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507FBF" w:rsidR="00456AF7" w:rsidRPr="000C7661" w:rsidRDefault="00456AF7" w:rsidP="00BE3B1C">
            <w:pPr>
              <w:spacing w:line="240" w:lineRule="auto"/>
              <w:jc w:val="left"/>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zamówień publicznych (Dz. U. z 20</w:t>
            </w:r>
            <w:r w:rsidR="00E33DF6">
              <w:rPr>
                <w:rFonts w:ascii="Arial" w:hAnsi="Arial" w:cs="Arial"/>
                <w:sz w:val="20"/>
                <w:szCs w:val="20"/>
              </w:rPr>
              <w:t>21</w:t>
            </w:r>
            <w:r w:rsidRPr="000C7661">
              <w:rPr>
                <w:rFonts w:ascii="Arial" w:hAnsi="Arial" w:cs="Arial"/>
                <w:sz w:val="20"/>
                <w:szCs w:val="20"/>
              </w:rPr>
              <w:t xml:space="preserve"> r. poz. </w:t>
            </w:r>
            <w:r w:rsidR="00E33DF6">
              <w:rPr>
                <w:rFonts w:ascii="Arial" w:hAnsi="Arial" w:cs="Arial"/>
                <w:sz w:val="20"/>
                <w:szCs w:val="20"/>
              </w:rPr>
              <w:t>1129</w:t>
            </w:r>
            <w:r>
              <w:rPr>
                <w:rFonts w:ascii="Arial" w:hAnsi="Arial" w:cs="Arial"/>
                <w:sz w:val="20"/>
                <w:szCs w:val="20"/>
              </w:rPr>
              <w:t xml:space="preserve">)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0DB5BFAE" w14:textId="77777777" w:rsidR="00E33DF6" w:rsidRPr="00E33DF6" w:rsidRDefault="00E33DF6" w:rsidP="00BE3B1C">
            <w:pPr>
              <w:pStyle w:val="Tytu"/>
              <w:jc w:val="left"/>
              <w:rPr>
                <w:rFonts w:ascii="Arial" w:hAnsi="Arial" w:cs="Arial"/>
                <w:bCs w:val="0"/>
                <w:sz w:val="36"/>
                <w:szCs w:val="36"/>
              </w:rPr>
            </w:pPr>
            <w:r w:rsidRPr="00E33DF6">
              <w:rPr>
                <w:rFonts w:ascii="Arial" w:hAnsi="Arial" w:cs="Arial"/>
                <w:sz w:val="36"/>
                <w:szCs w:val="36"/>
              </w:rPr>
              <w:t>Ubezpieczenie majątku i odpowiedzialności cywilnej Zakładu Gospodarki Mieszkaniowej</w:t>
            </w:r>
          </w:p>
          <w:p w14:paraId="1A4A8988" w14:textId="568F90CC" w:rsidR="00E33DF6" w:rsidRPr="00E33DF6" w:rsidRDefault="00E33DF6" w:rsidP="00BE3B1C">
            <w:pPr>
              <w:pStyle w:val="Tytu"/>
              <w:jc w:val="left"/>
              <w:rPr>
                <w:rFonts w:ascii="Arial" w:hAnsi="Arial" w:cs="Arial"/>
                <w:bCs w:val="0"/>
                <w:sz w:val="36"/>
                <w:szCs w:val="36"/>
              </w:rPr>
            </w:pPr>
            <w:r w:rsidRPr="00E33DF6">
              <w:rPr>
                <w:rFonts w:ascii="Arial" w:hAnsi="Arial" w:cs="Arial"/>
                <w:sz w:val="36"/>
                <w:szCs w:val="36"/>
              </w:rPr>
              <w:t>w Gorzowie Wlkp. na lata 202</w:t>
            </w:r>
            <w:r w:rsidR="00787C12">
              <w:rPr>
                <w:rFonts w:ascii="Arial" w:hAnsi="Arial" w:cs="Arial"/>
                <w:sz w:val="36"/>
                <w:szCs w:val="36"/>
              </w:rPr>
              <w:t>2</w:t>
            </w:r>
            <w:r w:rsidRPr="00E33DF6">
              <w:rPr>
                <w:rFonts w:ascii="Arial" w:hAnsi="Arial" w:cs="Arial"/>
                <w:sz w:val="36"/>
                <w:szCs w:val="36"/>
              </w:rPr>
              <w:t>-202</w:t>
            </w:r>
            <w:r w:rsidR="00787C12">
              <w:rPr>
                <w:rFonts w:ascii="Arial" w:hAnsi="Arial" w:cs="Arial"/>
                <w:sz w:val="36"/>
                <w:szCs w:val="36"/>
              </w:rPr>
              <w:t>3</w:t>
            </w:r>
          </w:p>
          <w:p w14:paraId="5303425C" w14:textId="07CE3AE3" w:rsidR="00456AF7" w:rsidRPr="00E50FFA" w:rsidRDefault="00456AF7" w:rsidP="00CE34D2">
            <w:pPr>
              <w:pStyle w:val="Bezodstpw"/>
              <w:jc w:val="left"/>
              <w:rPr>
                <w:rFonts w:ascii="Arial" w:hAnsi="Arial" w:cs="Arial"/>
                <w:b/>
                <w:color w:val="FF0000"/>
                <w:sz w:val="28"/>
                <w:szCs w:val="28"/>
              </w:rPr>
            </w:pP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5CB2BEB8" w:rsidR="00456AF7" w:rsidRPr="00E50FFA" w:rsidRDefault="00456AF7" w:rsidP="00BE3B1C">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00787C12">
              <w:rPr>
                <w:rStyle w:val="Hipercze"/>
                <w:rFonts w:ascii="Arial" w:hAnsi="Arial" w:cs="Arial"/>
                <w:color w:val="auto"/>
              </w:rPr>
              <w:t>/proceedings</w:t>
            </w:r>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Zapoznałem/am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B5A0773" w14:textId="070C2C3B" w:rsidR="00E50FFA" w:rsidRDefault="00E50FFA" w:rsidP="00E50FFA">
                  <w:pPr>
                    <w:pStyle w:val="Bezodstpw"/>
                    <w:rPr>
                      <w:color w:val="5B9BD5" w:themeColor="accent1"/>
                      <w:sz w:val="28"/>
                      <w:szCs w:val="28"/>
                    </w:rPr>
                  </w:pPr>
                  <w:r>
                    <w:rPr>
                      <w:color w:val="5B9BD5" w:themeColor="accent1"/>
                      <w:sz w:val="28"/>
                      <w:szCs w:val="28"/>
                    </w:rPr>
                    <w:t>Zatwierdził Dyrektor ZGM</w:t>
                  </w:r>
                </w:p>
                <w:p w14:paraId="0E5A3BFA" w14:textId="318DCA57" w:rsidR="00026E90" w:rsidRDefault="00CE34D2" w:rsidP="00E50FFA">
                  <w:pPr>
                    <w:pStyle w:val="Bezodstpw"/>
                    <w:rPr>
                      <w:color w:val="5B9BD5" w:themeColor="accent1"/>
                      <w:sz w:val="28"/>
                      <w:szCs w:val="28"/>
                    </w:rPr>
                  </w:pPr>
                  <w:r>
                    <w:rPr>
                      <w:color w:val="5B9BD5" w:themeColor="accent1"/>
                      <w:sz w:val="28"/>
                      <w:szCs w:val="28"/>
                    </w:rPr>
                    <w:t>Paweł Nowacki</w:t>
                  </w:r>
                </w:p>
                <w:p w14:paraId="27983616" w14:textId="77777777" w:rsidR="00CE34D2" w:rsidRDefault="00CE34D2" w:rsidP="00E50FFA">
                  <w:pPr>
                    <w:pStyle w:val="Bezodstpw"/>
                    <w:rPr>
                      <w:color w:val="5B9BD5" w:themeColor="accent1"/>
                      <w:sz w:val="28"/>
                      <w:szCs w:val="28"/>
                    </w:rPr>
                  </w:pPr>
                </w:p>
                <w:p w14:paraId="000024A7" w14:textId="77777777" w:rsidR="00E50FFA" w:rsidRDefault="00E50FFA" w:rsidP="00E50FFA">
                  <w:pPr>
                    <w:pStyle w:val="Bezodstpw"/>
                    <w:rPr>
                      <w:i/>
                      <w:color w:val="5B9BD5" w:themeColor="accent1"/>
                      <w:sz w:val="20"/>
                      <w:szCs w:val="20"/>
                    </w:rPr>
                  </w:pPr>
                  <w:r w:rsidRPr="009C76FE">
                    <w:rPr>
                      <w:i/>
                      <w:color w:val="5B9BD5" w:themeColor="accent1"/>
                      <w:sz w:val="20"/>
                      <w:szCs w:val="20"/>
                    </w:rPr>
                    <w:t>(pieczęć i podpis na oryginale)</w:t>
                  </w:r>
                </w:p>
                <w:p w14:paraId="06D1419A" w14:textId="6096A731" w:rsidR="00E50FFA" w:rsidRDefault="00E50FFA" w:rsidP="00E50FFA">
                  <w:pPr>
                    <w:pStyle w:val="Bezodstpw"/>
                    <w:rPr>
                      <w:color w:val="5B9BD5" w:themeColor="accent1"/>
                      <w:sz w:val="28"/>
                      <w:szCs w:val="28"/>
                    </w:rPr>
                  </w:pPr>
                  <w:r>
                    <w:rPr>
                      <w:color w:val="5B9BD5" w:themeColor="accent1"/>
                      <w:sz w:val="28"/>
                      <w:szCs w:val="28"/>
                    </w:rPr>
                    <w:t>2021-</w:t>
                  </w:r>
                  <w:r w:rsidR="000A7EA9">
                    <w:rPr>
                      <w:color w:val="5B9BD5" w:themeColor="accent1"/>
                      <w:sz w:val="28"/>
                      <w:szCs w:val="28"/>
                    </w:rPr>
                    <w:t>11-10</w:t>
                  </w:r>
                </w:p>
                <w:p w14:paraId="24CE72F6" w14:textId="77777777" w:rsidR="00E50FFA" w:rsidRDefault="00E50FFA" w:rsidP="00E50FFA">
                  <w:pPr>
                    <w:pStyle w:val="Bezodstpw"/>
                    <w:rPr>
                      <w:color w:val="5B9BD5" w:themeColor="accent1"/>
                    </w:rPr>
                  </w:pPr>
                </w:p>
              </w:tc>
            </w:tr>
          </w:tbl>
          <w:p w14:paraId="5F1CD8BB" w14:textId="77777777" w:rsidR="00456AF7" w:rsidRPr="00075C8B" w:rsidRDefault="00456AF7" w:rsidP="00456AF7">
            <w:pPr>
              <w:spacing w:after="0"/>
              <w:ind w:left="708"/>
              <w:rPr>
                <w:rFonts w:cs="Arial"/>
                <w:sz w:val="16"/>
                <w:szCs w:val="16"/>
              </w:rPr>
            </w:pPr>
          </w:p>
          <w:p w14:paraId="70B35E70" w14:textId="77777777" w:rsidR="00456AF7" w:rsidRPr="00456AF7" w:rsidRDefault="00456AF7" w:rsidP="00456AF7">
            <w:pPr>
              <w:numPr>
                <w:ilvl w:val="0"/>
                <w:numId w:val="14"/>
              </w:numPr>
              <w:spacing w:after="0" w:line="360" w:lineRule="auto"/>
              <w:jc w:val="left"/>
              <w:rPr>
                <w:rFonts w:cs="Arial"/>
              </w:rPr>
            </w:pPr>
            <w:r>
              <w:rPr>
                <w:rFonts w:cs="Arial"/>
              </w:rPr>
              <w:t>Radca Prawny ………………….</w:t>
            </w:r>
          </w:p>
        </w:tc>
      </w:tr>
    </w:tbl>
    <w:p w14:paraId="1C377EAC" w14:textId="77777777" w:rsidR="00E44A32" w:rsidRDefault="00E44A32"/>
    <w:p w14:paraId="538615DD" w14:textId="77777777" w:rsidR="00136E62" w:rsidRDefault="00136E62">
      <w:pPr>
        <w:pStyle w:val="Nagwekspisutreci"/>
      </w:pPr>
      <w:r>
        <w:lastRenderedPageBreak/>
        <w:t>Spis treści</w:t>
      </w:r>
    </w:p>
    <w:p w14:paraId="5A01B1A0" w14:textId="77777777" w:rsidR="00824CF2" w:rsidRDefault="00136E62" w:rsidP="00F926A7">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720427">
          <w:rPr>
            <w:noProof/>
            <w:webHidden/>
          </w:rPr>
          <w:t>2</w:t>
        </w:r>
        <w:r w:rsidR="00824CF2">
          <w:rPr>
            <w:noProof/>
            <w:webHidden/>
          </w:rPr>
          <w:fldChar w:fldCharType="end"/>
        </w:r>
      </w:hyperlink>
    </w:p>
    <w:p w14:paraId="0E082803" w14:textId="77777777" w:rsidR="00824CF2" w:rsidRDefault="000D5B42" w:rsidP="00F926A7">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720427">
          <w:rPr>
            <w:noProof/>
            <w:webHidden/>
          </w:rPr>
          <w:t>3</w:t>
        </w:r>
        <w:r w:rsidR="00824CF2">
          <w:rPr>
            <w:noProof/>
            <w:webHidden/>
          </w:rPr>
          <w:fldChar w:fldCharType="end"/>
        </w:r>
      </w:hyperlink>
    </w:p>
    <w:p w14:paraId="69F3A93E" w14:textId="77777777" w:rsidR="00824CF2" w:rsidRDefault="000D5B42" w:rsidP="00F926A7">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720427">
          <w:rPr>
            <w:noProof/>
            <w:webHidden/>
          </w:rPr>
          <w:t>23</w:t>
        </w:r>
        <w:r w:rsidR="00824CF2">
          <w:rPr>
            <w:noProof/>
            <w:webHidden/>
          </w:rPr>
          <w:fldChar w:fldCharType="end"/>
        </w:r>
      </w:hyperlink>
    </w:p>
    <w:p w14:paraId="43B0AB88" w14:textId="77777777" w:rsidR="00824CF2" w:rsidRDefault="000D5B42" w:rsidP="00F926A7">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720427">
          <w:rPr>
            <w:noProof/>
            <w:webHidden/>
          </w:rPr>
          <w:t>23</w:t>
        </w:r>
        <w:r w:rsidR="00824CF2">
          <w:rPr>
            <w:noProof/>
            <w:webHidden/>
          </w:rPr>
          <w:fldChar w:fldCharType="end"/>
        </w:r>
      </w:hyperlink>
    </w:p>
    <w:p w14:paraId="6BB14B7B" w14:textId="77777777" w:rsidR="00824CF2" w:rsidRDefault="000D5B42" w:rsidP="00F926A7">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720427">
          <w:rPr>
            <w:noProof/>
            <w:webHidden/>
          </w:rPr>
          <w:t>23</w:t>
        </w:r>
        <w:r w:rsidR="00824CF2">
          <w:rPr>
            <w:noProof/>
            <w:webHidden/>
          </w:rPr>
          <w:fldChar w:fldCharType="end"/>
        </w:r>
      </w:hyperlink>
    </w:p>
    <w:p w14:paraId="0BA9AE0A" w14:textId="77777777" w:rsidR="00824CF2" w:rsidRDefault="000D5B42" w:rsidP="00F926A7">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720427">
          <w:rPr>
            <w:noProof/>
            <w:webHidden/>
          </w:rPr>
          <w:t>25</w:t>
        </w:r>
        <w:r w:rsidR="00824CF2">
          <w:rPr>
            <w:noProof/>
            <w:webHidden/>
          </w:rPr>
          <w:fldChar w:fldCharType="end"/>
        </w:r>
      </w:hyperlink>
    </w:p>
    <w:p w14:paraId="07866EF5" w14:textId="77777777" w:rsidR="00824CF2" w:rsidRDefault="000D5B42" w:rsidP="00F926A7">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720427">
          <w:rPr>
            <w:noProof/>
            <w:webHidden/>
          </w:rPr>
          <w:t>26</w:t>
        </w:r>
        <w:r w:rsidR="00824CF2">
          <w:rPr>
            <w:noProof/>
            <w:webHidden/>
          </w:rPr>
          <w:fldChar w:fldCharType="end"/>
        </w:r>
      </w:hyperlink>
    </w:p>
    <w:p w14:paraId="4B5B5EC2" w14:textId="77777777" w:rsidR="00824CF2" w:rsidRDefault="000D5B42" w:rsidP="00F926A7">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720427">
          <w:rPr>
            <w:noProof/>
            <w:webHidden/>
          </w:rPr>
          <w:t>32</w:t>
        </w:r>
        <w:r w:rsidR="00824CF2">
          <w:rPr>
            <w:noProof/>
            <w:webHidden/>
          </w:rPr>
          <w:fldChar w:fldCharType="end"/>
        </w:r>
      </w:hyperlink>
    </w:p>
    <w:p w14:paraId="0B4F0355" w14:textId="77777777" w:rsidR="00824CF2" w:rsidRDefault="000D5B42" w:rsidP="00F926A7">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720427">
          <w:rPr>
            <w:noProof/>
            <w:webHidden/>
          </w:rPr>
          <w:t>35</w:t>
        </w:r>
        <w:r w:rsidR="00824CF2">
          <w:rPr>
            <w:noProof/>
            <w:webHidden/>
          </w:rPr>
          <w:fldChar w:fldCharType="end"/>
        </w:r>
      </w:hyperlink>
    </w:p>
    <w:p w14:paraId="713F98F6" w14:textId="77777777" w:rsidR="00824CF2" w:rsidRDefault="000D5B42" w:rsidP="00F926A7">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720427">
          <w:rPr>
            <w:noProof/>
            <w:webHidden/>
          </w:rPr>
          <w:t>37</w:t>
        </w:r>
        <w:r w:rsidR="00824CF2">
          <w:rPr>
            <w:noProof/>
            <w:webHidden/>
          </w:rPr>
          <w:fldChar w:fldCharType="end"/>
        </w:r>
      </w:hyperlink>
    </w:p>
    <w:p w14:paraId="2FDC0157" w14:textId="77777777" w:rsidR="00824CF2" w:rsidRDefault="000D5B42" w:rsidP="00F926A7">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720427">
          <w:rPr>
            <w:noProof/>
            <w:webHidden/>
          </w:rPr>
          <w:t>37</w:t>
        </w:r>
        <w:r w:rsidR="00824CF2">
          <w:rPr>
            <w:noProof/>
            <w:webHidden/>
          </w:rPr>
          <w:fldChar w:fldCharType="end"/>
        </w:r>
      </w:hyperlink>
    </w:p>
    <w:p w14:paraId="262C36B5" w14:textId="77777777" w:rsidR="00824CF2" w:rsidRDefault="000D5B42" w:rsidP="00F926A7">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720427">
          <w:rPr>
            <w:noProof/>
            <w:webHidden/>
          </w:rPr>
          <w:t>38</w:t>
        </w:r>
        <w:r w:rsidR="00824CF2">
          <w:rPr>
            <w:noProof/>
            <w:webHidden/>
          </w:rPr>
          <w:fldChar w:fldCharType="end"/>
        </w:r>
      </w:hyperlink>
    </w:p>
    <w:p w14:paraId="093B77E7" w14:textId="77777777" w:rsidR="00824CF2" w:rsidRDefault="000D5B42" w:rsidP="00F926A7">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720427">
          <w:rPr>
            <w:noProof/>
            <w:webHidden/>
          </w:rPr>
          <w:t>40</w:t>
        </w:r>
        <w:r w:rsidR="00824CF2">
          <w:rPr>
            <w:noProof/>
            <w:webHidden/>
          </w:rPr>
          <w:fldChar w:fldCharType="end"/>
        </w:r>
      </w:hyperlink>
    </w:p>
    <w:p w14:paraId="49738A98" w14:textId="77777777" w:rsidR="00824CF2" w:rsidRDefault="000D5B42" w:rsidP="00F926A7">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720427">
          <w:rPr>
            <w:noProof/>
            <w:webHidden/>
          </w:rPr>
          <w:t>41</w:t>
        </w:r>
        <w:r w:rsidR="00824CF2">
          <w:rPr>
            <w:noProof/>
            <w:webHidden/>
          </w:rPr>
          <w:fldChar w:fldCharType="end"/>
        </w:r>
      </w:hyperlink>
    </w:p>
    <w:p w14:paraId="7098D377" w14:textId="77777777" w:rsidR="00824CF2" w:rsidRDefault="000D5B42" w:rsidP="00F926A7">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720427">
          <w:rPr>
            <w:noProof/>
            <w:webHidden/>
          </w:rPr>
          <w:t>41</w:t>
        </w:r>
        <w:r w:rsidR="00824CF2">
          <w:rPr>
            <w:noProof/>
            <w:webHidden/>
          </w:rPr>
          <w:fldChar w:fldCharType="end"/>
        </w:r>
      </w:hyperlink>
    </w:p>
    <w:p w14:paraId="31F56BCD" w14:textId="77777777" w:rsidR="00824CF2" w:rsidRDefault="000D5B42" w:rsidP="00F926A7">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720427">
          <w:rPr>
            <w:noProof/>
            <w:webHidden/>
          </w:rPr>
          <w:t>42</w:t>
        </w:r>
        <w:r w:rsidR="00824CF2">
          <w:rPr>
            <w:noProof/>
            <w:webHidden/>
          </w:rPr>
          <w:fldChar w:fldCharType="end"/>
        </w:r>
      </w:hyperlink>
    </w:p>
    <w:p w14:paraId="2F355CC8" w14:textId="77777777" w:rsidR="00824CF2" w:rsidRDefault="000D5B42" w:rsidP="00F926A7">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720427">
          <w:rPr>
            <w:noProof/>
            <w:webHidden/>
          </w:rPr>
          <w:t>42</w:t>
        </w:r>
        <w:r w:rsidR="00824CF2">
          <w:rPr>
            <w:noProof/>
            <w:webHidden/>
          </w:rPr>
          <w:fldChar w:fldCharType="end"/>
        </w:r>
      </w:hyperlink>
    </w:p>
    <w:p w14:paraId="2D353F2C" w14:textId="77777777" w:rsidR="00824CF2" w:rsidRDefault="000D5B42" w:rsidP="00F926A7">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720427">
          <w:rPr>
            <w:noProof/>
            <w:webHidden/>
          </w:rPr>
          <w:t>43</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E3B1C">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F132DFC" w:rsidR="00F25682" w:rsidRPr="00BC21E2" w:rsidRDefault="00F25682" w:rsidP="00BE3B1C">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https://platformazakupowa.pl/pn/zgm_gorzow/proceedings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BE3B1C">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BE3B1C">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BE3B1C">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71844070" w:rsidR="00F25682" w:rsidRDefault="00BB53A6" w:rsidP="00BE3B1C">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z 20</w:t>
      </w:r>
      <w:r w:rsidR="00E33DF6">
        <w:rPr>
          <w:rFonts w:ascii="Arial" w:hAnsi="Arial" w:cs="Arial"/>
        </w:rPr>
        <w:t>21</w:t>
      </w:r>
      <w:r w:rsidR="00F25682" w:rsidRPr="00F926A7">
        <w:rPr>
          <w:rFonts w:ascii="Arial" w:hAnsi="Arial" w:cs="Arial"/>
        </w:rPr>
        <w:t xml:space="preserve"> r., poz. </w:t>
      </w:r>
      <w:r w:rsidR="00E33DF6">
        <w:rPr>
          <w:rFonts w:ascii="Arial" w:hAnsi="Arial" w:cs="Arial"/>
        </w:rPr>
        <w:t>1129</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BE3B1C">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BE3B1C">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BE3B1C">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E3B1C">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BE3B1C">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BE3B1C">
      <w:pPr>
        <w:widowControl w:val="0"/>
        <w:autoSpaceDE w:val="0"/>
        <w:autoSpaceDN w:val="0"/>
        <w:adjustRightInd w:val="0"/>
        <w:spacing w:after="0" w:line="276" w:lineRule="auto"/>
        <w:jc w:val="left"/>
        <w:rPr>
          <w:rFonts w:ascii="Arial" w:hAnsi="Arial" w:cs="Arial"/>
        </w:rPr>
      </w:pPr>
    </w:p>
    <w:p w14:paraId="273862DF" w14:textId="77777777" w:rsidR="00623740" w:rsidRPr="006E48CC" w:rsidRDefault="00623740" w:rsidP="00BE3B1C">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 xml:space="preserve">yli oferty, </w:t>
      </w:r>
      <w:r w:rsidR="00BC15AF" w:rsidRPr="006E48CC">
        <w:rPr>
          <w:rFonts w:ascii="Arial" w:hAnsi="Arial" w:cs="Arial"/>
        </w:rPr>
        <w:lastRenderedPageBreak/>
        <w:t>o </w:t>
      </w:r>
      <w:r w:rsidRPr="006E48CC">
        <w:rPr>
          <w:rFonts w:ascii="Arial" w:hAnsi="Arial" w:cs="Arial"/>
        </w:rPr>
        <w:t>wykonawcach:</w:t>
      </w:r>
    </w:p>
    <w:p w14:paraId="3935C1DB" w14:textId="77777777" w:rsidR="00623740" w:rsidRPr="006E48CC" w:rsidRDefault="00C826E0" w:rsidP="00BE3B1C">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BE3B1C">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BE3B1C">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2"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E3B1C">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BE3B1C">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E3B1C">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BE3B1C">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BE3B1C">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BE3B1C">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E3B1C">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BE3B1C">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E3B1C">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E3B1C">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1130CD64" w14:textId="6746BD4D" w:rsidR="00BE3B1C" w:rsidRPr="00BE3B1C" w:rsidRDefault="00BE3B1C" w:rsidP="00BE3B1C">
      <w:pPr>
        <w:numPr>
          <w:ilvl w:val="0"/>
          <w:numId w:val="10"/>
        </w:numPr>
        <w:autoSpaceDE w:val="0"/>
        <w:autoSpaceDN w:val="0"/>
        <w:adjustRightInd w:val="0"/>
        <w:spacing w:line="276" w:lineRule="auto"/>
        <w:rPr>
          <w:rFonts w:ascii="Arial" w:hAnsi="Arial" w:cs="Arial"/>
          <w:b/>
          <w:bCs/>
        </w:rPr>
      </w:pPr>
      <w:r w:rsidRPr="00BE3B1C">
        <w:rPr>
          <w:rFonts w:ascii="Arial" w:hAnsi="Arial" w:cs="Arial"/>
          <w:b/>
        </w:rPr>
        <w:t>KODY CPV</w:t>
      </w:r>
      <w:r w:rsidR="00A15E25">
        <w:rPr>
          <w:rFonts w:ascii="Arial" w:hAnsi="Arial" w:cs="Arial"/>
          <w:b/>
        </w:rPr>
        <w:t xml:space="preserve"> i zakres ogólny przedmiotu zamówienia</w:t>
      </w:r>
    </w:p>
    <w:p w14:paraId="085FE9B6" w14:textId="77777777" w:rsidR="00BE3B1C" w:rsidRPr="00BE3B1C" w:rsidRDefault="00E33DF6" w:rsidP="00BE3B1C">
      <w:pPr>
        <w:autoSpaceDE w:val="0"/>
        <w:autoSpaceDN w:val="0"/>
        <w:adjustRightInd w:val="0"/>
        <w:spacing w:line="276" w:lineRule="auto"/>
        <w:ind w:left="360"/>
        <w:rPr>
          <w:rFonts w:ascii="Arial" w:hAnsi="Arial" w:cs="Arial"/>
        </w:rPr>
      </w:pPr>
      <w:r w:rsidRPr="00BE3B1C">
        <w:rPr>
          <w:rFonts w:ascii="Arial" w:hAnsi="Arial" w:cs="Arial"/>
        </w:rPr>
        <w:t>CPV-66516400-4-Usługi ubezpieczenia od ogólnej odpowiedzialności cywilnej;</w:t>
      </w:r>
    </w:p>
    <w:p w14:paraId="22874CA8" w14:textId="77777777" w:rsidR="00BE3B1C" w:rsidRPr="00BE3B1C" w:rsidRDefault="00E33DF6" w:rsidP="00BE3B1C">
      <w:pPr>
        <w:autoSpaceDE w:val="0"/>
        <w:autoSpaceDN w:val="0"/>
        <w:adjustRightInd w:val="0"/>
        <w:spacing w:line="276" w:lineRule="auto"/>
        <w:ind w:left="360"/>
        <w:rPr>
          <w:rFonts w:ascii="Arial" w:hAnsi="Arial" w:cs="Arial"/>
        </w:rPr>
      </w:pPr>
      <w:r w:rsidRPr="00BE3B1C">
        <w:rPr>
          <w:rFonts w:ascii="Arial" w:hAnsi="Arial" w:cs="Arial"/>
        </w:rPr>
        <w:t xml:space="preserve">66516000-0-Usługi ubezpieczenia od odpowiedzialności cywilnej, </w:t>
      </w:r>
    </w:p>
    <w:p w14:paraId="143020AA" w14:textId="3B949CCD" w:rsidR="00E33DF6" w:rsidRPr="00BE3B1C" w:rsidRDefault="00E33DF6" w:rsidP="00BE3B1C">
      <w:pPr>
        <w:autoSpaceDE w:val="0"/>
        <w:autoSpaceDN w:val="0"/>
        <w:adjustRightInd w:val="0"/>
        <w:spacing w:line="276" w:lineRule="auto"/>
        <w:ind w:left="360"/>
        <w:rPr>
          <w:rFonts w:ascii="Arial" w:hAnsi="Arial" w:cs="Arial"/>
          <w:b/>
          <w:bCs/>
        </w:rPr>
      </w:pPr>
      <w:r w:rsidRPr="00BE3B1C">
        <w:rPr>
          <w:rFonts w:ascii="Arial" w:hAnsi="Arial" w:cs="Arial"/>
        </w:rPr>
        <w:t>66515400-7-Usługi ubezpieczenia od skutków żywiołów; 66515100-4- Usługi ubezpieczenia od ognia</w:t>
      </w:r>
    </w:p>
    <w:p w14:paraId="0BB5F4EC" w14:textId="00D390F0" w:rsidR="00E33DF6" w:rsidRPr="00BE3B1C" w:rsidRDefault="00E33DF6" w:rsidP="00BE3B1C">
      <w:pPr>
        <w:spacing w:after="0" w:line="276" w:lineRule="auto"/>
        <w:ind w:left="360"/>
        <w:rPr>
          <w:rFonts w:ascii="Arial" w:hAnsi="Arial" w:cs="Arial"/>
          <w:b/>
          <w:u w:val="single"/>
        </w:rPr>
      </w:pPr>
      <w:r w:rsidRPr="00BE3B1C">
        <w:rPr>
          <w:rFonts w:ascii="Arial" w:hAnsi="Arial" w:cs="Arial"/>
          <w:b/>
          <w:u w:val="single"/>
        </w:rPr>
        <w:t>Przedmiotem zamówienia są ubezpieczenia:</w:t>
      </w:r>
    </w:p>
    <w:p w14:paraId="5E81BDFA" w14:textId="77777777" w:rsidR="00E33DF6" w:rsidRPr="00BE3B1C" w:rsidRDefault="00E33DF6" w:rsidP="004F3462">
      <w:pPr>
        <w:numPr>
          <w:ilvl w:val="1"/>
          <w:numId w:val="42"/>
        </w:numPr>
        <w:tabs>
          <w:tab w:val="clear" w:pos="2160"/>
        </w:tabs>
        <w:spacing w:after="0" w:line="276" w:lineRule="auto"/>
        <w:ind w:left="1080" w:hanging="371"/>
        <w:rPr>
          <w:rFonts w:ascii="Arial" w:hAnsi="Arial" w:cs="Arial"/>
        </w:rPr>
      </w:pPr>
      <w:r w:rsidRPr="00BE3B1C">
        <w:rPr>
          <w:rFonts w:ascii="Arial" w:hAnsi="Arial" w:cs="Arial"/>
        </w:rPr>
        <w:t>od ognia i innych zdarzeń losowych;</w:t>
      </w:r>
    </w:p>
    <w:p w14:paraId="3261FB29" w14:textId="77777777" w:rsidR="00E33DF6" w:rsidRPr="00BE3B1C" w:rsidRDefault="00E33DF6" w:rsidP="004F3462">
      <w:pPr>
        <w:numPr>
          <w:ilvl w:val="1"/>
          <w:numId w:val="42"/>
        </w:numPr>
        <w:tabs>
          <w:tab w:val="clear" w:pos="2160"/>
        </w:tabs>
        <w:spacing w:after="0" w:line="276" w:lineRule="auto"/>
        <w:ind w:left="1080" w:hanging="371"/>
        <w:rPr>
          <w:rFonts w:ascii="Arial" w:hAnsi="Arial" w:cs="Arial"/>
        </w:rPr>
      </w:pPr>
      <w:r w:rsidRPr="00BE3B1C">
        <w:rPr>
          <w:rFonts w:ascii="Arial" w:hAnsi="Arial" w:cs="Arial"/>
        </w:rPr>
        <w:lastRenderedPageBreak/>
        <w:t>od kradzieży z włamaniem i rabunku z ryzykiem wandalizmu/dewastacji;</w:t>
      </w:r>
    </w:p>
    <w:p w14:paraId="73ED177A" w14:textId="77777777" w:rsidR="00E33DF6" w:rsidRPr="00BE3B1C" w:rsidRDefault="00E33DF6" w:rsidP="004F3462">
      <w:pPr>
        <w:numPr>
          <w:ilvl w:val="1"/>
          <w:numId w:val="42"/>
        </w:numPr>
        <w:tabs>
          <w:tab w:val="clear" w:pos="2160"/>
        </w:tabs>
        <w:spacing w:after="0" w:line="276" w:lineRule="auto"/>
        <w:ind w:left="1080" w:hanging="371"/>
        <w:rPr>
          <w:rFonts w:ascii="Arial" w:hAnsi="Arial" w:cs="Arial"/>
        </w:rPr>
      </w:pPr>
      <w:r w:rsidRPr="00BE3B1C">
        <w:rPr>
          <w:rFonts w:ascii="Arial" w:hAnsi="Arial" w:cs="Arial"/>
        </w:rPr>
        <w:t>sprzętu elektronicznego od wszystkich ryzyk;</w:t>
      </w:r>
    </w:p>
    <w:p w14:paraId="69AA9D60" w14:textId="77777777" w:rsidR="00E33DF6" w:rsidRPr="00BE3B1C" w:rsidRDefault="00E33DF6" w:rsidP="004F3462">
      <w:pPr>
        <w:numPr>
          <w:ilvl w:val="1"/>
          <w:numId w:val="42"/>
        </w:numPr>
        <w:tabs>
          <w:tab w:val="clear" w:pos="2160"/>
        </w:tabs>
        <w:spacing w:after="0" w:line="276" w:lineRule="auto"/>
        <w:ind w:left="1080" w:hanging="371"/>
        <w:rPr>
          <w:rFonts w:ascii="Arial" w:hAnsi="Arial" w:cs="Arial"/>
        </w:rPr>
      </w:pPr>
      <w:r w:rsidRPr="00BE3B1C">
        <w:rPr>
          <w:rFonts w:ascii="Arial" w:hAnsi="Arial" w:cs="Arial"/>
        </w:rPr>
        <w:t xml:space="preserve">odpowiedzialności cywilnej: </w:t>
      </w:r>
    </w:p>
    <w:p w14:paraId="51646808" w14:textId="77777777" w:rsidR="00E33DF6" w:rsidRPr="00BE3B1C" w:rsidRDefault="00E33DF6" w:rsidP="004F3462">
      <w:pPr>
        <w:numPr>
          <w:ilvl w:val="0"/>
          <w:numId w:val="41"/>
        </w:numPr>
        <w:tabs>
          <w:tab w:val="clear" w:pos="1470"/>
          <w:tab w:val="left" w:pos="993"/>
        </w:tabs>
        <w:spacing w:after="0" w:line="276" w:lineRule="auto"/>
        <w:ind w:left="1134" w:hanging="141"/>
        <w:rPr>
          <w:rFonts w:ascii="Arial" w:hAnsi="Arial" w:cs="Arial"/>
        </w:rPr>
      </w:pPr>
      <w:r w:rsidRPr="00BE3B1C">
        <w:rPr>
          <w:rFonts w:ascii="Arial" w:hAnsi="Arial" w:cs="Arial"/>
        </w:rPr>
        <w:t>z tytułu posiadanego mienia i prowadzonej działalności (OC deliktowa) wraz z rozszerzeniami:</w:t>
      </w:r>
    </w:p>
    <w:p w14:paraId="13F7D3ED" w14:textId="77777777" w:rsidR="00E33DF6" w:rsidRPr="00BE3B1C" w:rsidRDefault="00E33DF6" w:rsidP="004F3462">
      <w:pPr>
        <w:numPr>
          <w:ilvl w:val="0"/>
          <w:numId w:val="40"/>
        </w:numPr>
        <w:spacing w:after="0" w:line="276" w:lineRule="auto"/>
        <w:ind w:left="1800"/>
        <w:rPr>
          <w:rFonts w:ascii="Arial" w:hAnsi="Arial" w:cs="Arial"/>
        </w:rPr>
      </w:pPr>
      <w:r w:rsidRPr="00BE3B1C">
        <w:rPr>
          <w:rFonts w:ascii="Arial" w:hAnsi="Arial" w:cs="Arial"/>
        </w:rPr>
        <w:t>włączeniem szkód wodociągowych, kanalizacyjnych i centralnego ogrzewania,</w:t>
      </w:r>
    </w:p>
    <w:p w14:paraId="2589D67C" w14:textId="77777777" w:rsidR="00E33DF6" w:rsidRPr="00BE3B1C" w:rsidRDefault="00E33DF6" w:rsidP="004F3462">
      <w:pPr>
        <w:numPr>
          <w:ilvl w:val="0"/>
          <w:numId w:val="40"/>
        </w:numPr>
        <w:spacing w:after="0" w:line="276" w:lineRule="auto"/>
        <w:ind w:left="1800" w:hanging="393"/>
        <w:rPr>
          <w:rFonts w:ascii="Arial" w:hAnsi="Arial" w:cs="Arial"/>
        </w:rPr>
      </w:pPr>
      <w:r w:rsidRPr="00BE3B1C">
        <w:rPr>
          <w:rFonts w:ascii="Arial" w:hAnsi="Arial" w:cs="Arial"/>
        </w:rPr>
        <w:t>włączeniem szkód zalaniowych,</w:t>
      </w:r>
    </w:p>
    <w:p w14:paraId="33F60D0B" w14:textId="77777777" w:rsidR="00E33DF6" w:rsidRPr="00BE3B1C" w:rsidRDefault="00E33DF6" w:rsidP="004F3462">
      <w:pPr>
        <w:numPr>
          <w:ilvl w:val="0"/>
          <w:numId w:val="40"/>
        </w:numPr>
        <w:spacing w:after="0" w:line="276" w:lineRule="auto"/>
        <w:ind w:left="1800" w:hanging="393"/>
        <w:rPr>
          <w:rFonts w:ascii="Arial" w:hAnsi="Arial" w:cs="Arial"/>
        </w:rPr>
      </w:pPr>
      <w:r w:rsidRPr="00BE3B1C">
        <w:rPr>
          <w:rFonts w:ascii="Arial" w:hAnsi="Arial" w:cs="Arial"/>
        </w:rPr>
        <w:t>odpowiedzialnością cywilną pracodawcy;</w:t>
      </w:r>
    </w:p>
    <w:p w14:paraId="015F291B" w14:textId="77777777" w:rsidR="00E33DF6" w:rsidRPr="00BE3B1C" w:rsidRDefault="00E33DF6" w:rsidP="00BE3B1C">
      <w:pPr>
        <w:spacing w:line="276" w:lineRule="auto"/>
        <w:ind w:left="1418" w:hanging="425"/>
        <w:rPr>
          <w:rFonts w:ascii="Arial" w:hAnsi="Arial" w:cs="Arial"/>
        </w:rPr>
      </w:pPr>
      <w:r w:rsidRPr="00BE3B1C">
        <w:rPr>
          <w:rFonts w:ascii="Arial" w:hAnsi="Arial" w:cs="Arial"/>
        </w:rPr>
        <w:t>b) zarządcy nieruchomości (ubezpieczenie obowiązkowe).</w:t>
      </w:r>
    </w:p>
    <w:p w14:paraId="5F570871" w14:textId="77777777" w:rsidR="00CE34D2" w:rsidRPr="00E33DF6" w:rsidRDefault="00CE34D2" w:rsidP="00CE34D2">
      <w:pPr>
        <w:suppressAutoHyphens/>
        <w:autoSpaceDE w:val="0"/>
        <w:autoSpaceDN w:val="0"/>
        <w:adjustRightInd w:val="0"/>
        <w:spacing w:after="0" w:line="240" w:lineRule="auto"/>
        <w:ind w:left="709"/>
        <w:rPr>
          <w:rFonts w:ascii="Arial" w:eastAsia="TTE18700A0t00" w:hAnsi="Arial" w:cs="Arial"/>
          <w:b/>
          <w:color w:val="FF0000"/>
          <w:u w:val="single"/>
          <w:lang w:eastAsia="pl-PL"/>
        </w:rPr>
      </w:pPr>
    </w:p>
    <w:p w14:paraId="085AC94A" w14:textId="2275DA27" w:rsidR="00BE3B1C" w:rsidRPr="00A15E25" w:rsidRDefault="00BE3B1C" w:rsidP="00A15E25">
      <w:pPr>
        <w:numPr>
          <w:ilvl w:val="0"/>
          <w:numId w:val="10"/>
        </w:numPr>
        <w:autoSpaceDE w:val="0"/>
        <w:autoSpaceDN w:val="0"/>
        <w:adjustRightInd w:val="0"/>
        <w:spacing w:line="276" w:lineRule="auto"/>
        <w:rPr>
          <w:rFonts w:ascii="Arial" w:hAnsi="Arial" w:cs="Arial"/>
          <w:b/>
          <w:bCs/>
        </w:rPr>
      </w:pPr>
      <w:r w:rsidRPr="00A15E25">
        <w:rPr>
          <w:rFonts w:ascii="Arial" w:hAnsi="Arial" w:cs="Arial"/>
          <w:b/>
          <w:u w:val="single"/>
        </w:rPr>
        <w:t>WYMAGANE WARUNKI UBEZPIECZEŃ I SUMY:</w:t>
      </w:r>
    </w:p>
    <w:p w14:paraId="1DE8D667" w14:textId="77777777" w:rsidR="00BE3B1C" w:rsidRPr="00BE3B1C" w:rsidRDefault="00BE3B1C" w:rsidP="00BE3B1C">
      <w:pPr>
        <w:spacing w:line="276" w:lineRule="auto"/>
        <w:ind w:left="360"/>
        <w:jc w:val="left"/>
        <w:rPr>
          <w:rFonts w:ascii="Arial" w:hAnsi="Arial" w:cs="Arial"/>
        </w:rPr>
      </w:pPr>
      <w:r w:rsidRPr="00BE3B1C">
        <w:rPr>
          <w:rFonts w:ascii="Arial" w:hAnsi="Arial" w:cs="Arial"/>
        </w:rPr>
        <w:t xml:space="preserve">Zamawiający zastrzega sobie </w:t>
      </w:r>
      <w:r w:rsidRPr="00BE3B1C">
        <w:rPr>
          <w:rFonts w:ascii="Arial" w:hAnsi="Arial" w:cs="Arial"/>
          <w:b/>
        </w:rPr>
        <w:t>prawo do uaktualnienia sum ubezpieczenia</w:t>
      </w:r>
      <w:r w:rsidRPr="00BE3B1C">
        <w:rPr>
          <w:rFonts w:ascii="Arial" w:hAnsi="Arial" w:cs="Arial"/>
        </w:rPr>
        <w:t xml:space="preserve"> </w:t>
      </w:r>
      <w:r w:rsidRPr="00BE3B1C">
        <w:rPr>
          <w:rFonts w:ascii="Arial" w:hAnsi="Arial" w:cs="Arial"/>
          <w:b/>
        </w:rPr>
        <w:t>do chwili zawarcia ubezpieczenia,</w:t>
      </w:r>
      <w:r w:rsidRPr="00BE3B1C">
        <w:rPr>
          <w:rFonts w:ascii="Arial" w:hAnsi="Arial" w:cs="Arial"/>
        </w:rPr>
        <w:t xml:space="preserve"> tj. do 31.12.2021 r. (dotyczy ewentualnego zbycia lub zakupu majątku w trakcie trwania wyboru Wykonawcy).</w:t>
      </w:r>
    </w:p>
    <w:p w14:paraId="087601F1" w14:textId="689B24B2" w:rsidR="00BE3B1C" w:rsidRPr="00BE3B1C" w:rsidRDefault="00BE3B1C" w:rsidP="00BE3B1C">
      <w:pPr>
        <w:spacing w:before="120" w:line="276" w:lineRule="auto"/>
        <w:ind w:left="360"/>
        <w:jc w:val="left"/>
        <w:rPr>
          <w:rFonts w:ascii="Arial" w:hAnsi="Arial" w:cs="Arial"/>
        </w:rPr>
      </w:pPr>
      <w:r w:rsidRPr="00BE3B1C">
        <w:rPr>
          <w:rFonts w:ascii="Arial" w:hAnsi="Arial" w:cs="Arial"/>
        </w:rPr>
        <w:t xml:space="preserve">W poniższych ubezpieczeniach </w:t>
      </w:r>
      <w:r w:rsidRPr="00BE3B1C">
        <w:rPr>
          <w:rFonts w:ascii="Arial" w:hAnsi="Arial" w:cs="Arial"/>
          <w:b/>
        </w:rPr>
        <w:t>WSZYSTKIE OGRANICZENIA ODPOWIEDZIALNOŚCI</w:t>
      </w:r>
      <w:r w:rsidRPr="00BE3B1C">
        <w:rPr>
          <w:rFonts w:ascii="Arial" w:hAnsi="Arial" w:cs="Arial"/>
        </w:rPr>
        <w:t xml:space="preserve">, </w:t>
      </w:r>
      <w:r>
        <w:rPr>
          <w:rFonts w:ascii="Arial" w:hAnsi="Arial" w:cs="Arial"/>
          <w:b/>
        </w:rPr>
        <w:t>w </w:t>
      </w:r>
      <w:r w:rsidRPr="00BE3B1C">
        <w:rPr>
          <w:rFonts w:ascii="Arial" w:hAnsi="Arial" w:cs="Arial"/>
          <w:b/>
        </w:rPr>
        <w:t>postaci franszyz</w:t>
      </w:r>
      <w:r w:rsidRPr="00BE3B1C">
        <w:rPr>
          <w:rFonts w:ascii="Arial" w:hAnsi="Arial" w:cs="Arial"/>
        </w:rPr>
        <w:t xml:space="preserve"> </w:t>
      </w:r>
      <w:r w:rsidRPr="00BE3B1C">
        <w:rPr>
          <w:rFonts w:ascii="Arial" w:hAnsi="Arial" w:cs="Arial"/>
          <w:b/>
        </w:rPr>
        <w:t xml:space="preserve">(integralnych i redukcyjnych) oraz udziałów własnych, </w:t>
      </w:r>
      <w:r w:rsidRPr="00BE3B1C">
        <w:rPr>
          <w:rFonts w:ascii="Arial" w:hAnsi="Arial" w:cs="Arial"/>
          <w:b/>
          <w:u w:val="single"/>
        </w:rPr>
        <w:t>SĄ ZNIESIONE (WYKUPIONE)</w:t>
      </w:r>
      <w:r w:rsidRPr="00BE3B1C">
        <w:rPr>
          <w:rFonts w:ascii="Arial" w:hAnsi="Arial" w:cs="Arial"/>
        </w:rPr>
        <w:t>.</w:t>
      </w:r>
    </w:p>
    <w:p w14:paraId="323529D5" w14:textId="245EE14A" w:rsidR="00BE3B1C" w:rsidRPr="00BE3B1C" w:rsidRDefault="00BE3B1C" w:rsidP="00BE3B1C">
      <w:pPr>
        <w:spacing w:line="276" w:lineRule="auto"/>
        <w:ind w:left="360"/>
        <w:jc w:val="left"/>
        <w:rPr>
          <w:rFonts w:ascii="Arial" w:hAnsi="Arial" w:cs="Arial"/>
          <w:b/>
        </w:rPr>
      </w:pPr>
      <w:r w:rsidRPr="00BE3B1C">
        <w:rPr>
          <w:rFonts w:ascii="Arial" w:hAnsi="Arial" w:cs="Arial"/>
        </w:rPr>
        <w:t>Wykonawca może zastosować powyższe ograniczenia tylko w przypadku, gdy jest to wymóg wynikający z ogólnych warunków ubezpieczeń, którego n</w:t>
      </w:r>
      <w:r>
        <w:rPr>
          <w:rFonts w:ascii="Arial" w:hAnsi="Arial" w:cs="Arial"/>
        </w:rPr>
        <w:t>ie można znieść (wykupić), przy </w:t>
      </w:r>
      <w:r w:rsidRPr="00BE3B1C">
        <w:rPr>
          <w:rFonts w:ascii="Arial" w:hAnsi="Arial" w:cs="Arial"/>
        </w:rPr>
        <w:t xml:space="preserve">czym ograniczenia te </w:t>
      </w:r>
      <w:r w:rsidRPr="00BE3B1C">
        <w:rPr>
          <w:rFonts w:ascii="Arial" w:hAnsi="Arial" w:cs="Arial"/>
          <w:b/>
        </w:rPr>
        <w:t xml:space="preserve">– </w:t>
      </w:r>
      <w:r w:rsidRPr="00BE3B1C">
        <w:rPr>
          <w:rFonts w:ascii="Arial" w:hAnsi="Arial" w:cs="Arial"/>
        </w:rPr>
        <w:t>określone kwotowo –</w:t>
      </w:r>
      <w:r w:rsidRPr="00BE3B1C">
        <w:rPr>
          <w:rFonts w:ascii="Arial" w:hAnsi="Arial" w:cs="Arial"/>
          <w:b/>
        </w:rPr>
        <w:t xml:space="preserve"> nie mogą przekroczyć w:</w:t>
      </w:r>
    </w:p>
    <w:p w14:paraId="3C929B75" w14:textId="77777777" w:rsidR="00BE3B1C" w:rsidRPr="00BE3B1C" w:rsidRDefault="00BE3B1C" w:rsidP="004F3462">
      <w:pPr>
        <w:numPr>
          <w:ilvl w:val="0"/>
          <w:numId w:val="73"/>
        </w:numPr>
        <w:tabs>
          <w:tab w:val="clear" w:pos="1428"/>
        </w:tabs>
        <w:suppressAutoHyphens/>
        <w:spacing w:after="0" w:line="276" w:lineRule="auto"/>
        <w:ind w:left="720"/>
        <w:jc w:val="left"/>
        <w:rPr>
          <w:rFonts w:ascii="Arial" w:hAnsi="Arial" w:cs="Arial"/>
        </w:rPr>
      </w:pPr>
      <w:r w:rsidRPr="00BE3B1C">
        <w:rPr>
          <w:rFonts w:ascii="Arial" w:hAnsi="Arial" w:cs="Arial"/>
        </w:rPr>
        <w:t>ubezpieczenie od ognia i innych zdarzeń losowych – maksymalnie 300 zł (tylko franszyza intagralana), franszyza redukcyjna lub udział własny - brak</w:t>
      </w:r>
    </w:p>
    <w:p w14:paraId="5F62B17E" w14:textId="77777777" w:rsidR="00BE3B1C" w:rsidRPr="00BE3B1C" w:rsidRDefault="00BE3B1C" w:rsidP="004F3462">
      <w:pPr>
        <w:numPr>
          <w:ilvl w:val="0"/>
          <w:numId w:val="73"/>
        </w:numPr>
        <w:tabs>
          <w:tab w:val="clear" w:pos="1428"/>
        </w:tabs>
        <w:suppressAutoHyphens/>
        <w:spacing w:after="0" w:line="276" w:lineRule="auto"/>
        <w:ind w:left="720"/>
        <w:jc w:val="left"/>
        <w:rPr>
          <w:rFonts w:ascii="Arial" w:hAnsi="Arial" w:cs="Arial"/>
        </w:rPr>
      </w:pPr>
      <w:r w:rsidRPr="00BE3B1C">
        <w:rPr>
          <w:rFonts w:ascii="Arial" w:hAnsi="Arial" w:cs="Arial"/>
        </w:rPr>
        <w:t>ubezpieczeniu sprzętu elektronicznego od wszystkich ryzyk – maksymalnie 400 zł (franszyza redukcyjna), franszyza integralna - brak,</w:t>
      </w:r>
    </w:p>
    <w:p w14:paraId="68400E61" w14:textId="77777777" w:rsidR="00BE3B1C" w:rsidRPr="00BE3B1C" w:rsidRDefault="00BE3B1C" w:rsidP="004F3462">
      <w:pPr>
        <w:numPr>
          <w:ilvl w:val="0"/>
          <w:numId w:val="73"/>
        </w:numPr>
        <w:tabs>
          <w:tab w:val="clear" w:pos="1428"/>
        </w:tabs>
        <w:suppressAutoHyphens/>
        <w:spacing w:after="0" w:line="276" w:lineRule="auto"/>
        <w:ind w:left="720"/>
        <w:jc w:val="left"/>
        <w:rPr>
          <w:rFonts w:ascii="Arial" w:hAnsi="Arial" w:cs="Arial"/>
        </w:rPr>
      </w:pPr>
      <w:r w:rsidRPr="00BE3B1C">
        <w:rPr>
          <w:rFonts w:ascii="Arial" w:hAnsi="Arial" w:cs="Arial"/>
        </w:rPr>
        <w:t>ubezpieczeniach odpowiedzialności cywilnej – maksymalnie 100 zł (tylko franszyza integralna), franszyza redukcyjna - brak.</w:t>
      </w:r>
    </w:p>
    <w:p w14:paraId="7C7496BF" w14:textId="77777777" w:rsidR="00BE3B1C" w:rsidRPr="00BE3B1C" w:rsidRDefault="00BE3B1C" w:rsidP="00BE3B1C">
      <w:pPr>
        <w:widowControl w:val="0"/>
        <w:autoSpaceDE w:val="0"/>
        <w:autoSpaceDN w:val="0"/>
        <w:adjustRightInd w:val="0"/>
        <w:spacing w:after="0" w:line="276" w:lineRule="auto"/>
        <w:ind w:left="720"/>
        <w:jc w:val="left"/>
        <w:rPr>
          <w:rFonts w:ascii="Arial" w:hAnsi="Arial" w:cs="Arial"/>
          <w:b/>
          <w:bCs/>
        </w:rPr>
      </w:pPr>
    </w:p>
    <w:p w14:paraId="1FC812BA" w14:textId="30C19A02" w:rsidR="00BE3B1C" w:rsidRPr="00BE3B1C" w:rsidRDefault="00BE3B1C" w:rsidP="00BE3B1C">
      <w:pPr>
        <w:widowControl w:val="0"/>
        <w:autoSpaceDE w:val="0"/>
        <w:autoSpaceDN w:val="0"/>
        <w:adjustRightInd w:val="0"/>
        <w:spacing w:after="0" w:line="276" w:lineRule="auto"/>
        <w:ind w:left="360"/>
        <w:jc w:val="left"/>
        <w:rPr>
          <w:rFonts w:ascii="Arial" w:hAnsi="Arial" w:cs="Arial"/>
        </w:rPr>
      </w:pPr>
      <w:r w:rsidRPr="00BE3B1C">
        <w:rPr>
          <w:rFonts w:ascii="Arial" w:hAnsi="Arial" w:cs="Arial"/>
          <w:b/>
          <w:bCs/>
        </w:rPr>
        <w:t>W pozostałych grupach ryzyk niewymienionych - franszyzy i udziały własne są wyłączone.</w:t>
      </w:r>
    </w:p>
    <w:p w14:paraId="59832E6E" w14:textId="77777777" w:rsidR="00BE3B1C" w:rsidRPr="00BE3B1C" w:rsidRDefault="00BE3B1C" w:rsidP="00BE3B1C">
      <w:pPr>
        <w:widowControl w:val="0"/>
        <w:autoSpaceDE w:val="0"/>
        <w:autoSpaceDN w:val="0"/>
        <w:adjustRightInd w:val="0"/>
        <w:spacing w:after="0" w:line="276" w:lineRule="auto"/>
        <w:ind w:left="360" w:right="-1"/>
        <w:jc w:val="left"/>
        <w:rPr>
          <w:rFonts w:ascii="Arial" w:hAnsi="Arial" w:cs="Arial"/>
        </w:rPr>
      </w:pPr>
      <w:r w:rsidRPr="00BE3B1C">
        <w:rPr>
          <w:rFonts w:ascii="Arial" w:hAnsi="Arial" w:cs="Arial"/>
          <w:b/>
          <w:bCs/>
        </w:rPr>
        <w:t xml:space="preserve">Przekroczenie powyższych limitów ograniczeń spowoduje </w:t>
      </w:r>
      <w:r w:rsidRPr="00BE3B1C">
        <w:rPr>
          <w:rFonts w:ascii="Arial" w:hAnsi="Arial" w:cs="Arial"/>
          <w:b/>
          <w:bCs/>
          <w:u w:val="single"/>
        </w:rPr>
        <w:t>odrzucenie oferty</w:t>
      </w:r>
      <w:r w:rsidRPr="00BE3B1C">
        <w:rPr>
          <w:rFonts w:ascii="Arial" w:hAnsi="Arial" w:cs="Arial"/>
          <w:b/>
          <w:bCs/>
        </w:rPr>
        <w:t>.</w:t>
      </w:r>
    </w:p>
    <w:p w14:paraId="18990908" w14:textId="77777777" w:rsidR="00BE3B1C" w:rsidRPr="00BE3B1C" w:rsidRDefault="00BE3B1C" w:rsidP="00BE3B1C">
      <w:pPr>
        <w:widowControl w:val="0"/>
        <w:autoSpaceDE w:val="0"/>
        <w:autoSpaceDN w:val="0"/>
        <w:adjustRightInd w:val="0"/>
        <w:spacing w:after="0" w:line="276" w:lineRule="auto"/>
        <w:ind w:right="-1"/>
        <w:jc w:val="left"/>
        <w:rPr>
          <w:rFonts w:ascii="Arial" w:hAnsi="Arial" w:cs="Arial"/>
        </w:rPr>
      </w:pPr>
    </w:p>
    <w:p w14:paraId="41FC2DEE" w14:textId="1CCB4A9A" w:rsidR="00BE3B1C" w:rsidRPr="00501941" w:rsidRDefault="00BE3B1C" w:rsidP="00BE3B1C">
      <w:pPr>
        <w:spacing w:after="0" w:line="276" w:lineRule="auto"/>
        <w:ind w:left="360"/>
        <w:jc w:val="left"/>
        <w:rPr>
          <w:rFonts w:ascii="Arial" w:hAnsi="Arial" w:cs="Arial"/>
        </w:rPr>
      </w:pPr>
      <w:r w:rsidRPr="00501941">
        <w:rPr>
          <w:rFonts w:ascii="Arial" w:hAnsi="Arial" w:cs="Arial"/>
          <w:b/>
        </w:rPr>
        <w:t xml:space="preserve">Komentarz: </w:t>
      </w:r>
      <w:r w:rsidRPr="00501941">
        <w:rPr>
          <w:rFonts w:ascii="Arial" w:hAnsi="Arial" w:cs="Arial"/>
        </w:rPr>
        <w:t xml:space="preserve">Definicje wszystkich klauzul, o których mowa poniżej, zamieszczono w części II </w:t>
      </w:r>
      <w:r w:rsidR="006D62B5" w:rsidRPr="00501941">
        <w:rPr>
          <w:rFonts w:ascii="Arial" w:hAnsi="Arial" w:cs="Arial"/>
        </w:rPr>
        <w:t xml:space="preserve">pkt. 2.5. </w:t>
      </w:r>
      <w:r w:rsidRPr="00501941">
        <w:rPr>
          <w:rFonts w:ascii="Arial" w:hAnsi="Arial" w:cs="Arial"/>
        </w:rPr>
        <w:t>SWZ.</w:t>
      </w:r>
    </w:p>
    <w:p w14:paraId="027ADBE1" w14:textId="77777777" w:rsidR="00BE3B1C" w:rsidRPr="00EC1EB8" w:rsidRDefault="00BE3B1C" w:rsidP="00BE3B1C">
      <w:pPr>
        <w:tabs>
          <w:tab w:val="left" w:pos="1122"/>
        </w:tabs>
        <w:spacing w:after="0"/>
        <w:ind w:left="1122" w:hanging="374"/>
        <w:rPr>
          <w:rFonts w:ascii="Arial" w:hAnsi="Arial" w:cs="Arial"/>
          <w:b/>
          <w:i/>
          <w:sz w:val="20"/>
          <w:szCs w:val="20"/>
        </w:rPr>
      </w:pPr>
    </w:p>
    <w:p w14:paraId="3E52071A" w14:textId="77777777" w:rsidR="00BE3B1C" w:rsidRPr="00BE3B1C" w:rsidRDefault="00BE3B1C" w:rsidP="00A15E25">
      <w:pPr>
        <w:numPr>
          <w:ilvl w:val="1"/>
          <w:numId w:val="10"/>
        </w:numPr>
        <w:spacing w:after="200" w:line="276" w:lineRule="auto"/>
        <w:jc w:val="left"/>
        <w:rPr>
          <w:rFonts w:ascii="Arial" w:hAnsi="Arial" w:cs="Arial"/>
          <w:b/>
          <w:i/>
        </w:rPr>
      </w:pPr>
      <w:r w:rsidRPr="00BE3B1C">
        <w:rPr>
          <w:rFonts w:ascii="Arial" w:hAnsi="Arial" w:cs="Arial"/>
          <w:b/>
          <w:i/>
        </w:rPr>
        <w:t xml:space="preserve">Ubezpieczenie od ognia i innych zdarzeń losowych: </w:t>
      </w:r>
    </w:p>
    <w:p w14:paraId="6BE74B69" w14:textId="6473A6C8" w:rsidR="00BE3B1C" w:rsidRPr="00BE3B1C" w:rsidRDefault="00BE3B1C" w:rsidP="00BE3B1C">
      <w:pPr>
        <w:tabs>
          <w:tab w:val="left" w:pos="2520"/>
        </w:tabs>
        <w:spacing w:line="276" w:lineRule="auto"/>
        <w:ind w:left="360"/>
        <w:jc w:val="left"/>
        <w:rPr>
          <w:rFonts w:ascii="Arial" w:hAnsi="Arial" w:cs="Arial"/>
        </w:rPr>
      </w:pPr>
      <w:r w:rsidRPr="00BE3B1C">
        <w:rPr>
          <w:rFonts w:ascii="Arial" w:hAnsi="Arial" w:cs="Arial"/>
          <w:i/>
          <w:u w:val="single"/>
        </w:rPr>
        <w:t>System ubezpieczenia:</w:t>
      </w:r>
      <w:r w:rsidRPr="00BE3B1C">
        <w:rPr>
          <w:rFonts w:ascii="Arial" w:hAnsi="Arial" w:cs="Arial"/>
        </w:rPr>
        <w:t xml:space="preserve"> ·na pierwsze ryzyko (tj., mienie pracownicze, dewastacja ubezpieczonego mienia), na sumy stałe; </w:t>
      </w:r>
    </w:p>
    <w:p w14:paraId="2344D942" w14:textId="2A5A80DD" w:rsidR="00BE3B1C" w:rsidRPr="00BE3B1C" w:rsidRDefault="00BE3B1C" w:rsidP="00BE3B1C">
      <w:pPr>
        <w:pStyle w:val="Tekstpodstawowywcity3"/>
        <w:tabs>
          <w:tab w:val="left" w:pos="2520"/>
        </w:tabs>
        <w:ind w:left="360"/>
        <w:rPr>
          <w:rFonts w:ascii="Arial" w:hAnsi="Arial" w:cs="Arial"/>
          <w:sz w:val="22"/>
          <w:szCs w:val="22"/>
        </w:rPr>
      </w:pPr>
      <w:r w:rsidRPr="00BE3B1C">
        <w:rPr>
          <w:rFonts w:ascii="Arial" w:hAnsi="Arial" w:cs="Arial"/>
          <w:i/>
          <w:sz w:val="22"/>
          <w:szCs w:val="22"/>
          <w:u w:val="single"/>
        </w:rPr>
        <w:t>Zakres ubezpieczenia:</w:t>
      </w:r>
      <w:r w:rsidRPr="00BE3B1C">
        <w:rPr>
          <w:rFonts w:ascii="Arial" w:hAnsi="Arial" w:cs="Arial"/>
          <w:sz w:val="22"/>
          <w:szCs w:val="22"/>
        </w:rPr>
        <w:t xml:space="preserve"> ·pożar (ogień), uderzenie pioruna, wybuch, upadek pojazdu powietrznego, huragan/silny wiatr, deszcz nawalny, śnieg, grad, lawina, ciężar/napór śniegu lub lodu, powódź, trzęsienie, zapadanie lub osuwanie się ziemi, szkody wodno-kanalizacyjne </w:t>
      </w:r>
      <w:r w:rsidRPr="00BE3B1C">
        <w:rPr>
          <w:rFonts w:ascii="Arial" w:hAnsi="Arial" w:cs="Arial"/>
          <w:sz w:val="22"/>
          <w:szCs w:val="22"/>
        </w:rPr>
        <w:lastRenderedPageBreak/>
        <w:t>i centralnego ogrzewania (w tym m.in.: zalanie, pę</w:t>
      </w:r>
      <w:r w:rsidR="00A15E25">
        <w:rPr>
          <w:rFonts w:ascii="Arial" w:hAnsi="Arial" w:cs="Arial"/>
          <w:sz w:val="22"/>
          <w:szCs w:val="22"/>
        </w:rPr>
        <w:t>kanie rur), uderzenie pojazdu w </w:t>
      </w:r>
      <w:r w:rsidRPr="00BE3B1C">
        <w:rPr>
          <w:rFonts w:ascii="Arial" w:hAnsi="Arial" w:cs="Arial"/>
          <w:sz w:val="22"/>
          <w:szCs w:val="22"/>
        </w:rPr>
        <w:t xml:space="preserve">ubezpieczony obiekt, huk ponaddźwiękowy, przewrócenie się drzew lub innych wysokich konstrukcji, dym, sadza, ryzyko przepięć elektrycznych, zniszczenie ubezpieczonego mienia wskutek akcji ratunkowej, prowadzonej w związku ze zdarzeniami, objętymi ubezpieczeniem oraz inne ryzyka dodatkowe wynikające z OWU. </w:t>
      </w:r>
    </w:p>
    <w:p w14:paraId="234F71D9" w14:textId="77777777" w:rsidR="00BE3B1C" w:rsidRPr="00BE3B1C" w:rsidRDefault="00BE3B1C" w:rsidP="00BE3B1C">
      <w:pPr>
        <w:pStyle w:val="Tekstpodstawowywcity3"/>
        <w:tabs>
          <w:tab w:val="left" w:pos="2520"/>
        </w:tabs>
        <w:ind w:left="360"/>
        <w:rPr>
          <w:rFonts w:ascii="Arial" w:hAnsi="Arial" w:cs="Arial"/>
          <w:sz w:val="22"/>
          <w:szCs w:val="22"/>
        </w:rPr>
      </w:pPr>
      <w:r w:rsidRPr="00BE3B1C">
        <w:rPr>
          <w:rFonts w:ascii="Arial" w:hAnsi="Arial" w:cs="Arial"/>
          <w:i/>
          <w:sz w:val="22"/>
          <w:szCs w:val="22"/>
          <w:u w:val="single"/>
        </w:rPr>
        <w:t>Klauzule obligatoryjne:</w:t>
      </w:r>
      <w:r w:rsidRPr="00BE3B1C">
        <w:rPr>
          <w:rFonts w:ascii="Arial" w:hAnsi="Arial" w:cs="Arial"/>
          <w:sz w:val="22"/>
          <w:szCs w:val="22"/>
        </w:rPr>
        <w:t xml:space="preserve"> </w:t>
      </w:r>
      <w:r w:rsidRPr="00BE3B1C">
        <w:rPr>
          <w:rFonts w:ascii="Arial" w:hAnsi="Arial" w:cs="Arial"/>
          <w:sz w:val="22"/>
          <w:szCs w:val="22"/>
        </w:rPr>
        <w:tab/>
        <w:t xml:space="preserve">reprezentantów (A1), automatycznego pokrycia (inwestycyjna) (A2), przepięcia/przetężenia (A3), rozliczenia składek (A4), warunków i taryf (A5), zgłaszania szkód (A6), oględzin po szkodzie (A7), rozstrzygania sporów (A8), kosztów dodatkowych (A10), dewastacji (A11), ograniczenia zasady proporcji odnośnie budynków i budowli (A12), prac budowlanych (A13), likwidacyjna dotycząca środków trwałych (A16), składowania (A17), zabezpieczeń przeciwpożarowych i przeciw-kradzieżowych (A18), odstąpienia od zasady proporcji (A19), </w:t>
      </w:r>
      <w:r w:rsidRPr="00BE3B1C">
        <w:rPr>
          <w:rFonts w:ascii="Arial" w:eastAsia="Calibri" w:hAnsi="Arial" w:cs="Arial"/>
          <w:bCs/>
          <w:sz w:val="22"/>
          <w:szCs w:val="22"/>
        </w:rPr>
        <w:t xml:space="preserve">poszukiwania przyczyny szkody (A20), </w:t>
      </w:r>
      <w:r w:rsidRPr="00BE3B1C">
        <w:rPr>
          <w:rFonts w:ascii="Arial" w:eastAsia="Calibri" w:hAnsi="Arial" w:cs="Arial"/>
          <w:sz w:val="22"/>
          <w:szCs w:val="22"/>
        </w:rPr>
        <w:t>odtworzenia dokumentacji (A21)</w:t>
      </w:r>
      <w:r w:rsidRPr="00BE3B1C">
        <w:rPr>
          <w:rFonts w:ascii="Arial" w:hAnsi="Arial" w:cs="Arial"/>
          <w:sz w:val="22"/>
          <w:szCs w:val="22"/>
        </w:rPr>
        <w:t>.</w:t>
      </w:r>
    </w:p>
    <w:p w14:paraId="39CF6680" w14:textId="77777777" w:rsidR="00BE3B1C" w:rsidRPr="00BE3B1C" w:rsidRDefault="00BE3B1C" w:rsidP="00BE3B1C">
      <w:pPr>
        <w:pStyle w:val="Tekstpodstawowywcity3"/>
        <w:tabs>
          <w:tab w:val="left" w:pos="3420"/>
        </w:tabs>
        <w:spacing w:after="0"/>
        <w:ind w:left="3420" w:hanging="2340"/>
        <w:rPr>
          <w:rFonts w:ascii="Arial" w:hAnsi="Arial" w:cs="Arial"/>
          <w:sz w:val="22"/>
          <w:szCs w:val="22"/>
        </w:rPr>
      </w:pPr>
    </w:p>
    <w:p w14:paraId="649C2014" w14:textId="4CA07490" w:rsidR="00BE3B1C" w:rsidRPr="00BE3B1C" w:rsidRDefault="00BE3B1C" w:rsidP="00A15E25">
      <w:pPr>
        <w:tabs>
          <w:tab w:val="left" w:pos="1276"/>
        </w:tabs>
        <w:spacing w:line="276" w:lineRule="auto"/>
        <w:ind w:left="1276" w:hanging="916"/>
        <w:jc w:val="left"/>
        <w:rPr>
          <w:rFonts w:ascii="Arial" w:hAnsi="Arial" w:cs="Arial"/>
        </w:rPr>
      </w:pPr>
      <w:r w:rsidRPr="00BE3B1C">
        <w:rPr>
          <w:rFonts w:ascii="Arial" w:hAnsi="Arial" w:cs="Arial"/>
          <w:i/>
          <w:u w:val="single"/>
        </w:rPr>
        <w:t>Wykazy:</w:t>
      </w:r>
      <w:r w:rsidRPr="00BE3B1C">
        <w:rPr>
          <w:rFonts w:ascii="Arial" w:hAnsi="Arial" w:cs="Arial"/>
        </w:rPr>
        <w:t xml:space="preserve"> ·budynków mieszkalnych, niemieszkalnych oraz budowli w </w:t>
      </w:r>
      <w:r w:rsidRPr="00BE3B1C">
        <w:rPr>
          <w:rFonts w:ascii="Arial" w:hAnsi="Arial" w:cs="Arial"/>
          <w:b/>
          <w:i/>
        </w:rPr>
        <w:t>załączniku nr 7,</w:t>
      </w:r>
      <w:r w:rsidR="00A15E25">
        <w:rPr>
          <w:rFonts w:ascii="Arial" w:hAnsi="Arial" w:cs="Arial"/>
        </w:rPr>
        <w:t xml:space="preserve"> sprzętu elektronicznego powy</w:t>
      </w:r>
      <w:r w:rsidRPr="00BE3B1C">
        <w:rPr>
          <w:rFonts w:ascii="Arial" w:hAnsi="Arial" w:cs="Arial"/>
        </w:rPr>
        <w:t xml:space="preserve">żej 5 lat w </w:t>
      </w:r>
      <w:r w:rsidRPr="00BE3B1C">
        <w:rPr>
          <w:rFonts w:ascii="Arial" w:hAnsi="Arial" w:cs="Arial"/>
          <w:b/>
          <w:i/>
        </w:rPr>
        <w:t>załączniku nr 8</w:t>
      </w:r>
    </w:p>
    <w:p w14:paraId="54878877" w14:textId="77777777" w:rsidR="00BE3B1C" w:rsidRPr="00BE3B1C" w:rsidRDefault="00BE3B1C" w:rsidP="00BE3B1C">
      <w:pPr>
        <w:spacing w:line="276" w:lineRule="auto"/>
        <w:ind w:left="360"/>
        <w:jc w:val="left"/>
        <w:rPr>
          <w:rFonts w:ascii="Arial" w:hAnsi="Arial" w:cs="Arial"/>
        </w:rPr>
      </w:pPr>
      <w:r w:rsidRPr="00BE3B1C">
        <w:rPr>
          <w:rFonts w:ascii="Arial" w:hAnsi="Arial" w:cs="Arial"/>
          <w:i/>
          <w:u w:val="single"/>
        </w:rPr>
        <w:t>Sumy ubezpieczenia:</w:t>
      </w:r>
      <w:r w:rsidRPr="00BE3B1C">
        <w:rPr>
          <w:rFonts w:ascii="Arial" w:hAnsi="Arial" w:cs="Arial"/>
        </w:rPr>
        <w:tab/>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4"/>
        <w:gridCol w:w="1515"/>
        <w:gridCol w:w="2071"/>
      </w:tblGrid>
      <w:tr w:rsidR="00BE3B1C" w:rsidRPr="00EC1EB8" w14:paraId="2C5A4121" w14:textId="77777777" w:rsidTr="00BE3B1C">
        <w:tc>
          <w:tcPr>
            <w:tcW w:w="5594" w:type="dxa"/>
            <w:vAlign w:val="center"/>
          </w:tcPr>
          <w:p w14:paraId="6E8B17F7" w14:textId="77777777" w:rsidR="00BE3B1C" w:rsidRPr="00A15E25" w:rsidRDefault="00BE3B1C" w:rsidP="00A15E25">
            <w:pPr>
              <w:spacing w:after="0" w:line="276" w:lineRule="auto"/>
              <w:ind w:left="44"/>
              <w:rPr>
                <w:rFonts w:ascii="Arial" w:hAnsi="Arial" w:cs="Arial"/>
                <w:b/>
              </w:rPr>
            </w:pPr>
            <w:bookmarkStart w:id="48" w:name="_Hlk27482145"/>
            <w:r w:rsidRPr="00A15E25">
              <w:rPr>
                <w:rFonts w:ascii="Arial" w:hAnsi="Arial" w:cs="Arial"/>
                <w:b/>
              </w:rPr>
              <w:t xml:space="preserve">Budynki </w:t>
            </w:r>
          </w:p>
        </w:tc>
        <w:tc>
          <w:tcPr>
            <w:tcW w:w="1515" w:type="dxa"/>
            <w:vAlign w:val="center"/>
          </w:tcPr>
          <w:p w14:paraId="69235DA8" w14:textId="77777777" w:rsidR="00BE3B1C" w:rsidRPr="00A15E25" w:rsidRDefault="00BE3B1C" w:rsidP="00A15E25">
            <w:pPr>
              <w:spacing w:after="0" w:line="276" w:lineRule="auto"/>
              <w:jc w:val="center"/>
              <w:rPr>
                <w:rFonts w:ascii="Arial" w:hAnsi="Arial" w:cs="Arial"/>
              </w:rPr>
            </w:pPr>
            <w:r w:rsidRPr="00A15E25">
              <w:rPr>
                <w:rFonts w:ascii="Arial" w:hAnsi="Arial" w:cs="Arial"/>
              </w:rPr>
              <w:t>ogółem:</w:t>
            </w:r>
          </w:p>
        </w:tc>
        <w:tc>
          <w:tcPr>
            <w:tcW w:w="2071" w:type="dxa"/>
            <w:vAlign w:val="center"/>
          </w:tcPr>
          <w:p w14:paraId="0CCCEAD9" w14:textId="0AE3D6AE" w:rsidR="00BE3B1C" w:rsidRPr="00A15E25" w:rsidRDefault="00BE3B1C" w:rsidP="00A15E25">
            <w:pPr>
              <w:spacing w:after="0" w:line="276" w:lineRule="auto"/>
              <w:jc w:val="right"/>
              <w:rPr>
                <w:rFonts w:ascii="Arial" w:hAnsi="Arial" w:cs="Arial"/>
                <w:b/>
              </w:rPr>
            </w:pPr>
            <w:r w:rsidRPr="00A15E25">
              <w:rPr>
                <w:rFonts w:ascii="Arial" w:hAnsi="Arial" w:cs="Arial"/>
                <w:b/>
              </w:rPr>
              <w:t>134 16</w:t>
            </w:r>
            <w:r w:rsidR="00C2183A">
              <w:rPr>
                <w:rFonts w:ascii="Arial" w:hAnsi="Arial" w:cs="Arial"/>
                <w:b/>
              </w:rPr>
              <w:t>6</w:t>
            </w:r>
            <w:r w:rsidRPr="00A15E25">
              <w:rPr>
                <w:rFonts w:ascii="Arial" w:hAnsi="Arial" w:cs="Arial"/>
                <w:b/>
              </w:rPr>
              <w:t> </w:t>
            </w:r>
            <w:r w:rsidR="00C2183A">
              <w:rPr>
                <w:rFonts w:ascii="Arial" w:hAnsi="Arial" w:cs="Arial"/>
                <w:b/>
              </w:rPr>
              <w:t>929</w:t>
            </w:r>
            <w:r w:rsidRPr="00A15E25">
              <w:rPr>
                <w:rFonts w:ascii="Arial" w:hAnsi="Arial" w:cs="Arial"/>
                <w:b/>
              </w:rPr>
              <w:t xml:space="preserve">,25 zł </w:t>
            </w:r>
          </w:p>
        </w:tc>
      </w:tr>
      <w:tr w:rsidR="00BE3B1C" w:rsidRPr="00EC1EB8" w14:paraId="580040C5" w14:textId="77777777" w:rsidTr="00BE3B1C">
        <w:tc>
          <w:tcPr>
            <w:tcW w:w="5594" w:type="dxa"/>
            <w:vAlign w:val="center"/>
          </w:tcPr>
          <w:p w14:paraId="1D814E9B" w14:textId="77777777" w:rsidR="00BE3B1C" w:rsidRPr="00A15E25" w:rsidRDefault="00BE3B1C" w:rsidP="004F3462">
            <w:pPr>
              <w:numPr>
                <w:ilvl w:val="2"/>
                <w:numId w:val="81"/>
              </w:numPr>
              <w:tabs>
                <w:tab w:val="clear" w:pos="1620"/>
              </w:tabs>
              <w:spacing w:after="0" w:line="276" w:lineRule="auto"/>
              <w:ind w:left="404"/>
              <w:jc w:val="left"/>
              <w:rPr>
                <w:rFonts w:ascii="Arial" w:hAnsi="Arial" w:cs="Arial"/>
              </w:rPr>
            </w:pPr>
            <w:r w:rsidRPr="00A15E25">
              <w:rPr>
                <w:rFonts w:ascii="Arial" w:hAnsi="Arial" w:cs="Arial"/>
              </w:rPr>
              <w:t>Mieszkalne</w:t>
            </w:r>
          </w:p>
        </w:tc>
        <w:tc>
          <w:tcPr>
            <w:tcW w:w="1515" w:type="dxa"/>
            <w:vAlign w:val="center"/>
          </w:tcPr>
          <w:p w14:paraId="04B14BF5" w14:textId="77777777" w:rsidR="00BE3B1C" w:rsidRPr="00A15E25" w:rsidRDefault="00BE3B1C" w:rsidP="00A15E25">
            <w:pPr>
              <w:spacing w:after="0" w:line="276" w:lineRule="auto"/>
              <w:jc w:val="center"/>
              <w:rPr>
                <w:rFonts w:ascii="Arial" w:hAnsi="Arial" w:cs="Arial"/>
              </w:rPr>
            </w:pPr>
          </w:p>
        </w:tc>
        <w:tc>
          <w:tcPr>
            <w:tcW w:w="2071" w:type="dxa"/>
            <w:vAlign w:val="center"/>
          </w:tcPr>
          <w:p w14:paraId="20BB9999" w14:textId="77777777" w:rsidR="00BE3B1C" w:rsidRPr="00A15E25" w:rsidRDefault="00BE3B1C" w:rsidP="00A15E25">
            <w:pPr>
              <w:spacing w:after="0" w:line="276" w:lineRule="auto"/>
              <w:jc w:val="right"/>
              <w:rPr>
                <w:rFonts w:ascii="Arial" w:hAnsi="Arial" w:cs="Arial"/>
              </w:rPr>
            </w:pPr>
            <w:r w:rsidRPr="00A15E25">
              <w:rPr>
                <w:rFonts w:ascii="Arial" w:hAnsi="Arial" w:cs="Arial"/>
              </w:rPr>
              <w:t>78 823 772,64 zł</w:t>
            </w:r>
          </w:p>
        </w:tc>
      </w:tr>
      <w:tr w:rsidR="00BE3B1C" w:rsidRPr="00EC1EB8" w14:paraId="7378C7B5" w14:textId="77777777" w:rsidTr="00BE3B1C">
        <w:tc>
          <w:tcPr>
            <w:tcW w:w="5594" w:type="dxa"/>
            <w:vAlign w:val="center"/>
          </w:tcPr>
          <w:p w14:paraId="1CC1BCA1" w14:textId="77777777" w:rsidR="00BE3B1C" w:rsidRPr="00A15E25" w:rsidRDefault="00BE3B1C" w:rsidP="004F3462">
            <w:pPr>
              <w:numPr>
                <w:ilvl w:val="2"/>
                <w:numId w:val="81"/>
              </w:numPr>
              <w:tabs>
                <w:tab w:val="clear" w:pos="1620"/>
              </w:tabs>
              <w:spacing w:after="0" w:line="276" w:lineRule="auto"/>
              <w:ind w:left="404"/>
              <w:jc w:val="left"/>
              <w:rPr>
                <w:rFonts w:ascii="Arial" w:hAnsi="Arial" w:cs="Arial"/>
              </w:rPr>
            </w:pPr>
            <w:r w:rsidRPr="00A15E25">
              <w:rPr>
                <w:rFonts w:ascii="Arial" w:hAnsi="Arial" w:cs="Arial"/>
              </w:rPr>
              <w:t>Niemieszkalne</w:t>
            </w:r>
          </w:p>
        </w:tc>
        <w:tc>
          <w:tcPr>
            <w:tcW w:w="1515" w:type="dxa"/>
            <w:vAlign w:val="center"/>
          </w:tcPr>
          <w:p w14:paraId="4F6E3804" w14:textId="77777777" w:rsidR="00BE3B1C" w:rsidRPr="00A15E25" w:rsidRDefault="00BE3B1C" w:rsidP="00A15E25">
            <w:pPr>
              <w:spacing w:after="0" w:line="276" w:lineRule="auto"/>
              <w:jc w:val="center"/>
              <w:rPr>
                <w:rFonts w:ascii="Arial" w:hAnsi="Arial" w:cs="Arial"/>
              </w:rPr>
            </w:pPr>
          </w:p>
        </w:tc>
        <w:tc>
          <w:tcPr>
            <w:tcW w:w="2071" w:type="dxa"/>
            <w:vAlign w:val="center"/>
          </w:tcPr>
          <w:p w14:paraId="5267CEE3" w14:textId="751B42DB" w:rsidR="00BE3B1C" w:rsidRPr="00A15E25" w:rsidRDefault="00BE3B1C" w:rsidP="00A15E25">
            <w:pPr>
              <w:spacing w:after="0" w:line="276" w:lineRule="auto"/>
              <w:jc w:val="right"/>
              <w:rPr>
                <w:rFonts w:ascii="Arial" w:hAnsi="Arial" w:cs="Arial"/>
              </w:rPr>
            </w:pPr>
            <w:r w:rsidRPr="00A15E25">
              <w:rPr>
                <w:rFonts w:ascii="Arial" w:hAnsi="Arial" w:cs="Arial"/>
              </w:rPr>
              <w:t>55 </w:t>
            </w:r>
            <w:r w:rsidR="00C2183A">
              <w:rPr>
                <w:rFonts w:ascii="Arial" w:hAnsi="Arial" w:cs="Arial"/>
              </w:rPr>
              <w:t>156 156,61</w:t>
            </w:r>
            <w:r w:rsidRPr="00A15E25">
              <w:rPr>
                <w:rFonts w:ascii="Arial" w:hAnsi="Arial" w:cs="Arial"/>
              </w:rPr>
              <w:t xml:space="preserve"> zł</w:t>
            </w:r>
          </w:p>
        </w:tc>
      </w:tr>
      <w:tr w:rsidR="00BE3B1C" w:rsidRPr="00EC1EB8" w14:paraId="1A2E12B6" w14:textId="77777777" w:rsidTr="00BE3B1C">
        <w:tc>
          <w:tcPr>
            <w:tcW w:w="5594" w:type="dxa"/>
            <w:vAlign w:val="center"/>
          </w:tcPr>
          <w:p w14:paraId="7B926482" w14:textId="77777777" w:rsidR="00BE3B1C" w:rsidRPr="00A15E25" w:rsidRDefault="00BE3B1C" w:rsidP="00A15E25">
            <w:pPr>
              <w:spacing w:after="0" w:line="276" w:lineRule="auto"/>
              <w:ind w:left="44"/>
              <w:rPr>
                <w:rFonts w:ascii="Arial" w:hAnsi="Arial" w:cs="Arial"/>
                <w:b/>
              </w:rPr>
            </w:pPr>
            <w:r w:rsidRPr="00A15E25">
              <w:rPr>
                <w:rFonts w:ascii="Arial" w:hAnsi="Arial" w:cs="Arial"/>
                <w:b/>
              </w:rPr>
              <w:t>Budowle</w:t>
            </w:r>
          </w:p>
        </w:tc>
        <w:tc>
          <w:tcPr>
            <w:tcW w:w="1515" w:type="dxa"/>
            <w:vAlign w:val="center"/>
          </w:tcPr>
          <w:p w14:paraId="3A26D5E0" w14:textId="77777777" w:rsidR="00BE3B1C" w:rsidRPr="00A15E25" w:rsidRDefault="00BE3B1C" w:rsidP="00A15E25">
            <w:pPr>
              <w:spacing w:after="0" w:line="276" w:lineRule="auto"/>
              <w:jc w:val="center"/>
              <w:rPr>
                <w:rFonts w:ascii="Arial" w:hAnsi="Arial" w:cs="Arial"/>
              </w:rPr>
            </w:pPr>
          </w:p>
        </w:tc>
        <w:tc>
          <w:tcPr>
            <w:tcW w:w="2071" w:type="dxa"/>
            <w:vAlign w:val="center"/>
          </w:tcPr>
          <w:p w14:paraId="7EE7B595" w14:textId="5F18D2D1" w:rsidR="00BE3B1C" w:rsidRPr="00A15E25" w:rsidRDefault="006C00CC" w:rsidP="00A15E25">
            <w:pPr>
              <w:spacing w:after="0" w:line="276" w:lineRule="auto"/>
              <w:jc w:val="right"/>
              <w:rPr>
                <w:rFonts w:ascii="Arial" w:hAnsi="Arial" w:cs="Arial"/>
                <w:b/>
              </w:rPr>
            </w:pPr>
            <w:r>
              <w:rPr>
                <w:rFonts w:ascii="Arial" w:hAnsi="Arial" w:cs="Arial"/>
                <w:b/>
              </w:rPr>
              <w:t>4</w:t>
            </w:r>
            <w:r w:rsidR="00BE3B1C" w:rsidRPr="00A15E25">
              <w:rPr>
                <w:rFonts w:ascii="Arial" w:hAnsi="Arial" w:cs="Arial"/>
                <w:b/>
              </w:rPr>
              <w:t> </w:t>
            </w:r>
            <w:r>
              <w:rPr>
                <w:rFonts w:ascii="Arial" w:hAnsi="Arial" w:cs="Arial"/>
                <w:b/>
              </w:rPr>
              <w:t>984</w:t>
            </w:r>
            <w:r w:rsidR="00BE3B1C" w:rsidRPr="00A15E25">
              <w:rPr>
                <w:rFonts w:ascii="Arial" w:hAnsi="Arial" w:cs="Arial"/>
                <w:b/>
              </w:rPr>
              <w:t> </w:t>
            </w:r>
            <w:r>
              <w:rPr>
                <w:rFonts w:ascii="Arial" w:hAnsi="Arial" w:cs="Arial"/>
                <w:b/>
              </w:rPr>
              <w:t>751</w:t>
            </w:r>
            <w:r w:rsidR="00BE3B1C" w:rsidRPr="00A15E25">
              <w:rPr>
                <w:rFonts w:ascii="Arial" w:hAnsi="Arial" w:cs="Arial"/>
                <w:b/>
              </w:rPr>
              <w:t>,</w:t>
            </w:r>
            <w:r>
              <w:rPr>
                <w:rFonts w:ascii="Arial" w:hAnsi="Arial" w:cs="Arial"/>
                <w:b/>
              </w:rPr>
              <w:t>09</w:t>
            </w:r>
            <w:r w:rsidR="00BE3B1C" w:rsidRPr="00A15E25">
              <w:rPr>
                <w:rFonts w:ascii="Arial" w:hAnsi="Arial" w:cs="Arial"/>
                <w:b/>
              </w:rPr>
              <w:t xml:space="preserve"> zł</w:t>
            </w:r>
          </w:p>
        </w:tc>
      </w:tr>
      <w:tr w:rsidR="00BE3B1C" w:rsidRPr="00EC1EB8" w14:paraId="6FB139EB" w14:textId="77777777" w:rsidTr="00BE3B1C">
        <w:tc>
          <w:tcPr>
            <w:tcW w:w="5594" w:type="dxa"/>
            <w:vAlign w:val="center"/>
          </w:tcPr>
          <w:p w14:paraId="74909413" w14:textId="77777777" w:rsidR="00BE3B1C" w:rsidRPr="00A15E25" w:rsidRDefault="00BE3B1C" w:rsidP="00A15E25">
            <w:pPr>
              <w:spacing w:after="0" w:line="276" w:lineRule="auto"/>
              <w:ind w:left="44"/>
              <w:rPr>
                <w:rFonts w:ascii="Arial" w:hAnsi="Arial" w:cs="Arial"/>
                <w:b/>
              </w:rPr>
            </w:pPr>
            <w:r w:rsidRPr="00A15E25">
              <w:rPr>
                <w:rFonts w:ascii="Arial" w:hAnsi="Arial" w:cs="Arial"/>
                <w:b/>
              </w:rPr>
              <w:t>Majątek trwały, urządzenia, wyposażenie</w:t>
            </w:r>
          </w:p>
        </w:tc>
        <w:tc>
          <w:tcPr>
            <w:tcW w:w="1515" w:type="dxa"/>
            <w:vAlign w:val="center"/>
          </w:tcPr>
          <w:p w14:paraId="698D9370" w14:textId="77777777" w:rsidR="00BE3B1C" w:rsidRPr="00A15E25" w:rsidRDefault="00BE3B1C" w:rsidP="00A15E25">
            <w:pPr>
              <w:spacing w:after="0" w:line="276" w:lineRule="auto"/>
              <w:jc w:val="center"/>
              <w:rPr>
                <w:rFonts w:ascii="Arial" w:hAnsi="Arial" w:cs="Arial"/>
              </w:rPr>
            </w:pPr>
            <w:r w:rsidRPr="00A15E25">
              <w:rPr>
                <w:rFonts w:ascii="Arial" w:hAnsi="Arial" w:cs="Arial"/>
              </w:rPr>
              <w:t>ogółem:</w:t>
            </w:r>
          </w:p>
        </w:tc>
        <w:tc>
          <w:tcPr>
            <w:tcW w:w="2071" w:type="dxa"/>
            <w:vAlign w:val="center"/>
          </w:tcPr>
          <w:p w14:paraId="775E174F" w14:textId="77777777" w:rsidR="00BE3B1C" w:rsidRPr="00A15E25" w:rsidRDefault="00BE3B1C" w:rsidP="00A15E25">
            <w:pPr>
              <w:spacing w:after="0" w:line="276" w:lineRule="auto"/>
              <w:jc w:val="right"/>
              <w:rPr>
                <w:rFonts w:ascii="Arial" w:hAnsi="Arial" w:cs="Arial"/>
                <w:b/>
              </w:rPr>
            </w:pPr>
            <w:r w:rsidRPr="00A15E25">
              <w:rPr>
                <w:rFonts w:ascii="Arial" w:hAnsi="Arial" w:cs="Arial"/>
                <w:b/>
              </w:rPr>
              <w:t>4 498 761,27 zł</w:t>
            </w:r>
          </w:p>
        </w:tc>
      </w:tr>
      <w:tr w:rsidR="00BE3B1C" w:rsidRPr="00EC1EB8" w14:paraId="2D8DEBF0" w14:textId="77777777" w:rsidTr="00BE3B1C">
        <w:tc>
          <w:tcPr>
            <w:tcW w:w="5594" w:type="dxa"/>
            <w:vAlign w:val="center"/>
          </w:tcPr>
          <w:p w14:paraId="7D07CEE6" w14:textId="77777777" w:rsidR="00BE3B1C" w:rsidRPr="00A15E25" w:rsidRDefault="00BE3B1C" w:rsidP="00A15E25">
            <w:pPr>
              <w:spacing w:after="0" w:line="276" w:lineRule="auto"/>
              <w:ind w:left="44"/>
              <w:rPr>
                <w:rFonts w:ascii="Arial" w:hAnsi="Arial" w:cs="Arial"/>
                <w:b/>
              </w:rPr>
            </w:pPr>
            <w:r w:rsidRPr="00A15E25">
              <w:rPr>
                <w:rFonts w:ascii="Arial" w:hAnsi="Arial" w:cs="Arial"/>
                <w:b/>
              </w:rPr>
              <w:t>Sprzęt elektroniczny stacjonarny i przenośny (powyżej 5 lat)</w:t>
            </w:r>
          </w:p>
        </w:tc>
        <w:tc>
          <w:tcPr>
            <w:tcW w:w="1515" w:type="dxa"/>
            <w:vAlign w:val="center"/>
          </w:tcPr>
          <w:p w14:paraId="2F99485D" w14:textId="77777777" w:rsidR="00BE3B1C" w:rsidRPr="00A15E25" w:rsidRDefault="00BE3B1C" w:rsidP="00A15E25">
            <w:pPr>
              <w:spacing w:after="0" w:line="276" w:lineRule="auto"/>
              <w:jc w:val="center"/>
              <w:rPr>
                <w:rFonts w:ascii="Arial" w:hAnsi="Arial" w:cs="Arial"/>
              </w:rPr>
            </w:pPr>
            <w:r w:rsidRPr="00A15E25">
              <w:rPr>
                <w:rFonts w:ascii="Arial" w:hAnsi="Arial" w:cs="Arial"/>
              </w:rPr>
              <w:t>ogółem:</w:t>
            </w:r>
          </w:p>
        </w:tc>
        <w:tc>
          <w:tcPr>
            <w:tcW w:w="2071" w:type="dxa"/>
            <w:vAlign w:val="center"/>
          </w:tcPr>
          <w:p w14:paraId="2679E689" w14:textId="77777777" w:rsidR="00BE3B1C" w:rsidRPr="00A15E25" w:rsidRDefault="00BE3B1C" w:rsidP="00A15E25">
            <w:pPr>
              <w:spacing w:after="0" w:line="276" w:lineRule="auto"/>
              <w:jc w:val="right"/>
              <w:rPr>
                <w:rFonts w:ascii="Arial" w:hAnsi="Arial" w:cs="Arial"/>
              </w:rPr>
            </w:pPr>
            <w:r w:rsidRPr="00A15E25">
              <w:rPr>
                <w:rFonts w:ascii="Arial" w:hAnsi="Arial" w:cs="Arial"/>
                <w:b/>
                <w:bCs/>
              </w:rPr>
              <w:t xml:space="preserve">837 775,90 zł </w:t>
            </w:r>
          </w:p>
        </w:tc>
      </w:tr>
      <w:tr w:rsidR="00BE3B1C" w:rsidRPr="00EC1EB8" w14:paraId="095377FB" w14:textId="77777777" w:rsidTr="00BE3B1C">
        <w:tc>
          <w:tcPr>
            <w:tcW w:w="5594" w:type="dxa"/>
            <w:vAlign w:val="center"/>
          </w:tcPr>
          <w:p w14:paraId="38A12BAE" w14:textId="77777777" w:rsidR="00BE3B1C" w:rsidRPr="00A15E25" w:rsidRDefault="00BE3B1C" w:rsidP="00A15E25">
            <w:pPr>
              <w:spacing w:after="0" w:line="276" w:lineRule="auto"/>
              <w:ind w:left="44"/>
              <w:rPr>
                <w:rFonts w:ascii="Arial" w:hAnsi="Arial" w:cs="Arial"/>
                <w:b/>
              </w:rPr>
            </w:pPr>
            <w:r w:rsidRPr="00A15E25">
              <w:rPr>
                <w:rFonts w:ascii="Arial" w:hAnsi="Arial" w:cs="Arial"/>
                <w:b/>
              </w:rPr>
              <w:t>Majatek niskocenny</w:t>
            </w:r>
          </w:p>
        </w:tc>
        <w:tc>
          <w:tcPr>
            <w:tcW w:w="1515" w:type="dxa"/>
            <w:vAlign w:val="center"/>
          </w:tcPr>
          <w:p w14:paraId="1A1595B8" w14:textId="77777777" w:rsidR="00BE3B1C" w:rsidRPr="00A15E25" w:rsidRDefault="00BE3B1C" w:rsidP="00A15E25">
            <w:pPr>
              <w:spacing w:after="0" w:line="276" w:lineRule="auto"/>
              <w:jc w:val="center"/>
              <w:rPr>
                <w:rFonts w:ascii="Arial" w:hAnsi="Arial" w:cs="Arial"/>
              </w:rPr>
            </w:pPr>
            <w:r w:rsidRPr="00A15E25">
              <w:rPr>
                <w:rFonts w:ascii="Arial" w:hAnsi="Arial" w:cs="Arial"/>
              </w:rPr>
              <w:t>ogółem:</w:t>
            </w:r>
          </w:p>
        </w:tc>
        <w:tc>
          <w:tcPr>
            <w:tcW w:w="2071" w:type="dxa"/>
            <w:vAlign w:val="center"/>
          </w:tcPr>
          <w:p w14:paraId="491D6FB6" w14:textId="77777777" w:rsidR="00BE3B1C" w:rsidRPr="00A15E25" w:rsidRDefault="00BE3B1C" w:rsidP="00A15E25">
            <w:pPr>
              <w:spacing w:after="0" w:line="276" w:lineRule="auto"/>
              <w:jc w:val="right"/>
              <w:rPr>
                <w:rFonts w:ascii="Arial" w:hAnsi="Arial" w:cs="Arial"/>
                <w:b/>
              </w:rPr>
            </w:pPr>
            <w:r w:rsidRPr="00A15E25">
              <w:rPr>
                <w:rFonts w:ascii="Arial" w:hAnsi="Arial" w:cs="Arial"/>
                <w:b/>
              </w:rPr>
              <w:t>200 000,00 zł</w:t>
            </w:r>
          </w:p>
        </w:tc>
      </w:tr>
      <w:tr w:rsidR="00BE3B1C" w:rsidRPr="00EC1EB8" w14:paraId="5DEE1970" w14:textId="77777777" w:rsidTr="00BE3B1C">
        <w:tc>
          <w:tcPr>
            <w:tcW w:w="5594" w:type="dxa"/>
            <w:vAlign w:val="center"/>
          </w:tcPr>
          <w:p w14:paraId="622E8A02" w14:textId="77777777" w:rsidR="00BE3B1C" w:rsidRPr="00A15E25" w:rsidRDefault="00BE3B1C" w:rsidP="00A15E25">
            <w:pPr>
              <w:spacing w:after="0" w:line="276" w:lineRule="auto"/>
              <w:ind w:left="44"/>
              <w:rPr>
                <w:rFonts w:ascii="Arial" w:hAnsi="Arial" w:cs="Arial"/>
                <w:b/>
              </w:rPr>
            </w:pPr>
            <w:r w:rsidRPr="00A15E25">
              <w:rPr>
                <w:rFonts w:ascii="Arial" w:hAnsi="Arial" w:cs="Arial"/>
                <w:b/>
              </w:rPr>
              <w:t>Mienie osobistego użytku pracowników</w:t>
            </w:r>
          </w:p>
        </w:tc>
        <w:tc>
          <w:tcPr>
            <w:tcW w:w="1515" w:type="dxa"/>
            <w:vAlign w:val="center"/>
          </w:tcPr>
          <w:p w14:paraId="2E7166EA" w14:textId="77777777" w:rsidR="00BE3B1C" w:rsidRPr="00A15E25" w:rsidRDefault="00BE3B1C" w:rsidP="00A15E25">
            <w:pPr>
              <w:spacing w:after="0" w:line="276" w:lineRule="auto"/>
              <w:jc w:val="center"/>
              <w:rPr>
                <w:rFonts w:ascii="Arial" w:hAnsi="Arial" w:cs="Arial"/>
              </w:rPr>
            </w:pPr>
            <w:r w:rsidRPr="00A15E25">
              <w:rPr>
                <w:rFonts w:ascii="Arial" w:hAnsi="Arial" w:cs="Arial"/>
              </w:rPr>
              <w:t>ogółem:</w:t>
            </w:r>
          </w:p>
        </w:tc>
        <w:tc>
          <w:tcPr>
            <w:tcW w:w="2071" w:type="dxa"/>
            <w:vAlign w:val="center"/>
          </w:tcPr>
          <w:p w14:paraId="4F85DFF8" w14:textId="77777777" w:rsidR="00BE3B1C" w:rsidRPr="00A15E25" w:rsidRDefault="00BE3B1C" w:rsidP="00A15E25">
            <w:pPr>
              <w:spacing w:after="0" w:line="276" w:lineRule="auto"/>
              <w:jc w:val="right"/>
              <w:rPr>
                <w:rFonts w:ascii="Arial" w:hAnsi="Arial" w:cs="Arial"/>
                <w:b/>
              </w:rPr>
            </w:pPr>
            <w:r w:rsidRPr="00A15E25">
              <w:rPr>
                <w:rFonts w:ascii="Arial" w:hAnsi="Arial" w:cs="Arial"/>
                <w:b/>
              </w:rPr>
              <w:t>50 000,00 zł</w:t>
            </w:r>
          </w:p>
        </w:tc>
      </w:tr>
      <w:tr w:rsidR="00BE3B1C" w:rsidRPr="00EC1EB8" w14:paraId="3701ECF6" w14:textId="77777777" w:rsidTr="00BE3B1C">
        <w:tc>
          <w:tcPr>
            <w:tcW w:w="5594" w:type="dxa"/>
            <w:vAlign w:val="center"/>
          </w:tcPr>
          <w:p w14:paraId="1252D08E" w14:textId="77777777" w:rsidR="00BE3B1C" w:rsidRPr="00A15E25" w:rsidRDefault="00BE3B1C" w:rsidP="00A15E25">
            <w:pPr>
              <w:spacing w:after="0" w:line="276" w:lineRule="auto"/>
              <w:ind w:left="44"/>
              <w:rPr>
                <w:rFonts w:ascii="Arial" w:hAnsi="Arial" w:cs="Arial"/>
                <w:b/>
              </w:rPr>
            </w:pPr>
            <w:r w:rsidRPr="00A15E25">
              <w:rPr>
                <w:rFonts w:ascii="Arial" w:hAnsi="Arial" w:cs="Arial"/>
                <w:b/>
              </w:rPr>
              <w:t>Przepięcia – limit odpowiedzialności</w:t>
            </w:r>
          </w:p>
        </w:tc>
        <w:tc>
          <w:tcPr>
            <w:tcW w:w="1515" w:type="dxa"/>
            <w:vAlign w:val="center"/>
          </w:tcPr>
          <w:p w14:paraId="0E179C86" w14:textId="77777777" w:rsidR="00BE3B1C" w:rsidRPr="00A15E25" w:rsidRDefault="00BE3B1C" w:rsidP="00A15E25">
            <w:pPr>
              <w:spacing w:after="0" w:line="276" w:lineRule="auto"/>
              <w:jc w:val="center"/>
              <w:rPr>
                <w:rFonts w:ascii="Arial" w:hAnsi="Arial" w:cs="Arial"/>
              </w:rPr>
            </w:pPr>
            <w:r w:rsidRPr="00A15E25">
              <w:rPr>
                <w:rFonts w:ascii="Arial" w:hAnsi="Arial" w:cs="Arial"/>
              </w:rPr>
              <w:t>ogółem:</w:t>
            </w:r>
          </w:p>
        </w:tc>
        <w:tc>
          <w:tcPr>
            <w:tcW w:w="2071" w:type="dxa"/>
            <w:vAlign w:val="center"/>
          </w:tcPr>
          <w:p w14:paraId="3ADC785A" w14:textId="77777777" w:rsidR="00BE3B1C" w:rsidRPr="00A15E25" w:rsidRDefault="00BE3B1C" w:rsidP="00A15E25">
            <w:pPr>
              <w:spacing w:after="0" w:line="276" w:lineRule="auto"/>
              <w:jc w:val="right"/>
              <w:rPr>
                <w:rFonts w:ascii="Arial" w:hAnsi="Arial" w:cs="Arial"/>
                <w:b/>
              </w:rPr>
            </w:pPr>
            <w:r w:rsidRPr="00A15E25">
              <w:rPr>
                <w:rFonts w:ascii="Arial" w:hAnsi="Arial" w:cs="Arial"/>
                <w:b/>
              </w:rPr>
              <w:t>200 000,00 zł</w:t>
            </w:r>
          </w:p>
        </w:tc>
      </w:tr>
      <w:tr w:rsidR="00BE3B1C" w:rsidRPr="00EC1EB8" w14:paraId="324F80CC" w14:textId="77777777" w:rsidTr="00BE3B1C">
        <w:tc>
          <w:tcPr>
            <w:tcW w:w="5594" w:type="dxa"/>
            <w:vAlign w:val="center"/>
          </w:tcPr>
          <w:p w14:paraId="5FEC7228" w14:textId="77777777" w:rsidR="00BE3B1C" w:rsidRPr="00A15E25" w:rsidRDefault="00BE3B1C" w:rsidP="00A15E25">
            <w:pPr>
              <w:spacing w:after="0" w:line="276" w:lineRule="auto"/>
              <w:ind w:left="44"/>
              <w:rPr>
                <w:rFonts w:ascii="Arial" w:hAnsi="Arial" w:cs="Arial"/>
                <w:b/>
              </w:rPr>
            </w:pPr>
            <w:r w:rsidRPr="00A15E25">
              <w:rPr>
                <w:rFonts w:ascii="Arial" w:hAnsi="Arial" w:cs="Arial"/>
                <w:b/>
              </w:rPr>
              <w:t>Przewrócenie się drzew i innych wysokich konstrukcji – limit odpowiedzialności</w:t>
            </w:r>
          </w:p>
        </w:tc>
        <w:tc>
          <w:tcPr>
            <w:tcW w:w="1515" w:type="dxa"/>
            <w:vAlign w:val="center"/>
          </w:tcPr>
          <w:p w14:paraId="0CE44BBD" w14:textId="77777777" w:rsidR="00BE3B1C" w:rsidRPr="00A15E25" w:rsidRDefault="00BE3B1C" w:rsidP="00A15E25">
            <w:pPr>
              <w:spacing w:after="0" w:line="276" w:lineRule="auto"/>
              <w:jc w:val="center"/>
              <w:rPr>
                <w:rFonts w:ascii="Arial" w:hAnsi="Arial" w:cs="Arial"/>
              </w:rPr>
            </w:pPr>
            <w:r w:rsidRPr="00A15E25">
              <w:rPr>
                <w:rFonts w:ascii="Arial" w:hAnsi="Arial" w:cs="Arial"/>
              </w:rPr>
              <w:t>ogółem:</w:t>
            </w:r>
          </w:p>
        </w:tc>
        <w:tc>
          <w:tcPr>
            <w:tcW w:w="2071" w:type="dxa"/>
            <w:vAlign w:val="center"/>
          </w:tcPr>
          <w:p w14:paraId="2D3A5805" w14:textId="77777777" w:rsidR="00BE3B1C" w:rsidRPr="00A15E25" w:rsidRDefault="00BE3B1C" w:rsidP="00A15E25">
            <w:pPr>
              <w:spacing w:after="0" w:line="276" w:lineRule="auto"/>
              <w:jc w:val="right"/>
              <w:rPr>
                <w:rFonts w:ascii="Arial" w:hAnsi="Arial" w:cs="Arial"/>
                <w:b/>
              </w:rPr>
            </w:pPr>
            <w:r w:rsidRPr="00A15E25">
              <w:rPr>
                <w:rFonts w:ascii="Arial" w:hAnsi="Arial" w:cs="Arial"/>
                <w:b/>
              </w:rPr>
              <w:t>200 000,00 zł</w:t>
            </w:r>
          </w:p>
        </w:tc>
      </w:tr>
      <w:tr w:rsidR="00BE3B1C" w:rsidRPr="00EC1EB8" w14:paraId="2C8786D5" w14:textId="77777777" w:rsidTr="00BE3B1C">
        <w:tc>
          <w:tcPr>
            <w:tcW w:w="5594" w:type="dxa"/>
            <w:vAlign w:val="center"/>
          </w:tcPr>
          <w:p w14:paraId="2F0CE8CE" w14:textId="77777777" w:rsidR="00BE3B1C" w:rsidRPr="00A15E25" w:rsidRDefault="00BE3B1C" w:rsidP="00A15E25">
            <w:pPr>
              <w:spacing w:after="0" w:line="276" w:lineRule="auto"/>
              <w:ind w:left="44"/>
              <w:rPr>
                <w:rFonts w:ascii="Arial" w:hAnsi="Arial" w:cs="Arial"/>
                <w:b/>
              </w:rPr>
            </w:pPr>
            <w:r w:rsidRPr="00A15E25">
              <w:rPr>
                <w:rFonts w:ascii="Arial" w:hAnsi="Arial" w:cs="Arial"/>
                <w:b/>
              </w:rPr>
              <w:t>Dewastacja</w:t>
            </w:r>
          </w:p>
        </w:tc>
        <w:tc>
          <w:tcPr>
            <w:tcW w:w="1515" w:type="dxa"/>
            <w:vAlign w:val="center"/>
          </w:tcPr>
          <w:p w14:paraId="1D4BE062" w14:textId="77777777" w:rsidR="00BE3B1C" w:rsidRPr="00A15E25" w:rsidRDefault="00BE3B1C" w:rsidP="00A15E25">
            <w:pPr>
              <w:spacing w:after="0" w:line="276" w:lineRule="auto"/>
              <w:jc w:val="center"/>
              <w:rPr>
                <w:rFonts w:ascii="Arial" w:hAnsi="Arial" w:cs="Arial"/>
              </w:rPr>
            </w:pPr>
            <w:r w:rsidRPr="00A15E25">
              <w:rPr>
                <w:rFonts w:ascii="Arial" w:hAnsi="Arial" w:cs="Arial"/>
              </w:rPr>
              <w:t>ogółem:</w:t>
            </w:r>
          </w:p>
        </w:tc>
        <w:tc>
          <w:tcPr>
            <w:tcW w:w="2071" w:type="dxa"/>
            <w:vAlign w:val="center"/>
          </w:tcPr>
          <w:p w14:paraId="02EBD643" w14:textId="77777777" w:rsidR="00BE3B1C" w:rsidRPr="00A15E25" w:rsidRDefault="00BE3B1C" w:rsidP="00A15E25">
            <w:pPr>
              <w:spacing w:after="0" w:line="276" w:lineRule="auto"/>
              <w:jc w:val="right"/>
              <w:rPr>
                <w:rFonts w:ascii="Arial" w:hAnsi="Arial" w:cs="Arial"/>
                <w:b/>
              </w:rPr>
            </w:pPr>
            <w:r w:rsidRPr="00A15E25">
              <w:rPr>
                <w:rFonts w:ascii="Arial" w:hAnsi="Arial" w:cs="Arial"/>
                <w:b/>
              </w:rPr>
              <w:t>200 000,00 zł</w:t>
            </w:r>
          </w:p>
        </w:tc>
      </w:tr>
      <w:bookmarkEnd w:id="48"/>
    </w:tbl>
    <w:p w14:paraId="664C5F96" w14:textId="77777777" w:rsidR="00BE3B1C" w:rsidRPr="00EC1EB8" w:rsidRDefault="00BE3B1C" w:rsidP="00BE3B1C">
      <w:pPr>
        <w:tabs>
          <w:tab w:val="left" w:pos="1122"/>
        </w:tabs>
        <w:spacing w:after="120"/>
        <w:ind w:left="1123" w:hanging="414"/>
        <w:rPr>
          <w:rFonts w:ascii="Arial" w:hAnsi="Arial" w:cs="Arial"/>
          <w:b/>
          <w:i/>
          <w:sz w:val="20"/>
          <w:szCs w:val="20"/>
        </w:rPr>
      </w:pPr>
    </w:p>
    <w:p w14:paraId="1AFBF5E8" w14:textId="77777777" w:rsidR="00BE3B1C" w:rsidRPr="00A15E25" w:rsidRDefault="00BE3B1C" w:rsidP="00A15E25">
      <w:pPr>
        <w:numPr>
          <w:ilvl w:val="1"/>
          <w:numId w:val="10"/>
        </w:numPr>
        <w:spacing w:before="120" w:after="200" w:line="276" w:lineRule="auto"/>
        <w:jc w:val="left"/>
        <w:rPr>
          <w:rFonts w:ascii="Arial" w:hAnsi="Arial" w:cs="Arial"/>
          <w:b/>
          <w:i/>
        </w:rPr>
      </w:pPr>
      <w:r w:rsidRPr="00A15E25">
        <w:rPr>
          <w:rFonts w:ascii="Arial" w:hAnsi="Arial" w:cs="Arial"/>
          <w:b/>
          <w:i/>
        </w:rPr>
        <w:t xml:space="preserve">Ubezpieczenie od kradzieży z włamaniem i rabunku z ryzykiem wandalizmu/dewastacji: </w:t>
      </w:r>
    </w:p>
    <w:p w14:paraId="4F1574C9" w14:textId="77777777" w:rsidR="00BE3B1C" w:rsidRPr="00A15E25" w:rsidRDefault="00BE3B1C" w:rsidP="00A15E25">
      <w:pPr>
        <w:spacing w:line="276" w:lineRule="auto"/>
        <w:ind w:left="2700" w:hanging="2340"/>
        <w:jc w:val="left"/>
        <w:rPr>
          <w:rFonts w:ascii="Arial" w:hAnsi="Arial" w:cs="Arial"/>
        </w:rPr>
      </w:pPr>
      <w:r w:rsidRPr="00A15E25">
        <w:rPr>
          <w:rFonts w:ascii="Arial" w:hAnsi="Arial" w:cs="Arial"/>
          <w:i/>
          <w:u w:val="single"/>
        </w:rPr>
        <w:t>System ubezpieczenia:</w:t>
      </w:r>
      <w:r w:rsidRPr="00A15E25">
        <w:rPr>
          <w:rFonts w:ascii="Arial" w:hAnsi="Arial" w:cs="Arial"/>
        </w:rPr>
        <w:tab/>
        <w:t>na pierwsze ryzyko;</w:t>
      </w:r>
    </w:p>
    <w:p w14:paraId="052E2302" w14:textId="77777777" w:rsidR="00BE3B1C" w:rsidRPr="00A15E25" w:rsidRDefault="00BE3B1C" w:rsidP="00A15E25">
      <w:pPr>
        <w:spacing w:line="276" w:lineRule="auto"/>
        <w:ind w:left="2700" w:hanging="2340"/>
        <w:jc w:val="left"/>
        <w:rPr>
          <w:rFonts w:ascii="Arial" w:hAnsi="Arial" w:cs="Arial"/>
        </w:rPr>
      </w:pPr>
      <w:r w:rsidRPr="00A15E25">
        <w:rPr>
          <w:rFonts w:ascii="Arial" w:hAnsi="Arial" w:cs="Arial"/>
          <w:i/>
          <w:u w:val="single"/>
        </w:rPr>
        <w:t>Zakres ubezpieczenia:</w:t>
      </w:r>
      <w:r w:rsidRPr="00A15E25">
        <w:rPr>
          <w:rFonts w:ascii="Arial" w:hAnsi="Arial" w:cs="Arial"/>
        </w:rPr>
        <w:tab/>
        <w:t>kradzież z włamaniem i rabunek (dokonane lub usiłowanie), wandalizm (dewastacja), droga włamania (koszty naprawy zabezpieczeń).</w:t>
      </w:r>
    </w:p>
    <w:p w14:paraId="5601AAFD" w14:textId="77777777" w:rsidR="00BE3B1C" w:rsidRPr="00A15E25" w:rsidRDefault="00BE3B1C" w:rsidP="00A15E25">
      <w:pPr>
        <w:pStyle w:val="Tekstpodstawowywcity3"/>
        <w:tabs>
          <w:tab w:val="left" w:pos="2700"/>
        </w:tabs>
        <w:ind w:left="360"/>
        <w:rPr>
          <w:rFonts w:ascii="Arial" w:hAnsi="Arial" w:cs="Arial"/>
          <w:sz w:val="22"/>
          <w:szCs w:val="22"/>
        </w:rPr>
      </w:pPr>
      <w:r w:rsidRPr="00A15E25">
        <w:rPr>
          <w:rFonts w:ascii="Arial" w:hAnsi="Arial" w:cs="Arial"/>
          <w:i/>
          <w:sz w:val="22"/>
          <w:szCs w:val="22"/>
          <w:u w:val="single"/>
        </w:rPr>
        <w:t>Klauzule obligatoryjne:</w:t>
      </w:r>
      <w:r w:rsidRPr="00A15E25">
        <w:rPr>
          <w:rFonts w:ascii="Arial" w:hAnsi="Arial" w:cs="Arial"/>
          <w:sz w:val="22"/>
          <w:szCs w:val="22"/>
        </w:rPr>
        <w:t xml:space="preserve"> </w:t>
      </w:r>
      <w:r w:rsidRPr="00A15E25">
        <w:rPr>
          <w:rFonts w:ascii="Arial" w:hAnsi="Arial" w:cs="Arial"/>
          <w:sz w:val="22"/>
          <w:szCs w:val="22"/>
        </w:rPr>
        <w:tab/>
        <w:t xml:space="preserve">rozliczenia składek (A4), warunków i taryf (A5), zgłaszania szkód (A6), oględzin po szkodzie (A7), rozstrzygania sporów (A8), prac budowlanych (A13), </w:t>
      </w:r>
      <w:r w:rsidRPr="00A15E25">
        <w:rPr>
          <w:rFonts w:ascii="Arial" w:hAnsi="Arial" w:cs="Arial"/>
          <w:sz w:val="22"/>
          <w:szCs w:val="22"/>
        </w:rPr>
        <w:lastRenderedPageBreak/>
        <w:t>likwidacyjna dotycząca środków trwałych (A16), zabezpieczeń przeciwpożarowych i przeciw-kradzieżowych (A18).</w:t>
      </w:r>
    </w:p>
    <w:p w14:paraId="19098CA5" w14:textId="77777777" w:rsidR="00BE3B1C" w:rsidRPr="00A15E25" w:rsidRDefault="00BE3B1C" w:rsidP="00A15E25">
      <w:pPr>
        <w:pStyle w:val="Tekstpodstawowywcity3"/>
        <w:ind w:left="360"/>
        <w:jc w:val="both"/>
        <w:rPr>
          <w:rFonts w:ascii="Arial" w:hAnsi="Arial" w:cs="Arial"/>
          <w:i/>
          <w:sz w:val="22"/>
          <w:szCs w:val="22"/>
          <w:u w:val="single"/>
        </w:rPr>
      </w:pPr>
    </w:p>
    <w:p w14:paraId="1E655C87" w14:textId="77777777" w:rsidR="00BE3B1C" w:rsidRPr="00A15E25" w:rsidRDefault="00BE3B1C" w:rsidP="00A15E25">
      <w:pPr>
        <w:pStyle w:val="Tekstpodstawowywcity3"/>
        <w:ind w:left="360"/>
        <w:jc w:val="both"/>
        <w:rPr>
          <w:rFonts w:ascii="Arial" w:hAnsi="Arial" w:cs="Arial"/>
          <w:sz w:val="22"/>
          <w:szCs w:val="22"/>
        </w:rPr>
      </w:pPr>
      <w:r w:rsidRPr="00A15E25">
        <w:rPr>
          <w:rFonts w:ascii="Arial" w:hAnsi="Arial" w:cs="Arial"/>
          <w:i/>
          <w:sz w:val="22"/>
          <w:szCs w:val="22"/>
          <w:u w:val="single"/>
        </w:rPr>
        <w:t>Sumy ubezpieczenia: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7"/>
        <w:gridCol w:w="1073"/>
        <w:gridCol w:w="1771"/>
      </w:tblGrid>
      <w:tr w:rsidR="00BE3B1C" w:rsidRPr="00A15E25" w14:paraId="36A5D326" w14:textId="77777777" w:rsidTr="00A15E25">
        <w:trPr>
          <w:trHeight w:val="340"/>
        </w:trPr>
        <w:tc>
          <w:tcPr>
            <w:tcW w:w="5897" w:type="dxa"/>
            <w:vAlign w:val="center"/>
          </w:tcPr>
          <w:p w14:paraId="319B5E91" w14:textId="77777777" w:rsidR="00BE3B1C" w:rsidRPr="00A15E25" w:rsidRDefault="00BE3B1C" w:rsidP="00A15E25">
            <w:pPr>
              <w:spacing w:after="0" w:line="276" w:lineRule="auto"/>
              <w:rPr>
                <w:rFonts w:ascii="Arial" w:hAnsi="Arial" w:cs="Arial"/>
              </w:rPr>
            </w:pPr>
            <w:bookmarkStart w:id="49" w:name="_Hlk27483839"/>
            <w:r w:rsidRPr="00A15E25">
              <w:rPr>
                <w:rFonts w:ascii="Arial" w:hAnsi="Arial" w:cs="Arial"/>
              </w:rPr>
              <w:t>Majątek trwały, urządzenia, wyposażenie</w:t>
            </w:r>
          </w:p>
        </w:tc>
        <w:tc>
          <w:tcPr>
            <w:tcW w:w="1073" w:type="dxa"/>
            <w:vAlign w:val="center"/>
          </w:tcPr>
          <w:p w14:paraId="3087AB02" w14:textId="77777777" w:rsidR="00BE3B1C" w:rsidRPr="00A15E25" w:rsidRDefault="00BE3B1C" w:rsidP="00A15E25">
            <w:pPr>
              <w:spacing w:after="0" w:line="276" w:lineRule="auto"/>
              <w:jc w:val="right"/>
              <w:rPr>
                <w:rFonts w:ascii="Arial" w:hAnsi="Arial" w:cs="Arial"/>
              </w:rPr>
            </w:pPr>
            <w:r w:rsidRPr="00A15E25">
              <w:rPr>
                <w:rFonts w:ascii="Arial" w:hAnsi="Arial" w:cs="Arial"/>
              </w:rPr>
              <w:t>ogółem:</w:t>
            </w:r>
          </w:p>
        </w:tc>
        <w:tc>
          <w:tcPr>
            <w:tcW w:w="1771" w:type="dxa"/>
            <w:vAlign w:val="center"/>
          </w:tcPr>
          <w:p w14:paraId="5FB82665" w14:textId="77777777" w:rsidR="00BE3B1C" w:rsidRPr="00A15E25" w:rsidRDefault="00BE3B1C" w:rsidP="00A15E25">
            <w:pPr>
              <w:spacing w:after="0" w:line="276" w:lineRule="auto"/>
              <w:jc w:val="right"/>
              <w:rPr>
                <w:rFonts w:ascii="Arial" w:hAnsi="Arial" w:cs="Arial"/>
              </w:rPr>
            </w:pPr>
            <w:r w:rsidRPr="00A15E25">
              <w:rPr>
                <w:rFonts w:ascii="Arial" w:hAnsi="Arial" w:cs="Arial"/>
                <w:b/>
              </w:rPr>
              <w:t>100 000,00 zł</w:t>
            </w:r>
          </w:p>
        </w:tc>
      </w:tr>
      <w:tr w:rsidR="00BE3B1C" w:rsidRPr="00A15E25" w14:paraId="416C1F3D" w14:textId="77777777" w:rsidTr="00A15E25">
        <w:trPr>
          <w:trHeight w:val="340"/>
        </w:trPr>
        <w:tc>
          <w:tcPr>
            <w:tcW w:w="5897" w:type="dxa"/>
            <w:vAlign w:val="center"/>
          </w:tcPr>
          <w:p w14:paraId="12A22635" w14:textId="77777777" w:rsidR="00BE3B1C" w:rsidRPr="00A15E25" w:rsidRDefault="00BE3B1C" w:rsidP="00A15E25">
            <w:pPr>
              <w:spacing w:after="0" w:line="276" w:lineRule="auto"/>
              <w:rPr>
                <w:rFonts w:ascii="Arial" w:hAnsi="Arial" w:cs="Arial"/>
              </w:rPr>
            </w:pPr>
            <w:r w:rsidRPr="00A15E25">
              <w:rPr>
                <w:rFonts w:ascii="Arial" w:hAnsi="Arial" w:cs="Arial"/>
              </w:rPr>
              <w:t>Sprzęt elektroniczny</w:t>
            </w:r>
          </w:p>
        </w:tc>
        <w:tc>
          <w:tcPr>
            <w:tcW w:w="1073" w:type="dxa"/>
            <w:vAlign w:val="center"/>
          </w:tcPr>
          <w:p w14:paraId="71A08B14" w14:textId="77777777" w:rsidR="00BE3B1C" w:rsidRPr="00A15E25" w:rsidRDefault="00BE3B1C" w:rsidP="00A15E25">
            <w:pPr>
              <w:spacing w:after="0" w:line="276" w:lineRule="auto"/>
              <w:jc w:val="right"/>
              <w:rPr>
                <w:rFonts w:ascii="Arial" w:hAnsi="Arial" w:cs="Arial"/>
              </w:rPr>
            </w:pPr>
            <w:r w:rsidRPr="00A15E25">
              <w:rPr>
                <w:rFonts w:ascii="Arial" w:hAnsi="Arial" w:cs="Arial"/>
              </w:rPr>
              <w:t>ogółem:</w:t>
            </w:r>
          </w:p>
        </w:tc>
        <w:tc>
          <w:tcPr>
            <w:tcW w:w="1771" w:type="dxa"/>
            <w:vAlign w:val="center"/>
          </w:tcPr>
          <w:p w14:paraId="37047793" w14:textId="77777777" w:rsidR="00BE3B1C" w:rsidRPr="00A15E25" w:rsidRDefault="00BE3B1C" w:rsidP="00A15E25">
            <w:pPr>
              <w:spacing w:after="0" w:line="276" w:lineRule="auto"/>
              <w:jc w:val="right"/>
              <w:rPr>
                <w:rFonts w:ascii="Arial" w:hAnsi="Arial" w:cs="Arial"/>
              </w:rPr>
            </w:pPr>
            <w:r w:rsidRPr="00A15E25">
              <w:rPr>
                <w:rFonts w:ascii="Arial" w:hAnsi="Arial" w:cs="Arial"/>
                <w:b/>
              </w:rPr>
              <w:t>100 000,00 zł</w:t>
            </w:r>
          </w:p>
        </w:tc>
      </w:tr>
      <w:tr w:rsidR="00BE3B1C" w:rsidRPr="00A15E25" w14:paraId="08D8D5F3" w14:textId="77777777" w:rsidTr="00A15E25">
        <w:trPr>
          <w:trHeight w:val="340"/>
        </w:trPr>
        <w:tc>
          <w:tcPr>
            <w:tcW w:w="5897" w:type="dxa"/>
            <w:vAlign w:val="center"/>
          </w:tcPr>
          <w:p w14:paraId="6BF74305" w14:textId="77777777" w:rsidR="00BE3B1C" w:rsidRPr="00A15E25" w:rsidRDefault="00BE3B1C" w:rsidP="00A15E25">
            <w:pPr>
              <w:spacing w:after="0" w:line="276" w:lineRule="auto"/>
              <w:rPr>
                <w:rFonts w:ascii="Arial" w:hAnsi="Arial" w:cs="Arial"/>
              </w:rPr>
            </w:pPr>
            <w:r w:rsidRPr="00A15E25">
              <w:rPr>
                <w:rFonts w:ascii="Arial" w:hAnsi="Arial" w:cs="Arial"/>
              </w:rPr>
              <w:t>Koszty naprawy zabezpieczeń – limit odpowiedzialności</w:t>
            </w:r>
          </w:p>
        </w:tc>
        <w:tc>
          <w:tcPr>
            <w:tcW w:w="1073" w:type="dxa"/>
            <w:vAlign w:val="center"/>
          </w:tcPr>
          <w:p w14:paraId="07D30B2F" w14:textId="77777777" w:rsidR="00BE3B1C" w:rsidRPr="00A15E25" w:rsidRDefault="00BE3B1C" w:rsidP="00A15E25">
            <w:pPr>
              <w:spacing w:after="0" w:line="276" w:lineRule="auto"/>
              <w:jc w:val="right"/>
              <w:rPr>
                <w:rFonts w:ascii="Arial" w:hAnsi="Arial" w:cs="Arial"/>
              </w:rPr>
            </w:pPr>
            <w:r w:rsidRPr="00A15E25">
              <w:rPr>
                <w:rFonts w:ascii="Arial" w:hAnsi="Arial" w:cs="Arial"/>
              </w:rPr>
              <w:t>ogółem:</w:t>
            </w:r>
          </w:p>
        </w:tc>
        <w:tc>
          <w:tcPr>
            <w:tcW w:w="1771" w:type="dxa"/>
            <w:vAlign w:val="center"/>
          </w:tcPr>
          <w:p w14:paraId="4660C0FF" w14:textId="77777777" w:rsidR="00BE3B1C" w:rsidRPr="00A15E25" w:rsidRDefault="00BE3B1C" w:rsidP="00A15E25">
            <w:pPr>
              <w:spacing w:after="0" w:line="276" w:lineRule="auto"/>
              <w:jc w:val="right"/>
              <w:rPr>
                <w:rFonts w:ascii="Arial" w:hAnsi="Arial" w:cs="Arial"/>
                <w:b/>
              </w:rPr>
            </w:pPr>
            <w:r w:rsidRPr="00A15E25">
              <w:rPr>
                <w:rFonts w:ascii="Arial" w:hAnsi="Arial" w:cs="Arial"/>
                <w:b/>
              </w:rPr>
              <w:t>10 000,00 zł</w:t>
            </w:r>
          </w:p>
        </w:tc>
      </w:tr>
      <w:tr w:rsidR="00BE3B1C" w:rsidRPr="00A15E25" w14:paraId="35550DB3" w14:textId="77777777" w:rsidTr="00A15E25">
        <w:trPr>
          <w:trHeight w:val="340"/>
        </w:trPr>
        <w:tc>
          <w:tcPr>
            <w:tcW w:w="5897" w:type="dxa"/>
            <w:vAlign w:val="center"/>
          </w:tcPr>
          <w:p w14:paraId="0194808E" w14:textId="77777777" w:rsidR="00BE3B1C" w:rsidRPr="00A15E25" w:rsidRDefault="00BE3B1C" w:rsidP="00A15E25">
            <w:pPr>
              <w:spacing w:after="0" w:line="276" w:lineRule="auto"/>
              <w:rPr>
                <w:rFonts w:ascii="Arial" w:hAnsi="Arial" w:cs="Arial"/>
              </w:rPr>
            </w:pPr>
            <w:r w:rsidRPr="00A15E25">
              <w:rPr>
                <w:rFonts w:ascii="Arial" w:hAnsi="Arial" w:cs="Arial"/>
              </w:rPr>
              <w:t>Kradzież zwykła – limit odpowiedzialności (klauzula A 15)</w:t>
            </w:r>
          </w:p>
        </w:tc>
        <w:tc>
          <w:tcPr>
            <w:tcW w:w="1073" w:type="dxa"/>
            <w:vAlign w:val="center"/>
          </w:tcPr>
          <w:p w14:paraId="391480AF" w14:textId="77777777" w:rsidR="00BE3B1C" w:rsidRPr="00A15E25" w:rsidRDefault="00BE3B1C" w:rsidP="00A15E25">
            <w:pPr>
              <w:spacing w:after="0" w:line="276" w:lineRule="auto"/>
              <w:jc w:val="right"/>
              <w:rPr>
                <w:rFonts w:ascii="Arial" w:hAnsi="Arial" w:cs="Arial"/>
              </w:rPr>
            </w:pPr>
            <w:r w:rsidRPr="00A15E25">
              <w:rPr>
                <w:rFonts w:ascii="Arial" w:hAnsi="Arial" w:cs="Arial"/>
              </w:rPr>
              <w:t>ogółem:</w:t>
            </w:r>
          </w:p>
        </w:tc>
        <w:tc>
          <w:tcPr>
            <w:tcW w:w="1771" w:type="dxa"/>
            <w:vAlign w:val="center"/>
          </w:tcPr>
          <w:p w14:paraId="62997CC9" w14:textId="77777777" w:rsidR="00BE3B1C" w:rsidRPr="00A15E25" w:rsidRDefault="00BE3B1C" w:rsidP="00A15E25">
            <w:pPr>
              <w:spacing w:after="0" w:line="276" w:lineRule="auto"/>
              <w:jc w:val="right"/>
              <w:rPr>
                <w:rFonts w:ascii="Arial" w:hAnsi="Arial" w:cs="Arial"/>
                <w:b/>
              </w:rPr>
            </w:pPr>
            <w:r w:rsidRPr="00A15E25">
              <w:rPr>
                <w:rFonts w:ascii="Arial" w:hAnsi="Arial" w:cs="Arial"/>
                <w:b/>
              </w:rPr>
              <w:t>20 000,00 zł</w:t>
            </w:r>
          </w:p>
        </w:tc>
      </w:tr>
      <w:bookmarkEnd w:id="49"/>
    </w:tbl>
    <w:p w14:paraId="1AFB6E56" w14:textId="77777777" w:rsidR="00BE3B1C" w:rsidRPr="00A15E25" w:rsidRDefault="00BE3B1C" w:rsidP="00A15E25">
      <w:pPr>
        <w:pStyle w:val="Tekstpodstawowywcity3"/>
        <w:tabs>
          <w:tab w:val="left" w:pos="3179"/>
        </w:tabs>
        <w:ind w:left="1122"/>
        <w:jc w:val="both"/>
        <w:rPr>
          <w:rFonts w:ascii="Arial" w:hAnsi="Arial" w:cs="Arial"/>
          <w:b/>
          <w:sz w:val="22"/>
          <w:szCs w:val="22"/>
        </w:rPr>
      </w:pPr>
    </w:p>
    <w:p w14:paraId="38D5985C" w14:textId="77777777" w:rsidR="00A15E25" w:rsidRPr="00A15E25" w:rsidRDefault="00A15E25" w:rsidP="004F3462">
      <w:pPr>
        <w:pStyle w:val="Akapitzlist"/>
        <w:numPr>
          <w:ilvl w:val="0"/>
          <w:numId w:val="93"/>
        </w:numPr>
        <w:spacing w:before="120"/>
        <w:contextualSpacing w:val="0"/>
        <w:rPr>
          <w:rFonts w:ascii="Arial" w:hAnsi="Arial" w:cs="Arial"/>
          <w:b/>
          <w:i/>
          <w:vanish/>
          <w:sz w:val="20"/>
          <w:szCs w:val="20"/>
        </w:rPr>
      </w:pPr>
    </w:p>
    <w:p w14:paraId="1DF9EC82" w14:textId="77777777" w:rsidR="00A15E25" w:rsidRPr="00A15E25" w:rsidRDefault="00A15E25" w:rsidP="004F3462">
      <w:pPr>
        <w:pStyle w:val="Akapitzlist"/>
        <w:numPr>
          <w:ilvl w:val="0"/>
          <w:numId w:val="93"/>
        </w:numPr>
        <w:spacing w:before="120"/>
        <w:contextualSpacing w:val="0"/>
        <w:rPr>
          <w:rFonts w:ascii="Arial" w:hAnsi="Arial" w:cs="Arial"/>
          <w:b/>
          <w:i/>
          <w:vanish/>
          <w:sz w:val="20"/>
          <w:szCs w:val="20"/>
        </w:rPr>
      </w:pPr>
    </w:p>
    <w:p w14:paraId="61CE9743" w14:textId="77777777" w:rsidR="00A15E25" w:rsidRPr="00A15E25" w:rsidRDefault="00A15E25" w:rsidP="004F3462">
      <w:pPr>
        <w:pStyle w:val="Akapitzlist"/>
        <w:numPr>
          <w:ilvl w:val="1"/>
          <w:numId w:val="93"/>
        </w:numPr>
        <w:spacing w:before="120"/>
        <w:contextualSpacing w:val="0"/>
        <w:rPr>
          <w:rFonts w:ascii="Arial" w:hAnsi="Arial" w:cs="Arial"/>
          <w:b/>
          <w:i/>
          <w:vanish/>
          <w:sz w:val="20"/>
          <w:szCs w:val="20"/>
        </w:rPr>
      </w:pPr>
    </w:p>
    <w:p w14:paraId="53A6C577" w14:textId="77777777" w:rsidR="00A15E25" w:rsidRPr="00A15E25" w:rsidRDefault="00A15E25" w:rsidP="004F3462">
      <w:pPr>
        <w:pStyle w:val="Akapitzlist"/>
        <w:numPr>
          <w:ilvl w:val="1"/>
          <w:numId w:val="93"/>
        </w:numPr>
        <w:spacing w:before="120"/>
        <w:contextualSpacing w:val="0"/>
        <w:rPr>
          <w:rFonts w:ascii="Arial" w:hAnsi="Arial" w:cs="Arial"/>
          <w:b/>
          <w:i/>
          <w:vanish/>
          <w:sz w:val="20"/>
          <w:szCs w:val="20"/>
        </w:rPr>
      </w:pPr>
    </w:p>
    <w:p w14:paraId="23232BD3" w14:textId="4D8DCAB8" w:rsidR="00BE3B1C" w:rsidRPr="00A15E25" w:rsidRDefault="00BE3B1C" w:rsidP="004F3462">
      <w:pPr>
        <w:numPr>
          <w:ilvl w:val="1"/>
          <w:numId w:val="93"/>
        </w:numPr>
        <w:spacing w:before="120" w:after="200" w:line="276" w:lineRule="auto"/>
        <w:jc w:val="left"/>
        <w:rPr>
          <w:rFonts w:ascii="Arial" w:hAnsi="Arial" w:cs="Arial"/>
          <w:b/>
          <w:i/>
        </w:rPr>
      </w:pPr>
      <w:r w:rsidRPr="00A15E25">
        <w:rPr>
          <w:rFonts w:ascii="Arial" w:hAnsi="Arial" w:cs="Arial"/>
          <w:b/>
          <w:i/>
        </w:rPr>
        <w:t>Ubezpieczenie sprzętu elektronicznego od wszystkich ryzyk:</w:t>
      </w:r>
      <w:r w:rsidRPr="00A15E25">
        <w:rPr>
          <w:rFonts w:ascii="Arial" w:hAnsi="Arial" w:cs="Arial"/>
        </w:rPr>
        <w:tab/>
      </w:r>
    </w:p>
    <w:p w14:paraId="17550FDA" w14:textId="6EC3FA2E" w:rsidR="00BE3B1C" w:rsidRPr="00A15E25" w:rsidRDefault="00BE3B1C" w:rsidP="00A15E25">
      <w:pPr>
        <w:tabs>
          <w:tab w:val="left" w:pos="2700"/>
        </w:tabs>
        <w:spacing w:line="276" w:lineRule="auto"/>
        <w:ind w:left="360"/>
        <w:jc w:val="left"/>
        <w:rPr>
          <w:rFonts w:ascii="Arial" w:hAnsi="Arial" w:cs="Arial"/>
        </w:rPr>
      </w:pPr>
      <w:r w:rsidRPr="00A15E25">
        <w:rPr>
          <w:rFonts w:ascii="Arial" w:hAnsi="Arial" w:cs="Arial"/>
          <w:i/>
          <w:u w:val="single"/>
        </w:rPr>
        <w:t>System ubezpieczenia</w:t>
      </w:r>
      <w:r w:rsidR="00A15E25" w:rsidRPr="00A15E25">
        <w:rPr>
          <w:rFonts w:ascii="Arial" w:hAnsi="Arial" w:cs="Arial"/>
          <w:i/>
          <w:u w:val="single"/>
        </w:rPr>
        <w:t>:</w:t>
      </w:r>
      <w:r w:rsidR="00A15E25" w:rsidRPr="00A15E25">
        <w:rPr>
          <w:rFonts w:ascii="Arial" w:hAnsi="Arial" w:cs="Arial"/>
        </w:rPr>
        <w:t xml:space="preserve"> ·na</w:t>
      </w:r>
      <w:r w:rsidRPr="00A15E25">
        <w:rPr>
          <w:rFonts w:ascii="Arial" w:hAnsi="Arial" w:cs="Arial"/>
        </w:rPr>
        <w:t xml:space="preserve"> sumy stałe;</w:t>
      </w:r>
    </w:p>
    <w:p w14:paraId="354DDBA3" w14:textId="6F61AB86" w:rsidR="00BE3B1C" w:rsidRPr="00A15E25" w:rsidRDefault="00BE3B1C" w:rsidP="00A15E25">
      <w:pPr>
        <w:tabs>
          <w:tab w:val="left" w:pos="2700"/>
        </w:tabs>
        <w:spacing w:line="276" w:lineRule="auto"/>
        <w:ind w:left="360"/>
        <w:jc w:val="left"/>
        <w:rPr>
          <w:rFonts w:ascii="Arial" w:hAnsi="Arial" w:cs="Arial"/>
          <w:i/>
        </w:rPr>
      </w:pPr>
      <w:r w:rsidRPr="00A15E25">
        <w:rPr>
          <w:rFonts w:ascii="Arial" w:hAnsi="Arial" w:cs="Arial"/>
          <w:i/>
          <w:u w:val="single"/>
        </w:rPr>
        <w:t>Zakres ubezpieczenia:</w:t>
      </w:r>
      <w:r w:rsidRPr="00A15E25">
        <w:rPr>
          <w:rFonts w:ascii="Arial" w:hAnsi="Arial" w:cs="Arial"/>
        </w:rPr>
        <w:t xml:space="preserve"> </w:t>
      </w:r>
      <w:r w:rsidRPr="00A15E25">
        <w:rPr>
          <w:rFonts w:ascii="Arial" w:hAnsi="Arial" w:cs="Arial"/>
          <w:iCs/>
        </w:rPr>
        <w:t>all risks, a w szczególności szkody powstałe wskutek:</w:t>
      </w:r>
      <w:r w:rsidRPr="00A15E25">
        <w:rPr>
          <w:rFonts w:ascii="Arial" w:hAnsi="Arial" w:cs="Arial"/>
          <w:i/>
        </w:rPr>
        <w:t xml:space="preserve"> </w:t>
      </w:r>
    </w:p>
    <w:p w14:paraId="06EFD3F6" w14:textId="77777777" w:rsidR="00BE3B1C" w:rsidRPr="00A15E25" w:rsidRDefault="00BE3B1C" w:rsidP="004F3462">
      <w:pPr>
        <w:numPr>
          <w:ilvl w:val="0"/>
          <w:numId w:val="66"/>
        </w:numPr>
        <w:tabs>
          <w:tab w:val="clear" w:pos="3539"/>
        </w:tabs>
        <w:spacing w:after="0" w:line="276" w:lineRule="auto"/>
        <w:ind w:left="720"/>
        <w:jc w:val="left"/>
        <w:rPr>
          <w:rFonts w:ascii="Arial" w:hAnsi="Arial" w:cs="Arial"/>
          <w:iCs/>
        </w:rPr>
      </w:pPr>
      <w:r w:rsidRPr="00A15E25">
        <w:rPr>
          <w:rFonts w:ascii="Arial" w:hAnsi="Arial" w:cs="Arial"/>
          <w:iCs/>
        </w:rPr>
        <w:t>działania człowieka tj. niewłaściwej obsługi sprzętu m.in. nieostrożności, zaniedbania, niewłaściwego użytkowania, braku kwalifikacji, błędu operatora, świadomego i celowego zniszczenia przez osoby trzecie (dewastacja/ wandalizm);</w:t>
      </w:r>
    </w:p>
    <w:p w14:paraId="39A32C61" w14:textId="77777777" w:rsidR="00BE3B1C" w:rsidRPr="00A15E25" w:rsidRDefault="00BE3B1C" w:rsidP="004F3462">
      <w:pPr>
        <w:numPr>
          <w:ilvl w:val="0"/>
          <w:numId w:val="66"/>
        </w:numPr>
        <w:tabs>
          <w:tab w:val="clear" w:pos="3539"/>
        </w:tabs>
        <w:spacing w:after="0" w:line="276" w:lineRule="auto"/>
        <w:ind w:left="720"/>
        <w:jc w:val="left"/>
        <w:rPr>
          <w:rFonts w:ascii="Arial" w:hAnsi="Arial" w:cs="Arial"/>
          <w:iCs/>
        </w:rPr>
      </w:pPr>
      <w:r w:rsidRPr="00A15E25">
        <w:rPr>
          <w:rFonts w:ascii="Arial" w:hAnsi="Arial" w:cs="Arial"/>
          <w:iCs/>
        </w:rPr>
        <w:t>kradzieży z włamaniem i rabunku;</w:t>
      </w:r>
    </w:p>
    <w:p w14:paraId="43EA5EED" w14:textId="77777777" w:rsidR="00BE3B1C" w:rsidRPr="00A15E25" w:rsidRDefault="00BE3B1C" w:rsidP="004F3462">
      <w:pPr>
        <w:numPr>
          <w:ilvl w:val="0"/>
          <w:numId w:val="66"/>
        </w:numPr>
        <w:tabs>
          <w:tab w:val="clear" w:pos="3539"/>
        </w:tabs>
        <w:spacing w:after="0" w:line="276" w:lineRule="auto"/>
        <w:ind w:left="720"/>
        <w:jc w:val="left"/>
        <w:rPr>
          <w:rFonts w:ascii="Arial" w:hAnsi="Arial" w:cs="Arial"/>
          <w:iCs/>
        </w:rPr>
      </w:pPr>
      <w:r w:rsidRPr="00A15E25">
        <w:rPr>
          <w:rFonts w:ascii="Arial" w:hAnsi="Arial" w:cs="Arial"/>
          <w:iCs/>
        </w:rPr>
        <w:t>ognia (w tym również działania dymu i sadzy) oraz polegające na osmaleniu, przypaleniu a także w wyniku wszelkiego rodzaju eksplozji, implozji, uderzenia pioruna, upadku pojazdu powietrznego oraz w czasie akcji ratunkowej;</w:t>
      </w:r>
    </w:p>
    <w:p w14:paraId="11489433" w14:textId="77777777" w:rsidR="00BE3B1C" w:rsidRPr="00A15E25" w:rsidRDefault="00BE3B1C" w:rsidP="004F3462">
      <w:pPr>
        <w:numPr>
          <w:ilvl w:val="0"/>
          <w:numId w:val="66"/>
        </w:numPr>
        <w:tabs>
          <w:tab w:val="clear" w:pos="3539"/>
        </w:tabs>
        <w:spacing w:after="0" w:line="276" w:lineRule="auto"/>
        <w:ind w:left="720"/>
        <w:jc w:val="left"/>
        <w:rPr>
          <w:rFonts w:ascii="Arial" w:hAnsi="Arial" w:cs="Arial"/>
          <w:iCs/>
        </w:rPr>
      </w:pPr>
      <w:r w:rsidRPr="00A15E25">
        <w:rPr>
          <w:rFonts w:ascii="Arial" w:hAnsi="Arial" w:cs="Arial"/>
          <w:iCs/>
        </w:rPr>
        <w:t>wody tj. zalania wodą z urządzeń wodno – kanalizacyjnych, powodzi, sztormu, wylewu wód podziemnych, a także czynników atmosferycznych w postaci mrozu, śniegu, deszczu, wilgoci, pary wodnej itp.;</w:t>
      </w:r>
    </w:p>
    <w:p w14:paraId="286A23CC" w14:textId="77777777" w:rsidR="00BE3B1C" w:rsidRPr="00A15E25" w:rsidRDefault="00BE3B1C" w:rsidP="004F3462">
      <w:pPr>
        <w:numPr>
          <w:ilvl w:val="0"/>
          <w:numId w:val="66"/>
        </w:numPr>
        <w:tabs>
          <w:tab w:val="clear" w:pos="3539"/>
        </w:tabs>
        <w:spacing w:after="0" w:line="276" w:lineRule="auto"/>
        <w:ind w:left="720"/>
        <w:jc w:val="left"/>
        <w:rPr>
          <w:rFonts w:ascii="Arial" w:hAnsi="Arial" w:cs="Arial"/>
          <w:iCs/>
        </w:rPr>
      </w:pPr>
      <w:r w:rsidRPr="00A15E25">
        <w:rPr>
          <w:rFonts w:ascii="Arial" w:hAnsi="Arial" w:cs="Arial"/>
          <w:iCs/>
        </w:rPr>
        <w:t>wiatru, gradu, lawiny, obsunięcia się ziemi;</w:t>
      </w:r>
    </w:p>
    <w:p w14:paraId="0AEC1697" w14:textId="77777777" w:rsidR="00BE3B1C" w:rsidRPr="00A15E25" w:rsidRDefault="00BE3B1C" w:rsidP="004F3462">
      <w:pPr>
        <w:numPr>
          <w:ilvl w:val="0"/>
          <w:numId w:val="66"/>
        </w:numPr>
        <w:tabs>
          <w:tab w:val="clear" w:pos="3539"/>
        </w:tabs>
        <w:spacing w:after="0" w:line="276" w:lineRule="auto"/>
        <w:ind w:left="720"/>
        <w:jc w:val="left"/>
        <w:rPr>
          <w:rFonts w:ascii="Arial" w:hAnsi="Arial" w:cs="Arial"/>
        </w:rPr>
      </w:pPr>
      <w:r w:rsidRPr="00A15E25">
        <w:rPr>
          <w:rFonts w:ascii="Arial" w:hAnsi="Arial" w:cs="Arial"/>
          <w:iCs/>
        </w:rPr>
        <w:t>wad produkcyjnych i przyczyn technologicznych tj. błędów konstrukcyjnych, wadliwego materiału, zbyt wysokiego lub zbyt niskiego napięcia w sieci instalacji elektrycznej, szkód przepięciowych i pochodnych powstałych w związku z uderzeniem pioruna.</w:t>
      </w:r>
    </w:p>
    <w:p w14:paraId="1E2B4B4A" w14:textId="77777777" w:rsidR="00BE3B1C" w:rsidRPr="00A15E25" w:rsidRDefault="00BE3B1C" w:rsidP="00A15E25">
      <w:pPr>
        <w:pStyle w:val="Tekstpodstawowywcity3"/>
        <w:tabs>
          <w:tab w:val="left" w:pos="3366"/>
        </w:tabs>
        <w:ind w:left="3366" w:hanging="2244"/>
        <w:rPr>
          <w:rFonts w:ascii="Arial" w:hAnsi="Arial" w:cs="Arial"/>
          <w:i/>
          <w:sz w:val="22"/>
          <w:szCs w:val="22"/>
          <w:u w:val="single"/>
        </w:rPr>
      </w:pPr>
    </w:p>
    <w:p w14:paraId="7DF424B4" w14:textId="77777777" w:rsidR="00BE3B1C" w:rsidRPr="00A15E25" w:rsidRDefault="00BE3B1C" w:rsidP="00A15E25">
      <w:pPr>
        <w:pStyle w:val="Tekstpodstawowywcity3"/>
        <w:tabs>
          <w:tab w:val="left" w:pos="2520"/>
        </w:tabs>
        <w:ind w:left="360"/>
        <w:rPr>
          <w:rFonts w:ascii="Arial" w:hAnsi="Arial" w:cs="Arial"/>
          <w:sz w:val="22"/>
          <w:szCs w:val="22"/>
        </w:rPr>
      </w:pPr>
      <w:r w:rsidRPr="00A15E25">
        <w:rPr>
          <w:rFonts w:ascii="Arial" w:hAnsi="Arial" w:cs="Arial"/>
          <w:i/>
          <w:sz w:val="22"/>
          <w:szCs w:val="22"/>
          <w:u w:val="single"/>
        </w:rPr>
        <w:t>Klauzule obligatoryjne:</w:t>
      </w:r>
      <w:r w:rsidRPr="00A15E25">
        <w:rPr>
          <w:rFonts w:ascii="Arial" w:hAnsi="Arial" w:cs="Arial"/>
          <w:sz w:val="22"/>
          <w:szCs w:val="22"/>
        </w:rPr>
        <w:t xml:space="preserve"> </w:t>
      </w:r>
      <w:r w:rsidRPr="00A15E25">
        <w:rPr>
          <w:rFonts w:ascii="Arial" w:hAnsi="Arial" w:cs="Arial"/>
          <w:sz w:val="22"/>
          <w:szCs w:val="22"/>
        </w:rPr>
        <w:tab/>
        <w:t xml:space="preserve">reprezentantów (A1), automatycznego pokrycia (inwestycyjna) (A2), przepięcia/przetężenia (A3), rozliczenia składek (A4), warunków i taryf (A5), zgłaszania szkód (A6), oględzin po szkodzie (A7), rozstrzygania sporów (A8), sprzętu przenośnego (A9), kosztów dodatkowych (A10), prac budowlanych (A13), szybkiej likwidacji szkód (sprzętu elektronicznego) (A14), kradzieży zwykłej (A15), składowania (A17), zabezpieczeń przeciwpożarowych i przeciw-kradzieżowych (A18), odstąpienia od zasady proporcji (A19), </w:t>
      </w:r>
      <w:r w:rsidRPr="00A15E25">
        <w:rPr>
          <w:rFonts w:ascii="Arial" w:eastAsia="Calibri" w:hAnsi="Arial" w:cs="Arial"/>
          <w:bCs/>
          <w:sz w:val="22"/>
          <w:szCs w:val="22"/>
        </w:rPr>
        <w:t>poszukiwania przyczyny szkody (A20)</w:t>
      </w:r>
      <w:r w:rsidRPr="00A15E25">
        <w:rPr>
          <w:rFonts w:ascii="Arial" w:hAnsi="Arial" w:cs="Arial"/>
          <w:sz w:val="22"/>
          <w:szCs w:val="22"/>
        </w:rPr>
        <w:t>.</w:t>
      </w:r>
    </w:p>
    <w:p w14:paraId="1A3110E4" w14:textId="77777777" w:rsidR="00BE3B1C" w:rsidRPr="00EC1EB8" w:rsidRDefault="00BE3B1C" w:rsidP="00BE3B1C">
      <w:pPr>
        <w:pStyle w:val="Tekstpodstawowywcity3"/>
        <w:tabs>
          <w:tab w:val="left" w:pos="1620"/>
        </w:tabs>
        <w:spacing w:line="240" w:lineRule="auto"/>
        <w:ind w:left="360"/>
        <w:jc w:val="both"/>
        <w:rPr>
          <w:rFonts w:ascii="Arial" w:hAnsi="Arial" w:cs="Arial"/>
          <w:i/>
          <w:sz w:val="18"/>
          <w:szCs w:val="18"/>
          <w:u w:val="single"/>
        </w:rPr>
      </w:pPr>
    </w:p>
    <w:p w14:paraId="6761CC46" w14:textId="71879547" w:rsidR="00BE3B1C" w:rsidRPr="00A15E25" w:rsidRDefault="00BE3B1C" w:rsidP="00A15E25">
      <w:pPr>
        <w:pStyle w:val="Tekstpodstawowywcity3"/>
        <w:ind w:left="360"/>
        <w:jc w:val="both"/>
        <w:rPr>
          <w:rFonts w:ascii="Arial" w:hAnsi="Arial" w:cs="Arial"/>
          <w:sz w:val="22"/>
          <w:szCs w:val="22"/>
        </w:rPr>
      </w:pPr>
      <w:r w:rsidRPr="00A15E25">
        <w:rPr>
          <w:rFonts w:ascii="Arial" w:hAnsi="Arial" w:cs="Arial"/>
          <w:i/>
          <w:sz w:val="22"/>
          <w:szCs w:val="22"/>
          <w:u w:val="single"/>
        </w:rPr>
        <w:t>Wykazy:</w:t>
      </w:r>
      <w:r w:rsidR="00A15E25" w:rsidRPr="00A15E25">
        <w:rPr>
          <w:rFonts w:ascii="Arial" w:hAnsi="Arial" w:cs="Arial"/>
          <w:i/>
          <w:sz w:val="22"/>
          <w:szCs w:val="22"/>
          <w:u w:val="single"/>
        </w:rPr>
        <w:t xml:space="preserve"> </w:t>
      </w:r>
      <w:r w:rsidRPr="00A15E25">
        <w:rPr>
          <w:rFonts w:ascii="Arial" w:hAnsi="Arial" w:cs="Arial"/>
          <w:sz w:val="22"/>
          <w:szCs w:val="22"/>
        </w:rPr>
        <w:t xml:space="preserve">sprzętu elektronicznego stacjonarnego oraz przenośnego w </w:t>
      </w:r>
      <w:r w:rsidRPr="00A15E25">
        <w:rPr>
          <w:rFonts w:ascii="Arial" w:hAnsi="Arial" w:cs="Arial"/>
          <w:b/>
          <w:i/>
          <w:sz w:val="22"/>
          <w:szCs w:val="22"/>
        </w:rPr>
        <w:t xml:space="preserve">załączniku nr </w:t>
      </w:r>
      <w:r w:rsidR="00EB6EFD">
        <w:rPr>
          <w:rFonts w:ascii="Arial" w:hAnsi="Arial" w:cs="Arial"/>
          <w:b/>
          <w:i/>
          <w:sz w:val="22"/>
          <w:szCs w:val="22"/>
        </w:rPr>
        <w:t>9</w:t>
      </w:r>
    </w:p>
    <w:p w14:paraId="2DE68447" w14:textId="77777777" w:rsidR="00BE3B1C" w:rsidRPr="00A15E25" w:rsidRDefault="00BE3B1C" w:rsidP="00A15E25">
      <w:pPr>
        <w:pStyle w:val="Tekstpodstawowywcity3"/>
        <w:ind w:left="360"/>
        <w:jc w:val="both"/>
        <w:rPr>
          <w:rFonts w:ascii="Arial" w:hAnsi="Arial" w:cs="Arial"/>
          <w:sz w:val="22"/>
          <w:szCs w:val="22"/>
        </w:rPr>
      </w:pPr>
      <w:r w:rsidRPr="00A15E25">
        <w:rPr>
          <w:rFonts w:ascii="Arial" w:hAnsi="Arial" w:cs="Arial"/>
          <w:i/>
          <w:sz w:val="22"/>
          <w:szCs w:val="22"/>
          <w:u w:val="single"/>
        </w:rPr>
        <w:t>Sumy ubezpieczenia:</w:t>
      </w:r>
      <w:r w:rsidRPr="00A15E25">
        <w:rPr>
          <w:rFonts w:ascii="Arial" w:hAnsi="Arial" w:cs="Arial"/>
          <w:sz w:val="22"/>
          <w:szCs w:val="22"/>
        </w:rPr>
        <w:tab/>
      </w:r>
    </w:p>
    <w:p w14:paraId="7F6D7261" w14:textId="77777777" w:rsidR="00BE3B1C" w:rsidRPr="00A15E25" w:rsidRDefault="00BE3B1C" w:rsidP="00A15E25">
      <w:pPr>
        <w:pStyle w:val="Tekstpodstawowywcity3"/>
        <w:tabs>
          <w:tab w:val="left" w:pos="3179"/>
        </w:tabs>
        <w:ind w:left="1122"/>
        <w:jc w:val="both"/>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1800"/>
        <w:gridCol w:w="1980"/>
      </w:tblGrid>
      <w:tr w:rsidR="00BE3B1C" w:rsidRPr="00A15E25" w14:paraId="28EEABCC" w14:textId="77777777" w:rsidTr="00BE3B1C">
        <w:trPr>
          <w:trHeight w:val="567"/>
        </w:trPr>
        <w:tc>
          <w:tcPr>
            <w:tcW w:w="3932" w:type="dxa"/>
            <w:vAlign w:val="center"/>
          </w:tcPr>
          <w:p w14:paraId="24C9E43B" w14:textId="77777777" w:rsidR="00BE3B1C" w:rsidRPr="00A15E25" w:rsidRDefault="00BE3B1C" w:rsidP="00A15E25">
            <w:pPr>
              <w:spacing w:after="0" w:line="276" w:lineRule="auto"/>
              <w:rPr>
                <w:rFonts w:ascii="Arial" w:hAnsi="Arial" w:cs="Arial"/>
              </w:rPr>
            </w:pPr>
            <w:bookmarkStart w:id="50" w:name="_Hlk27483947"/>
            <w:r w:rsidRPr="00A15E25">
              <w:rPr>
                <w:rFonts w:ascii="Arial" w:hAnsi="Arial" w:cs="Arial"/>
              </w:rPr>
              <w:lastRenderedPageBreak/>
              <w:t>Sprzęt elektroniczny stacjonarny</w:t>
            </w:r>
          </w:p>
        </w:tc>
        <w:tc>
          <w:tcPr>
            <w:tcW w:w="1800" w:type="dxa"/>
            <w:vAlign w:val="center"/>
          </w:tcPr>
          <w:p w14:paraId="704581F9" w14:textId="77777777" w:rsidR="00BE3B1C" w:rsidRPr="00A15E25" w:rsidRDefault="00BE3B1C" w:rsidP="00A15E25">
            <w:pPr>
              <w:spacing w:after="0" w:line="276" w:lineRule="auto"/>
              <w:jc w:val="center"/>
              <w:rPr>
                <w:rFonts w:ascii="Arial" w:hAnsi="Arial" w:cs="Arial"/>
              </w:rPr>
            </w:pPr>
            <w:r w:rsidRPr="00A15E25">
              <w:rPr>
                <w:rFonts w:ascii="Arial" w:hAnsi="Arial" w:cs="Arial"/>
              </w:rPr>
              <w:t>ogółem:</w:t>
            </w:r>
          </w:p>
        </w:tc>
        <w:tc>
          <w:tcPr>
            <w:tcW w:w="1980" w:type="dxa"/>
            <w:vAlign w:val="center"/>
          </w:tcPr>
          <w:p w14:paraId="359825CB" w14:textId="77777777" w:rsidR="00BE3B1C" w:rsidRPr="00A15E25" w:rsidRDefault="00BE3B1C" w:rsidP="00A15E25">
            <w:pPr>
              <w:spacing w:after="0" w:line="276" w:lineRule="auto"/>
              <w:jc w:val="right"/>
              <w:rPr>
                <w:rFonts w:ascii="Arial" w:hAnsi="Arial" w:cs="Arial"/>
                <w:b/>
              </w:rPr>
            </w:pPr>
            <w:r w:rsidRPr="00A15E25">
              <w:rPr>
                <w:rFonts w:ascii="Arial" w:hAnsi="Arial" w:cs="Arial"/>
                <w:b/>
              </w:rPr>
              <w:t>608 310,19 zł</w:t>
            </w:r>
          </w:p>
        </w:tc>
      </w:tr>
      <w:tr w:rsidR="00BE3B1C" w:rsidRPr="00A15E25" w14:paraId="09F49407" w14:textId="77777777" w:rsidTr="00BE3B1C">
        <w:trPr>
          <w:trHeight w:val="567"/>
        </w:trPr>
        <w:tc>
          <w:tcPr>
            <w:tcW w:w="3932" w:type="dxa"/>
            <w:vAlign w:val="center"/>
          </w:tcPr>
          <w:p w14:paraId="67417CC9" w14:textId="77777777" w:rsidR="00BE3B1C" w:rsidRPr="00A15E25" w:rsidRDefault="00BE3B1C" w:rsidP="00A15E25">
            <w:pPr>
              <w:spacing w:after="0" w:line="276" w:lineRule="auto"/>
              <w:rPr>
                <w:rFonts w:ascii="Arial" w:hAnsi="Arial" w:cs="Arial"/>
              </w:rPr>
            </w:pPr>
            <w:r w:rsidRPr="00A15E25">
              <w:rPr>
                <w:rFonts w:ascii="Arial" w:hAnsi="Arial" w:cs="Arial"/>
              </w:rPr>
              <w:t>Sprzęt elektroniczny przenośny</w:t>
            </w:r>
          </w:p>
        </w:tc>
        <w:tc>
          <w:tcPr>
            <w:tcW w:w="1800" w:type="dxa"/>
            <w:vAlign w:val="center"/>
          </w:tcPr>
          <w:p w14:paraId="565D1664" w14:textId="77777777" w:rsidR="00BE3B1C" w:rsidRPr="00A15E25" w:rsidRDefault="00BE3B1C" w:rsidP="00A15E25">
            <w:pPr>
              <w:spacing w:after="0" w:line="276" w:lineRule="auto"/>
              <w:jc w:val="center"/>
              <w:rPr>
                <w:rFonts w:ascii="Arial" w:hAnsi="Arial" w:cs="Arial"/>
              </w:rPr>
            </w:pPr>
            <w:r w:rsidRPr="00A15E25">
              <w:rPr>
                <w:rFonts w:ascii="Arial" w:hAnsi="Arial" w:cs="Arial"/>
              </w:rPr>
              <w:t>ogółem:</w:t>
            </w:r>
          </w:p>
        </w:tc>
        <w:tc>
          <w:tcPr>
            <w:tcW w:w="1980" w:type="dxa"/>
            <w:vAlign w:val="center"/>
          </w:tcPr>
          <w:p w14:paraId="4C30DF55" w14:textId="77777777" w:rsidR="00BE3B1C" w:rsidRPr="00A15E25" w:rsidRDefault="00BE3B1C" w:rsidP="00A15E25">
            <w:pPr>
              <w:spacing w:after="0" w:line="276" w:lineRule="auto"/>
              <w:jc w:val="right"/>
              <w:rPr>
                <w:rFonts w:ascii="Arial" w:hAnsi="Arial" w:cs="Arial"/>
                <w:b/>
              </w:rPr>
            </w:pPr>
            <w:r w:rsidRPr="00A15E25">
              <w:rPr>
                <w:rFonts w:ascii="Arial" w:hAnsi="Arial" w:cs="Arial"/>
                <w:b/>
              </w:rPr>
              <w:t>4 167,77 zł</w:t>
            </w:r>
          </w:p>
        </w:tc>
      </w:tr>
      <w:bookmarkEnd w:id="50"/>
    </w:tbl>
    <w:p w14:paraId="06DF8359" w14:textId="77777777" w:rsidR="00BE3B1C" w:rsidRPr="00EC1EB8" w:rsidRDefault="00BE3B1C" w:rsidP="00BE3B1C">
      <w:pPr>
        <w:pStyle w:val="Tekstpodstawowywcity3"/>
        <w:tabs>
          <w:tab w:val="left" w:pos="3179"/>
        </w:tabs>
        <w:ind w:left="0"/>
        <w:jc w:val="both"/>
        <w:rPr>
          <w:rFonts w:ascii="Arial" w:hAnsi="Arial" w:cs="Arial"/>
          <w:sz w:val="20"/>
          <w:szCs w:val="20"/>
        </w:rPr>
      </w:pPr>
    </w:p>
    <w:p w14:paraId="7CA74111" w14:textId="77777777" w:rsidR="00A15E25" w:rsidRPr="00A15E25" w:rsidRDefault="00A15E25" w:rsidP="004F3462">
      <w:pPr>
        <w:pStyle w:val="Akapitzlist"/>
        <w:numPr>
          <w:ilvl w:val="0"/>
          <w:numId w:val="74"/>
        </w:numPr>
        <w:spacing w:before="120" w:after="0" w:line="240" w:lineRule="auto"/>
        <w:contextualSpacing w:val="0"/>
        <w:jc w:val="both"/>
        <w:rPr>
          <w:rFonts w:ascii="Arial" w:hAnsi="Arial" w:cs="Arial"/>
          <w:b/>
          <w:i/>
          <w:vanish/>
          <w:sz w:val="20"/>
          <w:szCs w:val="20"/>
        </w:rPr>
      </w:pPr>
    </w:p>
    <w:p w14:paraId="191751B5" w14:textId="77777777" w:rsidR="00A15E25" w:rsidRPr="00A15E25" w:rsidRDefault="00A15E25" w:rsidP="004F3462">
      <w:pPr>
        <w:pStyle w:val="Akapitzlist"/>
        <w:numPr>
          <w:ilvl w:val="0"/>
          <w:numId w:val="74"/>
        </w:numPr>
        <w:spacing w:before="120" w:after="0" w:line="240" w:lineRule="auto"/>
        <w:contextualSpacing w:val="0"/>
        <w:jc w:val="both"/>
        <w:rPr>
          <w:rFonts w:ascii="Arial" w:hAnsi="Arial" w:cs="Arial"/>
          <w:b/>
          <w:i/>
          <w:vanish/>
          <w:sz w:val="20"/>
          <w:szCs w:val="20"/>
        </w:rPr>
      </w:pPr>
    </w:p>
    <w:p w14:paraId="3D706CC9" w14:textId="77777777" w:rsidR="00A15E25" w:rsidRPr="00A15E25" w:rsidRDefault="00A15E25" w:rsidP="004F3462">
      <w:pPr>
        <w:pStyle w:val="Akapitzlist"/>
        <w:numPr>
          <w:ilvl w:val="1"/>
          <w:numId w:val="74"/>
        </w:numPr>
        <w:spacing w:before="120" w:after="0" w:line="240" w:lineRule="auto"/>
        <w:contextualSpacing w:val="0"/>
        <w:jc w:val="both"/>
        <w:rPr>
          <w:rFonts w:ascii="Arial" w:hAnsi="Arial" w:cs="Arial"/>
          <w:b/>
          <w:i/>
          <w:vanish/>
          <w:sz w:val="20"/>
          <w:szCs w:val="20"/>
        </w:rPr>
      </w:pPr>
    </w:p>
    <w:p w14:paraId="28843129" w14:textId="77777777" w:rsidR="00A15E25" w:rsidRPr="00A15E25" w:rsidRDefault="00A15E25" w:rsidP="004F3462">
      <w:pPr>
        <w:pStyle w:val="Akapitzlist"/>
        <w:numPr>
          <w:ilvl w:val="1"/>
          <w:numId w:val="74"/>
        </w:numPr>
        <w:spacing w:before="120" w:after="0" w:line="240" w:lineRule="auto"/>
        <w:contextualSpacing w:val="0"/>
        <w:jc w:val="both"/>
        <w:rPr>
          <w:rFonts w:ascii="Arial" w:hAnsi="Arial" w:cs="Arial"/>
          <w:b/>
          <w:i/>
          <w:vanish/>
          <w:sz w:val="20"/>
          <w:szCs w:val="20"/>
        </w:rPr>
      </w:pPr>
    </w:p>
    <w:p w14:paraId="3705FC23" w14:textId="77777777" w:rsidR="00A15E25" w:rsidRPr="00A15E25" w:rsidRDefault="00A15E25" w:rsidP="004F3462">
      <w:pPr>
        <w:pStyle w:val="Akapitzlist"/>
        <w:numPr>
          <w:ilvl w:val="1"/>
          <w:numId w:val="74"/>
        </w:numPr>
        <w:spacing w:before="120" w:after="0" w:line="240" w:lineRule="auto"/>
        <w:contextualSpacing w:val="0"/>
        <w:jc w:val="both"/>
        <w:rPr>
          <w:rFonts w:ascii="Arial" w:hAnsi="Arial" w:cs="Arial"/>
          <w:b/>
          <w:i/>
          <w:vanish/>
          <w:sz w:val="20"/>
          <w:szCs w:val="20"/>
        </w:rPr>
      </w:pPr>
    </w:p>
    <w:p w14:paraId="47BEA6A7" w14:textId="7EE07E66" w:rsidR="00BE3B1C" w:rsidRPr="0085317E" w:rsidRDefault="006B034A" w:rsidP="006B034A">
      <w:pPr>
        <w:spacing w:before="120" w:after="0" w:line="276" w:lineRule="auto"/>
        <w:ind w:left="360"/>
        <w:rPr>
          <w:rFonts w:ascii="Arial" w:hAnsi="Arial" w:cs="Arial"/>
          <w:b/>
          <w:i/>
        </w:rPr>
      </w:pPr>
      <w:r>
        <w:rPr>
          <w:rFonts w:ascii="Arial" w:hAnsi="Arial" w:cs="Arial"/>
          <w:b/>
          <w:i/>
        </w:rPr>
        <w:t xml:space="preserve">2.4.  </w:t>
      </w:r>
      <w:r w:rsidR="00BE3B1C" w:rsidRPr="0085317E">
        <w:rPr>
          <w:rFonts w:ascii="Arial" w:hAnsi="Arial" w:cs="Arial"/>
          <w:b/>
          <w:i/>
        </w:rPr>
        <w:t>Ubezpieczenia odpowiedzialności cywilnej:</w:t>
      </w:r>
    </w:p>
    <w:p w14:paraId="780C2CC8" w14:textId="77777777" w:rsidR="00BE3B1C" w:rsidRPr="0085317E" w:rsidRDefault="00BE3B1C" w:rsidP="0085317E">
      <w:pPr>
        <w:spacing w:line="276" w:lineRule="auto"/>
        <w:ind w:left="360"/>
        <w:rPr>
          <w:rFonts w:ascii="Arial" w:hAnsi="Arial" w:cs="Arial"/>
          <w:u w:val="single"/>
        </w:rPr>
      </w:pPr>
    </w:p>
    <w:p w14:paraId="061EE5E0" w14:textId="77777777" w:rsidR="00BE3B1C" w:rsidRPr="0085317E" w:rsidRDefault="00BE3B1C" w:rsidP="0085317E">
      <w:pPr>
        <w:spacing w:line="276" w:lineRule="auto"/>
        <w:ind w:left="720"/>
        <w:rPr>
          <w:rFonts w:ascii="Arial" w:hAnsi="Arial" w:cs="Arial"/>
          <w:u w:val="single"/>
        </w:rPr>
      </w:pPr>
      <w:r w:rsidRPr="0085317E">
        <w:rPr>
          <w:rFonts w:ascii="Arial" w:hAnsi="Arial" w:cs="Arial"/>
          <w:u w:val="single"/>
        </w:rPr>
        <w:t>Zakres ubezpieczenia obejmuje:</w:t>
      </w:r>
    </w:p>
    <w:p w14:paraId="6A658788" w14:textId="64FABC30" w:rsidR="00BE3B1C" w:rsidRPr="00FA6534" w:rsidRDefault="00BE3B1C" w:rsidP="004F3462">
      <w:pPr>
        <w:numPr>
          <w:ilvl w:val="4"/>
          <w:numId w:val="65"/>
        </w:numPr>
        <w:tabs>
          <w:tab w:val="clear" w:pos="3988"/>
        </w:tabs>
        <w:spacing w:after="0" w:line="276" w:lineRule="auto"/>
        <w:ind w:left="720"/>
        <w:rPr>
          <w:rFonts w:ascii="Arial" w:hAnsi="Arial" w:cs="Arial"/>
        </w:rPr>
      </w:pPr>
      <w:r w:rsidRPr="0085317E">
        <w:rPr>
          <w:rFonts w:ascii="Arial" w:hAnsi="Arial" w:cs="Arial"/>
        </w:rPr>
        <w:t xml:space="preserve">szkodę na osobie, rozumianą jako szkoda powstała wskutek śmierci, uszkodzenia ciała lub rozstroju zdrowia, w tym także utracone korzyści poszkodowanego, które mógłby osiągnąć, gdyby nie doznał uszkodzenia ciała lub rozstroju </w:t>
      </w:r>
      <w:r w:rsidRPr="00FA6534">
        <w:rPr>
          <w:rFonts w:ascii="Arial" w:hAnsi="Arial" w:cs="Arial"/>
        </w:rPr>
        <w:t>zdrowia</w:t>
      </w:r>
      <w:r w:rsidR="00B134D2" w:rsidRPr="00FA6534">
        <w:rPr>
          <w:rFonts w:ascii="Arial" w:hAnsi="Arial" w:cs="Arial"/>
        </w:rPr>
        <w:t xml:space="preserve"> oraz naruszenia dóbr osobistych</w:t>
      </w:r>
      <w:r w:rsidRPr="00FA6534">
        <w:rPr>
          <w:rFonts w:ascii="Arial" w:hAnsi="Arial" w:cs="Arial"/>
        </w:rPr>
        <w:t>;</w:t>
      </w:r>
    </w:p>
    <w:p w14:paraId="540D5F58" w14:textId="77777777" w:rsidR="00BE3B1C" w:rsidRPr="0085317E" w:rsidRDefault="00BE3B1C" w:rsidP="004F3462">
      <w:pPr>
        <w:numPr>
          <w:ilvl w:val="4"/>
          <w:numId w:val="65"/>
        </w:numPr>
        <w:tabs>
          <w:tab w:val="clear" w:pos="3988"/>
        </w:tabs>
        <w:spacing w:after="0" w:line="276" w:lineRule="auto"/>
        <w:ind w:left="720"/>
        <w:rPr>
          <w:rFonts w:ascii="Arial" w:hAnsi="Arial" w:cs="Arial"/>
        </w:rPr>
      </w:pPr>
      <w:r w:rsidRPr="0085317E">
        <w:rPr>
          <w:rFonts w:ascii="Arial" w:hAnsi="Arial" w:cs="Arial"/>
        </w:rPr>
        <w:t>szkodę rzeczową, rozumianą jako szkoda powstała wskutek utraty, zniszczenia lub uszkodzenia rzeczy, w tym także utracone korzyści poszkodowanego, które mógłby osiągnąć, gdyby nie nastąpiła utrata, zniszczenie lub uszkodzenie rzeczy.</w:t>
      </w:r>
    </w:p>
    <w:p w14:paraId="200FA53D" w14:textId="77777777" w:rsidR="00BE3B1C" w:rsidRPr="0085317E" w:rsidRDefault="00BE3B1C" w:rsidP="0085317E">
      <w:pPr>
        <w:spacing w:line="276" w:lineRule="auto"/>
        <w:ind w:left="1122"/>
        <w:rPr>
          <w:rFonts w:ascii="Arial" w:hAnsi="Arial" w:cs="Arial"/>
          <w:u w:val="single"/>
        </w:rPr>
      </w:pPr>
    </w:p>
    <w:p w14:paraId="1342C8B7" w14:textId="4DC7B30A" w:rsidR="00BE3B1C" w:rsidRPr="0085317E" w:rsidRDefault="00BE3B1C" w:rsidP="0085317E">
      <w:pPr>
        <w:tabs>
          <w:tab w:val="left" w:pos="3366"/>
        </w:tabs>
        <w:spacing w:line="276" w:lineRule="auto"/>
        <w:ind w:left="3366" w:hanging="2646"/>
        <w:rPr>
          <w:rFonts w:ascii="Arial" w:hAnsi="Arial" w:cs="Arial"/>
          <w:u w:val="single"/>
        </w:rPr>
      </w:pPr>
      <w:r w:rsidRPr="0085317E">
        <w:rPr>
          <w:rFonts w:ascii="Arial" w:hAnsi="Arial" w:cs="Arial"/>
          <w:i/>
          <w:u w:val="single"/>
        </w:rPr>
        <w:t>System ubezpieczenia</w:t>
      </w:r>
      <w:r w:rsidR="0085317E" w:rsidRPr="0085317E">
        <w:rPr>
          <w:rFonts w:ascii="Arial" w:hAnsi="Arial" w:cs="Arial"/>
          <w:i/>
          <w:u w:val="single"/>
        </w:rPr>
        <w:t>:</w:t>
      </w:r>
      <w:r w:rsidR="0085317E" w:rsidRPr="0085317E">
        <w:rPr>
          <w:rFonts w:ascii="Arial" w:hAnsi="Arial" w:cs="Arial"/>
        </w:rPr>
        <w:t xml:space="preserve"> </w:t>
      </w:r>
      <w:r w:rsidR="0085317E" w:rsidRPr="0085317E">
        <w:rPr>
          <w:rFonts w:ascii="Arial" w:hAnsi="Arial" w:cs="Arial"/>
        </w:rPr>
        <w:tab/>
        <w:t>na</w:t>
      </w:r>
      <w:r w:rsidRPr="0085317E">
        <w:rPr>
          <w:rFonts w:ascii="Arial" w:hAnsi="Arial" w:cs="Arial"/>
        </w:rPr>
        <w:t xml:space="preserve"> rok i na zdarzenie;</w:t>
      </w:r>
    </w:p>
    <w:p w14:paraId="041AC6C3" w14:textId="77777777" w:rsidR="00BE3B1C" w:rsidRPr="0085317E" w:rsidRDefault="00BE3B1C" w:rsidP="0085317E">
      <w:pPr>
        <w:pStyle w:val="Tekstpodstawowywcity3"/>
        <w:tabs>
          <w:tab w:val="left" w:pos="3366"/>
        </w:tabs>
        <w:ind w:left="3366" w:hanging="2646"/>
        <w:jc w:val="both"/>
        <w:rPr>
          <w:rFonts w:ascii="Arial" w:hAnsi="Arial" w:cs="Arial"/>
          <w:sz w:val="22"/>
          <w:szCs w:val="22"/>
        </w:rPr>
      </w:pPr>
      <w:r w:rsidRPr="0085317E">
        <w:rPr>
          <w:rFonts w:ascii="Arial" w:hAnsi="Arial" w:cs="Arial"/>
          <w:i/>
          <w:sz w:val="22"/>
          <w:szCs w:val="22"/>
          <w:u w:val="single"/>
        </w:rPr>
        <w:t>Klauzule obligatoryjne:</w:t>
      </w:r>
      <w:r w:rsidRPr="0085317E">
        <w:rPr>
          <w:rFonts w:ascii="Arial" w:hAnsi="Arial" w:cs="Arial"/>
          <w:sz w:val="22"/>
          <w:szCs w:val="22"/>
        </w:rPr>
        <w:t xml:space="preserve"> </w:t>
      </w:r>
      <w:r w:rsidRPr="0085317E">
        <w:rPr>
          <w:rFonts w:ascii="Arial" w:hAnsi="Arial" w:cs="Arial"/>
          <w:sz w:val="22"/>
          <w:szCs w:val="22"/>
        </w:rPr>
        <w:tab/>
        <w:t>rozliczenia składek (A4), warunków i taryf (A5), zgłaszania szkód (A6), oględzin po szkodzie (A7), rozstrzygania sporów (A8).</w:t>
      </w:r>
    </w:p>
    <w:p w14:paraId="1247D5C0" w14:textId="77777777" w:rsidR="00BE3B1C" w:rsidRPr="0085317E" w:rsidRDefault="00BE3B1C" w:rsidP="0085317E">
      <w:pPr>
        <w:spacing w:after="0" w:line="276" w:lineRule="auto"/>
        <w:ind w:left="720"/>
        <w:rPr>
          <w:rFonts w:ascii="Arial" w:hAnsi="Arial" w:cs="Arial"/>
          <w:u w:val="single"/>
        </w:rPr>
      </w:pPr>
    </w:p>
    <w:p w14:paraId="68DFCEFC" w14:textId="77777777" w:rsidR="00BE3B1C" w:rsidRPr="0085317E" w:rsidRDefault="00BE3B1C" w:rsidP="0085317E">
      <w:pPr>
        <w:spacing w:after="0" w:line="276" w:lineRule="auto"/>
        <w:ind w:left="720"/>
        <w:rPr>
          <w:rFonts w:ascii="Arial" w:hAnsi="Arial" w:cs="Arial"/>
          <w:u w:val="single"/>
        </w:rPr>
      </w:pPr>
      <w:bookmarkStart w:id="51" w:name="_Hlk27484009"/>
      <w:r w:rsidRPr="0085317E">
        <w:rPr>
          <w:rFonts w:ascii="Arial" w:hAnsi="Arial" w:cs="Arial"/>
          <w:u w:val="single"/>
        </w:rPr>
        <w:t>Zamawiający wymaga, aby ochroną ubezpieczeniową objęta została:</w:t>
      </w:r>
    </w:p>
    <w:p w14:paraId="6D148823" w14:textId="77777777" w:rsidR="00BE3B1C" w:rsidRPr="0085317E" w:rsidRDefault="00BE3B1C" w:rsidP="0085317E">
      <w:pPr>
        <w:spacing w:after="0" w:line="276" w:lineRule="auto"/>
        <w:ind w:left="720"/>
        <w:rPr>
          <w:rFonts w:ascii="Arial" w:hAnsi="Arial" w:cs="Arial"/>
          <w:u w:val="single"/>
        </w:rPr>
      </w:pPr>
    </w:p>
    <w:p w14:paraId="47B7AAD0" w14:textId="77777777" w:rsidR="00BE3B1C" w:rsidRPr="0085317E" w:rsidRDefault="00BE3B1C" w:rsidP="004F3462">
      <w:pPr>
        <w:numPr>
          <w:ilvl w:val="1"/>
          <w:numId w:val="68"/>
        </w:numPr>
        <w:spacing w:after="0" w:line="276" w:lineRule="auto"/>
        <w:ind w:left="1080" w:hanging="360"/>
        <w:rPr>
          <w:rFonts w:ascii="Arial" w:hAnsi="Arial" w:cs="Arial"/>
          <w:b/>
          <w:i/>
        </w:rPr>
      </w:pPr>
      <w:r w:rsidRPr="0085317E">
        <w:rPr>
          <w:rFonts w:ascii="Arial" w:hAnsi="Arial" w:cs="Arial"/>
          <w:b/>
          <w:i/>
        </w:rPr>
        <w:t>odpowiedzialność cywilna z tytułu wykonywanej działalności i posiadanego mienia wraz z rozszerzeniami:</w:t>
      </w:r>
    </w:p>
    <w:p w14:paraId="6C20D064" w14:textId="77777777" w:rsidR="00BE3B1C" w:rsidRPr="0085317E" w:rsidRDefault="00BE3B1C" w:rsidP="0085317E">
      <w:pPr>
        <w:spacing w:after="0" w:line="276" w:lineRule="auto"/>
        <w:ind w:left="3060" w:hanging="2340"/>
        <w:rPr>
          <w:rFonts w:ascii="Arial" w:hAnsi="Arial" w:cs="Arial"/>
          <w:i/>
          <w:u w:val="single"/>
        </w:rPr>
      </w:pPr>
    </w:p>
    <w:p w14:paraId="41E77C92" w14:textId="1F750882" w:rsidR="00BE3B1C" w:rsidRPr="0085317E" w:rsidRDefault="00BE3B1C" w:rsidP="0085317E">
      <w:pPr>
        <w:spacing w:after="0" w:line="276" w:lineRule="auto"/>
        <w:ind w:left="720"/>
        <w:rPr>
          <w:rFonts w:ascii="Arial" w:hAnsi="Arial" w:cs="Arial"/>
        </w:rPr>
      </w:pPr>
      <w:r w:rsidRPr="0085317E">
        <w:rPr>
          <w:rFonts w:ascii="Arial" w:hAnsi="Arial" w:cs="Arial"/>
          <w:i/>
          <w:u w:val="single"/>
        </w:rPr>
        <w:t>Zakres ubezpieczenia:</w:t>
      </w:r>
      <w:r w:rsidR="0085317E">
        <w:rPr>
          <w:rFonts w:ascii="Arial" w:hAnsi="Arial" w:cs="Arial"/>
          <w:i/>
          <w:u w:val="single"/>
        </w:rPr>
        <w:t xml:space="preserve"> </w:t>
      </w:r>
      <w:r w:rsidRPr="0085317E">
        <w:rPr>
          <w:rFonts w:ascii="Arial" w:hAnsi="Arial" w:cs="Arial"/>
        </w:rPr>
        <w:t>odpowiedzialność za szkody majątkowe i osobowe wyrządzone osobom trzecim w związku z wykonywaną działalnością (administrowaniem i zarządzaniem majątkiem gminy i nieruchomościami wspólnot mieszkaniowych) lub posiadanym mieniem (nieruchomościami i mieniem ruchomym) (OC deliktowa).</w:t>
      </w:r>
    </w:p>
    <w:p w14:paraId="68A2CAC6" w14:textId="77777777" w:rsidR="00BE3B1C" w:rsidRPr="0085317E" w:rsidRDefault="00BE3B1C" w:rsidP="0085317E">
      <w:pPr>
        <w:spacing w:after="0" w:line="276" w:lineRule="auto"/>
        <w:ind w:left="720"/>
        <w:rPr>
          <w:rFonts w:ascii="Arial" w:hAnsi="Arial" w:cs="Arial"/>
          <w:i/>
        </w:rPr>
      </w:pPr>
      <w:r w:rsidRPr="0085317E">
        <w:rPr>
          <w:rFonts w:ascii="Arial" w:hAnsi="Arial" w:cs="Arial"/>
          <w:i/>
          <w:u w:val="single"/>
        </w:rPr>
        <w:t>Suma gwarancyjna:</w:t>
      </w:r>
      <w:r w:rsidRPr="0085317E">
        <w:rPr>
          <w:rFonts w:ascii="Arial" w:hAnsi="Arial" w:cs="Arial"/>
          <w:i/>
        </w:rPr>
        <w:tab/>
      </w:r>
    </w:p>
    <w:p w14:paraId="4849F0AF" w14:textId="77777777" w:rsidR="00BE3B1C" w:rsidRPr="0085317E" w:rsidRDefault="00BE3B1C" w:rsidP="0085317E">
      <w:pPr>
        <w:spacing w:after="0" w:line="276" w:lineRule="auto"/>
        <w:ind w:left="720"/>
        <w:rPr>
          <w:rFonts w:ascii="Arial" w:hAnsi="Arial" w:cs="Arial"/>
          <w:i/>
          <w:u w:val="single"/>
        </w:rPr>
      </w:pPr>
    </w:p>
    <w:tbl>
      <w:tblPr>
        <w:tblW w:w="0" w:type="auto"/>
        <w:tblInd w:w="2448" w:type="dxa"/>
        <w:tblLook w:val="01E0" w:firstRow="1" w:lastRow="1" w:firstColumn="1" w:lastColumn="1" w:noHBand="0" w:noVBand="0"/>
      </w:tblPr>
      <w:tblGrid>
        <w:gridCol w:w="4353"/>
        <w:gridCol w:w="429"/>
        <w:gridCol w:w="1842"/>
      </w:tblGrid>
      <w:tr w:rsidR="00BE3B1C" w:rsidRPr="0085317E" w14:paraId="48CEE671" w14:textId="77777777" w:rsidTr="0085317E">
        <w:tc>
          <w:tcPr>
            <w:tcW w:w="4353" w:type="dxa"/>
            <w:vAlign w:val="center"/>
          </w:tcPr>
          <w:p w14:paraId="57A352D9" w14:textId="77777777" w:rsidR="00BE3B1C" w:rsidRPr="0085317E" w:rsidRDefault="00BE3B1C" w:rsidP="004F3462">
            <w:pPr>
              <w:pStyle w:val="Tekstpodstawowywcity3"/>
              <w:numPr>
                <w:ilvl w:val="0"/>
                <w:numId w:val="67"/>
              </w:numPr>
              <w:tabs>
                <w:tab w:val="clear" w:pos="1080"/>
                <w:tab w:val="num" w:pos="266"/>
              </w:tabs>
              <w:spacing w:after="0"/>
              <w:ind w:left="266" w:hanging="374"/>
              <w:rPr>
                <w:rFonts w:ascii="Arial" w:hAnsi="Arial" w:cs="Arial"/>
                <w:sz w:val="22"/>
                <w:szCs w:val="22"/>
              </w:rPr>
            </w:pPr>
            <w:r w:rsidRPr="0085317E">
              <w:rPr>
                <w:rFonts w:ascii="Arial" w:hAnsi="Arial" w:cs="Arial"/>
                <w:sz w:val="22"/>
                <w:szCs w:val="22"/>
              </w:rPr>
              <w:t>OC deliktowa</w:t>
            </w:r>
          </w:p>
        </w:tc>
        <w:tc>
          <w:tcPr>
            <w:tcW w:w="429" w:type="dxa"/>
          </w:tcPr>
          <w:p w14:paraId="2FAE308A" w14:textId="77777777" w:rsidR="00BE3B1C" w:rsidRPr="0085317E" w:rsidRDefault="00BE3B1C" w:rsidP="0085317E">
            <w:pPr>
              <w:pStyle w:val="Tekstpodstawowywcity3"/>
              <w:tabs>
                <w:tab w:val="left" w:pos="-9645"/>
              </w:tabs>
              <w:spacing w:after="0"/>
              <w:ind w:left="0"/>
              <w:jc w:val="center"/>
              <w:rPr>
                <w:rFonts w:ascii="Arial" w:hAnsi="Arial" w:cs="Arial"/>
                <w:b/>
                <w:sz w:val="22"/>
                <w:szCs w:val="22"/>
              </w:rPr>
            </w:pPr>
          </w:p>
        </w:tc>
        <w:tc>
          <w:tcPr>
            <w:tcW w:w="1842" w:type="dxa"/>
            <w:vAlign w:val="center"/>
          </w:tcPr>
          <w:p w14:paraId="4888F294" w14:textId="77777777" w:rsidR="00BE3B1C" w:rsidRPr="0085317E" w:rsidRDefault="00BE3B1C" w:rsidP="0085317E">
            <w:pPr>
              <w:pStyle w:val="Tekstpodstawowywcity3"/>
              <w:tabs>
                <w:tab w:val="left" w:pos="-9645"/>
              </w:tabs>
              <w:spacing w:after="0"/>
              <w:ind w:left="0"/>
              <w:jc w:val="center"/>
              <w:rPr>
                <w:rFonts w:ascii="Arial" w:hAnsi="Arial" w:cs="Arial"/>
                <w:b/>
                <w:sz w:val="22"/>
                <w:szCs w:val="22"/>
              </w:rPr>
            </w:pPr>
            <w:r w:rsidRPr="0085317E">
              <w:rPr>
                <w:rFonts w:ascii="Arial" w:hAnsi="Arial" w:cs="Arial"/>
                <w:b/>
                <w:sz w:val="22"/>
                <w:szCs w:val="22"/>
              </w:rPr>
              <w:t>1 000 000,00 zł</w:t>
            </w:r>
          </w:p>
        </w:tc>
      </w:tr>
    </w:tbl>
    <w:p w14:paraId="446B4C40" w14:textId="77777777" w:rsidR="00BE3B1C" w:rsidRPr="0085317E" w:rsidRDefault="00BE3B1C" w:rsidP="0085317E">
      <w:pPr>
        <w:spacing w:after="0" w:line="276" w:lineRule="auto"/>
        <w:rPr>
          <w:rFonts w:ascii="Arial" w:hAnsi="Arial" w:cs="Arial"/>
          <w:b/>
          <w:i/>
        </w:rPr>
      </w:pPr>
    </w:p>
    <w:p w14:paraId="63590CDD" w14:textId="77777777" w:rsidR="00BE3B1C" w:rsidRPr="0085317E" w:rsidRDefault="00BE3B1C" w:rsidP="0085317E">
      <w:pPr>
        <w:spacing w:after="0" w:line="276" w:lineRule="auto"/>
        <w:ind w:left="720"/>
        <w:rPr>
          <w:rFonts w:ascii="Arial" w:hAnsi="Arial" w:cs="Arial"/>
          <w:b/>
        </w:rPr>
      </w:pPr>
      <w:r w:rsidRPr="0085317E">
        <w:rPr>
          <w:rFonts w:ascii="Arial" w:hAnsi="Arial" w:cs="Arial"/>
          <w:b/>
        </w:rPr>
        <w:t>ROZSZERZENIA OC DELIKTOWEJ:</w:t>
      </w:r>
    </w:p>
    <w:p w14:paraId="6A4F5D6A" w14:textId="77777777" w:rsidR="00BE3B1C" w:rsidRPr="0085317E" w:rsidRDefault="00BE3B1C" w:rsidP="004F3462">
      <w:pPr>
        <w:numPr>
          <w:ilvl w:val="0"/>
          <w:numId w:val="75"/>
        </w:numPr>
        <w:tabs>
          <w:tab w:val="clear" w:pos="2355"/>
        </w:tabs>
        <w:spacing w:after="0" w:line="276" w:lineRule="auto"/>
        <w:ind w:left="900" w:hanging="180"/>
        <w:rPr>
          <w:rFonts w:ascii="Arial" w:hAnsi="Arial" w:cs="Arial"/>
          <w:b/>
          <w:i/>
        </w:rPr>
      </w:pPr>
      <w:r w:rsidRPr="0085317E">
        <w:rPr>
          <w:rFonts w:ascii="Arial" w:hAnsi="Arial" w:cs="Arial"/>
          <w:b/>
          <w:i/>
        </w:rPr>
        <w:t>włączenie szkód wodociągowych, kanalizacyjnych i centralnego ogrzewania:</w:t>
      </w:r>
    </w:p>
    <w:p w14:paraId="01BF9144" w14:textId="77777777" w:rsidR="00BE3B1C" w:rsidRPr="0085317E" w:rsidRDefault="00BE3B1C" w:rsidP="0085317E">
      <w:pPr>
        <w:spacing w:after="0" w:line="276" w:lineRule="auto"/>
        <w:ind w:left="900"/>
        <w:rPr>
          <w:rFonts w:ascii="Arial" w:hAnsi="Arial" w:cs="Arial"/>
          <w:i/>
          <w:u w:val="single"/>
        </w:rPr>
      </w:pPr>
    </w:p>
    <w:p w14:paraId="2D348471" w14:textId="135CDB06" w:rsidR="00BE3B1C" w:rsidRPr="0085317E" w:rsidRDefault="00BE3B1C" w:rsidP="0085317E">
      <w:pPr>
        <w:spacing w:after="0" w:line="276" w:lineRule="auto"/>
        <w:ind w:left="900"/>
        <w:rPr>
          <w:rFonts w:ascii="Arial" w:hAnsi="Arial" w:cs="Arial"/>
        </w:rPr>
      </w:pPr>
      <w:r w:rsidRPr="0085317E">
        <w:rPr>
          <w:rFonts w:ascii="Arial" w:hAnsi="Arial" w:cs="Arial"/>
          <w:i/>
          <w:u w:val="single"/>
        </w:rPr>
        <w:t>Zakres ubezpieczenia:</w:t>
      </w:r>
      <w:r w:rsidR="0085317E" w:rsidRPr="0085317E">
        <w:rPr>
          <w:rFonts w:ascii="Arial" w:hAnsi="Arial" w:cs="Arial"/>
          <w:i/>
        </w:rPr>
        <w:t xml:space="preserve"> </w:t>
      </w:r>
      <w:r w:rsidRPr="0085317E">
        <w:rPr>
          <w:rFonts w:ascii="Arial" w:hAnsi="Arial" w:cs="Arial"/>
        </w:rPr>
        <w:t>szkody powstałe w następstwie awarii, działania oraz eksploatacji sieci wodociągowych, kanalizacyjnych i centralnego ogrzewania.</w:t>
      </w:r>
    </w:p>
    <w:p w14:paraId="52C9B95F" w14:textId="77777777" w:rsidR="00BE3B1C" w:rsidRPr="0085317E" w:rsidRDefault="00BE3B1C" w:rsidP="0085317E">
      <w:pPr>
        <w:spacing w:line="276" w:lineRule="auto"/>
        <w:ind w:left="3740" w:hanging="2057"/>
        <w:rPr>
          <w:rFonts w:ascii="Arial" w:hAnsi="Arial" w:cs="Arial"/>
        </w:rPr>
      </w:pPr>
    </w:p>
    <w:p w14:paraId="1FD94595" w14:textId="77777777" w:rsidR="00BE3B1C" w:rsidRPr="0085317E" w:rsidRDefault="00BE3B1C" w:rsidP="0085317E">
      <w:pPr>
        <w:spacing w:line="276" w:lineRule="auto"/>
        <w:ind w:left="720"/>
        <w:rPr>
          <w:rFonts w:ascii="Arial" w:hAnsi="Arial" w:cs="Arial"/>
          <w:i/>
          <w:u w:val="single"/>
        </w:rPr>
      </w:pPr>
      <w:r w:rsidRPr="0085317E">
        <w:rPr>
          <w:rFonts w:ascii="Arial" w:hAnsi="Arial" w:cs="Arial"/>
          <w:i/>
          <w:u w:val="single"/>
        </w:rPr>
        <w:lastRenderedPageBreak/>
        <w:t>Suma gwarancyjna:</w:t>
      </w:r>
      <w:r w:rsidRPr="0085317E">
        <w:rPr>
          <w:rFonts w:ascii="Arial" w:hAnsi="Arial" w:cs="Arial"/>
          <w:i/>
        </w:rPr>
        <w:tab/>
      </w:r>
    </w:p>
    <w:tbl>
      <w:tblPr>
        <w:tblW w:w="0" w:type="auto"/>
        <w:tblInd w:w="1560" w:type="dxa"/>
        <w:tblLook w:val="01E0" w:firstRow="1" w:lastRow="1" w:firstColumn="1" w:lastColumn="1" w:noHBand="0" w:noVBand="0"/>
      </w:tblPr>
      <w:tblGrid>
        <w:gridCol w:w="5386"/>
        <w:gridCol w:w="1746"/>
      </w:tblGrid>
      <w:tr w:rsidR="00BE3B1C" w:rsidRPr="0085317E" w14:paraId="0D83E4C0" w14:textId="77777777" w:rsidTr="0085317E">
        <w:tc>
          <w:tcPr>
            <w:tcW w:w="5386" w:type="dxa"/>
          </w:tcPr>
          <w:p w14:paraId="6D4F3753" w14:textId="77777777" w:rsidR="00BE3B1C" w:rsidRPr="0085317E" w:rsidRDefault="00BE3B1C" w:rsidP="004F3462">
            <w:pPr>
              <w:pStyle w:val="Tekstpodstawowywcity3"/>
              <w:numPr>
                <w:ilvl w:val="0"/>
                <w:numId w:val="67"/>
              </w:numPr>
              <w:tabs>
                <w:tab w:val="clear" w:pos="1080"/>
                <w:tab w:val="num" w:pos="360"/>
              </w:tabs>
              <w:spacing w:after="0"/>
              <w:ind w:left="360" w:right="-108"/>
              <w:rPr>
                <w:rFonts w:ascii="Arial" w:hAnsi="Arial" w:cs="Arial"/>
                <w:sz w:val="22"/>
                <w:szCs w:val="22"/>
              </w:rPr>
            </w:pPr>
            <w:r w:rsidRPr="0085317E">
              <w:rPr>
                <w:rFonts w:ascii="Arial" w:hAnsi="Arial" w:cs="Arial"/>
                <w:sz w:val="22"/>
                <w:szCs w:val="22"/>
              </w:rPr>
              <w:t>podlimit OC na szkody wodno-kanalizacyjne i c.o.</w:t>
            </w:r>
          </w:p>
        </w:tc>
        <w:tc>
          <w:tcPr>
            <w:tcW w:w="1746" w:type="dxa"/>
          </w:tcPr>
          <w:p w14:paraId="130A4EF6" w14:textId="77777777" w:rsidR="00BE3B1C" w:rsidRPr="0085317E" w:rsidRDefault="00BE3B1C" w:rsidP="0085317E">
            <w:pPr>
              <w:pStyle w:val="Tekstpodstawowywcity3"/>
              <w:tabs>
                <w:tab w:val="left" w:pos="-9645"/>
              </w:tabs>
              <w:spacing w:after="0"/>
              <w:ind w:left="0"/>
              <w:jc w:val="right"/>
              <w:rPr>
                <w:rFonts w:ascii="Arial" w:hAnsi="Arial" w:cs="Arial"/>
                <w:b/>
                <w:sz w:val="22"/>
                <w:szCs w:val="22"/>
              </w:rPr>
            </w:pPr>
            <w:r w:rsidRPr="0085317E">
              <w:rPr>
                <w:rFonts w:ascii="Arial" w:hAnsi="Arial" w:cs="Arial"/>
                <w:b/>
                <w:sz w:val="22"/>
                <w:szCs w:val="22"/>
              </w:rPr>
              <w:t>200 000,00 zł</w:t>
            </w:r>
          </w:p>
        </w:tc>
      </w:tr>
    </w:tbl>
    <w:p w14:paraId="17EB41C4" w14:textId="77777777" w:rsidR="00BE3B1C" w:rsidRPr="0085317E" w:rsidRDefault="00BE3B1C" w:rsidP="0085317E">
      <w:pPr>
        <w:spacing w:line="276" w:lineRule="auto"/>
        <w:rPr>
          <w:rFonts w:ascii="Arial" w:hAnsi="Arial" w:cs="Arial"/>
          <w:b/>
          <w:i/>
        </w:rPr>
      </w:pPr>
    </w:p>
    <w:p w14:paraId="3746AF88" w14:textId="77777777" w:rsidR="00BE3B1C" w:rsidRPr="0085317E" w:rsidRDefault="00BE3B1C" w:rsidP="004F3462">
      <w:pPr>
        <w:pStyle w:val="Tekstpodstawowywcity3"/>
        <w:numPr>
          <w:ilvl w:val="1"/>
          <w:numId w:val="82"/>
        </w:numPr>
        <w:tabs>
          <w:tab w:val="clear" w:pos="1440"/>
        </w:tabs>
        <w:spacing w:before="120" w:after="0"/>
        <w:ind w:left="900" w:hanging="180"/>
        <w:jc w:val="both"/>
        <w:rPr>
          <w:rFonts w:ascii="Arial" w:hAnsi="Arial" w:cs="Arial"/>
          <w:b/>
          <w:i/>
          <w:sz w:val="22"/>
          <w:szCs w:val="22"/>
        </w:rPr>
      </w:pPr>
      <w:r w:rsidRPr="0085317E">
        <w:rPr>
          <w:rFonts w:ascii="Arial" w:hAnsi="Arial" w:cs="Arial"/>
          <w:b/>
          <w:i/>
          <w:sz w:val="22"/>
          <w:szCs w:val="22"/>
        </w:rPr>
        <w:t>włączenie odpowiedzialności cywilnej z tytułu niewykonania lub nienależytego wykonania zobowiązania:</w:t>
      </w:r>
    </w:p>
    <w:p w14:paraId="2DC8B825" w14:textId="77777777" w:rsidR="00BE3B1C" w:rsidRPr="0085317E" w:rsidRDefault="00BE3B1C" w:rsidP="0085317E">
      <w:pPr>
        <w:pStyle w:val="Tekstpodstawowywcity3"/>
        <w:tabs>
          <w:tab w:val="left" w:pos="3780"/>
        </w:tabs>
        <w:ind w:left="3780" w:hanging="3060"/>
        <w:jc w:val="both"/>
        <w:rPr>
          <w:rFonts w:ascii="Arial" w:hAnsi="Arial" w:cs="Arial"/>
          <w:i/>
          <w:sz w:val="22"/>
          <w:szCs w:val="22"/>
          <w:u w:val="single"/>
        </w:rPr>
      </w:pPr>
    </w:p>
    <w:p w14:paraId="084D1EB7" w14:textId="56DB6E7C" w:rsidR="00BE3B1C" w:rsidRPr="0085317E" w:rsidRDefault="00BE3B1C" w:rsidP="0085317E">
      <w:pPr>
        <w:pStyle w:val="Tekstpodstawowywcity3"/>
        <w:tabs>
          <w:tab w:val="left" w:pos="3060"/>
        </w:tabs>
        <w:ind w:left="720"/>
        <w:jc w:val="both"/>
        <w:rPr>
          <w:rFonts w:ascii="Arial" w:hAnsi="Arial" w:cs="Arial"/>
          <w:sz w:val="22"/>
          <w:szCs w:val="22"/>
        </w:rPr>
      </w:pPr>
      <w:r w:rsidRPr="0085317E">
        <w:rPr>
          <w:rFonts w:ascii="Arial" w:hAnsi="Arial" w:cs="Arial"/>
          <w:i/>
          <w:sz w:val="22"/>
          <w:szCs w:val="22"/>
          <w:u w:val="single"/>
        </w:rPr>
        <w:t>Zakres ubezpieczenia:</w:t>
      </w:r>
      <w:r w:rsidR="0085317E">
        <w:rPr>
          <w:rFonts w:ascii="Arial" w:hAnsi="Arial" w:cs="Arial"/>
          <w:i/>
          <w:sz w:val="22"/>
          <w:szCs w:val="22"/>
          <w:u w:val="single"/>
        </w:rPr>
        <w:t xml:space="preserve"> </w:t>
      </w:r>
      <w:r w:rsidRPr="0085317E">
        <w:rPr>
          <w:rFonts w:ascii="Arial" w:hAnsi="Arial" w:cs="Arial"/>
          <w:sz w:val="22"/>
          <w:szCs w:val="22"/>
        </w:rPr>
        <w:t>odpowiedzialność cywilna za szkody rzeczowe i osobowe z tytułu niewykonania lub nienależytego wykonania zobowiązania:</w:t>
      </w:r>
    </w:p>
    <w:p w14:paraId="119FF999" w14:textId="77777777" w:rsidR="00BE3B1C" w:rsidRPr="0085317E" w:rsidRDefault="00BE3B1C" w:rsidP="004F3462">
      <w:pPr>
        <w:pStyle w:val="Tekstpodstawowywcity3"/>
        <w:numPr>
          <w:ilvl w:val="2"/>
          <w:numId w:val="82"/>
        </w:numPr>
        <w:tabs>
          <w:tab w:val="clear" w:pos="2160"/>
        </w:tabs>
        <w:spacing w:after="0"/>
        <w:ind w:left="900" w:hanging="180"/>
        <w:jc w:val="both"/>
        <w:rPr>
          <w:rFonts w:ascii="Arial" w:hAnsi="Arial" w:cs="Arial"/>
          <w:sz w:val="22"/>
          <w:szCs w:val="22"/>
        </w:rPr>
      </w:pPr>
      <w:r w:rsidRPr="0085317E">
        <w:rPr>
          <w:rFonts w:ascii="Arial" w:hAnsi="Arial" w:cs="Arial"/>
          <w:sz w:val="22"/>
          <w:szCs w:val="22"/>
        </w:rPr>
        <w:t>dotyczy zobowiązań miedzy innymi wynikających z umów o zarządzanie nieruchomością wspólną.</w:t>
      </w:r>
    </w:p>
    <w:p w14:paraId="41370F04" w14:textId="77777777" w:rsidR="00BE3B1C" w:rsidRPr="0085317E" w:rsidRDefault="00BE3B1C" w:rsidP="0085317E">
      <w:pPr>
        <w:pStyle w:val="Tekstpodstawowywcity3"/>
        <w:spacing w:after="0"/>
        <w:ind w:left="720"/>
        <w:jc w:val="both"/>
        <w:rPr>
          <w:rFonts w:ascii="Arial" w:hAnsi="Arial" w:cs="Arial"/>
          <w:sz w:val="22"/>
          <w:szCs w:val="22"/>
        </w:rPr>
      </w:pPr>
    </w:p>
    <w:tbl>
      <w:tblPr>
        <w:tblW w:w="0" w:type="auto"/>
        <w:tblInd w:w="2367" w:type="dxa"/>
        <w:tblLook w:val="01E0" w:firstRow="1" w:lastRow="1" w:firstColumn="1" w:lastColumn="1" w:noHBand="0" w:noVBand="0"/>
      </w:tblPr>
      <w:tblGrid>
        <w:gridCol w:w="4761"/>
        <w:gridCol w:w="1980"/>
      </w:tblGrid>
      <w:tr w:rsidR="00BE3B1C" w:rsidRPr="0085317E" w14:paraId="51D3EEE8" w14:textId="77777777" w:rsidTr="00BE3B1C">
        <w:tc>
          <w:tcPr>
            <w:tcW w:w="4761" w:type="dxa"/>
          </w:tcPr>
          <w:p w14:paraId="7847DB46" w14:textId="77777777" w:rsidR="00BE3B1C" w:rsidRPr="0085317E" w:rsidRDefault="00BE3B1C" w:rsidP="004F3462">
            <w:pPr>
              <w:pStyle w:val="Tekstpodstawowywcity3"/>
              <w:numPr>
                <w:ilvl w:val="0"/>
                <w:numId w:val="67"/>
              </w:numPr>
              <w:tabs>
                <w:tab w:val="clear" w:pos="1080"/>
                <w:tab w:val="num" w:pos="360"/>
              </w:tabs>
              <w:spacing w:after="0"/>
              <w:ind w:left="360" w:right="-108"/>
              <w:rPr>
                <w:rFonts w:ascii="Arial" w:hAnsi="Arial" w:cs="Arial"/>
                <w:sz w:val="22"/>
                <w:szCs w:val="22"/>
              </w:rPr>
            </w:pPr>
            <w:r w:rsidRPr="0085317E">
              <w:rPr>
                <w:rFonts w:ascii="Arial" w:hAnsi="Arial" w:cs="Arial"/>
                <w:sz w:val="22"/>
                <w:szCs w:val="22"/>
              </w:rPr>
              <w:t>podlimit OC kontraktowego</w:t>
            </w:r>
          </w:p>
        </w:tc>
        <w:tc>
          <w:tcPr>
            <w:tcW w:w="1980" w:type="dxa"/>
            <w:vAlign w:val="center"/>
          </w:tcPr>
          <w:p w14:paraId="77B40FED" w14:textId="77777777" w:rsidR="00BE3B1C" w:rsidRPr="0085317E" w:rsidRDefault="00BE3B1C" w:rsidP="0085317E">
            <w:pPr>
              <w:pStyle w:val="Tekstpodstawowywcity3"/>
              <w:tabs>
                <w:tab w:val="left" w:pos="-9645"/>
              </w:tabs>
              <w:spacing w:after="0"/>
              <w:ind w:left="0"/>
              <w:jc w:val="right"/>
              <w:rPr>
                <w:rFonts w:ascii="Arial" w:hAnsi="Arial" w:cs="Arial"/>
                <w:b/>
                <w:color w:val="FF0000"/>
                <w:sz w:val="22"/>
                <w:szCs w:val="22"/>
              </w:rPr>
            </w:pPr>
            <w:r w:rsidRPr="0085317E">
              <w:rPr>
                <w:rFonts w:ascii="Arial" w:hAnsi="Arial" w:cs="Arial"/>
                <w:b/>
                <w:sz w:val="22"/>
                <w:szCs w:val="22"/>
              </w:rPr>
              <w:t>300 000,00 zł</w:t>
            </w:r>
          </w:p>
        </w:tc>
      </w:tr>
    </w:tbl>
    <w:p w14:paraId="4A812534" w14:textId="77777777" w:rsidR="00BE3B1C" w:rsidRPr="0085317E" w:rsidRDefault="00BE3B1C" w:rsidP="0085317E">
      <w:pPr>
        <w:pStyle w:val="Tekstpodstawowywcity3"/>
        <w:jc w:val="both"/>
        <w:rPr>
          <w:rFonts w:ascii="Arial" w:hAnsi="Arial" w:cs="Arial"/>
          <w:sz w:val="22"/>
          <w:szCs w:val="22"/>
        </w:rPr>
      </w:pPr>
    </w:p>
    <w:p w14:paraId="577D1D72" w14:textId="77777777" w:rsidR="00BE3B1C" w:rsidRPr="0085317E" w:rsidRDefault="00BE3B1C" w:rsidP="004F3462">
      <w:pPr>
        <w:pStyle w:val="Tekstpodstawowywcity3"/>
        <w:numPr>
          <w:ilvl w:val="2"/>
          <w:numId w:val="82"/>
        </w:numPr>
        <w:tabs>
          <w:tab w:val="clear" w:pos="2160"/>
        </w:tabs>
        <w:spacing w:after="0"/>
        <w:ind w:left="900" w:hanging="180"/>
        <w:jc w:val="both"/>
        <w:rPr>
          <w:rFonts w:ascii="Arial" w:hAnsi="Arial" w:cs="Arial"/>
          <w:sz w:val="22"/>
          <w:szCs w:val="22"/>
        </w:rPr>
      </w:pPr>
      <w:r w:rsidRPr="0085317E">
        <w:rPr>
          <w:rFonts w:ascii="Arial" w:hAnsi="Arial" w:cs="Arial"/>
          <w:sz w:val="22"/>
          <w:szCs w:val="22"/>
        </w:rPr>
        <w:t>drobne czynności wykonywane przez osoby trzecie (mieszkańcy posiadający zadłużenie w opłatach czynszowych) na rzecz Zamawiającego:</w:t>
      </w:r>
    </w:p>
    <w:p w14:paraId="75DF8B48" w14:textId="77777777" w:rsidR="00BE3B1C" w:rsidRPr="00EC1EB8" w:rsidRDefault="00BE3B1C" w:rsidP="00BE3B1C">
      <w:pPr>
        <w:pStyle w:val="Tekstpodstawowywcity3"/>
        <w:spacing w:line="240" w:lineRule="auto"/>
        <w:ind w:left="1440"/>
        <w:rPr>
          <w:rFonts w:ascii="Arial" w:hAnsi="Arial" w:cs="Arial"/>
          <w:sz w:val="18"/>
          <w:szCs w:val="18"/>
        </w:rPr>
      </w:pPr>
    </w:p>
    <w:p w14:paraId="1BEF4670" w14:textId="77777777" w:rsidR="00BE3B1C" w:rsidRPr="0085317E" w:rsidRDefault="00BE3B1C" w:rsidP="0085317E">
      <w:pPr>
        <w:pStyle w:val="Teksttreci21"/>
        <w:shd w:val="clear" w:color="auto" w:fill="auto"/>
        <w:spacing w:before="0" w:after="0" w:line="276" w:lineRule="auto"/>
        <w:ind w:left="2160" w:hanging="1440"/>
        <w:rPr>
          <w:rStyle w:val="Teksttreci20"/>
          <w:color w:val="auto"/>
          <w:sz w:val="22"/>
          <w:szCs w:val="22"/>
        </w:rPr>
      </w:pPr>
      <w:r w:rsidRPr="0085317E">
        <w:rPr>
          <w:rStyle w:val="Teksttreci2Pogrubienie"/>
          <w:color w:val="auto"/>
          <w:sz w:val="22"/>
          <w:szCs w:val="22"/>
        </w:rPr>
        <w:t>Prace porządkowe (zewnętrzne):</w:t>
      </w:r>
    </w:p>
    <w:p w14:paraId="456E0523" w14:textId="77777777" w:rsidR="00BE3B1C" w:rsidRPr="0085317E" w:rsidRDefault="00BE3B1C" w:rsidP="004F3462">
      <w:pPr>
        <w:pStyle w:val="Teksttreci21"/>
        <w:numPr>
          <w:ilvl w:val="0"/>
          <w:numId w:val="88"/>
        </w:numPr>
        <w:shd w:val="clear" w:color="auto" w:fill="auto"/>
        <w:tabs>
          <w:tab w:val="clear" w:pos="1828"/>
        </w:tabs>
        <w:spacing w:before="0" w:after="0" w:line="276" w:lineRule="auto"/>
        <w:ind w:left="900" w:hanging="180"/>
        <w:rPr>
          <w:color w:val="auto"/>
          <w:sz w:val="22"/>
          <w:szCs w:val="22"/>
        </w:rPr>
      </w:pPr>
      <w:r w:rsidRPr="0085317E">
        <w:rPr>
          <w:rStyle w:val="Teksttreci20"/>
          <w:color w:val="auto"/>
          <w:sz w:val="22"/>
          <w:szCs w:val="22"/>
        </w:rPr>
        <w:t>Grabienie liści i zbieranie ich do worków foliowych lub w pryzmy gotowe do wywozu wraz z załadunkiem na samochód.</w:t>
      </w:r>
    </w:p>
    <w:p w14:paraId="28C7F060" w14:textId="77777777" w:rsidR="00BE3B1C" w:rsidRPr="0085317E" w:rsidRDefault="00BE3B1C" w:rsidP="004F3462">
      <w:pPr>
        <w:pStyle w:val="Teksttreci21"/>
        <w:numPr>
          <w:ilvl w:val="0"/>
          <w:numId w:val="88"/>
        </w:numPr>
        <w:shd w:val="clear" w:color="auto" w:fill="auto"/>
        <w:tabs>
          <w:tab w:val="clear" w:pos="1828"/>
        </w:tabs>
        <w:spacing w:before="0" w:after="0" w:line="276" w:lineRule="auto"/>
        <w:ind w:left="900" w:hanging="180"/>
        <w:rPr>
          <w:color w:val="auto"/>
          <w:sz w:val="22"/>
          <w:szCs w:val="22"/>
        </w:rPr>
      </w:pPr>
      <w:r w:rsidRPr="0085317E">
        <w:rPr>
          <w:rStyle w:val="Teksttreci20"/>
          <w:color w:val="auto"/>
          <w:sz w:val="22"/>
          <w:szCs w:val="22"/>
        </w:rPr>
        <w:t>Pielęgnacja zieleni w tym: usuwanie chwastów, odrostów z drzew, koszenie trawy.</w:t>
      </w:r>
    </w:p>
    <w:p w14:paraId="195D527E" w14:textId="77777777" w:rsidR="00BE3B1C" w:rsidRPr="0085317E" w:rsidRDefault="00BE3B1C" w:rsidP="004F3462">
      <w:pPr>
        <w:pStyle w:val="Teksttreci21"/>
        <w:numPr>
          <w:ilvl w:val="0"/>
          <w:numId w:val="88"/>
        </w:numPr>
        <w:shd w:val="clear" w:color="auto" w:fill="auto"/>
        <w:tabs>
          <w:tab w:val="clear" w:pos="1828"/>
        </w:tabs>
        <w:spacing w:before="0" w:after="0" w:line="276" w:lineRule="auto"/>
        <w:ind w:left="900" w:hanging="180"/>
        <w:rPr>
          <w:rStyle w:val="Teksttreci20"/>
          <w:color w:val="auto"/>
          <w:sz w:val="22"/>
          <w:szCs w:val="22"/>
        </w:rPr>
      </w:pPr>
      <w:r w:rsidRPr="0085317E">
        <w:rPr>
          <w:rStyle w:val="Teksttreci20"/>
          <w:color w:val="auto"/>
          <w:sz w:val="22"/>
          <w:szCs w:val="22"/>
        </w:rPr>
        <w:t>Oczyszczanie terenu z zalegających nieczystości w tym: np. usuwanie chwastów, traw z chodników, jezdni, placów, parkingów.</w:t>
      </w:r>
    </w:p>
    <w:p w14:paraId="2C32676B" w14:textId="77777777" w:rsidR="00BE3B1C" w:rsidRPr="0085317E" w:rsidRDefault="00BE3B1C" w:rsidP="004F3462">
      <w:pPr>
        <w:pStyle w:val="Teksttreci21"/>
        <w:numPr>
          <w:ilvl w:val="0"/>
          <w:numId w:val="88"/>
        </w:numPr>
        <w:shd w:val="clear" w:color="auto" w:fill="auto"/>
        <w:tabs>
          <w:tab w:val="clear" w:pos="1828"/>
        </w:tabs>
        <w:spacing w:before="0" w:after="0" w:line="276" w:lineRule="auto"/>
        <w:ind w:left="900" w:hanging="180"/>
        <w:rPr>
          <w:rStyle w:val="Teksttreci20"/>
          <w:color w:val="auto"/>
          <w:sz w:val="22"/>
          <w:szCs w:val="22"/>
        </w:rPr>
      </w:pPr>
      <w:r w:rsidRPr="0085317E">
        <w:rPr>
          <w:rStyle w:val="Teksttreci20"/>
          <w:color w:val="auto"/>
          <w:sz w:val="22"/>
          <w:szCs w:val="22"/>
        </w:rPr>
        <w:t>Odśnieżanie ręczne i usuwanie oblodzenia oraz usuwanie błota pośniegowego.</w:t>
      </w:r>
    </w:p>
    <w:p w14:paraId="24B63DD4" w14:textId="77777777" w:rsidR="00BE3B1C" w:rsidRPr="0085317E" w:rsidRDefault="00BE3B1C" w:rsidP="004F3462">
      <w:pPr>
        <w:pStyle w:val="Teksttreci21"/>
        <w:numPr>
          <w:ilvl w:val="0"/>
          <w:numId w:val="88"/>
        </w:numPr>
        <w:shd w:val="clear" w:color="auto" w:fill="auto"/>
        <w:tabs>
          <w:tab w:val="clear" w:pos="1828"/>
        </w:tabs>
        <w:spacing w:before="0" w:after="0" w:line="276" w:lineRule="auto"/>
        <w:ind w:left="900" w:hanging="180"/>
        <w:rPr>
          <w:rStyle w:val="Teksttreci20"/>
          <w:color w:val="auto"/>
          <w:sz w:val="22"/>
          <w:szCs w:val="22"/>
        </w:rPr>
      </w:pPr>
      <w:r w:rsidRPr="0085317E">
        <w:rPr>
          <w:rStyle w:val="Teksttreci20"/>
          <w:color w:val="auto"/>
          <w:sz w:val="22"/>
          <w:szCs w:val="22"/>
        </w:rPr>
        <w:t>Likwidacja dzikich wysypisk.</w:t>
      </w:r>
    </w:p>
    <w:p w14:paraId="7E6EAC34" w14:textId="77777777" w:rsidR="00BE3B1C" w:rsidRPr="0085317E" w:rsidRDefault="00BE3B1C" w:rsidP="004F3462">
      <w:pPr>
        <w:pStyle w:val="Teksttreci21"/>
        <w:numPr>
          <w:ilvl w:val="0"/>
          <w:numId w:val="88"/>
        </w:numPr>
        <w:shd w:val="clear" w:color="auto" w:fill="auto"/>
        <w:tabs>
          <w:tab w:val="clear" w:pos="1828"/>
        </w:tabs>
        <w:spacing w:before="0" w:after="0" w:line="276" w:lineRule="auto"/>
        <w:ind w:left="900" w:hanging="180"/>
        <w:rPr>
          <w:rStyle w:val="Teksttreci20"/>
          <w:color w:val="auto"/>
          <w:sz w:val="22"/>
          <w:szCs w:val="22"/>
        </w:rPr>
      </w:pPr>
      <w:r w:rsidRPr="0085317E">
        <w:rPr>
          <w:rStyle w:val="Teksttreci20"/>
          <w:color w:val="auto"/>
          <w:sz w:val="22"/>
          <w:szCs w:val="22"/>
        </w:rPr>
        <w:t>Czyszczenie ławek, rzeźb, chodników.</w:t>
      </w:r>
    </w:p>
    <w:p w14:paraId="76D13DF3" w14:textId="77777777" w:rsidR="00BE3B1C" w:rsidRPr="0085317E" w:rsidRDefault="00BE3B1C" w:rsidP="0085317E">
      <w:pPr>
        <w:spacing w:after="0" w:line="276" w:lineRule="auto"/>
        <w:ind w:left="1979" w:hanging="1259"/>
        <w:jc w:val="left"/>
        <w:rPr>
          <w:rStyle w:val="Teksttreci2Pogrubienie"/>
          <w:sz w:val="22"/>
          <w:szCs w:val="22"/>
        </w:rPr>
      </w:pPr>
    </w:p>
    <w:p w14:paraId="5442853E" w14:textId="77777777" w:rsidR="00BE3B1C" w:rsidRPr="0085317E" w:rsidRDefault="00BE3B1C" w:rsidP="0085317E">
      <w:pPr>
        <w:spacing w:after="0" w:line="276" w:lineRule="auto"/>
        <w:ind w:left="1979" w:hanging="1260"/>
        <w:jc w:val="left"/>
        <w:rPr>
          <w:rStyle w:val="Teksttreci2Pogrubienie"/>
          <w:sz w:val="22"/>
          <w:szCs w:val="22"/>
        </w:rPr>
      </w:pPr>
      <w:r w:rsidRPr="0085317E">
        <w:rPr>
          <w:rStyle w:val="Teksttreci2Pogrubienie"/>
          <w:sz w:val="22"/>
          <w:szCs w:val="22"/>
        </w:rPr>
        <w:t>Prace porządkowe (wewnętrzne)</w:t>
      </w:r>
    </w:p>
    <w:p w14:paraId="16FE8001" w14:textId="77777777" w:rsidR="00BE3B1C" w:rsidRPr="0085317E" w:rsidRDefault="00BE3B1C" w:rsidP="004F3462">
      <w:pPr>
        <w:pStyle w:val="Teksttreci21"/>
        <w:numPr>
          <w:ilvl w:val="0"/>
          <w:numId w:val="89"/>
        </w:numPr>
        <w:shd w:val="clear" w:color="auto" w:fill="auto"/>
        <w:tabs>
          <w:tab w:val="clear" w:pos="1828"/>
        </w:tabs>
        <w:spacing w:before="0" w:after="0" w:line="276" w:lineRule="auto"/>
        <w:ind w:left="900" w:hanging="180"/>
        <w:rPr>
          <w:color w:val="auto"/>
          <w:sz w:val="22"/>
          <w:szCs w:val="22"/>
        </w:rPr>
      </w:pPr>
      <w:r w:rsidRPr="0085317E">
        <w:rPr>
          <w:rStyle w:val="Teksttreci20"/>
          <w:color w:val="auto"/>
          <w:sz w:val="22"/>
          <w:szCs w:val="22"/>
        </w:rPr>
        <w:t>Sprzątanie części wspólnych budynków.</w:t>
      </w:r>
    </w:p>
    <w:p w14:paraId="3C817018" w14:textId="77777777" w:rsidR="00BE3B1C" w:rsidRPr="0085317E" w:rsidRDefault="00BE3B1C" w:rsidP="004F3462">
      <w:pPr>
        <w:pStyle w:val="Teksttreci21"/>
        <w:numPr>
          <w:ilvl w:val="0"/>
          <w:numId w:val="89"/>
        </w:numPr>
        <w:shd w:val="clear" w:color="auto" w:fill="auto"/>
        <w:tabs>
          <w:tab w:val="clear" w:pos="1828"/>
        </w:tabs>
        <w:spacing w:before="0" w:after="0" w:line="276" w:lineRule="auto"/>
        <w:ind w:left="900" w:hanging="180"/>
        <w:rPr>
          <w:color w:val="auto"/>
          <w:sz w:val="22"/>
          <w:szCs w:val="22"/>
        </w:rPr>
      </w:pPr>
      <w:r w:rsidRPr="0085317E">
        <w:rPr>
          <w:rStyle w:val="Teksttreci20"/>
          <w:color w:val="auto"/>
          <w:sz w:val="22"/>
          <w:szCs w:val="22"/>
        </w:rPr>
        <w:t>Załadunek i wyładunek ruchomości w trakcie prowadzenia czynności eksmisyjnych wynoszenie odpadów komunalnych - gabarytów zalegających na strychach i korytarzach piwnicznych do miejsca ich składowania lub załadunek na samochód.</w:t>
      </w:r>
    </w:p>
    <w:p w14:paraId="4CB6185E" w14:textId="77777777" w:rsidR="00BE3B1C" w:rsidRPr="0085317E" w:rsidRDefault="00BE3B1C" w:rsidP="004F3462">
      <w:pPr>
        <w:pStyle w:val="Teksttreci21"/>
        <w:numPr>
          <w:ilvl w:val="0"/>
          <w:numId w:val="89"/>
        </w:numPr>
        <w:shd w:val="clear" w:color="auto" w:fill="auto"/>
        <w:tabs>
          <w:tab w:val="clear" w:pos="1828"/>
        </w:tabs>
        <w:spacing w:before="0" w:after="0" w:line="276" w:lineRule="auto"/>
        <w:ind w:left="900" w:hanging="180"/>
        <w:rPr>
          <w:color w:val="auto"/>
          <w:sz w:val="22"/>
          <w:szCs w:val="22"/>
        </w:rPr>
      </w:pPr>
      <w:r w:rsidRPr="0085317E">
        <w:rPr>
          <w:rStyle w:val="Teksttreci20"/>
          <w:color w:val="auto"/>
          <w:sz w:val="22"/>
          <w:szCs w:val="22"/>
        </w:rPr>
        <w:t>Usuwanie nieczystości powstałych wskutek uszkodzenia instalacji kanalizacyjnej.</w:t>
      </w:r>
    </w:p>
    <w:p w14:paraId="00D1AB37" w14:textId="77777777" w:rsidR="00BE3B1C" w:rsidRPr="0085317E" w:rsidRDefault="00BE3B1C" w:rsidP="004F3462">
      <w:pPr>
        <w:pStyle w:val="Teksttreci21"/>
        <w:numPr>
          <w:ilvl w:val="0"/>
          <w:numId w:val="89"/>
        </w:numPr>
        <w:shd w:val="clear" w:color="auto" w:fill="auto"/>
        <w:tabs>
          <w:tab w:val="clear" w:pos="1828"/>
        </w:tabs>
        <w:spacing w:before="0" w:after="0" w:line="276" w:lineRule="auto"/>
        <w:ind w:left="900" w:hanging="180"/>
        <w:rPr>
          <w:color w:val="auto"/>
          <w:sz w:val="22"/>
          <w:szCs w:val="22"/>
        </w:rPr>
      </w:pPr>
      <w:r w:rsidRPr="0085317E">
        <w:rPr>
          <w:rStyle w:val="Teksttreci20"/>
          <w:color w:val="auto"/>
          <w:sz w:val="22"/>
          <w:szCs w:val="22"/>
        </w:rPr>
        <w:t>Sprzątanie wolnych lokali użytkowych przeznaczonych do najmu w tym mycie witryn okien zewnętrznych.</w:t>
      </w:r>
    </w:p>
    <w:p w14:paraId="06A20106" w14:textId="77777777" w:rsidR="00BE3B1C" w:rsidRPr="0085317E" w:rsidRDefault="00BE3B1C" w:rsidP="004F3462">
      <w:pPr>
        <w:pStyle w:val="Teksttreci21"/>
        <w:numPr>
          <w:ilvl w:val="0"/>
          <w:numId w:val="89"/>
        </w:numPr>
        <w:shd w:val="clear" w:color="auto" w:fill="auto"/>
        <w:tabs>
          <w:tab w:val="clear" w:pos="1828"/>
        </w:tabs>
        <w:spacing w:before="0" w:after="0" w:line="276" w:lineRule="auto"/>
        <w:ind w:left="900" w:hanging="180"/>
        <w:rPr>
          <w:color w:val="auto"/>
          <w:sz w:val="22"/>
          <w:szCs w:val="22"/>
        </w:rPr>
      </w:pPr>
      <w:r w:rsidRPr="0085317E">
        <w:rPr>
          <w:rStyle w:val="Teksttreci20"/>
          <w:color w:val="auto"/>
          <w:sz w:val="22"/>
          <w:szCs w:val="22"/>
        </w:rPr>
        <w:t>Sprzątanie wolnych lokali mieszkalnych po eksmisjach, porzuceniu lokalu itp.</w:t>
      </w:r>
    </w:p>
    <w:p w14:paraId="100E04D2" w14:textId="661F638A" w:rsidR="00BE3B1C" w:rsidRPr="0085317E" w:rsidRDefault="00BE3B1C" w:rsidP="004F3462">
      <w:pPr>
        <w:pStyle w:val="Teksttreci21"/>
        <w:numPr>
          <w:ilvl w:val="0"/>
          <w:numId w:val="89"/>
        </w:numPr>
        <w:shd w:val="clear" w:color="auto" w:fill="auto"/>
        <w:tabs>
          <w:tab w:val="clear" w:pos="1828"/>
        </w:tabs>
        <w:spacing w:before="0" w:after="0" w:line="276" w:lineRule="auto"/>
        <w:ind w:left="900" w:hanging="180"/>
        <w:rPr>
          <w:color w:val="auto"/>
          <w:sz w:val="22"/>
          <w:szCs w:val="22"/>
        </w:rPr>
      </w:pPr>
      <w:r w:rsidRPr="0085317E">
        <w:rPr>
          <w:rStyle w:val="Teksttreci20"/>
          <w:color w:val="auto"/>
          <w:sz w:val="22"/>
          <w:szCs w:val="22"/>
        </w:rPr>
        <w:t>Sprzątanie zasiedlonych lokali mieszkalnych - zaniedbanych na podstawie zgłoszeń PTIS i</w:t>
      </w:r>
      <w:r w:rsidR="0085317E">
        <w:rPr>
          <w:rStyle w:val="Teksttreci20"/>
          <w:color w:val="auto"/>
          <w:sz w:val="22"/>
          <w:szCs w:val="22"/>
        </w:rPr>
        <w:t xml:space="preserve"> </w:t>
      </w:r>
      <w:r w:rsidRPr="0085317E">
        <w:rPr>
          <w:rStyle w:val="Teksttreci20"/>
          <w:color w:val="auto"/>
          <w:sz w:val="22"/>
          <w:szCs w:val="22"/>
        </w:rPr>
        <w:t>GCPR.</w:t>
      </w:r>
    </w:p>
    <w:p w14:paraId="04DBAFC3" w14:textId="77777777" w:rsidR="00BE3B1C" w:rsidRPr="0085317E" w:rsidRDefault="00BE3B1C" w:rsidP="004F3462">
      <w:pPr>
        <w:pStyle w:val="Teksttreci21"/>
        <w:numPr>
          <w:ilvl w:val="0"/>
          <w:numId w:val="89"/>
        </w:numPr>
        <w:shd w:val="clear" w:color="auto" w:fill="auto"/>
        <w:tabs>
          <w:tab w:val="clear" w:pos="1828"/>
        </w:tabs>
        <w:spacing w:before="0" w:after="0" w:line="276" w:lineRule="auto"/>
        <w:ind w:left="900" w:hanging="180"/>
        <w:rPr>
          <w:color w:val="auto"/>
          <w:sz w:val="22"/>
          <w:szCs w:val="22"/>
        </w:rPr>
      </w:pPr>
      <w:r w:rsidRPr="0085317E">
        <w:rPr>
          <w:rStyle w:val="Teksttreci20"/>
          <w:color w:val="auto"/>
          <w:sz w:val="22"/>
          <w:szCs w:val="22"/>
        </w:rPr>
        <w:t>Przenoszenie archiwizowanych dokumentów i prace porządkowe w archiwum.</w:t>
      </w:r>
    </w:p>
    <w:p w14:paraId="7AF27A46" w14:textId="77777777" w:rsidR="00BE3B1C" w:rsidRPr="0085317E" w:rsidRDefault="00BE3B1C" w:rsidP="0085317E">
      <w:pPr>
        <w:spacing w:after="0" w:line="276" w:lineRule="auto"/>
        <w:ind w:left="1980" w:hanging="360"/>
        <w:jc w:val="left"/>
        <w:rPr>
          <w:rStyle w:val="Teksttreci2Pogrubienie"/>
          <w:sz w:val="22"/>
          <w:szCs w:val="22"/>
        </w:rPr>
      </w:pPr>
    </w:p>
    <w:p w14:paraId="00A8FF6C" w14:textId="77777777" w:rsidR="00BE3B1C" w:rsidRPr="0085317E" w:rsidRDefault="00BE3B1C" w:rsidP="0085317E">
      <w:pPr>
        <w:spacing w:after="0" w:line="276" w:lineRule="auto"/>
        <w:ind w:left="720"/>
        <w:jc w:val="left"/>
        <w:rPr>
          <w:rStyle w:val="Teksttreci2Pogrubienie"/>
          <w:sz w:val="22"/>
          <w:szCs w:val="22"/>
        </w:rPr>
      </w:pPr>
      <w:r w:rsidRPr="0085317E">
        <w:rPr>
          <w:rStyle w:val="Teksttreci2Pogrubienie"/>
          <w:sz w:val="22"/>
          <w:szCs w:val="22"/>
        </w:rPr>
        <w:t>Inne prace</w:t>
      </w:r>
    </w:p>
    <w:p w14:paraId="6E5B8662" w14:textId="77777777" w:rsidR="00BE3B1C" w:rsidRPr="0085317E" w:rsidRDefault="00BE3B1C" w:rsidP="004F3462">
      <w:pPr>
        <w:pStyle w:val="Teksttreci21"/>
        <w:numPr>
          <w:ilvl w:val="0"/>
          <w:numId w:val="90"/>
        </w:numPr>
        <w:shd w:val="clear" w:color="auto" w:fill="auto"/>
        <w:tabs>
          <w:tab w:val="clear" w:pos="1828"/>
        </w:tabs>
        <w:spacing w:before="0" w:after="0" w:line="276" w:lineRule="auto"/>
        <w:ind w:left="900" w:hanging="180"/>
        <w:rPr>
          <w:color w:val="auto"/>
          <w:sz w:val="22"/>
          <w:szCs w:val="22"/>
        </w:rPr>
      </w:pPr>
      <w:r w:rsidRPr="0085317E">
        <w:rPr>
          <w:rStyle w:val="Teksttreci20"/>
          <w:color w:val="auto"/>
          <w:sz w:val="22"/>
          <w:szCs w:val="22"/>
        </w:rPr>
        <w:t>Drobne naprawy i prace konserwacyjne elementów małej architektury w szczególności</w:t>
      </w:r>
      <w:r w:rsidRPr="0085317E">
        <w:rPr>
          <w:rStyle w:val="Teksttreci20"/>
          <w:color w:val="auto"/>
          <w:sz w:val="22"/>
          <w:szCs w:val="22"/>
        </w:rPr>
        <w:br/>
      </w:r>
      <w:r w:rsidRPr="0085317E">
        <w:rPr>
          <w:rStyle w:val="Teksttreci20"/>
          <w:color w:val="auto"/>
          <w:sz w:val="22"/>
          <w:szCs w:val="22"/>
        </w:rPr>
        <w:lastRenderedPageBreak/>
        <w:t>malowanie elementów ogrodzeń, placów zabaw, ławek, osłon na drzewa.</w:t>
      </w:r>
    </w:p>
    <w:p w14:paraId="483F47A0" w14:textId="77777777" w:rsidR="00BE3B1C" w:rsidRPr="0085317E" w:rsidRDefault="00BE3B1C" w:rsidP="004F3462">
      <w:pPr>
        <w:pStyle w:val="Teksttreci21"/>
        <w:numPr>
          <w:ilvl w:val="0"/>
          <w:numId w:val="90"/>
        </w:numPr>
        <w:shd w:val="clear" w:color="auto" w:fill="auto"/>
        <w:tabs>
          <w:tab w:val="clear" w:pos="1828"/>
        </w:tabs>
        <w:spacing w:before="0" w:after="0" w:line="276" w:lineRule="auto"/>
        <w:ind w:left="900" w:hanging="180"/>
        <w:rPr>
          <w:color w:val="auto"/>
          <w:sz w:val="22"/>
          <w:szCs w:val="22"/>
        </w:rPr>
      </w:pPr>
      <w:r w:rsidRPr="0085317E">
        <w:rPr>
          <w:rStyle w:val="Teksttreci20"/>
          <w:color w:val="auto"/>
          <w:sz w:val="22"/>
          <w:szCs w:val="22"/>
        </w:rPr>
        <w:t>Roznoszenie zakopertowanej korespondencji za pokwitowaniem.</w:t>
      </w:r>
    </w:p>
    <w:p w14:paraId="3EABAB67" w14:textId="77777777" w:rsidR="00BE3B1C" w:rsidRPr="0085317E" w:rsidRDefault="00BE3B1C" w:rsidP="004F3462">
      <w:pPr>
        <w:pStyle w:val="Teksttreci21"/>
        <w:numPr>
          <w:ilvl w:val="0"/>
          <w:numId w:val="90"/>
        </w:numPr>
        <w:shd w:val="clear" w:color="auto" w:fill="auto"/>
        <w:tabs>
          <w:tab w:val="clear" w:pos="1828"/>
        </w:tabs>
        <w:spacing w:before="0" w:after="0" w:line="276" w:lineRule="auto"/>
        <w:ind w:left="900" w:hanging="180"/>
        <w:rPr>
          <w:color w:val="auto"/>
          <w:sz w:val="22"/>
          <w:szCs w:val="22"/>
        </w:rPr>
      </w:pPr>
      <w:r w:rsidRPr="0085317E">
        <w:rPr>
          <w:rStyle w:val="Teksttreci20"/>
          <w:color w:val="auto"/>
          <w:sz w:val="22"/>
          <w:szCs w:val="22"/>
        </w:rPr>
        <w:t>Wywieszanie ogłoszeń administracyjnych.</w:t>
      </w:r>
    </w:p>
    <w:p w14:paraId="5ADB65EF" w14:textId="77777777" w:rsidR="00BE3B1C" w:rsidRPr="0085317E" w:rsidRDefault="00BE3B1C" w:rsidP="004F3462">
      <w:pPr>
        <w:pStyle w:val="Teksttreci21"/>
        <w:numPr>
          <w:ilvl w:val="0"/>
          <w:numId w:val="90"/>
        </w:numPr>
        <w:shd w:val="clear" w:color="auto" w:fill="auto"/>
        <w:tabs>
          <w:tab w:val="clear" w:pos="1828"/>
        </w:tabs>
        <w:spacing w:before="0" w:after="0" w:line="276" w:lineRule="auto"/>
        <w:ind w:left="900" w:hanging="180"/>
        <w:rPr>
          <w:color w:val="auto"/>
          <w:sz w:val="22"/>
          <w:szCs w:val="22"/>
        </w:rPr>
      </w:pPr>
      <w:r w:rsidRPr="0085317E">
        <w:rPr>
          <w:rStyle w:val="Teksttreci20"/>
          <w:color w:val="auto"/>
          <w:sz w:val="22"/>
          <w:szCs w:val="22"/>
        </w:rPr>
        <w:t>Pomocnicze czynności biurowe.</w:t>
      </w:r>
    </w:p>
    <w:p w14:paraId="2DE261A9" w14:textId="77777777" w:rsidR="00BE3B1C" w:rsidRPr="0085317E" w:rsidRDefault="00BE3B1C" w:rsidP="0085317E">
      <w:pPr>
        <w:pStyle w:val="Tekstpodstawowywcity3"/>
        <w:tabs>
          <w:tab w:val="left" w:pos="3780"/>
        </w:tabs>
        <w:spacing w:after="0"/>
        <w:rPr>
          <w:rFonts w:ascii="Arial" w:hAnsi="Arial" w:cs="Arial"/>
          <w:sz w:val="22"/>
          <w:szCs w:val="22"/>
        </w:rPr>
      </w:pPr>
    </w:p>
    <w:tbl>
      <w:tblPr>
        <w:tblW w:w="0" w:type="auto"/>
        <w:jc w:val="right"/>
        <w:tblLook w:val="01E0" w:firstRow="1" w:lastRow="1" w:firstColumn="1" w:lastColumn="1" w:noHBand="0" w:noVBand="0"/>
      </w:tblPr>
      <w:tblGrid>
        <w:gridCol w:w="6751"/>
        <w:gridCol w:w="1746"/>
      </w:tblGrid>
      <w:tr w:rsidR="00BE3B1C" w:rsidRPr="0085317E" w14:paraId="202CE625" w14:textId="77777777" w:rsidTr="00BE3B1C">
        <w:trPr>
          <w:jc w:val="right"/>
        </w:trPr>
        <w:tc>
          <w:tcPr>
            <w:tcW w:w="6751" w:type="dxa"/>
          </w:tcPr>
          <w:p w14:paraId="60C95015" w14:textId="77777777" w:rsidR="00BE3B1C" w:rsidRPr="0085317E" w:rsidRDefault="00BE3B1C" w:rsidP="004F3462">
            <w:pPr>
              <w:pStyle w:val="Tekstpodstawowywcity3"/>
              <w:numPr>
                <w:ilvl w:val="0"/>
                <w:numId w:val="67"/>
              </w:numPr>
              <w:tabs>
                <w:tab w:val="clear" w:pos="1080"/>
                <w:tab w:val="num" w:pos="360"/>
              </w:tabs>
              <w:spacing w:after="0"/>
              <w:ind w:left="360" w:right="-108"/>
              <w:rPr>
                <w:rFonts w:ascii="Arial" w:hAnsi="Arial" w:cs="Arial"/>
                <w:sz w:val="22"/>
                <w:szCs w:val="22"/>
              </w:rPr>
            </w:pPr>
            <w:r w:rsidRPr="0085317E">
              <w:rPr>
                <w:rFonts w:ascii="Arial" w:hAnsi="Arial" w:cs="Arial"/>
                <w:sz w:val="22"/>
                <w:szCs w:val="22"/>
              </w:rPr>
              <w:t>podlimit OC kontraktowego – czynności wykonywane przez osoby trzecie na rzecz ubezpieczonego</w:t>
            </w:r>
          </w:p>
        </w:tc>
        <w:tc>
          <w:tcPr>
            <w:tcW w:w="1746" w:type="dxa"/>
            <w:vAlign w:val="center"/>
          </w:tcPr>
          <w:p w14:paraId="26121E9B" w14:textId="77777777" w:rsidR="00BE3B1C" w:rsidRPr="0085317E" w:rsidRDefault="00BE3B1C" w:rsidP="0085317E">
            <w:pPr>
              <w:pStyle w:val="Tekstpodstawowywcity3"/>
              <w:tabs>
                <w:tab w:val="left" w:pos="-9645"/>
              </w:tabs>
              <w:ind w:left="0"/>
              <w:rPr>
                <w:rFonts w:ascii="Arial" w:hAnsi="Arial" w:cs="Arial"/>
                <w:b/>
                <w:sz w:val="22"/>
                <w:szCs w:val="22"/>
              </w:rPr>
            </w:pPr>
            <w:r w:rsidRPr="0085317E">
              <w:rPr>
                <w:rFonts w:ascii="Arial" w:hAnsi="Arial" w:cs="Arial"/>
                <w:b/>
                <w:sz w:val="22"/>
                <w:szCs w:val="22"/>
              </w:rPr>
              <w:t>100 000 zł</w:t>
            </w:r>
          </w:p>
        </w:tc>
      </w:tr>
    </w:tbl>
    <w:p w14:paraId="7585D801" w14:textId="77777777" w:rsidR="00BE3B1C" w:rsidRPr="0085317E" w:rsidRDefault="00BE3B1C" w:rsidP="004F3462">
      <w:pPr>
        <w:numPr>
          <w:ilvl w:val="0"/>
          <w:numId w:val="75"/>
        </w:numPr>
        <w:tabs>
          <w:tab w:val="clear" w:pos="2355"/>
          <w:tab w:val="num" w:pos="900"/>
        </w:tabs>
        <w:spacing w:before="60" w:after="0" w:line="276" w:lineRule="auto"/>
        <w:ind w:left="1683" w:hanging="963"/>
        <w:jc w:val="left"/>
        <w:rPr>
          <w:rFonts w:ascii="Arial" w:hAnsi="Arial" w:cs="Arial"/>
          <w:b/>
          <w:i/>
        </w:rPr>
      </w:pPr>
      <w:r w:rsidRPr="0085317E">
        <w:rPr>
          <w:rFonts w:ascii="Arial" w:hAnsi="Arial" w:cs="Arial"/>
          <w:b/>
          <w:i/>
        </w:rPr>
        <w:t>włączenie szkód zalaniowych:</w:t>
      </w:r>
    </w:p>
    <w:p w14:paraId="2ABC91E8" w14:textId="2D029022" w:rsidR="00BE3B1C" w:rsidRPr="0085317E" w:rsidRDefault="00BE3B1C" w:rsidP="0085317E">
      <w:pPr>
        <w:spacing w:line="276" w:lineRule="auto"/>
        <w:ind w:left="2880" w:hanging="2160"/>
        <w:jc w:val="left"/>
        <w:rPr>
          <w:rFonts w:ascii="Arial" w:hAnsi="Arial" w:cs="Arial"/>
        </w:rPr>
      </w:pPr>
      <w:r w:rsidRPr="0085317E">
        <w:rPr>
          <w:rFonts w:ascii="Arial" w:hAnsi="Arial" w:cs="Arial"/>
          <w:i/>
          <w:u w:val="single"/>
        </w:rPr>
        <w:t>Zakres ubezpieczenia:</w:t>
      </w:r>
      <w:r w:rsidR="0085317E" w:rsidRPr="0085317E">
        <w:rPr>
          <w:rFonts w:ascii="Arial" w:hAnsi="Arial" w:cs="Arial"/>
          <w:i/>
        </w:rPr>
        <w:tab/>
      </w:r>
      <w:r w:rsidRPr="0085317E">
        <w:rPr>
          <w:rFonts w:ascii="Arial" w:hAnsi="Arial" w:cs="Arial"/>
        </w:rPr>
        <w:t>szkody z tytułu zalania wskutek nieszczelności dachów, stropów, rynien, pionów deszczowych, złączy płyt.</w:t>
      </w:r>
    </w:p>
    <w:p w14:paraId="1F36285B" w14:textId="77777777" w:rsidR="00BE3B1C" w:rsidRPr="0085317E" w:rsidRDefault="00BE3B1C" w:rsidP="0085317E">
      <w:pPr>
        <w:spacing w:line="276" w:lineRule="auto"/>
        <w:ind w:left="2880" w:hanging="2160"/>
        <w:jc w:val="left"/>
        <w:rPr>
          <w:rFonts w:ascii="Arial" w:hAnsi="Arial" w:cs="Arial"/>
          <w:i/>
          <w:u w:val="single"/>
        </w:rPr>
      </w:pPr>
      <w:r w:rsidRPr="0085317E">
        <w:rPr>
          <w:rFonts w:ascii="Arial" w:hAnsi="Arial" w:cs="Arial"/>
          <w:i/>
          <w:u w:val="single"/>
        </w:rPr>
        <w:t>Suma gwarancyjna:</w:t>
      </w:r>
      <w:r w:rsidRPr="0085317E">
        <w:rPr>
          <w:rFonts w:ascii="Arial" w:hAnsi="Arial" w:cs="Arial"/>
          <w:i/>
        </w:rPr>
        <w:tab/>
      </w:r>
    </w:p>
    <w:tbl>
      <w:tblPr>
        <w:tblW w:w="0" w:type="auto"/>
        <w:jc w:val="right"/>
        <w:tblLook w:val="01E0" w:firstRow="1" w:lastRow="1" w:firstColumn="1" w:lastColumn="1" w:noHBand="0" w:noVBand="0"/>
      </w:tblPr>
      <w:tblGrid>
        <w:gridCol w:w="5009"/>
        <w:gridCol w:w="1683"/>
      </w:tblGrid>
      <w:tr w:rsidR="00BE3B1C" w:rsidRPr="0085317E" w14:paraId="41288D32" w14:textId="77777777" w:rsidTr="00BE3B1C">
        <w:trPr>
          <w:jc w:val="right"/>
        </w:trPr>
        <w:tc>
          <w:tcPr>
            <w:tcW w:w="5009" w:type="dxa"/>
            <w:vAlign w:val="center"/>
          </w:tcPr>
          <w:p w14:paraId="7BB6F1F0" w14:textId="77777777" w:rsidR="00BE3B1C" w:rsidRPr="0085317E" w:rsidRDefault="00BE3B1C" w:rsidP="004F3462">
            <w:pPr>
              <w:pStyle w:val="Tekstpodstawowywcity3"/>
              <w:numPr>
                <w:ilvl w:val="0"/>
                <w:numId w:val="67"/>
              </w:numPr>
              <w:tabs>
                <w:tab w:val="clear" w:pos="1080"/>
                <w:tab w:val="num" w:pos="360"/>
              </w:tabs>
              <w:spacing w:after="0"/>
              <w:ind w:left="360"/>
              <w:rPr>
                <w:rFonts w:ascii="Arial" w:hAnsi="Arial" w:cs="Arial"/>
                <w:sz w:val="22"/>
                <w:szCs w:val="22"/>
              </w:rPr>
            </w:pPr>
            <w:r w:rsidRPr="0085317E">
              <w:rPr>
                <w:rFonts w:ascii="Arial" w:hAnsi="Arial" w:cs="Arial"/>
                <w:sz w:val="22"/>
                <w:szCs w:val="22"/>
              </w:rPr>
              <w:t>podlimit OC na szkody zalaniowe</w:t>
            </w:r>
          </w:p>
        </w:tc>
        <w:tc>
          <w:tcPr>
            <w:tcW w:w="1683" w:type="dxa"/>
            <w:vAlign w:val="center"/>
          </w:tcPr>
          <w:p w14:paraId="346C7DF2" w14:textId="77777777" w:rsidR="00BE3B1C" w:rsidRPr="0085317E" w:rsidRDefault="00BE3B1C" w:rsidP="0085317E">
            <w:pPr>
              <w:pStyle w:val="Tekstpodstawowywcity3"/>
              <w:tabs>
                <w:tab w:val="left" w:pos="-9645"/>
              </w:tabs>
              <w:spacing w:after="0"/>
              <w:ind w:left="0"/>
              <w:rPr>
                <w:rFonts w:ascii="Arial" w:hAnsi="Arial" w:cs="Arial"/>
                <w:b/>
                <w:sz w:val="22"/>
                <w:szCs w:val="22"/>
              </w:rPr>
            </w:pPr>
            <w:r w:rsidRPr="0085317E">
              <w:rPr>
                <w:rFonts w:ascii="Arial" w:hAnsi="Arial" w:cs="Arial"/>
                <w:b/>
                <w:sz w:val="22"/>
                <w:szCs w:val="22"/>
              </w:rPr>
              <w:t>300 000,00 zł</w:t>
            </w:r>
          </w:p>
        </w:tc>
      </w:tr>
    </w:tbl>
    <w:p w14:paraId="4BBDA0AA" w14:textId="77777777" w:rsidR="00BE3B1C" w:rsidRPr="0085317E" w:rsidRDefault="00BE3B1C" w:rsidP="0085317E">
      <w:pPr>
        <w:spacing w:line="276" w:lineRule="auto"/>
        <w:ind w:left="1622"/>
        <w:jc w:val="left"/>
        <w:rPr>
          <w:rFonts w:ascii="Arial" w:hAnsi="Arial" w:cs="Arial"/>
        </w:rPr>
      </w:pPr>
    </w:p>
    <w:p w14:paraId="44C96A02" w14:textId="77777777" w:rsidR="00BE3B1C" w:rsidRPr="0085317E" w:rsidRDefault="00BE3B1C" w:rsidP="004F3462">
      <w:pPr>
        <w:numPr>
          <w:ilvl w:val="0"/>
          <w:numId w:val="75"/>
        </w:numPr>
        <w:tabs>
          <w:tab w:val="clear" w:pos="2355"/>
        </w:tabs>
        <w:spacing w:before="60" w:after="0" w:line="276" w:lineRule="auto"/>
        <w:ind w:left="900" w:hanging="180"/>
        <w:jc w:val="left"/>
        <w:rPr>
          <w:rFonts w:ascii="Arial" w:hAnsi="Arial" w:cs="Arial"/>
          <w:b/>
          <w:i/>
        </w:rPr>
      </w:pPr>
      <w:r w:rsidRPr="0085317E">
        <w:rPr>
          <w:rFonts w:ascii="Arial" w:hAnsi="Arial" w:cs="Arial"/>
          <w:b/>
          <w:i/>
        </w:rPr>
        <w:t>odpowiedzialność cywilna pracodawcy:</w:t>
      </w:r>
    </w:p>
    <w:p w14:paraId="7DF496CE" w14:textId="77777777" w:rsidR="00BE3B1C" w:rsidRPr="0085317E" w:rsidRDefault="00BE3B1C" w:rsidP="0085317E">
      <w:pPr>
        <w:pStyle w:val="Tekstpodstawowywcity3"/>
        <w:tabs>
          <w:tab w:val="left" w:pos="3060"/>
        </w:tabs>
        <w:ind w:left="720"/>
        <w:rPr>
          <w:rFonts w:ascii="Arial" w:hAnsi="Arial" w:cs="Arial"/>
          <w:sz w:val="22"/>
          <w:szCs w:val="22"/>
        </w:rPr>
      </w:pPr>
      <w:r w:rsidRPr="0085317E">
        <w:rPr>
          <w:rFonts w:ascii="Arial" w:hAnsi="Arial" w:cs="Arial"/>
          <w:i/>
          <w:sz w:val="22"/>
          <w:szCs w:val="22"/>
          <w:u w:val="single"/>
        </w:rPr>
        <w:t>Zakres ubezpieczenia:</w:t>
      </w:r>
      <w:r w:rsidRPr="0085317E">
        <w:rPr>
          <w:rFonts w:ascii="Arial" w:hAnsi="Arial" w:cs="Arial"/>
          <w:sz w:val="22"/>
          <w:szCs w:val="22"/>
        </w:rPr>
        <w:t xml:space="preserve"> </w:t>
      </w:r>
      <w:r w:rsidRPr="0085317E">
        <w:rPr>
          <w:rFonts w:ascii="Arial" w:hAnsi="Arial" w:cs="Arial"/>
          <w:sz w:val="22"/>
          <w:szCs w:val="22"/>
        </w:rPr>
        <w:tab/>
        <w:t>odpowiedzialność za szkody wyrządzone pracownikom oparta na art. 444 – 446 Kodeksu Cywilnego. Ubezpieczenie ma zastosowanie do sytuacji, gdy na pracodawcy ciąży obowiązek zadośćuczynienia za uszkodzenie ciała, rozstrój zdrowia lub śmierć pracownika wraz z wynikłymi z takiego zdarzenia kosztami.</w:t>
      </w:r>
    </w:p>
    <w:p w14:paraId="2B4A5300" w14:textId="77777777" w:rsidR="00BE3B1C" w:rsidRPr="0085317E" w:rsidRDefault="00BE3B1C" w:rsidP="0085317E">
      <w:pPr>
        <w:spacing w:line="276" w:lineRule="auto"/>
        <w:ind w:left="720"/>
        <w:jc w:val="left"/>
        <w:rPr>
          <w:rFonts w:ascii="Arial" w:hAnsi="Arial" w:cs="Arial"/>
          <w:i/>
          <w:u w:val="single"/>
        </w:rPr>
      </w:pPr>
    </w:p>
    <w:p w14:paraId="5D5EEBB5" w14:textId="77777777" w:rsidR="00BE3B1C" w:rsidRPr="0085317E" w:rsidRDefault="00BE3B1C" w:rsidP="0085317E">
      <w:pPr>
        <w:spacing w:line="276" w:lineRule="auto"/>
        <w:ind w:left="720"/>
        <w:jc w:val="left"/>
        <w:rPr>
          <w:rFonts w:ascii="Arial" w:hAnsi="Arial" w:cs="Arial"/>
          <w:i/>
          <w:u w:val="single"/>
        </w:rPr>
      </w:pPr>
      <w:r w:rsidRPr="0085317E">
        <w:rPr>
          <w:rFonts w:ascii="Arial" w:hAnsi="Arial" w:cs="Arial"/>
          <w:i/>
          <w:u w:val="single"/>
        </w:rPr>
        <w:t>Suma gwarancyjna:</w:t>
      </w:r>
    </w:p>
    <w:tbl>
      <w:tblPr>
        <w:tblW w:w="0" w:type="auto"/>
        <w:jc w:val="right"/>
        <w:tblLook w:val="01E0" w:firstRow="1" w:lastRow="1" w:firstColumn="1" w:lastColumn="1" w:noHBand="0" w:noVBand="0"/>
      </w:tblPr>
      <w:tblGrid>
        <w:gridCol w:w="5009"/>
        <w:gridCol w:w="1683"/>
      </w:tblGrid>
      <w:tr w:rsidR="00BE3B1C" w:rsidRPr="0085317E" w14:paraId="04D4DEA0" w14:textId="77777777" w:rsidTr="00BE3B1C">
        <w:trPr>
          <w:jc w:val="right"/>
        </w:trPr>
        <w:tc>
          <w:tcPr>
            <w:tcW w:w="5009" w:type="dxa"/>
            <w:vAlign w:val="center"/>
          </w:tcPr>
          <w:p w14:paraId="1D856E40" w14:textId="77777777" w:rsidR="00BE3B1C" w:rsidRPr="0085317E" w:rsidRDefault="00BE3B1C" w:rsidP="004F3462">
            <w:pPr>
              <w:pStyle w:val="Tekstpodstawowywcity3"/>
              <w:numPr>
                <w:ilvl w:val="0"/>
                <w:numId w:val="67"/>
              </w:numPr>
              <w:tabs>
                <w:tab w:val="clear" w:pos="1080"/>
                <w:tab w:val="num" w:pos="360"/>
              </w:tabs>
              <w:spacing w:after="0"/>
              <w:ind w:left="360"/>
              <w:rPr>
                <w:rFonts w:ascii="Arial" w:hAnsi="Arial" w:cs="Arial"/>
                <w:sz w:val="22"/>
                <w:szCs w:val="22"/>
              </w:rPr>
            </w:pPr>
            <w:r w:rsidRPr="0085317E">
              <w:rPr>
                <w:rFonts w:ascii="Arial" w:hAnsi="Arial" w:cs="Arial"/>
                <w:sz w:val="22"/>
                <w:szCs w:val="22"/>
              </w:rPr>
              <w:t>podlimit OC pracodawcy</w:t>
            </w:r>
          </w:p>
        </w:tc>
        <w:tc>
          <w:tcPr>
            <w:tcW w:w="1683" w:type="dxa"/>
            <w:vAlign w:val="center"/>
          </w:tcPr>
          <w:p w14:paraId="22E34B84" w14:textId="77777777" w:rsidR="00BE3B1C" w:rsidRPr="0085317E" w:rsidRDefault="00BE3B1C" w:rsidP="0085317E">
            <w:pPr>
              <w:pStyle w:val="Tekstpodstawowywcity3"/>
              <w:tabs>
                <w:tab w:val="left" w:pos="-9645"/>
              </w:tabs>
              <w:spacing w:after="0"/>
              <w:ind w:left="0"/>
              <w:rPr>
                <w:rFonts w:ascii="Arial" w:hAnsi="Arial" w:cs="Arial"/>
                <w:b/>
                <w:sz w:val="22"/>
                <w:szCs w:val="22"/>
              </w:rPr>
            </w:pPr>
            <w:r w:rsidRPr="0085317E">
              <w:rPr>
                <w:rFonts w:ascii="Arial" w:hAnsi="Arial" w:cs="Arial"/>
                <w:b/>
                <w:sz w:val="22"/>
                <w:szCs w:val="22"/>
              </w:rPr>
              <w:t>200 000,00 zł</w:t>
            </w:r>
          </w:p>
        </w:tc>
      </w:tr>
    </w:tbl>
    <w:p w14:paraId="756D412A" w14:textId="77777777" w:rsidR="00BE3B1C" w:rsidRPr="00EC1EB8" w:rsidRDefault="00BE3B1C" w:rsidP="00BE3B1C">
      <w:pPr>
        <w:pStyle w:val="Tekstpodstawowywcity3"/>
        <w:tabs>
          <w:tab w:val="left" w:pos="1122"/>
        </w:tabs>
        <w:ind w:left="1122"/>
        <w:jc w:val="both"/>
        <w:rPr>
          <w:rFonts w:ascii="Arial" w:hAnsi="Arial" w:cs="Arial"/>
          <w:sz w:val="20"/>
          <w:szCs w:val="20"/>
        </w:rPr>
      </w:pPr>
    </w:p>
    <w:p w14:paraId="7B69EC6E" w14:textId="77777777" w:rsidR="00BE3B1C" w:rsidRPr="0085317E" w:rsidRDefault="00BE3B1C" w:rsidP="004F3462">
      <w:pPr>
        <w:numPr>
          <w:ilvl w:val="1"/>
          <w:numId w:val="68"/>
        </w:numPr>
        <w:spacing w:before="60" w:after="0" w:line="276" w:lineRule="auto"/>
        <w:ind w:left="1080" w:hanging="360"/>
        <w:jc w:val="left"/>
        <w:rPr>
          <w:rFonts w:ascii="Arial" w:hAnsi="Arial" w:cs="Arial"/>
          <w:b/>
          <w:i/>
        </w:rPr>
      </w:pPr>
      <w:r w:rsidRPr="0085317E">
        <w:rPr>
          <w:rFonts w:ascii="Arial" w:hAnsi="Arial" w:cs="Arial"/>
          <w:b/>
          <w:i/>
        </w:rPr>
        <w:t>odpowiedzialność cywilna zarządcy nieruchomości: (ubezpieczenie obowiązkowe)</w:t>
      </w:r>
    </w:p>
    <w:p w14:paraId="29A021B0" w14:textId="77777777" w:rsidR="00BE3B1C" w:rsidRPr="0085317E" w:rsidRDefault="00BE3B1C" w:rsidP="0085317E">
      <w:pPr>
        <w:spacing w:before="60" w:after="0" w:line="276" w:lineRule="auto"/>
        <w:ind w:left="720"/>
        <w:jc w:val="left"/>
        <w:rPr>
          <w:rFonts w:ascii="Arial" w:hAnsi="Arial" w:cs="Arial"/>
          <w:b/>
          <w:i/>
        </w:rPr>
      </w:pPr>
    </w:p>
    <w:p w14:paraId="7F391BCC" w14:textId="77777777" w:rsidR="00BE3B1C" w:rsidRPr="0085317E" w:rsidRDefault="00BE3B1C" w:rsidP="0085317E">
      <w:pPr>
        <w:pStyle w:val="Tekstpodstawowywcity3"/>
        <w:tabs>
          <w:tab w:val="left" w:pos="2880"/>
        </w:tabs>
        <w:ind w:left="720"/>
        <w:rPr>
          <w:rFonts w:ascii="Arial" w:hAnsi="Arial" w:cs="Arial"/>
          <w:sz w:val="22"/>
          <w:szCs w:val="22"/>
        </w:rPr>
      </w:pPr>
      <w:r w:rsidRPr="0085317E">
        <w:rPr>
          <w:rFonts w:ascii="Arial" w:hAnsi="Arial" w:cs="Arial"/>
          <w:i/>
          <w:sz w:val="22"/>
          <w:szCs w:val="22"/>
          <w:u w:val="single"/>
        </w:rPr>
        <w:t>Zakres ubezpieczenia:</w:t>
      </w:r>
      <w:r w:rsidRPr="0085317E">
        <w:rPr>
          <w:rFonts w:ascii="Arial" w:hAnsi="Arial" w:cs="Arial"/>
          <w:sz w:val="22"/>
          <w:szCs w:val="22"/>
        </w:rPr>
        <w:t xml:space="preserve"> </w:t>
      </w:r>
      <w:r w:rsidRPr="0085317E">
        <w:rPr>
          <w:rFonts w:ascii="Arial" w:hAnsi="Arial" w:cs="Arial"/>
          <w:sz w:val="22"/>
          <w:szCs w:val="22"/>
        </w:rPr>
        <w:tab/>
        <w:t>odpowiedzialność za szkody wyrządzone w następstwie działania lub zaniechania Ubezpieczonego, w okresie trwania ochrony ubezpieczeniowej, w związku z wykonywaniem czynności zarządzania nieruchomością.</w:t>
      </w:r>
    </w:p>
    <w:p w14:paraId="4CEC7086" w14:textId="77777777" w:rsidR="00BE3B1C" w:rsidRPr="0085317E" w:rsidRDefault="00BE3B1C" w:rsidP="0085317E">
      <w:pPr>
        <w:pStyle w:val="Tekstpodstawowywcity3"/>
        <w:ind w:left="720"/>
        <w:rPr>
          <w:rFonts w:ascii="Arial" w:hAnsi="Arial" w:cs="Arial"/>
          <w:b/>
          <w:sz w:val="22"/>
          <w:szCs w:val="22"/>
        </w:rPr>
      </w:pPr>
      <w:r w:rsidRPr="0085317E">
        <w:rPr>
          <w:rFonts w:ascii="Arial" w:hAnsi="Arial" w:cs="Arial"/>
          <w:b/>
          <w:sz w:val="22"/>
          <w:szCs w:val="22"/>
        </w:rPr>
        <w:t>Ubezpieczenie obowiązkowe wynikające z Rozporządzenia Ministra Finansów z 29 kwietnia 2019 r. w sprawie obowiązkowego ubezpieczenia odpowiedzialności cywilnej zarządcy nieruchomości (Dz. U. z 2019 r. poz. 802), na podstawie art. 186 ust. 4 ustawy z dnia 21 sierpnia 1997 r. o gospodarce nieruchomościami (Dz. U. z 2018 r. Nr 2204 i 2348 oraz 2019r. poz. 270, 492 i 801)</w:t>
      </w:r>
    </w:p>
    <w:p w14:paraId="25A591A2" w14:textId="77777777" w:rsidR="00BE3B1C" w:rsidRPr="0085317E" w:rsidRDefault="00BE3B1C" w:rsidP="0085317E">
      <w:pPr>
        <w:tabs>
          <w:tab w:val="left" w:pos="5812"/>
        </w:tabs>
        <w:spacing w:line="276" w:lineRule="auto"/>
        <w:ind w:left="720"/>
        <w:jc w:val="left"/>
        <w:rPr>
          <w:rFonts w:ascii="Arial" w:hAnsi="Arial" w:cs="Arial"/>
          <w:b/>
        </w:rPr>
      </w:pPr>
      <w:r w:rsidRPr="0085317E">
        <w:rPr>
          <w:rFonts w:ascii="Arial" w:hAnsi="Arial" w:cs="Arial"/>
          <w:u w:val="single"/>
        </w:rPr>
        <w:t>Ilość osób wykonujących czynności w związku z zarządzaniem nieruchomością</w:t>
      </w:r>
      <w:r w:rsidRPr="0085317E">
        <w:rPr>
          <w:rFonts w:ascii="Arial" w:hAnsi="Arial" w:cs="Arial"/>
        </w:rPr>
        <w:t xml:space="preserve"> – </w:t>
      </w:r>
      <w:r w:rsidRPr="0085317E">
        <w:rPr>
          <w:rFonts w:ascii="Arial" w:hAnsi="Arial" w:cs="Arial"/>
          <w:b/>
        </w:rPr>
        <w:t>5 osób.</w:t>
      </w:r>
    </w:p>
    <w:p w14:paraId="5BD0BC3B" w14:textId="77777777" w:rsidR="00BE3B1C" w:rsidRPr="0085317E" w:rsidRDefault="00BE3B1C" w:rsidP="0085317E">
      <w:pPr>
        <w:spacing w:line="276" w:lineRule="auto"/>
        <w:ind w:left="720"/>
        <w:jc w:val="left"/>
        <w:rPr>
          <w:rFonts w:ascii="Arial" w:hAnsi="Arial" w:cs="Arial"/>
          <w:i/>
          <w:u w:val="single"/>
        </w:rPr>
      </w:pPr>
      <w:r w:rsidRPr="0085317E">
        <w:rPr>
          <w:rFonts w:ascii="Arial" w:hAnsi="Arial" w:cs="Arial"/>
          <w:i/>
          <w:u w:val="single"/>
        </w:rPr>
        <w:t>Suma gwarancyjna:</w:t>
      </w:r>
    </w:p>
    <w:tbl>
      <w:tblPr>
        <w:tblW w:w="0" w:type="auto"/>
        <w:tblInd w:w="2628" w:type="dxa"/>
        <w:tblLook w:val="01E0" w:firstRow="1" w:lastRow="1" w:firstColumn="1" w:lastColumn="1" w:noHBand="0" w:noVBand="0"/>
      </w:tblPr>
      <w:tblGrid>
        <w:gridCol w:w="3858"/>
        <w:gridCol w:w="2442"/>
      </w:tblGrid>
      <w:tr w:rsidR="00BE3B1C" w:rsidRPr="0085317E" w14:paraId="166188D1" w14:textId="77777777" w:rsidTr="00BE3B1C">
        <w:tc>
          <w:tcPr>
            <w:tcW w:w="3858" w:type="dxa"/>
            <w:vAlign w:val="center"/>
          </w:tcPr>
          <w:p w14:paraId="71D20F1A" w14:textId="77777777" w:rsidR="00BE3B1C" w:rsidRPr="0085317E" w:rsidRDefault="00BE3B1C" w:rsidP="004F3462">
            <w:pPr>
              <w:pStyle w:val="Tekstpodstawowywcity3"/>
              <w:numPr>
                <w:ilvl w:val="0"/>
                <w:numId w:val="67"/>
              </w:numPr>
              <w:tabs>
                <w:tab w:val="clear" w:pos="1080"/>
                <w:tab w:val="num" w:pos="266"/>
              </w:tabs>
              <w:spacing w:after="0"/>
              <w:ind w:left="266" w:hanging="266"/>
              <w:rPr>
                <w:rFonts w:ascii="Arial" w:hAnsi="Arial" w:cs="Arial"/>
                <w:sz w:val="22"/>
                <w:szCs w:val="22"/>
              </w:rPr>
            </w:pPr>
            <w:r w:rsidRPr="0085317E">
              <w:rPr>
                <w:rFonts w:ascii="Arial" w:hAnsi="Arial" w:cs="Arial"/>
                <w:sz w:val="22"/>
                <w:szCs w:val="22"/>
              </w:rPr>
              <w:t>OC zarządcy nieruchomości</w:t>
            </w:r>
          </w:p>
        </w:tc>
        <w:tc>
          <w:tcPr>
            <w:tcW w:w="2442" w:type="dxa"/>
            <w:vAlign w:val="center"/>
          </w:tcPr>
          <w:p w14:paraId="229A5953" w14:textId="77777777" w:rsidR="00BE3B1C" w:rsidRPr="0085317E" w:rsidRDefault="00BE3B1C" w:rsidP="0085317E">
            <w:pPr>
              <w:pStyle w:val="Tekstpodstawowywcity3"/>
              <w:tabs>
                <w:tab w:val="left" w:pos="-9645"/>
              </w:tabs>
              <w:spacing w:after="0"/>
              <w:ind w:left="0"/>
              <w:rPr>
                <w:rFonts w:ascii="Arial" w:hAnsi="Arial" w:cs="Arial"/>
                <w:b/>
                <w:sz w:val="22"/>
                <w:szCs w:val="22"/>
              </w:rPr>
            </w:pPr>
            <w:r w:rsidRPr="0085317E">
              <w:rPr>
                <w:rFonts w:ascii="Arial" w:hAnsi="Arial" w:cs="Arial"/>
                <w:b/>
                <w:sz w:val="22"/>
                <w:szCs w:val="22"/>
              </w:rPr>
              <w:t>200 000,00 EURO</w:t>
            </w:r>
          </w:p>
        </w:tc>
      </w:tr>
      <w:bookmarkEnd w:id="51"/>
    </w:tbl>
    <w:p w14:paraId="36CA6E3A" w14:textId="77777777" w:rsidR="00BE3B1C" w:rsidRPr="00EC1EB8" w:rsidRDefault="00BE3B1C" w:rsidP="00BE3B1C">
      <w:pPr>
        <w:tabs>
          <w:tab w:val="left" w:pos="748"/>
          <w:tab w:val="left" w:leader="dot" w:pos="7854"/>
        </w:tabs>
        <w:rPr>
          <w:rFonts w:ascii="Arial" w:hAnsi="Arial" w:cs="Arial"/>
          <w:b/>
          <w:sz w:val="20"/>
          <w:szCs w:val="20"/>
        </w:rPr>
      </w:pPr>
    </w:p>
    <w:p w14:paraId="0EF378AC" w14:textId="77777777" w:rsidR="00BE3B1C" w:rsidRPr="00EC1EB8" w:rsidRDefault="00BE3B1C" w:rsidP="00BE3B1C">
      <w:pPr>
        <w:rPr>
          <w:rFonts w:ascii="Arial" w:hAnsi="Arial" w:cs="Arial"/>
          <w:b/>
          <w:sz w:val="20"/>
          <w:szCs w:val="20"/>
        </w:rPr>
      </w:pPr>
    </w:p>
    <w:p w14:paraId="2D690A8B" w14:textId="67AB7971" w:rsidR="00BE3B1C" w:rsidRPr="00C455E5" w:rsidRDefault="00BE3B1C" w:rsidP="0085317E">
      <w:pPr>
        <w:tabs>
          <w:tab w:val="left" w:pos="540"/>
          <w:tab w:val="left" w:pos="2268"/>
        </w:tabs>
        <w:spacing w:line="276" w:lineRule="auto"/>
        <w:jc w:val="left"/>
        <w:rPr>
          <w:rFonts w:ascii="Arial" w:hAnsi="Arial" w:cs="Arial"/>
          <w:b/>
          <w:bCs/>
          <w:i/>
          <w:iCs/>
        </w:rPr>
      </w:pPr>
      <w:r w:rsidRPr="00EC1EB8">
        <w:rPr>
          <w:rFonts w:ascii="Arial" w:hAnsi="Arial" w:cs="Arial"/>
          <w:b/>
          <w:sz w:val="20"/>
          <w:szCs w:val="20"/>
        </w:rPr>
        <w:t xml:space="preserve"> </w:t>
      </w:r>
      <w:r w:rsidRPr="00C455E5">
        <w:rPr>
          <w:rFonts w:ascii="Arial" w:hAnsi="Arial" w:cs="Arial"/>
          <w:b/>
          <w:sz w:val="20"/>
          <w:szCs w:val="20"/>
        </w:rPr>
        <w:tab/>
      </w:r>
      <w:r w:rsidR="00C455E5" w:rsidRPr="00C455E5">
        <w:rPr>
          <w:rFonts w:ascii="Arial" w:hAnsi="Arial" w:cs="Arial"/>
          <w:b/>
          <w:i/>
          <w:iCs/>
        </w:rPr>
        <w:t>2.5.</w:t>
      </w:r>
      <w:r w:rsidRPr="00C455E5">
        <w:rPr>
          <w:rFonts w:ascii="Arial" w:hAnsi="Arial" w:cs="Arial"/>
          <w:b/>
          <w:i/>
          <w:iCs/>
        </w:rPr>
        <w:t xml:space="preserve"> DEFINICJE KLAUZUL:</w:t>
      </w:r>
    </w:p>
    <w:p w14:paraId="31C648D8" w14:textId="77777777" w:rsidR="00BE3B1C" w:rsidRPr="0085317E" w:rsidRDefault="00BE3B1C" w:rsidP="0085317E">
      <w:pPr>
        <w:pStyle w:val="Tekstpodstawowy"/>
        <w:tabs>
          <w:tab w:val="num" w:pos="2640"/>
        </w:tabs>
        <w:spacing w:line="276" w:lineRule="auto"/>
        <w:jc w:val="left"/>
        <w:rPr>
          <w:rFonts w:cs="Arial"/>
          <w:sz w:val="22"/>
          <w:szCs w:val="22"/>
        </w:rPr>
      </w:pPr>
    </w:p>
    <w:p w14:paraId="1EE551D9" w14:textId="77777777" w:rsidR="00BE3B1C" w:rsidRPr="0085317E" w:rsidRDefault="00BE3B1C" w:rsidP="004F3462">
      <w:pPr>
        <w:pStyle w:val="Tekstpodstawowy"/>
        <w:numPr>
          <w:ilvl w:val="1"/>
          <w:numId w:val="49"/>
        </w:numPr>
        <w:tabs>
          <w:tab w:val="clear" w:pos="1364"/>
        </w:tabs>
        <w:spacing w:line="276" w:lineRule="auto"/>
        <w:ind w:left="900" w:hanging="360"/>
        <w:jc w:val="left"/>
        <w:rPr>
          <w:rFonts w:cs="Arial"/>
          <w:b/>
          <w:sz w:val="22"/>
          <w:szCs w:val="22"/>
        </w:rPr>
      </w:pPr>
      <w:r w:rsidRPr="0085317E">
        <w:rPr>
          <w:rFonts w:cs="Arial"/>
          <w:b/>
          <w:sz w:val="22"/>
          <w:szCs w:val="22"/>
        </w:rPr>
        <w:t>Klauzule obligatoryjne – bezwzględnie obowiązujące:</w:t>
      </w:r>
    </w:p>
    <w:p w14:paraId="5E81C154" w14:textId="77777777" w:rsidR="00BE3B1C" w:rsidRPr="0085317E" w:rsidRDefault="00BE3B1C" w:rsidP="0085317E">
      <w:pPr>
        <w:pStyle w:val="Tekstpodstawowy"/>
        <w:spacing w:line="276" w:lineRule="auto"/>
        <w:ind w:left="748"/>
        <w:jc w:val="left"/>
        <w:rPr>
          <w:rFonts w:cs="Arial"/>
          <w:b/>
          <w:sz w:val="22"/>
          <w:szCs w:val="22"/>
        </w:rPr>
      </w:pPr>
    </w:p>
    <w:p w14:paraId="32E2A901" w14:textId="1D993F0E" w:rsidR="00BE3B1C" w:rsidRPr="0085317E" w:rsidRDefault="00BE3B1C" w:rsidP="0085317E">
      <w:pPr>
        <w:pStyle w:val="Tekstpodstawowy"/>
        <w:spacing w:line="276" w:lineRule="auto"/>
        <w:ind w:left="1134" w:hanging="567"/>
        <w:jc w:val="left"/>
        <w:rPr>
          <w:rFonts w:cs="Arial"/>
          <w:sz w:val="22"/>
          <w:szCs w:val="22"/>
        </w:rPr>
      </w:pPr>
      <w:r w:rsidRPr="0085317E">
        <w:rPr>
          <w:rFonts w:cs="Arial"/>
          <w:b/>
          <w:sz w:val="22"/>
          <w:szCs w:val="22"/>
        </w:rPr>
        <w:t>A1.</w:t>
      </w:r>
      <w:r w:rsidRPr="0085317E">
        <w:rPr>
          <w:rFonts w:cs="Arial"/>
          <w:b/>
          <w:sz w:val="22"/>
          <w:szCs w:val="22"/>
        </w:rPr>
        <w:tab/>
        <w:t>Klauzula reprezentantów</w:t>
      </w:r>
      <w:r w:rsidRPr="0085317E">
        <w:rPr>
          <w:rFonts w:cs="Arial"/>
          <w:sz w:val="22"/>
          <w:szCs w:val="22"/>
        </w:rPr>
        <w:t xml:space="preserve"> – </w:t>
      </w:r>
      <w:r w:rsidRPr="0085317E">
        <w:rPr>
          <w:rFonts w:cs="Arial"/>
          <w:i/>
          <w:sz w:val="22"/>
          <w:szCs w:val="22"/>
        </w:rPr>
        <w:t xml:space="preserve">z zachowaniem pozostałych, </w:t>
      </w:r>
      <w:r w:rsidR="0085317E" w:rsidRPr="0085317E">
        <w:rPr>
          <w:rFonts w:cs="Arial"/>
          <w:i/>
          <w:sz w:val="22"/>
          <w:szCs w:val="22"/>
        </w:rPr>
        <w:t>niezmienionych</w:t>
      </w:r>
      <w:r w:rsidRPr="0085317E">
        <w:rPr>
          <w:rFonts w:cs="Arial"/>
          <w:i/>
          <w:sz w:val="22"/>
          <w:szCs w:val="22"/>
        </w:rPr>
        <w:t xml:space="preserve"> niniejszą klauzulą, postanowień umowy ubezpieczenia, w tym określonych we wniosku i ogólnych warunkach ubezpieczenia strony uzgodniły, że</w:t>
      </w:r>
      <w:r w:rsidRPr="0085317E">
        <w:rPr>
          <w:rFonts w:cs="Arial"/>
          <w:sz w:val="22"/>
          <w:szCs w:val="22"/>
        </w:rPr>
        <w:t xml:space="preserve"> Ubezpieczyciel nie ponosi odpowiedzialności za szkody powstałe wskutek winy umyślnej lub rażącego niedbalstwa wyłącznie reprezentantów ubezpieczającego. Dla celów niniejszej umowy za reprezentantów ubezpieczającego uważa się osoby lub organ wieloosobowy (np. zarząd), które zgodnie z obowiązującymi przepisami lub statutem uprawnione są do zarządzania ubezpieczoną jednostką. Za szkody powstałe z winy umyślnej lub rażącego niedbalstwa osób </w:t>
      </w:r>
      <w:r w:rsidR="0085317E" w:rsidRPr="0085317E">
        <w:rPr>
          <w:rFonts w:cs="Arial"/>
          <w:sz w:val="22"/>
          <w:szCs w:val="22"/>
        </w:rPr>
        <w:t>niebędących</w:t>
      </w:r>
      <w:r w:rsidRPr="0085317E">
        <w:rPr>
          <w:rFonts w:cs="Arial"/>
          <w:sz w:val="22"/>
          <w:szCs w:val="22"/>
        </w:rPr>
        <w:t xml:space="preserve"> reprezentantami ubezpieczonego, Ubezpieczyciel ponosi pełną odpowiedzialność. </w:t>
      </w:r>
      <w:r w:rsidRPr="0085317E">
        <w:rPr>
          <w:rFonts w:cs="Arial"/>
          <w:b/>
          <w:sz w:val="22"/>
          <w:szCs w:val="22"/>
        </w:rPr>
        <w:t>Dotyczy:</w:t>
      </w:r>
      <w:r w:rsidRPr="0085317E">
        <w:rPr>
          <w:rFonts w:cs="Arial"/>
          <w:sz w:val="22"/>
          <w:szCs w:val="22"/>
        </w:rPr>
        <w:t xml:space="preserve"> ognia i innych zdarzeń losowych, sprzętu elektronicznego od wszystkich ryzyk.</w:t>
      </w:r>
    </w:p>
    <w:p w14:paraId="3C7A5E02" w14:textId="77777777" w:rsidR="00BE3B1C" w:rsidRPr="0085317E" w:rsidRDefault="00BE3B1C" w:rsidP="0085317E">
      <w:pPr>
        <w:pStyle w:val="Tekstpodstawowy"/>
        <w:tabs>
          <w:tab w:val="left" w:pos="1620"/>
        </w:tabs>
        <w:spacing w:line="276" w:lineRule="auto"/>
        <w:ind w:left="1620" w:hanging="540"/>
        <w:jc w:val="left"/>
        <w:rPr>
          <w:rFonts w:cs="Arial"/>
          <w:sz w:val="22"/>
          <w:szCs w:val="22"/>
        </w:rPr>
      </w:pPr>
    </w:p>
    <w:p w14:paraId="3D7559FA" w14:textId="085742AC" w:rsidR="00BE3B1C" w:rsidRPr="0085317E" w:rsidRDefault="00BE3B1C" w:rsidP="0085317E">
      <w:pPr>
        <w:widowControl w:val="0"/>
        <w:autoSpaceDE w:val="0"/>
        <w:autoSpaceDN w:val="0"/>
        <w:adjustRightInd w:val="0"/>
        <w:spacing w:line="276" w:lineRule="auto"/>
        <w:ind w:left="1134" w:hanging="567"/>
        <w:jc w:val="left"/>
        <w:rPr>
          <w:rFonts w:ascii="Arial" w:hAnsi="Arial" w:cs="Arial"/>
        </w:rPr>
      </w:pPr>
      <w:r w:rsidRPr="0085317E">
        <w:rPr>
          <w:rFonts w:ascii="Arial" w:hAnsi="Arial" w:cs="Arial"/>
          <w:b/>
        </w:rPr>
        <w:t>A2.</w:t>
      </w:r>
      <w:r w:rsidRPr="0085317E">
        <w:rPr>
          <w:rFonts w:ascii="Arial" w:hAnsi="Arial" w:cs="Arial"/>
          <w:b/>
        </w:rPr>
        <w:tab/>
        <w:t>Klauzula automatycznego pokrycia (inwestycyjna) –</w:t>
      </w:r>
      <w:r w:rsidRPr="0085317E">
        <w:rPr>
          <w:rFonts w:ascii="Arial" w:hAnsi="Arial" w:cs="Arial"/>
        </w:rPr>
        <w:t xml:space="preserve"> </w:t>
      </w:r>
      <w:r w:rsidRPr="0085317E">
        <w:rPr>
          <w:rFonts w:ascii="Arial" w:hAnsi="Arial" w:cs="Arial"/>
          <w:i/>
        </w:rPr>
        <w:t xml:space="preserve">z zachowaniem pozostałych, </w:t>
      </w:r>
      <w:r w:rsidR="0085317E" w:rsidRPr="0085317E">
        <w:rPr>
          <w:rFonts w:ascii="Arial" w:hAnsi="Arial" w:cs="Arial"/>
          <w:i/>
        </w:rPr>
        <w:t>niezmienionych</w:t>
      </w:r>
      <w:r w:rsidRPr="0085317E">
        <w:rPr>
          <w:rFonts w:ascii="Arial" w:hAnsi="Arial" w:cs="Arial"/>
          <w:i/>
        </w:rPr>
        <w:t xml:space="preserve"> niniejszą klauzulą, postanowień umowy ubezpieczenia, w tym określonych we wniosku i ogólnych warunkach ubezpieczenia strony uzgodniły, że</w:t>
      </w:r>
      <w:r w:rsidRPr="0085317E">
        <w:rPr>
          <w:rFonts w:ascii="Arial" w:hAnsi="Arial" w:cs="Arial"/>
        </w:rPr>
        <w:t xml:space="preserve"> nowo nabyte mienie lub wzrost wartości mienia wskutek modernizacji, inwestycji itp. realizowanych przez Ubezpieczającego, będą automatycznie pokryte odpowiedzialnością Ubezpieczyciela w ubezpieczeniu od ognia i innych zdarzeń losowych oraz sprzętu elektronicznego od wszystkich ryzyk do limitu w wysokości 20% sumy ubezpieczenia, z chwilą ich wpisu do rejestru środków trwałych. Zgłoszenie tych inwestycji do ubezpieczenia, będzie się odbywało kwartalnie, tj. </w:t>
      </w:r>
    </w:p>
    <w:p w14:paraId="5A09B132" w14:textId="77777777" w:rsidR="00BE3B1C" w:rsidRPr="0085317E" w:rsidRDefault="00BE3B1C" w:rsidP="0085317E">
      <w:pPr>
        <w:widowControl w:val="0"/>
        <w:autoSpaceDE w:val="0"/>
        <w:autoSpaceDN w:val="0"/>
        <w:adjustRightInd w:val="0"/>
        <w:spacing w:line="276" w:lineRule="auto"/>
        <w:ind w:left="1418" w:hanging="284"/>
        <w:jc w:val="left"/>
        <w:rPr>
          <w:rFonts w:ascii="Arial" w:hAnsi="Arial" w:cs="Arial"/>
        </w:rPr>
      </w:pPr>
      <w:r w:rsidRPr="0085317E">
        <w:rPr>
          <w:rFonts w:ascii="Arial" w:hAnsi="Arial" w:cs="Arial"/>
        </w:rPr>
        <w:t xml:space="preserve">- </w:t>
      </w:r>
      <w:r w:rsidRPr="0085317E">
        <w:rPr>
          <w:rFonts w:ascii="Arial" w:hAnsi="Arial" w:cs="Arial"/>
        </w:rPr>
        <w:tab/>
        <w:t>do dnia 10-go miesiąca następnego po zakończonym kwartale po zawarciu umów ubezpieczenia, Ubezpieczający poinformuje Ubezpieczyciela o inwestycjach zrealizowanych od momentu zawarcia umowy,</w:t>
      </w:r>
    </w:p>
    <w:p w14:paraId="40DFC227" w14:textId="77777777" w:rsidR="00BE3B1C" w:rsidRPr="0085317E" w:rsidRDefault="00BE3B1C" w:rsidP="0085317E">
      <w:pPr>
        <w:pStyle w:val="Tekstpodstawowy"/>
        <w:spacing w:line="276" w:lineRule="auto"/>
        <w:ind w:left="1418" w:hanging="284"/>
        <w:jc w:val="left"/>
        <w:rPr>
          <w:rFonts w:cs="Arial"/>
          <w:sz w:val="22"/>
          <w:szCs w:val="22"/>
        </w:rPr>
      </w:pPr>
      <w:r w:rsidRPr="0085317E">
        <w:rPr>
          <w:rFonts w:cs="Arial"/>
          <w:sz w:val="22"/>
          <w:szCs w:val="22"/>
        </w:rPr>
        <w:t xml:space="preserve">- </w:t>
      </w:r>
      <w:r w:rsidRPr="0085317E">
        <w:rPr>
          <w:rFonts w:cs="Arial"/>
          <w:sz w:val="22"/>
          <w:szCs w:val="22"/>
        </w:rPr>
        <w:tab/>
        <w:t>do dnia 10-go miesiąca następnego po zakończonym okresie ubezpieczenia, Ubezpieczający poinformuje Ubezpieczyciela o inwestycjach zrealizowanych i zarejestrowanych w okresie ubezpieczenia.</w:t>
      </w:r>
    </w:p>
    <w:p w14:paraId="632816BA" w14:textId="77777777" w:rsidR="00BE3B1C" w:rsidRPr="0085317E" w:rsidRDefault="00BE3B1C" w:rsidP="0085317E">
      <w:pPr>
        <w:pStyle w:val="Tekstpodstawowy"/>
        <w:tabs>
          <w:tab w:val="left" w:pos="1134"/>
        </w:tabs>
        <w:spacing w:line="276" w:lineRule="auto"/>
        <w:ind w:left="1134"/>
        <w:jc w:val="left"/>
        <w:rPr>
          <w:rFonts w:cs="Arial"/>
          <w:sz w:val="22"/>
          <w:szCs w:val="22"/>
        </w:rPr>
      </w:pPr>
      <w:r w:rsidRPr="0085317E">
        <w:rPr>
          <w:rFonts w:cs="Arial"/>
          <w:sz w:val="22"/>
          <w:szCs w:val="22"/>
        </w:rPr>
        <w:t xml:space="preserve">Składka za inwestycje zgłoszone do ubezpieczenia będzie naliczana zgodnie z formułą </w:t>
      </w:r>
      <w:r w:rsidRPr="0085317E">
        <w:rPr>
          <w:rFonts w:cs="Arial"/>
          <w:i/>
          <w:sz w:val="22"/>
          <w:szCs w:val="22"/>
        </w:rPr>
        <w:t>pro rata temporis</w:t>
      </w:r>
      <w:r w:rsidRPr="0085317E">
        <w:rPr>
          <w:rFonts w:cs="Arial"/>
          <w:sz w:val="22"/>
          <w:szCs w:val="22"/>
        </w:rPr>
        <w:t xml:space="preserve"> od dnia, w którym inwestycje te zostały zgłoszone do ubezpieczenia. </w:t>
      </w:r>
      <w:r w:rsidRPr="0085317E">
        <w:rPr>
          <w:rFonts w:cs="Arial"/>
          <w:b/>
          <w:sz w:val="22"/>
          <w:szCs w:val="22"/>
        </w:rPr>
        <w:t>Dotyczy:</w:t>
      </w:r>
      <w:r w:rsidRPr="0085317E">
        <w:rPr>
          <w:rFonts w:cs="Arial"/>
          <w:sz w:val="22"/>
          <w:szCs w:val="22"/>
        </w:rPr>
        <w:t xml:space="preserve"> ognia i innych zdarzeń losowych, sprzętu elektronicznego od wszystkich ryzyk.</w:t>
      </w:r>
    </w:p>
    <w:p w14:paraId="13FCBF21" w14:textId="77777777" w:rsidR="00BE3B1C" w:rsidRPr="0085317E" w:rsidRDefault="00BE3B1C" w:rsidP="0085317E">
      <w:pPr>
        <w:pStyle w:val="Tekstpodstawowy"/>
        <w:tabs>
          <w:tab w:val="left" w:pos="1620"/>
        </w:tabs>
        <w:spacing w:line="276" w:lineRule="auto"/>
        <w:ind w:left="1620"/>
        <w:jc w:val="left"/>
        <w:rPr>
          <w:rFonts w:cs="Arial"/>
          <w:sz w:val="22"/>
          <w:szCs w:val="22"/>
        </w:rPr>
      </w:pPr>
    </w:p>
    <w:p w14:paraId="623D1B7E" w14:textId="77777777" w:rsidR="00BE3B1C" w:rsidRPr="0085317E" w:rsidRDefault="00BE3B1C" w:rsidP="0085317E">
      <w:pPr>
        <w:pStyle w:val="Tekstpodstawowy"/>
        <w:spacing w:line="276" w:lineRule="auto"/>
        <w:ind w:left="1134" w:hanging="567"/>
        <w:jc w:val="left"/>
        <w:rPr>
          <w:rFonts w:eastAsia="Tahoma" w:cs="Arial"/>
          <w:sz w:val="22"/>
          <w:szCs w:val="22"/>
        </w:rPr>
      </w:pPr>
      <w:r w:rsidRPr="0085317E">
        <w:rPr>
          <w:rFonts w:cs="Arial"/>
          <w:b/>
          <w:sz w:val="22"/>
          <w:szCs w:val="22"/>
        </w:rPr>
        <w:t>A3.</w:t>
      </w:r>
      <w:r w:rsidRPr="0085317E">
        <w:rPr>
          <w:rFonts w:cs="Arial"/>
          <w:b/>
          <w:sz w:val="22"/>
          <w:szCs w:val="22"/>
        </w:rPr>
        <w:tab/>
        <w:t>Klauzula przepięcia/przetężenia –</w:t>
      </w:r>
      <w:r w:rsidRPr="0085317E">
        <w:rPr>
          <w:rFonts w:cs="Arial"/>
          <w:sz w:val="22"/>
          <w:szCs w:val="22"/>
        </w:rPr>
        <w:t xml:space="preserve"> </w:t>
      </w:r>
      <w:r w:rsidRPr="0085317E">
        <w:rPr>
          <w:rFonts w:eastAsia="Tahoma" w:cs="Arial"/>
          <w:i/>
          <w:iCs/>
          <w:sz w:val="22"/>
          <w:szCs w:val="22"/>
        </w:rPr>
        <w:t xml:space="preserve">z zachowaniem pozostałych, niezmienionych niniejszą klauzulą, postanowień umowy ubezpieczenia, w tym określonych we wniosku i ogólnych warunków ubezpieczenia strony uzgodniły, że </w:t>
      </w:r>
      <w:r w:rsidRPr="0085317E">
        <w:rPr>
          <w:rFonts w:eastAsia="Tahoma" w:cs="Arial"/>
          <w:sz w:val="22"/>
          <w:szCs w:val="22"/>
        </w:rPr>
        <w:t xml:space="preserve">rozszerza się ochroną ubezpieczeniową o szkody powstałe bezpośrednio lub pośrednio w wyniku wyładowania atmosferycznego (w tym spowodowane uderzeniem pioruna) oraz </w:t>
      </w:r>
      <w:r w:rsidRPr="0085317E">
        <w:rPr>
          <w:rFonts w:eastAsia="Tahoma" w:cs="Arial"/>
          <w:sz w:val="22"/>
          <w:szCs w:val="22"/>
        </w:rPr>
        <w:lastRenderedPageBreak/>
        <w:t xml:space="preserve">szkody wynikłe z niewłaściwych parametrów prądu elektrycznego, tj. zmiany napięcia, natężenia, częstotliwości. Przedstawiona definicja przepięcia będzie miała zastosowanie do każdej szkody, której przyczyną będą ww zdarzenia. </w:t>
      </w:r>
      <w:r w:rsidRPr="0085317E">
        <w:rPr>
          <w:rFonts w:cs="Arial"/>
          <w:sz w:val="22"/>
          <w:szCs w:val="22"/>
        </w:rPr>
        <w:t xml:space="preserve">Limit odpowiedzialności na jedno i wszystkie zdarzenia w okresie ubezpieczenia wynosi </w:t>
      </w:r>
      <w:r w:rsidRPr="0085317E">
        <w:rPr>
          <w:rFonts w:cs="Arial"/>
          <w:b/>
          <w:bCs/>
          <w:sz w:val="22"/>
          <w:szCs w:val="22"/>
        </w:rPr>
        <w:t>200.000 zł.</w:t>
      </w:r>
    </w:p>
    <w:p w14:paraId="5D54AE0D" w14:textId="77777777" w:rsidR="00BE3B1C" w:rsidRPr="0085317E" w:rsidRDefault="00BE3B1C" w:rsidP="0085317E">
      <w:pPr>
        <w:spacing w:line="276" w:lineRule="auto"/>
        <w:ind w:left="1134"/>
        <w:jc w:val="left"/>
        <w:rPr>
          <w:rFonts w:ascii="Arial" w:eastAsia="Tahoma" w:hAnsi="Arial" w:cs="Arial"/>
        </w:rPr>
      </w:pPr>
      <w:r w:rsidRPr="0085317E">
        <w:rPr>
          <w:rFonts w:ascii="Arial" w:hAnsi="Arial" w:cs="Arial"/>
          <w:b/>
        </w:rPr>
        <w:t>Dotyczy:</w:t>
      </w:r>
      <w:r w:rsidRPr="0085317E">
        <w:rPr>
          <w:rFonts w:ascii="Arial" w:hAnsi="Arial" w:cs="Arial"/>
        </w:rPr>
        <w:t xml:space="preserve"> ognia i innych zdarzeń losowych, a definicja odnosi się też do szkody w ubezpieczeniu sprzętu elektronicznego od wszystkich ryzyk.</w:t>
      </w:r>
    </w:p>
    <w:p w14:paraId="14A61D8A" w14:textId="63A0BE93" w:rsidR="00BE3B1C" w:rsidRPr="0085317E" w:rsidRDefault="00BE3B1C" w:rsidP="0085317E">
      <w:pPr>
        <w:pStyle w:val="Tekstpodstawowy"/>
        <w:spacing w:line="276" w:lineRule="auto"/>
        <w:ind w:left="1134" w:hanging="567"/>
        <w:jc w:val="left"/>
        <w:rPr>
          <w:rFonts w:cs="Arial"/>
          <w:sz w:val="22"/>
          <w:szCs w:val="22"/>
        </w:rPr>
      </w:pPr>
      <w:r w:rsidRPr="0085317E">
        <w:rPr>
          <w:rFonts w:cs="Arial"/>
          <w:b/>
          <w:sz w:val="22"/>
          <w:szCs w:val="22"/>
        </w:rPr>
        <w:t>A4.</w:t>
      </w:r>
      <w:r w:rsidRPr="0085317E">
        <w:rPr>
          <w:rFonts w:cs="Arial"/>
          <w:b/>
          <w:sz w:val="22"/>
          <w:szCs w:val="22"/>
        </w:rPr>
        <w:tab/>
        <w:t>Klauzula rozliczenia składek –</w:t>
      </w:r>
      <w:r w:rsidRPr="0085317E">
        <w:rPr>
          <w:rFonts w:cs="Arial"/>
          <w:sz w:val="22"/>
          <w:szCs w:val="22"/>
        </w:rPr>
        <w:t xml:space="preserve"> </w:t>
      </w:r>
      <w:r w:rsidRPr="0085317E">
        <w:rPr>
          <w:rFonts w:cs="Arial"/>
          <w:i/>
          <w:sz w:val="22"/>
          <w:szCs w:val="22"/>
        </w:rPr>
        <w:t xml:space="preserve">z zachowaniem pozostałych, </w:t>
      </w:r>
      <w:r w:rsidR="0085317E" w:rsidRPr="0085317E">
        <w:rPr>
          <w:rFonts w:cs="Arial"/>
          <w:i/>
          <w:sz w:val="22"/>
          <w:szCs w:val="22"/>
        </w:rPr>
        <w:t>niezmienionych</w:t>
      </w:r>
      <w:r w:rsidRPr="0085317E">
        <w:rPr>
          <w:rFonts w:cs="Arial"/>
          <w:i/>
          <w:sz w:val="22"/>
          <w:szCs w:val="22"/>
        </w:rPr>
        <w:t xml:space="preserve"> niniejszą klauzulą, postanowień umowy ubezpieczenia, w tym określonych we wniosku i ogólnych warunkach ubezpieczenia strony uzgodniły, że</w:t>
      </w:r>
      <w:r w:rsidRPr="0085317E">
        <w:rPr>
          <w:rFonts w:cs="Arial"/>
          <w:sz w:val="22"/>
          <w:szCs w:val="22"/>
        </w:rPr>
        <w:t xml:space="preserve"> wszelkie płatności powstałe na tle niniejszej umowy ubezpieczenia (wynikające w szczególności z konieczności dopłaty składek, zwrotu składek oraz innych rozliczeń) dokonywane będą w systemie </w:t>
      </w:r>
      <w:r w:rsidRPr="0085317E">
        <w:rPr>
          <w:rFonts w:cs="Arial"/>
          <w:i/>
          <w:sz w:val="22"/>
          <w:szCs w:val="22"/>
        </w:rPr>
        <w:t>pro rata temporis</w:t>
      </w:r>
      <w:r w:rsidRPr="0085317E">
        <w:rPr>
          <w:rFonts w:cs="Arial"/>
          <w:sz w:val="22"/>
          <w:szCs w:val="22"/>
        </w:rPr>
        <w:t xml:space="preserve"> za każdy dzień ochrony ubezpieczeniowej. </w:t>
      </w:r>
      <w:r w:rsidRPr="0085317E">
        <w:rPr>
          <w:rFonts w:cs="Arial"/>
          <w:b/>
          <w:sz w:val="22"/>
          <w:szCs w:val="22"/>
        </w:rPr>
        <w:t>Dotyczy:</w:t>
      </w:r>
      <w:r w:rsidRPr="0085317E">
        <w:rPr>
          <w:rFonts w:cs="Arial"/>
          <w:sz w:val="22"/>
          <w:szCs w:val="22"/>
        </w:rPr>
        <w:t xml:space="preserve"> wszystkich ubezpieczeń.</w:t>
      </w:r>
    </w:p>
    <w:p w14:paraId="43C7F16D" w14:textId="77777777" w:rsidR="00BE3B1C" w:rsidRPr="0085317E" w:rsidRDefault="00BE3B1C" w:rsidP="0085317E">
      <w:pPr>
        <w:pStyle w:val="Tekstpodstawowy"/>
        <w:tabs>
          <w:tab w:val="left" w:pos="1620"/>
        </w:tabs>
        <w:spacing w:line="276" w:lineRule="auto"/>
        <w:ind w:left="1620" w:hanging="540"/>
        <w:jc w:val="left"/>
        <w:rPr>
          <w:rFonts w:cs="Arial"/>
          <w:sz w:val="22"/>
          <w:szCs w:val="22"/>
        </w:rPr>
      </w:pPr>
    </w:p>
    <w:p w14:paraId="6885C893" w14:textId="7287B7EB" w:rsidR="00BE3B1C" w:rsidRPr="0085317E" w:rsidRDefault="00BE3B1C" w:rsidP="0085317E">
      <w:pPr>
        <w:pStyle w:val="Tekstpodstawowy"/>
        <w:spacing w:line="276" w:lineRule="auto"/>
        <w:ind w:left="1134" w:hanging="567"/>
        <w:jc w:val="left"/>
        <w:rPr>
          <w:rFonts w:cs="Arial"/>
          <w:sz w:val="22"/>
          <w:szCs w:val="22"/>
        </w:rPr>
      </w:pPr>
      <w:r w:rsidRPr="0085317E">
        <w:rPr>
          <w:rFonts w:cs="Arial"/>
          <w:b/>
          <w:sz w:val="22"/>
          <w:szCs w:val="22"/>
        </w:rPr>
        <w:t>A5.</w:t>
      </w:r>
      <w:r w:rsidRPr="0085317E">
        <w:rPr>
          <w:rFonts w:cs="Arial"/>
          <w:b/>
          <w:sz w:val="22"/>
          <w:szCs w:val="22"/>
        </w:rPr>
        <w:tab/>
        <w:t>Klauzula warunków i taryf –</w:t>
      </w:r>
      <w:r w:rsidRPr="0085317E">
        <w:rPr>
          <w:rFonts w:cs="Arial"/>
          <w:sz w:val="22"/>
          <w:szCs w:val="22"/>
        </w:rPr>
        <w:t xml:space="preserve"> </w:t>
      </w:r>
      <w:r w:rsidRPr="0085317E">
        <w:rPr>
          <w:rFonts w:cs="Arial"/>
          <w:i/>
          <w:sz w:val="22"/>
          <w:szCs w:val="22"/>
        </w:rPr>
        <w:t xml:space="preserve">z zachowaniem pozostałych, </w:t>
      </w:r>
      <w:r w:rsidR="0085317E" w:rsidRPr="0085317E">
        <w:rPr>
          <w:rFonts w:cs="Arial"/>
          <w:i/>
          <w:sz w:val="22"/>
          <w:szCs w:val="22"/>
        </w:rPr>
        <w:t>niezmienionych</w:t>
      </w:r>
      <w:r w:rsidRPr="0085317E">
        <w:rPr>
          <w:rFonts w:cs="Arial"/>
          <w:i/>
          <w:sz w:val="22"/>
          <w:szCs w:val="22"/>
        </w:rPr>
        <w:t xml:space="preserve"> niniejszą klauzulą, postanowień umowy ubezpieczenia, w tym określonych we wniosku i ogólnych warunkach ubezpieczenia strony uzgodniły, że </w:t>
      </w:r>
      <w:r w:rsidRPr="0085317E">
        <w:rPr>
          <w:rFonts w:cs="Arial"/>
          <w:sz w:val="22"/>
          <w:szCs w:val="22"/>
        </w:rPr>
        <w:t xml:space="preserve">w przypadku doubezpieczenia, uzupełniania lub podwyższania sumy ubezpieczenia (gwarancyjnej) w okresie ubezpieczenia, zastosowanie mieć będą warunki umowy oraz stopy składek (stawki), obowiązujące w stosunku do umowy ubezpieczenia. </w:t>
      </w:r>
      <w:r w:rsidRPr="0085317E">
        <w:rPr>
          <w:rFonts w:cs="Arial"/>
          <w:b/>
          <w:sz w:val="22"/>
          <w:szCs w:val="22"/>
        </w:rPr>
        <w:t xml:space="preserve">Dotyczy: </w:t>
      </w:r>
      <w:r w:rsidRPr="0085317E">
        <w:rPr>
          <w:rFonts w:cs="Arial"/>
          <w:sz w:val="22"/>
          <w:szCs w:val="22"/>
        </w:rPr>
        <w:t xml:space="preserve">wszystkich </w:t>
      </w:r>
      <w:r w:rsidR="0085317E" w:rsidRPr="0085317E">
        <w:rPr>
          <w:rFonts w:cs="Arial"/>
          <w:sz w:val="22"/>
          <w:szCs w:val="22"/>
        </w:rPr>
        <w:t>ubezpieczeń z</w:t>
      </w:r>
      <w:r w:rsidRPr="0085317E">
        <w:rPr>
          <w:rFonts w:cs="Arial"/>
          <w:sz w:val="22"/>
          <w:szCs w:val="22"/>
        </w:rPr>
        <w:t xml:space="preserve"> wyłączeniem ubezpieczenia odpowiedzialności cywilnej.”</w:t>
      </w:r>
    </w:p>
    <w:p w14:paraId="6F6C9168" w14:textId="77777777" w:rsidR="00BE3B1C" w:rsidRPr="0085317E" w:rsidRDefault="00BE3B1C" w:rsidP="0085317E">
      <w:pPr>
        <w:pStyle w:val="Tekstpodstawowy"/>
        <w:spacing w:line="276" w:lineRule="auto"/>
        <w:ind w:left="1134" w:hanging="567"/>
        <w:jc w:val="left"/>
        <w:rPr>
          <w:rFonts w:cs="Arial"/>
          <w:sz w:val="22"/>
          <w:szCs w:val="22"/>
        </w:rPr>
      </w:pPr>
    </w:p>
    <w:p w14:paraId="3313331A" w14:textId="4B4105BC" w:rsidR="00BE3B1C" w:rsidRPr="0085317E" w:rsidRDefault="00BE3B1C" w:rsidP="0085317E">
      <w:pPr>
        <w:pStyle w:val="Tekstpodstawowy"/>
        <w:spacing w:line="276" w:lineRule="auto"/>
        <w:ind w:left="1134" w:hanging="567"/>
        <w:jc w:val="left"/>
        <w:rPr>
          <w:rFonts w:cs="Arial"/>
          <w:sz w:val="22"/>
          <w:szCs w:val="22"/>
        </w:rPr>
      </w:pPr>
      <w:r w:rsidRPr="0085317E">
        <w:rPr>
          <w:rFonts w:cs="Arial"/>
          <w:b/>
          <w:sz w:val="22"/>
          <w:szCs w:val="22"/>
        </w:rPr>
        <w:t>A6.</w:t>
      </w:r>
      <w:r w:rsidRPr="0085317E">
        <w:rPr>
          <w:rFonts w:cs="Arial"/>
          <w:b/>
          <w:sz w:val="22"/>
          <w:szCs w:val="22"/>
        </w:rPr>
        <w:tab/>
        <w:t>Klauzula zgłaszania szkód –</w:t>
      </w:r>
      <w:r w:rsidRPr="0085317E">
        <w:rPr>
          <w:rFonts w:cs="Arial"/>
          <w:sz w:val="22"/>
          <w:szCs w:val="22"/>
        </w:rPr>
        <w:t xml:space="preserve"> </w:t>
      </w:r>
      <w:r w:rsidRPr="0085317E">
        <w:rPr>
          <w:rFonts w:cs="Arial"/>
          <w:i/>
          <w:sz w:val="22"/>
          <w:szCs w:val="22"/>
        </w:rPr>
        <w:t xml:space="preserve">z zachowaniem pozostałych, </w:t>
      </w:r>
      <w:r w:rsidR="0085317E" w:rsidRPr="0085317E">
        <w:rPr>
          <w:rFonts w:cs="Arial"/>
          <w:i/>
          <w:sz w:val="22"/>
          <w:szCs w:val="22"/>
        </w:rPr>
        <w:t>niezmienionych</w:t>
      </w:r>
      <w:r w:rsidRPr="0085317E">
        <w:rPr>
          <w:rFonts w:cs="Arial"/>
          <w:i/>
          <w:sz w:val="22"/>
          <w:szCs w:val="22"/>
        </w:rPr>
        <w:t xml:space="preserve"> niniejszą klauzulą, postanowień umowy ubezpieczenia, w tym określonych we wniosku i ogólnych warunkach ubezpieczenia strony uzgodniły, że</w:t>
      </w:r>
      <w:r w:rsidRPr="0085317E">
        <w:rPr>
          <w:rFonts w:cs="Arial"/>
          <w:sz w:val="22"/>
          <w:szCs w:val="22"/>
        </w:rPr>
        <w:t xml:space="preserve"> w każdym przypadku określania w warunkach ubezpieczenia terminu na zgłoszenie szkody do Ubezpieczyciela, zapis mówiący o tym terminie zostanie rozszerzony o frazę: "W przypadku dni ustawowo wolnych od pracy termin przedłuża się do pierwszego dnia roboczego, jaki następuje po terminie określonym w warunkach". </w:t>
      </w:r>
      <w:r w:rsidRPr="0085317E">
        <w:rPr>
          <w:rFonts w:cs="Arial"/>
          <w:b/>
          <w:sz w:val="22"/>
          <w:szCs w:val="22"/>
        </w:rPr>
        <w:t xml:space="preserve">Dotyczy: </w:t>
      </w:r>
      <w:r w:rsidRPr="0085317E">
        <w:rPr>
          <w:rFonts w:cs="Arial"/>
          <w:sz w:val="22"/>
          <w:szCs w:val="22"/>
        </w:rPr>
        <w:t>wszystkich ubezpieczeń.</w:t>
      </w:r>
    </w:p>
    <w:p w14:paraId="029C2AB7" w14:textId="77777777" w:rsidR="00BE3B1C" w:rsidRPr="0085317E" w:rsidRDefault="00BE3B1C" w:rsidP="0085317E">
      <w:pPr>
        <w:pStyle w:val="Tekstpodstawowy"/>
        <w:tabs>
          <w:tab w:val="left" w:pos="1620"/>
        </w:tabs>
        <w:spacing w:line="276" w:lineRule="auto"/>
        <w:ind w:left="1620" w:hanging="540"/>
        <w:jc w:val="left"/>
        <w:rPr>
          <w:rFonts w:cs="Arial"/>
          <w:sz w:val="22"/>
          <w:szCs w:val="22"/>
        </w:rPr>
      </w:pPr>
    </w:p>
    <w:p w14:paraId="3C1F5FC9" w14:textId="636FB64E" w:rsidR="00BE3B1C" w:rsidRPr="0085317E" w:rsidRDefault="00BE3B1C" w:rsidP="0085317E">
      <w:pPr>
        <w:pStyle w:val="Tekstpodstawowy"/>
        <w:spacing w:line="276" w:lineRule="auto"/>
        <w:ind w:left="1134" w:hanging="567"/>
        <w:jc w:val="left"/>
        <w:rPr>
          <w:rFonts w:cs="Arial"/>
          <w:sz w:val="22"/>
          <w:szCs w:val="22"/>
        </w:rPr>
      </w:pPr>
      <w:r w:rsidRPr="0085317E">
        <w:rPr>
          <w:rFonts w:cs="Arial"/>
          <w:b/>
          <w:sz w:val="22"/>
          <w:szCs w:val="22"/>
        </w:rPr>
        <w:t>A7.</w:t>
      </w:r>
      <w:r w:rsidRPr="0085317E">
        <w:rPr>
          <w:rFonts w:cs="Arial"/>
          <w:b/>
          <w:sz w:val="22"/>
          <w:szCs w:val="22"/>
        </w:rPr>
        <w:tab/>
        <w:t>Klauzula oględzin po szkodzie –</w:t>
      </w:r>
      <w:r w:rsidRPr="0085317E">
        <w:rPr>
          <w:rFonts w:cs="Arial"/>
          <w:sz w:val="22"/>
          <w:szCs w:val="22"/>
        </w:rPr>
        <w:t xml:space="preserve"> </w:t>
      </w:r>
      <w:r w:rsidRPr="0085317E">
        <w:rPr>
          <w:rFonts w:cs="Arial"/>
          <w:i/>
          <w:sz w:val="22"/>
          <w:szCs w:val="22"/>
        </w:rPr>
        <w:t xml:space="preserve">z zachowaniem pozostałych, </w:t>
      </w:r>
      <w:r w:rsidR="0085317E" w:rsidRPr="0085317E">
        <w:rPr>
          <w:rFonts w:cs="Arial"/>
          <w:i/>
          <w:sz w:val="22"/>
          <w:szCs w:val="22"/>
        </w:rPr>
        <w:t>niezmienionych</w:t>
      </w:r>
      <w:r w:rsidRPr="0085317E">
        <w:rPr>
          <w:rFonts w:cs="Arial"/>
          <w:i/>
          <w:sz w:val="22"/>
          <w:szCs w:val="22"/>
        </w:rPr>
        <w:t xml:space="preserve"> niniejszą klauzulą, postanowień umowy ubezpieczenia, w tym określonych we wniosku i ogólnych warunkach ubezpieczenia strony uzgodniły, że</w:t>
      </w:r>
      <w:r w:rsidRPr="0085317E">
        <w:rPr>
          <w:rFonts w:cs="Arial"/>
          <w:sz w:val="22"/>
          <w:szCs w:val="22"/>
        </w:rPr>
        <w:t xml:space="preserve"> w procedurze likwidacji szkód Ubezpieczyciel zobowiązuje się przy ubezpieczeniu odpowiedzialności cywilnej z rozszerzeniami do dokonania oględzin w ciągu pięciu dni roboczych od daty otrzymania zgłoszenia o szkodzie od Ubezpieczającego, natomiast w przypadku wszystkich pozostałych ubezpieczeń – w ciągu trzech dni roboczych. </w:t>
      </w:r>
      <w:r w:rsidRPr="0085317E">
        <w:rPr>
          <w:rFonts w:cs="Arial"/>
          <w:b/>
          <w:sz w:val="22"/>
          <w:szCs w:val="22"/>
        </w:rPr>
        <w:t xml:space="preserve">Dotyczy: </w:t>
      </w:r>
      <w:r w:rsidRPr="0085317E">
        <w:rPr>
          <w:rFonts w:cs="Arial"/>
          <w:sz w:val="22"/>
          <w:szCs w:val="22"/>
        </w:rPr>
        <w:t>wszystkich ubezpieczeń.</w:t>
      </w:r>
    </w:p>
    <w:p w14:paraId="1AAA696E" w14:textId="77777777" w:rsidR="00BE3B1C" w:rsidRPr="0085317E" w:rsidRDefault="00BE3B1C" w:rsidP="0085317E">
      <w:pPr>
        <w:pStyle w:val="Tekstpodstawowy"/>
        <w:spacing w:line="276" w:lineRule="auto"/>
        <w:ind w:left="540" w:hanging="540"/>
        <w:jc w:val="left"/>
        <w:rPr>
          <w:rFonts w:cs="Arial"/>
          <w:sz w:val="22"/>
          <w:szCs w:val="22"/>
        </w:rPr>
      </w:pPr>
    </w:p>
    <w:p w14:paraId="169B6F6A" w14:textId="704DD855" w:rsidR="00BE3B1C" w:rsidRPr="0085317E" w:rsidRDefault="00BE3B1C" w:rsidP="0085317E">
      <w:pPr>
        <w:pStyle w:val="Tekstpodstawowy"/>
        <w:spacing w:line="276" w:lineRule="auto"/>
        <w:ind w:left="1134" w:hanging="567"/>
        <w:jc w:val="left"/>
        <w:rPr>
          <w:rFonts w:cs="Arial"/>
          <w:sz w:val="22"/>
          <w:szCs w:val="22"/>
        </w:rPr>
      </w:pPr>
      <w:r w:rsidRPr="0085317E">
        <w:rPr>
          <w:rFonts w:cs="Arial"/>
          <w:b/>
          <w:sz w:val="22"/>
          <w:szCs w:val="22"/>
        </w:rPr>
        <w:t>A8.</w:t>
      </w:r>
      <w:r w:rsidRPr="0085317E">
        <w:rPr>
          <w:rFonts w:cs="Arial"/>
          <w:b/>
          <w:sz w:val="22"/>
          <w:szCs w:val="22"/>
        </w:rPr>
        <w:tab/>
        <w:t>Klauzula rozstrzygania sporów –</w:t>
      </w:r>
      <w:r w:rsidRPr="0085317E">
        <w:rPr>
          <w:rFonts w:cs="Arial"/>
          <w:sz w:val="22"/>
          <w:szCs w:val="22"/>
        </w:rPr>
        <w:t xml:space="preserve"> </w:t>
      </w:r>
      <w:r w:rsidRPr="0085317E">
        <w:rPr>
          <w:rFonts w:cs="Arial"/>
          <w:i/>
          <w:sz w:val="22"/>
          <w:szCs w:val="22"/>
        </w:rPr>
        <w:t xml:space="preserve">z zachowaniem pozostałych, </w:t>
      </w:r>
      <w:r w:rsidR="0085317E" w:rsidRPr="0085317E">
        <w:rPr>
          <w:rFonts w:cs="Arial"/>
          <w:i/>
          <w:sz w:val="22"/>
          <w:szCs w:val="22"/>
        </w:rPr>
        <w:t>niezmienionych</w:t>
      </w:r>
      <w:r w:rsidRPr="0085317E">
        <w:rPr>
          <w:rFonts w:cs="Arial"/>
          <w:i/>
          <w:sz w:val="22"/>
          <w:szCs w:val="22"/>
        </w:rPr>
        <w:t xml:space="preserve"> niniejszą klauzulą, postanowień umowy ubezpieczenia, w tym określonych we </w:t>
      </w:r>
      <w:r w:rsidRPr="0085317E">
        <w:rPr>
          <w:rFonts w:cs="Arial"/>
          <w:i/>
          <w:sz w:val="22"/>
          <w:szCs w:val="22"/>
        </w:rPr>
        <w:lastRenderedPageBreak/>
        <w:t>wniosku i ogólnych warunkach ubezpieczenia strony uzgodniły, że</w:t>
      </w:r>
      <w:r w:rsidRPr="0085317E">
        <w:rPr>
          <w:rFonts w:cs="Arial"/>
          <w:sz w:val="22"/>
          <w:szCs w:val="22"/>
        </w:rPr>
        <w:t xml:space="preserve"> spory wynikające z umów ubezpieczenia rozpatrują sądy właściwe dla siedziby Ubezpieczającego. </w:t>
      </w:r>
      <w:r w:rsidRPr="0085317E">
        <w:rPr>
          <w:rFonts w:cs="Arial"/>
          <w:b/>
          <w:sz w:val="22"/>
          <w:szCs w:val="22"/>
        </w:rPr>
        <w:t xml:space="preserve">Dotyczy: </w:t>
      </w:r>
      <w:r w:rsidRPr="0085317E">
        <w:rPr>
          <w:rFonts w:cs="Arial"/>
          <w:sz w:val="22"/>
          <w:szCs w:val="22"/>
        </w:rPr>
        <w:t>wszystkich ubezpieczeń.</w:t>
      </w:r>
    </w:p>
    <w:p w14:paraId="640DEFCD" w14:textId="77777777" w:rsidR="00BE3B1C" w:rsidRPr="0085317E" w:rsidRDefault="00BE3B1C" w:rsidP="0085317E">
      <w:pPr>
        <w:pStyle w:val="Tekstpodstawowy"/>
        <w:spacing w:line="276" w:lineRule="auto"/>
        <w:ind w:left="540" w:hanging="540"/>
        <w:jc w:val="left"/>
        <w:rPr>
          <w:rFonts w:cs="Arial"/>
          <w:sz w:val="22"/>
          <w:szCs w:val="22"/>
        </w:rPr>
      </w:pPr>
    </w:p>
    <w:p w14:paraId="05B57174" w14:textId="11286E4F" w:rsidR="00BE3B1C" w:rsidRPr="0085317E" w:rsidRDefault="00BE3B1C" w:rsidP="0085317E">
      <w:pPr>
        <w:pStyle w:val="Tekstpodstawowy"/>
        <w:spacing w:line="276" w:lineRule="auto"/>
        <w:ind w:left="1134" w:hanging="567"/>
        <w:jc w:val="left"/>
        <w:rPr>
          <w:rFonts w:cs="Arial"/>
          <w:sz w:val="22"/>
          <w:szCs w:val="22"/>
        </w:rPr>
      </w:pPr>
      <w:r w:rsidRPr="0085317E">
        <w:rPr>
          <w:rFonts w:cs="Arial"/>
          <w:b/>
          <w:sz w:val="22"/>
          <w:szCs w:val="22"/>
        </w:rPr>
        <w:t>A9.</w:t>
      </w:r>
      <w:r w:rsidRPr="0085317E">
        <w:rPr>
          <w:rFonts w:cs="Arial"/>
          <w:b/>
          <w:sz w:val="22"/>
          <w:szCs w:val="22"/>
        </w:rPr>
        <w:tab/>
        <w:t>Klauzula sprzętu przenośnego –</w:t>
      </w:r>
      <w:r w:rsidRPr="0085317E">
        <w:rPr>
          <w:rFonts w:cs="Arial"/>
          <w:sz w:val="22"/>
          <w:szCs w:val="22"/>
        </w:rPr>
        <w:t xml:space="preserve"> </w:t>
      </w:r>
      <w:r w:rsidRPr="0085317E">
        <w:rPr>
          <w:rFonts w:cs="Arial"/>
          <w:i/>
          <w:sz w:val="22"/>
          <w:szCs w:val="22"/>
        </w:rPr>
        <w:t xml:space="preserve">z zachowaniem pozostałych, </w:t>
      </w:r>
      <w:r w:rsidR="0085317E" w:rsidRPr="0085317E">
        <w:rPr>
          <w:rFonts w:cs="Arial"/>
          <w:i/>
          <w:sz w:val="22"/>
          <w:szCs w:val="22"/>
        </w:rPr>
        <w:t>niezmienionych</w:t>
      </w:r>
      <w:r w:rsidRPr="0085317E">
        <w:rPr>
          <w:rFonts w:cs="Arial"/>
          <w:i/>
          <w:sz w:val="22"/>
          <w:szCs w:val="22"/>
        </w:rPr>
        <w:t xml:space="preserve"> niniejszą klauzulą, postanowień umowy ubezpieczenia, w tym określonych we wniosku i ogólnych warunkach ubezpieczenia strony uzgodniły, że</w:t>
      </w:r>
      <w:r w:rsidRPr="0085317E">
        <w:rPr>
          <w:rFonts w:cs="Arial"/>
          <w:sz w:val="22"/>
          <w:szCs w:val="22"/>
        </w:rPr>
        <w:t xml:space="preserve"> zakres ochrony ubezpieczeniowej zostaje rozszerzony o szkody powstałe w elektronicznym sprzęcie przenośnym (m.in. w laptopach), użytkowanym również poza miejscem ubezpieczenia. </w:t>
      </w:r>
      <w:r w:rsidRPr="0085317E">
        <w:rPr>
          <w:rFonts w:cs="Arial"/>
          <w:b/>
          <w:sz w:val="22"/>
          <w:szCs w:val="22"/>
        </w:rPr>
        <w:t>Dotyczy</w:t>
      </w:r>
      <w:r w:rsidRPr="0085317E">
        <w:rPr>
          <w:rFonts w:cs="Arial"/>
          <w:sz w:val="22"/>
          <w:szCs w:val="22"/>
        </w:rPr>
        <w:t>: sprzętu elektronicznego od wszystkich ryzyk.</w:t>
      </w:r>
    </w:p>
    <w:p w14:paraId="1CCE2AC9" w14:textId="77777777" w:rsidR="00BE3B1C" w:rsidRPr="0085317E" w:rsidRDefault="00BE3B1C" w:rsidP="0085317E">
      <w:pPr>
        <w:pStyle w:val="Tekstpodstawowy"/>
        <w:tabs>
          <w:tab w:val="left" w:pos="1620"/>
        </w:tabs>
        <w:spacing w:line="276" w:lineRule="auto"/>
        <w:ind w:left="1620" w:hanging="540"/>
        <w:jc w:val="left"/>
        <w:rPr>
          <w:rFonts w:cs="Arial"/>
          <w:sz w:val="22"/>
          <w:szCs w:val="22"/>
        </w:rPr>
      </w:pPr>
    </w:p>
    <w:p w14:paraId="2C4C2AFA" w14:textId="7E596E64" w:rsidR="00BE3B1C" w:rsidRPr="0085317E" w:rsidRDefault="00BE3B1C" w:rsidP="0085317E">
      <w:pPr>
        <w:spacing w:line="276" w:lineRule="auto"/>
        <w:ind w:left="1134" w:hanging="567"/>
        <w:jc w:val="left"/>
        <w:rPr>
          <w:rFonts w:ascii="Arial" w:hAnsi="Arial" w:cs="Arial"/>
        </w:rPr>
      </w:pPr>
      <w:r w:rsidRPr="0085317E">
        <w:rPr>
          <w:rFonts w:ascii="Arial" w:hAnsi="Arial" w:cs="Arial"/>
          <w:b/>
        </w:rPr>
        <w:t>A10.</w:t>
      </w:r>
      <w:r w:rsidRPr="0085317E">
        <w:rPr>
          <w:rFonts w:ascii="Arial" w:hAnsi="Arial" w:cs="Arial"/>
          <w:b/>
        </w:rPr>
        <w:tab/>
        <w:t>Klauzula kosztów dodatkowych –</w:t>
      </w:r>
      <w:r w:rsidRPr="0085317E">
        <w:rPr>
          <w:rFonts w:ascii="Arial" w:hAnsi="Arial" w:cs="Arial"/>
        </w:rPr>
        <w:t xml:space="preserve"> </w:t>
      </w:r>
      <w:r w:rsidRPr="0085317E">
        <w:rPr>
          <w:rFonts w:ascii="Arial" w:hAnsi="Arial" w:cs="Arial"/>
          <w:i/>
        </w:rPr>
        <w:t xml:space="preserve">z zachowaniem pozostałych, </w:t>
      </w:r>
      <w:r w:rsidR="0085317E" w:rsidRPr="0085317E">
        <w:rPr>
          <w:rFonts w:ascii="Arial" w:hAnsi="Arial" w:cs="Arial"/>
          <w:i/>
        </w:rPr>
        <w:t>niezmienionych</w:t>
      </w:r>
      <w:r w:rsidRPr="0085317E">
        <w:rPr>
          <w:rFonts w:ascii="Arial" w:hAnsi="Arial" w:cs="Arial"/>
          <w:i/>
        </w:rPr>
        <w:t xml:space="preserve"> niniejszą klauzulą, postanowień umowy ubezpieczenia, w tym określonych we wniosku i ogólnych warunkach ubezpieczenia strony uzgodniły, że</w:t>
      </w:r>
      <w:r w:rsidRPr="0085317E">
        <w:rPr>
          <w:rFonts w:ascii="Arial" w:hAnsi="Arial" w:cs="Arial"/>
        </w:rPr>
        <w:t xml:space="preserve"> w ubezpieczeniu od ognia i innych zdarzeń losowych oraz sprzętu elektronicznego od wszystkich ryzyk, Ubezpieczyciel pokrywa uzasadnione i poniesione:</w:t>
      </w:r>
    </w:p>
    <w:p w14:paraId="01197704" w14:textId="77777777" w:rsidR="00BE3B1C" w:rsidRPr="0085317E" w:rsidRDefault="00BE3B1C" w:rsidP="004F3462">
      <w:pPr>
        <w:numPr>
          <w:ilvl w:val="0"/>
          <w:numId w:val="72"/>
        </w:numPr>
        <w:tabs>
          <w:tab w:val="clear" w:pos="735"/>
        </w:tabs>
        <w:spacing w:after="0" w:line="276" w:lineRule="auto"/>
        <w:ind w:left="1418" w:hanging="284"/>
        <w:jc w:val="left"/>
        <w:rPr>
          <w:rFonts w:ascii="Arial" w:hAnsi="Arial" w:cs="Arial"/>
        </w:rPr>
      </w:pPr>
      <w:r w:rsidRPr="0085317E">
        <w:rPr>
          <w:rFonts w:ascii="Arial" w:hAnsi="Arial" w:cs="Arial"/>
        </w:rPr>
        <w:t>koszty zabezpieczenia ubezpieczonego mienia przed szkodą, w przypadku bezpośredniego zagrożenia wystąpienia zdarzenia objętego zakresem ubezpieczenia – w granicach sumy ubezpieczenia;</w:t>
      </w:r>
    </w:p>
    <w:p w14:paraId="48F77ECA" w14:textId="77777777" w:rsidR="00BE3B1C" w:rsidRPr="0085317E" w:rsidRDefault="00BE3B1C" w:rsidP="004F3462">
      <w:pPr>
        <w:numPr>
          <w:ilvl w:val="0"/>
          <w:numId w:val="72"/>
        </w:numPr>
        <w:tabs>
          <w:tab w:val="clear" w:pos="735"/>
        </w:tabs>
        <w:spacing w:after="0" w:line="276" w:lineRule="auto"/>
        <w:ind w:left="1418" w:hanging="284"/>
        <w:jc w:val="left"/>
        <w:rPr>
          <w:rFonts w:ascii="Arial" w:hAnsi="Arial" w:cs="Arial"/>
        </w:rPr>
      </w:pPr>
      <w:r w:rsidRPr="0085317E">
        <w:rPr>
          <w:rFonts w:ascii="Arial" w:hAnsi="Arial" w:cs="Arial"/>
        </w:rPr>
        <w:t>koszty związane z ratunkiem ubezpieczonego i dotkniętego szkodą mienia, mające na celu niedopuszczenie do zwiększenia strat – w granicach sumy ubezpieczenia;</w:t>
      </w:r>
    </w:p>
    <w:p w14:paraId="59C7D6E9" w14:textId="77777777" w:rsidR="00BE3B1C" w:rsidRPr="0085317E" w:rsidRDefault="00BE3B1C" w:rsidP="004F3462">
      <w:pPr>
        <w:numPr>
          <w:ilvl w:val="0"/>
          <w:numId w:val="72"/>
        </w:numPr>
        <w:tabs>
          <w:tab w:val="clear" w:pos="735"/>
        </w:tabs>
        <w:spacing w:after="0" w:line="276" w:lineRule="auto"/>
        <w:ind w:left="1418" w:hanging="284"/>
        <w:jc w:val="left"/>
        <w:rPr>
          <w:rFonts w:ascii="Arial" w:hAnsi="Arial" w:cs="Arial"/>
        </w:rPr>
      </w:pPr>
      <w:r w:rsidRPr="0085317E">
        <w:rPr>
          <w:rFonts w:ascii="Arial" w:hAnsi="Arial" w:cs="Arial"/>
        </w:rPr>
        <w:t>koszty uprzątnięcia pozostałości po szkodzie, łącznie z kosztami rozbiórki i demontażu części niezdatnych do użytku, w tym wyburzania i odgruzowywania – w granicach sumy ubezpieczenia, w wysokości nie przekraczającej 10% szkody.</w:t>
      </w:r>
    </w:p>
    <w:p w14:paraId="628C918B" w14:textId="77777777" w:rsidR="00BE3B1C" w:rsidRPr="0085317E" w:rsidRDefault="00BE3B1C" w:rsidP="0085317E">
      <w:pPr>
        <w:spacing w:line="276" w:lineRule="auto"/>
        <w:ind w:left="1418" w:hanging="2"/>
        <w:jc w:val="left"/>
        <w:rPr>
          <w:rFonts w:ascii="Arial" w:hAnsi="Arial" w:cs="Arial"/>
        </w:rPr>
      </w:pPr>
      <w:r w:rsidRPr="0085317E">
        <w:rPr>
          <w:rFonts w:ascii="Arial" w:hAnsi="Arial" w:cs="Arial"/>
        </w:rPr>
        <w:t>Koszty, o których mowa w pkt 1 i 2, Ubezpieczyciel pokrywa bez względu na wynik działań zabezpieczających i ratowniczych.</w:t>
      </w:r>
    </w:p>
    <w:p w14:paraId="45B866B9" w14:textId="77777777" w:rsidR="00BE3B1C" w:rsidRPr="0085317E" w:rsidRDefault="00BE3B1C" w:rsidP="0085317E">
      <w:pPr>
        <w:spacing w:line="276" w:lineRule="auto"/>
        <w:ind w:left="1134"/>
        <w:jc w:val="left"/>
        <w:rPr>
          <w:rFonts w:ascii="Arial" w:hAnsi="Arial" w:cs="Arial"/>
        </w:rPr>
      </w:pPr>
      <w:r w:rsidRPr="0085317E">
        <w:rPr>
          <w:rFonts w:ascii="Arial" w:hAnsi="Arial" w:cs="Arial"/>
        </w:rPr>
        <w:t>Jeżeli koszty, o których mowa w pkt. 1, 2 i 3, nie zostaną pokryte w pełni lub w części w granicach sumy ubezpieczenia w wysokości określonej w tych punktach, Ubezpieczyciel pokryje całość lub pozostałą część kosztów w ramach dodatkowego limitu odpowiedzialności (overlimit) – nie więcej niż łącznie w okresie ubezpieczenia 50.000 zł.</w:t>
      </w:r>
    </w:p>
    <w:p w14:paraId="4E49B042" w14:textId="77777777" w:rsidR="00BE3B1C" w:rsidRPr="0085317E" w:rsidRDefault="00BE3B1C" w:rsidP="0085317E">
      <w:pPr>
        <w:spacing w:line="276" w:lineRule="auto"/>
        <w:ind w:left="1134"/>
        <w:jc w:val="left"/>
        <w:rPr>
          <w:rFonts w:ascii="Arial" w:hAnsi="Arial" w:cs="Arial"/>
        </w:rPr>
      </w:pPr>
      <w:r w:rsidRPr="0085317E">
        <w:rPr>
          <w:rFonts w:ascii="Arial" w:hAnsi="Arial" w:cs="Arial"/>
          <w:b/>
        </w:rPr>
        <w:t>Dotyczy:</w:t>
      </w:r>
      <w:r w:rsidRPr="0085317E">
        <w:rPr>
          <w:rFonts w:ascii="Arial" w:hAnsi="Arial" w:cs="Arial"/>
        </w:rPr>
        <w:t xml:space="preserve"> ognia i innych zdarzeń losowych, sprzętu elektronicznego od wszystkich ryzyk.</w:t>
      </w:r>
    </w:p>
    <w:p w14:paraId="7BFBA0C6" w14:textId="19BDF1C0" w:rsidR="00BE3B1C" w:rsidRPr="0085317E" w:rsidRDefault="00BE3B1C" w:rsidP="0085317E">
      <w:pPr>
        <w:autoSpaceDE w:val="0"/>
        <w:autoSpaceDN w:val="0"/>
        <w:adjustRightInd w:val="0"/>
        <w:spacing w:line="276" w:lineRule="auto"/>
        <w:ind w:left="1134" w:hanging="567"/>
        <w:jc w:val="left"/>
        <w:rPr>
          <w:rFonts w:ascii="Arial" w:hAnsi="Arial" w:cs="Arial"/>
        </w:rPr>
      </w:pPr>
      <w:r w:rsidRPr="0085317E">
        <w:rPr>
          <w:rFonts w:ascii="Arial" w:hAnsi="Arial" w:cs="Arial"/>
          <w:b/>
        </w:rPr>
        <w:t>A11.</w:t>
      </w:r>
      <w:r w:rsidRPr="0085317E">
        <w:rPr>
          <w:rFonts w:ascii="Arial" w:hAnsi="Arial" w:cs="Arial"/>
          <w:b/>
        </w:rPr>
        <w:tab/>
        <w:t>Klauzula dewastacji</w:t>
      </w:r>
      <w:r w:rsidRPr="0085317E">
        <w:rPr>
          <w:rFonts w:ascii="Arial" w:hAnsi="Arial" w:cs="Arial"/>
        </w:rPr>
        <w:t xml:space="preserve"> </w:t>
      </w:r>
      <w:r w:rsidRPr="0085317E">
        <w:rPr>
          <w:rFonts w:ascii="Arial" w:hAnsi="Arial" w:cs="Arial"/>
          <w:b/>
        </w:rPr>
        <w:t xml:space="preserve">– </w:t>
      </w:r>
      <w:r w:rsidRPr="0085317E">
        <w:rPr>
          <w:rFonts w:ascii="Arial" w:hAnsi="Arial" w:cs="Arial"/>
          <w:i/>
        </w:rPr>
        <w:t xml:space="preserve">z zachowaniem pozostałych, </w:t>
      </w:r>
      <w:r w:rsidR="0085317E" w:rsidRPr="0085317E">
        <w:rPr>
          <w:rFonts w:ascii="Arial" w:hAnsi="Arial" w:cs="Arial"/>
          <w:i/>
        </w:rPr>
        <w:t>niezmienionych</w:t>
      </w:r>
      <w:r w:rsidRPr="0085317E">
        <w:rPr>
          <w:rFonts w:ascii="Arial" w:hAnsi="Arial" w:cs="Arial"/>
          <w:i/>
        </w:rPr>
        <w:t xml:space="preserve"> niniejszą klauzulą, postanowień umowy ubezpieczenia, w tym określonych we wniosku i ogólnych warunkach ubezpieczenia strony uzgodniły, że</w:t>
      </w:r>
      <w:r w:rsidRPr="0085317E">
        <w:rPr>
          <w:rFonts w:ascii="Arial" w:hAnsi="Arial" w:cs="Arial"/>
        </w:rPr>
        <w:t xml:space="preserve"> w ramach niniejszej klauzuli do ubezpieczenia przyjmuje się szkody w ubezpieczonym mieniu, powstałe wskutek rozmyślnego zniszczenia lub uszkodzenia mienia przez osoby trzecie. Ubezpieczenie będzie zawarte w systemie na pierwsze ryzyko, a wysokość szkody i</w:t>
      </w:r>
      <w:r w:rsidR="000D7505">
        <w:rPr>
          <w:rFonts w:ascii="Arial" w:hAnsi="Arial" w:cs="Arial"/>
        </w:rPr>
        <w:t> </w:t>
      </w:r>
      <w:r w:rsidRPr="0085317E">
        <w:rPr>
          <w:rFonts w:ascii="Arial" w:hAnsi="Arial" w:cs="Arial"/>
        </w:rPr>
        <w:t>odszkodowania wyliczone zostaną według zas</w:t>
      </w:r>
      <w:r w:rsidR="000D7505">
        <w:rPr>
          <w:rFonts w:ascii="Arial" w:hAnsi="Arial" w:cs="Arial"/>
        </w:rPr>
        <w:t>ad określonych w OWU od ognia i </w:t>
      </w:r>
      <w:r w:rsidRPr="0085317E">
        <w:rPr>
          <w:rFonts w:ascii="Arial" w:hAnsi="Arial" w:cs="Arial"/>
        </w:rPr>
        <w:t>innych zdarzeń losowych. Ubezpieczenie nie będzie obejmować swym zakresem:</w:t>
      </w:r>
    </w:p>
    <w:p w14:paraId="7F53D319" w14:textId="77777777" w:rsidR="00BE3B1C" w:rsidRPr="0085317E" w:rsidRDefault="00BE3B1C" w:rsidP="004F3462">
      <w:pPr>
        <w:numPr>
          <w:ilvl w:val="0"/>
          <w:numId w:val="80"/>
        </w:numPr>
        <w:tabs>
          <w:tab w:val="clear" w:pos="2403"/>
        </w:tabs>
        <w:autoSpaceDE w:val="0"/>
        <w:autoSpaceDN w:val="0"/>
        <w:adjustRightInd w:val="0"/>
        <w:spacing w:after="0" w:line="276" w:lineRule="auto"/>
        <w:ind w:left="1418" w:hanging="284"/>
        <w:jc w:val="left"/>
        <w:rPr>
          <w:rFonts w:ascii="Arial" w:hAnsi="Arial" w:cs="Arial"/>
        </w:rPr>
      </w:pPr>
      <w:r w:rsidRPr="0085317E">
        <w:rPr>
          <w:rFonts w:ascii="Arial" w:hAnsi="Arial" w:cs="Arial"/>
        </w:rPr>
        <w:lastRenderedPageBreak/>
        <w:t>budynków w budowie,</w:t>
      </w:r>
    </w:p>
    <w:p w14:paraId="4DD659FF" w14:textId="77777777" w:rsidR="00BE3B1C" w:rsidRPr="0085317E" w:rsidRDefault="00BE3B1C" w:rsidP="004F3462">
      <w:pPr>
        <w:numPr>
          <w:ilvl w:val="0"/>
          <w:numId w:val="80"/>
        </w:numPr>
        <w:tabs>
          <w:tab w:val="clear" w:pos="2403"/>
        </w:tabs>
        <w:autoSpaceDE w:val="0"/>
        <w:autoSpaceDN w:val="0"/>
        <w:adjustRightInd w:val="0"/>
        <w:spacing w:after="0" w:line="276" w:lineRule="auto"/>
        <w:ind w:left="1418" w:hanging="284"/>
        <w:jc w:val="left"/>
        <w:rPr>
          <w:rFonts w:ascii="Arial" w:hAnsi="Arial" w:cs="Arial"/>
        </w:rPr>
      </w:pPr>
      <w:r w:rsidRPr="0085317E">
        <w:rPr>
          <w:rFonts w:ascii="Arial" w:hAnsi="Arial" w:cs="Arial"/>
        </w:rPr>
        <w:t>gotówki oraz wartości pieniężnych, dokumentów, planów, modeli, wzorców,</w:t>
      </w:r>
    </w:p>
    <w:p w14:paraId="3347657A" w14:textId="77777777" w:rsidR="00BE3B1C" w:rsidRPr="0085317E" w:rsidRDefault="00BE3B1C" w:rsidP="004F3462">
      <w:pPr>
        <w:numPr>
          <w:ilvl w:val="0"/>
          <w:numId w:val="80"/>
        </w:numPr>
        <w:tabs>
          <w:tab w:val="clear" w:pos="2403"/>
        </w:tabs>
        <w:autoSpaceDE w:val="0"/>
        <w:autoSpaceDN w:val="0"/>
        <w:adjustRightInd w:val="0"/>
        <w:spacing w:after="0" w:line="276" w:lineRule="auto"/>
        <w:ind w:left="1418" w:hanging="284"/>
        <w:jc w:val="left"/>
        <w:rPr>
          <w:rFonts w:ascii="Arial" w:hAnsi="Arial" w:cs="Arial"/>
        </w:rPr>
      </w:pPr>
      <w:r w:rsidRPr="0085317E">
        <w:rPr>
          <w:rFonts w:ascii="Arial" w:hAnsi="Arial" w:cs="Arial"/>
        </w:rPr>
        <w:t>szyb i innych przedmiotów szklanych w wyniku zadrapania,</w:t>
      </w:r>
    </w:p>
    <w:p w14:paraId="550CCAFE" w14:textId="51C55B64" w:rsidR="00BE3B1C" w:rsidRPr="0085317E" w:rsidRDefault="00BE3B1C" w:rsidP="004F3462">
      <w:pPr>
        <w:numPr>
          <w:ilvl w:val="0"/>
          <w:numId w:val="80"/>
        </w:numPr>
        <w:tabs>
          <w:tab w:val="clear" w:pos="2403"/>
        </w:tabs>
        <w:autoSpaceDE w:val="0"/>
        <w:autoSpaceDN w:val="0"/>
        <w:adjustRightInd w:val="0"/>
        <w:spacing w:after="0" w:line="276" w:lineRule="auto"/>
        <w:ind w:left="1418" w:hanging="284"/>
        <w:jc w:val="left"/>
        <w:rPr>
          <w:rFonts w:ascii="Arial" w:hAnsi="Arial" w:cs="Arial"/>
        </w:rPr>
      </w:pPr>
      <w:r w:rsidRPr="0085317E">
        <w:rPr>
          <w:rFonts w:ascii="Arial" w:hAnsi="Arial" w:cs="Arial"/>
        </w:rPr>
        <w:t>stłuczenia i uszkodzenia przedmiotów, k</w:t>
      </w:r>
      <w:r w:rsidR="000D7505">
        <w:rPr>
          <w:rFonts w:ascii="Arial" w:hAnsi="Arial" w:cs="Arial"/>
        </w:rPr>
        <w:t>tóre mogą zostać ubezpieczone w </w:t>
      </w:r>
      <w:r w:rsidRPr="0085317E">
        <w:rPr>
          <w:rFonts w:ascii="Arial" w:hAnsi="Arial" w:cs="Arial"/>
        </w:rPr>
        <w:t>ramach innych ubezpieczeń.</w:t>
      </w:r>
    </w:p>
    <w:p w14:paraId="66D44BA9" w14:textId="77777777" w:rsidR="00BE3B1C" w:rsidRPr="0085317E" w:rsidRDefault="00BE3B1C" w:rsidP="0085317E">
      <w:pPr>
        <w:pStyle w:val="Tekstpodstawowy"/>
        <w:spacing w:line="276" w:lineRule="auto"/>
        <w:ind w:left="1418" w:hanging="284"/>
        <w:jc w:val="left"/>
        <w:rPr>
          <w:rFonts w:cs="Arial"/>
          <w:sz w:val="22"/>
          <w:szCs w:val="22"/>
        </w:rPr>
      </w:pPr>
      <w:r w:rsidRPr="0085317E">
        <w:rPr>
          <w:rFonts w:cs="Arial"/>
          <w:sz w:val="22"/>
          <w:szCs w:val="22"/>
        </w:rPr>
        <w:t xml:space="preserve">Limit odpowiedzialności na jedno i wszystkie zdarzenia w okresie ubezpieczenia wynosi </w:t>
      </w:r>
      <w:r w:rsidRPr="0085317E">
        <w:rPr>
          <w:rFonts w:cs="Arial"/>
          <w:b/>
          <w:bCs/>
          <w:sz w:val="22"/>
          <w:szCs w:val="22"/>
        </w:rPr>
        <w:t>200.000</w:t>
      </w:r>
      <w:r w:rsidRPr="0085317E">
        <w:rPr>
          <w:rFonts w:cs="Arial"/>
          <w:sz w:val="22"/>
          <w:szCs w:val="22"/>
        </w:rPr>
        <w:t xml:space="preserve"> zł, w tym limit z tytułu pomalowania graffiti – do </w:t>
      </w:r>
      <w:r w:rsidRPr="0085317E">
        <w:rPr>
          <w:rFonts w:cs="Arial"/>
          <w:b/>
          <w:bCs/>
          <w:sz w:val="22"/>
          <w:szCs w:val="22"/>
        </w:rPr>
        <w:t>50 000 zł</w:t>
      </w:r>
      <w:r w:rsidRPr="0085317E">
        <w:rPr>
          <w:rFonts w:cs="Arial"/>
          <w:sz w:val="22"/>
          <w:szCs w:val="22"/>
        </w:rPr>
        <w:t>.</w:t>
      </w:r>
    </w:p>
    <w:p w14:paraId="796786FB" w14:textId="77777777" w:rsidR="00BE3B1C" w:rsidRPr="0085317E" w:rsidRDefault="00BE3B1C" w:rsidP="0085317E">
      <w:pPr>
        <w:pStyle w:val="Tekstpodstawowy"/>
        <w:spacing w:line="276" w:lineRule="auto"/>
        <w:ind w:left="1620"/>
        <w:jc w:val="left"/>
        <w:rPr>
          <w:rFonts w:cs="Arial"/>
          <w:sz w:val="22"/>
          <w:szCs w:val="22"/>
        </w:rPr>
      </w:pPr>
    </w:p>
    <w:p w14:paraId="13B23D4D" w14:textId="3E13837D" w:rsidR="00BE3B1C" w:rsidRPr="0085317E" w:rsidRDefault="00BE3B1C" w:rsidP="0085317E">
      <w:pPr>
        <w:pStyle w:val="Tekstpodstawowy"/>
        <w:spacing w:line="276" w:lineRule="auto"/>
        <w:ind w:left="1134" w:hanging="567"/>
        <w:jc w:val="left"/>
        <w:rPr>
          <w:rFonts w:cs="Arial"/>
          <w:sz w:val="22"/>
          <w:szCs w:val="22"/>
        </w:rPr>
      </w:pPr>
      <w:r w:rsidRPr="0085317E">
        <w:rPr>
          <w:rFonts w:cs="Arial"/>
          <w:b/>
          <w:sz w:val="22"/>
          <w:szCs w:val="22"/>
        </w:rPr>
        <w:t>A12.</w:t>
      </w:r>
      <w:r w:rsidRPr="0085317E">
        <w:rPr>
          <w:rFonts w:cs="Arial"/>
          <w:b/>
          <w:sz w:val="22"/>
          <w:szCs w:val="22"/>
        </w:rPr>
        <w:tab/>
        <w:t>Klauzula ograniczenia zasady proporcji odnośnie budynków i budowli –</w:t>
      </w:r>
      <w:r w:rsidRPr="0085317E">
        <w:rPr>
          <w:rFonts w:cs="Arial"/>
          <w:sz w:val="22"/>
          <w:szCs w:val="22"/>
        </w:rPr>
        <w:t xml:space="preserve"> </w:t>
      </w:r>
      <w:r w:rsidR="000D7505">
        <w:rPr>
          <w:rFonts w:cs="Arial"/>
          <w:i/>
          <w:sz w:val="22"/>
          <w:szCs w:val="22"/>
        </w:rPr>
        <w:t>z </w:t>
      </w:r>
      <w:r w:rsidRPr="0085317E">
        <w:rPr>
          <w:rFonts w:cs="Arial"/>
          <w:i/>
          <w:sz w:val="22"/>
          <w:szCs w:val="22"/>
        </w:rPr>
        <w:t xml:space="preserve">zachowaniem pozostałych, </w:t>
      </w:r>
      <w:r w:rsidR="0085317E" w:rsidRPr="0085317E">
        <w:rPr>
          <w:rFonts w:cs="Arial"/>
          <w:i/>
          <w:sz w:val="22"/>
          <w:szCs w:val="22"/>
        </w:rPr>
        <w:t>niezmienionych</w:t>
      </w:r>
      <w:r w:rsidRPr="0085317E">
        <w:rPr>
          <w:rFonts w:cs="Arial"/>
          <w:i/>
          <w:sz w:val="22"/>
          <w:szCs w:val="22"/>
        </w:rPr>
        <w:t xml:space="preserve"> niniejszą klauzulą, postanowień umowy ubezpieczenia, w tym określonych we wniosku i ogólnych warunkach ubezpieczenia strony uzgodniły, że</w:t>
      </w:r>
      <w:r w:rsidRPr="0085317E">
        <w:rPr>
          <w:rFonts w:cs="Arial"/>
          <w:sz w:val="22"/>
          <w:szCs w:val="22"/>
        </w:rPr>
        <w:t xml:space="preserve"> wyłączona zostaje zasada stosowania proporcjonalnej redukcji odszkodowania w przypadku, gdy wartość przedmiotu ubezpieczenia, przy uwzględnieniu rodzaju zadeklarowanej wartości, będącej podstawą do ustalenia sumy ubezpieczenia, w dniu szkody nie przekracza 130% sumy ubezpieczenia tego przedmiotu. </w:t>
      </w:r>
      <w:r w:rsidRPr="0085317E">
        <w:rPr>
          <w:rFonts w:cs="Arial"/>
          <w:b/>
          <w:sz w:val="22"/>
          <w:szCs w:val="22"/>
        </w:rPr>
        <w:t>Dotyczy:</w:t>
      </w:r>
      <w:r w:rsidRPr="0085317E">
        <w:rPr>
          <w:rFonts w:cs="Arial"/>
          <w:sz w:val="22"/>
          <w:szCs w:val="22"/>
        </w:rPr>
        <w:t xml:space="preserve"> ognia i innych zdarzeń losowych.</w:t>
      </w:r>
    </w:p>
    <w:p w14:paraId="37E67F07" w14:textId="77777777" w:rsidR="00BE3B1C" w:rsidRPr="0085317E" w:rsidRDefault="00BE3B1C" w:rsidP="0085317E">
      <w:pPr>
        <w:pStyle w:val="Tekstpodstawowy"/>
        <w:spacing w:line="276" w:lineRule="auto"/>
        <w:ind w:left="540" w:hanging="540"/>
        <w:jc w:val="left"/>
        <w:rPr>
          <w:rFonts w:cs="Arial"/>
          <w:sz w:val="22"/>
          <w:szCs w:val="22"/>
        </w:rPr>
      </w:pPr>
    </w:p>
    <w:p w14:paraId="20A3F108" w14:textId="58E10B9F" w:rsidR="00BE3B1C" w:rsidRPr="0085317E" w:rsidRDefault="00BE3B1C" w:rsidP="0085317E">
      <w:pPr>
        <w:spacing w:line="276" w:lineRule="auto"/>
        <w:ind w:left="1134" w:hanging="567"/>
        <w:jc w:val="left"/>
        <w:rPr>
          <w:rFonts w:ascii="Arial" w:hAnsi="Arial" w:cs="Arial"/>
        </w:rPr>
      </w:pPr>
      <w:r w:rsidRPr="0085317E">
        <w:rPr>
          <w:rFonts w:ascii="Arial" w:hAnsi="Arial" w:cs="Arial"/>
          <w:b/>
        </w:rPr>
        <w:t>A13.</w:t>
      </w:r>
      <w:r w:rsidRPr="0085317E">
        <w:rPr>
          <w:rFonts w:ascii="Arial" w:hAnsi="Arial" w:cs="Arial"/>
        </w:rPr>
        <w:t xml:space="preserve"> </w:t>
      </w:r>
      <w:r w:rsidRPr="0085317E">
        <w:rPr>
          <w:rFonts w:ascii="Arial" w:hAnsi="Arial" w:cs="Arial"/>
          <w:b/>
        </w:rPr>
        <w:t xml:space="preserve">Klauzula prac budowlanych - </w:t>
      </w:r>
      <w:r w:rsidRPr="0085317E">
        <w:rPr>
          <w:rFonts w:ascii="Arial" w:hAnsi="Arial" w:cs="Arial"/>
          <w:i/>
        </w:rPr>
        <w:t xml:space="preserve">zachowaniem pozostałych, </w:t>
      </w:r>
      <w:r w:rsidR="0085317E" w:rsidRPr="0085317E">
        <w:rPr>
          <w:rFonts w:ascii="Arial" w:hAnsi="Arial" w:cs="Arial"/>
          <w:i/>
        </w:rPr>
        <w:t>niezmienionych</w:t>
      </w:r>
      <w:r w:rsidRPr="0085317E">
        <w:rPr>
          <w:rFonts w:ascii="Arial" w:hAnsi="Arial" w:cs="Arial"/>
          <w:i/>
        </w:rPr>
        <w:t xml:space="preserve"> niniejszą klauzulą, postanowień umowy ubezpieczenia, w tym określonych we wniosku i ogólnych warunkach ubezpieczenia strony uzgodniły, że</w:t>
      </w:r>
      <w:r w:rsidRPr="0085317E">
        <w:rPr>
          <w:rFonts w:ascii="Arial" w:hAnsi="Arial" w:cs="Arial"/>
        </w:rPr>
        <w:t xml:space="preserve"> zakres ubezpieczenia zostaje rozszerzony o szkody powstałe w związku z prowadzeniem w miejscu ubezpieczenia:</w:t>
      </w:r>
    </w:p>
    <w:p w14:paraId="4C62904E" w14:textId="77777777" w:rsidR="00BE3B1C" w:rsidRPr="0085317E" w:rsidRDefault="00BE3B1C" w:rsidP="004F3462">
      <w:pPr>
        <w:numPr>
          <w:ilvl w:val="0"/>
          <w:numId w:val="83"/>
        </w:numPr>
        <w:tabs>
          <w:tab w:val="clear" w:pos="1620"/>
        </w:tabs>
        <w:suppressAutoHyphens/>
        <w:spacing w:after="0" w:line="276" w:lineRule="auto"/>
        <w:ind w:left="1418" w:hanging="284"/>
        <w:jc w:val="left"/>
        <w:rPr>
          <w:rFonts w:ascii="Arial" w:hAnsi="Arial" w:cs="Arial"/>
        </w:rPr>
      </w:pPr>
      <w:r w:rsidRPr="0085317E">
        <w:rPr>
          <w:rFonts w:ascii="Arial" w:hAnsi="Arial" w:cs="Arial"/>
        </w:rPr>
        <w:t>prac ziemnych</w:t>
      </w:r>
    </w:p>
    <w:p w14:paraId="7C46D65A" w14:textId="77777777" w:rsidR="00BE3B1C" w:rsidRPr="0085317E" w:rsidRDefault="00BE3B1C" w:rsidP="004F3462">
      <w:pPr>
        <w:numPr>
          <w:ilvl w:val="0"/>
          <w:numId w:val="83"/>
        </w:numPr>
        <w:tabs>
          <w:tab w:val="clear" w:pos="1620"/>
        </w:tabs>
        <w:suppressAutoHyphens/>
        <w:spacing w:after="0" w:line="276" w:lineRule="auto"/>
        <w:ind w:left="1418" w:hanging="284"/>
        <w:jc w:val="left"/>
        <w:rPr>
          <w:rFonts w:ascii="Arial" w:hAnsi="Arial" w:cs="Arial"/>
        </w:rPr>
      </w:pPr>
      <w:r w:rsidRPr="0085317E">
        <w:rPr>
          <w:rFonts w:ascii="Arial" w:hAnsi="Arial" w:cs="Arial"/>
        </w:rPr>
        <w:t>robót budowlanych, na które zgodnie z prawem wymagane jest pozwolenie na budowę oraz z zastrzeżeniem, że ich realizacja nie wiąże się z naruszeniem konstrukcji nośnej budynku/budowli lub konstrukcji dachu.</w:t>
      </w:r>
    </w:p>
    <w:p w14:paraId="449A289D" w14:textId="77777777" w:rsidR="00BE3B1C" w:rsidRPr="0085317E" w:rsidRDefault="00BE3B1C" w:rsidP="0085317E">
      <w:pPr>
        <w:spacing w:after="0" w:line="276" w:lineRule="auto"/>
        <w:ind w:left="1418" w:hanging="284"/>
        <w:jc w:val="left"/>
        <w:rPr>
          <w:rFonts w:ascii="Arial" w:hAnsi="Arial" w:cs="Arial"/>
        </w:rPr>
      </w:pPr>
      <w:r w:rsidRPr="0085317E">
        <w:rPr>
          <w:rFonts w:ascii="Arial" w:hAnsi="Arial" w:cs="Arial"/>
        </w:rPr>
        <w:t>Ochrona ubezpieczeniowa obejmuje ryzyka wskazane w umowie ubezpieczenia i udzielana jest dla:</w:t>
      </w:r>
    </w:p>
    <w:p w14:paraId="6914FADB" w14:textId="77777777" w:rsidR="00BE3B1C" w:rsidRPr="0085317E" w:rsidRDefault="00BE3B1C" w:rsidP="004F3462">
      <w:pPr>
        <w:numPr>
          <w:ilvl w:val="0"/>
          <w:numId w:val="84"/>
        </w:numPr>
        <w:tabs>
          <w:tab w:val="clear" w:pos="1620"/>
        </w:tabs>
        <w:suppressAutoHyphens/>
        <w:spacing w:after="0" w:line="276" w:lineRule="auto"/>
        <w:ind w:left="1418" w:hanging="284"/>
        <w:jc w:val="left"/>
        <w:rPr>
          <w:rFonts w:ascii="Arial" w:hAnsi="Arial" w:cs="Arial"/>
        </w:rPr>
      </w:pPr>
      <w:r w:rsidRPr="0085317E">
        <w:rPr>
          <w:rFonts w:ascii="Arial" w:hAnsi="Arial" w:cs="Arial"/>
        </w:rPr>
        <w:t>mienia będącego przedmiotem robót budowlanych – do limitu 700.000 PLN na jedno i wszystkie zdarzenia w okresie ubezpieczenia.</w:t>
      </w:r>
    </w:p>
    <w:p w14:paraId="64E88C02" w14:textId="77777777" w:rsidR="00BE3B1C" w:rsidRPr="0085317E" w:rsidRDefault="00BE3B1C" w:rsidP="004F3462">
      <w:pPr>
        <w:numPr>
          <w:ilvl w:val="0"/>
          <w:numId w:val="84"/>
        </w:numPr>
        <w:tabs>
          <w:tab w:val="clear" w:pos="1620"/>
        </w:tabs>
        <w:suppressAutoHyphens/>
        <w:spacing w:after="0" w:line="276" w:lineRule="auto"/>
        <w:ind w:left="1418" w:hanging="284"/>
        <w:jc w:val="left"/>
        <w:rPr>
          <w:rFonts w:ascii="Arial" w:hAnsi="Arial" w:cs="Arial"/>
        </w:rPr>
      </w:pPr>
      <w:r w:rsidRPr="0085317E">
        <w:rPr>
          <w:rFonts w:ascii="Arial" w:hAnsi="Arial" w:cs="Arial"/>
        </w:rPr>
        <w:t>w pozostałym mieniu stanowiącym przedmiot ubezpieczenia – do pełnej sumy ubezpieczenia.</w:t>
      </w:r>
    </w:p>
    <w:p w14:paraId="48500A82" w14:textId="77777777" w:rsidR="00BE3B1C" w:rsidRPr="0085317E" w:rsidRDefault="00BE3B1C" w:rsidP="0085317E">
      <w:pPr>
        <w:autoSpaceDE w:val="0"/>
        <w:autoSpaceDN w:val="0"/>
        <w:adjustRightInd w:val="0"/>
        <w:spacing w:line="276" w:lineRule="auto"/>
        <w:ind w:left="1134"/>
        <w:jc w:val="left"/>
        <w:rPr>
          <w:rFonts w:ascii="Arial" w:eastAsia="Tahoma" w:hAnsi="Arial" w:cs="Arial"/>
        </w:rPr>
      </w:pPr>
      <w:r w:rsidRPr="0085317E">
        <w:rPr>
          <w:rFonts w:ascii="Arial" w:eastAsia="Tahoma" w:hAnsi="Arial" w:cs="Arial"/>
        </w:rPr>
        <w:t>Dotyczy: ognia i innych zdarzeń losowych, od kradzieży z włamaniem i rabunku z ryzykiem wandalizmu/dewastacji, sprzętu elektronicznego od wszystkich ryzyk.</w:t>
      </w:r>
    </w:p>
    <w:p w14:paraId="41AFF8A4" w14:textId="0F9952A2" w:rsidR="00BE3B1C" w:rsidRPr="0085317E" w:rsidRDefault="00BE3B1C" w:rsidP="0085317E">
      <w:pPr>
        <w:autoSpaceDE w:val="0"/>
        <w:autoSpaceDN w:val="0"/>
        <w:adjustRightInd w:val="0"/>
        <w:spacing w:line="276" w:lineRule="auto"/>
        <w:ind w:left="1134" w:hanging="567"/>
        <w:jc w:val="left"/>
        <w:rPr>
          <w:rFonts w:ascii="Arial" w:hAnsi="Arial" w:cs="Arial"/>
        </w:rPr>
      </w:pPr>
      <w:r w:rsidRPr="0085317E">
        <w:rPr>
          <w:rFonts w:ascii="Arial" w:hAnsi="Arial" w:cs="Arial"/>
          <w:b/>
        </w:rPr>
        <w:t xml:space="preserve">A14. Klauzula szybkiej likwidacji szkód (sprzęt elektroniczny) – </w:t>
      </w:r>
      <w:r w:rsidRPr="0085317E">
        <w:rPr>
          <w:rFonts w:ascii="Arial" w:hAnsi="Arial" w:cs="Arial"/>
          <w:i/>
        </w:rPr>
        <w:t xml:space="preserve">z zachowaniem pozostałych, </w:t>
      </w:r>
      <w:r w:rsidR="0085317E" w:rsidRPr="0085317E">
        <w:rPr>
          <w:rFonts w:ascii="Arial" w:hAnsi="Arial" w:cs="Arial"/>
          <w:i/>
        </w:rPr>
        <w:t>niezmienionych</w:t>
      </w:r>
      <w:r w:rsidRPr="0085317E">
        <w:rPr>
          <w:rFonts w:ascii="Arial" w:hAnsi="Arial" w:cs="Arial"/>
          <w:i/>
        </w:rPr>
        <w:t xml:space="preserve"> niniejszą klauzulą, postanowień umowy ubezpieczenia, w tym określonych we wniosku i ogólnych warunkach ubezpieczenia strony uzgodniły, że </w:t>
      </w:r>
      <w:r w:rsidRPr="0085317E">
        <w:rPr>
          <w:rFonts w:ascii="Arial" w:hAnsi="Arial" w:cs="Arial"/>
        </w:rPr>
        <w:t xml:space="preserve">w przypadku szkody w sprzęcie elektronicznym, którego szybkie przywrócenie do pracy jest konieczne dla normalnego funkcjonowania jednostki (np. centrala telefoniczna, serwer itp.), Ubezpieczający zawiadamiając o szkodzie Ubezpieczyciela, może przystąpić natychmiast do samodzielnej likwidacji, sporządzając stosowny protokół opisujący przyczynę zdarzenia, rozmiary szkody, sposób naprawy oraz wyliczenie wartości szkody. Protokół szkody będzie </w:t>
      </w:r>
      <w:r w:rsidRPr="0085317E">
        <w:rPr>
          <w:rFonts w:ascii="Arial" w:hAnsi="Arial" w:cs="Arial"/>
        </w:rPr>
        <w:lastRenderedPageBreak/>
        <w:t xml:space="preserve">sporządzony (bądź zatwierdzony) przez osobę upoważnioną do podejmowania zobowiązań w imieniu </w:t>
      </w:r>
      <w:r w:rsidR="00600FDF">
        <w:rPr>
          <w:rFonts w:ascii="Arial" w:hAnsi="Arial" w:cs="Arial"/>
        </w:rPr>
        <w:t>Zakładu</w:t>
      </w:r>
      <w:r w:rsidRPr="0085317E">
        <w:rPr>
          <w:rFonts w:ascii="Arial" w:hAnsi="Arial" w:cs="Arial"/>
        </w:rPr>
        <w:t xml:space="preserve"> i każdorazowo zawierał będzie również dokumentację zdjęciową. Protokół (faktura za naprawę) będzie podstawą do wyliczenia odszkodowania przez Ubezpieczyciela. W przypadku awarii sprzętu elektronicznego, którego przywrócenie do pracy nie jest konieczne dla normalnego funkcjonowania zakładu, Ubezpieczający po zgłoszeniu szkody może przystąpić do samodzielnej likwidacji szkody na powyższych zasadach jedynie w przypadku, gdy Ubezpieczyciel nie dokona oględzin przedmiotu szkody w ciągu 2 dni od daty otrzymania zgłoszenia szkody. Klauzula będzie miała zastosowanie wyłącznie do szkód o wartości nie większej niż 10.000 zł. </w:t>
      </w:r>
      <w:r w:rsidRPr="0085317E">
        <w:rPr>
          <w:rFonts w:ascii="Arial" w:hAnsi="Arial" w:cs="Arial"/>
          <w:b/>
        </w:rPr>
        <w:t>Dotyczy:</w:t>
      </w:r>
      <w:r w:rsidRPr="0085317E">
        <w:rPr>
          <w:rFonts w:ascii="Arial" w:hAnsi="Arial" w:cs="Arial"/>
        </w:rPr>
        <w:t xml:space="preserve"> sprzętu elektronicznego od wszystkich ryzyk.</w:t>
      </w:r>
    </w:p>
    <w:p w14:paraId="16E27622" w14:textId="700A0BE1" w:rsidR="00BE3B1C" w:rsidRPr="0085317E" w:rsidRDefault="00BE3B1C" w:rsidP="0085317E">
      <w:pPr>
        <w:autoSpaceDE w:val="0"/>
        <w:autoSpaceDN w:val="0"/>
        <w:adjustRightInd w:val="0"/>
        <w:spacing w:line="276" w:lineRule="auto"/>
        <w:ind w:left="1134" w:hanging="567"/>
        <w:jc w:val="left"/>
        <w:rPr>
          <w:rFonts w:ascii="Arial" w:hAnsi="Arial" w:cs="Arial"/>
        </w:rPr>
      </w:pPr>
      <w:r w:rsidRPr="0085317E">
        <w:rPr>
          <w:rFonts w:ascii="Arial" w:hAnsi="Arial" w:cs="Arial"/>
          <w:b/>
        </w:rPr>
        <w:t xml:space="preserve">A15. Klauzula kradzieży zwykłej – </w:t>
      </w:r>
      <w:r w:rsidRPr="0085317E">
        <w:rPr>
          <w:rFonts w:ascii="Arial" w:hAnsi="Arial" w:cs="Arial"/>
          <w:i/>
        </w:rPr>
        <w:t xml:space="preserve">z zachowaniem pozostałych, </w:t>
      </w:r>
      <w:r w:rsidR="0085317E" w:rsidRPr="0085317E">
        <w:rPr>
          <w:rFonts w:ascii="Arial" w:hAnsi="Arial" w:cs="Arial"/>
          <w:i/>
        </w:rPr>
        <w:t>niezmienionych</w:t>
      </w:r>
      <w:r w:rsidRPr="0085317E">
        <w:rPr>
          <w:rFonts w:ascii="Arial" w:hAnsi="Arial" w:cs="Arial"/>
          <w:i/>
        </w:rPr>
        <w:t xml:space="preserve"> niniejszą klauzulą, postanowień umowy ubezpieczenia, w tym określonych we wniosku i ogólnych warunkach ubezpieczenia strony uzgodniły, że</w:t>
      </w:r>
      <w:r w:rsidRPr="0085317E">
        <w:rPr>
          <w:rFonts w:ascii="Arial" w:hAnsi="Arial" w:cs="Arial"/>
        </w:rPr>
        <w:t xml:space="preserve"> zakres ochrony ubezpieczeniowej rozszerza się o ryzyko kradzieży zwykłej ubezpieczonych przedmiotów w czasie, kiedy znajdują się one w miejscu ubezpieczenia, pod warunkiem jednak, że Ubezpieczający zawiadomi o tym fakcie policję, bezzwłocznie po stwierdzeniu wystąpienia szkody spowodowanej kradzieżą. Limit odpowiedzialności na jedno i wszystkie zdarzenia: </w:t>
      </w:r>
      <w:r w:rsidRPr="0085317E">
        <w:rPr>
          <w:rFonts w:ascii="Arial" w:hAnsi="Arial" w:cs="Arial"/>
          <w:b/>
          <w:bCs/>
        </w:rPr>
        <w:t>20.000 zł</w:t>
      </w:r>
      <w:r w:rsidRPr="0085317E">
        <w:rPr>
          <w:rFonts w:ascii="Arial" w:hAnsi="Arial" w:cs="Arial"/>
        </w:rPr>
        <w:t xml:space="preserve">. </w:t>
      </w:r>
      <w:r w:rsidRPr="0085317E">
        <w:rPr>
          <w:rFonts w:ascii="Arial" w:hAnsi="Arial" w:cs="Arial"/>
          <w:b/>
        </w:rPr>
        <w:t>Dotyczy:</w:t>
      </w:r>
      <w:r w:rsidRPr="0085317E">
        <w:rPr>
          <w:rFonts w:ascii="Arial" w:hAnsi="Arial" w:cs="Arial"/>
        </w:rPr>
        <w:t xml:space="preserve"> limit dla wszystkich ryzyk.</w:t>
      </w:r>
    </w:p>
    <w:p w14:paraId="08DAC5EE" w14:textId="7D7559FD" w:rsidR="00BE3B1C" w:rsidRPr="0085317E" w:rsidRDefault="00BE3B1C" w:rsidP="0085317E">
      <w:pPr>
        <w:autoSpaceDE w:val="0"/>
        <w:autoSpaceDN w:val="0"/>
        <w:adjustRightInd w:val="0"/>
        <w:spacing w:line="276" w:lineRule="auto"/>
        <w:ind w:left="1134" w:hanging="567"/>
        <w:jc w:val="left"/>
        <w:rPr>
          <w:rFonts w:ascii="Arial" w:hAnsi="Arial" w:cs="Arial"/>
        </w:rPr>
      </w:pPr>
      <w:r w:rsidRPr="0085317E">
        <w:rPr>
          <w:rFonts w:ascii="Arial" w:hAnsi="Arial" w:cs="Arial"/>
          <w:b/>
        </w:rPr>
        <w:t>A16. Klauzula likwidacyjna dotycząca środków trwałych –</w:t>
      </w:r>
      <w:r w:rsidRPr="0085317E">
        <w:rPr>
          <w:rFonts w:ascii="Arial" w:hAnsi="Arial" w:cs="Arial"/>
        </w:rPr>
        <w:t xml:space="preserve"> </w:t>
      </w:r>
      <w:r w:rsidRPr="0085317E">
        <w:rPr>
          <w:rFonts w:ascii="Arial" w:hAnsi="Arial" w:cs="Arial"/>
          <w:i/>
        </w:rPr>
        <w:t xml:space="preserve">z zachowaniem pozostałych, </w:t>
      </w:r>
      <w:r w:rsidR="0085317E" w:rsidRPr="0085317E">
        <w:rPr>
          <w:rFonts w:ascii="Arial" w:hAnsi="Arial" w:cs="Arial"/>
          <w:i/>
        </w:rPr>
        <w:t>niezmienionych</w:t>
      </w:r>
      <w:r w:rsidRPr="0085317E">
        <w:rPr>
          <w:rFonts w:ascii="Arial" w:hAnsi="Arial" w:cs="Arial"/>
          <w:i/>
        </w:rPr>
        <w:t xml:space="preserve"> niniejszą klauzulą, postanowień umowy ubezpieczenia, w tym określonych we wniosku i ogólnych warunkach ubezpieczenia strony uzgodniły, że</w:t>
      </w:r>
      <w:r w:rsidRPr="0085317E">
        <w:rPr>
          <w:rFonts w:ascii="Arial" w:hAnsi="Arial" w:cs="Arial"/>
        </w:rPr>
        <w:t xml:space="preserve"> bez względu na stopień umorzenia księgowego lub zużycia technicznego danego środka trwałego, odszkodowanie wypłacane jest w pełnej wysokości, do wartości księgowej brutto lub odtworzeniowej utraconego środka trwałego, bez potrącenia umorzenia księgowego i zużycia technicznego. W przypadku nie odtwarzania środka trwałego wypłata odszkodowania nastąpi na podstawie protokołu szkody, do wartości księgowej brutto lub odtworzeniowej danego środka trwałego. </w:t>
      </w:r>
      <w:r w:rsidRPr="0085317E">
        <w:rPr>
          <w:rFonts w:ascii="Arial" w:hAnsi="Arial" w:cs="Arial"/>
          <w:b/>
        </w:rPr>
        <w:t>Dotyczy</w:t>
      </w:r>
      <w:r w:rsidRPr="0085317E">
        <w:rPr>
          <w:rFonts w:ascii="Arial" w:hAnsi="Arial" w:cs="Arial"/>
        </w:rPr>
        <w:t>: ognia i innych zdarzeń losowych, kradzieży z włamaniem i rabunku.</w:t>
      </w:r>
    </w:p>
    <w:p w14:paraId="4BE7EB31" w14:textId="12C2D449" w:rsidR="00BE3B1C" w:rsidRPr="0085317E" w:rsidRDefault="00BE3B1C" w:rsidP="0085317E">
      <w:pPr>
        <w:autoSpaceDE w:val="0"/>
        <w:autoSpaceDN w:val="0"/>
        <w:adjustRightInd w:val="0"/>
        <w:spacing w:line="276" w:lineRule="auto"/>
        <w:ind w:left="1134" w:hanging="567"/>
        <w:jc w:val="left"/>
        <w:rPr>
          <w:rFonts w:ascii="Arial" w:hAnsi="Arial" w:cs="Arial"/>
        </w:rPr>
      </w:pPr>
      <w:r w:rsidRPr="0085317E">
        <w:rPr>
          <w:rFonts w:ascii="Arial" w:hAnsi="Arial" w:cs="Arial"/>
          <w:b/>
        </w:rPr>
        <w:t>A17. Klauzula składowania</w:t>
      </w:r>
      <w:r w:rsidRPr="0085317E">
        <w:rPr>
          <w:rFonts w:ascii="Arial" w:hAnsi="Arial" w:cs="Arial"/>
        </w:rPr>
        <w:t xml:space="preserve"> – </w:t>
      </w:r>
      <w:r w:rsidRPr="0085317E">
        <w:rPr>
          <w:rFonts w:ascii="Arial" w:hAnsi="Arial" w:cs="Arial"/>
          <w:i/>
        </w:rPr>
        <w:t xml:space="preserve">z zachowaniem pozostałych, </w:t>
      </w:r>
      <w:r w:rsidR="0085317E" w:rsidRPr="0085317E">
        <w:rPr>
          <w:rFonts w:ascii="Arial" w:hAnsi="Arial" w:cs="Arial"/>
          <w:i/>
        </w:rPr>
        <w:t>niezmienionych</w:t>
      </w:r>
      <w:r w:rsidRPr="0085317E">
        <w:rPr>
          <w:rFonts w:ascii="Arial" w:hAnsi="Arial" w:cs="Arial"/>
          <w:i/>
        </w:rPr>
        <w:t xml:space="preserve"> niniejszą klauzulą, postanowień umowy ubezpieczenia, w tym określonych we wniosku i ogólnych warunkach ubezpieczenia strony uzgodniły, że </w:t>
      </w:r>
      <w:r w:rsidRPr="0085317E">
        <w:rPr>
          <w:rFonts w:ascii="Arial" w:hAnsi="Arial" w:cs="Arial"/>
        </w:rPr>
        <w:t xml:space="preserve">w przypadku szkód powstałych wskutek zalania mienia, Ubezpieczyciel ponosi odpowiedzialność za mienie składowane bezpośrednio na podłodze. Odpowiedzialność w powyższym zakresie dotyczy również mienia znajdującego się w pomieszczeniach położonych poniżej poziomu gruntu. </w:t>
      </w:r>
      <w:r w:rsidRPr="0085317E">
        <w:rPr>
          <w:rFonts w:ascii="Arial" w:hAnsi="Arial" w:cs="Arial"/>
          <w:b/>
        </w:rPr>
        <w:t>Dotyczy:</w:t>
      </w:r>
      <w:r w:rsidRPr="0085317E">
        <w:rPr>
          <w:rFonts w:ascii="Arial" w:hAnsi="Arial" w:cs="Arial"/>
        </w:rPr>
        <w:t xml:space="preserve"> ognia i innych zdarzeń losowych, sprzętu elektronicznego od wszystkich ryzyk.</w:t>
      </w:r>
    </w:p>
    <w:p w14:paraId="1B368554" w14:textId="3668A5EB" w:rsidR="00BE3B1C" w:rsidRPr="0085317E" w:rsidRDefault="00BE3B1C" w:rsidP="0085317E">
      <w:pPr>
        <w:autoSpaceDE w:val="0"/>
        <w:autoSpaceDN w:val="0"/>
        <w:adjustRightInd w:val="0"/>
        <w:spacing w:line="276" w:lineRule="auto"/>
        <w:ind w:left="1134" w:hanging="567"/>
        <w:jc w:val="left"/>
        <w:rPr>
          <w:rFonts w:ascii="Arial" w:hAnsi="Arial" w:cs="Arial"/>
        </w:rPr>
      </w:pPr>
      <w:r w:rsidRPr="0085317E">
        <w:rPr>
          <w:rFonts w:ascii="Arial" w:hAnsi="Arial" w:cs="Arial"/>
          <w:b/>
        </w:rPr>
        <w:t xml:space="preserve">A18. Klauzula zabezpieczeń przeciwpożarowych i przeciwkradzieżowych – </w:t>
      </w:r>
      <w:r w:rsidRPr="0085317E">
        <w:rPr>
          <w:rFonts w:ascii="Arial" w:hAnsi="Arial" w:cs="Arial"/>
          <w:i/>
        </w:rPr>
        <w:t xml:space="preserve">z zachowaniem pozostałych, </w:t>
      </w:r>
      <w:r w:rsidR="0085317E" w:rsidRPr="0085317E">
        <w:rPr>
          <w:rFonts w:ascii="Arial" w:hAnsi="Arial" w:cs="Arial"/>
          <w:i/>
        </w:rPr>
        <w:t>niezmienionych</w:t>
      </w:r>
      <w:r w:rsidRPr="0085317E">
        <w:rPr>
          <w:rFonts w:ascii="Arial" w:hAnsi="Arial" w:cs="Arial"/>
          <w:i/>
        </w:rPr>
        <w:t xml:space="preserve"> niniejszą klauzulą, postanowień umowy ubezpieczenia, w tym określonych we wniosku i ogólnych warunkach ubezpieczenia </w:t>
      </w:r>
      <w:r w:rsidRPr="0085317E">
        <w:rPr>
          <w:rFonts w:ascii="Arial" w:hAnsi="Arial" w:cs="Arial"/>
          <w:i/>
        </w:rPr>
        <w:lastRenderedPageBreak/>
        <w:t>strony uzgodniły, że</w:t>
      </w:r>
      <w:r w:rsidRPr="0085317E">
        <w:rPr>
          <w:rFonts w:ascii="Arial" w:hAnsi="Arial" w:cs="Arial"/>
        </w:rPr>
        <w:t xml:space="preserve"> Ubezpieczyciel oświadcza, że stan zabezpieczeń przeciwpożarowych i przeciwkradzieżowych uznaje za wystarczający do czasu przeprowadzenia inspekcji w ubezpieczonych lokalizacjach. Jeżeli w wyniku przeprowadzenia inspekcji zostaną stwierdzone braki w zabezpieczeniach Ubezpieczyciel wyznaczy Ubezpieczającemu termin na ich uzupełnienie nie krótszy niż 30 dni. Jeżeli w terminie 30 dni nie zostaną wprowadzone konieczne zabezpieczenia, Ubezpieczyciel może uchylić się od odpowiedzialności, jeżeli brak przedmiotowych zabezpieczeń miał wpływ na powstanie szkody lub jej rozmiar. Po przeprowadzeniu inspekcji Ubezpieczyciel nie będzie domagał się wprowadzenia zabezpieczeń ponad te, które określone są w OWU jako minimalne dla uznania odpowiedzialności Ubezpieczyciela. </w:t>
      </w:r>
      <w:r w:rsidRPr="0085317E">
        <w:rPr>
          <w:rFonts w:ascii="Arial" w:hAnsi="Arial" w:cs="Arial"/>
          <w:b/>
        </w:rPr>
        <w:t xml:space="preserve">Dotyczy: </w:t>
      </w:r>
      <w:r w:rsidRPr="0085317E">
        <w:rPr>
          <w:rFonts w:ascii="Arial" w:hAnsi="Arial" w:cs="Arial"/>
        </w:rPr>
        <w:t>ognia i innych zdarzeń losowych, kradzieży z włamaniem i rabunku, sprzętu elektronicznego od wszystkich ryzyk.</w:t>
      </w:r>
    </w:p>
    <w:p w14:paraId="15A5A8C8" w14:textId="2EECB2C1" w:rsidR="00BE3B1C" w:rsidRPr="0085317E" w:rsidRDefault="00BE3B1C" w:rsidP="0085317E">
      <w:pPr>
        <w:autoSpaceDE w:val="0"/>
        <w:autoSpaceDN w:val="0"/>
        <w:adjustRightInd w:val="0"/>
        <w:spacing w:after="0" w:line="276" w:lineRule="auto"/>
        <w:ind w:left="1134" w:hanging="567"/>
        <w:jc w:val="left"/>
        <w:rPr>
          <w:rFonts w:ascii="Arial" w:hAnsi="Arial" w:cs="Arial"/>
        </w:rPr>
      </w:pPr>
      <w:r w:rsidRPr="0085317E">
        <w:rPr>
          <w:rFonts w:ascii="Arial" w:hAnsi="Arial" w:cs="Arial"/>
          <w:b/>
        </w:rPr>
        <w:t xml:space="preserve">A19. Klauzula odstąpienia od zasady proporcji </w:t>
      </w:r>
      <w:r w:rsidRPr="0085317E">
        <w:rPr>
          <w:rFonts w:ascii="Arial" w:hAnsi="Arial" w:cs="Arial"/>
        </w:rPr>
        <w:t xml:space="preserve">– z zachowaniem pozostałych, </w:t>
      </w:r>
      <w:r w:rsidR="0085317E" w:rsidRPr="0085317E">
        <w:rPr>
          <w:rFonts w:ascii="Arial" w:hAnsi="Arial" w:cs="Arial"/>
        </w:rPr>
        <w:t>niezmienionych</w:t>
      </w:r>
      <w:r w:rsidRPr="0085317E">
        <w:rPr>
          <w:rFonts w:ascii="Arial" w:hAnsi="Arial" w:cs="Arial"/>
        </w:rPr>
        <w:t xml:space="preserve"> niniejszą klauzulą, postanowień umowy ubezpieczenia, w tym określonych we wniosku i ogólnych warunkach ubezpieczenia strony uzgodniły, że wyłącza się zasadę stosowania proporcjonalnej redukcji odszkodowania w przypadku, gdy różnica między sumą ubezpieczenia zadeklarowaną w polisie dla poszczególnego składnika mienia, a rzeczywistą wartością tego mienia na dzień szkody, wynosi nie więcej niż 130%. </w:t>
      </w:r>
    </w:p>
    <w:p w14:paraId="0F48BC27" w14:textId="77777777" w:rsidR="00BE3B1C" w:rsidRPr="0085317E" w:rsidRDefault="00BE3B1C" w:rsidP="0085317E">
      <w:pPr>
        <w:autoSpaceDE w:val="0"/>
        <w:autoSpaceDN w:val="0"/>
        <w:adjustRightInd w:val="0"/>
        <w:spacing w:after="0" w:line="276" w:lineRule="auto"/>
        <w:ind w:left="539" w:hanging="539"/>
        <w:jc w:val="left"/>
        <w:rPr>
          <w:rFonts w:ascii="Arial" w:hAnsi="Arial" w:cs="Arial"/>
        </w:rPr>
      </w:pPr>
    </w:p>
    <w:p w14:paraId="7466E02F" w14:textId="77777777" w:rsidR="00BE3B1C" w:rsidRPr="0085317E" w:rsidRDefault="00BE3B1C" w:rsidP="0085317E">
      <w:pPr>
        <w:tabs>
          <w:tab w:val="left" w:pos="1134"/>
        </w:tabs>
        <w:spacing w:line="276" w:lineRule="auto"/>
        <w:ind w:left="1134" w:hanging="567"/>
        <w:jc w:val="left"/>
        <w:rPr>
          <w:rFonts w:ascii="Arial" w:eastAsia="Calibri" w:hAnsi="Arial" w:cs="Arial"/>
          <w:bCs/>
        </w:rPr>
      </w:pPr>
      <w:r w:rsidRPr="0085317E">
        <w:rPr>
          <w:rFonts w:ascii="Arial" w:eastAsia="Calibri" w:hAnsi="Arial" w:cs="Arial"/>
          <w:b/>
          <w:bCs/>
        </w:rPr>
        <w:t>A 20.</w:t>
      </w:r>
      <w:r w:rsidRPr="0085317E">
        <w:rPr>
          <w:rFonts w:ascii="Arial" w:eastAsia="Calibri" w:hAnsi="Arial" w:cs="Arial"/>
          <w:b/>
          <w:bCs/>
        </w:rPr>
        <w:tab/>
        <w:t>Klauzula poszukiwania przyczyny szkody -</w:t>
      </w:r>
      <w:r w:rsidRPr="0085317E">
        <w:rPr>
          <w:rFonts w:ascii="Arial" w:eastAsia="Calibri" w:hAnsi="Arial" w:cs="Arial"/>
          <w:bCs/>
        </w:rPr>
        <w:t xml:space="preserve"> </w:t>
      </w:r>
      <w:r w:rsidRPr="0085317E">
        <w:rPr>
          <w:rFonts w:ascii="Arial" w:eastAsia="Calibri" w:hAnsi="Arial" w:cs="Arial"/>
          <w:bCs/>
          <w:i/>
        </w:rPr>
        <w:t>z zachowaniem pozostałych, niezmienionych niniejszą klauzulą postanowień umowy ubezpieczenia strony ustaliły, iż</w:t>
      </w:r>
      <w:r w:rsidRPr="0085317E">
        <w:rPr>
          <w:rFonts w:ascii="Arial" w:eastAsia="Calibri" w:hAnsi="Arial" w:cs="Arial"/>
          <w:bCs/>
        </w:rPr>
        <w:t xml:space="preserve"> ochrona ubezpieczeniowa obejmuje dodatkowo koszty wykonania czynności niezbędnych w celu ustalenia przyczyny zdarzenia losowego (znalezienia elementów, których wada lub uszkodzenia stanowiły bezpośrednią przyczynę szkody), za które Ubezpieczyciel ponosi odpowiedzialność, w tym czynności poszukiwania wycieków z instalacji wod - kan. Wymienione koszty obejmują również koszty robocizny i materiałów użytych do usunięcia przyczyny szkody o ile nie zostały uwzględnione w wartości szkody. Limit odpowiedzialności na jedno i wszystkie zdarzenia w okresie ubezpieczenia wynosi 50 000,00 zł.</w:t>
      </w:r>
    </w:p>
    <w:p w14:paraId="29B357DF" w14:textId="77777777" w:rsidR="00BE3B1C" w:rsidRPr="0085317E" w:rsidRDefault="00BE3B1C" w:rsidP="0085317E">
      <w:pPr>
        <w:tabs>
          <w:tab w:val="left" w:pos="1134"/>
        </w:tabs>
        <w:spacing w:line="276" w:lineRule="auto"/>
        <w:ind w:left="1134" w:hanging="567"/>
        <w:jc w:val="left"/>
        <w:rPr>
          <w:rFonts w:ascii="Arial" w:eastAsia="Calibri" w:hAnsi="Arial" w:cs="Arial"/>
          <w:bCs/>
        </w:rPr>
      </w:pPr>
      <w:r w:rsidRPr="0085317E">
        <w:rPr>
          <w:rFonts w:ascii="Arial" w:eastAsia="Calibri" w:hAnsi="Arial" w:cs="Arial"/>
          <w:b/>
        </w:rPr>
        <w:t>A 21.</w:t>
      </w:r>
      <w:r w:rsidRPr="0085317E">
        <w:rPr>
          <w:rFonts w:ascii="Arial" w:eastAsia="Calibri" w:hAnsi="Arial" w:cs="Arial"/>
          <w:b/>
        </w:rPr>
        <w:tab/>
        <w:t xml:space="preserve">Klauzula odtworzenia dokumentacji - </w:t>
      </w:r>
      <w:r w:rsidRPr="0085317E">
        <w:rPr>
          <w:rFonts w:ascii="Arial" w:eastAsia="Calibri" w:hAnsi="Arial" w:cs="Arial"/>
          <w:i/>
        </w:rPr>
        <w:t>z zachowaniem pozostałych, niezmienionych niniejszą klauzulą, postanowień umowy ubezpieczenia określonych we wniosku i ogólnych (szczególnych) warunkach ubezpieczenia strony uzgodniły, że:</w:t>
      </w:r>
      <w:r w:rsidRPr="0085317E">
        <w:rPr>
          <w:rFonts w:ascii="Arial" w:eastAsia="Calibri" w:hAnsi="Arial" w:cs="Arial"/>
        </w:rPr>
        <w:t xml:space="preserve"> Ubezpieczyciel zobowiązuje się pokryć uzasadnione i udokumentowane koszty związane z odtworzeniem, oczyszczeniem, osuszeniem, odgrzybieniem art. dokumentacji produkcyjnej, finansowej bądź archiwalnej (w tym także koszty odtworzenia nośników, na których dokumentacja była zawarta), która została zniszczona, uszkodzona bądź utracona na skutek zdarzenia objętego zakresem ubezpieczenia. Warunkiem udzielania ochrony ubezpieczeniowej w stosunku do danych zawartych w elektronicznych zbiorach danych jest wykonywanie kopii zapasowych zbiorów danych co najmniej raz w tygodniu i przechowywania ich w zamkniętym pojemniku art. szafie ogniotrwałej, sejfie lub w centrum zapasowym (tzn. w innej strefie ogniowej). Dodatkowy limit odpowiedzialności </w:t>
      </w:r>
      <w:r w:rsidRPr="0085317E">
        <w:rPr>
          <w:rFonts w:ascii="Arial" w:eastAsia="Calibri" w:hAnsi="Arial" w:cs="Arial"/>
          <w:b/>
          <w:bCs/>
        </w:rPr>
        <w:t>50 000 PLN</w:t>
      </w:r>
      <w:r w:rsidRPr="0085317E">
        <w:rPr>
          <w:rFonts w:ascii="Arial" w:eastAsia="Calibri" w:hAnsi="Arial" w:cs="Arial"/>
        </w:rPr>
        <w:t>.</w:t>
      </w:r>
    </w:p>
    <w:p w14:paraId="603ED5F5" w14:textId="77777777" w:rsidR="00BE3B1C" w:rsidRPr="00FC018E" w:rsidRDefault="00BE3B1C" w:rsidP="0085317E">
      <w:pPr>
        <w:pStyle w:val="Tekstpodstawowy"/>
        <w:tabs>
          <w:tab w:val="left" w:pos="1683"/>
        </w:tabs>
        <w:spacing w:line="276" w:lineRule="auto"/>
        <w:ind w:left="1683" w:hanging="561"/>
        <w:jc w:val="left"/>
        <w:rPr>
          <w:rFonts w:cs="Arial"/>
          <w:sz w:val="16"/>
          <w:szCs w:val="16"/>
        </w:rPr>
      </w:pPr>
    </w:p>
    <w:p w14:paraId="65A310F0" w14:textId="77777777" w:rsidR="00BE3B1C" w:rsidRPr="0085317E" w:rsidRDefault="00BE3B1C" w:rsidP="004F3462">
      <w:pPr>
        <w:pStyle w:val="Tekstpodstawowy"/>
        <w:numPr>
          <w:ilvl w:val="1"/>
          <w:numId w:val="49"/>
        </w:numPr>
        <w:tabs>
          <w:tab w:val="clear" w:pos="1364"/>
        </w:tabs>
        <w:spacing w:line="276" w:lineRule="auto"/>
        <w:ind w:left="900" w:hanging="360"/>
        <w:jc w:val="left"/>
        <w:rPr>
          <w:rFonts w:cs="Arial"/>
          <w:b/>
          <w:sz w:val="22"/>
          <w:szCs w:val="22"/>
        </w:rPr>
      </w:pPr>
      <w:r w:rsidRPr="0085317E">
        <w:rPr>
          <w:rFonts w:cs="Arial"/>
          <w:b/>
          <w:sz w:val="22"/>
          <w:szCs w:val="22"/>
        </w:rPr>
        <w:t>Klauzule fakultatywne – dodatkowe, rozszerzające zakres ochrony:</w:t>
      </w:r>
    </w:p>
    <w:p w14:paraId="3BCDA779" w14:textId="77777777" w:rsidR="00BE3B1C" w:rsidRPr="0085317E" w:rsidRDefault="00BE3B1C" w:rsidP="0085317E">
      <w:pPr>
        <w:tabs>
          <w:tab w:val="left" w:pos="1134"/>
        </w:tabs>
        <w:autoSpaceDE w:val="0"/>
        <w:autoSpaceDN w:val="0"/>
        <w:adjustRightInd w:val="0"/>
        <w:spacing w:after="0" w:line="276" w:lineRule="auto"/>
        <w:ind w:left="1134" w:hanging="567"/>
        <w:jc w:val="left"/>
        <w:rPr>
          <w:rFonts w:ascii="Arial" w:hAnsi="Arial" w:cs="Arial"/>
        </w:rPr>
      </w:pPr>
      <w:r w:rsidRPr="0085317E">
        <w:rPr>
          <w:rFonts w:ascii="Arial" w:hAnsi="Arial" w:cs="Arial"/>
          <w:b/>
        </w:rPr>
        <w:t>B1.</w:t>
      </w:r>
      <w:r w:rsidRPr="0085317E">
        <w:rPr>
          <w:rFonts w:ascii="Arial" w:hAnsi="Arial" w:cs="Arial"/>
        </w:rPr>
        <w:tab/>
      </w:r>
      <w:r w:rsidRPr="0085317E">
        <w:rPr>
          <w:rFonts w:ascii="Arial" w:hAnsi="Arial" w:cs="Arial"/>
          <w:b/>
        </w:rPr>
        <w:t>Klauzula szkód mechanicznych, w tym awarii i uszkodzeń</w:t>
      </w:r>
      <w:r w:rsidRPr="0085317E">
        <w:rPr>
          <w:rFonts w:ascii="Arial" w:hAnsi="Arial" w:cs="Arial"/>
        </w:rPr>
        <w:t xml:space="preserve"> - </w:t>
      </w:r>
      <w:r w:rsidRPr="0085317E">
        <w:rPr>
          <w:rFonts w:ascii="Arial" w:hAnsi="Arial" w:cs="Arial"/>
          <w:i/>
        </w:rPr>
        <w:t xml:space="preserve">z zachowaniem pozostałych, niezmienionych niniejszą klauzulą, postanowień umowy ubezpieczenia, w tym określonych we wniosku i ogólnych (szczególnych) warunkach ubezpieczenia strony uzgodniły, że: </w:t>
      </w:r>
      <w:r w:rsidRPr="0085317E">
        <w:rPr>
          <w:rFonts w:ascii="Arial" w:hAnsi="Arial" w:cs="Arial"/>
        </w:rPr>
        <w:t>ochrona ubezpieczeniowa obejmuje dodatkowo maszyny, urządzenia, aparaty, piece instalacji grzewczej od szkód mechanicznych, w tym awarii i uszkodzeń spowodowanych:</w:t>
      </w:r>
    </w:p>
    <w:p w14:paraId="5B9E9017" w14:textId="77777777" w:rsidR="00BE3B1C" w:rsidRPr="0085317E" w:rsidRDefault="00BE3B1C" w:rsidP="004F3462">
      <w:pPr>
        <w:numPr>
          <w:ilvl w:val="0"/>
          <w:numId w:val="91"/>
        </w:numPr>
        <w:tabs>
          <w:tab w:val="clear" w:pos="720"/>
        </w:tabs>
        <w:autoSpaceDE w:val="0"/>
        <w:autoSpaceDN w:val="0"/>
        <w:adjustRightInd w:val="0"/>
        <w:spacing w:after="0" w:line="276" w:lineRule="auto"/>
        <w:ind w:left="1418" w:hanging="284"/>
        <w:jc w:val="left"/>
        <w:rPr>
          <w:rFonts w:ascii="Arial" w:hAnsi="Arial" w:cs="Arial"/>
        </w:rPr>
      </w:pPr>
      <w:r w:rsidRPr="0085317E">
        <w:rPr>
          <w:rFonts w:ascii="Arial" w:hAnsi="Arial" w:cs="Arial"/>
        </w:rPr>
        <w:t>działaniem człowieka,</w:t>
      </w:r>
    </w:p>
    <w:p w14:paraId="6D0AB8F7" w14:textId="77777777" w:rsidR="00BE3B1C" w:rsidRPr="0085317E" w:rsidRDefault="00BE3B1C" w:rsidP="004F3462">
      <w:pPr>
        <w:numPr>
          <w:ilvl w:val="0"/>
          <w:numId w:val="91"/>
        </w:numPr>
        <w:tabs>
          <w:tab w:val="clear" w:pos="720"/>
        </w:tabs>
        <w:autoSpaceDE w:val="0"/>
        <w:autoSpaceDN w:val="0"/>
        <w:adjustRightInd w:val="0"/>
        <w:spacing w:after="0" w:line="276" w:lineRule="auto"/>
        <w:ind w:left="1418" w:hanging="284"/>
        <w:jc w:val="left"/>
        <w:rPr>
          <w:rFonts w:ascii="Arial" w:hAnsi="Arial" w:cs="Arial"/>
        </w:rPr>
      </w:pPr>
      <w:r w:rsidRPr="0085317E">
        <w:rPr>
          <w:rFonts w:ascii="Arial" w:hAnsi="Arial" w:cs="Arial"/>
        </w:rPr>
        <w:t>wadami produkcyjnymi,</w:t>
      </w:r>
    </w:p>
    <w:p w14:paraId="4F66CA2D" w14:textId="77777777" w:rsidR="00BE3B1C" w:rsidRPr="0085317E" w:rsidRDefault="00BE3B1C" w:rsidP="004F3462">
      <w:pPr>
        <w:numPr>
          <w:ilvl w:val="0"/>
          <w:numId w:val="91"/>
        </w:numPr>
        <w:tabs>
          <w:tab w:val="clear" w:pos="720"/>
        </w:tabs>
        <w:autoSpaceDE w:val="0"/>
        <w:autoSpaceDN w:val="0"/>
        <w:adjustRightInd w:val="0"/>
        <w:spacing w:after="0" w:line="276" w:lineRule="auto"/>
        <w:ind w:left="1418" w:hanging="284"/>
        <w:jc w:val="left"/>
        <w:rPr>
          <w:rFonts w:ascii="Arial" w:hAnsi="Arial" w:cs="Arial"/>
        </w:rPr>
      </w:pPr>
      <w:r w:rsidRPr="0085317E">
        <w:rPr>
          <w:rFonts w:ascii="Arial" w:hAnsi="Arial" w:cs="Arial"/>
        </w:rPr>
        <w:t>przyczynami eksploatacyjnymi.</w:t>
      </w:r>
    </w:p>
    <w:p w14:paraId="3566F04C" w14:textId="77777777" w:rsidR="00BE3B1C" w:rsidRPr="0085317E" w:rsidRDefault="00BE3B1C" w:rsidP="0085317E">
      <w:pPr>
        <w:autoSpaceDE w:val="0"/>
        <w:autoSpaceDN w:val="0"/>
        <w:adjustRightInd w:val="0"/>
        <w:spacing w:after="0" w:line="276" w:lineRule="auto"/>
        <w:ind w:left="1418" w:hanging="284"/>
        <w:jc w:val="left"/>
        <w:rPr>
          <w:rFonts w:ascii="Arial" w:hAnsi="Arial" w:cs="Arial"/>
        </w:rPr>
      </w:pPr>
      <w:r w:rsidRPr="0085317E">
        <w:rPr>
          <w:rFonts w:ascii="Arial" w:hAnsi="Arial" w:cs="Arial"/>
        </w:rPr>
        <w:t>Za szkody spowodowane:</w:t>
      </w:r>
    </w:p>
    <w:p w14:paraId="491D662E" w14:textId="77777777" w:rsidR="00BE3B1C" w:rsidRPr="0085317E" w:rsidRDefault="00BE3B1C" w:rsidP="004F3462">
      <w:pPr>
        <w:numPr>
          <w:ilvl w:val="0"/>
          <w:numId w:val="92"/>
        </w:numPr>
        <w:tabs>
          <w:tab w:val="clear" w:pos="720"/>
        </w:tabs>
        <w:autoSpaceDE w:val="0"/>
        <w:autoSpaceDN w:val="0"/>
        <w:adjustRightInd w:val="0"/>
        <w:spacing w:after="0" w:line="276" w:lineRule="auto"/>
        <w:ind w:left="1418" w:hanging="284"/>
        <w:jc w:val="left"/>
        <w:rPr>
          <w:rFonts w:ascii="Arial" w:hAnsi="Arial" w:cs="Arial"/>
        </w:rPr>
      </w:pPr>
      <w:r w:rsidRPr="0085317E">
        <w:rPr>
          <w:rFonts w:ascii="Arial" w:hAnsi="Arial" w:cs="Arial"/>
        </w:rPr>
        <w:t>działaniem człowieka - uważa się szkody powstałe wskutek nieumyślnego błędu uprawnionych do obsługi osób oraz umyślnego uszkodzenia (zniszczenia) przez osoby trzecie,</w:t>
      </w:r>
    </w:p>
    <w:p w14:paraId="07E5D2FF" w14:textId="77777777" w:rsidR="00BE3B1C" w:rsidRPr="0085317E" w:rsidRDefault="00BE3B1C" w:rsidP="004F3462">
      <w:pPr>
        <w:numPr>
          <w:ilvl w:val="0"/>
          <w:numId w:val="92"/>
        </w:numPr>
        <w:tabs>
          <w:tab w:val="clear" w:pos="720"/>
        </w:tabs>
        <w:autoSpaceDE w:val="0"/>
        <w:autoSpaceDN w:val="0"/>
        <w:adjustRightInd w:val="0"/>
        <w:spacing w:after="0" w:line="276" w:lineRule="auto"/>
        <w:ind w:left="1418" w:hanging="284"/>
        <w:jc w:val="left"/>
        <w:rPr>
          <w:rFonts w:ascii="Arial" w:hAnsi="Arial" w:cs="Arial"/>
        </w:rPr>
      </w:pPr>
      <w:r w:rsidRPr="0085317E">
        <w:rPr>
          <w:rFonts w:ascii="Arial" w:hAnsi="Arial" w:cs="Arial"/>
        </w:rPr>
        <w:t>wadami produkcyjnymi - uważa się szkody powstałe w wyniku błędów w projektowaniu lub</w:t>
      </w:r>
    </w:p>
    <w:p w14:paraId="16DC43C6" w14:textId="77777777" w:rsidR="00BE3B1C" w:rsidRPr="0085317E" w:rsidRDefault="00BE3B1C" w:rsidP="004F3462">
      <w:pPr>
        <w:numPr>
          <w:ilvl w:val="0"/>
          <w:numId w:val="92"/>
        </w:numPr>
        <w:tabs>
          <w:tab w:val="clear" w:pos="720"/>
        </w:tabs>
        <w:autoSpaceDE w:val="0"/>
        <w:autoSpaceDN w:val="0"/>
        <w:adjustRightInd w:val="0"/>
        <w:spacing w:after="0" w:line="276" w:lineRule="auto"/>
        <w:ind w:left="1418" w:hanging="284"/>
        <w:jc w:val="left"/>
        <w:rPr>
          <w:rFonts w:ascii="Arial" w:hAnsi="Arial" w:cs="Arial"/>
        </w:rPr>
      </w:pPr>
      <w:r w:rsidRPr="0085317E">
        <w:rPr>
          <w:rFonts w:ascii="Arial" w:hAnsi="Arial" w:cs="Arial"/>
        </w:rPr>
        <w:t>konstrukcji, wadliwego materiału oraz wad i usterek fabrycznych nie wykrytych podczas wykonania maszyny lub zamontowania jej na stanowisku pracy,</w:t>
      </w:r>
    </w:p>
    <w:p w14:paraId="1B20D32E" w14:textId="77777777" w:rsidR="00BE3B1C" w:rsidRPr="0085317E" w:rsidRDefault="00BE3B1C" w:rsidP="004F3462">
      <w:pPr>
        <w:numPr>
          <w:ilvl w:val="0"/>
          <w:numId w:val="92"/>
        </w:numPr>
        <w:tabs>
          <w:tab w:val="clear" w:pos="720"/>
        </w:tabs>
        <w:autoSpaceDE w:val="0"/>
        <w:autoSpaceDN w:val="0"/>
        <w:adjustRightInd w:val="0"/>
        <w:spacing w:after="0" w:line="276" w:lineRule="auto"/>
        <w:ind w:left="1418" w:hanging="284"/>
        <w:jc w:val="left"/>
        <w:rPr>
          <w:rFonts w:ascii="Arial" w:hAnsi="Arial" w:cs="Arial"/>
        </w:rPr>
      </w:pPr>
      <w:r w:rsidRPr="0085317E">
        <w:rPr>
          <w:rFonts w:ascii="Arial" w:hAnsi="Arial" w:cs="Arial"/>
        </w:rPr>
        <w:t xml:space="preserve">przyczynami eksploatacyjnymi - uważa się niezawinione przez obsługę szkody eksploatacyjne polegające na uszkodzeniu lub zniszczeniu elementów maszyny przez zjawiska fizyczne, np. siły odśrodkowe, wzrost ciśnienia, eksplozję lub implozję, przegrzanie oraz wadliwe działanie urządzeń: sterujących, zabezpieczających, sygnalizacyjno-pomiarowych, itp. </w:t>
      </w:r>
    </w:p>
    <w:p w14:paraId="555253CA" w14:textId="77777777" w:rsidR="00BE3B1C" w:rsidRPr="0085317E" w:rsidRDefault="00BE3B1C" w:rsidP="0085317E">
      <w:pPr>
        <w:autoSpaceDE w:val="0"/>
        <w:autoSpaceDN w:val="0"/>
        <w:adjustRightInd w:val="0"/>
        <w:spacing w:after="0" w:line="276" w:lineRule="auto"/>
        <w:ind w:left="1134"/>
        <w:jc w:val="left"/>
        <w:rPr>
          <w:rFonts w:ascii="Arial" w:hAnsi="Arial" w:cs="Arial"/>
        </w:rPr>
      </w:pPr>
      <w:r w:rsidRPr="0085317E">
        <w:rPr>
          <w:rFonts w:ascii="Arial" w:hAnsi="Arial" w:cs="Arial"/>
        </w:rPr>
        <w:t xml:space="preserve">Limit odpowiedzialności: do </w:t>
      </w:r>
      <w:r w:rsidRPr="0085317E">
        <w:rPr>
          <w:rFonts w:ascii="Arial" w:hAnsi="Arial" w:cs="Arial"/>
          <w:b/>
          <w:bCs/>
        </w:rPr>
        <w:t>150.000 PLN</w:t>
      </w:r>
      <w:r w:rsidRPr="0085317E">
        <w:rPr>
          <w:rFonts w:ascii="Arial" w:hAnsi="Arial" w:cs="Arial"/>
        </w:rPr>
        <w:t xml:space="preserve"> na jedno i wszystkie zdarzenia w okresie ubezpieczeniowym. Zastosowane limity odpowiedzialności nie mają zastosowania do ryzyk, które w myśl zapisów OWU nie są limitowane.</w:t>
      </w:r>
    </w:p>
    <w:p w14:paraId="5265628B" w14:textId="77777777" w:rsidR="00BE3B1C" w:rsidRPr="0085317E" w:rsidRDefault="00BE3B1C" w:rsidP="0085317E">
      <w:pPr>
        <w:pStyle w:val="Tekstpodstawowy"/>
        <w:spacing w:line="276" w:lineRule="auto"/>
        <w:ind w:left="567" w:hanging="567"/>
        <w:jc w:val="left"/>
        <w:rPr>
          <w:rFonts w:cs="Arial"/>
          <w:b/>
          <w:sz w:val="22"/>
          <w:szCs w:val="22"/>
        </w:rPr>
      </w:pPr>
    </w:p>
    <w:p w14:paraId="1682597F" w14:textId="77777777" w:rsidR="00BE3B1C" w:rsidRPr="0085317E" w:rsidRDefault="00BE3B1C" w:rsidP="0085317E">
      <w:pPr>
        <w:tabs>
          <w:tab w:val="left" w:pos="567"/>
        </w:tabs>
        <w:spacing w:after="0" w:line="276" w:lineRule="auto"/>
        <w:ind w:left="1134" w:hanging="567"/>
        <w:jc w:val="left"/>
        <w:rPr>
          <w:rFonts w:ascii="Arial" w:eastAsia="Calibri" w:hAnsi="Arial" w:cs="Arial"/>
          <w:b/>
          <w:bCs/>
        </w:rPr>
      </w:pPr>
      <w:r w:rsidRPr="0085317E">
        <w:rPr>
          <w:rFonts w:ascii="Arial" w:eastAsia="Calibri" w:hAnsi="Arial" w:cs="Arial"/>
          <w:b/>
          <w:bCs/>
        </w:rPr>
        <w:t>B2.</w:t>
      </w:r>
      <w:r w:rsidRPr="0085317E">
        <w:rPr>
          <w:rFonts w:ascii="Arial" w:eastAsia="Calibri" w:hAnsi="Arial" w:cs="Arial"/>
          <w:b/>
          <w:bCs/>
        </w:rPr>
        <w:tab/>
        <w:t xml:space="preserve">Klauzula funduszu prewencyjnego </w:t>
      </w:r>
    </w:p>
    <w:p w14:paraId="21B01F4D" w14:textId="58B7165C" w:rsidR="00BE3B1C" w:rsidRPr="0085317E" w:rsidRDefault="00BE3B1C" w:rsidP="0085317E">
      <w:pPr>
        <w:spacing w:after="0" w:line="276" w:lineRule="auto"/>
        <w:ind w:left="1134"/>
        <w:jc w:val="left"/>
        <w:rPr>
          <w:rFonts w:ascii="Arial" w:eastAsia="Calibri" w:hAnsi="Arial" w:cs="Arial"/>
          <w:bCs/>
        </w:rPr>
      </w:pPr>
      <w:r w:rsidRPr="0085317E">
        <w:rPr>
          <w:rFonts w:ascii="Arial" w:eastAsia="Calibri" w:hAnsi="Arial" w:cs="Arial"/>
          <w:bCs/>
        </w:rPr>
        <w:t xml:space="preserve">Ubezpieczyciel przekazuję Ubezpieczającemu fundusz prewencyjny w wysokości </w:t>
      </w:r>
      <w:r w:rsidRPr="0085317E">
        <w:rPr>
          <w:rFonts w:ascii="Arial" w:eastAsia="Calibri" w:hAnsi="Arial" w:cs="Arial"/>
          <w:b/>
        </w:rPr>
        <w:t>5%</w:t>
      </w:r>
      <w:r w:rsidRPr="0085317E">
        <w:rPr>
          <w:rFonts w:ascii="Arial" w:eastAsia="Calibri" w:hAnsi="Arial" w:cs="Arial"/>
          <w:bCs/>
        </w:rPr>
        <w:t xml:space="preserve"> płaconych składek za ubezpieczenia zawarte w ramach niniejszego postępowania przetargowego, przy </w:t>
      </w:r>
      <w:r w:rsidR="0085317E" w:rsidRPr="0085317E">
        <w:rPr>
          <w:rFonts w:ascii="Arial" w:eastAsia="Calibri" w:hAnsi="Arial" w:cs="Arial"/>
          <w:bCs/>
        </w:rPr>
        <w:t>założeniu, iż</w:t>
      </w:r>
      <w:r w:rsidRPr="0085317E">
        <w:rPr>
          <w:rFonts w:ascii="Arial" w:eastAsia="Calibri" w:hAnsi="Arial" w:cs="Arial"/>
          <w:bCs/>
        </w:rPr>
        <w:t xml:space="preserve"> przekazane środki zostaną wykorzystane na cele prewencyjne – dotyczy ubezpieczenia od ognia i innych zdarzeń losowych, ubezpieczenia od kradzieży z włamaniem i rabunku, ubezpieczenia sprzętu elektronicznego od wszystkich ryzyk oraz ubezpieczenia szyb i innych przedmiotów od stłuczenia (rozbicia).</w:t>
      </w:r>
    </w:p>
    <w:p w14:paraId="7CAD8F5B" w14:textId="77777777" w:rsidR="00BE3B1C" w:rsidRPr="0085317E" w:rsidRDefault="00BE3B1C" w:rsidP="0085317E">
      <w:pPr>
        <w:tabs>
          <w:tab w:val="left" w:pos="567"/>
        </w:tabs>
        <w:spacing w:after="0" w:line="276" w:lineRule="auto"/>
        <w:jc w:val="left"/>
        <w:rPr>
          <w:rFonts w:ascii="Arial" w:eastAsia="Calibri" w:hAnsi="Arial" w:cs="Arial"/>
          <w:b/>
          <w:bCs/>
        </w:rPr>
      </w:pPr>
    </w:p>
    <w:p w14:paraId="296193B7" w14:textId="77777777" w:rsidR="00BE3B1C" w:rsidRPr="0085317E" w:rsidRDefault="00BE3B1C" w:rsidP="0085317E">
      <w:pPr>
        <w:tabs>
          <w:tab w:val="left" w:pos="1134"/>
        </w:tabs>
        <w:spacing w:after="0" w:line="276" w:lineRule="auto"/>
        <w:ind w:left="1134" w:hanging="567"/>
        <w:jc w:val="left"/>
        <w:rPr>
          <w:rFonts w:ascii="Arial" w:eastAsia="Calibri" w:hAnsi="Arial" w:cs="Arial"/>
          <w:b/>
          <w:bCs/>
        </w:rPr>
      </w:pPr>
      <w:r w:rsidRPr="0085317E">
        <w:rPr>
          <w:rFonts w:ascii="Arial" w:eastAsia="Calibri" w:hAnsi="Arial" w:cs="Arial"/>
          <w:b/>
          <w:bCs/>
        </w:rPr>
        <w:t>B3.</w:t>
      </w:r>
      <w:r w:rsidRPr="0085317E">
        <w:rPr>
          <w:rFonts w:ascii="Arial" w:eastAsia="Calibri" w:hAnsi="Arial" w:cs="Arial"/>
          <w:b/>
          <w:bCs/>
        </w:rPr>
        <w:tab/>
        <w:t xml:space="preserve">Klauzula kradzieży zwykłej – zwiększenie limitu do 30 000,00 zł </w:t>
      </w:r>
    </w:p>
    <w:p w14:paraId="1F6C9E7C" w14:textId="294FA6D6" w:rsidR="00BE3B1C" w:rsidRPr="0085317E" w:rsidRDefault="00BE3B1C" w:rsidP="0085317E">
      <w:pPr>
        <w:spacing w:after="0" w:line="276" w:lineRule="auto"/>
        <w:ind w:left="1134"/>
        <w:jc w:val="left"/>
        <w:rPr>
          <w:rFonts w:ascii="Arial" w:eastAsia="Calibri" w:hAnsi="Arial" w:cs="Arial"/>
          <w:bCs/>
        </w:rPr>
      </w:pPr>
      <w:r w:rsidRPr="0085317E">
        <w:rPr>
          <w:rFonts w:ascii="Arial" w:eastAsia="Calibri" w:hAnsi="Arial" w:cs="Arial"/>
          <w:bCs/>
        </w:rPr>
        <w:t xml:space="preserve">Z zachowaniem pozostałych, </w:t>
      </w:r>
      <w:r w:rsidR="0085317E" w:rsidRPr="0085317E">
        <w:rPr>
          <w:rFonts w:ascii="Arial" w:eastAsia="Calibri" w:hAnsi="Arial" w:cs="Arial"/>
          <w:bCs/>
        </w:rPr>
        <w:t>niezmienionych</w:t>
      </w:r>
      <w:r w:rsidRPr="0085317E">
        <w:rPr>
          <w:rFonts w:ascii="Arial" w:eastAsia="Calibri" w:hAnsi="Arial" w:cs="Arial"/>
          <w:bCs/>
        </w:rPr>
        <w:t xml:space="preserve"> niniejszą klauzulą, postanowień umowy ubezpieczenia, w tym określonych we wniosku i ogólnych warunkach ubezpieczenia strony uzgodniły, że zakres ochrony ubezpieczeniowej rozszerza się o ryzyko kradzieży zwykłej ubezpieczonych przedmiotów w czasie, kiedy znajdują się one w miejscu ubezpieczenia, pod warunkiem jednak, że Ubezpieczający zawiadomi o tym fakcie policję, bezzwłocznie po stwierdzeniu wystąpienia szkody </w:t>
      </w:r>
      <w:r w:rsidRPr="0085317E">
        <w:rPr>
          <w:rFonts w:ascii="Arial" w:eastAsia="Calibri" w:hAnsi="Arial" w:cs="Arial"/>
          <w:bCs/>
        </w:rPr>
        <w:lastRenderedPageBreak/>
        <w:t xml:space="preserve">spowodowanej kradzieżą, z zastrzeżeniem, iż ochrona nie obejmuje wartości pieniężnych. </w:t>
      </w:r>
    </w:p>
    <w:p w14:paraId="2508CE12" w14:textId="77777777" w:rsidR="00BE3B1C" w:rsidRPr="0085317E" w:rsidRDefault="00BE3B1C" w:rsidP="0085317E">
      <w:pPr>
        <w:spacing w:after="0" w:line="276" w:lineRule="auto"/>
        <w:ind w:left="1134"/>
        <w:jc w:val="left"/>
        <w:rPr>
          <w:rFonts w:ascii="Arial" w:eastAsia="Calibri" w:hAnsi="Arial" w:cs="Arial"/>
          <w:b/>
          <w:bCs/>
        </w:rPr>
      </w:pPr>
      <w:r w:rsidRPr="0085317E">
        <w:rPr>
          <w:rFonts w:ascii="Arial" w:eastAsia="Calibri" w:hAnsi="Arial" w:cs="Arial"/>
          <w:b/>
          <w:bCs/>
        </w:rPr>
        <w:t>Zwiększenie limitu odpowiedzialności na jedno i wszystkie zdarzenia do 30.000 zł (dot. klauzuli kradzieży zwykłej A 15). Limit odpowiedzialności jest wspólny dla wszystkich ryzyk.</w:t>
      </w:r>
    </w:p>
    <w:p w14:paraId="5DD645E7" w14:textId="77777777" w:rsidR="00BE3B1C" w:rsidRPr="0085317E" w:rsidRDefault="00BE3B1C" w:rsidP="0085317E">
      <w:pPr>
        <w:pStyle w:val="Tekstpodstawowy"/>
        <w:spacing w:line="276" w:lineRule="auto"/>
        <w:ind w:left="567" w:hanging="567"/>
        <w:jc w:val="left"/>
        <w:rPr>
          <w:rFonts w:cs="Arial"/>
          <w:b/>
          <w:sz w:val="22"/>
          <w:szCs w:val="22"/>
        </w:rPr>
      </w:pPr>
    </w:p>
    <w:p w14:paraId="0044A60F" w14:textId="38745F96" w:rsidR="00BE3B1C" w:rsidRPr="0085317E" w:rsidRDefault="00BE3B1C" w:rsidP="0085317E">
      <w:pPr>
        <w:pStyle w:val="Tekstpodstawowy"/>
        <w:spacing w:line="276" w:lineRule="auto"/>
        <w:ind w:left="1134" w:hanging="567"/>
        <w:jc w:val="left"/>
        <w:rPr>
          <w:rFonts w:cs="Arial"/>
          <w:sz w:val="22"/>
          <w:szCs w:val="22"/>
        </w:rPr>
      </w:pPr>
      <w:r w:rsidRPr="0085317E">
        <w:rPr>
          <w:rFonts w:cs="Arial"/>
          <w:b/>
          <w:sz w:val="22"/>
          <w:szCs w:val="22"/>
        </w:rPr>
        <w:t>B4.</w:t>
      </w:r>
      <w:r w:rsidRPr="0085317E">
        <w:rPr>
          <w:rFonts w:cs="Arial"/>
          <w:b/>
          <w:sz w:val="22"/>
          <w:szCs w:val="22"/>
        </w:rPr>
        <w:tab/>
        <w:t>Klauzula przetężenia</w:t>
      </w:r>
      <w:r w:rsidRPr="0085317E">
        <w:rPr>
          <w:rFonts w:cs="Arial"/>
          <w:sz w:val="22"/>
          <w:szCs w:val="22"/>
        </w:rPr>
        <w:t xml:space="preserve"> – </w:t>
      </w:r>
      <w:r w:rsidRPr="0085317E">
        <w:rPr>
          <w:rFonts w:cs="Arial"/>
          <w:i/>
          <w:sz w:val="22"/>
          <w:szCs w:val="22"/>
        </w:rPr>
        <w:t xml:space="preserve">z zachowaniem pozostałych, </w:t>
      </w:r>
      <w:r w:rsidR="0085317E" w:rsidRPr="0085317E">
        <w:rPr>
          <w:rFonts w:cs="Arial"/>
          <w:i/>
          <w:sz w:val="22"/>
          <w:szCs w:val="22"/>
        </w:rPr>
        <w:t>niezmienionych</w:t>
      </w:r>
      <w:r w:rsidRPr="0085317E">
        <w:rPr>
          <w:rFonts w:cs="Arial"/>
          <w:i/>
          <w:sz w:val="22"/>
          <w:szCs w:val="22"/>
        </w:rPr>
        <w:t xml:space="preserve"> niniejszą klauzulą, postanowień umowy ubezpieczenia, w tym określonych we wniosku i ogólnych warunkach ubezpieczenia strony uzgodniły</w:t>
      </w:r>
      <w:r w:rsidRPr="0085317E">
        <w:rPr>
          <w:rFonts w:cs="Arial"/>
          <w:sz w:val="22"/>
          <w:szCs w:val="22"/>
        </w:rPr>
        <w:t xml:space="preserve">, że </w:t>
      </w:r>
      <w:r w:rsidRPr="0085317E">
        <w:rPr>
          <w:rFonts w:cs="Arial"/>
          <w:snapToGrid w:val="0"/>
          <w:sz w:val="22"/>
          <w:szCs w:val="22"/>
        </w:rPr>
        <w:t xml:space="preserve">rozszerza się ochronę ubezpieczeniową o </w:t>
      </w:r>
      <w:r w:rsidRPr="0085317E">
        <w:rPr>
          <w:rFonts w:cs="Arial"/>
          <w:sz w:val="22"/>
          <w:szCs w:val="22"/>
        </w:rPr>
        <w:t xml:space="preserve">szkody powstałe na skutek niewłaściwych parametrów prądu elektrycznego (zmiana w napięciu lub natężeniu) w ubezpieczeniu od ognia innych zdarzeń losowych do limitu </w:t>
      </w:r>
      <w:r w:rsidRPr="0085317E">
        <w:rPr>
          <w:rFonts w:cs="Arial"/>
          <w:b/>
          <w:sz w:val="22"/>
          <w:szCs w:val="22"/>
        </w:rPr>
        <w:t>500.000 zł</w:t>
      </w:r>
      <w:r w:rsidRPr="0085317E">
        <w:rPr>
          <w:rFonts w:cs="Arial"/>
          <w:sz w:val="22"/>
          <w:szCs w:val="22"/>
        </w:rPr>
        <w:t>.</w:t>
      </w:r>
    </w:p>
    <w:p w14:paraId="64A33994" w14:textId="77777777" w:rsidR="00BE3B1C" w:rsidRPr="0085317E" w:rsidRDefault="00BE3B1C" w:rsidP="0085317E">
      <w:pPr>
        <w:pStyle w:val="Tekstpodstawowy"/>
        <w:spacing w:line="276" w:lineRule="auto"/>
        <w:ind w:left="1134"/>
        <w:jc w:val="left"/>
        <w:rPr>
          <w:rFonts w:cs="Arial"/>
          <w:sz w:val="22"/>
          <w:szCs w:val="22"/>
        </w:rPr>
      </w:pPr>
      <w:r w:rsidRPr="0085317E">
        <w:rPr>
          <w:rFonts w:cs="Arial"/>
          <w:b/>
          <w:sz w:val="22"/>
          <w:szCs w:val="22"/>
        </w:rPr>
        <w:t>Dotyczy</w:t>
      </w:r>
      <w:r w:rsidRPr="0085317E">
        <w:rPr>
          <w:rFonts w:cs="Arial"/>
          <w:sz w:val="22"/>
          <w:szCs w:val="22"/>
        </w:rPr>
        <w:t xml:space="preserve"> ognia i innych zdarzeń losowych.</w:t>
      </w:r>
    </w:p>
    <w:p w14:paraId="64E4E271" w14:textId="77777777" w:rsidR="00BE3B1C" w:rsidRPr="0085317E" w:rsidRDefault="00BE3B1C" w:rsidP="0085317E">
      <w:pPr>
        <w:pStyle w:val="Tekstpodstawowy"/>
        <w:spacing w:line="276" w:lineRule="auto"/>
        <w:ind w:left="567" w:hanging="567"/>
        <w:jc w:val="left"/>
        <w:rPr>
          <w:rFonts w:cs="Arial"/>
          <w:sz w:val="22"/>
          <w:szCs w:val="22"/>
        </w:rPr>
      </w:pPr>
    </w:p>
    <w:p w14:paraId="3BD0050F" w14:textId="52A6B809" w:rsidR="00BE3B1C" w:rsidRPr="0085317E" w:rsidRDefault="00BE3B1C" w:rsidP="0085317E">
      <w:pPr>
        <w:pStyle w:val="Tekstpodstawowy"/>
        <w:spacing w:line="276" w:lineRule="auto"/>
        <w:ind w:left="1134" w:hanging="567"/>
        <w:jc w:val="left"/>
        <w:rPr>
          <w:rFonts w:cs="Arial"/>
          <w:sz w:val="22"/>
          <w:szCs w:val="22"/>
        </w:rPr>
      </w:pPr>
      <w:r w:rsidRPr="0085317E">
        <w:rPr>
          <w:rFonts w:cs="Arial"/>
          <w:b/>
          <w:sz w:val="22"/>
          <w:szCs w:val="22"/>
        </w:rPr>
        <w:t>B5.</w:t>
      </w:r>
      <w:r w:rsidRPr="0085317E">
        <w:rPr>
          <w:rFonts w:cs="Arial"/>
          <w:b/>
          <w:sz w:val="22"/>
          <w:szCs w:val="22"/>
        </w:rPr>
        <w:tab/>
        <w:t xml:space="preserve">Klauzula zabezpieczeń przeciwpożarowych i przeciwkradzieżowych – </w:t>
      </w:r>
      <w:r w:rsidRPr="0085317E">
        <w:rPr>
          <w:rFonts w:cs="Arial"/>
          <w:i/>
          <w:sz w:val="22"/>
          <w:szCs w:val="22"/>
        </w:rPr>
        <w:t xml:space="preserve">z zachowaniem pozostałych, </w:t>
      </w:r>
      <w:r w:rsidR="0085317E" w:rsidRPr="0085317E">
        <w:rPr>
          <w:rFonts w:cs="Arial"/>
          <w:i/>
          <w:sz w:val="22"/>
          <w:szCs w:val="22"/>
        </w:rPr>
        <w:t>niezmienionych</w:t>
      </w:r>
      <w:r w:rsidRPr="0085317E">
        <w:rPr>
          <w:rFonts w:cs="Arial"/>
          <w:i/>
          <w:sz w:val="22"/>
          <w:szCs w:val="22"/>
        </w:rPr>
        <w:t xml:space="preserve"> niniejszą klauzulą, postanowień umowy ubezpieczenia, w tym określonych we wniosku i ogólnych warunkach ubezpieczenia strony uzgodniły, że</w:t>
      </w:r>
      <w:r w:rsidRPr="0085317E">
        <w:rPr>
          <w:rFonts w:cs="Arial"/>
          <w:sz w:val="22"/>
          <w:szCs w:val="22"/>
        </w:rPr>
        <w:t xml:space="preserve"> Ubezpieczyciel oświadcza, że stan zabezpieczeń przeciwpożarowych i przeciwkradzieżowych uznaje za wystarczający do czasu przeprowadzenia inspekcji w ubezpieczonych lokalizacjach. Jeżeli w wyniku przeprowadzenia inspekcji zostaną stwierdzone braki w zabezpieczeniach Ubezpieczyciel wyznaczy Ubezpieczającemu termin na ich uzupełnienie nie krótszy niż 30 dni. Jeżeli w terminie 30 dni nie zostaną wprowadzone konieczne zabezpieczenia, Ubezpieczyciel może uchylić się od odpowiedzialności, jeżeli brak przedmiotowych zabezpieczeń miał wpływ na powstanie szkody lub jej rozmiar. Po przeprowadzeniu inspekcji Ubezpieczyciel nie będzie domagał się wprowadzenia zabezpieczeń ponad te, które określone są w OWU jako minimalne dla uznania odpowiedzialności Ubezpieczyciela.</w:t>
      </w:r>
    </w:p>
    <w:p w14:paraId="365EDB87" w14:textId="77777777" w:rsidR="00BE3B1C" w:rsidRPr="0085317E" w:rsidRDefault="00BE3B1C" w:rsidP="0085317E">
      <w:pPr>
        <w:pStyle w:val="Tekstpodstawowy"/>
        <w:spacing w:line="276" w:lineRule="auto"/>
        <w:ind w:left="1134"/>
        <w:jc w:val="left"/>
        <w:rPr>
          <w:rFonts w:cs="Arial"/>
          <w:sz w:val="22"/>
          <w:szCs w:val="22"/>
        </w:rPr>
      </w:pPr>
      <w:r w:rsidRPr="0085317E">
        <w:rPr>
          <w:rFonts w:cs="Arial"/>
          <w:b/>
          <w:sz w:val="22"/>
          <w:szCs w:val="22"/>
        </w:rPr>
        <w:t xml:space="preserve">Dotyczy: </w:t>
      </w:r>
      <w:r w:rsidRPr="0085317E">
        <w:rPr>
          <w:rFonts w:cs="Arial"/>
          <w:sz w:val="22"/>
          <w:szCs w:val="22"/>
        </w:rPr>
        <w:t>ognia i innych zdarzeń losowych, kradzieży z włamaniem i rabunku, sprzętu elektronicznego od wszystkich ryzyk.</w:t>
      </w:r>
    </w:p>
    <w:p w14:paraId="7018A407" w14:textId="77777777" w:rsidR="00BE3B1C" w:rsidRPr="0085317E" w:rsidRDefault="00BE3B1C" w:rsidP="0085317E">
      <w:pPr>
        <w:pStyle w:val="Tekstpodstawowy"/>
        <w:spacing w:line="276" w:lineRule="auto"/>
        <w:ind w:left="567" w:hanging="567"/>
        <w:jc w:val="left"/>
        <w:rPr>
          <w:rFonts w:cs="Arial"/>
          <w:sz w:val="22"/>
          <w:szCs w:val="22"/>
        </w:rPr>
      </w:pPr>
    </w:p>
    <w:p w14:paraId="7C59A683" w14:textId="4DA6C18D" w:rsidR="00BE3B1C" w:rsidRPr="0085317E" w:rsidRDefault="00BE3B1C" w:rsidP="0085317E">
      <w:pPr>
        <w:spacing w:line="276" w:lineRule="auto"/>
        <w:ind w:left="1134" w:hanging="567"/>
        <w:jc w:val="left"/>
        <w:rPr>
          <w:rFonts w:ascii="Arial" w:hAnsi="Arial" w:cs="Arial"/>
        </w:rPr>
      </w:pPr>
      <w:r w:rsidRPr="0085317E">
        <w:rPr>
          <w:rFonts w:ascii="Arial" w:hAnsi="Arial" w:cs="Arial"/>
          <w:b/>
        </w:rPr>
        <w:t>B6.</w:t>
      </w:r>
      <w:r w:rsidRPr="0085317E">
        <w:rPr>
          <w:rFonts w:ascii="Arial" w:hAnsi="Arial" w:cs="Arial"/>
          <w:b/>
        </w:rPr>
        <w:tab/>
        <w:t xml:space="preserve">Klauzula odstąpienia od odtworzenia mienia – </w:t>
      </w:r>
      <w:r w:rsidRPr="0085317E">
        <w:rPr>
          <w:rFonts w:ascii="Arial" w:hAnsi="Arial" w:cs="Arial"/>
          <w:i/>
        </w:rPr>
        <w:t xml:space="preserve">z zachowaniem pozostałych, </w:t>
      </w:r>
      <w:r w:rsidR="0085317E" w:rsidRPr="0085317E">
        <w:rPr>
          <w:rFonts w:ascii="Arial" w:hAnsi="Arial" w:cs="Arial"/>
          <w:i/>
        </w:rPr>
        <w:t>niezmienionych</w:t>
      </w:r>
      <w:r w:rsidRPr="0085317E">
        <w:rPr>
          <w:rFonts w:ascii="Arial" w:hAnsi="Arial" w:cs="Arial"/>
          <w:i/>
        </w:rPr>
        <w:t xml:space="preserve"> niniejszą klauzulą, postanowień umowy ubezpieczenia, w tym określonych we wniosku i ogólnych warunkach ubezpieczenia strony uzgodniły, że</w:t>
      </w:r>
      <w:r w:rsidRPr="0085317E">
        <w:rPr>
          <w:rFonts w:ascii="Arial" w:hAnsi="Arial" w:cs="Arial"/>
        </w:rPr>
        <w:t xml:space="preserve"> Ubezpieczony ma prawo podjąć decyzję o rezygnacji z naprawy, zakupu bądź odbudowy uszkodzonego lub zniszczonego mienia, a Ubezpieczyciel w takim wypadku nie ograniczy odszkodowania bądź nie uchyli się od odpowiedzialności. W takim wypadku odszkodowanie wypłacane będzie tak, jakby nastąpiła naprawa, zakup bądź odbudowa mienia, zgodnie z warunkami umowy ubezpieczenia, na podstawie przewidywanych kosztów takich działań (tzw. wypłata w miejsce zastąpienia).</w:t>
      </w:r>
      <w:r w:rsidRPr="0085317E">
        <w:rPr>
          <w:rFonts w:ascii="Arial" w:hAnsi="Arial" w:cs="Arial"/>
          <w:b/>
        </w:rPr>
        <w:t>Dotyczy:</w:t>
      </w:r>
      <w:r w:rsidRPr="0085317E">
        <w:rPr>
          <w:rFonts w:ascii="Arial" w:hAnsi="Arial" w:cs="Arial"/>
        </w:rPr>
        <w:t xml:space="preserve"> ognia i innych zdarzeń losowych, sprzętu elektronicznego od wszystkich ryzyk.</w:t>
      </w:r>
    </w:p>
    <w:p w14:paraId="788F9F7E" w14:textId="77777777" w:rsidR="00BE3B1C" w:rsidRDefault="00BE3B1C" w:rsidP="00BE3B1C">
      <w:pPr>
        <w:pStyle w:val="Tekstpodstawowy"/>
        <w:ind w:left="1620" w:hanging="540"/>
        <w:rPr>
          <w:rFonts w:cs="Arial"/>
          <w:sz w:val="20"/>
        </w:rPr>
      </w:pPr>
    </w:p>
    <w:p w14:paraId="54F9697F" w14:textId="77777777" w:rsidR="00501941" w:rsidRPr="00EC1EB8" w:rsidRDefault="00501941" w:rsidP="00BE3B1C">
      <w:pPr>
        <w:pStyle w:val="Tekstpodstawowy"/>
        <w:ind w:left="1620" w:hanging="540"/>
        <w:rPr>
          <w:rFonts w:cs="Arial"/>
          <w:sz w:val="20"/>
        </w:rPr>
      </w:pPr>
    </w:p>
    <w:p w14:paraId="1FB78D49" w14:textId="77777777" w:rsidR="00C455E5" w:rsidRPr="00C455E5" w:rsidRDefault="00C455E5" w:rsidP="00C455E5">
      <w:pPr>
        <w:pStyle w:val="Akapitzlist"/>
        <w:numPr>
          <w:ilvl w:val="1"/>
          <w:numId w:val="93"/>
        </w:numPr>
        <w:rPr>
          <w:rFonts w:ascii="Arial" w:hAnsi="Arial" w:cs="Arial"/>
          <w:b/>
          <w:i/>
          <w:iCs/>
          <w:vanish/>
          <w:u w:val="single"/>
        </w:rPr>
      </w:pPr>
    </w:p>
    <w:p w14:paraId="1279D114" w14:textId="77777777" w:rsidR="00C455E5" w:rsidRPr="00C455E5" w:rsidRDefault="00C455E5" w:rsidP="00C455E5">
      <w:pPr>
        <w:pStyle w:val="Akapitzlist"/>
        <w:numPr>
          <w:ilvl w:val="1"/>
          <w:numId w:val="93"/>
        </w:numPr>
        <w:rPr>
          <w:rFonts w:ascii="Arial" w:hAnsi="Arial" w:cs="Arial"/>
          <w:b/>
          <w:i/>
          <w:iCs/>
          <w:vanish/>
          <w:u w:val="single"/>
        </w:rPr>
      </w:pPr>
    </w:p>
    <w:p w14:paraId="38E696D1" w14:textId="5FB3DEDE" w:rsidR="00BE3B1C" w:rsidRPr="00C455E5" w:rsidRDefault="00BE3B1C" w:rsidP="00C455E5">
      <w:pPr>
        <w:pStyle w:val="Akapitzlist"/>
        <w:numPr>
          <w:ilvl w:val="1"/>
          <w:numId w:val="93"/>
        </w:numPr>
        <w:rPr>
          <w:rFonts w:ascii="Arial" w:hAnsi="Arial" w:cs="Arial"/>
          <w:b/>
          <w:i/>
          <w:iCs/>
        </w:rPr>
      </w:pPr>
      <w:r w:rsidRPr="00C455E5">
        <w:rPr>
          <w:rFonts w:ascii="Arial" w:hAnsi="Arial" w:cs="Arial"/>
          <w:b/>
          <w:i/>
          <w:iCs/>
        </w:rPr>
        <w:t>ZASADY WYCENY UBEZPIECZANEGO MAJĄTKU:</w:t>
      </w:r>
    </w:p>
    <w:p w14:paraId="01349517" w14:textId="77777777" w:rsidR="00BE3B1C" w:rsidRPr="00C455E5" w:rsidRDefault="00BE3B1C" w:rsidP="00C455E5">
      <w:pPr>
        <w:ind w:left="1080"/>
        <w:rPr>
          <w:rFonts w:ascii="Arial" w:hAnsi="Arial" w:cs="Arial"/>
        </w:rPr>
      </w:pPr>
      <w:r w:rsidRPr="00C455E5">
        <w:rPr>
          <w:rFonts w:ascii="Arial" w:hAnsi="Arial" w:cs="Arial"/>
        </w:rPr>
        <w:t>Podane kwoty sum ubezpieczenia oparte zostały o następujące zasady wyceny:</w:t>
      </w:r>
    </w:p>
    <w:p w14:paraId="59483991" w14:textId="77777777" w:rsidR="00BE3B1C" w:rsidRPr="00C944F7" w:rsidRDefault="00BE3B1C" w:rsidP="004F3462">
      <w:pPr>
        <w:numPr>
          <w:ilvl w:val="0"/>
          <w:numId w:val="70"/>
        </w:numPr>
        <w:spacing w:after="0" w:line="276" w:lineRule="auto"/>
        <w:ind w:left="1077" w:hanging="357"/>
        <w:jc w:val="left"/>
        <w:rPr>
          <w:rFonts w:ascii="Arial" w:hAnsi="Arial" w:cs="Arial"/>
        </w:rPr>
      </w:pPr>
      <w:r w:rsidRPr="00C944F7">
        <w:rPr>
          <w:rFonts w:ascii="Arial" w:hAnsi="Arial" w:cs="Arial"/>
        </w:rPr>
        <w:t xml:space="preserve">Budynki i budowle (mieszkalne i niemieszkalne) wycenione są wg </w:t>
      </w:r>
      <w:r w:rsidRPr="00C944F7">
        <w:rPr>
          <w:rFonts w:ascii="Arial" w:hAnsi="Arial" w:cs="Arial"/>
          <w:b/>
        </w:rPr>
        <w:t>wartości odtworzeniowej</w:t>
      </w:r>
      <w:r w:rsidRPr="00C944F7">
        <w:rPr>
          <w:rFonts w:ascii="Arial" w:hAnsi="Arial" w:cs="Arial"/>
        </w:rPr>
        <w:t>.</w:t>
      </w:r>
    </w:p>
    <w:p w14:paraId="42D561F1" w14:textId="77777777" w:rsidR="00BE3B1C" w:rsidRPr="00C944F7" w:rsidRDefault="00BE3B1C" w:rsidP="004F3462">
      <w:pPr>
        <w:numPr>
          <w:ilvl w:val="0"/>
          <w:numId w:val="70"/>
        </w:numPr>
        <w:spacing w:after="0" w:line="276" w:lineRule="auto"/>
        <w:jc w:val="left"/>
        <w:rPr>
          <w:rFonts w:ascii="Arial" w:hAnsi="Arial" w:cs="Arial"/>
        </w:rPr>
      </w:pPr>
      <w:r w:rsidRPr="00C944F7">
        <w:rPr>
          <w:rFonts w:ascii="Arial" w:hAnsi="Arial" w:cs="Arial"/>
        </w:rPr>
        <w:t xml:space="preserve">Majątek trwały, urządzenia, wyposażenie i sprzęt elektroniczny wg </w:t>
      </w:r>
      <w:r w:rsidRPr="00C944F7">
        <w:rPr>
          <w:rFonts w:ascii="Arial" w:hAnsi="Arial" w:cs="Arial"/>
          <w:b/>
        </w:rPr>
        <w:t>wartości księgowej brutto</w:t>
      </w:r>
      <w:r w:rsidRPr="00C944F7">
        <w:rPr>
          <w:rFonts w:ascii="Arial" w:hAnsi="Arial" w:cs="Arial"/>
        </w:rPr>
        <w:t>.</w:t>
      </w:r>
    </w:p>
    <w:p w14:paraId="0F1B3FEF" w14:textId="77777777" w:rsidR="00BE3B1C" w:rsidRPr="00C944F7" w:rsidRDefault="00BE3B1C" w:rsidP="004F3462">
      <w:pPr>
        <w:numPr>
          <w:ilvl w:val="0"/>
          <w:numId w:val="70"/>
        </w:numPr>
        <w:spacing w:after="0" w:line="276" w:lineRule="auto"/>
        <w:jc w:val="left"/>
        <w:rPr>
          <w:rFonts w:ascii="Arial" w:hAnsi="Arial" w:cs="Arial"/>
        </w:rPr>
      </w:pPr>
      <w:r w:rsidRPr="00C944F7">
        <w:rPr>
          <w:rFonts w:ascii="Arial" w:hAnsi="Arial" w:cs="Arial"/>
        </w:rPr>
        <w:t xml:space="preserve">W ubezpieczeniach na pierwsze ryzyko, przyjęto </w:t>
      </w:r>
      <w:r w:rsidRPr="00C944F7">
        <w:rPr>
          <w:rFonts w:ascii="Arial" w:hAnsi="Arial" w:cs="Arial"/>
          <w:b/>
        </w:rPr>
        <w:t>stany maksymalne</w:t>
      </w:r>
      <w:r w:rsidRPr="00C944F7">
        <w:rPr>
          <w:rFonts w:ascii="Arial" w:hAnsi="Arial" w:cs="Arial"/>
        </w:rPr>
        <w:t xml:space="preserve"> poszczególnych składników majątku, jakie mogą być narażone na szkodę w wyniku zdarzenia. </w:t>
      </w:r>
    </w:p>
    <w:p w14:paraId="7E61663E" w14:textId="77777777" w:rsidR="00C944F7" w:rsidRDefault="00C944F7" w:rsidP="00C944F7">
      <w:pPr>
        <w:spacing w:line="276" w:lineRule="auto"/>
        <w:ind w:left="720"/>
        <w:jc w:val="left"/>
        <w:rPr>
          <w:rFonts w:ascii="Arial" w:hAnsi="Arial" w:cs="Arial"/>
          <w:u w:val="single"/>
        </w:rPr>
      </w:pPr>
    </w:p>
    <w:p w14:paraId="28D6368E" w14:textId="77777777" w:rsidR="00BE3B1C" w:rsidRPr="00C944F7" w:rsidRDefault="00BE3B1C" w:rsidP="00C944F7">
      <w:pPr>
        <w:spacing w:line="276" w:lineRule="auto"/>
        <w:ind w:left="720"/>
        <w:jc w:val="left"/>
        <w:rPr>
          <w:rFonts w:ascii="Arial" w:hAnsi="Arial" w:cs="Arial"/>
          <w:u w:val="single"/>
        </w:rPr>
      </w:pPr>
      <w:r w:rsidRPr="00C944F7">
        <w:rPr>
          <w:rFonts w:ascii="Arial" w:hAnsi="Arial" w:cs="Arial"/>
          <w:u w:val="single"/>
        </w:rPr>
        <w:t>Ujęcie podatku VAT:</w:t>
      </w:r>
    </w:p>
    <w:p w14:paraId="3CF7A0C8" w14:textId="77777777" w:rsidR="00BE3B1C" w:rsidRPr="00C944F7" w:rsidRDefault="00BE3B1C" w:rsidP="004F3462">
      <w:pPr>
        <w:numPr>
          <w:ilvl w:val="0"/>
          <w:numId w:val="71"/>
        </w:numPr>
        <w:spacing w:after="0" w:line="276" w:lineRule="auto"/>
        <w:ind w:left="1077" w:hanging="357"/>
        <w:jc w:val="left"/>
        <w:rPr>
          <w:rFonts w:ascii="Arial" w:hAnsi="Arial" w:cs="Arial"/>
        </w:rPr>
      </w:pPr>
      <w:r w:rsidRPr="00C944F7">
        <w:rPr>
          <w:rFonts w:ascii="Arial" w:hAnsi="Arial" w:cs="Arial"/>
        </w:rPr>
        <w:t>Wartość brutto (z VAT).</w:t>
      </w:r>
    </w:p>
    <w:p w14:paraId="02DFDF2B" w14:textId="77777777" w:rsidR="00BE3B1C" w:rsidRPr="00EC1EB8" w:rsidRDefault="00BE3B1C" w:rsidP="00BE3B1C">
      <w:pPr>
        <w:tabs>
          <w:tab w:val="num" w:pos="-1496"/>
        </w:tabs>
        <w:rPr>
          <w:rFonts w:ascii="Arial" w:hAnsi="Arial" w:cs="Arial"/>
          <w:sz w:val="20"/>
          <w:szCs w:val="20"/>
        </w:rPr>
      </w:pPr>
    </w:p>
    <w:p w14:paraId="2B05741C" w14:textId="77777777" w:rsidR="00C455E5" w:rsidRPr="00C455E5" w:rsidRDefault="00C455E5" w:rsidP="00C455E5">
      <w:pPr>
        <w:pStyle w:val="Akapitzlist"/>
        <w:numPr>
          <w:ilvl w:val="0"/>
          <w:numId w:val="95"/>
        </w:numPr>
        <w:rPr>
          <w:rFonts w:ascii="Arial" w:hAnsi="Arial" w:cs="Arial"/>
          <w:b/>
          <w:vanish/>
          <w:u w:val="single"/>
        </w:rPr>
      </w:pPr>
    </w:p>
    <w:p w14:paraId="500CEA9E" w14:textId="77777777" w:rsidR="00C455E5" w:rsidRPr="00C455E5" w:rsidRDefault="00C455E5" w:rsidP="00C455E5">
      <w:pPr>
        <w:pStyle w:val="Akapitzlist"/>
        <w:numPr>
          <w:ilvl w:val="0"/>
          <w:numId w:val="95"/>
        </w:numPr>
        <w:rPr>
          <w:rFonts w:ascii="Arial" w:hAnsi="Arial" w:cs="Arial"/>
          <w:b/>
          <w:vanish/>
          <w:u w:val="single"/>
        </w:rPr>
      </w:pPr>
    </w:p>
    <w:p w14:paraId="5D1C9164" w14:textId="77777777" w:rsidR="00C455E5" w:rsidRPr="00C455E5" w:rsidRDefault="00C455E5" w:rsidP="00C455E5">
      <w:pPr>
        <w:pStyle w:val="Akapitzlist"/>
        <w:numPr>
          <w:ilvl w:val="1"/>
          <w:numId w:val="95"/>
        </w:numPr>
        <w:rPr>
          <w:rFonts w:ascii="Arial" w:hAnsi="Arial" w:cs="Arial"/>
          <w:b/>
          <w:vanish/>
          <w:u w:val="single"/>
        </w:rPr>
      </w:pPr>
    </w:p>
    <w:p w14:paraId="78467097" w14:textId="77777777" w:rsidR="00C455E5" w:rsidRPr="00C455E5" w:rsidRDefault="00C455E5" w:rsidP="00C455E5">
      <w:pPr>
        <w:pStyle w:val="Akapitzlist"/>
        <w:numPr>
          <w:ilvl w:val="1"/>
          <w:numId w:val="95"/>
        </w:numPr>
        <w:rPr>
          <w:rFonts w:ascii="Arial" w:hAnsi="Arial" w:cs="Arial"/>
          <w:b/>
          <w:vanish/>
          <w:u w:val="single"/>
        </w:rPr>
      </w:pPr>
    </w:p>
    <w:p w14:paraId="407FE2A6" w14:textId="77777777" w:rsidR="00C455E5" w:rsidRPr="00C455E5" w:rsidRDefault="00C455E5" w:rsidP="00C455E5">
      <w:pPr>
        <w:pStyle w:val="Akapitzlist"/>
        <w:numPr>
          <w:ilvl w:val="1"/>
          <w:numId w:val="95"/>
        </w:numPr>
        <w:rPr>
          <w:rFonts w:ascii="Arial" w:hAnsi="Arial" w:cs="Arial"/>
          <w:b/>
          <w:vanish/>
          <w:u w:val="single"/>
        </w:rPr>
      </w:pPr>
    </w:p>
    <w:p w14:paraId="3C3291CC" w14:textId="77777777" w:rsidR="00C455E5" w:rsidRPr="00C455E5" w:rsidRDefault="00C455E5" w:rsidP="00C455E5">
      <w:pPr>
        <w:pStyle w:val="Akapitzlist"/>
        <w:numPr>
          <w:ilvl w:val="1"/>
          <w:numId w:val="95"/>
        </w:numPr>
        <w:rPr>
          <w:rFonts w:ascii="Arial" w:hAnsi="Arial" w:cs="Arial"/>
          <w:b/>
          <w:vanish/>
          <w:u w:val="single"/>
        </w:rPr>
      </w:pPr>
    </w:p>
    <w:p w14:paraId="32B6DE2B" w14:textId="77777777" w:rsidR="00C455E5" w:rsidRPr="00C455E5" w:rsidRDefault="00C455E5" w:rsidP="00C455E5">
      <w:pPr>
        <w:pStyle w:val="Akapitzlist"/>
        <w:numPr>
          <w:ilvl w:val="1"/>
          <w:numId w:val="95"/>
        </w:numPr>
        <w:rPr>
          <w:rFonts w:ascii="Arial" w:hAnsi="Arial" w:cs="Arial"/>
          <w:b/>
          <w:vanish/>
          <w:u w:val="single"/>
        </w:rPr>
      </w:pPr>
    </w:p>
    <w:p w14:paraId="40BAB033" w14:textId="77777777" w:rsidR="00C455E5" w:rsidRPr="00C455E5" w:rsidRDefault="00C455E5" w:rsidP="00C455E5">
      <w:pPr>
        <w:pStyle w:val="Akapitzlist"/>
        <w:numPr>
          <w:ilvl w:val="1"/>
          <w:numId w:val="95"/>
        </w:numPr>
        <w:rPr>
          <w:rFonts w:ascii="Arial" w:hAnsi="Arial" w:cs="Arial"/>
          <w:b/>
          <w:vanish/>
          <w:u w:val="single"/>
        </w:rPr>
      </w:pPr>
    </w:p>
    <w:p w14:paraId="6181252C" w14:textId="2C75DD61" w:rsidR="00BE3B1C" w:rsidRPr="00C455E5" w:rsidRDefault="00BE3B1C" w:rsidP="00C455E5">
      <w:pPr>
        <w:pStyle w:val="Akapitzlist"/>
        <w:numPr>
          <w:ilvl w:val="1"/>
          <w:numId w:val="95"/>
        </w:numPr>
        <w:rPr>
          <w:rFonts w:ascii="Arial" w:hAnsi="Arial" w:cs="Arial"/>
          <w:b/>
          <w:i/>
          <w:iCs/>
        </w:rPr>
      </w:pPr>
      <w:r w:rsidRPr="00C455E5">
        <w:rPr>
          <w:rFonts w:ascii="Arial" w:hAnsi="Arial" w:cs="Arial"/>
          <w:b/>
          <w:i/>
          <w:iCs/>
        </w:rPr>
        <w:t>INFORMACJE DODATKOWE:</w:t>
      </w:r>
    </w:p>
    <w:p w14:paraId="327BFDCD" w14:textId="18812F46" w:rsidR="00BE3B1C" w:rsidRPr="00C944F7" w:rsidRDefault="00BE3B1C" w:rsidP="004F3462">
      <w:pPr>
        <w:numPr>
          <w:ilvl w:val="0"/>
          <w:numId w:val="76"/>
        </w:numPr>
        <w:tabs>
          <w:tab w:val="clear" w:pos="1509"/>
        </w:tabs>
        <w:spacing w:after="0" w:line="240" w:lineRule="auto"/>
        <w:ind w:left="1134" w:hanging="283"/>
        <w:jc w:val="left"/>
        <w:rPr>
          <w:rFonts w:ascii="Arial" w:hAnsi="Arial" w:cs="Arial"/>
        </w:rPr>
      </w:pPr>
      <w:r w:rsidRPr="00C944F7">
        <w:rPr>
          <w:rFonts w:ascii="Arial" w:hAnsi="Arial" w:cs="Arial"/>
        </w:rPr>
        <w:t xml:space="preserve">Informacja dotycząca szkodowości ZGM w Gorzowie Wlkp., pomocna przy opracowaniu oferty, została przedstawiona jako </w:t>
      </w:r>
      <w:r w:rsidRPr="00C944F7">
        <w:rPr>
          <w:rFonts w:ascii="Arial" w:hAnsi="Arial" w:cs="Arial"/>
          <w:b/>
          <w:i/>
        </w:rPr>
        <w:t xml:space="preserve">załącznik nr </w:t>
      </w:r>
      <w:r w:rsidR="00742168">
        <w:rPr>
          <w:rFonts w:ascii="Arial" w:hAnsi="Arial" w:cs="Arial"/>
          <w:b/>
          <w:i/>
        </w:rPr>
        <w:t>6</w:t>
      </w:r>
      <w:r w:rsidRPr="00C944F7">
        <w:rPr>
          <w:rFonts w:ascii="Arial" w:hAnsi="Arial" w:cs="Arial"/>
        </w:rPr>
        <w:t xml:space="preserve"> do niniejszej dokumentacji.</w:t>
      </w:r>
    </w:p>
    <w:p w14:paraId="59C472C5" w14:textId="77777777" w:rsidR="00BE3B1C" w:rsidRPr="00C944F7" w:rsidRDefault="00BE3B1C" w:rsidP="004F3462">
      <w:pPr>
        <w:numPr>
          <w:ilvl w:val="0"/>
          <w:numId w:val="76"/>
        </w:numPr>
        <w:tabs>
          <w:tab w:val="clear" w:pos="1509"/>
        </w:tabs>
        <w:spacing w:after="0" w:line="240" w:lineRule="auto"/>
        <w:ind w:left="1134" w:hanging="283"/>
        <w:jc w:val="left"/>
        <w:rPr>
          <w:rFonts w:ascii="Arial" w:hAnsi="Arial" w:cs="Arial"/>
          <w:b/>
        </w:rPr>
      </w:pPr>
      <w:r w:rsidRPr="00C944F7">
        <w:rPr>
          <w:rFonts w:ascii="Arial" w:hAnsi="Arial" w:cs="Arial"/>
          <w:b/>
        </w:rPr>
        <w:t>Lokalizacje siedzib:</w:t>
      </w:r>
    </w:p>
    <w:p w14:paraId="6073CC7A" w14:textId="77777777" w:rsidR="00BE3B1C" w:rsidRPr="00C944F7" w:rsidRDefault="00BE3B1C" w:rsidP="00C944F7">
      <w:pPr>
        <w:spacing w:after="0" w:line="240" w:lineRule="auto"/>
        <w:ind w:left="1134"/>
        <w:jc w:val="left"/>
        <w:rPr>
          <w:rFonts w:ascii="Arial" w:hAnsi="Arial" w:cs="Arial"/>
        </w:rPr>
      </w:pPr>
      <w:r w:rsidRPr="00C944F7">
        <w:rPr>
          <w:rFonts w:ascii="Arial" w:hAnsi="Arial" w:cs="Arial"/>
        </w:rPr>
        <w:t>Zakład Gospodarki Mieszkaniowej – ul. Wełniany Rynek 3,</w:t>
      </w:r>
    </w:p>
    <w:p w14:paraId="55784726" w14:textId="77777777" w:rsidR="00BE3B1C" w:rsidRPr="00C944F7" w:rsidRDefault="00BE3B1C" w:rsidP="00C944F7">
      <w:pPr>
        <w:spacing w:after="0" w:line="240" w:lineRule="auto"/>
        <w:ind w:left="1134"/>
        <w:jc w:val="left"/>
        <w:rPr>
          <w:rFonts w:ascii="Arial" w:hAnsi="Arial" w:cs="Arial"/>
        </w:rPr>
      </w:pPr>
      <w:r w:rsidRPr="00C944F7">
        <w:rPr>
          <w:rFonts w:ascii="Arial" w:hAnsi="Arial" w:cs="Arial"/>
        </w:rPr>
        <w:t>Administracja Domów Mieszkalnych nr 1 – ul. Stefana Wyszyńskiego 38,</w:t>
      </w:r>
    </w:p>
    <w:p w14:paraId="024E6D0D" w14:textId="77777777" w:rsidR="00BE3B1C" w:rsidRPr="00C944F7" w:rsidRDefault="00BE3B1C" w:rsidP="00C944F7">
      <w:pPr>
        <w:spacing w:after="0" w:line="240" w:lineRule="auto"/>
        <w:ind w:left="1134"/>
        <w:jc w:val="left"/>
        <w:rPr>
          <w:rFonts w:ascii="Arial" w:hAnsi="Arial" w:cs="Arial"/>
        </w:rPr>
      </w:pPr>
      <w:r w:rsidRPr="00C944F7">
        <w:rPr>
          <w:rFonts w:ascii="Arial" w:hAnsi="Arial" w:cs="Arial"/>
        </w:rPr>
        <w:t>Administracja Domów Mieszkalnych nr 2 – ul. Towarowa 6a,</w:t>
      </w:r>
    </w:p>
    <w:p w14:paraId="15BA42F3" w14:textId="77777777" w:rsidR="00BE3B1C" w:rsidRPr="00C944F7" w:rsidRDefault="00BE3B1C" w:rsidP="00C944F7">
      <w:pPr>
        <w:spacing w:after="0" w:line="240" w:lineRule="auto"/>
        <w:ind w:left="1134"/>
        <w:jc w:val="left"/>
        <w:rPr>
          <w:rFonts w:ascii="Arial" w:hAnsi="Arial" w:cs="Arial"/>
        </w:rPr>
      </w:pPr>
      <w:r w:rsidRPr="00C944F7">
        <w:rPr>
          <w:rFonts w:ascii="Arial" w:hAnsi="Arial" w:cs="Arial"/>
        </w:rPr>
        <w:t>Administracja Domów Mieszkalnych nr 3 – ul. Armii Polskiej 29,</w:t>
      </w:r>
    </w:p>
    <w:p w14:paraId="25A712BD" w14:textId="77777777" w:rsidR="00BE3B1C" w:rsidRPr="00C944F7" w:rsidRDefault="00BE3B1C" w:rsidP="00C944F7">
      <w:pPr>
        <w:spacing w:after="0" w:line="240" w:lineRule="auto"/>
        <w:ind w:left="1134"/>
        <w:jc w:val="left"/>
        <w:rPr>
          <w:rFonts w:ascii="Arial" w:hAnsi="Arial" w:cs="Arial"/>
        </w:rPr>
      </w:pPr>
      <w:r w:rsidRPr="00C944F7">
        <w:rPr>
          <w:rFonts w:ascii="Arial" w:hAnsi="Arial" w:cs="Arial"/>
        </w:rPr>
        <w:t>Administracja Domów Mieszkalnych nr 4 – ul. Drzymały 10,</w:t>
      </w:r>
    </w:p>
    <w:p w14:paraId="15869875" w14:textId="77777777" w:rsidR="00BE3B1C" w:rsidRPr="00C944F7" w:rsidRDefault="00BE3B1C" w:rsidP="00C944F7">
      <w:pPr>
        <w:spacing w:after="0" w:line="240" w:lineRule="auto"/>
        <w:ind w:left="1134"/>
        <w:jc w:val="left"/>
        <w:rPr>
          <w:rFonts w:ascii="Arial" w:hAnsi="Arial" w:cs="Arial"/>
        </w:rPr>
      </w:pPr>
      <w:r w:rsidRPr="00C944F7">
        <w:rPr>
          <w:rFonts w:ascii="Arial" w:hAnsi="Arial" w:cs="Arial"/>
        </w:rPr>
        <w:t>Administracja Domów Mieszkalnych nr 5 – ul. Gwiaździsta 4,</w:t>
      </w:r>
    </w:p>
    <w:p w14:paraId="1E8A7938" w14:textId="77777777" w:rsidR="00BE3B1C" w:rsidRPr="00C944F7" w:rsidRDefault="00BE3B1C" w:rsidP="004F3462">
      <w:pPr>
        <w:numPr>
          <w:ilvl w:val="0"/>
          <w:numId w:val="76"/>
        </w:numPr>
        <w:tabs>
          <w:tab w:val="clear" w:pos="1509"/>
        </w:tabs>
        <w:spacing w:after="0" w:line="240" w:lineRule="auto"/>
        <w:ind w:left="1134" w:hanging="283"/>
        <w:jc w:val="left"/>
        <w:rPr>
          <w:rFonts w:ascii="Arial" w:hAnsi="Arial" w:cs="Arial"/>
        </w:rPr>
      </w:pPr>
      <w:r w:rsidRPr="00C944F7">
        <w:rPr>
          <w:rFonts w:ascii="Arial" w:hAnsi="Arial" w:cs="Arial"/>
        </w:rPr>
        <w:t>Maksymalna wartość ubezpieczanego mienia w jednej lokalizacji (PML) – ok. 10 000 000,00 zł; Lokalizacja: ZGM, ul. Wełniany Rynek 3, Gorzów Wlkp.;</w:t>
      </w:r>
    </w:p>
    <w:p w14:paraId="41592ACB" w14:textId="77777777" w:rsidR="00BE3B1C" w:rsidRPr="00C944F7" w:rsidRDefault="00BE3B1C" w:rsidP="004F3462">
      <w:pPr>
        <w:numPr>
          <w:ilvl w:val="0"/>
          <w:numId w:val="76"/>
        </w:numPr>
        <w:tabs>
          <w:tab w:val="clear" w:pos="1509"/>
        </w:tabs>
        <w:spacing w:after="0" w:line="240" w:lineRule="auto"/>
        <w:ind w:left="1134" w:hanging="283"/>
        <w:jc w:val="left"/>
        <w:rPr>
          <w:rFonts w:ascii="Arial" w:hAnsi="Arial" w:cs="Arial"/>
        </w:rPr>
      </w:pPr>
      <w:r w:rsidRPr="00C944F7">
        <w:rPr>
          <w:rFonts w:ascii="Arial" w:hAnsi="Arial" w:cs="Arial"/>
        </w:rPr>
        <w:t>Aktualna liczba pracowników – 135;</w:t>
      </w:r>
    </w:p>
    <w:p w14:paraId="14CB723C" w14:textId="77777777" w:rsidR="00BE3B1C" w:rsidRPr="00C944F7" w:rsidRDefault="00BE3B1C" w:rsidP="004F3462">
      <w:pPr>
        <w:numPr>
          <w:ilvl w:val="0"/>
          <w:numId w:val="76"/>
        </w:numPr>
        <w:tabs>
          <w:tab w:val="clear" w:pos="1509"/>
        </w:tabs>
        <w:spacing w:after="0" w:line="240" w:lineRule="auto"/>
        <w:ind w:left="1134" w:hanging="283"/>
        <w:jc w:val="left"/>
        <w:rPr>
          <w:rFonts w:ascii="Arial" w:hAnsi="Arial" w:cs="Arial"/>
        </w:rPr>
      </w:pPr>
      <w:r w:rsidRPr="00C944F7">
        <w:rPr>
          <w:rFonts w:ascii="Arial" w:hAnsi="Arial" w:cs="Arial"/>
        </w:rPr>
        <w:t xml:space="preserve">Liczba wypadków przy pracy z ostatnich 3 lat </w:t>
      </w:r>
      <w:r w:rsidRPr="00C944F7">
        <w:rPr>
          <w:rFonts w:ascii="Arial" w:hAnsi="Arial" w:cs="Arial"/>
          <w:b/>
        </w:rPr>
        <w:t>(wszystkie odszkodowania wypłacone przez ZUS)</w:t>
      </w:r>
      <w:r w:rsidRPr="00C944F7">
        <w:rPr>
          <w:rFonts w:ascii="Arial" w:hAnsi="Arial" w:cs="Arial"/>
        </w:rPr>
        <w:t>:</w:t>
      </w:r>
    </w:p>
    <w:p w14:paraId="5BEA1C05" w14:textId="77777777" w:rsidR="00BE3B1C" w:rsidRPr="00C944F7" w:rsidRDefault="00BE3B1C" w:rsidP="004F3462">
      <w:pPr>
        <w:numPr>
          <w:ilvl w:val="1"/>
          <w:numId w:val="76"/>
        </w:numPr>
        <w:tabs>
          <w:tab w:val="clear" w:pos="206"/>
          <w:tab w:val="left" w:pos="1134"/>
        </w:tabs>
        <w:spacing w:after="0" w:line="240" w:lineRule="auto"/>
        <w:ind w:left="1134" w:firstLine="0"/>
        <w:jc w:val="left"/>
        <w:rPr>
          <w:rFonts w:ascii="Arial" w:hAnsi="Arial" w:cs="Arial"/>
        </w:rPr>
      </w:pPr>
      <w:r w:rsidRPr="00C944F7">
        <w:rPr>
          <w:rFonts w:ascii="Arial" w:hAnsi="Arial" w:cs="Arial"/>
        </w:rPr>
        <w:t>w 2019 r. – brak</w:t>
      </w:r>
    </w:p>
    <w:p w14:paraId="3F41DCCF" w14:textId="77777777" w:rsidR="00BE3B1C" w:rsidRPr="00C944F7" w:rsidRDefault="00BE3B1C" w:rsidP="004F3462">
      <w:pPr>
        <w:numPr>
          <w:ilvl w:val="1"/>
          <w:numId w:val="76"/>
        </w:numPr>
        <w:tabs>
          <w:tab w:val="clear" w:pos="206"/>
          <w:tab w:val="left" w:pos="1134"/>
        </w:tabs>
        <w:spacing w:after="0" w:line="240" w:lineRule="auto"/>
        <w:ind w:left="1134" w:firstLine="0"/>
        <w:jc w:val="left"/>
        <w:rPr>
          <w:rFonts w:ascii="Arial" w:hAnsi="Arial" w:cs="Arial"/>
        </w:rPr>
      </w:pPr>
      <w:r w:rsidRPr="00C944F7">
        <w:rPr>
          <w:rFonts w:ascii="Arial" w:hAnsi="Arial" w:cs="Arial"/>
        </w:rPr>
        <w:t>w 2020 r. – 1 zgłoszony/ZUS</w:t>
      </w:r>
    </w:p>
    <w:p w14:paraId="5CC0C7BD" w14:textId="77777777" w:rsidR="00BE3B1C" w:rsidRPr="00C944F7" w:rsidRDefault="00BE3B1C" w:rsidP="004F3462">
      <w:pPr>
        <w:numPr>
          <w:ilvl w:val="1"/>
          <w:numId w:val="76"/>
        </w:numPr>
        <w:tabs>
          <w:tab w:val="clear" w:pos="206"/>
          <w:tab w:val="left" w:pos="1134"/>
        </w:tabs>
        <w:spacing w:after="0" w:line="240" w:lineRule="auto"/>
        <w:ind w:left="1134" w:firstLine="0"/>
        <w:jc w:val="left"/>
        <w:rPr>
          <w:rFonts w:ascii="Arial" w:hAnsi="Arial" w:cs="Arial"/>
        </w:rPr>
      </w:pPr>
      <w:r w:rsidRPr="00C944F7">
        <w:rPr>
          <w:rFonts w:ascii="Arial" w:hAnsi="Arial" w:cs="Arial"/>
        </w:rPr>
        <w:t>w 2021 r. – brak</w:t>
      </w:r>
    </w:p>
    <w:p w14:paraId="39762689" w14:textId="77777777" w:rsidR="00BE3B1C" w:rsidRPr="00C944F7" w:rsidRDefault="00BE3B1C" w:rsidP="004F3462">
      <w:pPr>
        <w:numPr>
          <w:ilvl w:val="0"/>
          <w:numId w:val="76"/>
        </w:numPr>
        <w:tabs>
          <w:tab w:val="clear" w:pos="1509"/>
        </w:tabs>
        <w:spacing w:after="0" w:line="240" w:lineRule="auto"/>
        <w:ind w:left="1134" w:hanging="283"/>
        <w:jc w:val="left"/>
        <w:rPr>
          <w:rFonts w:ascii="Arial" w:hAnsi="Arial" w:cs="Arial"/>
        </w:rPr>
      </w:pPr>
      <w:r w:rsidRPr="00C944F7">
        <w:rPr>
          <w:rFonts w:ascii="Arial" w:hAnsi="Arial" w:cs="Arial"/>
        </w:rPr>
        <w:t>Aktualna liczba lokali gminnych:</w:t>
      </w:r>
    </w:p>
    <w:p w14:paraId="1E0613A1" w14:textId="77777777" w:rsidR="00BE3B1C" w:rsidRPr="00C944F7" w:rsidRDefault="00BE3B1C" w:rsidP="004F3462">
      <w:pPr>
        <w:numPr>
          <w:ilvl w:val="1"/>
          <w:numId w:val="96"/>
        </w:numPr>
        <w:spacing w:after="0" w:line="240" w:lineRule="auto"/>
        <w:ind w:firstLine="342"/>
        <w:jc w:val="left"/>
        <w:rPr>
          <w:rFonts w:ascii="Arial" w:hAnsi="Arial" w:cs="Arial"/>
        </w:rPr>
      </w:pPr>
      <w:r w:rsidRPr="00C944F7">
        <w:rPr>
          <w:rFonts w:ascii="Arial" w:hAnsi="Arial" w:cs="Arial"/>
        </w:rPr>
        <w:t xml:space="preserve">w budynkach 100%gminnych </w:t>
      </w:r>
    </w:p>
    <w:p w14:paraId="6A2BC560" w14:textId="77777777" w:rsidR="00BE3B1C" w:rsidRPr="00C944F7" w:rsidRDefault="00BE3B1C" w:rsidP="004F3462">
      <w:pPr>
        <w:numPr>
          <w:ilvl w:val="1"/>
          <w:numId w:val="85"/>
        </w:numPr>
        <w:tabs>
          <w:tab w:val="clear" w:pos="2720"/>
        </w:tabs>
        <w:spacing w:after="0" w:line="240" w:lineRule="auto"/>
        <w:ind w:left="1560" w:hanging="142"/>
        <w:jc w:val="left"/>
        <w:rPr>
          <w:rFonts w:ascii="Arial" w:hAnsi="Arial" w:cs="Arial"/>
          <w:b/>
          <w:bCs/>
        </w:rPr>
      </w:pPr>
      <w:r w:rsidRPr="00C944F7">
        <w:rPr>
          <w:rFonts w:ascii="Arial" w:hAnsi="Arial" w:cs="Arial"/>
        </w:rPr>
        <w:t xml:space="preserve">lokale mieszkalne </w:t>
      </w:r>
      <w:r w:rsidRPr="00C944F7">
        <w:rPr>
          <w:rFonts w:ascii="Arial" w:hAnsi="Arial" w:cs="Arial"/>
          <w:b/>
          <w:bCs/>
        </w:rPr>
        <w:t>5 537</w:t>
      </w:r>
    </w:p>
    <w:p w14:paraId="2C3FF56D" w14:textId="77777777" w:rsidR="00BE3B1C" w:rsidRPr="00C944F7" w:rsidRDefault="00BE3B1C" w:rsidP="004F3462">
      <w:pPr>
        <w:numPr>
          <w:ilvl w:val="1"/>
          <w:numId w:val="85"/>
        </w:numPr>
        <w:tabs>
          <w:tab w:val="clear" w:pos="2720"/>
        </w:tabs>
        <w:spacing w:after="0" w:line="240" w:lineRule="auto"/>
        <w:ind w:left="1560" w:hanging="142"/>
        <w:jc w:val="left"/>
        <w:rPr>
          <w:rFonts w:ascii="Arial" w:hAnsi="Arial" w:cs="Arial"/>
          <w:b/>
          <w:bCs/>
        </w:rPr>
      </w:pPr>
      <w:r w:rsidRPr="00C944F7">
        <w:rPr>
          <w:rFonts w:ascii="Arial" w:hAnsi="Arial" w:cs="Arial"/>
        </w:rPr>
        <w:t xml:space="preserve">lokale niemieszkalne </w:t>
      </w:r>
      <w:r w:rsidRPr="00C944F7">
        <w:rPr>
          <w:rFonts w:ascii="Arial" w:hAnsi="Arial" w:cs="Arial"/>
          <w:b/>
          <w:bCs/>
        </w:rPr>
        <w:t>615</w:t>
      </w:r>
    </w:p>
    <w:p w14:paraId="2CB7329C" w14:textId="77777777" w:rsidR="00BE3B1C" w:rsidRPr="00C944F7" w:rsidRDefault="00BE3B1C" w:rsidP="004F3462">
      <w:pPr>
        <w:numPr>
          <w:ilvl w:val="1"/>
          <w:numId w:val="96"/>
        </w:numPr>
        <w:spacing w:after="0" w:line="240" w:lineRule="auto"/>
        <w:ind w:firstLine="342"/>
        <w:jc w:val="left"/>
        <w:rPr>
          <w:rFonts w:ascii="Arial" w:hAnsi="Arial" w:cs="Arial"/>
        </w:rPr>
      </w:pPr>
      <w:r w:rsidRPr="00C944F7">
        <w:rPr>
          <w:rFonts w:ascii="Arial" w:hAnsi="Arial" w:cs="Arial"/>
        </w:rPr>
        <w:t>w budynkach Wspólnot Mieszkaniowych zarządzanych przez ZGM</w:t>
      </w:r>
    </w:p>
    <w:p w14:paraId="0B1D669D" w14:textId="77777777" w:rsidR="00BE3B1C" w:rsidRPr="00C944F7" w:rsidRDefault="00BE3B1C" w:rsidP="004F3462">
      <w:pPr>
        <w:numPr>
          <w:ilvl w:val="1"/>
          <w:numId w:val="86"/>
        </w:numPr>
        <w:tabs>
          <w:tab w:val="clear" w:pos="1778"/>
          <w:tab w:val="num" w:pos="1560"/>
        </w:tabs>
        <w:spacing w:after="0" w:line="240" w:lineRule="auto"/>
        <w:ind w:left="1560" w:hanging="142"/>
        <w:jc w:val="left"/>
        <w:rPr>
          <w:rFonts w:ascii="Arial" w:hAnsi="Arial" w:cs="Arial"/>
        </w:rPr>
      </w:pPr>
      <w:r w:rsidRPr="00C944F7">
        <w:rPr>
          <w:rFonts w:ascii="Arial" w:hAnsi="Arial" w:cs="Arial"/>
        </w:rPr>
        <w:t>lokale mieszkalne 4 358</w:t>
      </w:r>
    </w:p>
    <w:p w14:paraId="01F643A5" w14:textId="77777777" w:rsidR="00BE3B1C" w:rsidRPr="00C944F7" w:rsidRDefault="00BE3B1C" w:rsidP="004F3462">
      <w:pPr>
        <w:numPr>
          <w:ilvl w:val="1"/>
          <w:numId w:val="86"/>
        </w:numPr>
        <w:tabs>
          <w:tab w:val="clear" w:pos="1778"/>
          <w:tab w:val="num" w:pos="1560"/>
        </w:tabs>
        <w:spacing w:after="0" w:line="240" w:lineRule="auto"/>
        <w:ind w:left="1560" w:hanging="142"/>
        <w:jc w:val="left"/>
        <w:rPr>
          <w:rFonts w:ascii="Arial" w:hAnsi="Arial" w:cs="Arial"/>
        </w:rPr>
      </w:pPr>
      <w:r w:rsidRPr="00C944F7">
        <w:rPr>
          <w:rFonts w:ascii="Arial" w:hAnsi="Arial" w:cs="Arial"/>
        </w:rPr>
        <w:t>lokale niemieszkalne 302</w:t>
      </w:r>
    </w:p>
    <w:p w14:paraId="5F8DC3AB" w14:textId="77777777" w:rsidR="00BE3B1C" w:rsidRPr="00C944F7" w:rsidRDefault="00BE3B1C" w:rsidP="004F3462">
      <w:pPr>
        <w:numPr>
          <w:ilvl w:val="0"/>
          <w:numId w:val="86"/>
        </w:numPr>
        <w:tabs>
          <w:tab w:val="clear" w:pos="3635"/>
        </w:tabs>
        <w:spacing w:after="0" w:line="240" w:lineRule="auto"/>
        <w:ind w:left="1560" w:hanging="142"/>
        <w:jc w:val="left"/>
        <w:rPr>
          <w:rFonts w:ascii="Arial" w:hAnsi="Arial" w:cs="Arial"/>
          <w:b/>
          <w:bCs/>
        </w:rPr>
      </w:pPr>
      <w:r w:rsidRPr="00C944F7">
        <w:rPr>
          <w:rFonts w:ascii="Arial" w:hAnsi="Arial" w:cs="Arial"/>
        </w:rPr>
        <w:t xml:space="preserve">liczba zarządzanych Wspólnot Mieszkaniowych - </w:t>
      </w:r>
      <w:r w:rsidRPr="00C944F7">
        <w:rPr>
          <w:rFonts w:ascii="Arial" w:hAnsi="Arial" w:cs="Arial"/>
          <w:b/>
          <w:bCs/>
        </w:rPr>
        <w:t>945</w:t>
      </w:r>
    </w:p>
    <w:p w14:paraId="5C984FD6" w14:textId="77777777" w:rsidR="00BE3B1C" w:rsidRPr="00C944F7" w:rsidRDefault="00BE3B1C" w:rsidP="004F3462">
      <w:pPr>
        <w:numPr>
          <w:ilvl w:val="0"/>
          <w:numId w:val="76"/>
        </w:numPr>
        <w:tabs>
          <w:tab w:val="clear" w:pos="1509"/>
        </w:tabs>
        <w:spacing w:after="0" w:line="240" w:lineRule="auto"/>
        <w:ind w:left="1134" w:hanging="283"/>
        <w:jc w:val="left"/>
        <w:rPr>
          <w:rFonts w:ascii="Arial" w:hAnsi="Arial" w:cs="Arial"/>
          <w:b/>
        </w:rPr>
      </w:pPr>
      <w:r w:rsidRPr="00C944F7">
        <w:rPr>
          <w:rFonts w:ascii="Arial" w:hAnsi="Arial" w:cs="Arial"/>
        </w:rPr>
        <w:t xml:space="preserve">Wartość obrotów osiągniętych przez ZGM w roku 2020 – </w:t>
      </w:r>
      <w:r w:rsidRPr="00C944F7">
        <w:rPr>
          <w:rFonts w:ascii="Arial" w:hAnsi="Arial" w:cs="Arial"/>
          <w:b/>
        </w:rPr>
        <w:t>44 862 116 zł;</w:t>
      </w:r>
    </w:p>
    <w:p w14:paraId="5A3BB7FB" w14:textId="77777777" w:rsidR="00BE3B1C" w:rsidRPr="00C944F7" w:rsidRDefault="00BE3B1C" w:rsidP="004F3462">
      <w:pPr>
        <w:numPr>
          <w:ilvl w:val="0"/>
          <w:numId w:val="76"/>
        </w:numPr>
        <w:tabs>
          <w:tab w:val="clear" w:pos="1509"/>
          <w:tab w:val="left" w:pos="993"/>
        </w:tabs>
        <w:spacing w:after="0" w:line="240" w:lineRule="auto"/>
        <w:ind w:left="1134" w:hanging="283"/>
        <w:jc w:val="left"/>
        <w:rPr>
          <w:rFonts w:ascii="Arial" w:hAnsi="Arial" w:cs="Arial"/>
        </w:rPr>
      </w:pPr>
      <w:r w:rsidRPr="00C944F7">
        <w:rPr>
          <w:rFonts w:ascii="Arial" w:hAnsi="Arial" w:cs="Arial"/>
        </w:rPr>
        <w:t xml:space="preserve">Planowany obrót na rok bieżący – </w:t>
      </w:r>
      <w:r w:rsidRPr="00C944F7">
        <w:rPr>
          <w:rFonts w:ascii="Arial" w:hAnsi="Arial" w:cs="Arial"/>
          <w:b/>
        </w:rPr>
        <w:t>55 602 802 zł;</w:t>
      </w:r>
    </w:p>
    <w:p w14:paraId="400DFFF6" w14:textId="77777777" w:rsidR="00BE3B1C" w:rsidRPr="00C944F7" w:rsidRDefault="00BE3B1C" w:rsidP="004F3462">
      <w:pPr>
        <w:numPr>
          <w:ilvl w:val="0"/>
          <w:numId w:val="76"/>
        </w:numPr>
        <w:tabs>
          <w:tab w:val="clear" w:pos="1509"/>
        </w:tabs>
        <w:spacing w:after="0" w:line="240" w:lineRule="auto"/>
        <w:ind w:left="1134" w:hanging="283"/>
        <w:jc w:val="left"/>
        <w:rPr>
          <w:rFonts w:ascii="Arial" w:hAnsi="Arial" w:cs="Arial"/>
        </w:rPr>
      </w:pPr>
      <w:r w:rsidRPr="00C944F7">
        <w:rPr>
          <w:rFonts w:ascii="Arial" w:hAnsi="Arial" w:cs="Arial"/>
        </w:rPr>
        <w:t>Zabezpieczenia:</w:t>
      </w:r>
    </w:p>
    <w:p w14:paraId="742149CB" w14:textId="77777777" w:rsidR="00BE3B1C" w:rsidRPr="00C944F7" w:rsidRDefault="00BE3B1C" w:rsidP="004F3462">
      <w:pPr>
        <w:numPr>
          <w:ilvl w:val="0"/>
          <w:numId w:val="69"/>
        </w:numPr>
        <w:tabs>
          <w:tab w:val="clear" w:pos="1440"/>
          <w:tab w:val="left" w:pos="900"/>
        </w:tabs>
        <w:spacing w:after="0" w:line="240" w:lineRule="auto"/>
        <w:ind w:left="900" w:hanging="49"/>
        <w:jc w:val="left"/>
        <w:rPr>
          <w:rFonts w:ascii="Arial" w:hAnsi="Arial" w:cs="Arial"/>
        </w:rPr>
      </w:pPr>
      <w:r w:rsidRPr="00C944F7">
        <w:rPr>
          <w:rFonts w:ascii="Arial" w:hAnsi="Arial" w:cs="Arial"/>
          <w:b/>
          <w:i/>
        </w:rPr>
        <w:t>Przeciwpożarowe:</w:t>
      </w:r>
      <w:r w:rsidRPr="00C944F7">
        <w:rPr>
          <w:rFonts w:ascii="Arial" w:hAnsi="Arial" w:cs="Arial"/>
        </w:rPr>
        <w:t xml:space="preserve"> </w:t>
      </w:r>
    </w:p>
    <w:p w14:paraId="3C18F140" w14:textId="188AEBD5" w:rsidR="00BE3B1C" w:rsidRPr="00C944F7" w:rsidRDefault="00BE3B1C" w:rsidP="00C944F7">
      <w:pPr>
        <w:spacing w:after="0" w:line="240" w:lineRule="auto"/>
        <w:ind w:left="900"/>
        <w:jc w:val="left"/>
        <w:rPr>
          <w:rFonts w:ascii="Arial" w:hAnsi="Arial" w:cs="Arial"/>
        </w:rPr>
      </w:pPr>
      <w:r w:rsidRPr="00C944F7">
        <w:rPr>
          <w:rFonts w:ascii="Arial" w:hAnsi="Arial" w:cs="Arial"/>
        </w:rPr>
        <w:lastRenderedPageBreak/>
        <w:t>- urządzenia gaśnicze proszkowe typu A, B, C we w</w:t>
      </w:r>
      <w:r w:rsidR="00C944F7">
        <w:rPr>
          <w:rFonts w:ascii="Arial" w:hAnsi="Arial" w:cs="Arial"/>
        </w:rPr>
        <w:t>szystkich siedzibach (ZGM i ADM</w:t>
      </w:r>
      <w:r w:rsidRPr="00C944F7">
        <w:rPr>
          <w:rFonts w:ascii="Arial" w:hAnsi="Arial" w:cs="Arial"/>
        </w:rPr>
        <w:t>y);</w:t>
      </w:r>
    </w:p>
    <w:p w14:paraId="23EBEB82" w14:textId="77777777" w:rsidR="00BE3B1C" w:rsidRPr="00C944F7" w:rsidRDefault="00BE3B1C" w:rsidP="00C944F7">
      <w:pPr>
        <w:tabs>
          <w:tab w:val="left" w:pos="4301"/>
        </w:tabs>
        <w:spacing w:after="0" w:line="240" w:lineRule="auto"/>
        <w:ind w:left="900"/>
        <w:jc w:val="left"/>
        <w:rPr>
          <w:rFonts w:ascii="Arial" w:hAnsi="Arial" w:cs="Arial"/>
        </w:rPr>
      </w:pPr>
      <w:r w:rsidRPr="00C944F7">
        <w:rPr>
          <w:rFonts w:ascii="Arial" w:hAnsi="Arial" w:cs="Arial"/>
        </w:rPr>
        <w:t>- instalacje sygnalizacyjno-alarmowe wywołujące alarm w miejscu oddalonym od chronionego obiektu.</w:t>
      </w:r>
    </w:p>
    <w:p w14:paraId="2CB6AA1A" w14:textId="77777777" w:rsidR="00BE3B1C" w:rsidRPr="00C944F7" w:rsidRDefault="00BE3B1C" w:rsidP="004F3462">
      <w:pPr>
        <w:numPr>
          <w:ilvl w:val="0"/>
          <w:numId w:val="69"/>
        </w:numPr>
        <w:tabs>
          <w:tab w:val="clear" w:pos="1440"/>
          <w:tab w:val="left" w:pos="900"/>
        </w:tabs>
        <w:spacing w:after="0" w:line="240" w:lineRule="auto"/>
        <w:ind w:left="900" w:hanging="49"/>
        <w:jc w:val="left"/>
        <w:rPr>
          <w:rFonts w:ascii="Arial" w:hAnsi="Arial" w:cs="Arial"/>
          <w:b/>
          <w:i/>
        </w:rPr>
      </w:pPr>
      <w:r w:rsidRPr="00C944F7">
        <w:rPr>
          <w:rFonts w:ascii="Arial" w:hAnsi="Arial" w:cs="Arial"/>
          <w:b/>
          <w:i/>
        </w:rPr>
        <w:t xml:space="preserve">Przeciw-kradzieżowe i przeciwwłamaniowe: </w:t>
      </w:r>
    </w:p>
    <w:p w14:paraId="76A8730C" w14:textId="6631F1FC" w:rsidR="00BE3B1C" w:rsidRPr="00C944F7" w:rsidRDefault="00BE3B1C" w:rsidP="00C944F7">
      <w:pPr>
        <w:spacing w:after="0" w:line="240" w:lineRule="auto"/>
        <w:ind w:left="900"/>
        <w:jc w:val="left"/>
        <w:rPr>
          <w:rFonts w:ascii="Arial" w:hAnsi="Arial" w:cs="Arial"/>
        </w:rPr>
      </w:pPr>
      <w:r w:rsidRPr="00C944F7">
        <w:rPr>
          <w:rFonts w:ascii="Arial" w:hAnsi="Arial" w:cs="Arial"/>
        </w:rPr>
        <w:t>Budynki: ZGM – ul. Wełniany Rynek 3, ADM-1 – ul. Mickiewicza 17, ADM-3 – ul. Armii Polskiej 29 i ADM-4 – ul. Drzymały 10, są obiektami w zabudowie zwartej budynków mieszkalnych lub przylegającymi bezpośrednio do budynków mieszkalnych, bądź też wolnostojącymi stale zamieszkanymi.</w:t>
      </w:r>
    </w:p>
    <w:p w14:paraId="375277C4" w14:textId="77777777" w:rsidR="00BE3B1C" w:rsidRPr="00C944F7" w:rsidRDefault="00BE3B1C" w:rsidP="00C944F7">
      <w:pPr>
        <w:spacing w:after="0" w:line="240" w:lineRule="auto"/>
        <w:ind w:left="900"/>
        <w:jc w:val="left"/>
        <w:rPr>
          <w:rFonts w:ascii="Arial" w:hAnsi="Arial" w:cs="Arial"/>
        </w:rPr>
      </w:pPr>
      <w:r w:rsidRPr="00C944F7">
        <w:rPr>
          <w:rFonts w:ascii="Arial" w:hAnsi="Arial" w:cs="Arial"/>
        </w:rPr>
        <w:t>Budynki: ADM-2 – ul. Towarowa 6a i ADM-5 – ul. Gwiaździsta 4, to obiekty niezamieszkałe, położone w odległości nie większej niż 100m od budynków stale zamieszkanych.</w:t>
      </w:r>
    </w:p>
    <w:p w14:paraId="71C95CF6" w14:textId="77777777" w:rsidR="00BE3B1C" w:rsidRPr="00C944F7" w:rsidRDefault="00BE3B1C" w:rsidP="00C944F7">
      <w:pPr>
        <w:spacing w:after="0" w:line="240" w:lineRule="auto"/>
        <w:ind w:left="900"/>
        <w:jc w:val="left"/>
        <w:rPr>
          <w:rFonts w:ascii="Arial" w:hAnsi="Arial" w:cs="Arial"/>
        </w:rPr>
      </w:pPr>
      <w:r w:rsidRPr="00C944F7">
        <w:rPr>
          <w:rFonts w:ascii="Arial" w:hAnsi="Arial" w:cs="Arial"/>
        </w:rPr>
        <w:t>Budynki, w których zlokalizowany jest ubezpieczany majątek i sprzęt elektroniczny, to obiekty z cegły i betonu, a mienie znajduje się na poziomie parteru i powyżej parteru budynków.</w:t>
      </w:r>
    </w:p>
    <w:p w14:paraId="55004380" w14:textId="77777777" w:rsidR="00BE3B1C" w:rsidRPr="00C944F7" w:rsidRDefault="00BE3B1C" w:rsidP="00C944F7">
      <w:pPr>
        <w:spacing w:before="60" w:line="240" w:lineRule="auto"/>
        <w:ind w:left="900"/>
        <w:jc w:val="left"/>
        <w:rPr>
          <w:rFonts w:ascii="Arial" w:hAnsi="Arial" w:cs="Arial"/>
        </w:rPr>
      </w:pPr>
      <w:r w:rsidRPr="00C944F7">
        <w:rPr>
          <w:rFonts w:ascii="Arial" w:hAnsi="Arial" w:cs="Arial"/>
          <w:b/>
        </w:rPr>
        <w:t xml:space="preserve">Zabezpieczenie okien – </w:t>
      </w:r>
      <w:r w:rsidRPr="00C944F7">
        <w:rPr>
          <w:rFonts w:ascii="Arial" w:hAnsi="Arial" w:cs="Arial"/>
        </w:rPr>
        <w:t>w oknach na poziomie parteru i w niektórych siedzibach ADM-ów okna na I piętrze są okratowane.</w:t>
      </w:r>
    </w:p>
    <w:p w14:paraId="062A6257" w14:textId="77777777" w:rsidR="00BE3B1C" w:rsidRPr="00C944F7" w:rsidRDefault="00BE3B1C" w:rsidP="00C944F7">
      <w:pPr>
        <w:spacing w:before="60" w:line="240" w:lineRule="auto"/>
        <w:ind w:left="900"/>
        <w:jc w:val="left"/>
        <w:rPr>
          <w:rFonts w:ascii="Arial" w:hAnsi="Arial" w:cs="Arial"/>
        </w:rPr>
      </w:pPr>
      <w:r w:rsidRPr="00C944F7">
        <w:rPr>
          <w:rFonts w:ascii="Arial" w:hAnsi="Arial" w:cs="Arial"/>
          <w:b/>
        </w:rPr>
        <w:t>Zabezpieczenie drzwi</w:t>
      </w:r>
      <w:r w:rsidRPr="00C944F7">
        <w:rPr>
          <w:rFonts w:ascii="Arial" w:hAnsi="Arial" w:cs="Arial"/>
        </w:rPr>
        <w:t xml:space="preserve"> – drzwi zewnętrzne zabezpieczone podwójnymi zamkami (typ Gerda) – ul. Wełniany Rynek 3, siedziba ZGM. Drzwi do poszczególnych pokoi zabezpieczone zamkami (typ Gerda) - ZGM siedziba. W siedzibie ZGM (ul. Wełniany Rynek 3) znajdują się żaluzje przeciwwłamaniowe na korytarzach, na każdym piętrze.</w:t>
      </w:r>
    </w:p>
    <w:p w14:paraId="230B591B" w14:textId="77777777" w:rsidR="00BE3B1C" w:rsidRPr="00C944F7" w:rsidRDefault="00BE3B1C" w:rsidP="00C944F7">
      <w:pPr>
        <w:spacing w:before="120" w:line="240" w:lineRule="auto"/>
        <w:ind w:left="851"/>
        <w:jc w:val="left"/>
        <w:rPr>
          <w:rFonts w:ascii="Arial" w:hAnsi="Arial" w:cs="Arial"/>
          <w:bCs/>
        </w:rPr>
      </w:pPr>
      <w:r w:rsidRPr="00C944F7">
        <w:rPr>
          <w:rFonts w:ascii="Arial" w:hAnsi="Arial" w:cs="Arial"/>
          <w:bCs/>
        </w:rPr>
        <w:t>Budynki, w których znajduje się ubezpieczony sprzęt, wyposażone są w czynne elektroniczne systemy alarmowe, spełniające wymagania Polskiej Normy „Systemy alarmowe’ i mające za zadanie przekazywanie sygnałów alarmu o włamaniu specjalnym służbom z całodobową ochroną, gwarantującym skuteczne przerwanie kradzieży w czasie 10 minut od odbioru sygnału (monitoring całodobowy).</w:t>
      </w:r>
    </w:p>
    <w:p w14:paraId="05662ED0" w14:textId="77777777" w:rsidR="00BE3B1C" w:rsidRPr="00C944F7" w:rsidRDefault="00BE3B1C" w:rsidP="00C944F7">
      <w:pPr>
        <w:tabs>
          <w:tab w:val="left" w:pos="426"/>
        </w:tabs>
        <w:spacing w:before="120" w:line="240" w:lineRule="auto"/>
        <w:ind w:left="851"/>
        <w:jc w:val="left"/>
        <w:rPr>
          <w:rFonts w:ascii="Arial" w:hAnsi="Arial" w:cs="Arial"/>
          <w:b/>
          <w:u w:val="single"/>
        </w:rPr>
      </w:pPr>
      <w:r w:rsidRPr="00C944F7">
        <w:rPr>
          <w:rFonts w:ascii="Arial" w:hAnsi="Arial" w:cs="Arial"/>
          <w:b/>
          <w:u w:val="single"/>
        </w:rPr>
        <w:t>Dane na temat budynków:</w:t>
      </w:r>
    </w:p>
    <w:p w14:paraId="3C1E9869" w14:textId="77777777" w:rsidR="00BE3B1C" w:rsidRPr="00C944F7" w:rsidRDefault="00BE3B1C" w:rsidP="00C944F7">
      <w:pPr>
        <w:spacing w:before="60" w:line="240" w:lineRule="auto"/>
        <w:ind w:left="851"/>
        <w:jc w:val="left"/>
        <w:rPr>
          <w:rFonts w:ascii="Arial" w:hAnsi="Arial" w:cs="Arial"/>
        </w:rPr>
      </w:pPr>
      <w:r w:rsidRPr="00C944F7">
        <w:rPr>
          <w:rFonts w:ascii="Arial" w:hAnsi="Arial" w:cs="Arial"/>
        </w:rPr>
        <w:t>Budynki ujęte do ubezpieczenia to budynki mieszkalne i niemieszkalne (użytkowe), które stanowią:</w:t>
      </w:r>
    </w:p>
    <w:p w14:paraId="7CC9CC7B" w14:textId="77777777" w:rsidR="00BE3B1C" w:rsidRPr="00C944F7" w:rsidRDefault="00BE3B1C" w:rsidP="004F3462">
      <w:pPr>
        <w:numPr>
          <w:ilvl w:val="0"/>
          <w:numId w:val="77"/>
        </w:numPr>
        <w:tabs>
          <w:tab w:val="clear" w:pos="1429"/>
          <w:tab w:val="left" w:pos="900"/>
        </w:tabs>
        <w:spacing w:after="0" w:line="240" w:lineRule="auto"/>
        <w:ind w:left="851" w:firstLine="0"/>
        <w:jc w:val="left"/>
        <w:rPr>
          <w:rFonts w:ascii="Arial" w:hAnsi="Arial" w:cs="Arial"/>
          <w:bCs/>
        </w:rPr>
      </w:pPr>
      <w:r w:rsidRPr="00C944F7">
        <w:rPr>
          <w:rFonts w:ascii="Arial" w:hAnsi="Arial" w:cs="Arial"/>
          <w:bCs/>
        </w:rPr>
        <w:t>80% budynków wybudowanych w latach 1882-1945,</w:t>
      </w:r>
    </w:p>
    <w:p w14:paraId="64B690CE" w14:textId="77777777" w:rsidR="00BE3B1C" w:rsidRPr="00C944F7" w:rsidRDefault="00BE3B1C" w:rsidP="004F3462">
      <w:pPr>
        <w:numPr>
          <w:ilvl w:val="0"/>
          <w:numId w:val="77"/>
        </w:numPr>
        <w:tabs>
          <w:tab w:val="clear" w:pos="1429"/>
          <w:tab w:val="left" w:pos="900"/>
        </w:tabs>
        <w:spacing w:after="0" w:line="240" w:lineRule="auto"/>
        <w:ind w:left="851" w:firstLine="0"/>
        <w:jc w:val="left"/>
        <w:rPr>
          <w:rFonts w:ascii="Arial" w:hAnsi="Arial" w:cs="Arial"/>
          <w:bCs/>
        </w:rPr>
      </w:pPr>
      <w:r w:rsidRPr="00C944F7">
        <w:rPr>
          <w:rFonts w:ascii="Arial" w:hAnsi="Arial" w:cs="Arial"/>
          <w:bCs/>
        </w:rPr>
        <w:t>12% budynków wybudowanych w latach 1946-1965,</w:t>
      </w:r>
    </w:p>
    <w:p w14:paraId="4ADE0E12" w14:textId="77777777" w:rsidR="00BE3B1C" w:rsidRPr="00C944F7" w:rsidRDefault="00BE3B1C" w:rsidP="004F3462">
      <w:pPr>
        <w:numPr>
          <w:ilvl w:val="0"/>
          <w:numId w:val="77"/>
        </w:numPr>
        <w:tabs>
          <w:tab w:val="clear" w:pos="1429"/>
          <w:tab w:val="left" w:pos="900"/>
        </w:tabs>
        <w:spacing w:after="0" w:line="240" w:lineRule="auto"/>
        <w:ind w:left="851" w:firstLine="0"/>
        <w:jc w:val="left"/>
        <w:rPr>
          <w:rFonts w:ascii="Arial" w:hAnsi="Arial" w:cs="Arial"/>
          <w:bCs/>
        </w:rPr>
      </w:pPr>
      <w:r w:rsidRPr="00C944F7">
        <w:rPr>
          <w:rFonts w:ascii="Arial" w:hAnsi="Arial" w:cs="Arial"/>
          <w:bCs/>
        </w:rPr>
        <w:t>8% budynków wybudowanych od 1966 r.</w:t>
      </w:r>
    </w:p>
    <w:p w14:paraId="43CE9D35" w14:textId="77777777" w:rsidR="00BE3B1C" w:rsidRPr="00C944F7" w:rsidRDefault="00BE3B1C" w:rsidP="00C944F7">
      <w:pPr>
        <w:ind w:left="851"/>
        <w:jc w:val="left"/>
        <w:rPr>
          <w:rFonts w:ascii="Arial" w:hAnsi="Arial" w:cs="Arial"/>
          <w:bCs/>
        </w:rPr>
      </w:pPr>
      <w:r w:rsidRPr="00C944F7">
        <w:rPr>
          <w:rFonts w:ascii="Arial" w:hAnsi="Arial" w:cs="Arial"/>
          <w:bCs/>
        </w:rPr>
        <w:t>Budynki te to w większości kamienice (85%) i bloki (15%). Od roku 1997 żaden z budynków administrowanych przez ZGM nie był dotknięty powodzią.</w:t>
      </w:r>
    </w:p>
    <w:p w14:paraId="6871DDD5" w14:textId="77777777" w:rsidR="00BE3B1C" w:rsidRPr="00C944F7" w:rsidRDefault="00BE3B1C" w:rsidP="00C944F7">
      <w:pPr>
        <w:ind w:left="851"/>
        <w:jc w:val="left"/>
        <w:rPr>
          <w:rFonts w:ascii="Arial" w:hAnsi="Arial" w:cs="Arial"/>
          <w:bCs/>
        </w:rPr>
      </w:pPr>
      <w:r w:rsidRPr="00C944F7">
        <w:rPr>
          <w:rFonts w:ascii="Arial" w:hAnsi="Arial" w:cs="Arial"/>
          <w:bCs/>
        </w:rPr>
        <w:t>Stan techniczny powyższych budynków jest średni, a przeprowadzone remonty dotyczą:</w:t>
      </w:r>
    </w:p>
    <w:p w14:paraId="73581D93" w14:textId="77777777" w:rsidR="00BE3B1C" w:rsidRPr="00C944F7" w:rsidRDefault="00BE3B1C" w:rsidP="004F3462">
      <w:pPr>
        <w:numPr>
          <w:ilvl w:val="1"/>
          <w:numId w:val="77"/>
        </w:numPr>
        <w:tabs>
          <w:tab w:val="clear" w:pos="5453"/>
          <w:tab w:val="left" w:pos="900"/>
        </w:tabs>
        <w:spacing w:after="0" w:line="240" w:lineRule="auto"/>
        <w:ind w:left="900" w:hanging="49"/>
        <w:jc w:val="left"/>
        <w:rPr>
          <w:rFonts w:ascii="Arial" w:hAnsi="Arial" w:cs="Arial"/>
          <w:bCs/>
        </w:rPr>
      </w:pPr>
      <w:r w:rsidRPr="00C944F7">
        <w:rPr>
          <w:rFonts w:ascii="Arial" w:hAnsi="Arial" w:cs="Arial"/>
          <w:bCs/>
        </w:rPr>
        <w:t>dachu,</w:t>
      </w:r>
    </w:p>
    <w:p w14:paraId="16739182" w14:textId="77777777" w:rsidR="00BE3B1C" w:rsidRPr="00C944F7" w:rsidRDefault="00BE3B1C" w:rsidP="004F3462">
      <w:pPr>
        <w:numPr>
          <w:ilvl w:val="1"/>
          <w:numId w:val="77"/>
        </w:numPr>
        <w:tabs>
          <w:tab w:val="clear" w:pos="5453"/>
          <w:tab w:val="left" w:pos="900"/>
        </w:tabs>
        <w:spacing w:after="0" w:line="240" w:lineRule="auto"/>
        <w:ind w:left="900" w:hanging="49"/>
        <w:jc w:val="left"/>
        <w:rPr>
          <w:rFonts w:ascii="Arial" w:hAnsi="Arial" w:cs="Arial"/>
          <w:bCs/>
        </w:rPr>
      </w:pPr>
      <w:r w:rsidRPr="00C944F7">
        <w:rPr>
          <w:rFonts w:ascii="Arial" w:hAnsi="Arial" w:cs="Arial"/>
          <w:bCs/>
        </w:rPr>
        <w:t>wymiany instalacji gazowej, wodno-kanalizacyjnej i elektrycznej,</w:t>
      </w:r>
    </w:p>
    <w:p w14:paraId="6AA1DA80" w14:textId="77777777" w:rsidR="00BE3B1C" w:rsidRPr="00C944F7" w:rsidRDefault="00BE3B1C" w:rsidP="004F3462">
      <w:pPr>
        <w:numPr>
          <w:ilvl w:val="1"/>
          <w:numId w:val="77"/>
        </w:numPr>
        <w:tabs>
          <w:tab w:val="clear" w:pos="5453"/>
          <w:tab w:val="left" w:pos="900"/>
        </w:tabs>
        <w:spacing w:after="0" w:line="240" w:lineRule="auto"/>
        <w:ind w:left="900" w:hanging="49"/>
        <w:jc w:val="left"/>
        <w:rPr>
          <w:rFonts w:ascii="Arial" w:hAnsi="Arial" w:cs="Arial"/>
          <w:bCs/>
        </w:rPr>
      </w:pPr>
      <w:r w:rsidRPr="00C944F7">
        <w:rPr>
          <w:rFonts w:ascii="Arial" w:hAnsi="Arial" w:cs="Arial"/>
          <w:bCs/>
        </w:rPr>
        <w:t>wymiany stolarki okiennej, drzwiowej,</w:t>
      </w:r>
    </w:p>
    <w:p w14:paraId="5E485C21" w14:textId="77777777" w:rsidR="00BE3B1C" w:rsidRPr="00C944F7" w:rsidRDefault="00BE3B1C" w:rsidP="004F3462">
      <w:pPr>
        <w:numPr>
          <w:ilvl w:val="1"/>
          <w:numId w:val="77"/>
        </w:numPr>
        <w:tabs>
          <w:tab w:val="clear" w:pos="5453"/>
          <w:tab w:val="left" w:pos="900"/>
        </w:tabs>
        <w:spacing w:after="0" w:line="240" w:lineRule="auto"/>
        <w:ind w:left="900" w:hanging="49"/>
        <w:jc w:val="left"/>
        <w:rPr>
          <w:rFonts w:ascii="Arial" w:hAnsi="Arial" w:cs="Arial"/>
          <w:bCs/>
        </w:rPr>
      </w:pPr>
      <w:r w:rsidRPr="00C944F7">
        <w:rPr>
          <w:rFonts w:ascii="Arial" w:hAnsi="Arial" w:cs="Arial"/>
          <w:bCs/>
        </w:rPr>
        <w:t>malowanie klatki schodowej,</w:t>
      </w:r>
    </w:p>
    <w:p w14:paraId="190352F4" w14:textId="77777777" w:rsidR="00BE3B1C" w:rsidRPr="00C944F7" w:rsidRDefault="00BE3B1C" w:rsidP="004F3462">
      <w:pPr>
        <w:numPr>
          <w:ilvl w:val="1"/>
          <w:numId w:val="77"/>
        </w:numPr>
        <w:tabs>
          <w:tab w:val="clear" w:pos="5453"/>
          <w:tab w:val="left" w:pos="900"/>
        </w:tabs>
        <w:spacing w:after="0" w:line="240" w:lineRule="auto"/>
        <w:ind w:left="900" w:hanging="49"/>
        <w:jc w:val="left"/>
        <w:rPr>
          <w:rFonts w:ascii="Arial" w:hAnsi="Arial" w:cs="Arial"/>
          <w:bCs/>
        </w:rPr>
      </w:pPr>
      <w:r w:rsidRPr="00C944F7">
        <w:rPr>
          <w:rFonts w:ascii="Arial" w:hAnsi="Arial" w:cs="Arial"/>
          <w:bCs/>
        </w:rPr>
        <w:t>częściowe ocieplenia ścian szczytowych budynków.</w:t>
      </w:r>
    </w:p>
    <w:p w14:paraId="2F9222DF" w14:textId="77777777" w:rsidR="00BE3B1C" w:rsidRPr="00C944F7" w:rsidRDefault="00BE3B1C" w:rsidP="00C944F7">
      <w:pPr>
        <w:tabs>
          <w:tab w:val="left" w:pos="709"/>
          <w:tab w:val="num" w:pos="3589"/>
        </w:tabs>
        <w:ind w:left="709"/>
        <w:jc w:val="left"/>
        <w:rPr>
          <w:rFonts w:ascii="Arial" w:hAnsi="Arial" w:cs="Arial"/>
          <w:b/>
        </w:rPr>
      </w:pPr>
    </w:p>
    <w:p w14:paraId="1450A2C0" w14:textId="77777777" w:rsidR="00BE3B1C" w:rsidRPr="00C944F7" w:rsidRDefault="00BE3B1C" w:rsidP="00C944F7">
      <w:pPr>
        <w:ind w:left="851"/>
        <w:jc w:val="left"/>
        <w:rPr>
          <w:rFonts w:ascii="Arial" w:hAnsi="Arial" w:cs="Arial"/>
          <w:b/>
        </w:rPr>
      </w:pPr>
      <w:r w:rsidRPr="00C944F7">
        <w:rPr>
          <w:rFonts w:ascii="Arial" w:hAnsi="Arial" w:cs="Arial"/>
          <w:b/>
        </w:rPr>
        <w:t>Określenie klasy bezpieczeństwa ogniowego dla budynków zgłoszonych do ubezpieczenia wg następujących kryteriów:</w:t>
      </w:r>
    </w:p>
    <w:p w14:paraId="74805C24" w14:textId="77777777" w:rsidR="00BE3B1C" w:rsidRPr="00C944F7" w:rsidRDefault="00BE3B1C" w:rsidP="004F3462">
      <w:pPr>
        <w:numPr>
          <w:ilvl w:val="0"/>
          <w:numId w:val="94"/>
        </w:numPr>
        <w:tabs>
          <w:tab w:val="clear" w:pos="1571"/>
        </w:tabs>
        <w:spacing w:before="60" w:after="200" w:line="276" w:lineRule="auto"/>
        <w:ind w:left="1276" w:hanging="425"/>
        <w:jc w:val="left"/>
        <w:rPr>
          <w:rFonts w:ascii="Arial" w:hAnsi="Arial" w:cs="Arial"/>
        </w:rPr>
      </w:pPr>
      <w:r w:rsidRPr="00C944F7">
        <w:rPr>
          <w:rFonts w:ascii="Arial" w:hAnsi="Arial" w:cs="Arial"/>
        </w:rPr>
        <w:lastRenderedPageBreak/>
        <w:t>Za budynki spełniające warunki I klasy bezpieczeństwa ogniowego uważa się obiekty, w których:</w:t>
      </w:r>
    </w:p>
    <w:p w14:paraId="7B5BBA59" w14:textId="77777777" w:rsidR="00BE3B1C" w:rsidRPr="00C944F7" w:rsidRDefault="00BE3B1C" w:rsidP="004F3462">
      <w:pPr>
        <w:numPr>
          <w:ilvl w:val="1"/>
          <w:numId w:val="78"/>
        </w:numPr>
        <w:spacing w:before="60" w:after="200" w:line="276" w:lineRule="auto"/>
        <w:jc w:val="left"/>
        <w:rPr>
          <w:rFonts w:ascii="Arial" w:hAnsi="Arial" w:cs="Arial"/>
        </w:rPr>
      </w:pPr>
      <w:r w:rsidRPr="00C944F7">
        <w:rPr>
          <w:rFonts w:ascii="Arial" w:hAnsi="Arial" w:cs="Arial"/>
        </w:rPr>
        <w:t>konstrukcja nośna (w tym również konstrukcje nośne stropów i dachów lub stropodachów) wykonana jest z materiałów niepalnych (beton, żelbeton, cegła, pustak, bloczek, kamień, stal);</w:t>
      </w:r>
    </w:p>
    <w:p w14:paraId="0908F07B" w14:textId="77777777" w:rsidR="00BE3B1C" w:rsidRPr="00C944F7" w:rsidRDefault="00BE3B1C" w:rsidP="004F3462">
      <w:pPr>
        <w:numPr>
          <w:ilvl w:val="1"/>
          <w:numId w:val="78"/>
        </w:numPr>
        <w:spacing w:before="60" w:after="200" w:line="276" w:lineRule="auto"/>
        <w:jc w:val="left"/>
        <w:rPr>
          <w:rFonts w:ascii="Arial" w:hAnsi="Arial" w:cs="Arial"/>
        </w:rPr>
      </w:pPr>
      <w:r w:rsidRPr="00C944F7">
        <w:rPr>
          <w:rFonts w:ascii="Arial" w:hAnsi="Arial" w:cs="Arial"/>
        </w:rPr>
        <w:t>ściany zewnętrzne i wewnętrzne wykonane są z materiałów niepalnych, takich jak: żelbeton, beton, cegła, pustak, bloczek, stal, metal kolorowy, prefabrykowane płyty warstwowe z niepalną izolacją termiczną, indywidualne konstrukcje warstwowe z materiałów niepalnych, płyty kartonowo-gipsowe, szkło;</w:t>
      </w:r>
    </w:p>
    <w:p w14:paraId="36FE53CF" w14:textId="77777777" w:rsidR="00BE3B1C" w:rsidRPr="00C944F7" w:rsidRDefault="00BE3B1C" w:rsidP="004F3462">
      <w:pPr>
        <w:numPr>
          <w:ilvl w:val="1"/>
          <w:numId w:val="78"/>
        </w:numPr>
        <w:spacing w:before="60" w:after="200" w:line="276" w:lineRule="auto"/>
        <w:jc w:val="left"/>
        <w:rPr>
          <w:rFonts w:ascii="Arial" w:hAnsi="Arial" w:cs="Arial"/>
        </w:rPr>
      </w:pPr>
      <w:r w:rsidRPr="00C944F7">
        <w:rPr>
          <w:rFonts w:ascii="Arial" w:hAnsi="Arial" w:cs="Arial"/>
        </w:rPr>
        <w:t>pokrycia dachów wykonane są z materiałów niepalnych takich jak: blacha, dachówka, eternit lub trudno zapalnych, takich jak: tworzywa chemiczne czy papa, pod warunkiem, że są ułożone na podłożach niepalnych.</w:t>
      </w:r>
    </w:p>
    <w:p w14:paraId="55E1FDB8" w14:textId="317C6222" w:rsidR="00BE3B1C" w:rsidRPr="00C944F7" w:rsidRDefault="00BE3B1C" w:rsidP="00C944F7">
      <w:pPr>
        <w:spacing w:before="60"/>
        <w:ind w:left="851"/>
        <w:jc w:val="left"/>
        <w:rPr>
          <w:rFonts w:ascii="Arial" w:hAnsi="Arial" w:cs="Arial"/>
        </w:rPr>
      </w:pPr>
      <w:r w:rsidRPr="00C944F7">
        <w:rPr>
          <w:rFonts w:ascii="Arial" w:hAnsi="Arial" w:cs="Arial"/>
        </w:rPr>
        <w:t xml:space="preserve">Budynki </w:t>
      </w:r>
      <w:r w:rsidR="00C944F7" w:rsidRPr="00C944F7">
        <w:rPr>
          <w:rFonts w:ascii="Arial" w:hAnsi="Arial" w:cs="Arial"/>
          <w:b/>
        </w:rPr>
        <w:t>niespełniające</w:t>
      </w:r>
      <w:r w:rsidRPr="00C944F7">
        <w:rPr>
          <w:rFonts w:ascii="Arial" w:hAnsi="Arial" w:cs="Arial"/>
        </w:rPr>
        <w:t xml:space="preserve"> wymogów określonych w pkt 1 należy zaliczać do </w:t>
      </w:r>
      <w:r w:rsidRPr="00C944F7">
        <w:rPr>
          <w:rFonts w:ascii="Arial" w:hAnsi="Arial" w:cs="Arial"/>
          <w:b/>
        </w:rPr>
        <w:t>II klasy bezpieczeństwa ogniowego</w:t>
      </w:r>
      <w:r w:rsidRPr="00C944F7">
        <w:rPr>
          <w:rFonts w:ascii="Arial" w:hAnsi="Arial" w:cs="Arial"/>
        </w:rPr>
        <w:t>.</w:t>
      </w:r>
    </w:p>
    <w:p w14:paraId="59CF6DA9" w14:textId="77777777" w:rsidR="00BE3B1C" w:rsidRPr="00C944F7" w:rsidRDefault="00BE3B1C" w:rsidP="00C944F7">
      <w:pPr>
        <w:spacing w:before="60"/>
        <w:ind w:left="851"/>
        <w:jc w:val="left"/>
        <w:rPr>
          <w:rFonts w:ascii="Arial" w:hAnsi="Arial" w:cs="Arial"/>
        </w:rPr>
      </w:pPr>
      <w:r w:rsidRPr="00C944F7">
        <w:rPr>
          <w:rFonts w:ascii="Arial" w:hAnsi="Arial" w:cs="Arial"/>
        </w:rPr>
        <w:t>W związku z powyższym budynki można zakwalifikować, jako (podano w % stosunek powierzchni budynków I i II klasy do całkowitej powierzchni ubezpieczonych budynków).</w:t>
      </w:r>
    </w:p>
    <w:p w14:paraId="05AEC2DE" w14:textId="77777777" w:rsidR="00BE3B1C" w:rsidRPr="00C944F7" w:rsidRDefault="00BE3B1C" w:rsidP="00C944F7">
      <w:pPr>
        <w:ind w:left="900"/>
        <w:jc w:val="left"/>
        <w:rPr>
          <w:rFonts w:ascii="Arial" w:hAnsi="Arial" w:cs="Arial"/>
        </w:rPr>
      </w:pPr>
      <w:r w:rsidRPr="00C944F7">
        <w:rPr>
          <w:rFonts w:ascii="Arial" w:hAnsi="Arial" w:cs="Arial"/>
          <w:b/>
          <w:u w:val="single"/>
        </w:rPr>
        <w:t>Razem ADM 1-5:</w:t>
      </w:r>
      <w:r w:rsidRPr="00C944F7">
        <w:rPr>
          <w:rFonts w:ascii="Arial" w:hAnsi="Arial" w:cs="Arial"/>
        </w:rPr>
        <w:tab/>
      </w:r>
      <w:r w:rsidRPr="00C944F7">
        <w:rPr>
          <w:rFonts w:ascii="Arial" w:hAnsi="Arial" w:cs="Arial"/>
          <w:b/>
        </w:rPr>
        <w:t>Budynki I klasy – 26,83%</w:t>
      </w:r>
      <w:r w:rsidRPr="00C944F7">
        <w:rPr>
          <w:rFonts w:ascii="Arial" w:hAnsi="Arial" w:cs="Arial"/>
          <w:b/>
        </w:rPr>
        <w:tab/>
        <w:t>Budynki II klasy – 73,17%</w:t>
      </w:r>
    </w:p>
    <w:p w14:paraId="1C76634A" w14:textId="77777777" w:rsidR="00BE3B1C" w:rsidRPr="00C944F7" w:rsidRDefault="00BE3B1C" w:rsidP="00C944F7">
      <w:pPr>
        <w:tabs>
          <w:tab w:val="left" w:pos="900"/>
        </w:tabs>
        <w:spacing w:before="120" w:after="0" w:line="240" w:lineRule="auto"/>
        <w:ind w:left="851"/>
        <w:jc w:val="left"/>
        <w:rPr>
          <w:rFonts w:ascii="Arial" w:hAnsi="Arial" w:cs="Arial"/>
        </w:rPr>
      </w:pPr>
      <w:r w:rsidRPr="00C944F7">
        <w:rPr>
          <w:rFonts w:ascii="Arial" w:hAnsi="Arial" w:cs="Arial"/>
        </w:rPr>
        <w:t>ZGM korzysta z sieci publicznej i UPS, jako źródeł zasilania. Sprzęt elektroniczny jest konserwowany na zasadzie usługi zleconej firmom specjalistycznym.</w:t>
      </w:r>
    </w:p>
    <w:p w14:paraId="04CBE0E8" w14:textId="77777777" w:rsidR="00BE3B1C" w:rsidRPr="00C944F7" w:rsidRDefault="00BE3B1C" w:rsidP="00C944F7">
      <w:pPr>
        <w:spacing w:after="0" w:line="240" w:lineRule="auto"/>
        <w:ind w:left="851"/>
        <w:jc w:val="left"/>
        <w:rPr>
          <w:rFonts w:ascii="Arial" w:hAnsi="Arial" w:cs="Arial"/>
          <w:b/>
        </w:rPr>
      </w:pPr>
    </w:p>
    <w:p w14:paraId="388BC7C3" w14:textId="77777777" w:rsidR="00BE3B1C" w:rsidRPr="00C944F7" w:rsidRDefault="00BE3B1C" w:rsidP="00C944F7">
      <w:pPr>
        <w:tabs>
          <w:tab w:val="left" w:pos="851"/>
        </w:tabs>
        <w:spacing w:line="240" w:lineRule="auto"/>
        <w:ind w:left="851"/>
        <w:jc w:val="left"/>
        <w:rPr>
          <w:rFonts w:ascii="Arial" w:hAnsi="Arial" w:cs="Arial"/>
          <w:u w:val="single"/>
        </w:rPr>
      </w:pPr>
      <w:r w:rsidRPr="00C944F7">
        <w:rPr>
          <w:rFonts w:ascii="Arial" w:hAnsi="Arial" w:cs="Arial"/>
          <w:u w:val="single"/>
        </w:rPr>
        <w:t>Pozostałe, dodatkowe informacje dotyczące Zakładu Gospodarki Mieszkaniowej (Zamawiającego):</w:t>
      </w:r>
    </w:p>
    <w:p w14:paraId="657B5D3A" w14:textId="77777777" w:rsidR="00BE3B1C" w:rsidRPr="00C944F7" w:rsidRDefault="00BE3B1C" w:rsidP="004F3462">
      <w:pPr>
        <w:numPr>
          <w:ilvl w:val="0"/>
          <w:numId w:val="87"/>
        </w:numPr>
        <w:tabs>
          <w:tab w:val="clear" w:pos="1828"/>
          <w:tab w:val="left" w:pos="1134"/>
        </w:tabs>
        <w:spacing w:after="0" w:line="240" w:lineRule="auto"/>
        <w:ind w:left="1134" w:hanging="283"/>
        <w:jc w:val="left"/>
        <w:rPr>
          <w:rFonts w:ascii="Arial" w:hAnsi="Arial" w:cs="Arial"/>
        </w:rPr>
      </w:pPr>
      <w:r w:rsidRPr="00C944F7">
        <w:rPr>
          <w:rFonts w:ascii="Arial" w:hAnsi="Arial" w:cs="Arial"/>
        </w:rPr>
        <w:t>Zamawiający posiada przeglądy roczne i pięcioletnie obowiązujące zgodnie z 62 art. prawa budowlanego.</w:t>
      </w:r>
    </w:p>
    <w:p w14:paraId="48B46EA9" w14:textId="77777777" w:rsidR="00BE3B1C" w:rsidRPr="00C944F7" w:rsidRDefault="00BE3B1C" w:rsidP="004F3462">
      <w:pPr>
        <w:numPr>
          <w:ilvl w:val="0"/>
          <w:numId w:val="87"/>
        </w:numPr>
        <w:tabs>
          <w:tab w:val="clear" w:pos="1828"/>
          <w:tab w:val="left" w:pos="1134"/>
        </w:tabs>
        <w:spacing w:after="0" w:line="240" w:lineRule="auto"/>
        <w:ind w:left="1134" w:hanging="283"/>
        <w:jc w:val="left"/>
        <w:rPr>
          <w:rFonts w:ascii="Arial" w:hAnsi="Arial" w:cs="Arial"/>
        </w:rPr>
      </w:pPr>
      <w:r w:rsidRPr="00C944F7">
        <w:rPr>
          <w:rFonts w:ascii="Arial" w:hAnsi="Arial" w:cs="Arial"/>
        </w:rPr>
        <w:t>Zamawiający informuje, iż protokoły zawierają uwagi i wnioski. Kopie dokumentów są do wglądu w siedzibach administracji.</w:t>
      </w:r>
    </w:p>
    <w:p w14:paraId="4D061526" w14:textId="77777777" w:rsidR="00BE3B1C" w:rsidRPr="00C944F7" w:rsidRDefault="00BE3B1C" w:rsidP="004F3462">
      <w:pPr>
        <w:numPr>
          <w:ilvl w:val="0"/>
          <w:numId w:val="87"/>
        </w:numPr>
        <w:tabs>
          <w:tab w:val="clear" w:pos="1828"/>
          <w:tab w:val="left" w:pos="1134"/>
        </w:tabs>
        <w:spacing w:after="0" w:line="240" w:lineRule="auto"/>
        <w:ind w:left="1134" w:hanging="283"/>
        <w:jc w:val="left"/>
        <w:rPr>
          <w:rFonts w:ascii="Arial" w:hAnsi="Arial" w:cs="Arial"/>
        </w:rPr>
      </w:pPr>
      <w:r w:rsidRPr="00C944F7">
        <w:rPr>
          <w:rFonts w:ascii="Arial" w:hAnsi="Arial" w:cs="Arial"/>
        </w:rPr>
        <w:t>Zamawiający informuje, iż w budynkach zgłoszonych do ubezpieczenia dokonywane są ustawowe przeglądy, z wyłączeniem garaży i budynków gospodarczych oraz budynków przeznaczonych do rozbiórki.</w:t>
      </w:r>
    </w:p>
    <w:p w14:paraId="7D661EC7" w14:textId="77777777" w:rsidR="00BE3B1C" w:rsidRPr="00C944F7" w:rsidRDefault="00BE3B1C" w:rsidP="004F3462">
      <w:pPr>
        <w:numPr>
          <w:ilvl w:val="0"/>
          <w:numId w:val="87"/>
        </w:numPr>
        <w:tabs>
          <w:tab w:val="clear" w:pos="1828"/>
          <w:tab w:val="left" w:pos="1134"/>
        </w:tabs>
        <w:spacing w:after="0" w:line="240" w:lineRule="auto"/>
        <w:ind w:left="1134" w:hanging="283"/>
        <w:jc w:val="left"/>
        <w:rPr>
          <w:rFonts w:ascii="Arial" w:hAnsi="Arial" w:cs="Arial"/>
        </w:rPr>
      </w:pPr>
      <w:r w:rsidRPr="00C944F7">
        <w:rPr>
          <w:rFonts w:ascii="Arial" w:hAnsi="Arial" w:cs="Arial"/>
        </w:rPr>
        <w:t>Zamawiający informuje iż, posiada wymagane przeglądy instalacji i urządzeń technicznych z wyłączeniem garaży i budynków gospodarczych oraz budynków przeznaczonych do rozbiórki.</w:t>
      </w:r>
    </w:p>
    <w:p w14:paraId="51B7BF8A" w14:textId="77777777" w:rsidR="00BE3B1C" w:rsidRPr="00C944F7" w:rsidRDefault="00BE3B1C" w:rsidP="004F3462">
      <w:pPr>
        <w:numPr>
          <w:ilvl w:val="0"/>
          <w:numId w:val="87"/>
        </w:numPr>
        <w:tabs>
          <w:tab w:val="clear" w:pos="1828"/>
          <w:tab w:val="left" w:pos="1134"/>
        </w:tabs>
        <w:spacing w:after="0" w:line="240" w:lineRule="auto"/>
        <w:ind w:left="1134" w:hanging="283"/>
        <w:jc w:val="left"/>
        <w:rPr>
          <w:rFonts w:ascii="Arial" w:hAnsi="Arial" w:cs="Arial"/>
        </w:rPr>
      </w:pPr>
      <w:r w:rsidRPr="00C944F7">
        <w:rPr>
          <w:rFonts w:ascii="Arial" w:hAnsi="Arial" w:cs="Arial"/>
        </w:rPr>
        <w:t xml:space="preserve">Zamawiający informuje, iż budynki nieużytkowane oraz pustostany są przedmiotem ubezpieczenia. Obszerna dokumentacja wraz z opisem stanu technicznego powyższych obiektów jest do wglądu w siedzibach administracji. </w:t>
      </w:r>
    </w:p>
    <w:p w14:paraId="113BE5BB" w14:textId="77777777" w:rsidR="00BE3B1C" w:rsidRPr="00C944F7" w:rsidRDefault="00BE3B1C" w:rsidP="004F3462">
      <w:pPr>
        <w:numPr>
          <w:ilvl w:val="0"/>
          <w:numId w:val="87"/>
        </w:numPr>
        <w:tabs>
          <w:tab w:val="clear" w:pos="1828"/>
          <w:tab w:val="left" w:pos="1134"/>
        </w:tabs>
        <w:spacing w:after="0" w:line="240" w:lineRule="auto"/>
        <w:ind w:left="1134" w:hanging="283"/>
        <w:jc w:val="left"/>
        <w:rPr>
          <w:rFonts w:ascii="Arial" w:hAnsi="Arial" w:cs="Arial"/>
        </w:rPr>
      </w:pPr>
      <w:r w:rsidRPr="00C944F7">
        <w:rPr>
          <w:rFonts w:ascii="Arial" w:hAnsi="Arial" w:cs="Arial"/>
        </w:rPr>
        <w:t>Zamawiający informuje, iż remonty dachów przeprowadzane są sukcesywnie w ciągu ostatnich 10 lat w budynkach, które tego wymagają. Wymiana stolarki okiennej dokonywana jest co roku, zgodnie ze zgłoszonymi zapotrzebowaniami.</w:t>
      </w:r>
    </w:p>
    <w:p w14:paraId="41E8ED2F" w14:textId="77777777" w:rsidR="00BE3B1C" w:rsidRPr="00C944F7" w:rsidRDefault="00BE3B1C" w:rsidP="004F3462">
      <w:pPr>
        <w:numPr>
          <w:ilvl w:val="0"/>
          <w:numId w:val="87"/>
        </w:numPr>
        <w:tabs>
          <w:tab w:val="clear" w:pos="1828"/>
          <w:tab w:val="left" w:pos="1134"/>
        </w:tabs>
        <w:spacing w:after="0" w:line="240" w:lineRule="auto"/>
        <w:ind w:left="1134" w:hanging="283"/>
        <w:jc w:val="left"/>
        <w:rPr>
          <w:rFonts w:ascii="Arial" w:hAnsi="Arial" w:cs="Arial"/>
        </w:rPr>
      </w:pPr>
      <w:r w:rsidRPr="00C944F7">
        <w:rPr>
          <w:rFonts w:ascii="Arial" w:hAnsi="Arial" w:cs="Arial"/>
        </w:rPr>
        <w:t xml:space="preserve">Zamawiający informuje, iż </w:t>
      </w:r>
      <w:r w:rsidRPr="00C944F7">
        <w:rPr>
          <w:rFonts w:ascii="Arial" w:hAnsi="Arial" w:cs="Arial"/>
          <w:b/>
          <w:bCs/>
        </w:rPr>
        <w:t>w latach 1997 do 2021</w:t>
      </w:r>
      <w:r w:rsidRPr="00C944F7">
        <w:rPr>
          <w:rFonts w:ascii="Arial" w:hAnsi="Arial" w:cs="Arial"/>
        </w:rPr>
        <w:t xml:space="preserve"> nie wystąpiły szkody powodziowe lub podtopieniowe.</w:t>
      </w:r>
    </w:p>
    <w:p w14:paraId="1FDFEB09" w14:textId="77777777" w:rsidR="00BE3B1C" w:rsidRPr="00C944F7" w:rsidRDefault="00BE3B1C" w:rsidP="004F3462">
      <w:pPr>
        <w:numPr>
          <w:ilvl w:val="0"/>
          <w:numId w:val="87"/>
        </w:numPr>
        <w:tabs>
          <w:tab w:val="clear" w:pos="1828"/>
          <w:tab w:val="left" w:pos="1134"/>
        </w:tabs>
        <w:spacing w:after="0" w:line="240" w:lineRule="auto"/>
        <w:ind w:left="1134" w:hanging="283"/>
        <w:jc w:val="left"/>
        <w:rPr>
          <w:rFonts w:ascii="Arial" w:hAnsi="Arial" w:cs="Arial"/>
        </w:rPr>
      </w:pPr>
      <w:r w:rsidRPr="00C944F7">
        <w:rPr>
          <w:rFonts w:ascii="Arial" w:hAnsi="Arial" w:cs="Arial"/>
        </w:rPr>
        <w:lastRenderedPageBreak/>
        <w:t>Zamawiający informuje, iż ubezpieczony sprzęt jest wyposażony w urządzenia przeciwzwarciowe już w tablicach rozdzielczych. Przy każdym komputerze jest UPS, który zabezpiecza przed skokami napięcia. Są także listwy przeciwnapięciowe zabezpieczone w bezpieczniki.</w:t>
      </w:r>
    </w:p>
    <w:p w14:paraId="6C486C44" w14:textId="77777777" w:rsidR="00BE3B1C" w:rsidRPr="00C944F7" w:rsidRDefault="00BE3B1C" w:rsidP="004F3462">
      <w:pPr>
        <w:numPr>
          <w:ilvl w:val="0"/>
          <w:numId w:val="87"/>
        </w:numPr>
        <w:tabs>
          <w:tab w:val="clear" w:pos="1828"/>
          <w:tab w:val="left" w:pos="1134"/>
        </w:tabs>
        <w:spacing w:after="0" w:line="240" w:lineRule="auto"/>
        <w:ind w:left="1134" w:hanging="283"/>
        <w:jc w:val="left"/>
        <w:rPr>
          <w:rFonts w:ascii="Arial" w:hAnsi="Arial" w:cs="Arial"/>
        </w:rPr>
      </w:pPr>
      <w:r w:rsidRPr="00C944F7">
        <w:rPr>
          <w:rFonts w:ascii="Arial" w:hAnsi="Arial" w:cs="Arial"/>
        </w:rPr>
        <w:t>Zamawiający informuje, że zakresem terytorialnym dla sprzętu przenośnego jest obszar RP.</w:t>
      </w:r>
    </w:p>
    <w:p w14:paraId="316E6F28" w14:textId="35485622" w:rsidR="00BE3B1C" w:rsidRPr="00C944F7" w:rsidRDefault="00BE3B1C" w:rsidP="004F3462">
      <w:pPr>
        <w:numPr>
          <w:ilvl w:val="0"/>
          <w:numId w:val="87"/>
        </w:numPr>
        <w:tabs>
          <w:tab w:val="clear" w:pos="1828"/>
          <w:tab w:val="left" w:pos="1134"/>
        </w:tabs>
        <w:spacing w:after="0" w:line="240" w:lineRule="auto"/>
        <w:ind w:left="1134" w:hanging="283"/>
        <w:jc w:val="left"/>
        <w:rPr>
          <w:rFonts w:ascii="Arial" w:hAnsi="Arial" w:cs="Arial"/>
        </w:rPr>
      </w:pPr>
      <w:r w:rsidRPr="00C944F7">
        <w:rPr>
          <w:rFonts w:ascii="Arial" w:hAnsi="Arial" w:cs="Arial"/>
        </w:rPr>
        <w:t>Zamawiający informuje, że nie wystąpiły jakiekolwiek szkody, które były poza zakresem ubezpieczenia w dotychczasowych umowach ubezpieczenia, a które mogłyby być pokryte w ramach zakresu ubezpiec</w:t>
      </w:r>
      <w:r w:rsidR="00FC50F6">
        <w:rPr>
          <w:rFonts w:ascii="Arial" w:hAnsi="Arial" w:cs="Arial"/>
        </w:rPr>
        <w:t>zenia określonego w aktualnej S</w:t>
      </w:r>
      <w:r w:rsidRPr="00C944F7">
        <w:rPr>
          <w:rFonts w:ascii="Arial" w:hAnsi="Arial" w:cs="Arial"/>
        </w:rPr>
        <w:t>WZ.</w:t>
      </w:r>
    </w:p>
    <w:p w14:paraId="74AB0E25" w14:textId="77777777" w:rsidR="00BE3B1C" w:rsidRPr="00C944F7" w:rsidRDefault="00BE3B1C" w:rsidP="004F3462">
      <w:pPr>
        <w:numPr>
          <w:ilvl w:val="0"/>
          <w:numId w:val="87"/>
        </w:numPr>
        <w:tabs>
          <w:tab w:val="clear" w:pos="1828"/>
          <w:tab w:val="left" w:pos="1134"/>
        </w:tabs>
        <w:spacing w:after="0" w:line="240" w:lineRule="auto"/>
        <w:ind w:left="1134" w:hanging="283"/>
        <w:jc w:val="left"/>
        <w:rPr>
          <w:rFonts w:ascii="Arial" w:hAnsi="Arial" w:cs="Arial"/>
        </w:rPr>
      </w:pPr>
      <w:r w:rsidRPr="00C944F7">
        <w:rPr>
          <w:rFonts w:ascii="Arial" w:hAnsi="Arial" w:cs="Arial"/>
        </w:rPr>
        <w:t>Zamawiający informuje, że sumy ubezpieczenia, limity odpowiedzialności określone są na jedno i wszystkie zdarzenia w okresie ubezpieczenia.</w:t>
      </w:r>
    </w:p>
    <w:p w14:paraId="614A9F9E" w14:textId="77777777" w:rsidR="00BE3B1C" w:rsidRPr="00EC1EB8" w:rsidRDefault="00BE3B1C" w:rsidP="00BE3B1C">
      <w:pPr>
        <w:ind w:left="748"/>
        <w:rPr>
          <w:rFonts w:ascii="Arial" w:hAnsi="Arial" w:cs="Arial"/>
          <w:b/>
          <w:sz w:val="20"/>
          <w:szCs w:val="20"/>
        </w:rPr>
      </w:pPr>
    </w:p>
    <w:p w14:paraId="06DA6C1C" w14:textId="331D25ED" w:rsidR="00BE3B1C" w:rsidRPr="00FC50F6" w:rsidRDefault="00BE3B1C" w:rsidP="004F3462">
      <w:pPr>
        <w:pStyle w:val="Akapitzlist"/>
        <w:numPr>
          <w:ilvl w:val="1"/>
          <w:numId w:val="95"/>
        </w:numPr>
        <w:rPr>
          <w:rFonts w:ascii="Arial" w:hAnsi="Arial" w:cs="Arial"/>
          <w:b/>
          <w:u w:val="single"/>
        </w:rPr>
      </w:pPr>
      <w:r w:rsidRPr="00FC50F6">
        <w:rPr>
          <w:rFonts w:ascii="Arial" w:hAnsi="Arial" w:cs="Arial"/>
          <w:b/>
          <w:u w:val="single"/>
        </w:rPr>
        <w:t>POZOSTAŁE WYMOGI ZAMAWIAJĄCEGO DOTYCZĄCE UBEZPIECZEŃ:</w:t>
      </w:r>
    </w:p>
    <w:p w14:paraId="04721D61" w14:textId="77777777" w:rsidR="00BE3B1C" w:rsidRPr="00FC50F6" w:rsidRDefault="00BE3B1C" w:rsidP="004F3462">
      <w:pPr>
        <w:numPr>
          <w:ilvl w:val="0"/>
          <w:numId w:val="55"/>
        </w:numPr>
        <w:tabs>
          <w:tab w:val="clear" w:pos="3268"/>
          <w:tab w:val="num" w:pos="-2520"/>
        </w:tabs>
        <w:spacing w:after="0" w:line="276" w:lineRule="auto"/>
        <w:ind w:left="1134" w:hanging="283"/>
        <w:jc w:val="left"/>
        <w:rPr>
          <w:rFonts w:ascii="Arial" w:hAnsi="Arial" w:cs="Arial"/>
        </w:rPr>
      </w:pPr>
      <w:r w:rsidRPr="00FC50F6">
        <w:rPr>
          <w:rFonts w:ascii="Arial" w:hAnsi="Arial" w:cs="Arial"/>
        </w:rPr>
        <w:t>Ubezpieczeniem objęte jest mienie we wszystkich lokalizacjach Zamawiającego.</w:t>
      </w:r>
    </w:p>
    <w:p w14:paraId="28DDD65A" w14:textId="3DDDC482" w:rsidR="00BE3B1C" w:rsidRPr="00501941" w:rsidRDefault="00BE3B1C" w:rsidP="004F3462">
      <w:pPr>
        <w:numPr>
          <w:ilvl w:val="0"/>
          <w:numId w:val="55"/>
        </w:numPr>
        <w:tabs>
          <w:tab w:val="clear" w:pos="3268"/>
          <w:tab w:val="num" w:pos="-2520"/>
        </w:tabs>
        <w:spacing w:after="0" w:line="276" w:lineRule="auto"/>
        <w:ind w:left="1134" w:hanging="283"/>
        <w:jc w:val="left"/>
        <w:rPr>
          <w:rFonts w:ascii="Arial" w:hAnsi="Arial" w:cs="Arial"/>
        </w:rPr>
      </w:pPr>
      <w:r w:rsidRPr="00FC50F6">
        <w:rPr>
          <w:rFonts w:ascii="Arial" w:hAnsi="Arial" w:cs="Arial"/>
        </w:rPr>
        <w:t xml:space="preserve">Doubezpieczenie majątku nowo nabytego, dokonywane będzie na takich samych warunkach jak </w:t>
      </w:r>
      <w:r w:rsidRPr="00501941">
        <w:rPr>
          <w:rFonts w:ascii="Arial" w:hAnsi="Arial" w:cs="Arial"/>
        </w:rPr>
        <w:t>ubezpieczenia zawarte zgodnie z ofertą. Okres ubezpieczenia wyrównany zostanie do 31 grudnia 202</w:t>
      </w:r>
      <w:r w:rsidR="00D83CDD" w:rsidRPr="00501941">
        <w:rPr>
          <w:rFonts w:ascii="Arial" w:hAnsi="Arial" w:cs="Arial"/>
        </w:rPr>
        <w:t>1</w:t>
      </w:r>
      <w:r w:rsidRPr="00501941">
        <w:rPr>
          <w:rFonts w:ascii="Arial" w:hAnsi="Arial" w:cs="Arial"/>
        </w:rPr>
        <w:t xml:space="preserve"> r., składka zostanie naliczona, zgodnie z formułą </w:t>
      </w:r>
      <w:r w:rsidRPr="00501941">
        <w:rPr>
          <w:rFonts w:ascii="Arial" w:hAnsi="Arial" w:cs="Arial"/>
          <w:i/>
        </w:rPr>
        <w:t xml:space="preserve">pro rata temporis </w:t>
      </w:r>
      <w:r w:rsidRPr="00501941">
        <w:rPr>
          <w:rFonts w:ascii="Arial" w:hAnsi="Arial" w:cs="Arial"/>
        </w:rPr>
        <w:t>za każdy dzień ochrony. Analogicznie w roku następnym, doubezpieczenie majątku nowo nabytego, dokonywane będzie na takich samych warunkach jak ubezpieczenia zawarte zgodnie z ofertą i okres ubezpieczenia wyrównany zostanie do 31 grudnia 202</w:t>
      </w:r>
      <w:r w:rsidR="00D83CDD" w:rsidRPr="00501941">
        <w:rPr>
          <w:rFonts w:ascii="Arial" w:hAnsi="Arial" w:cs="Arial"/>
        </w:rPr>
        <w:t>2</w:t>
      </w:r>
      <w:r w:rsidRPr="00501941">
        <w:rPr>
          <w:rFonts w:ascii="Arial" w:hAnsi="Arial" w:cs="Arial"/>
        </w:rPr>
        <w:t xml:space="preserve"> r.</w:t>
      </w:r>
    </w:p>
    <w:p w14:paraId="6174F271" w14:textId="77777777" w:rsidR="00BE3B1C" w:rsidRPr="00FC50F6" w:rsidRDefault="00BE3B1C" w:rsidP="004F3462">
      <w:pPr>
        <w:numPr>
          <w:ilvl w:val="0"/>
          <w:numId w:val="55"/>
        </w:numPr>
        <w:tabs>
          <w:tab w:val="clear" w:pos="3268"/>
          <w:tab w:val="num" w:pos="-2520"/>
        </w:tabs>
        <w:spacing w:after="0" w:line="276" w:lineRule="auto"/>
        <w:ind w:left="1134" w:hanging="283"/>
        <w:jc w:val="left"/>
        <w:rPr>
          <w:rFonts w:ascii="Arial" w:hAnsi="Arial" w:cs="Arial"/>
          <w:b/>
        </w:rPr>
      </w:pPr>
      <w:r w:rsidRPr="00501941">
        <w:rPr>
          <w:rFonts w:ascii="Arial" w:hAnsi="Arial" w:cs="Arial"/>
        </w:rPr>
        <w:t xml:space="preserve">Składka za ubezpieczenia </w:t>
      </w:r>
      <w:r w:rsidRPr="00FC50F6">
        <w:rPr>
          <w:rFonts w:ascii="Arial" w:hAnsi="Arial" w:cs="Arial"/>
        </w:rPr>
        <w:t xml:space="preserve">opłacana będzie </w:t>
      </w:r>
      <w:r w:rsidRPr="00FC50F6">
        <w:rPr>
          <w:rFonts w:ascii="Arial" w:hAnsi="Arial" w:cs="Arial"/>
          <w:b/>
        </w:rPr>
        <w:t>w trzech ratach w każdym roku</w:t>
      </w:r>
      <w:r w:rsidRPr="00FC50F6">
        <w:rPr>
          <w:rFonts w:ascii="Arial" w:hAnsi="Arial" w:cs="Arial"/>
        </w:rPr>
        <w:t xml:space="preserve">, zgodnie ze stawkami przedstawionymi w ofercie przetargowej, przy czym stawki te obowiązują przez cały okres ubezpieczenia. </w:t>
      </w:r>
      <w:r w:rsidRPr="00FC50F6">
        <w:rPr>
          <w:rFonts w:ascii="Arial" w:hAnsi="Arial" w:cs="Arial"/>
          <w:bCs/>
        </w:rPr>
        <w:t xml:space="preserve">Wszelkie płatności dokonywane będą przelewem na konto Ubezpieczyciela w terminie: </w:t>
      </w:r>
    </w:p>
    <w:p w14:paraId="5E85B848" w14:textId="77777777" w:rsidR="00BE3B1C" w:rsidRPr="00FC50F6" w:rsidRDefault="00BE3B1C" w:rsidP="004F3462">
      <w:pPr>
        <w:numPr>
          <w:ilvl w:val="1"/>
          <w:numId w:val="55"/>
        </w:numPr>
        <w:tabs>
          <w:tab w:val="clear" w:pos="1440"/>
          <w:tab w:val="left" w:pos="900"/>
        </w:tabs>
        <w:spacing w:after="0" w:line="276" w:lineRule="auto"/>
        <w:ind w:left="1134" w:hanging="283"/>
        <w:jc w:val="left"/>
        <w:rPr>
          <w:rFonts w:ascii="Arial" w:hAnsi="Arial" w:cs="Arial"/>
          <w:bCs/>
        </w:rPr>
      </w:pPr>
      <w:r w:rsidRPr="00FC50F6">
        <w:rPr>
          <w:rFonts w:ascii="Arial" w:hAnsi="Arial" w:cs="Arial"/>
          <w:bCs/>
        </w:rPr>
        <w:t xml:space="preserve">I rata – 21 dni od wystawienia polis ubezpieczeniowych, </w:t>
      </w:r>
    </w:p>
    <w:p w14:paraId="4AFB9D30" w14:textId="77777777" w:rsidR="00BE3B1C" w:rsidRPr="00FC50F6" w:rsidRDefault="00BE3B1C" w:rsidP="004F3462">
      <w:pPr>
        <w:numPr>
          <w:ilvl w:val="1"/>
          <w:numId w:val="55"/>
        </w:numPr>
        <w:tabs>
          <w:tab w:val="clear" w:pos="1440"/>
          <w:tab w:val="left" w:pos="900"/>
        </w:tabs>
        <w:spacing w:after="0" w:line="276" w:lineRule="auto"/>
        <w:ind w:left="1134" w:hanging="283"/>
        <w:jc w:val="left"/>
        <w:rPr>
          <w:rFonts w:ascii="Arial" w:hAnsi="Arial" w:cs="Arial"/>
          <w:b/>
        </w:rPr>
      </w:pPr>
      <w:r w:rsidRPr="00FC50F6">
        <w:rPr>
          <w:rFonts w:ascii="Arial" w:hAnsi="Arial" w:cs="Arial"/>
          <w:bCs/>
        </w:rPr>
        <w:t>II rata – 4 m-ce od początku odpowiedzialności,</w:t>
      </w:r>
    </w:p>
    <w:p w14:paraId="31CA1E05" w14:textId="77777777" w:rsidR="00BE3B1C" w:rsidRPr="00FC50F6" w:rsidRDefault="00BE3B1C" w:rsidP="004F3462">
      <w:pPr>
        <w:numPr>
          <w:ilvl w:val="1"/>
          <w:numId w:val="55"/>
        </w:numPr>
        <w:tabs>
          <w:tab w:val="clear" w:pos="1440"/>
          <w:tab w:val="left" w:pos="900"/>
        </w:tabs>
        <w:spacing w:after="0" w:line="276" w:lineRule="auto"/>
        <w:ind w:left="1134" w:hanging="283"/>
        <w:jc w:val="left"/>
        <w:rPr>
          <w:rFonts w:ascii="Arial" w:hAnsi="Arial" w:cs="Arial"/>
          <w:b/>
        </w:rPr>
      </w:pPr>
      <w:r w:rsidRPr="00FC50F6">
        <w:rPr>
          <w:rFonts w:ascii="Arial" w:hAnsi="Arial" w:cs="Arial"/>
          <w:bCs/>
        </w:rPr>
        <w:t>III rata – 8 m-cy od początku odpowiedzialności.</w:t>
      </w:r>
    </w:p>
    <w:p w14:paraId="31EE68A7" w14:textId="77777777" w:rsidR="00BE3B1C" w:rsidRPr="00FC50F6" w:rsidRDefault="00BE3B1C" w:rsidP="004F3462">
      <w:pPr>
        <w:numPr>
          <w:ilvl w:val="0"/>
          <w:numId w:val="79"/>
        </w:numPr>
        <w:tabs>
          <w:tab w:val="clear" w:pos="1440"/>
        </w:tabs>
        <w:spacing w:after="0" w:line="276" w:lineRule="auto"/>
        <w:ind w:left="1134" w:hanging="283"/>
        <w:jc w:val="left"/>
        <w:rPr>
          <w:rFonts w:ascii="Arial" w:hAnsi="Arial" w:cs="Arial"/>
          <w:b/>
        </w:rPr>
      </w:pPr>
      <w:r w:rsidRPr="00FC50F6">
        <w:rPr>
          <w:rFonts w:ascii="Arial" w:hAnsi="Arial" w:cs="Arial"/>
        </w:rPr>
        <w:t>Zamawiający zostanie powiadomiony w formie pisemnej przez Ubezpieczyciela o możliwości doubezpieczenia mienia po zaistniałej szkodzie (zasada wyczerpania się sumy ubezpieczenia), w chwili zgłaszania tej szkody przez Zamawiającego. Decyzję o doubezpieczeniu podejmie Zamawiający i ma wówczas prawo do dokonania doubezpieczenia na niezmienionych warunkach.</w:t>
      </w:r>
    </w:p>
    <w:p w14:paraId="2231A969" w14:textId="77777777" w:rsidR="00BE3B1C" w:rsidRPr="00FC50F6" w:rsidRDefault="00BE3B1C" w:rsidP="004F3462">
      <w:pPr>
        <w:numPr>
          <w:ilvl w:val="0"/>
          <w:numId w:val="79"/>
        </w:numPr>
        <w:tabs>
          <w:tab w:val="clear" w:pos="1440"/>
        </w:tabs>
        <w:spacing w:after="0" w:line="276" w:lineRule="auto"/>
        <w:ind w:left="1134" w:hanging="283"/>
        <w:jc w:val="left"/>
        <w:rPr>
          <w:rFonts w:ascii="Arial" w:hAnsi="Arial" w:cs="Arial"/>
          <w:b/>
        </w:rPr>
      </w:pPr>
      <w:r w:rsidRPr="00FC50F6">
        <w:rPr>
          <w:rFonts w:ascii="Arial" w:hAnsi="Arial" w:cs="Arial"/>
        </w:rPr>
        <w:t>Bieżące inwestycje realizowane przez Zamawiającego będą automatycznie i bez dodatkowej składki pokryte odpowiedzialnością Ubezpieczyciela w ubezpieczeniu od kradzieży z włamaniem i rabunku, zawartym w systemie na pierwsze ryzyko, z chwilą ich wpisu do rejestru środków trwałych.</w:t>
      </w:r>
    </w:p>
    <w:p w14:paraId="663CD358" w14:textId="77777777" w:rsidR="00BE3B1C" w:rsidRPr="00FC50F6" w:rsidRDefault="00BE3B1C" w:rsidP="004F3462">
      <w:pPr>
        <w:numPr>
          <w:ilvl w:val="0"/>
          <w:numId w:val="79"/>
        </w:numPr>
        <w:tabs>
          <w:tab w:val="clear" w:pos="1440"/>
        </w:tabs>
        <w:spacing w:after="0" w:line="276" w:lineRule="auto"/>
        <w:ind w:left="1134" w:hanging="283"/>
        <w:jc w:val="left"/>
        <w:rPr>
          <w:rFonts w:ascii="Arial" w:hAnsi="Arial" w:cs="Arial"/>
          <w:b/>
        </w:rPr>
      </w:pPr>
      <w:r w:rsidRPr="00FC50F6">
        <w:rPr>
          <w:rFonts w:ascii="Arial" w:hAnsi="Arial" w:cs="Arial"/>
          <w:bCs/>
        </w:rPr>
        <w:t>Ubezpieczający zastrzega sobie prawo do rozwiązania umowy z trzymiesięcznym okresem wypowiedzenia</w:t>
      </w:r>
      <w:r w:rsidRPr="00FC50F6">
        <w:rPr>
          <w:rFonts w:ascii="Arial" w:hAnsi="Arial" w:cs="Arial"/>
        </w:rPr>
        <w:t>.</w:t>
      </w:r>
      <w:r w:rsidRPr="00FC50F6">
        <w:rPr>
          <w:rFonts w:ascii="Arial" w:hAnsi="Arial" w:cs="Arial"/>
          <w:bCs/>
        </w:rPr>
        <w:t xml:space="preserve"> Za każdy niewykorzystany </w:t>
      </w:r>
      <w:r w:rsidRPr="00FC50F6">
        <w:rPr>
          <w:rFonts w:ascii="Arial" w:hAnsi="Arial" w:cs="Arial"/>
        </w:rPr>
        <w:t>dzień ochrony ubezpieczeniowej</w:t>
      </w:r>
      <w:r w:rsidRPr="00FC50F6">
        <w:rPr>
          <w:rFonts w:ascii="Arial" w:hAnsi="Arial" w:cs="Arial"/>
          <w:bCs/>
        </w:rPr>
        <w:t xml:space="preserve"> zostaną Ubezpieczającemu zwrócone składki. Kwota składki podlegającej zwrotowi będzie ustalona proporcjonalnie do niewykorzystanego okresu ubezpieczenia.</w:t>
      </w:r>
    </w:p>
    <w:p w14:paraId="788F7BC5" w14:textId="77777777" w:rsidR="00BE3B1C" w:rsidRPr="00FC50F6" w:rsidRDefault="00BE3B1C" w:rsidP="00FC50F6">
      <w:pPr>
        <w:spacing w:after="0" w:line="276" w:lineRule="auto"/>
        <w:ind w:left="1134"/>
        <w:jc w:val="left"/>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BE3B1C" w:rsidRPr="00FC50F6" w14:paraId="24194398" w14:textId="77777777" w:rsidTr="00BE3B1C">
        <w:trPr>
          <w:trHeight w:val="422"/>
          <w:jc w:val="center"/>
        </w:trPr>
        <w:tc>
          <w:tcPr>
            <w:tcW w:w="9678" w:type="dxa"/>
            <w:vAlign w:val="center"/>
          </w:tcPr>
          <w:p w14:paraId="338C2FF9" w14:textId="77777777" w:rsidR="00BE3B1C" w:rsidRPr="00FC50F6" w:rsidRDefault="00BE3B1C" w:rsidP="00FC50F6">
            <w:pPr>
              <w:spacing w:after="0" w:line="276" w:lineRule="auto"/>
              <w:jc w:val="left"/>
              <w:rPr>
                <w:rFonts w:ascii="Arial" w:hAnsi="Arial" w:cs="Arial"/>
                <w:b/>
              </w:rPr>
            </w:pPr>
            <w:r w:rsidRPr="00FC50F6">
              <w:rPr>
                <w:rFonts w:ascii="Arial" w:hAnsi="Arial" w:cs="Arial"/>
                <w:b/>
              </w:rPr>
              <w:lastRenderedPageBreak/>
              <w:t>Wykonawca składając ofertę akceptuje jednocześnie wyżej wymienione wymogi dodatkowe.</w:t>
            </w:r>
          </w:p>
        </w:tc>
      </w:tr>
    </w:tbl>
    <w:p w14:paraId="2D58AA08" w14:textId="77777777" w:rsidR="00CD1B8A" w:rsidRPr="00E33DF6" w:rsidRDefault="00CD1B8A" w:rsidP="00CD1B8A">
      <w:pPr>
        <w:pStyle w:val="Akapitzlist"/>
        <w:autoSpaceDE w:val="0"/>
        <w:adjustRightInd w:val="0"/>
        <w:spacing w:after="0" w:line="240" w:lineRule="auto"/>
        <w:ind w:left="1224"/>
        <w:jc w:val="both"/>
        <w:rPr>
          <w:rFonts w:ascii="Arial" w:eastAsia="TTE18700A0t00" w:hAnsi="Arial" w:cs="Arial"/>
          <w:b/>
          <w:color w:val="FF0000"/>
          <w:lang w:eastAsia="pl-PL"/>
        </w:rPr>
      </w:pPr>
    </w:p>
    <w:p w14:paraId="63112839" w14:textId="77777777" w:rsidR="00CD1B8A" w:rsidRPr="00E33DF6" w:rsidRDefault="00CD1B8A" w:rsidP="004F3462">
      <w:pPr>
        <w:pStyle w:val="Akapitzlist"/>
        <w:numPr>
          <w:ilvl w:val="1"/>
          <w:numId w:val="37"/>
        </w:numPr>
        <w:adjustRightInd w:val="0"/>
        <w:jc w:val="both"/>
        <w:rPr>
          <w:rFonts w:ascii="Arial" w:hAnsi="Arial" w:cs="Arial"/>
          <w:vanish/>
          <w:color w:val="FF0000"/>
        </w:rPr>
      </w:pPr>
    </w:p>
    <w:p w14:paraId="6C3ACBF3" w14:textId="77777777" w:rsidR="00CD1B8A" w:rsidRPr="00E33DF6" w:rsidRDefault="00CD1B8A" w:rsidP="004F3462">
      <w:pPr>
        <w:pStyle w:val="Akapitzlist"/>
        <w:numPr>
          <w:ilvl w:val="1"/>
          <w:numId w:val="37"/>
        </w:numPr>
        <w:adjustRightInd w:val="0"/>
        <w:jc w:val="both"/>
        <w:rPr>
          <w:rFonts w:ascii="Arial" w:hAnsi="Arial" w:cs="Arial"/>
          <w:vanish/>
          <w:color w:val="FF0000"/>
        </w:rPr>
      </w:pPr>
    </w:p>
    <w:p w14:paraId="2484774C" w14:textId="77777777" w:rsidR="00CD1B8A" w:rsidRPr="00E33DF6" w:rsidRDefault="00CD1B8A" w:rsidP="004F3462">
      <w:pPr>
        <w:pStyle w:val="Akapitzlist"/>
        <w:numPr>
          <w:ilvl w:val="1"/>
          <w:numId w:val="37"/>
        </w:numPr>
        <w:adjustRightInd w:val="0"/>
        <w:jc w:val="both"/>
        <w:rPr>
          <w:rFonts w:ascii="Arial" w:hAnsi="Arial" w:cs="Arial"/>
          <w:vanish/>
          <w:color w:val="FF0000"/>
        </w:rPr>
      </w:pPr>
    </w:p>
    <w:p w14:paraId="594F62CF" w14:textId="0CDEE525" w:rsidR="00A06D91" w:rsidRPr="00FC50F6" w:rsidRDefault="00A06D91" w:rsidP="00FC50F6">
      <w:pPr>
        <w:pStyle w:val="Akapitzlist"/>
        <w:adjustRightInd w:val="0"/>
        <w:ind w:left="792"/>
        <w:jc w:val="both"/>
        <w:rPr>
          <w:rFonts w:ascii="Arial" w:hAnsi="Arial" w:cs="Arial"/>
          <w:color w:val="FF0000"/>
        </w:rPr>
      </w:pPr>
    </w:p>
    <w:p w14:paraId="36449A82" w14:textId="77777777" w:rsidR="00FC50F6" w:rsidRPr="00FC50F6" w:rsidRDefault="00FC50F6" w:rsidP="004F3462">
      <w:pPr>
        <w:pStyle w:val="Akapitzlist"/>
        <w:numPr>
          <w:ilvl w:val="0"/>
          <w:numId w:val="36"/>
        </w:numPr>
        <w:autoSpaceDE w:val="0"/>
        <w:autoSpaceDN w:val="0"/>
        <w:adjustRightInd w:val="0"/>
        <w:spacing w:after="160" w:line="240" w:lineRule="auto"/>
        <w:contextualSpacing w:val="0"/>
        <w:jc w:val="both"/>
        <w:rPr>
          <w:rFonts w:ascii="Arial" w:hAnsi="Arial" w:cs="Arial"/>
          <w:b/>
          <w:vanish/>
          <w:sz w:val="24"/>
          <w:szCs w:val="24"/>
        </w:rPr>
      </w:pPr>
    </w:p>
    <w:p w14:paraId="6ACA1F89" w14:textId="77777777" w:rsidR="00FC50F6" w:rsidRPr="00FC50F6" w:rsidRDefault="00FC50F6" w:rsidP="004F3462">
      <w:pPr>
        <w:pStyle w:val="Akapitzlist"/>
        <w:numPr>
          <w:ilvl w:val="0"/>
          <w:numId w:val="36"/>
        </w:numPr>
        <w:autoSpaceDE w:val="0"/>
        <w:autoSpaceDN w:val="0"/>
        <w:adjustRightInd w:val="0"/>
        <w:spacing w:after="160" w:line="240" w:lineRule="auto"/>
        <w:contextualSpacing w:val="0"/>
        <w:jc w:val="both"/>
        <w:rPr>
          <w:rFonts w:ascii="Arial" w:hAnsi="Arial" w:cs="Arial"/>
          <w:b/>
          <w:vanish/>
          <w:sz w:val="24"/>
          <w:szCs w:val="24"/>
        </w:rPr>
      </w:pPr>
    </w:p>
    <w:p w14:paraId="55A3C7DB" w14:textId="00E84C77" w:rsidR="00C55757" w:rsidRPr="00501941" w:rsidRDefault="00A06D91" w:rsidP="004F3462">
      <w:pPr>
        <w:numPr>
          <w:ilvl w:val="0"/>
          <w:numId w:val="36"/>
        </w:numPr>
        <w:autoSpaceDE w:val="0"/>
        <w:autoSpaceDN w:val="0"/>
        <w:adjustRightInd w:val="0"/>
        <w:spacing w:line="240" w:lineRule="auto"/>
        <w:jc w:val="left"/>
        <w:rPr>
          <w:rFonts w:ascii="Arial" w:hAnsi="Arial" w:cs="Arial"/>
          <w:b/>
          <w:sz w:val="24"/>
          <w:szCs w:val="24"/>
        </w:rPr>
      </w:pPr>
      <w:r w:rsidRPr="00A06D91">
        <w:rPr>
          <w:rFonts w:ascii="Arial" w:hAnsi="Arial" w:cs="Arial"/>
          <w:b/>
          <w:sz w:val="24"/>
          <w:szCs w:val="24"/>
        </w:rPr>
        <w:t xml:space="preserve">Podział zamówienia </w:t>
      </w:r>
      <w:r w:rsidRPr="00501941">
        <w:rPr>
          <w:rFonts w:ascii="Arial" w:hAnsi="Arial" w:cs="Arial"/>
          <w:b/>
          <w:sz w:val="24"/>
          <w:szCs w:val="24"/>
        </w:rPr>
        <w:t>na części</w:t>
      </w:r>
    </w:p>
    <w:p w14:paraId="0737010B" w14:textId="70A22F07" w:rsidR="00A06D91" w:rsidRPr="00501941" w:rsidRDefault="00A06D91" w:rsidP="00AC3E95">
      <w:pPr>
        <w:spacing w:after="0" w:line="276" w:lineRule="auto"/>
        <w:ind w:left="284"/>
        <w:jc w:val="left"/>
        <w:rPr>
          <w:rFonts w:ascii="Arial" w:hAnsi="Arial" w:cs="Arial"/>
        </w:rPr>
      </w:pPr>
      <w:r w:rsidRPr="00501941">
        <w:rPr>
          <w:rFonts w:ascii="Arial" w:hAnsi="Arial" w:cs="Arial"/>
        </w:rPr>
        <w:t xml:space="preserve">Przedmiot niniejszego zamówienia </w:t>
      </w:r>
      <w:r w:rsidR="00CD1B8A" w:rsidRPr="00501941">
        <w:rPr>
          <w:rFonts w:ascii="Arial" w:hAnsi="Arial" w:cs="Arial"/>
        </w:rPr>
        <w:t xml:space="preserve">nie </w:t>
      </w:r>
      <w:r w:rsidRPr="00501941">
        <w:rPr>
          <w:rFonts w:ascii="Arial" w:hAnsi="Arial" w:cs="Arial"/>
        </w:rPr>
        <w:t xml:space="preserve">został podzielony na części, w związku z czym Zamawiający </w:t>
      </w:r>
      <w:r w:rsidR="00CD1B8A" w:rsidRPr="00501941">
        <w:rPr>
          <w:rFonts w:ascii="Arial" w:hAnsi="Arial" w:cs="Arial"/>
        </w:rPr>
        <w:t xml:space="preserve">nie </w:t>
      </w:r>
      <w:r w:rsidRPr="00501941">
        <w:rPr>
          <w:rFonts w:ascii="Arial" w:hAnsi="Arial" w:cs="Arial"/>
        </w:rPr>
        <w:t>dopuszcza możliwoś</w:t>
      </w:r>
      <w:r w:rsidR="006D051B" w:rsidRPr="00501941">
        <w:rPr>
          <w:rFonts w:ascii="Arial" w:hAnsi="Arial" w:cs="Arial"/>
        </w:rPr>
        <w:t>ci składania ofert części</w:t>
      </w:r>
      <w:r w:rsidR="00CD1B8A" w:rsidRPr="00501941">
        <w:rPr>
          <w:rFonts w:ascii="Arial" w:hAnsi="Arial" w:cs="Arial"/>
        </w:rPr>
        <w:t>owych</w:t>
      </w:r>
      <w:r w:rsidR="00A364C3" w:rsidRPr="00501941">
        <w:rPr>
          <w:rFonts w:ascii="Arial" w:hAnsi="Arial" w:cs="Arial"/>
        </w:rPr>
        <w:t>.</w:t>
      </w:r>
      <w:r w:rsidR="00CD1B8A" w:rsidRPr="00501941">
        <w:rPr>
          <w:rFonts w:ascii="Arial" w:hAnsi="Arial" w:cs="Arial"/>
        </w:rPr>
        <w:t xml:space="preserve"> </w:t>
      </w:r>
    </w:p>
    <w:p w14:paraId="1C4C6DEB" w14:textId="07F0B361" w:rsidR="00A364C3" w:rsidRPr="00501941" w:rsidRDefault="00FC50F6" w:rsidP="00AC3E95">
      <w:pPr>
        <w:spacing w:after="0" w:line="276" w:lineRule="auto"/>
        <w:ind w:left="284"/>
        <w:jc w:val="left"/>
        <w:rPr>
          <w:rFonts w:ascii="Arial" w:hAnsi="Arial" w:cs="Arial"/>
        </w:rPr>
      </w:pPr>
      <w:r w:rsidRPr="00501941">
        <w:rPr>
          <w:rFonts w:ascii="Arial" w:hAnsi="Arial" w:cs="Arial"/>
        </w:rPr>
        <w:t>Brak podziału zamówienia na części wynika ze względów organizacyjnych i ekonomicznych</w:t>
      </w:r>
      <w:r w:rsidR="00AC3E95" w:rsidRPr="00501941">
        <w:rPr>
          <w:rFonts w:ascii="Arial" w:hAnsi="Arial" w:cs="Arial"/>
        </w:rPr>
        <w:t>. Podział zakresu ubezpieczenia na mniejsze jest niezasadny ze względów organizacyjno-ekonomicznych, gdyż powoduje zwiększenie prawdopodobieństwa uzyskania mniej korzystnych ofert częściowych czym stwarza zagrożenie zwiększenia kosztu realizacji zamówienia</w:t>
      </w:r>
    </w:p>
    <w:p w14:paraId="49BFAE85" w14:textId="77777777" w:rsidR="00C45169" w:rsidRPr="00501941" w:rsidRDefault="00C45169" w:rsidP="00F3714E">
      <w:pPr>
        <w:spacing w:after="0"/>
        <w:ind w:left="1843" w:hanging="1123"/>
        <w:jc w:val="left"/>
        <w:rPr>
          <w:rFonts w:ascii="Arial" w:hAnsi="Arial" w:cs="Arial"/>
          <w:b/>
          <w:sz w:val="24"/>
          <w:szCs w:val="24"/>
        </w:rPr>
      </w:pPr>
    </w:p>
    <w:p w14:paraId="130E0D70" w14:textId="77777777" w:rsidR="00C55757" w:rsidRPr="00501941" w:rsidRDefault="00C55757" w:rsidP="004F3462">
      <w:pPr>
        <w:numPr>
          <w:ilvl w:val="0"/>
          <w:numId w:val="36"/>
        </w:numPr>
        <w:autoSpaceDE w:val="0"/>
        <w:autoSpaceDN w:val="0"/>
        <w:adjustRightInd w:val="0"/>
        <w:spacing w:line="240" w:lineRule="auto"/>
        <w:jc w:val="left"/>
        <w:rPr>
          <w:rFonts w:ascii="Arial" w:hAnsi="Arial" w:cs="Arial"/>
          <w:b/>
          <w:sz w:val="24"/>
          <w:szCs w:val="24"/>
        </w:rPr>
      </w:pPr>
      <w:r w:rsidRPr="00501941">
        <w:rPr>
          <w:rFonts w:ascii="Arial" w:hAnsi="Arial" w:cs="Arial"/>
          <w:b/>
          <w:sz w:val="24"/>
          <w:szCs w:val="24"/>
        </w:rPr>
        <w:t>Standardy jakościowe</w:t>
      </w:r>
      <w:r w:rsidR="00230243" w:rsidRPr="00501941">
        <w:rPr>
          <w:rFonts w:ascii="Arial" w:hAnsi="Arial" w:cs="Arial"/>
          <w:b/>
          <w:sz w:val="24"/>
          <w:szCs w:val="24"/>
        </w:rPr>
        <w:t xml:space="preserve"> i rozwiązania równoważne</w:t>
      </w:r>
      <w:r w:rsidRPr="00501941">
        <w:rPr>
          <w:rFonts w:ascii="Arial" w:hAnsi="Arial" w:cs="Arial"/>
          <w:b/>
          <w:sz w:val="24"/>
          <w:szCs w:val="24"/>
        </w:rPr>
        <w:t>.</w:t>
      </w:r>
    </w:p>
    <w:p w14:paraId="1D263863" w14:textId="453E2727" w:rsidR="007431B8" w:rsidRPr="00501941" w:rsidRDefault="00A364C3" w:rsidP="004F3462">
      <w:pPr>
        <w:numPr>
          <w:ilvl w:val="1"/>
          <w:numId w:val="36"/>
        </w:numPr>
        <w:autoSpaceDE w:val="0"/>
        <w:autoSpaceDN w:val="0"/>
        <w:adjustRightInd w:val="0"/>
        <w:spacing w:line="240" w:lineRule="auto"/>
        <w:jc w:val="left"/>
        <w:rPr>
          <w:rFonts w:ascii="Arial" w:hAnsi="Arial" w:cs="Arial"/>
        </w:rPr>
      </w:pPr>
      <w:r w:rsidRPr="00501941">
        <w:rPr>
          <w:rFonts w:ascii="Arial" w:hAnsi="Arial" w:cs="Arial"/>
        </w:rPr>
        <w:t xml:space="preserve">Standardy jakościowe zostały określone w </w:t>
      </w:r>
      <w:r w:rsidR="00607069" w:rsidRPr="00501941">
        <w:rPr>
          <w:rFonts w:ascii="Arial" w:hAnsi="Arial" w:cs="Arial"/>
        </w:rPr>
        <w:t>opisie przedmiotu zamówienia</w:t>
      </w:r>
      <w:r w:rsidR="00FD723F" w:rsidRPr="00501941">
        <w:rPr>
          <w:rFonts w:ascii="Arial" w:hAnsi="Arial" w:cs="Arial"/>
        </w:rPr>
        <w:t>;</w:t>
      </w:r>
    </w:p>
    <w:p w14:paraId="5E4DF85E" w14:textId="3B60A0A1" w:rsidR="007431B8" w:rsidRPr="00926E00" w:rsidRDefault="00C55757" w:rsidP="004F3462">
      <w:pPr>
        <w:numPr>
          <w:ilvl w:val="1"/>
          <w:numId w:val="36"/>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1B5B4B">
        <w:rPr>
          <w:rFonts w:ascii="Arial" w:hAnsi="Arial" w:cs="Arial"/>
          <w:b/>
        </w:rPr>
        <w:t>5</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4F3462">
      <w:pPr>
        <w:numPr>
          <w:ilvl w:val="1"/>
          <w:numId w:val="36"/>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2FC31484" w14:textId="77777777" w:rsidR="00C04A78" w:rsidRPr="00C04A78" w:rsidRDefault="00C04A78" w:rsidP="004F3462">
      <w:pPr>
        <w:numPr>
          <w:ilvl w:val="0"/>
          <w:numId w:val="36"/>
        </w:numPr>
        <w:autoSpaceDE w:val="0"/>
        <w:autoSpaceDN w:val="0"/>
        <w:adjustRightInd w:val="0"/>
        <w:spacing w:line="240" w:lineRule="auto"/>
        <w:jc w:val="left"/>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625B9A41" w14:textId="77777777" w:rsidR="008D0B7D" w:rsidRPr="008D0B7D" w:rsidRDefault="008D0B7D" w:rsidP="008D0B7D">
      <w:pPr>
        <w:pStyle w:val="Akapitzlist"/>
        <w:numPr>
          <w:ilvl w:val="0"/>
          <w:numId w:val="38"/>
        </w:numPr>
        <w:autoSpaceDE w:val="0"/>
        <w:autoSpaceDN w:val="0"/>
        <w:adjustRightInd w:val="0"/>
        <w:spacing w:line="240" w:lineRule="auto"/>
        <w:rPr>
          <w:rFonts w:ascii="Arial" w:hAnsi="Arial" w:cs="Arial"/>
          <w:bCs/>
          <w:vanish/>
        </w:rPr>
      </w:pPr>
    </w:p>
    <w:p w14:paraId="128DDCF0" w14:textId="77777777" w:rsidR="008D0B7D" w:rsidRPr="008D0B7D" w:rsidRDefault="008D0B7D" w:rsidP="008D0B7D">
      <w:pPr>
        <w:pStyle w:val="Akapitzlist"/>
        <w:numPr>
          <w:ilvl w:val="0"/>
          <w:numId w:val="38"/>
        </w:numPr>
        <w:autoSpaceDE w:val="0"/>
        <w:autoSpaceDN w:val="0"/>
        <w:adjustRightInd w:val="0"/>
        <w:spacing w:line="240" w:lineRule="auto"/>
        <w:rPr>
          <w:rFonts w:ascii="Arial" w:hAnsi="Arial" w:cs="Arial"/>
          <w:bCs/>
          <w:vanish/>
        </w:rPr>
      </w:pPr>
    </w:p>
    <w:p w14:paraId="2753789E" w14:textId="77777777" w:rsidR="008D0B7D" w:rsidRPr="008D0B7D" w:rsidRDefault="008D0B7D" w:rsidP="008D0B7D">
      <w:pPr>
        <w:pStyle w:val="Akapitzlist"/>
        <w:numPr>
          <w:ilvl w:val="0"/>
          <w:numId w:val="38"/>
        </w:numPr>
        <w:autoSpaceDE w:val="0"/>
        <w:autoSpaceDN w:val="0"/>
        <w:adjustRightInd w:val="0"/>
        <w:spacing w:line="240" w:lineRule="auto"/>
        <w:rPr>
          <w:rFonts w:ascii="Arial" w:hAnsi="Arial" w:cs="Arial"/>
          <w:bCs/>
          <w:vanish/>
        </w:rPr>
      </w:pPr>
    </w:p>
    <w:p w14:paraId="6BA8B747" w14:textId="77777777" w:rsidR="008D0B7D" w:rsidRPr="008D0B7D" w:rsidRDefault="008D0B7D" w:rsidP="008D0B7D">
      <w:pPr>
        <w:pStyle w:val="Akapitzlist"/>
        <w:numPr>
          <w:ilvl w:val="0"/>
          <w:numId w:val="38"/>
        </w:numPr>
        <w:autoSpaceDE w:val="0"/>
        <w:autoSpaceDN w:val="0"/>
        <w:adjustRightInd w:val="0"/>
        <w:spacing w:line="240" w:lineRule="auto"/>
        <w:rPr>
          <w:rFonts w:ascii="Arial" w:hAnsi="Arial" w:cs="Arial"/>
          <w:bCs/>
          <w:vanish/>
        </w:rPr>
      </w:pPr>
    </w:p>
    <w:p w14:paraId="12D3424E" w14:textId="77777777" w:rsidR="008D0B7D" w:rsidRPr="008D0B7D" w:rsidRDefault="008D0B7D" w:rsidP="008D0B7D">
      <w:pPr>
        <w:pStyle w:val="Akapitzlist"/>
        <w:numPr>
          <w:ilvl w:val="0"/>
          <w:numId w:val="38"/>
        </w:numPr>
        <w:autoSpaceDE w:val="0"/>
        <w:autoSpaceDN w:val="0"/>
        <w:adjustRightInd w:val="0"/>
        <w:spacing w:line="240" w:lineRule="auto"/>
        <w:rPr>
          <w:rFonts w:ascii="Arial" w:hAnsi="Arial" w:cs="Arial"/>
          <w:bCs/>
          <w:vanish/>
        </w:rPr>
      </w:pPr>
    </w:p>
    <w:p w14:paraId="7474C49F" w14:textId="428C1375" w:rsidR="00DB4691" w:rsidRPr="00DB4691" w:rsidRDefault="00DB4691" w:rsidP="008D0B7D">
      <w:pPr>
        <w:pStyle w:val="Akapitzlist"/>
        <w:numPr>
          <w:ilvl w:val="1"/>
          <w:numId w:val="38"/>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w:t>
      </w:r>
      <w:r w:rsidRPr="00501941">
        <w:rPr>
          <w:rFonts w:ascii="Arial" w:hAnsi="Arial" w:cs="Arial"/>
        </w:rPr>
        <w:t>podwykonawc</w:t>
      </w:r>
      <w:r w:rsidRPr="00501941">
        <w:rPr>
          <w:rFonts w:ascii="Arial" w:eastAsia="Times New Roman" w:hAnsi="Arial" w:cs="Arial"/>
        </w:rPr>
        <w:t xml:space="preserve">ę </w:t>
      </w:r>
      <w:r w:rsidRPr="00501941">
        <w:rPr>
          <w:rFonts w:ascii="Arial" w:hAnsi="Arial" w:cs="Arial"/>
          <w:bCs/>
        </w:rPr>
        <w:t>osób wykonuj</w:t>
      </w:r>
      <w:r w:rsidRPr="00501941">
        <w:rPr>
          <w:rFonts w:ascii="Arial" w:eastAsia="TimesNewRoman,Bold" w:hAnsi="Arial" w:cs="Arial"/>
          <w:bCs/>
        </w:rPr>
        <w:t>ą</w:t>
      </w:r>
      <w:r w:rsidRPr="00501941">
        <w:rPr>
          <w:rFonts w:ascii="Arial" w:hAnsi="Arial" w:cs="Arial"/>
          <w:bCs/>
        </w:rPr>
        <w:t>cych czynno</w:t>
      </w:r>
      <w:r w:rsidRPr="00501941">
        <w:rPr>
          <w:rFonts w:ascii="Arial" w:eastAsia="TimesNewRoman,Bold" w:hAnsi="Arial" w:cs="Arial"/>
          <w:bCs/>
        </w:rPr>
        <w:t>ś</w:t>
      </w:r>
      <w:r w:rsidRPr="00501941">
        <w:rPr>
          <w:rFonts w:ascii="Arial" w:hAnsi="Arial" w:cs="Arial"/>
          <w:bCs/>
        </w:rPr>
        <w:t>ci wchodz</w:t>
      </w:r>
      <w:r w:rsidRPr="00501941">
        <w:rPr>
          <w:rFonts w:ascii="Arial" w:eastAsia="TimesNewRoman,Bold" w:hAnsi="Arial" w:cs="Arial"/>
          <w:bCs/>
        </w:rPr>
        <w:t>ą</w:t>
      </w:r>
      <w:r w:rsidRPr="00501941">
        <w:rPr>
          <w:rFonts w:ascii="Arial" w:hAnsi="Arial" w:cs="Arial"/>
          <w:bCs/>
        </w:rPr>
        <w:t>ce w tzw. koszty bezpo</w:t>
      </w:r>
      <w:r w:rsidRPr="00501941">
        <w:rPr>
          <w:rFonts w:ascii="Arial" w:eastAsia="TimesNewRoman,Bold" w:hAnsi="Arial" w:cs="Arial"/>
          <w:bCs/>
        </w:rPr>
        <w:t>ś</w:t>
      </w:r>
      <w:r w:rsidRPr="00501941">
        <w:rPr>
          <w:rFonts w:ascii="Arial" w:hAnsi="Arial" w:cs="Arial"/>
          <w:bCs/>
        </w:rPr>
        <w:t>rednie na podstawie umowy o prac</w:t>
      </w:r>
      <w:r w:rsidRPr="00501941">
        <w:rPr>
          <w:rFonts w:ascii="Arial" w:eastAsia="TimesNewRoman,Bold" w:hAnsi="Arial" w:cs="Arial"/>
          <w:bCs/>
        </w:rPr>
        <w:t>ę</w:t>
      </w:r>
      <w:r w:rsidRPr="00501941">
        <w:rPr>
          <w:rFonts w:ascii="Arial" w:hAnsi="Arial" w:cs="Arial"/>
          <w:bCs/>
        </w:rPr>
        <w:t xml:space="preserve">. Wymóg ten dotyczy osób, </w:t>
      </w:r>
      <w:r w:rsidR="00E33DF6" w:rsidRPr="00501941">
        <w:rPr>
          <w:rFonts w:ascii="Arial" w:eastAsia="Calibri" w:hAnsi="Arial" w:cs="Arial"/>
          <w:lang w:eastAsia="pl-PL"/>
        </w:rPr>
        <w:t>świadczących na rzecz Zamawiającego usługę w zakresie czynności administracyjnych polegających na wystawianiu dokumentów (umowy, polisy) i rozliczaniu płatności</w:t>
      </w:r>
      <w:r w:rsidRPr="00501941">
        <w:rPr>
          <w:rFonts w:ascii="Arial" w:hAnsi="Arial" w:cs="Arial"/>
          <w:b/>
        </w:rPr>
        <w:t xml:space="preserve"> </w:t>
      </w:r>
      <w:r w:rsidR="00E33DF6" w:rsidRPr="00501941">
        <w:rPr>
          <w:rFonts w:ascii="Arial" w:hAnsi="Arial" w:cs="Arial"/>
        </w:rPr>
        <w:t>zgodnie z projektem umowy</w:t>
      </w:r>
      <w:r w:rsidRPr="00501941">
        <w:rPr>
          <w:rFonts w:ascii="Arial" w:hAnsi="Arial" w:cs="Arial"/>
        </w:rPr>
        <w:t>. W</w:t>
      </w:r>
      <w:r w:rsidR="00E33DF6" w:rsidRPr="00501941">
        <w:rPr>
          <w:rFonts w:ascii="Arial" w:hAnsi="Arial" w:cs="Arial"/>
        </w:rPr>
        <w:t xml:space="preserve"> przypadku rozwiązania stosunku </w:t>
      </w:r>
      <w:r w:rsidRPr="00501941">
        <w:rPr>
          <w:rFonts w:ascii="Arial" w:hAnsi="Arial" w:cs="Arial"/>
        </w:rPr>
        <w:t xml:space="preserve">pracy z osobami zatrudnionymi do wykonywania zamówienia </w:t>
      </w:r>
      <w:r w:rsidRPr="00DB4691">
        <w:rPr>
          <w:rFonts w:ascii="Arial" w:hAnsi="Arial" w:cs="Arial"/>
        </w:rPr>
        <w:t>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4F3462">
      <w:pPr>
        <w:pStyle w:val="Akapitzlist"/>
        <w:numPr>
          <w:ilvl w:val="1"/>
          <w:numId w:val="38"/>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1ACA0E83" w:rsidR="00DB4691" w:rsidRPr="00DB4691" w:rsidRDefault="00DB4691" w:rsidP="004F3462">
      <w:pPr>
        <w:pStyle w:val="Akapitzlist"/>
        <w:numPr>
          <w:ilvl w:val="1"/>
          <w:numId w:val="38"/>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742168">
        <w:rPr>
          <w:rFonts w:ascii="Arial" w:hAnsi="Arial" w:cs="Arial"/>
          <w:b/>
        </w:rPr>
        <w:t xml:space="preserve">5 </w:t>
      </w:r>
      <w:r w:rsidRPr="00DB4691">
        <w:rPr>
          <w:rFonts w:ascii="Arial" w:hAnsi="Arial" w:cs="Arial"/>
          <w:b/>
        </w:rPr>
        <w:t>do SWZ.</w:t>
      </w:r>
    </w:p>
    <w:p w14:paraId="230D81A1" w14:textId="4A095DB7" w:rsidR="00DB4691" w:rsidRPr="00DB4691" w:rsidRDefault="00DB4691" w:rsidP="004F3462">
      <w:pPr>
        <w:pStyle w:val="Akapitzlist"/>
        <w:numPr>
          <w:ilvl w:val="1"/>
          <w:numId w:val="38"/>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0884DEBB" w14:textId="77777777" w:rsidR="00C04A78" w:rsidRDefault="00FE59E4" w:rsidP="004F3462">
      <w:pPr>
        <w:numPr>
          <w:ilvl w:val="0"/>
          <w:numId w:val="36"/>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615238" w14:textId="77777777" w:rsidR="00BC15AF" w:rsidRDefault="00BC15AF" w:rsidP="00227B91">
      <w:pPr>
        <w:spacing w:line="240" w:lineRule="auto"/>
        <w:ind w:left="360"/>
        <w:rPr>
          <w:rFonts w:ascii="Arial" w:hAnsi="Arial" w:cs="Arial"/>
          <w:bCs/>
        </w:rPr>
      </w:pPr>
    </w:p>
    <w:p w14:paraId="6C9C2793" w14:textId="77777777" w:rsidR="00FE59E4" w:rsidRDefault="00FE59E4" w:rsidP="004F3462">
      <w:pPr>
        <w:numPr>
          <w:ilvl w:val="0"/>
          <w:numId w:val="36"/>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3314BF8D" w:rsidR="00416A83" w:rsidRPr="00501941" w:rsidRDefault="00E33DF6" w:rsidP="00F3714E">
      <w:pPr>
        <w:pStyle w:val="Akapitzlist"/>
        <w:spacing w:after="0"/>
        <w:ind w:left="360"/>
        <w:rPr>
          <w:rFonts w:ascii="Arial" w:hAnsi="Arial" w:cs="Arial"/>
        </w:rPr>
      </w:pPr>
      <w:r w:rsidRPr="00501941">
        <w:rPr>
          <w:rFonts w:ascii="Arial" w:hAnsi="Arial" w:cs="Arial"/>
        </w:rPr>
        <w:lastRenderedPageBreak/>
        <w:t xml:space="preserve">Zamawiający </w:t>
      </w:r>
      <w:r w:rsidR="00416A83" w:rsidRPr="00501941">
        <w:rPr>
          <w:rFonts w:ascii="Arial" w:hAnsi="Arial" w:cs="Arial"/>
        </w:rPr>
        <w:t>przewiduje możliwoś</w:t>
      </w:r>
      <w:r w:rsidRPr="00501941">
        <w:rPr>
          <w:rFonts w:ascii="Arial" w:hAnsi="Arial" w:cs="Arial"/>
        </w:rPr>
        <w:t>ć</w:t>
      </w:r>
      <w:r w:rsidR="00416A83" w:rsidRPr="00501941">
        <w:rPr>
          <w:rFonts w:ascii="Arial" w:hAnsi="Arial" w:cs="Arial"/>
        </w:rPr>
        <w:t xml:space="preserve"> udzielenia zamówień, o których mowa w </w:t>
      </w:r>
      <w:r w:rsidRPr="00501941">
        <w:rPr>
          <w:rFonts w:ascii="Arial" w:hAnsi="Arial" w:cs="Arial"/>
        </w:rPr>
        <w:t>art. 214 ust.1 pkt 7 ustawy Pzp, polegających na powtórzeniu podobnych usług dla zamówienia podstawowego w zakresie realizacji usług związanych z zamówieniem podstawowym, których wartość nie przekracza 50% wartości zamówienia podstawowego. Zamówienia będą udzielenie na podstawie przeprowadzonych z wykonawcą negocjacji.</w:t>
      </w:r>
      <w:r w:rsidR="00416A83" w:rsidRPr="00501941">
        <w:rPr>
          <w:rFonts w:ascii="Arial" w:hAnsi="Arial" w:cs="Arial"/>
        </w:rPr>
        <w:t xml:space="preserve"> </w:t>
      </w:r>
    </w:p>
    <w:p w14:paraId="6FC3F206" w14:textId="77777777" w:rsidR="001C5781" w:rsidRPr="00501941" w:rsidRDefault="001C5781" w:rsidP="00F3714E">
      <w:pPr>
        <w:pStyle w:val="Akapitzlist"/>
        <w:spacing w:after="0"/>
        <w:ind w:left="360"/>
        <w:rPr>
          <w:rFonts w:ascii="Arial" w:hAnsi="Arial" w:cs="Arial"/>
        </w:rPr>
      </w:pPr>
    </w:p>
    <w:p w14:paraId="20FB2442" w14:textId="77777777" w:rsidR="00FE59E4" w:rsidRPr="00FE59E4" w:rsidRDefault="00FE59E4" w:rsidP="004F3462">
      <w:pPr>
        <w:numPr>
          <w:ilvl w:val="0"/>
          <w:numId w:val="36"/>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F3714E">
      <w:pPr>
        <w:spacing w:line="240" w:lineRule="auto"/>
        <w:ind w:left="426"/>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4F3462">
      <w:pPr>
        <w:numPr>
          <w:ilvl w:val="0"/>
          <w:numId w:val="36"/>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B140312" w14:textId="77777777" w:rsidR="00E33DF6" w:rsidRPr="00501941" w:rsidRDefault="00E33DF6" w:rsidP="001E6485">
      <w:pPr>
        <w:widowControl w:val="0"/>
        <w:autoSpaceDE w:val="0"/>
        <w:autoSpaceDN w:val="0"/>
        <w:adjustRightInd w:val="0"/>
        <w:spacing w:after="0" w:line="276" w:lineRule="auto"/>
        <w:ind w:left="426" w:right="61"/>
        <w:jc w:val="left"/>
        <w:rPr>
          <w:rFonts w:ascii="Arial" w:eastAsia="Calibri" w:hAnsi="Arial" w:cs="Arial"/>
          <w:lang w:eastAsia="pl-PL"/>
        </w:rPr>
      </w:pPr>
      <w:r w:rsidRPr="00501941">
        <w:rPr>
          <w:rFonts w:ascii="Arial" w:hAnsi="Arial" w:cs="Arial"/>
        </w:rPr>
        <w:t>Zamawiający zastrzega obowiązek osobistego wykonania przez wykonawcę całość niniejszego zamówienia.</w:t>
      </w:r>
    </w:p>
    <w:p w14:paraId="74EB1866" w14:textId="77777777" w:rsidR="00E33DF6" w:rsidRPr="00501941" w:rsidRDefault="00E33DF6" w:rsidP="001E6485">
      <w:pPr>
        <w:spacing w:after="0"/>
        <w:ind w:left="720"/>
        <w:jc w:val="left"/>
        <w:rPr>
          <w:rFonts w:ascii="Arial" w:hAnsi="Arial" w:cs="Arial"/>
          <w:b/>
        </w:rPr>
      </w:pPr>
    </w:p>
    <w:p w14:paraId="7949B51E" w14:textId="6E670636" w:rsidR="00C55757" w:rsidRPr="00501941" w:rsidRDefault="00C55757" w:rsidP="004F3462">
      <w:pPr>
        <w:numPr>
          <w:ilvl w:val="0"/>
          <w:numId w:val="36"/>
        </w:numPr>
        <w:spacing w:line="240" w:lineRule="auto"/>
        <w:jc w:val="left"/>
        <w:rPr>
          <w:rFonts w:ascii="Arial" w:hAnsi="Arial" w:cs="Arial"/>
          <w:b/>
          <w:bCs/>
          <w:sz w:val="24"/>
          <w:szCs w:val="24"/>
        </w:rPr>
      </w:pPr>
      <w:r w:rsidRPr="00501941">
        <w:rPr>
          <w:rFonts w:ascii="Arial" w:hAnsi="Arial" w:cs="Arial"/>
          <w:b/>
          <w:bCs/>
          <w:sz w:val="24"/>
          <w:szCs w:val="24"/>
        </w:rPr>
        <w:t xml:space="preserve"> </w:t>
      </w:r>
      <w:r w:rsidR="00857167" w:rsidRPr="00501941">
        <w:rPr>
          <w:rFonts w:ascii="Arial" w:hAnsi="Arial" w:cs="Arial"/>
          <w:b/>
          <w:bCs/>
          <w:sz w:val="24"/>
          <w:szCs w:val="24"/>
        </w:rPr>
        <w:t xml:space="preserve">Dostępność dla osób </w:t>
      </w:r>
      <w:r w:rsidR="00AC3E95" w:rsidRPr="00501941">
        <w:rPr>
          <w:rFonts w:ascii="Arial" w:hAnsi="Arial" w:cs="Arial"/>
          <w:b/>
          <w:bCs/>
          <w:sz w:val="24"/>
          <w:szCs w:val="24"/>
        </w:rPr>
        <w:t>ze szczególnymi potrzebami</w:t>
      </w:r>
    </w:p>
    <w:p w14:paraId="4823EA2A" w14:textId="61B5F0D1" w:rsidR="00F3714E" w:rsidRPr="00501941" w:rsidRDefault="00F3714E" w:rsidP="001E6485">
      <w:pPr>
        <w:spacing w:after="0" w:line="276" w:lineRule="auto"/>
        <w:ind w:left="426"/>
        <w:jc w:val="left"/>
        <w:rPr>
          <w:rFonts w:ascii="Arial" w:hAnsi="Arial" w:cs="Arial"/>
        </w:rPr>
      </w:pPr>
      <w:r w:rsidRPr="00501941">
        <w:rPr>
          <w:rFonts w:ascii="Arial" w:hAnsi="Arial" w:cs="Arial"/>
        </w:rPr>
        <w:t>Ze względu na przedmiot umowy, nie ma zastosowania art. 4 ust. 3 i 5 ust. 2 ustawy z dnia 19 lipca 2019r. o zapewnieniu dostępności osobom ze szczególnymi potrzebami</w:t>
      </w:r>
      <w:r w:rsidR="001E6485" w:rsidRPr="00501941">
        <w:rPr>
          <w:rFonts w:ascii="Arial" w:hAnsi="Arial" w:cs="Arial"/>
        </w:rPr>
        <w:t xml:space="preserve"> </w:t>
      </w:r>
      <w:r w:rsidR="001E6485" w:rsidRPr="00501941">
        <w:rPr>
          <w:rStyle w:val="Uwydatnienie"/>
          <w:rFonts w:ascii="Arial" w:hAnsi="Arial" w:cs="Arial"/>
          <w:i w:val="0"/>
        </w:rPr>
        <w:t>(Dz.U.2020 poz.1062)</w:t>
      </w:r>
      <w:r w:rsidRPr="00501941">
        <w:rPr>
          <w:rFonts w:ascii="Arial" w:hAnsi="Arial" w:cs="Arial"/>
        </w:rPr>
        <w:t>.</w:t>
      </w:r>
    </w:p>
    <w:p w14:paraId="2A4EA87E" w14:textId="77777777" w:rsidR="00F3714E" w:rsidRPr="00501941" w:rsidRDefault="00F3714E" w:rsidP="00C55757">
      <w:pPr>
        <w:ind w:firstLine="426"/>
        <w:rPr>
          <w:rFonts w:ascii="Arial" w:hAnsi="Arial" w:cs="Arial"/>
          <w:bCs/>
          <w:sz w:val="18"/>
          <w:szCs w:val="18"/>
        </w:rPr>
      </w:pPr>
    </w:p>
    <w:p w14:paraId="10CBE2EF" w14:textId="77777777" w:rsidR="00F25682" w:rsidRPr="00501941" w:rsidRDefault="00DE7F4E" w:rsidP="006D1660">
      <w:pPr>
        <w:pStyle w:val="Nagwek2"/>
        <w:rPr>
          <w:rFonts w:ascii="Arial" w:hAnsi="Arial" w:cs="Arial"/>
        </w:rPr>
      </w:pPr>
      <w:bookmarkStart w:id="52" w:name="_Toc58316201"/>
      <w:bookmarkStart w:id="53" w:name="_Toc58316630"/>
      <w:bookmarkStart w:id="54" w:name="_Toc59022796"/>
      <w:bookmarkStart w:id="55" w:name="_Toc59022893"/>
      <w:bookmarkStart w:id="56" w:name="_Toc59022943"/>
      <w:bookmarkStart w:id="57" w:name="_Toc60922494"/>
      <w:bookmarkStart w:id="58" w:name="_Toc61008941"/>
      <w:bookmarkStart w:id="59" w:name="_Toc61243645"/>
      <w:bookmarkStart w:id="60" w:name="_Toc61243812"/>
      <w:bookmarkStart w:id="61" w:name="_Toc61421693"/>
      <w:bookmarkStart w:id="62" w:name="_Toc61438252"/>
      <w:bookmarkStart w:id="63" w:name="_Toc61438368"/>
      <w:bookmarkStart w:id="64" w:name="_Toc61439563"/>
      <w:bookmarkStart w:id="65" w:name="_Toc61515518"/>
      <w:bookmarkStart w:id="66" w:name="_Toc61598576"/>
      <w:r w:rsidRPr="00501941">
        <w:rPr>
          <w:rFonts w:ascii="Arial" w:hAnsi="Arial" w:cs="Arial"/>
        </w:rPr>
        <w:t>II</w:t>
      </w:r>
      <w:r w:rsidR="00F25682" w:rsidRPr="00501941">
        <w:rPr>
          <w:rFonts w:ascii="Arial" w:hAnsi="Arial" w:cs="Arial"/>
        </w:rPr>
        <w:t>I. Termin wykonania zamówienia</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72BF7701" w14:textId="7A85DEE0" w:rsidR="008D1F80" w:rsidRPr="00501941" w:rsidRDefault="0055077F" w:rsidP="00F3714E">
      <w:pPr>
        <w:pStyle w:val="Akapitzlist"/>
        <w:ind w:left="426"/>
        <w:jc w:val="both"/>
        <w:rPr>
          <w:rFonts w:ascii="Arial" w:hAnsi="Arial" w:cs="Arial"/>
          <w:b/>
          <w:sz w:val="24"/>
          <w:szCs w:val="24"/>
          <w:u w:val="single"/>
        </w:rPr>
      </w:pPr>
      <w:r w:rsidRPr="00501941">
        <w:rPr>
          <w:rFonts w:ascii="Arial" w:hAnsi="Arial" w:cs="Arial"/>
        </w:rPr>
        <w:t xml:space="preserve">Przedmiot zamówienia należy zrealizować w </w:t>
      </w:r>
      <w:r w:rsidR="00416A83" w:rsidRPr="00501941">
        <w:rPr>
          <w:rFonts w:ascii="Arial" w:hAnsi="Arial" w:cs="Arial"/>
        </w:rPr>
        <w:t xml:space="preserve">terminie </w:t>
      </w:r>
      <w:r w:rsidR="00C55819" w:rsidRPr="00501941">
        <w:rPr>
          <w:rFonts w:ascii="Arial" w:hAnsi="Arial" w:cs="Arial"/>
          <w:b/>
          <w:sz w:val="24"/>
          <w:szCs w:val="24"/>
          <w:u w:val="single"/>
        </w:rPr>
        <w:t>01.01.2022 - 31.12.2023</w:t>
      </w:r>
    </w:p>
    <w:p w14:paraId="7CC42837" w14:textId="77777777" w:rsidR="00C55819" w:rsidRDefault="00C55819" w:rsidP="00C55819">
      <w:pPr>
        <w:pStyle w:val="Akapitzlist"/>
        <w:jc w:val="both"/>
        <w:rPr>
          <w:rFonts w:ascii="Arial" w:hAnsi="Arial" w:cs="Arial"/>
        </w:rPr>
      </w:pPr>
    </w:p>
    <w:p w14:paraId="7F50FFDB" w14:textId="77777777" w:rsidR="00501941" w:rsidRPr="00501941" w:rsidRDefault="00501941" w:rsidP="00C55819">
      <w:pPr>
        <w:pStyle w:val="Akapitzlist"/>
        <w:jc w:val="both"/>
        <w:rPr>
          <w:rFonts w:ascii="Arial" w:hAnsi="Arial" w:cs="Arial"/>
          <w:vanish/>
        </w:rPr>
      </w:pPr>
    </w:p>
    <w:p w14:paraId="1C52C528" w14:textId="77777777" w:rsidR="00470CDD" w:rsidRPr="00501941"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7" w:name="_Toc58316202"/>
      <w:bookmarkStart w:id="68" w:name="_Toc58316631"/>
      <w:bookmarkStart w:id="69" w:name="_Toc59022797"/>
      <w:bookmarkStart w:id="70" w:name="_Toc59022894"/>
      <w:bookmarkStart w:id="71" w:name="_Toc59022944"/>
      <w:bookmarkStart w:id="72" w:name="_Toc60922495"/>
      <w:bookmarkStart w:id="73" w:name="_Toc61008942"/>
      <w:bookmarkStart w:id="74" w:name="_Toc61243646"/>
      <w:bookmarkStart w:id="75" w:name="_Toc61243813"/>
      <w:bookmarkStart w:id="76" w:name="_Toc61421694"/>
      <w:bookmarkStart w:id="77" w:name="_Toc61438253"/>
      <w:bookmarkStart w:id="78" w:name="_Toc61438369"/>
      <w:bookmarkStart w:id="79" w:name="_Toc61439564"/>
      <w:bookmarkStart w:id="80" w:name="_Toc61515519"/>
      <w:bookmarkStart w:id="81"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62E9935B" w14:textId="4A1C1E70" w:rsidR="00243281" w:rsidRPr="00DE7F4E" w:rsidRDefault="00243281" w:rsidP="001E648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1B5B4B">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1E648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1E6485">
      <w:pPr>
        <w:widowControl w:val="0"/>
        <w:autoSpaceDE w:val="0"/>
        <w:autoSpaceDN w:val="0"/>
        <w:adjustRightInd w:val="0"/>
        <w:spacing w:after="0" w:line="240" w:lineRule="auto"/>
        <w:jc w:val="left"/>
        <w:rPr>
          <w:rFonts w:ascii="Tahoma" w:hAnsi="Tahoma" w:cs="Tahoma"/>
        </w:rPr>
      </w:pPr>
    </w:p>
    <w:p w14:paraId="1E637A16" w14:textId="77777777" w:rsidR="00C63892" w:rsidRDefault="00C63892" w:rsidP="001E6485">
      <w:pPr>
        <w:widowControl w:val="0"/>
        <w:autoSpaceDE w:val="0"/>
        <w:autoSpaceDN w:val="0"/>
        <w:adjustRightInd w:val="0"/>
        <w:spacing w:after="0" w:line="240" w:lineRule="auto"/>
        <w:jc w:val="left"/>
        <w:rPr>
          <w:rFonts w:ascii="Tahoma" w:hAnsi="Tahoma" w:cs="Tahoma"/>
        </w:rPr>
      </w:pPr>
    </w:p>
    <w:p w14:paraId="694F5643" w14:textId="77777777" w:rsidR="00F25682" w:rsidRPr="00212617" w:rsidRDefault="00F25682" w:rsidP="001E6485">
      <w:pPr>
        <w:pStyle w:val="Nagwek2"/>
        <w:spacing w:line="240" w:lineRule="auto"/>
        <w:jc w:val="left"/>
        <w:rPr>
          <w:rFonts w:ascii="Arial" w:hAnsi="Arial" w:cs="Arial"/>
        </w:rPr>
      </w:pPr>
      <w:bookmarkStart w:id="82" w:name="_Toc58316203"/>
      <w:bookmarkStart w:id="83" w:name="_Toc58316632"/>
      <w:bookmarkStart w:id="84" w:name="_Toc59022798"/>
      <w:bookmarkStart w:id="85" w:name="_Toc59022895"/>
      <w:bookmarkStart w:id="86" w:name="_Toc59022945"/>
      <w:bookmarkStart w:id="87" w:name="_Toc60922496"/>
      <w:bookmarkStart w:id="88" w:name="_Toc61008943"/>
      <w:bookmarkStart w:id="89" w:name="_Toc61243647"/>
      <w:bookmarkStart w:id="90" w:name="_Toc61243814"/>
      <w:bookmarkStart w:id="91" w:name="_Toc61421695"/>
      <w:bookmarkStart w:id="92" w:name="_Toc61438254"/>
      <w:bookmarkStart w:id="93" w:name="_Toc61438370"/>
      <w:bookmarkStart w:id="94" w:name="_Toc61439565"/>
      <w:bookmarkStart w:id="95" w:name="_Toc61515520"/>
      <w:bookmarkStart w:id="96"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46639518" w14:textId="77777777" w:rsidR="00F25682" w:rsidRPr="00A06D91" w:rsidRDefault="00F25682" w:rsidP="001E648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1E648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3">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1E648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 xml:space="preserve">wnioski, </w:t>
      </w:r>
      <w:r w:rsidR="00F25682" w:rsidRPr="00D6777D">
        <w:rPr>
          <w:rFonts w:ascii="Arial" w:hAnsi="Arial" w:cs="Arial"/>
        </w:rPr>
        <w:lastRenderedPageBreak/>
        <w:t>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1E648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4">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5"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1E648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6">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7">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1E648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1E648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1E648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8">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1E6485">
      <w:pPr>
        <w:numPr>
          <w:ilvl w:val="1"/>
          <w:numId w:val="9"/>
        </w:numPr>
        <w:spacing w:after="0" w:line="276" w:lineRule="auto"/>
        <w:ind w:hanging="371"/>
        <w:jc w:val="left"/>
        <w:rPr>
          <w:rFonts w:ascii="Arial" w:hAnsi="Arial" w:cs="Arial"/>
        </w:rPr>
      </w:pPr>
      <w:r w:rsidRPr="00A06D91">
        <w:rPr>
          <w:rFonts w:ascii="Arial" w:hAnsi="Arial" w:cs="Arial"/>
        </w:rPr>
        <w:t>stały dostęp do sieci Internet o gwarantowanej przepustowości nie mniejszej niż 512 kb/s,</w:t>
      </w:r>
    </w:p>
    <w:p w14:paraId="4DCF1628" w14:textId="77777777" w:rsidR="00F25682" w:rsidRPr="00A06D91" w:rsidRDefault="00F25682" w:rsidP="001E6485">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1E6485">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1E6485">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1E6485">
      <w:pPr>
        <w:numPr>
          <w:ilvl w:val="1"/>
          <w:numId w:val="9"/>
        </w:numPr>
        <w:spacing w:after="0" w:line="276" w:lineRule="auto"/>
        <w:ind w:hanging="371"/>
        <w:jc w:val="left"/>
        <w:rPr>
          <w:rFonts w:ascii="Arial" w:hAnsi="Arial" w:cs="Arial"/>
        </w:rPr>
      </w:pPr>
      <w:r w:rsidRPr="00A06D91">
        <w:rPr>
          <w:rFonts w:ascii="Arial" w:hAnsi="Arial" w:cs="Arial"/>
        </w:rPr>
        <w:t>zainstalowany program Adobe Acrobat Reader lub inny obsługujący format plików .pdf,</w:t>
      </w:r>
    </w:p>
    <w:p w14:paraId="3AC3E783" w14:textId="77777777" w:rsidR="00F25682" w:rsidRPr="00A06D91" w:rsidRDefault="00F25682" w:rsidP="001E648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1E648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 xml:space="preserve">dokładny czas (hh:mm:ss) generowany wg. czasu lokalnego serwera </w:t>
      </w:r>
      <w:r w:rsidRPr="00BA0774">
        <w:rPr>
          <w:rFonts w:ascii="Arial" w:hAnsi="Arial" w:cs="Arial"/>
        </w:rPr>
        <w:t>synchronizowanego z zegarem Głównego Urzędu Miar.</w:t>
      </w:r>
    </w:p>
    <w:p w14:paraId="655C6915" w14:textId="77777777" w:rsidR="00092F15" w:rsidRPr="00BA0774" w:rsidRDefault="00092F15" w:rsidP="001E648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1E6485">
      <w:pPr>
        <w:numPr>
          <w:ilvl w:val="1"/>
          <w:numId w:val="9"/>
        </w:numPr>
        <w:spacing w:after="0" w:line="276" w:lineRule="auto"/>
        <w:ind w:hanging="371"/>
        <w:jc w:val="left"/>
        <w:rPr>
          <w:rFonts w:ascii="Arial" w:hAnsi="Arial" w:cs="Arial"/>
        </w:rPr>
      </w:pPr>
      <w:r w:rsidRPr="00BA0774">
        <w:rPr>
          <w:rFonts w:ascii="Arial" w:hAnsi="Arial" w:cs="Arial"/>
        </w:rPr>
        <w:lastRenderedPageBreak/>
        <w:t xml:space="preserve">Akceptuje warunki korzystania z </w:t>
      </w:r>
      <w:hyperlink r:id="rId19">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0">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1E6485">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1">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1E6485">
      <w:pPr>
        <w:numPr>
          <w:ilvl w:val="0"/>
          <w:numId w:val="9"/>
        </w:numPr>
        <w:spacing w:after="0" w:line="276" w:lineRule="auto"/>
        <w:jc w:val="left"/>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1E648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1E648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1E648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2">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1E6485">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3">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4">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5">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A6E64" w:rsidRDefault="008845B5" w:rsidP="00EC1A8A">
      <w:pPr>
        <w:pStyle w:val="Nagwek2"/>
        <w:rPr>
          <w:rFonts w:ascii="Arial" w:hAnsi="Arial" w:cs="Arial"/>
        </w:rPr>
      </w:pPr>
      <w:bookmarkStart w:id="97" w:name="_Toc58316206"/>
      <w:bookmarkStart w:id="98" w:name="_Toc58316634"/>
      <w:bookmarkStart w:id="99" w:name="_Toc59022799"/>
      <w:bookmarkStart w:id="100" w:name="_Toc59022896"/>
      <w:bookmarkStart w:id="101" w:name="_Toc59022946"/>
      <w:bookmarkStart w:id="102" w:name="_Toc60922497"/>
      <w:bookmarkStart w:id="103" w:name="_Toc61008944"/>
      <w:bookmarkStart w:id="104" w:name="_Toc61243648"/>
      <w:bookmarkStart w:id="105" w:name="_Toc61243815"/>
      <w:bookmarkStart w:id="106" w:name="_Toc61421696"/>
      <w:bookmarkStart w:id="107" w:name="_Toc61438255"/>
      <w:bookmarkStart w:id="108" w:name="_Toc61438371"/>
      <w:bookmarkStart w:id="109" w:name="_Toc61439566"/>
      <w:bookmarkStart w:id="110" w:name="_Toc61515521"/>
      <w:bookmarkStart w:id="111" w:name="_Toc61598579"/>
      <w:r>
        <w:rPr>
          <w:rFonts w:ascii="Arial" w:hAnsi="Arial" w:cs="Arial"/>
        </w:rPr>
        <w:t>V</w:t>
      </w:r>
      <w:r w:rsidR="00A441B9">
        <w:rPr>
          <w:rFonts w:ascii="Arial" w:hAnsi="Arial" w:cs="Arial"/>
        </w:rPr>
        <w:t>I</w:t>
      </w:r>
      <w:r w:rsidR="00F25682" w:rsidRPr="00212617">
        <w:rPr>
          <w:rFonts w:ascii="Arial" w:hAnsi="Arial" w:cs="Arial"/>
        </w:rPr>
        <w:t>. Termin związania ofertą</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4AD68247" w14:textId="47A6283F" w:rsidR="00F25682" w:rsidRPr="009A6E64" w:rsidRDefault="00F25682" w:rsidP="001E6485">
      <w:pPr>
        <w:widowControl w:val="0"/>
        <w:numPr>
          <w:ilvl w:val="0"/>
          <w:numId w:val="1"/>
        </w:numPr>
        <w:autoSpaceDE w:val="0"/>
        <w:autoSpaceDN w:val="0"/>
        <w:adjustRightInd w:val="0"/>
        <w:spacing w:after="0" w:line="276" w:lineRule="auto"/>
        <w:ind w:right="137"/>
        <w:jc w:val="left"/>
        <w:rPr>
          <w:rFonts w:ascii="Arial" w:hAnsi="Arial" w:cs="Arial"/>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98742B">
        <w:rPr>
          <w:rFonts w:ascii="Arial" w:hAnsi="Arial" w:cs="Arial"/>
          <w:b/>
        </w:rPr>
        <w:t xml:space="preserve">do dnia </w:t>
      </w:r>
      <w:r w:rsidR="00AC3E95" w:rsidRPr="00AC3E95">
        <w:rPr>
          <w:rFonts w:ascii="Arial" w:hAnsi="Arial" w:cs="Arial"/>
          <w:b/>
          <w:sz w:val="32"/>
          <w:szCs w:val="32"/>
        </w:rPr>
        <w:t xml:space="preserve">20 grudnia </w:t>
      </w:r>
      <w:r w:rsidRPr="00AC3E95">
        <w:rPr>
          <w:rFonts w:ascii="Arial" w:hAnsi="Arial" w:cs="Arial"/>
          <w:b/>
          <w:sz w:val="32"/>
          <w:szCs w:val="32"/>
        </w:rPr>
        <w:t>2021</w:t>
      </w:r>
      <w:r w:rsidRPr="0098742B">
        <w:rPr>
          <w:rFonts w:ascii="Arial" w:hAnsi="Arial" w:cs="Arial"/>
          <w:b/>
        </w:rPr>
        <w:t xml:space="preserve"> r.</w:t>
      </w:r>
    </w:p>
    <w:p w14:paraId="2250C160" w14:textId="77777777" w:rsidR="00F25682" w:rsidRPr="00A06D91" w:rsidRDefault="00F25682" w:rsidP="001E6485">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1E648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lastRenderedPageBreak/>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D851A1">
      <w:pPr>
        <w:widowControl w:val="0"/>
        <w:autoSpaceDE w:val="0"/>
        <w:autoSpaceDN w:val="0"/>
        <w:adjustRightInd w:val="0"/>
        <w:spacing w:after="0" w:line="240" w:lineRule="auto"/>
        <w:jc w:val="center"/>
        <w:rPr>
          <w:rFonts w:ascii="Tahoma" w:hAnsi="Tahoma" w:cs="Tahoma"/>
          <w:b/>
          <w:bCs/>
        </w:rPr>
      </w:pPr>
    </w:p>
    <w:p w14:paraId="18936566" w14:textId="77777777" w:rsidR="00C3330B" w:rsidRPr="00212617" w:rsidRDefault="00C3330B" w:rsidP="00C3330B">
      <w:pPr>
        <w:pStyle w:val="Nagwek2"/>
        <w:rPr>
          <w:rFonts w:ascii="Arial" w:hAnsi="Arial" w:cs="Arial"/>
        </w:rPr>
      </w:pPr>
      <w:bookmarkStart w:id="112" w:name="_Toc58316210"/>
      <w:bookmarkStart w:id="113" w:name="_Toc58316638"/>
      <w:bookmarkStart w:id="114" w:name="_Toc59022803"/>
      <w:bookmarkStart w:id="115" w:name="_Toc59022900"/>
      <w:bookmarkStart w:id="116" w:name="_Toc59022950"/>
      <w:bookmarkStart w:id="117" w:name="_Toc60922501"/>
      <w:bookmarkStart w:id="118" w:name="_Toc61008948"/>
      <w:bookmarkStart w:id="119" w:name="_Toc61243652"/>
      <w:bookmarkStart w:id="120" w:name="_Toc61243819"/>
      <w:bookmarkStart w:id="121" w:name="_Toc61421700"/>
      <w:bookmarkStart w:id="122" w:name="_Toc61438256"/>
      <w:bookmarkStart w:id="123" w:name="_Toc61438372"/>
      <w:bookmarkStart w:id="124" w:name="_Toc61439567"/>
      <w:bookmarkStart w:id="125" w:name="_Toc61515522"/>
      <w:bookmarkStart w:id="126" w:name="_Toc61598580"/>
      <w:bookmarkStart w:id="127" w:name="_Toc58316207"/>
      <w:bookmarkStart w:id="128" w:name="_Toc58316635"/>
      <w:bookmarkStart w:id="129" w:name="_Toc59022800"/>
      <w:bookmarkStart w:id="130" w:name="_Toc59022897"/>
      <w:bookmarkStart w:id="131" w:name="_Toc59022947"/>
      <w:bookmarkStart w:id="132" w:name="_Toc60922498"/>
      <w:bookmarkStart w:id="133" w:name="_Toc61008945"/>
      <w:bookmarkStart w:id="134" w:name="_Toc61243649"/>
      <w:bookmarkStart w:id="135" w:name="_Toc61243816"/>
      <w:bookmarkStart w:id="136" w:name="_Toc61421697"/>
      <w:r>
        <w:rPr>
          <w:rFonts w:ascii="Arial" w:hAnsi="Arial" w:cs="Arial"/>
        </w:rPr>
        <w:t>VII</w:t>
      </w:r>
      <w:r w:rsidRPr="00212617">
        <w:rPr>
          <w:rFonts w:ascii="Arial" w:hAnsi="Arial" w:cs="Arial"/>
        </w:rPr>
        <w:t>. Podstawy wykluczenia</w:t>
      </w:r>
      <w:bookmarkEnd w:id="112"/>
      <w:bookmarkEnd w:id="113"/>
      <w:r w:rsidRPr="00212617">
        <w:rPr>
          <w:rFonts w:ascii="Arial" w:hAnsi="Arial" w:cs="Arial"/>
        </w:rPr>
        <w:t xml:space="preserve"> i warunki udziału w postępowaniu</w:t>
      </w:r>
      <w:bookmarkEnd w:id="114"/>
      <w:bookmarkEnd w:id="115"/>
      <w:bookmarkEnd w:id="116"/>
      <w:bookmarkEnd w:id="117"/>
      <w:bookmarkEnd w:id="118"/>
      <w:bookmarkEnd w:id="119"/>
      <w:bookmarkEnd w:id="120"/>
      <w:bookmarkEnd w:id="121"/>
      <w:bookmarkEnd w:id="122"/>
      <w:bookmarkEnd w:id="123"/>
      <w:bookmarkEnd w:id="124"/>
      <w:bookmarkEnd w:id="125"/>
      <w:bookmarkEnd w:id="126"/>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1E6485">
      <w:pPr>
        <w:pStyle w:val="pkt"/>
        <w:spacing w:before="0" w:after="0" w:line="276" w:lineRule="auto"/>
        <w:ind w:left="567" w:hanging="567"/>
        <w:jc w:val="left"/>
        <w:rPr>
          <w:rFonts w:ascii="Arial" w:hAnsi="Arial" w:cs="Arial"/>
          <w:sz w:val="22"/>
          <w:szCs w:val="22"/>
        </w:rPr>
      </w:pPr>
      <w:r w:rsidRPr="008D0B7D">
        <w:rPr>
          <w:rFonts w:ascii="Arial" w:hAnsi="Arial" w:cs="Arial"/>
          <w:bCs/>
          <w:sz w:val="22"/>
          <w:szCs w:val="22"/>
        </w:rPr>
        <w:t>1.1.</w:t>
      </w:r>
      <w:r w:rsidRPr="000A2AC0">
        <w:rPr>
          <w:rFonts w:ascii="Arial" w:hAnsi="Arial" w:cs="Arial"/>
          <w:b/>
          <w:sz w:val="22"/>
          <w:szCs w:val="22"/>
        </w:rPr>
        <w:t xml:space="preserve">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1E6485">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1E6485">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1E6485">
      <w:pPr>
        <w:pStyle w:val="pkt"/>
        <w:spacing w:before="0" w:after="0" w:line="276" w:lineRule="auto"/>
        <w:ind w:left="1276" w:hanging="283"/>
        <w:jc w:val="left"/>
        <w:rPr>
          <w:rFonts w:ascii="Arial" w:hAnsi="Arial" w:cs="Arial"/>
          <w:bCs/>
          <w:kern w:val="32"/>
          <w:sz w:val="22"/>
          <w:szCs w:val="22"/>
        </w:rPr>
      </w:pPr>
    </w:p>
    <w:p w14:paraId="3AADC9D2" w14:textId="77777777" w:rsidR="00C3330B" w:rsidRPr="000A2AC0" w:rsidRDefault="00C3330B" w:rsidP="001E6485">
      <w:pPr>
        <w:pStyle w:val="pkt"/>
        <w:spacing w:before="0" w:after="0" w:line="276" w:lineRule="auto"/>
        <w:ind w:left="426" w:hanging="426"/>
        <w:jc w:val="left"/>
        <w:rPr>
          <w:rFonts w:ascii="Arial" w:hAnsi="Arial" w:cs="Arial"/>
          <w:sz w:val="22"/>
          <w:szCs w:val="22"/>
        </w:rPr>
      </w:pPr>
      <w:r w:rsidRPr="008D0B7D">
        <w:rPr>
          <w:rFonts w:ascii="Arial" w:hAnsi="Arial" w:cs="Arial"/>
          <w:bCs/>
          <w:sz w:val="22"/>
          <w:szCs w:val="22"/>
        </w:rPr>
        <w:t>1.2</w:t>
      </w:r>
      <w:r w:rsidRPr="000A2AC0">
        <w:rPr>
          <w:rFonts w:ascii="Arial" w:hAnsi="Arial" w:cs="Arial"/>
          <w:b/>
          <w:sz w:val="22"/>
          <w:szCs w:val="22"/>
        </w:rPr>
        <w:t>.</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1E6485">
      <w:pPr>
        <w:spacing w:after="0" w:line="276" w:lineRule="auto"/>
        <w:ind w:left="426" w:hanging="426"/>
        <w:jc w:val="left"/>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1E6485">
      <w:pPr>
        <w:pStyle w:val="Teksttreci0"/>
        <w:shd w:val="clear" w:color="auto" w:fill="auto"/>
        <w:spacing w:line="276" w:lineRule="auto"/>
        <w:ind w:left="852" w:right="20" w:hanging="285"/>
        <w:rPr>
          <w:rFonts w:ascii="Arial" w:hAnsi="Arial" w:cs="Arial"/>
          <w:sz w:val="22"/>
          <w:szCs w:val="22"/>
        </w:rPr>
      </w:pPr>
      <w:r w:rsidRPr="008D0B7D">
        <w:rPr>
          <w:rFonts w:ascii="Arial" w:hAnsi="Arial" w:cs="Arial"/>
          <w:bCs/>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1E6485">
      <w:pPr>
        <w:pStyle w:val="Teksttreci0"/>
        <w:shd w:val="clear" w:color="auto" w:fill="auto"/>
        <w:spacing w:line="276" w:lineRule="auto"/>
        <w:ind w:left="852" w:right="20" w:hanging="1"/>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1E6485">
      <w:pPr>
        <w:pStyle w:val="Teksttreci0"/>
        <w:shd w:val="clear" w:color="auto" w:fill="auto"/>
        <w:spacing w:line="276" w:lineRule="auto"/>
        <w:ind w:left="852" w:right="20" w:hanging="285"/>
        <w:rPr>
          <w:rFonts w:ascii="Arial" w:hAnsi="Arial" w:cs="Arial"/>
          <w:b/>
          <w:sz w:val="22"/>
          <w:szCs w:val="22"/>
        </w:rPr>
      </w:pPr>
      <w:r w:rsidRPr="008D0B7D">
        <w:rPr>
          <w:rFonts w:ascii="Arial" w:hAnsi="Arial" w:cs="Arial"/>
          <w:bCs/>
          <w:sz w:val="22"/>
          <w:szCs w:val="22"/>
        </w:rPr>
        <w:t>2)</w:t>
      </w:r>
      <w:r w:rsidRPr="008D0B7D">
        <w:rPr>
          <w:rFonts w:ascii="Arial" w:hAnsi="Arial" w:cs="Arial"/>
          <w:bCs/>
          <w:sz w:val="22"/>
          <w:szCs w:val="22"/>
        </w:rPr>
        <w:tab/>
      </w:r>
      <w:r w:rsidRPr="00734985">
        <w:rPr>
          <w:rFonts w:ascii="Arial" w:hAnsi="Arial" w:cs="Arial"/>
          <w:b/>
          <w:sz w:val="22"/>
          <w:szCs w:val="22"/>
        </w:rPr>
        <w:t>uprawnień do prowadzenia określonej działalności gospodarczej lub zawodowej, o ile wynika to z odrębnych przepisów:</w:t>
      </w:r>
    </w:p>
    <w:p w14:paraId="25A13B98" w14:textId="5BB2EB66" w:rsidR="00734985" w:rsidRPr="00C55819" w:rsidRDefault="00C55819" w:rsidP="001E648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Wykonawca spełni ww warunek, jeżeli</w:t>
      </w:r>
      <w:r>
        <w:rPr>
          <w:rFonts w:ascii="Arial" w:hAnsi="Arial" w:cs="Arial"/>
          <w:sz w:val="22"/>
          <w:szCs w:val="22"/>
        </w:rPr>
        <w:t xml:space="preserve"> </w:t>
      </w:r>
      <w:r w:rsidRPr="00C55819">
        <w:rPr>
          <w:rFonts w:ascii="Arial" w:hAnsi="Arial" w:cs="Arial"/>
          <w:sz w:val="22"/>
          <w:szCs w:val="22"/>
        </w:rPr>
        <w:t xml:space="preserve">wykaże, że </w:t>
      </w:r>
      <w:r w:rsidRPr="00C55819">
        <w:rPr>
          <w:rFonts w:ascii="Arial" w:hAnsi="Arial" w:cs="Arial"/>
          <w:b/>
          <w:sz w:val="22"/>
          <w:szCs w:val="22"/>
        </w:rPr>
        <w:t>p</w:t>
      </w:r>
      <w:r w:rsidRPr="00C55819">
        <w:rPr>
          <w:rFonts w:ascii="Arial" w:hAnsi="Arial" w:cs="Arial"/>
          <w:b/>
          <w:spacing w:val="-4"/>
          <w:sz w:val="22"/>
          <w:szCs w:val="22"/>
          <w:u w:val="single"/>
        </w:rPr>
        <w:t xml:space="preserve">osiada </w:t>
      </w:r>
      <w:r w:rsidRPr="00C55819">
        <w:rPr>
          <w:rFonts w:ascii="Arial" w:hAnsi="Arial" w:cs="Arial"/>
          <w:b/>
          <w:sz w:val="22"/>
          <w:szCs w:val="22"/>
          <w:u w:val="single"/>
        </w:rPr>
        <w:t>zezwolenie na prowadzenie działalności ubezpieczeniowej na terenie RP</w:t>
      </w:r>
      <w:r w:rsidRPr="00C55819">
        <w:rPr>
          <w:rFonts w:ascii="Arial" w:hAnsi="Arial" w:cs="Arial"/>
          <w:b/>
          <w:spacing w:val="-4"/>
          <w:sz w:val="22"/>
          <w:szCs w:val="22"/>
          <w:u w:val="single"/>
        </w:rPr>
        <w:t>, zgodnie z przedmiotem zamówienia</w:t>
      </w:r>
      <w:r w:rsidR="00734985" w:rsidRPr="00C55819">
        <w:rPr>
          <w:rFonts w:ascii="Arial" w:hAnsi="Arial" w:cs="Arial"/>
          <w:sz w:val="22"/>
          <w:szCs w:val="22"/>
        </w:rPr>
        <w:t>.</w:t>
      </w:r>
    </w:p>
    <w:p w14:paraId="3B34509E" w14:textId="77777777" w:rsidR="00C3330B" w:rsidRPr="00F945F7" w:rsidRDefault="00C3330B" w:rsidP="001E6485">
      <w:pPr>
        <w:pStyle w:val="Teksttreci0"/>
        <w:shd w:val="clear" w:color="auto" w:fill="auto"/>
        <w:spacing w:line="276" w:lineRule="auto"/>
        <w:ind w:left="852" w:right="20" w:hanging="285"/>
        <w:rPr>
          <w:rFonts w:ascii="Arial" w:hAnsi="Arial" w:cs="Arial"/>
          <w:sz w:val="22"/>
          <w:szCs w:val="22"/>
        </w:rPr>
      </w:pPr>
      <w:r w:rsidRPr="008D0B7D">
        <w:rPr>
          <w:rFonts w:ascii="Arial" w:hAnsi="Arial" w:cs="Arial"/>
          <w:bCs/>
          <w:sz w:val="22"/>
          <w:szCs w:val="22"/>
        </w:rPr>
        <w:t>3)</w:t>
      </w:r>
      <w:r w:rsidRPr="00F945F7">
        <w:rPr>
          <w:rFonts w:ascii="Arial" w:hAnsi="Arial" w:cs="Arial"/>
          <w:b/>
          <w:sz w:val="22"/>
          <w:szCs w:val="22"/>
        </w:rPr>
        <w:tab/>
        <w:t>sytuacji ekonomicznej lub finansowej:</w:t>
      </w:r>
    </w:p>
    <w:p w14:paraId="610587F3" w14:textId="77777777" w:rsidR="00C3330B" w:rsidRDefault="00C3330B" w:rsidP="001E6485">
      <w:pPr>
        <w:pStyle w:val="Teksttreci0"/>
        <w:shd w:val="clear" w:color="auto" w:fill="auto"/>
        <w:spacing w:line="276" w:lineRule="auto"/>
        <w:ind w:left="852" w:right="20" w:hanging="1"/>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501941" w:rsidRDefault="00C3330B" w:rsidP="001E6485">
      <w:pPr>
        <w:pStyle w:val="Teksttreci0"/>
        <w:shd w:val="clear" w:color="auto" w:fill="auto"/>
        <w:spacing w:line="276" w:lineRule="auto"/>
        <w:ind w:left="852" w:right="20" w:hanging="285"/>
        <w:rPr>
          <w:rFonts w:ascii="Arial" w:hAnsi="Arial" w:cs="Arial"/>
          <w:sz w:val="22"/>
          <w:szCs w:val="22"/>
        </w:rPr>
      </w:pPr>
      <w:r w:rsidRPr="008D0B7D">
        <w:rPr>
          <w:rFonts w:ascii="Arial" w:hAnsi="Arial" w:cs="Arial"/>
          <w:bCs/>
          <w:sz w:val="22"/>
          <w:szCs w:val="22"/>
        </w:rPr>
        <w:t>4)</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5FE6C9DD" w14:textId="77777777" w:rsidR="00C55819" w:rsidRPr="00501941" w:rsidRDefault="00C55819" w:rsidP="001E6485">
      <w:pPr>
        <w:pStyle w:val="Teksttreci0"/>
        <w:shd w:val="clear" w:color="auto" w:fill="auto"/>
        <w:spacing w:line="276" w:lineRule="auto"/>
        <w:ind w:left="852" w:right="20" w:hanging="1"/>
        <w:rPr>
          <w:rFonts w:ascii="Arial" w:hAnsi="Arial" w:cs="Arial"/>
          <w:sz w:val="22"/>
          <w:szCs w:val="22"/>
        </w:rPr>
      </w:pPr>
      <w:r w:rsidRPr="00501941">
        <w:rPr>
          <w:rFonts w:ascii="Arial" w:hAnsi="Arial" w:cs="Arial"/>
          <w:sz w:val="22"/>
          <w:szCs w:val="22"/>
        </w:rPr>
        <w:t>Zamawiający nie stawia warunku w tym zakresie.</w:t>
      </w:r>
    </w:p>
    <w:p w14:paraId="5690D812" w14:textId="77777777" w:rsidR="00C3330B" w:rsidRPr="00501941" w:rsidRDefault="00C3330B" w:rsidP="001E6485">
      <w:pPr>
        <w:spacing w:after="0" w:line="276" w:lineRule="auto"/>
        <w:ind w:left="851"/>
        <w:jc w:val="left"/>
        <w:rPr>
          <w:rFonts w:ascii="Arial" w:hAnsi="Arial" w:cs="Arial"/>
        </w:rPr>
      </w:pPr>
    </w:p>
    <w:p w14:paraId="0DBE1098" w14:textId="77777777" w:rsidR="00C3330B" w:rsidRPr="00501941" w:rsidRDefault="00C3330B" w:rsidP="001E6485">
      <w:pPr>
        <w:spacing w:after="0" w:line="276" w:lineRule="auto"/>
        <w:ind w:left="851" w:hanging="425"/>
        <w:jc w:val="left"/>
        <w:rPr>
          <w:rFonts w:ascii="Arial" w:hAnsi="Arial" w:cs="Arial"/>
        </w:rPr>
      </w:pPr>
      <w:r w:rsidRPr="00501941">
        <w:rPr>
          <w:rFonts w:ascii="Arial" w:hAnsi="Arial" w:cs="Arial"/>
        </w:rPr>
        <w:t xml:space="preserve">2.2. W przypadku </w:t>
      </w:r>
      <w:r w:rsidRPr="00501941">
        <w:rPr>
          <w:rFonts w:ascii="Arial" w:hAnsi="Arial" w:cs="Arial"/>
          <w:b/>
        </w:rPr>
        <w:t>Wykonawców wspólnie ubiegających się</w:t>
      </w:r>
      <w:r w:rsidRPr="00501941">
        <w:rPr>
          <w:rFonts w:ascii="Arial" w:hAnsi="Arial" w:cs="Arial"/>
        </w:rPr>
        <w:t xml:space="preserve"> o udzielenie zamówienia warunki, o których mowa w ust. 2 powyżej zostaną spełnione </w:t>
      </w:r>
      <w:r w:rsidR="006516F8" w:rsidRPr="00501941">
        <w:rPr>
          <w:rFonts w:ascii="Arial" w:hAnsi="Arial" w:cs="Arial"/>
        </w:rPr>
        <w:t>wyłącznie, jeżeli</w:t>
      </w:r>
      <w:r w:rsidRPr="00501941">
        <w:rPr>
          <w:rFonts w:ascii="Arial" w:hAnsi="Arial" w:cs="Arial"/>
        </w:rPr>
        <w:t xml:space="preserve">: </w:t>
      </w:r>
    </w:p>
    <w:p w14:paraId="4F8F59D4" w14:textId="68D8E194" w:rsidR="00C3330B" w:rsidRPr="00501941" w:rsidRDefault="00C3330B" w:rsidP="001E6485">
      <w:pPr>
        <w:numPr>
          <w:ilvl w:val="1"/>
          <w:numId w:val="21"/>
        </w:numPr>
        <w:spacing w:after="0" w:line="276" w:lineRule="auto"/>
        <w:ind w:left="1134" w:hanging="283"/>
        <w:jc w:val="left"/>
        <w:rPr>
          <w:rFonts w:ascii="Arial" w:hAnsi="Arial" w:cs="Arial"/>
        </w:rPr>
      </w:pPr>
      <w:r w:rsidRPr="00501941">
        <w:rPr>
          <w:rFonts w:ascii="Arial" w:hAnsi="Arial" w:cs="Arial"/>
          <w:b/>
        </w:rPr>
        <w:t xml:space="preserve">warunek dotyczący </w:t>
      </w:r>
      <w:r w:rsidR="00C55819" w:rsidRPr="00501941">
        <w:rPr>
          <w:rFonts w:ascii="Arial" w:hAnsi="Arial" w:cs="Arial"/>
          <w:b/>
        </w:rPr>
        <w:t>uprawnień do prowadzenia określonej działalności gospodarczej lub zawodowej</w:t>
      </w:r>
      <w:r w:rsidRPr="00501941">
        <w:rPr>
          <w:rFonts w:ascii="Arial" w:hAnsi="Arial" w:cs="Arial"/>
        </w:rPr>
        <w:t xml:space="preserve"> zostanie spełniony, jeżeli </w:t>
      </w:r>
      <w:r w:rsidR="006C7A06" w:rsidRPr="00501941">
        <w:rPr>
          <w:rFonts w:ascii="Arial" w:hAnsi="Arial" w:cs="Arial"/>
        </w:rPr>
        <w:t>chociaż jeden z Wykonawców lub podmiotów udostępniających zasoby spełnia warunek samodzielnie (</w:t>
      </w:r>
      <w:r w:rsidR="00734985" w:rsidRPr="00501941">
        <w:rPr>
          <w:rFonts w:ascii="Arial" w:hAnsi="Arial" w:cs="Arial"/>
        </w:rPr>
        <w:t xml:space="preserve">nie jest </w:t>
      </w:r>
      <w:r w:rsidR="006C7A06" w:rsidRPr="00501941">
        <w:rPr>
          <w:rFonts w:ascii="Arial" w:hAnsi="Arial" w:cs="Arial"/>
        </w:rPr>
        <w:t>możliwe sumowanie</w:t>
      </w:r>
      <w:r w:rsidRPr="00501941">
        <w:rPr>
          <w:rFonts w:ascii="Arial" w:hAnsi="Arial" w:cs="Arial"/>
        </w:rPr>
        <w:t xml:space="preserve"> doświadczenia), </w:t>
      </w:r>
    </w:p>
    <w:p w14:paraId="4FD92A8C" w14:textId="77777777" w:rsidR="00C3330B" w:rsidRPr="00501941" w:rsidRDefault="00C3330B" w:rsidP="001E6485">
      <w:pPr>
        <w:spacing w:after="0" w:line="276" w:lineRule="auto"/>
        <w:ind w:left="851" w:hanging="425"/>
        <w:jc w:val="left"/>
        <w:rPr>
          <w:rFonts w:ascii="Arial" w:hAnsi="Arial" w:cs="Arial"/>
        </w:rPr>
      </w:pPr>
      <w:r w:rsidRPr="00501941">
        <w:rPr>
          <w:rFonts w:ascii="Arial" w:hAnsi="Arial" w:cs="Arial"/>
        </w:rPr>
        <w:lastRenderedPageBreak/>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501941">
        <w:rPr>
          <w:rFonts w:ascii="Arial" w:hAnsi="Arial" w:cs="Arial"/>
        </w:rPr>
        <w:t>cy może mieć negatywny wpływ na </w:t>
      </w:r>
      <w:r w:rsidRPr="00501941">
        <w:rPr>
          <w:rFonts w:ascii="Arial" w:hAnsi="Arial" w:cs="Arial"/>
        </w:rPr>
        <w:t>realizację zamówienia.</w:t>
      </w:r>
    </w:p>
    <w:p w14:paraId="59420A09" w14:textId="77777777" w:rsidR="00C3330B" w:rsidRPr="00501941" w:rsidRDefault="00C3330B" w:rsidP="001E6485">
      <w:pPr>
        <w:ind w:left="426"/>
        <w:jc w:val="left"/>
        <w:rPr>
          <w:rFonts w:ascii="Verdana" w:hAnsi="Verdana"/>
          <w:sz w:val="16"/>
          <w:szCs w:val="16"/>
        </w:rPr>
      </w:pPr>
    </w:p>
    <w:p w14:paraId="5587D88E" w14:textId="6478A62B" w:rsidR="00C3330B" w:rsidRDefault="001B5B4B" w:rsidP="001E6485">
      <w:pPr>
        <w:spacing w:after="0" w:line="276" w:lineRule="auto"/>
        <w:jc w:val="left"/>
        <w:rPr>
          <w:rFonts w:ascii="Arial" w:hAnsi="Arial" w:cs="Arial"/>
          <w:b/>
          <w:sz w:val="24"/>
          <w:szCs w:val="24"/>
        </w:rPr>
      </w:pPr>
      <w:r w:rsidRPr="00501941">
        <w:rPr>
          <w:rFonts w:ascii="Arial" w:hAnsi="Arial" w:cs="Arial"/>
          <w:b/>
          <w:sz w:val="24"/>
          <w:szCs w:val="24"/>
        </w:rPr>
        <w:t>3</w:t>
      </w:r>
      <w:r w:rsidR="00C3330B" w:rsidRPr="00501941">
        <w:rPr>
          <w:rFonts w:ascii="Arial" w:hAnsi="Arial" w:cs="Arial"/>
          <w:b/>
          <w:sz w:val="24"/>
          <w:szCs w:val="24"/>
        </w:rPr>
        <w:t>. Kwalifikacja podmiotowa wykon</w:t>
      </w:r>
      <w:r w:rsidR="005C2ADB" w:rsidRPr="00501941">
        <w:rPr>
          <w:rFonts w:ascii="Arial" w:hAnsi="Arial" w:cs="Arial"/>
          <w:b/>
          <w:sz w:val="24"/>
          <w:szCs w:val="24"/>
        </w:rPr>
        <w:t>awców, czyli wykaz oświadczeń i </w:t>
      </w:r>
      <w:r w:rsidR="00C3330B" w:rsidRPr="00501941">
        <w:rPr>
          <w:rFonts w:ascii="Arial" w:hAnsi="Arial" w:cs="Arial"/>
          <w:b/>
          <w:sz w:val="24"/>
          <w:szCs w:val="24"/>
        </w:rPr>
        <w:t xml:space="preserve">dokumentów, jakich wykonawcy obowiązani będą dostarczyć w celu potwierdzenia braku podstaw do </w:t>
      </w:r>
      <w:r w:rsidR="00C3330B">
        <w:rPr>
          <w:rFonts w:ascii="Arial" w:hAnsi="Arial" w:cs="Arial"/>
          <w:b/>
          <w:sz w:val="24"/>
          <w:szCs w:val="24"/>
        </w:rPr>
        <w:t>wykluczenia oraz spełniania warunków udziału w postępowaniu</w:t>
      </w:r>
      <w:r w:rsidR="00C3330B" w:rsidRPr="0097118B">
        <w:rPr>
          <w:rFonts w:ascii="Arial" w:hAnsi="Arial" w:cs="Arial"/>
          <w:b/>
          <w:sz w:val="24"/>
          <w:szCs w:val="24"/>
        </w:rPr>
        <w:t>.</w:t>
      </w:r>
    </w:p>
    <w:p w14:paraId="709EB482" w14:textId="77777777" w:rsidR="001B5B4B" w:rsidRPr="001B5B4B" w:rsidRDefault="001B5B4B" w:rsidP="001B5B4B">
      <w:pPr>
        <w:pStyle w:val="Akapitzlist"/>
        <w:numPr>
          <w:ilvl w:val="0"/>
          <w:numId w:val="11"/>
        </w:numPr>
        <w:spacing w:after="0"/>
        <w:contextualSpacing w:val="0"/>
        <w:rPr>
          <w:rFonts w:ascii="Arial" w:hAnsi="Arial" w:cs="Arial"/>
          <w:vanish/>
          <w:lang w:eastAsia="pl-PL"/>
        </w:rPr>
      </w:pPr>
    </w:p>
    <w:p w14:paraId="2C0A2C5E" w14:textId="77777777" w:rsidR="001B5B4B" w:rsidRPr="001B5B4B" w:rsidRDefault="001B5B4B" w:rsidP="001B5B4B">
      <w:pPr>
        <w:pStyle w:val="Akapitzlist"/>
        <w:numPr>
          <w:ilvl w:val="0"/>
          <w:numId w:val="11"/>
        </w:numPr>
        <w:spacing w:after="0"/>
        <w:contextualSpacing w:val="0"/>
        <w:rPr>
          <w:rFonts w:ascii="Arial" w:hAnsi="Arial" w:cs="Arial"/>
          <w:vanish/>
          <w:lang w:eastAsia="pl-PL"/>
        </w:rPr>
      </w:pPr>
    </w:p>
    <w:p w14:paraId="4FA95F2A" w14:textId="137FE1E8" w:rsidR="00AB366F" w:rsidRDefault="00AB366F" w:rsidP="001B5B4B">
      <w:pPr>
        <w:pStyle w:val="pkt"/>
        <w:numPr>
          <w:ilvl w:val="1"/>
          <w:numId w:val="11"/>
        </w:numPr>
        <w:spacing w:before="0" w:after="0" w:line="276" w:lineRule="auto"/>
        <w:ind w:left="431"/>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1E648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1E6485">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1E6485">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501941" w:rsidRDefault="00C3330B" w:rsidP="001E648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 xml:space="preserve">złożenia w wyznaczonym terminie, nie krótszym niż 5 dni od dnia wezwania, następujących </w:t>
      </w:r>
      <w:r w:rsidRPr="00501941">
        <w:rPr>
          <w:rFonts w:ascii="Arial" w:hAnsi="Arial" w:cs="Arial"/>
          <w:b/>
          <w:sz w:val="22"/>
          <w:szCs w:val="22"/>
        </w:rPr>
        <w:t>podmiotowych środków dowodowych:</w:t>
      </w:r>
    </w:p>
    <w:p w14:paraId="02C02F02" w14:textId="77777777" w:rsidR="00C55819" w:rsidRPr="00501941" w:rsidRDefault="00C55819" w:rsidP="001E6485">
      <w:pPr>
        <w:numPr>
          <w:ilvl w:val="0"/>
          <w:numId w:val="17"/>
        </w:numPr>
        <w:spacing w:line="276" w:lineRule="auto"/>
        <w:ind w:left="709" w:hanging="283"/>
        <w:jc w:val="left"/>
        <w:rPr>
          <w:rFonts w:ascii="Arial" w:hAnsi="Arial" w:cs="Arial"/>
        </w:rPr>
      </w:pPr>
      <w:r w:rsidRPr="00501941">
        <w:rPr>
          <w:rFonts w:ascii="Arial" w:hAnsi="Arial" w:cs="Arial"/>
          <w:b/>
        </w:rPr>
        <w:t>Oświadczenie wykonawcy</w:t>
      </w:r>
      <w:r w:rsidRPr="00501941">
        <w:rPr>
          <w:rFonts w:ascii="Arial" w:hAnsi="Arial" w:cs="Arial"/>
        </w:rPr>
        <w:t xml:space="preserve">, w zakresie art. 108 ust. 1 pkt 5 ustawy Pzp, o braku przynależności do tej samej grupy kapitałowej, w rozumieniu ustawy z dnia 16.02.2007 r. o ochronie konkurencji i konsumentów (Dz. U. z 2020 r. poz. 1076 i 1086), z innym wykonawcą, który złożył odrębną ofertę w postępowaniu, albo oświadczenia o przynależności do tej samej grupy kapitałowej wraz z dokumentami lub informacjami potwierdzającymi przygotowanie oferty niezależnie od innego wykonawcy należącego do tej samej grupy kapitałowej - </w:t>
      </w:r>
      <w:r w:rsidRPr="00501941">
        <w:rPr>
          <w:rFonts w:ascii="Arial" w:hAnsi="Arial" w:cs="Arial"/>
          <w:b/>
          <w:bCs/>
        </w:rPr>
        <w:t>załącznik nr 3 do SWZ</w:t>
      </w:r>
    </w:p>
    <w:p w14:paraId="45C540F0" w14:textId="21D808B7" w:rsidR="00C3330B" w:rsidRPr="00501941" w:rsidRDefault="00C3330B" w:rsidP="001E6485">
      <w:pPr>
        <w:numPr>
          <w:ilvl w:val="0"/>
          <w:numId w:val="17"/>
        </w:numPr>
        <w:spacing w:line="276" w:lineRule="auto"/>
        <w:ind w:left="709" w:hanging="283"/>
        <w:jc w:val="left"/>
        <w:rPr>
          <w:rFonts w:ascii="Arial" w:hAnsi="Arial" w:cs="Arial"/>
        </w:rPr>
      </w:pPr>
      <w:r w:rsidRPr="00501941">
        <w:rPr>
          <w:rFonts w:ascii="Arial" w:hAnsi="Arial" w:cs="Arial"/>
          <w:b/>
        </w:rPr>
        <w:t>Odpis lub informacja z Krajowego Rejestru Sądowego lub z Centralnej Ewidencji i Informacji o Działalności Gospodarczej</w:t>
      </w:r>
      <w:r w:rsidRPr="00501941">
        <w:rPr>
          <w:rFonts w:ascii="Arial" w:hAnsi="Arial" w:cs="Arial"/>
        </w:rPr>
        <w:t>, w zakresie art. 109 ust. 1 pkt 4 ustawy, sporządzonych nie wcześniej niż 3 miesiące przed jej złożeniem, jeżeli odrębne przepisy wymagają wpisu do rejestru lub ewidencji;</w:t>
      </w:r>
    </w:p>
    <w:p w14:paraId="104BDB18" w14:textId="7F6F5676" w:rsidR="00657260" w:rsidRPr="00501941" w:rsidRDefault="00C55819" w:rsidP="001E6485">
      <w:pPr>
        <w:pStyle w:val="Akapitzlist"/>
        <w:numPr>
          <w:ilvl w:val="0"/>
          <w:numId w:val="17"/>
        </w:numPr>
        <w:spacing w:after="0"/>
        <w:ind w:left="709" w:hanging="283"/>
        <w:rPr>
          <w:rFonts w:ascii="Arial" w:eastAsia="Times New Roman" w:hAnsi="Arial" w:cs="Arial"/>
          <w:lang w:eastAsia="pl-PL"/>
        </w:rPr>
      </w:pPr>
      <w:r w:rsidRPr="00501941">
        <w:rPr>
          <w:rFonts w:ascii="Arial" w:hAnsi="Arial" w:cs="Arial"/>
        </w:rPr>
        <w:t xml:space="preserve">Kopia </w:t>
      </w:r>
      <w:r w:rsidRPr="00501941">
        <w:rPr>
          <w:rFonts w:ascii="Arial" w:hAnsi="Arial" w:cs="Arial"/>
          <w:b/>
        </w:rPr>
        <w:t>zezwolenia na prowadzenie działalności ubezpieczeniowej</w:t>
      </w:r>
      <w:r w:rsidRPr="00501941">
        <w:rPr>
          <w:rFonts w:ascii="Arial" w:hAnsi="Arial" w:cs="Arial"/>
        </w:rPr>
        <w:t xml:space="preserve"> na terenie RP</w:t>
      </w:r>
      <w:r w:rsidR="00657260" w:rsidRPr="00501941">
        <w:rPr>
          <w:rFonts w:ascii="Arial" w:hAnsi="Arial" w:cs="Arial"/>
          <w:b/>
          <w:bCs/>
        </w:rPr>
        <w:t>.</w:t>
      </w:r>
    </w:p>
    <w:p w14:paraId="33A2820A" w14:textId="77777777" w:rsidR="00657260" w:rsidRPr="00657260" w:rsidRDefault="00657260" w:rsidP="001E6485">
      <w:pPr>
        <w:pStyle w:val="Akapitzlist"/>
        <w:spacing w:after="0"/>
        <w:ind w:left="709"/>
        <w:rPr>
          <w:rFonts w:ascii="Arial" w:eastAsia="Times New Roman" w:hAnsi="Arial" w:cs="Arial"/>
          <w:lang w:eastAsia="pl-PL"/>
        </w:rPr>
      </w:pPr>
    </w:p>
    <w:p w14:paraId="3458DDBA" w14:textId="77777777" w:rsidR="001B5B4B" w:rsidRPr="001B5B4B" w:rsidRDefault="001B5B4B" w:rsidP="001B5B4B">
      <w:pPr>
        <w:pStyle w:val="Akapitzlist"/>
        <w:numPr>
          <w:ilvl w:val="0"/>
          <w:numId w:val="15"/>
        </w:numPr>
        <w:spacing w:after="0"/>
        <w:contextualSpacing w:val="0"/>
        <w:rPr>
          <w:rFonts w:ascii="Arial" w:hAnsi="Arial" w:cs="Arial"/>
          <w:vanish/>
          <w:lang w:eastAsia="pl-PL"/>
        </w:rPr>
      </w:pPr>
    </w:p>
    <w:p w14:paraId="1BAE2EEF" w14:textId="77777777" w:rsidR="001B5B4B" w:rsidRPr="001B5B4B" w:rsidRDefault="001B5B4B" w:rsidP="001B5B4B">
      <w:pPr>
        <w:pStyle w:val="Akapitzlist"/>
        <w:numPr>
          <w:ilvl w:val="0"/>
          <w:numId w:val="15"/>
        </w:numPr>
        <w:spacing w:after="0"/>
        <w:contextualSpacing w:val="0"/>
        <w:rPr>
          <w:rFonts w:ascii="Arial" w:hAnsi="Arial" w:cs="Arial"/>
          <w:vanish/>
          <w:lang w:eastAsia="pl-PL"/>
        </w:rPr>
      </w:pPr>
    </w:p>
    <w:p w14:paraId="5470147F" w14:textId="77777777" w:rsidR="001B5B4B" w:rsidRPr="001B5B4B" w:rsidRDefault="001B5B4B" w:rsidP="001B5B4B">
      <w:pPr>
        <w:pStyle w:val="Akapitzlist"/>
        <w:numPr>
          <w:ilvl w:val="0"/>
          <w:numId w:val="15"/>
        </w:numPr>
        <w:spacing w:after="0"/>
        <w:contextualSpacing w:val="0"/>
        <w:rPr>
          <w:rFonts w:ascii="Arial" w:hAnsi="Arial" w:cs="Arial"/>
          <w:vanish/>
          <w:lang w:eastAsia="pl-PL"/>
        </w:rPr>
      </w:pPr>
    </w:p>
    <w:p w14:paraId="2BDBEC5C" w14:textId="77777777" w:rsidR="001B5B4B" w:rsidRPr="001B5B4B" w:rsidRDefault="001B5B4B" w:rsidP="001B5B4B">
      <w:pPr>
        <w:pStyle w:val="Akapitzlist"/>
        <w:numPr>
          <w:ilvl w:val="1"/>
          <w:numId w:val="15"/>
        </w:numPr>
        <w:spacing w:after="0"/>
        <w:contextualSpacing w:val="0"/>
        <w:rPr>
          <w:rFonts w:ascii="Arial" w:hAnsi="Arial" w:cs="Arial"/>
          <w:vanish/>
          <w:lang w:eastAsia="pl-PL"/>
        </w:rPr>
      </w:pPr>
    </w:p>
    <w:p w14:paraId="45FE801E" w14:textId="77777777" w:rsidR="001B5B4B" w:rsidRPr="001B5B4B" w:rsidRDefault="001B5B4B" w:rsidP="001B5B4B">
      <w:pPr>
        <w:pStyle w:val="Akapitzlist"/>
        <w:numPr>
          <w:ilvl w:val="1"/>
          <w:numId w:val="15"/>
        </w:numPr>
        <w:spacing w:after="0"/>
        <w:contextualSpacing w:val="0"/>
        <w:rPr>
          <w:rFonts w:ascii="Arial" w:hAnsi="Arial" w:cs="Arial"/>
          <w:vanish/>
          <w:lang w:eastAsia="pl-PL"/>
        </w:rPr>
      </w:pPr>
    </w:p>
    <w:p w14:paraId="648369C8" w14:textId="2F074C15" w:rsidR="00C3330B" w:rsidRDefault="00C3330B" w:rsidP="001B5B4B">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1E648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w:t>
      </w:r>
      <w:r w:rsidR="00C2353F">
        <w:rPr>
          <w:rFonts w:ascii="Arial" w:hAnsi="Arial" w:cs="Arial"/>
          <w:sz w:val="22"/>
          <w:szCs w:val="22"/>
        </w:rPr>
        <w:lastRenderedPageBreak/>
        <w:t>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1E648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1E648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1E648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1E6485">
      <w:pPr>
        <w:spacing w:line="276" w:lineRule="auto"/>
        <w:ind w:left="882" w:hanging="434"/>
        <w:jc w:val="left"/>
        <w:rPr>
          <w:rFonts w:ascii="Arial" w:hAnsi="Arial" w:cs="Arial"/>
        </w:rPr>
      </w:pPr>
      <w:r w:rsidRPr="00991119">
        <w:rPr>
          <w:rFonts w:ascii="Arial" w:hAnsi="Arial" w:cs="Arial"/>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40E389F" w14:textId="77777777" w:rsidR="005E09C4" w:rsidRPr="00991119" w:rsidRDefault="009000BC" w:rsidP="001E648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1E648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1E648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1E648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1E648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6">
        <w:r w:rsidRPr="00991119">
          <w:rPr>
            <w:rFonts w:ascii="Arial" w:hAnsi="Arial" w:cs="Arial"/>
            <w:sz w:val="22"/>
            <w:szCs w:val="22"/>
            <w:u w:val="single"/>
          </w:rPr>
          <w:t>platformazakupowa.pl</w:t>
        </w:r>
      </w:hyperlink>
    </w:p>
    <w:p w14:paraId="0C50D392" w14:textId="77777777" w:rsidR="006E0BC1" w:rsidRPr="00991119" w:rsidRDefault="006E0BC1" w:rsidP="001E648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lastRenderedPageBreak/>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1E648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1E648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1E6485">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1E6485">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1E6485">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1E648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1E648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1E648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1E648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1E648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lastRenderedPageBreak/>
        <w:t>Poświadczenia zgodności cyfrowego odwzorowania z dokumentem w postaci papierowej, dokonuje w przypadku:</w:t>
      </w:r>
    </w:p>
    <w:p w14:paraId="14F0BC27" w14:textId="77777777" w:rsidR="006E0BC1" w:rsidRPr="00991119" w:rsidRDefault="004A7ECA" w:rsidP="001E6485">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1E6485">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1E6485">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1E648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1E648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1E648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1E648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1E6485">
      <w:pPr>
        <w:pStyle w:val="pkt"/>
        <w:spacing w:before="0" w:after="0" w:line="276" w:lineRule="auto"/>
        <w:ind w:left="0" w:firstLine="0"/>
        <w:jc w:val="left"/>
        <w:rPr>
          <w:rFonts w:ascii="Arial" w:hAnsi="Arial" w:cs="Arial"/>
          <w:strike/>
          <w:u w:val="single"/>
        </w:rPr>
      </w:pPr>
    </w:p>
    <w:p w14:paraId="56AE35F5" w14:textId="77777777" w:rsidR="00731E9B" w:rsidRPr="00731E9B" w:rsidRDefault="00731E9B" w:rsidP="001E6485">
      <w:pPr>
        <w:pStyle w:val="Akapitzlist"/>
        <w:numPr>
          <w:ilvl w:val="0"/>
          <w:numId w:val="18"/>
        </w:numPr>
        <w:spacing w:after="0"/>
        <w:ind w:left="426" w:hanging="426"/>
        <w:contextualSpacing w:val="0"/>
        <w:rPr>
          <w:rFonts w:ascii="Arial" w:hAnsi="Arial" w:cs="Arial"/>
          <w:b/>
          <w:vanish/>
          <w:sz w:val="24"/>
          <w:szCs w:val="20"/>
          <w:lang w:eastAsia="pl-PL"/>
        </w:rPr>
      </w:pPr>
    </w:p>
    <w:p w14:paraId="12065426" w14:textId="77777777" w:rsidR="00731E9B" w:rsidRPr="00731E9B" w:rsidRDefault="00731E9B" w:rsidP="001E6485">
      <w:pPr>
        <w:pStyle w:val="Akapitzlist"/>
        <w:numPr>
          <w:ilvl w:val="0"/>
          <w:numId w:val="18"/>
        </w:numPr>
        <w:spacing w:after="0"/>
        <w:ind w:left="426" w:hanging="426"/>
        <w:contextualSpacing w:val="0"/>
        <w:rPr>
          <w:rFonts w:ascii="Arial" w:hAnsi="Arial" w:cs="Arial"/>
          <w:b/>
          <w:vanish/>
          <w:sz w:val="24"/>
          <w:szCs w:val="20"/>
          <w:lang w:eastAsia="pl-PL"/>
        </w:rPr>
      </w:pPr>
    </w:p>
    <w:p w14:paraId="06FC838C" w14:textId="7458E998" w:rsidR="00C3330B" w:rsidRDefault="00C3330B" w:rsidP="001E648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1E648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1E648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1319BEDA" w:rsidR="00C3330B" w:rsidRPr="00501941" w:rsidRDefault="00C3330B" w:rsidP="001E648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 xml:space="preserve">oddania mu do dyspozycji niezbędnych zasobów na potrzeby realizacji danego </w:t>
      </w:r>
      <w:r w:rsidRPr="00664E12">
        <w:rPr>
          <w:rFonts w:ascii="Arial" w:hAnsi="Arial" w:cs="Arial"/>
          <w:b/>
          <w:sz w:val="22"/>
          <w:szCs w:val="22"/>
        </w:rPr>
        <w:lastRenderedPageBreak/>
        <w:t>zamówienia</w:t>
      </w:r>
      <w:r w:rsidRPr="006C1DCA">
        <w:rPr>
          <w:rFonts w:ascii="Arial" w:hAnsi="Arial" w:cs="Arial"/>
          <w:sz w:val="22"/>
          <w:szCs w:val="22"/>
        </w:rPr>
        <w:t xml:space="preserve"> lub inny </w:t>
      </w:r>
      <w:r w:rsidRPr="00501941">
        <w:rPr>
          <w:rFonts w:ascii="Arial" w:hAnsi="Arial" w:cs="Arial"/>
          <w:sz w:val="22"/>
          <w:szCs w:val="22"/>
        </w:rPr>
        <w:t>podmiotowy śro</w:t>
      </w:r>
      <w:r w:rsidR="006516F8" w:rsidRPr="00501941">
        <w:rPr>
          <w:rFonts w:ascii="Arial" w:hAnsi="Arial" w:cs="Arial"/>
          <w:sz w:val="22"/>
          <w:szCs w:val="22"/>
        </w:rPr>
        <w:t>dek dowodowy potwierdzający, że </w:t>
      </w:r>
      <w:r w:rsidRPr="00501941">
        <w:rPr>
          <w:rFonts w:ascii="Arial" w:hAnsi="Arial" w:cs="Arial"/>
          <w:sz w:val="22"/>
          <w:szCs w:val="22"/>
        </w:rPr>
        <w:t xml:space="preserve">wykonawca realizując zamówienie, będzie dysponował niezbędnymi zasobami tych podmiotów. Wzór oświadczenia stanowi </w:t>
      </w:r>
      <w:r w:rsidRPr="00501941">
        <w:rPr>
          <w:rFonts w:ascii="Arial" w:hAnsi="Arial" w:cs="Arial"/>
          <w:b/>
          <w:bCs/>
          <w:sz w:val="22"/>
          <w:szCs w:val="22"/>
        </w:rPr>
        <w:t xml:space="preserve">załącznik nr </w:t>
      </w:r>
      <w:r w:rsidR="00117D34" w:rsidRPr="00501941">
        <w:rPr>
          <w:rFonts w:ascii="Arial" w:hAnsi="Arial" w:cs="Arial"/>
          <w:b/>
          <w:bCs/>
          <w:sz w:val="22"/>
          <w:szCs w:val="22"/>
        </w:rPr>
        <w:t>3</w:t>
      </w:r>
      <w:r w:rsidRPr="00501941">
        <w:rPr>
          <w:rFonts w:ascii="Arial" w:hAnsi="Arial" w:cs="Arial"/>
          <w:b/>
          <w:bCs/>
          <w:sz w:val="22"/>
          <w:szCs w:val="22"/>
        </w:rPr>
        <w:t xml:space="preserve"> do SWZ.</w:t>
      </w:r>
    </w:p>
    <w:p w14:paraId="6D9EAC53" w14:textId="77777777" w:rsidR="00C3330B" w:rsidRPr="006C1DCA" w:rsidRDefault="00C3330B" w:rsidP="001E6485">
      <w:pPr>
        <w:pStyle w:val="pkt"/>
        <w:numPr>
          <w:ilvl w:val="1"/>
          <w:numId w:val="18"/>
        </w:numPr>
        <w:spacing w:before="0" w:after="0" w:line="276" w:lineRule="auto"/>
        <w:ind w:left="556" w:hanging="556"/>
        <w:jc w:val="left"/>
        <w:rPr>
          <w:rFonts w:ascii="Arial" w:hAnsi="Arial" w:cs="Arial"/>
          <w:sz w:val="22"/>
          <w:szCs w:val="22"/>
        </w:rPr>
      </w:pPr>
      <w:r w:rsidRPr="00501941">
        <w:rPr>
          <w:rFonts w:ascii="Arial" w:hAnsi="Arial" w:cs="Arial"/>
          <w:sz w:val="22"/>
          <w:szCs w:val="22"/>
        </w:rPr>
        <w:t>Zamawiający oceni, czy udostępniane wykonawcy przez podmioty udostępniające zasoby zdolności techniczne lub zawodowe</w:t>
      </w:r>
      <w:r w:rsidRPr="006C1DCA">
        <w:rPr>
          <w:rFonts w:ascii="Arial" w:hAnsi="Arial" w:cs="Arial"/>
          <w:sz w:val="22"/>
          <w:szCs w:val="22"/>
        </w:rPr>
        <w:t>,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1E648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1E648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1E648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1E6485">
      <w:pPr>
        <w:pStyle w:val="pkt"/>
        <w:spacing w:before="0" w:after="0" w:line="276" w:lineRule="auto"/>
        <w:ind w:left="0" w:firstLine="0"/>
        <w:jc w:val="left"/>
        <w:rPr>
          <w:rFonts w:ascii="Arial" w:hAnsi="Arial" w:cs="Arial"/>
          <w:strike/>
          <w:sz w:val="22"/>
          <w:szCs w:val="22"/>
        </w:rPr>
      </w:pPr>
    </w:p>
    <w:p w14:paraId="63A7EA69" w14:textId="77777777" w:rsidR="00C3330B" w:rsidRDefault="00C3330B" w:rsidP="001E648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8B058F" w14:textId="77777777" w:rsidR="00945F0C" w:rsidRPr="00945F0C" w:rsidRDefault="00945F0C" w:rsidP="00945F0C">
      <w:pPr>
        <w:pStyle w:val="Akapitzlist"/>
        <w:numPr>
          <w:ilvl w:val="0"/>
          <w:numId w:val="19"/>
        </w:numPr>
        <w:spacing w:before="240" w:after="0"/>
        <w:contextualSpacing w:val="0"/>
        <w:rPr>
          <w:rFonts w:ascii="Arial" w:hAnsi="Arial" w:cs="Arial"/>
          <w:vanish/>
          <w:lang w:eastAsia="pl-PL"/>
        </w:rPr>
      </w:pPr>
    </w:p>
    <w:p w14:paraId="2C7F1DDB" w14:textId="77777777" w:rsidR="00945F0C" w:rsidRPr="00945F0C" w:rsidRDefault="00945F0C" w:rsidP="00945F0C">
      <w:pPr>
        <w:pStyle w:val="Akapitzlist"/>
        <w:numPr>
          <w:ilvl w:val="0"/>
          <w:numId w:val="19"/>
        </w:numPr>
        <w:spacing w:before="240" w:after="0"/>
        <w:contextualSpacing w:val="0"/>
        <w:rPr>
          <w:rFonts w:ascii="Arial" w:hAnsi="Arial" w:cs="Arial"/>
          <w:vanish/>
          <w:lang w:eastAsia="pl-PL"/>
        </w:rPr>
      </w:pPr>
    </w:p>
    <w:p w14:paraId="2B943284" w14:textId="77777777" w:rsidR="00945F0C" w:rsidRPr="00945F0C" w:rsidRDefault="00945F0C" w:rsidP="00945F0C">
      <w:pPr>
        <w:pStyle w:val="Akapitzlist"/>
        <w:numPr>
          <w:ilvl w:val="0"/>
          <w:numId w:val="19"/>
        </w:numPr>
        <w:spacing w:before="240" w:after="0"/>
        <w:contextualSpacing w:val="0"/>
        <w:rPr>
          <w:rFonts w:ascii="Arial" w:hAnsi="Arial" w:cs="Arial"/>
          <w:vanish/>
          <w:lang w:eastAsia="pl-PL"/>
        </w:rPr>
      </w:pPr>
    </w:p>
    <w:p w14:paraId="38E10292" w14:textId="77777777" w:rsidR="00945F0C" w:rsidRPr="00945F0C" w:rsidRDefault="00945F0C" w:rsidP="00945F0C">
      <w:pPr>
        <w:pStyle w:val="Akapitzlist"/>
        <w:numPr>
          <w:ilvl w:val="0"/>
          <w:numId w:val="19"/>
        </w:numPr>
        <w:spacing w:before="240" w:after="0"/>
        <w:contextualSpacing w:val="0"/>
        <w:rPr>
          <w:rFonts w:ascii="Arial" w:hAnsi="Arial" w:cs="Arial"/>
          <w:vanish/>
          <w:lang w:eastAsia="pl-PL"/>
        </w:rPr>
      </w:pPr>
    </w:p>
    <w:p w14:paraId="61B5429E" w14:textId="77777777" w:rsidR="00945F0C" w:rsidRPr="00945F0C" w:rsidRDefault="00945F0C" w:rsidP="00945F0C">
      <w:pPr>
        <w:pStyle w:val="Akapitzlist"/>
        <w:numPr>
          <w:ilvl w:val="0"/>
          <w:numId w:val="19"/>
        </w:numPr>
        <w:spacing w:before="240" w:after="0"/>
        <w:contextualSpacing w:val="0"/>
        <w:rPr>
          <w:rFonts w:ascii="Arial" w:hAnsi="Arial" w:cs="Arial"/>
          <w:vanish/>
          <w:lang w:eastAsia="pl-PL"/>
        </w:rPr>
      </w:pPr>
    </w:p>
    <w:p w14:paraId="235A8B58" w14:textId="2B2C6897" w:rsidR="00C3330B" w:rsidRPr="00F02796" w:rsidRDefault="00C3330B" w:rsidP="00945F0C">
      <w:pPr>
        <w:pStyle w:val="pkt"/>
        <w:numPr>
          <w:ilvl w:val="1"/>
          <w:numId w:val="19"/>
        </w:numPr>
        <w:spacing w:before="240" w:after="0" w:line="276" w:lineRule="auto"/>
        <w:ind w:left="432"/>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1E648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1E648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1E648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1E648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1E648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1E648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lastRenderedPageBreak/>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1E648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1E6485">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36EC815E" w14:textId="77777777" w:rsidR="003A0FA7"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7" w:name="_Toc61438257"/>
      <w:bookmarkStart w:id="138" w:name="_Toc61438373"/>
      <w:bookmarkStart w:id="139" w:name="_Toc61439568"/>
      <w:bookmarkStart w:id="140" w:name="_Toc61515523"/>
      <w:bookmarkStart w:id="141"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7FB2C99" w14:textId="58EA46D0" w:rsidR="00BF0659" w:rsidRPr="003A0FA7" w:rsidRDefault="00BF0659" w:rsidP="001E648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002DBC">
        <w:rPr>
          <w:rFonts w:ascii="Arial" w:hAnsi="Arial" w:cs="Arial"/>
          <w:b/>
        </w:rPr>
        <w:t xml:space="preserve">ust. 17. </w:t>
      </w:r>
      <w:r w:rsidR="008845B5" w:rsidRPr="003A0FA7">
        <w:rPr>
          <w:rFonts w:ascii="Arial" w:hAnsi="Arial" w:cs="Arial"/>
          <w:b/>
        </w:rPr>
        <w:t>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1E648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7">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1E648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1E648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1E6485">
      <w:pPr>
        <w:numPr>
          <w:ilvl w:val="1"/>
          <w:numId w:val="35"/>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1E6485">
      <w:pPr>
        <w:numPr>
          <w:ilvl w:val="1"/>
          <w:numId w:val="35"/>
        </w:numPr>
        <w:spacing w:after="0" w:line="320" w:lineRule="auto"/>
        <w:jc w:val="left"/>
        <w:rPr>
          <w:rFonts w:ascii="Arial" w:hAnsi="Arial" w:cs="Arial"/>
        </w:rPr>
      </w:pPr>
      <w:r w:rsidRPr="00092F15">
        <w:rPr>
          <w:rFonts w:ascii="Arial" w:hAnsi="Arial" w:cs="Arial"/>
        </w:rPr>
        <w:lastRenderedPageBreak/>
        <w:t xml:space="preserve">złożona przy użyciu środków komunikacji elektronicznej tzn. za pośrednictwem </w:t>
      </w:r>
      <w:hyperlink r:id="rId28">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1E6485">
      <w:pPr>
        <w:numPr>
          <w:ilvl w:val="1"/>
          <w:numId w:val="35"/>
        </w:numPr>
        <w:spacing w:after="0" w:line="320" w:lineRule="auto"/>
        <w:jc w:val="left"/>
        <w:rPr>
          <w:rFonts w:ascii="Arial" w:hAnsi="Arial" w:cs="Arial"/>
        </w:rPr>
      </w:pPr>
      <w:r w:rsidRPr="00092F15">
        <w:rPr>
          <w:rFonts w:ascii="Arial" w:hAnsi="Arial" w:cs="Arial"/>
        </w:rPr>
        <w:t xml:space="preserve">podpisana </w:t>
      </w:r>
      <w:hyperlink r:id="rId29">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0">
        <w:r w:rsidRPr="00092F15">
          <w:rPr>
            <w:rFonts w:ascii="Arial" w:hAnsi="Arial" w:cs="Arial"/>
            <w:b/>
            <w:color w:val="1155CC"/>
            <w:u w:val="single"/>
          </w:rPr>
          <w:t>podpisem zaufanym</w:t>
        </w:r>
      </w:hyperlink>
      <w:r w:rsidRPr="00092F15">
        <w:rPr>
          <w:rFonts w:ascii="Arial" w:hAnsi="Arial" w:cs="Arial"/>
        </w:rPr>
        <w:t xml:space="preserve"> lub </w:t>
      </w:r>
      <w:hyperlink r:id="rId31">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1E648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(eIDAS) nr 910/2014 - od 01 lipca 2016r.</w:t>
      </w:r>
    </w:p>
    <w:p w14:paraId="7A9F9769" w14:textId="77777777" w:rsidR="00D77760" w:rsidRPr="003A0FA7" w:rsidRDefault="003A0FA7" w:rsidP="001C5781">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XAdES zewnętrzny, Zamawiający wymaga dołączenia odpowiedniej ilości plików, podpisywanych plików z danymi oraz plików XAdES.</w:t>
      </w:r>
    </w:p>
    <w:p w14:paraId="5780A2A9" w14:textId="77777777" w:rsidR="00BF0659" w:rsidRPr="003A0FA7" w:rsidRDefault="00BF0659" w:rsidP="001C5781">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1C5781">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2">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1C5781">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3">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4">
        <w:r w:rsidRPr="003420C0">
          <w:rPr>
            <w:rFonts w:ascii="Arial" w:hAnsi="Arial" w:cs="Arial"/>
            <w:color w:val="1155CC"/>
            <w:u w:val="single"/>
          </w:rPr>
          <w:t>https://platformazakupowa.pl/strona/45-instrukcje</w:t>
        </w:r>
      </w:hyperlink>
    </w:p>
    <w:p w14:paraId="3AD8DAE3" w14:textId="77777777" w:rsidR="00DE1F71" w:rsidRDefault="00DE1F71" w:rsidP="001C5781">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1C5781">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1C5781">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1C5781">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1E6485">
      <w:pPr>
        <w:numPr>
          <w:ilvl w:val="0"/>
          <w:numId w:val="26"/>
        </w:numPr>
        <w:spacing w:after="0" w:line="276" w:lineRule="auto"/>
        <w:ind w:left="426" w:hanging="426"/>
        <w:jc w:val="left"/>
        <w:rPr>
          <w:rFonts w:ascii="Arial" w:hAnsi="Arial" w:cs="Arial"/>
        </w:rPr>
      </w:pPr>
      <w:r w:rsidRPr="00BB55C7">
        <w:rPr>
          <w:rFonts w:ascii="Arial" w:hAnsi="Arial" w:cs="Arial"/>
        </w:rPr>
        <w:t xml:space="preserve">W przypadku przekazywania w postępowaniu dokumentu elektronicznego w formacie poddającym dane kompresji, opatrzenie pliku zawierającego skompresowane dokumenty kwalifikowanym podpisem elektronicznym, podpisem zaufanym lub podpisem osobistym, </w:t>
      </w:r>
      <w:r w:rsidRPr="00BB55C7">
        <w:rPr>
          <w:rFonts w:ascii="Arial" w:hAnsi="Arial" w:cs="Arial"/>
        </w:rPr>
        <w:lastRenderedPageBreak/>
        <w:t>jest równoznaczne z opatrzeniem wszystkich dokumentów zawartych w tym pliku odpowiednio kwalifikowanym podpisem elektronicznym, podpisem zaufanym lub podpisem osobistym.</w:t>
      </w:r>
    </w:p>
    <w:p w14:paraId="6045769A" w14:textId="77777777" w:rsidR="00DE1F71" w:rsidRPr="00A06D91" w:rsidRDefault="00DE1F71" w:rsidP="001E648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1E648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1E6485">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1E648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1E648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1E6485">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1E648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1601AD41" w14:textId="77777777" w:rsidR="00305813" w:rsidRPr="00305813" w:rsidRDefault="00305813" w:rsidP="00305813">
      <w:pPr>
        <w:pStyle w:val="Akapitzlist"/>
        <w:numPr>
          <w:ilvl w:val="0"/>
          <w:numId w:val="19"/>
        </w:numPr>
        <w:spacing w:after="0"/>
        <w:contextualSpacing w:val="0"/>
        <w:rPr>
          <w:rFonts w:ascii="Arial" w:hAnsi="Arial" w:cs="Arial"/>
          <w:vanish/>
          <w:highlight w:val="yellow"/>
        </w:rPr>
      </w:pPr>
    </w:p>
    <w:p w14:paraId="5D606D87" w14:textId="77777777" w:rsidR="00305813" w:rsidRPr="00305813" w:rsidRDefault="00305813" w:rsidP="00305813">
      <w:pPr>
        <w:pStyle w:val="Akapitzlist"/>
        <w:numPr>
          <w:ilvl w:val="0"/>
          <w:numId w:val="19"/>
        </w:numPr>
        <w:spacing w:after="0"/>
        <w:contextualSpacing w:val="0"/>
        <w:rPr>
          <w:rFonts w:ascii="Arial" w:hAnsi="Arial" w:cs="Arial"/>
          <w:vanish/>
          <w:highlight w:val="yellow"/>
        </w:rPr>
      </w:pPr>
    </w:p>
    <w:p w14:paraId="349B7A4A" w14:textId="77777777" w:rsidR="00305813" w:rsidRPr="00305813" w:rsidRDefault="00305813" w:rsidP="00305813">
      <w:pPr>
        <w:pStyle w:val="Akapitzlist"/>
        <w:numPr>
          <w:ilvl w:val="0"/>
          <w:numId w:val="19"/>
        </w:numPr>
        <w:spacing w:after="0"/>
        <w:contextualSpacing w:val="0"/>
        <w:rPr>
          <w:rFonts w:ascii="Arial" w:hAnsi="Arial" w:cs="Arial"/>
          <w:vanish/>
          <w:highlight w:val="yellow"/>
        </w:rPr>
      </w:pPr>
    </w:p>
    <w:p w14:paraId="1D6047BA" w14:textId="77777777" w:rsidR="00305813" w:rsidRPr="00305813" w:rsidRDefault="00305813" w:rsidP="00305813">
      <w:pPr>
        <w:pStyle w:val="Akapitzlist"/>
        <w:numPr>
          <w:ilvl w:val="0"/>
          <w:numId w:val="19"/>
        </w:numPr>
        <w:spacing w:after="0"/>
        <w:contextualSpacing w:val="0"/>
        <w:rPr>
          <w:rFonts w:ascii="Arial" w:hAnsi="Arial" w:cs="Arial"/>
          <w:vanish/>
          <w:highlight w:val="yellow"/>
        </w:rPr>
      </w:pPr>
    </w:p>
    <w:p w14:paraId="1EA62CC1" w14:textId="77777777" w:rsidR="00305813" w:rsidRPr="00305813" w:rsidRDefault="00305813" w:rsidP="00305813">
      <w:pPr>
        <w:pStyle w:val="Akapitzlist"/>
        <w:numPr>
          <w:ilvl w:val="0"/>
          <w:numId w:val="19"/>
        </w:numPr>
        <w:spacing w:after="0"/>
        <w:contextualSpacing w:val="0"/>
        <w:rPr>
          <w:rFonts w:ascii="Arial" w:hAnsi="Arial" w:cs="Arial"/>
          <w:vanish/>
          <w:highlight w:val="yellow"/>
        </w:rPr>
      </w:pPr>
    </w:p>
    <w:p w14:paraId="3D90D655" w14:textId="77777777" w:rsidR="00305813" w:rsidRPr="00305813" w:rsidRDefault="00305813" w:rsidP="00305813">
      <w:pPr>
        <w:pStyle w:val="Akapitzlist"/>
        <w:numPr>
          <w:ilvl w:val="0"/>
          <w:numId w:val="19"/>
        </w:numPr>
        <w:spacing w:after="0"/>
        <w:contextualSpacing w:val="0"/>
        <w:rPr>
          <w:rFonts w:ascii="Arial" w:hAnsi="Arial" w:cs="Arial"/>
          <w:vanish/>
          <w:highlight w:val="yellow"/>
        </w:rPr>
      </w:pPr>
    </w:p>
    <w:p w14:paraId="2F0EE146" w14:textId="77777777" w:rsidR="00305813" w:rsidRPr="00305813" w:rsidRDefault="00305813" w:rsidP="00305813">
      <w:pPr>
        <w:pStyle w:val="Akapitzlist"/>
        <w:numPr>
          <w:ilvl w:val="0"/>
          <w:numId w:val="19"/>
        </w:numPr>
        <w:spacing w:after="0"/>
        <w:contextualSpacing w:val="0"/>
        <w:rPr>
          <w:rFonts w:ascii="Arial" w:hAnsi="Arial" w:cs="Arial"/>
          <w:vanish/>
          <w:highlight w:val="yellow"/>
        </w:rPr>
      </w:pPr>
    </w:p>
    <w:p w14:paraId="3724EE4B" w14:textId="77777777" w:rsidR="00305813" w:rsidRPr="00305813" w:rsidRDefault="00305813" w:rsidP="00305813">
      <w:pPr>
        <w:pStyle w:val="Akapitzlist"/>
        <w:numPr>
          <w:ilvl w:val="0"/>
          <w:numId w:val="19"/>
        </w:numPr>
        <w:spacing w:after="0"/>
        <w:contextualSpacing w:val="0"/>
        <w:rPr>
          <w:rFonts w:ascii="Arial" w:hAnsi="Arial" w:cs="Arial"/>
          <w:vanish/>
          <w:highlight w:val="yellow"/>
        </w:rPr>
      </w:pPr>
    </w:p>
    <w:p w14:paraId="23C7C684" w14:textId="77777777" w:rsidR="00305813" w:rsidRPr="00305813" w:rsidRDefault="00305813" w:rsidP="00305813">
      <w:pPr>
        <w:pStyle w:val="Akapitzlist"/>
        <w:numPr>
          <w:ilvl w:val="0"/>
          <w:numId w:val="19"/>
        </w:numPr>
        <w:spacing w:after="0"/>
        <w:contextualSpacing w:val="0"/>
        <w:rPr>
          <w:rFonts w:ascii="Arial" w:hAnsi="Arial" w:cs="Arial"/>
          <w:vanish/>
          <w:highlight w:val="yellow"/>
        </w:rPr>
      </w:pPr>
    </w:p>
    <w:p w14:paraId="1B6D4202" w14:textId="77777777" w:rsidR="00305813" w:rsidRPr="00305813" w:rsidRDefault="00305813" w:rsidP="00305813">
      <w:pPr>
        <w:pStyle w:val="Akapitzlist"/>
        <w:numPr>
          <w:ilvl w:val="0"/>
          <w:numId w:val="19"/>
        </w:numPr>
        <w:spacing w:after="0"/>
        <w:contextualSpacing w:val="0"/>
        <w:rPr>
          <w:rFonts w:ascii="Arial" w:hAnsi="Arial" w:cs="Arial"/>
          <w:vanish/>
          <w:highlight w:val="yellow"/>
        </w:rPr>
      </w:pPr>
    </w:p>
    <w:p w14:paraId="50C006FD" w14:textId="77777777" w:rsidR="00305813" w:rsidRPr="00305813" w:rsidRDefault="00305813" w:rsidP="00305813">
      <w:pPr>
        <w:pStyle w:val="Akapitzlist"/>
        <w:numPr>
          <w:ilvl w:val="0"/>
          <w:numId w:val="19"/>
        </w:numPr>
        <w:spacing w:after="0"/>
        <w:contextualSpacing w:val="0"/>
        <w:rPr>
          <w:rFonts w:ascii="Arial" w:hAnsi="Arial" w:cs="Arial"/>
          <w:vanish/>
          <w:highlight w:val="yellow"/>
        </w:rPr>
      </w:pPr>
    </w:p>
    <w:p w14:paraId="2B6B9CAA" w14:textId="77777777" w:rsidR="00305813" w:rsidRPr="00305813" w:rsidRDefault="00305813" w:rsidP="00305813">
      <w:pPr>
        <w:pStyle w:val="Akapitzlist"/>
        <w:numPr>
          <w:ilvl w:val="0"/>
          <w:numId w:val="19"/>
        </w:numPr>
        <w:spacing w:after="0"/>
        <w:contextualSpacing w:val="0"/>
        <w:rPr>
          <w:rFonts w:ascii="Arial" w:hAnsi="Arial" w:cs="Arial"/>
          <w:vanish/>
          <w:highlight w:val="yellow"/>
        </w:rPr>
      </w:pPr>
    </w:p>
    <w:p w14:paraId="175A5E90" w14:textId="71D8F63E" w:rsidR="005703F1" w:rsidRPr="0002122E" w:rsidRDefault="008845B5" w:rsidP="00305813">
      <w:pPr>
        <w:pStyle w:val="Akapitzlist"/>
        <w:numPr>
          <w:ilvl w:val="1"/>
          <w:numId w:val="19"/>
        </w:numPr>
        <w:spacing w:after="0"/>
        <w:contextualSpacing w:val="0"/>
        <w:rPr>
          <w:rFonts w:ascii="Arial" w:hAnsi="Arial" w:cs="Arial"/>
          <w:highlight w:val="yellow"/>
        </w:rPr>
      </w:pPr>
      <w:r w:rsidRPr="0002122E">
        <w:rPr>
          <w:rFonts w:ascii="Arial" w:hAnsi="Arial" w:cs="Arial"/>
          <w:highlight w:val="yellow"/>
        </w:rPr>
        <w:t>W miarę możliwości wykorzystanie formatów plików: .pdf .doc .xls .jpg (.jpeg) ze szczególnym wskazaniem na .pdf</w:t>
      </w:r>
    </w:p>
    <w:p w14:paraId="00EA87F1" w14:textId="77777777" w:rsidR="008845B5" w:rsidRPr="0002122E" w:rsidRDefault="008845B5" w:rsidP="001E648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1E648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 xml:space="preserve">.zip </w:t>
      </w:r>
    </w:p>
    <w:p w14:paraId="52A73E51" w14:textId="77777777" w:rsidR="008845B5" w:rsidRPr="0002122E" w:rsidRDefault="008845B5" w:rsidP="001E648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.7Z</w:t>
      </w:r>
    </w:p>
    <w:p w14:paraId="750E92C6" w14:textId="1998FB97" w:rsidR="008845B5" w:rsidRPr="001A71CE" w:rsidRDefault="008845B5" w:rsidP="001E648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r w:rsidR="00782950" w:rsidRPr="001A71CE">
        <w:rPr>
          <w:rFonts w:ascii="Arial" w:hAnsi="Arial" w:cs="Arial"/>
          <w:b/>
          <w:highlight w:val="yellow"/>
        </w:rPr>
        <w:t>NIE</w:t>
      </w:r>
      <w:r w:rsidRPr="001A71CE">
        <w:rPr>
          <w:rFonts w:ascii="Arial" w:hAnsi="Arial" w:cs="Arial"/>
          <w:b/>
          <w:highlight w:val="yellow"/>
        </w:rPr>
        <w:t>występujących</w:t>
      </w:r>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rejestrów publicznych i wymiany informacji w postaci elektronicznej oraz minimalnych wymagań dla systemów teleinformatycznych występują: .rar .</w:t>
      </w:r>
      <w:r w:rsidR="009B2A13" w:rsidRPr="001A71CE">
        <w:rPr>
          <w:rFonts w:ascii="Arial" w:hAnsi="Arial" w:cs="Arial"/>
          <w:highlight w:val="yellow"/>
        </w:rPr>
        <w:t>gif  .</w:t>
      </w:r>
      <w:r w:rsidRPr="001A71CE">
        <w:rPr>
          <w:rFonts w:ascii="Arial" w:hAnsi="Arial" w:cs="Arial"/>
          <w:highlight w:val="yellow"/>
        </w:rPr>
        <w:t xml:space="preserve">bmp .numbrs .pages.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F2C53A7" w14:textId="44BB6721" w:rsidR="00002DBC" w:rsidRPr="00002DBC" w:rsidRDefault="003B40FD" w:rsidP="001E648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eDoApp służącej do składania podpisu osobistego, który wynosi </w:t>
      </w:r>
      <w:r w:rsidRPr="00002DBC">
        <w:rPr>
          <w:rFonts w:ascii="Arial" w:hAnsi="Arial" w:cs="Arial"/>
          <w:b/>
          <w:highlight w:val="yellow"/>
        </w:rPr>
        <w:t>max 5MB.</w:t>
      </w:r>
      <w:r w:rsidR="00E10146">
        <w:rPr>
          <w:rFonts w:ascii="Arial" w:hAnsi="Arial" w:cs="Arial"/>
          <w:b/>
          <w:highlight w:val="yellow"/>
        </w:rPr>
        <w:t xml:space="preserve"> </w:t>
      </w:r>
      <w:r w:rsidR="00E10146" w:rsidRPr="00923A64">
        <w:rPr>
          <w:rFonts w:ascii="Arial" w:hAnsi="Arial" w:cs="Arial"/>
          <w:b/>
          <w:highlight w:val="yellow"/>
        </w:rPr>
        <w:t>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412A3B43" w14:textId="77777777" w:rsidR="00002DBC" w:rsidRDefault="008845B5" w:rsidP="001E648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002DBC">
        <w:rPr>
          <w:rFonts w:ascii="Arial" w:hAnsi="Arial" w:cs="Arial"/>
          <w:highlight w:val="yellow"/>
        </w:rPr>
        <w:t>pdf i</w:t>
      </w:r>
      <w:r w:rsidRPr="00002DBC">
        <w:rPr>
          <w:rFonts w:ascii="Arial" w:hAnsi="Arial" w:cs="Arial"/>
          <w:highlight w:val="yellow"/>
        </w:rPr>
        <w:t xml:space="preserve"> opatrzenie ich podpisem kwalifikowanym PAdES. </w:t>
      </w:r>
    </w:p>
    <w:p w14:paraId="01C6A5C7" w14:textId="0C304DDD" w:rsidR="008845B5" w:rsidRPr="00002DBC" w:rsidRDefault="008845B5" w:rsidP="001E648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XAdES.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1E6485">
      <w:pPr>
        <w:pStyle w:val="Akapitzlist"/>
        <w:numPr>
          <w:ilvl w:val="1"/>
          <w:numId w:val="19"/>
        </w:numPr>
        <w:spacing w:after="0"/>
        <w:ind w:left="993" w:hanging="633"/>
        <w:rPr>
          <w:rFonts w:ascii="Arial" w:hAnsi="Arial" w:cs="Arial"/>
        </w:rPr>
      </w:pPr>
      <w:r w:rsidRPr="001A71CE">
        <w:rPr>
          <w:rFonts w:ascii="Arial" w:hAnsi="Arial" w:cs="Arial"/>
        </w:rPr>
        <w:lastRenderedPageBreak/>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1E648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1E648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1E648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1E648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1E648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1E648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1E648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1E648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1E6485">
      <w:pPr>
        <w:numPr>
          <w:ilvl w:val="0"/>
          <w:numId w:val="26"/>
        </w:numPr>
        <w:spacing w:after="0" w:line="276" w:lineRule="auto"/>
        <w:jc w:val="left"/>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42" w:name="_Toc58316208"/>
      <w:bookmarkStart w:id="143" w:name="_Toc58316636"/>
      <w:bookmarkStart w:id="144" w:name="_Toc59022801"/>
      <w:bookmarkStart w:id="145" w:name="_Toc59022898"/>
      <w:bookmarkStart w:id="146" w:name="_Toc59022948"/>
      <w:bookmarkStart w:id="147" w:name="_Toc60922499"/>
      <w:bookmarkStart w:id="148" w:name="_Toc61008946"/>
      <w:bookmarkStart w:id="149" w:name="_Toc61243650"/>
      <w:bookmarkStart w:id="150" w:name="_Toc61243817"/>
      <w:bookmarkStart w:id="151" w:name="_Toc61421698"/>
      <w:bookmarkStart w:id="152" w:name="_Toc61438258"/>
      <w:bookmarkStart w:id="153" w:name="_Toc61438374"/>
      <w:bookmarkStart w:id="154" w:name="_Toc61439569"/>
      <w:bookmarkStart w:id="155" w:name="_Toc61515524"/>
      <w:bookmarkStart w:id="156"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7C49C5E6" w14:textId="4CFA9214" w:rsidR="00F25682" w:rsidRPr="00A06D91" w:rsidRDefault="00F25682" w:rsidP="001E6485">
      <w:pPr>
        <w:numPr>
          <w:ilvl w:val="0"/>
          <w:numId w:val="7"/>
        </w:numPr>
        <w:spacing w:after="0" w:line="276" w:lineRule="auto"/>
        <w:ind w:left="284" w:hanging="284"/>
        <w:jc w:val="left"/>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5"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0E50D2">
        <w:rPr>
          <w:rFonts w:ascii="Arial" w:hAnsi="Arial" w:cs="Arial"/>
          <w:b/>
          <w:sz w:val="32"/>
          <w:szCs w:val="32"/>
        </w:rPr>
        <w:t xml:space="preserve">do dnia </w:t>
      </w:r>
      <w:r w:rsidR="00AC3E95">
        <w:rPr>
          <w:rFonts w:ascii="Arial" w:hAnsi="Arial" w:cs="Arial"/>
          <w:b/>
          <w:sz w:val="32"/>
          <w:szCs w:val="32"/>
        </w:rPr>
        <w:t>24.11.</w:t>
      </w:r>
      <w:r w:rsidR="000E50D2" w:rsidRPr="000E50D2">
        <w:rPr>
          <w:rFonts w:ascii="Arial" w:hAnsi="Arial" w:cs="Arial"/>
          <w:b/>
          <w:sz w:val="32"/>
          <w:szCs w:val="32"/>
        </w:rPr>
        <w:t>2021r. do godz. 09.00</w:t>
      </w:r>
    </w:p>
    <w:p w14:paraId="3539F19B" w14:textId="77777777" w:rsidR="00F25682" w:rsidRPr="00501941" w:rsidRDefault="00F25682" w:rsidP="001E6485">
      <w:pPr>
        <w:numPr>
          <w:ilvl w:val="0"/>
          <w:numId w:val="7"/>
        </w:numPr>
        <w:spacing w:after="0" w:line="276" w:lineRule="auto"/>
        <w:ind w:left="284" w:hanging="284"/>
        <w:jc w:val="left"/>
        <w:rPr>
          <w:rFonts w:ascii="Arial" w:hAnsi="Arial" w:cs="Arial"/>
        </w:rPr>
      </w:pPr>
      <w:r w:rsidRPr="00A06D91">
        <w:rPr>
          <w:rFonts w:ascii="Arial" w:hAnsi="Arial" w:cs="Arial"/>
        </w:rPr>
        <w:t xml:space="preserve">Do </w:t>
      </w:r>
      <w:r w:rsidRPr="00501941">
        <w:rPr>
          <w:rFonts w:ascii="Arial" w:hAnsi="Arial" w:cs="Arial"/>
        </w:rPr>
        <w:t xml:space="preserve">oferty należy </w:t>
      </w:r>
      <w:r w:rsidR="007A1BC8" w:rsidRPr="00501941">
        <w:rPr>
          <w:rFonts w:ascii="Arial" w:hAnsi="Arial" w:cs="Arial"/>
        </w:rPr>
        <w:t>dołączyć:</w:t>
      </w:r>
    </w:p>
    <w:p w14:paraId="0AF69443" w14:textId="18F41B8B" w:rsidR="001B0ADF" w:rsidRPr="00501941" w:rsidRDefault="001B0ADF" w:rsidP="001E6485">
      <w:pPr>
        <w:pStyle w:val="pkt"/>
        <w:numPr>
          <w:ilvl w:val="0"/>
          <w:numId w:val="16"/>
        </w:numPr>
        <w:spacing w:before="0" w:after="0" w:line="276" w:lineRule="auto"/>
        <w:jc w:val="left"/>
        <w:rPr>
          <w:rFonts w:ascii="Arial" w:hAnsi="Arial" w:cs="Arial"/>
          <w:sz w:val="22"/>
          <w:szCs w:val="22"/>
        </w:rPr>
      </w:pPr>
      <w:r w:rsidRPr="00501941">
        <w:rPr>
          <w:rFonts w:ascii="Arial" w:hAnsi="Arial" w:cs="Arial"/>
          <w:b/>
          <w:sz w:val="22"/>
          <w:szCs w:val="22"/>
        </w:rPr>
        <w:t>Formularz oferty</w:t>
      </w:r>
      <w:r w:rsidRPr="00501941">
        <w:rPr>
          <w:rFonts w:ascii="Arial" w:hAnsi="Arial" w:cs="Arial"/>
          <w:sz w:val="22"/>
          <w:szCs w:val="22"/>
        </w:rPr>
        <w:t xml:space="preserve"> przygotowany zgodnie z</w:t>
      </w:r>
      <w:r w:rsidR="001502DD" w:rsidRPr="00501941">
        <w:rPr>
          <w:rFonts w:ascii="Arial" w:hAnsi="Arial" w:cs="Arial"/>
          <w:sz w:val="22"/>
          <w:szCs w:val="22"/>
        </w:rPr>
        <w:t xml:space="preserve"> </w:t>
      </w:r>
      <w:r w:rsidRPr="00501941">
        <w:rPr>
          <w:rFonts w:ascii="Arial" w:hAnsi="Arial" w:cs="Arial"/>
          <w:b/>
          <w:sz w:val="22"/>
          <w:szCs w:val="22"/>
        </w:rPr>
        <w:t>załącznik</w:t>
      </w:r>
      <w:r w:rsidR="001502DD" w:rsidRPr="00501941">
        <w:rPr>
          <w:rFonts w:ascii="Arial" w:hAnsi="Arial" w:cs="Arial"/>
          <w:b/>
          <w:sz w:val="22"/>
          <w:szCs w:val="22"/>
        </w:rPr>
        <w:t>iem</w:t>
      </w:r>
      <w:r w:rsidRPr="00501941">
        <w:rPr>
          <w:rFonts w:ascii="Arial" w:hAnsi="Arial" w:cs="Arial"/>
          <w:b/>
          <w:sz w:val="22"/>
          <w:szCs w:val="22"/>
        </w:rPr>
        <w:t xml:space="preserve"> nr </w:t>
      </w:r>
      <w:r w:rsidR="003A0FA7" w:rsidRPr="00501941">
        <w:rPr>
          <w:rFonts w:ascii="Arial" w:hAnsi="Arial" w:cs="Arial"/>
          <w:b/>
          <w:sz w:val="22"/>
          <w:szCs w:val="22"/>
        </w:rPr>
        <w:t>1</w:t>
      </w:r>
      <w:r w:rsidRPr="00501941">
        <w:rPr>
          <w:rFonts w:ascii="Arial" w:hAnsi="Arial" w:cs="Arial"/>
          <w:sz w:val="22"/>
          <w:szCs w:val="22"/>
        </w:rPr>
        <w:t xml:space="preserve"> </w:t>
      </w:r>
      <w:r w:rsidRPr="00501941">
        <w:rPr>
          <w:rFonts w:ascii="Arial" w:hAnsi="Arial" w:cs="Arial"/>
          <w:b/>
          <w:sz w:val="22"/>
          <w:szCs w:val="22"/>
        </w:rPr>
        <w:t>do SWZ</w:t>
      </w:r>
      <w:r w:rsidR="00C55819" w:rsidRPr="00501941">
        <w:rPr>
          <w:rFonts w:ascii="Arial" w:hAnsi="Arial" w:cs="Arial"/>
          <w:b/>
          <w:sz w:val="22"/>
          <w:szCs w:val="22"/>
        </w:rPr>
        <w:t xml:space="preserve"> oraz ogólne i/lub szczególne warunki ubezpieczeń</w:t>
      </w:r>
      <w:r w:rsidR="00C55819" w:rsidRPr="00501941">
        <w:rPr>
          <w:rFonts w:ascii="Arial" w:hAnsi="Arial" w:cs="Arial"/>
          <w:sz w:val="22"/>
          <w:szCs w:val="22"/>
        </w:rPr>
        <w:t xml:space="preserve"> określonych w niniejszej SWZ</w:t>
      </w:r>
    </w:p>
    <w:p w14:paraId="30A296B9" w14:textId="77777777" w:rsidR="001B0ADF" w:rsidRPr="00EC2D9B" w:rsidRDefault="001B0ADF" w:rsidP="001E6485">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E6485">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1E6485">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1E6485">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w:t>
      </w:r>
      <w:r w:rsidRPr="007D1463">
        <w:rPr>
          <w:rFonts w:ascii="Arial" w:hAnsi="Arial" w:cs="Arial"/>
          <w:sz w:val="22"/>
          <w:szCs w:val="22"/>
        </w:rPr>
        <w:lastRenderedPageBreak/>
        <w:t xml:space="preserve">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1E6485">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F4B91F2" w:rsidR="001502DD" w:rsidRDefault="001502DD" w:rsidP="001E6485">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1A71CE">
        <w:rPr>
          <w:rFonts w:ascii="Arial" w:hAnsi="Arial" w:cs="Arial"/>
          <w:b/>
          <w:sz w:val="22"/>
          <w:szCs w:val="22"/>
        </w:rPr>
        <w:t>5</w:t>
      </w:r>
      <w:r w:rsidR="003A0FA7" w:rsidRPr="00EC2D9B">
        <w:rPr>
          <w:rFonts w:ascii="Arial" w:hAnsi="Arial" w:cs="Arial"/>
          <w:b/>
          <w:sz w:val="22"/>
          <w:szCs w:val="22"/>
        </w:rPr>
        <w:t xml:space="preserve"> do SWZ</w:t>
      </w:r>
    </w:p>
    <w:p w14:paraId="165DF0C1" w14:textId="5F2B952C" w:rsidR="001502DD" w:rsidRPr="001502DD" w:rsidRDefault="001502DD" w:rsidP="001E6485">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1E6485">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E6485">
      <w:pPr>
        <w:spacing w:after="0" w:line="276" w:lineRule="auto"/>
        <w:ind w:left="1080"/>
        <w:jc w:val="left"/>
        <w:rPr>
          <w:rFonts w:ascii="Arial" w:hAnsi="Arial" w:cs="Arial"/>
        </w:rPr>
      </w:pPr>
    </w:p>
    <w:p w14:paraId="2D486914" w14:textId="77777777" w:rsidR="00F25682" w:rsidRPr="00576BC8" w:rsidRDefault="00F25682" w:rsidP="001E6485">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1E6485">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6">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7">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1E6485">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1E6485">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8">
        <w:r w:rsidRPr="00A06D91">
          <w:rPr>
            <w:rFonts w:ascii="Arial" w:hAnsi="Arial" w:cs="Arial"/>
            <w:color w:val="1155CC"/>
            <w:u w:val="single"/>
          </w:rPr>
          <w:t>https://platformazakupowa.pl/strona/45-instrukcje</w:t>
        </w:r>
      </w:hyperlink>
    </w:p>
    <w:p w14:paraId="6472F69B" w14:textId="77777777" w:rsidR="00C322DA" w:rsidRPr="00A06D91" w:rsidRDefault="00C322DA" w:rsidP="001E6485">
      <w:pPr>
        <w:spacing w:after="0" w:line="276" w:lineRule="auto"/>
        <w:ind w:left="1080"/>
        <w:jc w:val="left"/>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EC1A8A">
      <w:pPr>
        <w:pStyle w:val="Nagwek2"/>
        <w:rPr>
          <w:rFonts w:ascii="Arial" w:hAnsi="Arial" w:cs="Arial"/>
        </w:rPr>
      </w:pPr>
      <w:bookmarkStart w:id="157" w:name="_Toc58316209"/>
      <w:bookmarkStart w:id="158" w:name="_Toc58316637"/>
      <w:bookmarkStart w:id="159" w:name="_Toc59022802"/>
      <w:bookmarkStart w:id="160" w:name="_Toc59022899"/>
      <w:bookmarkStart w:id="161" w:name="_Toc59022949"/>
      <w:bookmarkStart w:id="162" w:name="_Toc60922500"/>
      <w:bookmarkStart w:id="163" w:name="_Toc61008947"/>
      <w:bookmarkStart w:id="164" w:name="_Toc61243651"/>
      <w:bookmarkStart w:id="165" w:name="_Toc61243818"/>
      <w:bookmarkStart w:id="166" w:name="_Toc61421699"/>
      <w:bookmarkStart w:id="167" w:name="_Toc61438259"/>
      <w:bookmarkStart w:id="168" w:name="_Toc61438375"/>
      <w:bookmarkStart w:id="169" w:name="_Toc61439570"/>
      <w:bookmarkStart w:id="170" w:name="_Toc61515525"/>
      <w:bookmarkStart w:id="171" w:name="_Toc61598583"/>
      <w:r>
        <w:rPr>
          <w:rFonts w:ascii="Arial" w:hAnsi="Arial" w:cs="Arial"/>
        </w:rPr>
        <w:lastRenderedPageBreak/>
        <w:t>X</w:t>
      </w:r>
      <w:r w:rsidR="00F25682" w:rsidRPr="00212617">
        <w:rPr>
          <w:rFonts w:ascii="Arial" w:hAnsi="Arial" w:cs="Arial"/>
        </w:rPr>
        <w:t>. Termin otwarcia ofert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7525D572" w14:textId="1F171636" w:rsidR="00F25682" w:rsidRPr="00C3330B" w:rsidRDefault="00F25682" w:rsidP="001E6485">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 dniu </w:t>
      </w:r>
      <w:r w:rsidR="00AC3E95">
        <w:rPr>
          <w:rFonts w:ascii="Arial" w:hAnsi="Arial" w:cs="Arial"/>
          <w:b/>
          <w:sz w:val="32"/>
          <w:szCs w:val="32"/>
        </w:rPr>
        <w:t>24.11.</w:t>
      </w:r>
      <w:r w:rsidR="000B0467">
        <w:rPr>
          <w:rFonts w:ascii="Arial" w:hAnsi="Arial" w:cs="Arial"/>
          <w:b/>
          <w:sz w:val="32"/>
          <w:szCs w:val="32"/>
        </w:rPr>
        <w:t>2021r. o godz. 09.0</w:t>
      </w:r>
      <w:r w:rsidR="000E50D2" w:rsidRPr="000E50D2">
        <w:rPr>
          <w:rFonts w:ascii="Arial" w:hAnsi="Arial" w:cs="Arial"/>
          <w:b/>
          <w:sz w:val="32"/>
          <w:szCs w:val="32"/>
        </w:rPr>
        <w:t>5</w:t>
      </w:r>
      <w:r w:rsidR="000E50D2">
        <w:rPr>
          <w:rFonts w:ascii="Arial" w:hAnsi="Arial" w:cs="Arial"/>
        </w:rPr>
        <w:t xml:space="preserve"> </w:t>
      </w:r>
      <w:r w:rsidRPr="00C3330B">
        <w:rPr>
          <w:rFonts w:ascii="Arial" w:hAnsi="Arial" w:cs="Arial"/>
        </w:rPr>
        <w:t xml:space="preserve">za pośrednictwem </w:t>
      </w:r>
      <w:hyperlink r:id="rId39">
        <w:r w:rsidRPr="00C3330B">
          <w:rPr>
            <w:rFonts w:ascii="Arial" w:hAnsi="Arial" w:cs="Arial"/>
            <w:color w:val="1155CC"/>
            <w:u w:val="single"/>
          </w:rPr>
          <w:t>platformazakupowa.pl</w:t>
        </w:r>
      </w:hyperlink>
    </w:p>
    <w:p w14:paraId="477A6B3A" w14:textId="77777777" w:rsidR="00576BC8" w:rsidRPr="00576BC8" w:rsidRDefault="00BE7A06" w:rsidP="001E6485">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0">
        <w:r w:rsidRPr="00C3330B">
          <w:rPr>
            <w:rFonts w:ascii="Arial" w:hAnsi="Arial" w:cs="Arial"/>
            <w:color w:val="1155CC"/>
            <w:u w:val="single"/>
          </w:rPr>
          <w:t>platformazakupowa.pl</w:t>
        </w:r>
      </w:hyperlink>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1E6485">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1">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1E6485">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1E6485">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1E6485">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72" w:name="_Toc58316211"/>
      <w:bookmarkStart w:id="173" w:name="_Toc58316639"/>
      <w:bookmarkStart w:id="174" w:name="_Toc59022804"/>
      <w:bookmarkStart w:id="175" w:name="_Toc59022901"/>
      <w:bookmarkStart w:id="176" w:name="_Toc59022951"/>
      <w:bookmarkStart w:id="177" w:name="_Toc60922502"/>
      <w:bookmarkStart w:id="178" w:name="_Toc61008950"/>
      <w:bookmarkStart w:id="179" w:name="_Toc61243654"/>
      <w:bookmarkStart w:id="180" w:name="_Toc61243820"/>
      <w:bookmarkStart w:id="181" w:name="_Toc61421701"/>
      <w:bookmarkStart w:id="182" w:name="_Toc61438260"/>
      <w:bookmarkStart w:id="183" w:name="_Toc61438376"/>
      <w:bookmarkStart w:id="184" w:name="_Toc61439571"/>
      <w:bookmarkStart w:id="185" w:name="_Toc61515526"/>
      <w:bookmarkStart w:id="186"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6B0D67E3" w14:textId="77777777" w:rsidR="009D4AEC" w:rsidRPr="001A71CE" w:rsidRDefault="009D4AEC" w:rsidP="001A71CE">
      <w:pPr>
        <w:spacing w:after="0"/>
        <w:rPr>
          <w:rFonts w:ascii="Arial" w:hAnsi="Arial" w:cs="Arial"/>
        </w:rPr>
      </w:pPr>
    </w:p>
    <w:p w14:paraId="20A03371" w14:textId="2E5ACD3A" w:rsidR="00C55819" w:rsidRPr="00501941" w:rsidRDefault="00C55819" w:rsidP="001E6485">
      <w:pPr>
        <w:pStyle w:val="Tekstpodstawowywcity2"/>
        <w:numPr>
          <w:ilvl w:val="0"/>
          <w:numId w:val="2"/>
        </w:numPr>
        <w:tabs>
          <w:tab w:val="left" w:leader="dot" w:pos="-1496"/>
        </w:tabs>
        <w:spacing w:after="0" w:line="276" w:lineRule="auto"/>
        <w:rPr>
          <w:rFonts w:ascii="Arial" w:hAnsi="Arial" w:cs="Arial"/>
        </w:rPr>
      </w:pPr>
      <w:r w:rsidRPr="00501941">
        <w:rPr>
          <w:rFonts w:ascii="Arial" w:hAnsi="Arial" w:cs="Arial"/>
        </w:rPr>
        <w:t>Oferta powinna wyrażać ostateczną sumaryczną cenę ubezpieczenia z wyszczególnieniem poszczególnych pozycji przedmiotu zamówienia (zgodnie z załączonym do swz formularzem oferty). Wykonawca zsumuje wartość poszczególnych pozycji. Suma ta stanowić będzie cenę oferty.</w:t>
      </w:r>
    </w:p>
    <w:p w14:paraId="61A72636" w14:textId="68CF2FDE" w:rsidR="00D13E81" w:rsidRPr="008B0A9F" w:rsidRDefault="00D13E81" w:rsidP="001E6485">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400E6551" w:rsidR="001A71CE" w:rsidRDefault="001A71CE" w:rsidP="001E6485">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w:t>
      </w:r>
    </w:p>
    <w:p w14:paraId="78638D69" w14:textId="77777777" w:rsidR="00D13E81" w:rsidRPr="008B0A9F" w:rsidRDefault="00D13E81" w:rsidP="001E6485">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1E6485">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1E6485">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1E6485">
      <w:pPr>
        <w:suppressAutoHyphens/>
        <w:spacing w:after="0" w:line="276" w:lineRule="auto"/>
        <w:ind w:left="852" w:hanging="426"/>
        <w:jc w:val="left"/>
        <w:rPr>
          <w:rFonts w:ascii="Arial" w:hAnsi="Arial" w:cs="Arial"/>
        </w:rPr>
      </w:pPr>
      <w:r w:rsidRPr="00236DCF">
        <w:rPr>
          <w:rFonts w:ascii="Arial" w:hAnsi="Arial" w:cs="Arial"/>
        </w:rPr>
        <w:lastRenderedPageBreak/>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1E6485">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1E6485">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1E6485">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1E6485">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1E6485">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1E6485">
      <w:pPr>
        <w:widowControl w:val="0"/>
        <w:autoSpaceDE w:val="0"/>
        <w:autoSpaceDN w:val="0"/>
        <w:adjustRightInd w:val="0"/>
        <w:spacing w:after="0" w:line="240" w:lineRule="auto"/>
        <w:jc w:val="left"/>
        <w:rPr>
          <w:rFonts w:ascii="Tahoma" w:hAnsi="Tahoma" w:cs="Tahoma"/>
        </w:rPr>
      </w:pPr>
    </w:p>
    <w:p w14:paraId="1B986248" w14:textId="77777777" w:rsidR="008B0A9F" w:rsidRPr="00123F4E" w:rsidRDefault="008B0A9F" w:rsidP="001E6485">
      <w:pPr>
        <w:widowControl w:val="0"/>
        <w:autoSpaceDE w:val="0"/>
        <w:autoSpaceDN w:val="0"/>
        <w:adjustRightInd w:val="0"/>
        <w:spacing w:after="0" w:line="240" w:lineRule="auto"/>
        <w:jc w:val="left"/>
        <w:rPr>
          <w:rFonts w:ascii="Tahoma" w:hAnsi="Tahoma" w:cs="Tahoma"/>
          <w:sz w:val="24"/>
          <w:szCs w:val="24"/>
        </w:rPr>
      </w:pPr>
    </w:p>
    <w:p w14:paraId="3FFF1A1B" w14:textId="77777777" w:rsidR="00F25682" w:rsidRPr="00D834B0" w:rsidRDefault="00F25682" w:rsidP="009C76FE">
      <w:pPr>
        <w:pStyle w:val="Nagwek2"/>
        <w:spacing w:line="240" w:lineRule="auto"/>
        <w:rPr>
          <w:rFonts w:ascii="Arial" w:hAnsi="Arial" w:cs="Arial"/>
        </w:rPr>
      </w:pPr>
      <w:bookmarkStart w:id="187" w:name="_Toc58316212"/>
      <w:bookmarkStart w:id="188" w:name="_Toc58316640"/>
      <w:bookmarkStart w:id="189" w:name="_Toc59022805"/>
      <w:bookmarkStart w:id="190" w:name="_Toc59022902"/>
      <w:bookmarkStart w:id="191" w:name="_Toc59022952"/>
      <w:bookmarkStart w:id="192" w:name="_Toc60922503"/>
      <w:bookmarkStart w:id="193" w:name="_Toc61008951"/>
      <w:bookmarkStart w:id="194" w:name="_Toc61243655"/>
      <w:bookmarkStart w:id="195" w:name="_Toc61243821"/>
      <w:bookmarkStart w:id="196" w:name="_Toc61421702"/>
      <w:bookmarkStart w:id="197" w:name="_Toc61438261"/>
      <w:bookmarkStart w:id="198" w:name="_Toc61438377"/>
      <w:bookmarkStart w:id="199" w:name="_Toc61439572"/>
      <w:bookmarkStart w:id="200" w:name="_Toc61515527"/>
      <w:bookmarkStart w:id="201" w:name="_Toc61598585"/>
      <w:r w:rsidRPr="00212617">
        <w:rPr>
          <w:rFonts w:ascii="Arial" w:hAnsi="Arial" w:cs="Arial"/>
        </w:rPr>
        <w:t>X</w:t>
      </w:r>
      <w:r w:rsidR="002B050F">
        <w:rPr>
          <w:rFonts w:ascii="Arial" w:hAnsi="Arial" w:cs="Arial"/>
        </w:rPr>
        <w:t>II</w:t>
      </w:r>
      <w:r w:rsidRPr="00212617">
        <w:rPr>
          <w:rFonts w:ascii="Arial" w:hAnsi="Arial" w:cs="Arial"/>
        </w:rPr>
        <w:t xml:space="preserve">. Opis </w:t>
      </w:r>
      <w:r w:rsidRPr="00D834B0">
        <w:rPr>
          <w:rFonts w:ascii="Arial" w:hAnsi="Arial" w:cs="Arial"/>
        </w:rPr>
        <w:t>kryteriów oceny ofert, wraz z podaniem wag tych kryteriów i sposobu</w:t>
      </w:r>
      <w:r w:rsidR="00123F4E" w:rsidRPr="00D834B0">
        <w:rPr>
          <w:rFonts w:ascii="Arial" w:hAnsi="Arial" w:cs="Arial"/>
        </w:rPr>
        <w:t xml:space="preserve"> </w:t>
      </w:r>
      <w:r w:rsidRPr="00D834B0">
        <w:rPr>
          <w:rFonts w:ascii="Arial" w:hAnsi="Arial" w:cs="Arial"/>
        </w:rPr>
        <w:t>oceny ofert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61C812DF" w14:textId="77777777" w:rsidR="00C51989" w:rsidRPr="00D834B0" w:rsidRDefault="00C51989" w:rsidP="00C51989">
      <w:pPr>
        <w:suppressAutoHyphens/>
        <w:spacing w:after="0" w:line="240" w:lineRule="auto"/>
        <w:rPr>
          <w:rFonts w:ascii="Arial" w:hAnsi="Arial" w:cs="Arial"/>
        </w:rPr>
      </w:pPr>
      <w:r w:rsidRPr="00AD3651">
        <w:rPr>
          <w:rFonts w:ascii="Arial" w:hAnsi="Arial" w:cs="Arial"/>
          <w:b/>
          <w:bCs/>
        </w:rPr>
        <w:t>1</w:t>
      </w:r>
      <w:r w:rsidRPr="00D834B0">
        <w:rPr>
          <w:rFonts w:ascii="Arial" w:hAnsi="Arial" w:cs="Arial"/>
        </w:rPr>
        <w:t>.</w:t>
      </w:r>
      <w:r w:rsidRPr="00D834B0">
        <w:rPr>
          <w:rFonts w:ascii="Arial" w:hAnsi="Arial" w:cs="Arial"/>
          <w:b/>
        </w:rPr>
        <w:t xml:space="preserve"> </w:t>
      </w:r>
      <w:r w:rsidRPr="00D834B0">
        <w:rPr>
          <w:rFonts w:ascii="Arial" w:hAnsi="Arial" w:cs="Arial"/>
        </w:rPr>
        <w:t xml:space="preserve">Przy wyborze oferty Zamawiający będzie kierował się kryterium: </w:t>
      </w:r>
    </w:p>
    <w:p w14:paraId="4C2C60F6" w14:textId="77777777" w:rsidR="007127C0" w:rsidRPr="00D834B0" w:rsidRDefault="007127C0" w:rsidP="004F3462">
      <w:pPr>
        <w:numPr>
          <w:ilvl w:val="1"/>
          <w:numId w:val="43"/>
        </w:numPr>
        <w:tabs>
          <w:tab w:val="clear" w:pos="1828"/>
        </w:tabs>
        <w:suppressAutoHyphens/>
        <w:spacing w:after="0" w:line="240" w:lineRule="auto"/>
        <w:ind w:left="1080" w:hanging="180"/>
        <w:jc w:val="left"/>
        <w:rPr>
          <w:rFonts w:ascii="Arial" w:eastAsia="SimSun" w:hAnsi="Arial" w:cs="Arial"/>
        </w:rPr>
      </w:pPr>
      <w:r w:rsidRPr="00D834B0">
        <w:rPr>
          <w:rFonts w:ascii="Arial" w:eastAsia="SimSun" w:hAnsi="Arial" w:cs="Arial"/>
        </w:rPr>
        <w:t>kryterium „ceny oferty” – 60% – sposób oceny – minimalizacja</w:t>
      </w:r>
    </w:p>
    <w:p w14:paraId="5D908EE3" w14:textId="77777777" w:rsidR="007127C0" w:rsidRPr="00D834B0" w:rsidRDefault="007127C0" w:rsidP="004F3462">
      <w:pPr>
        <w:numPr>
          <w:ilvl w:val="1"/>
          <w:numId w:val="43"/>
        </w:numPr>
        <w:tabs>
          <w:tab w:val="clear" w:pos="1828"/>
        </w:tabs>
        <w:suppressAutoHyphens/>
        <w:spacing w:after="0" w:line="240" w:lineRule="auto"/>
        <w:ind w:left="1080" w:hanging="180"/>
        <w:jc w:val="left"/>
        <w:rPr>
          <w:rFonts w:ascii="Arial" w:eastAsia="SimSun" w:hAnsi="Arial" w:cs="Arial"/>
        </w:rPr>
      </w:pPr>
      <w:r w:rsidRPr="00D834B0">
        <w:rPr>
          <w:rFonts w:ascii="Arial" w:eastAsia="SimSun" w:hAnsi="Arial" w:cs="Arial"/>
        </w:rPr>
        <w:t>kryterium „zakres ryzyk dodatkowych podlegających ocenie” – 20% - sposób oceny: maksymalizacja;</w:t>
      </w:r>
    </w:p>
    <w:p w14:paraId="0DC68C49" w14:textId="77777777" w:rsidR="007127C0" w:rsidRPr="00D834B0" w:rsidRDefault="007127C0" w:rsidP="004F3462">
      <w:pPr>
        <w:numPr>
          <w:ilvl w:val="1"/>
          <w:numId w:val="43"/>
        </w:numPr>
        <w:tabs>
          <w:tab w:val="clear" w:pos="1828"/>
        </w:tabs>
        <w:suppressAutoHyphens/>
        <w:spacing w:after="0" w:line="240" w:lineRule="auto"/>
        <w:ind w:left="1080" w:hanging="180"/>
        <w:jc w:val="left"/>
        <w:rPr>
          <w:rFonts w:ascii="Arial" w:eastAsia="SimSun" w:hAnsi="Arial" w:cs="Arial"/>
        </w:rPr>
      </w:pPr>
      <w:r w:rsidRPr="00D834B0">
        <w:rPr>
          <w:rFonts w:ascii="Arial" w:eastAsia="SimSun" w:hAnsi="Arial" w:cs="Arial"/>
        </w:rPr>
        <w:t>kryterium „wysokość zastosowanych ograniczeń technicznych – 20% - sposób oceny: maksymalizacja.</w:t>
      </w:r>
    </w:p>
    <w:p w14:paraId="15007CA0" w14:textId="77777777" w:rsidR="007127C0" w:rsidRPr="00D834B0" w:rsidRDefault="007127C0" w:rsidP="004F3462">
      <w:pPr>
        <w:pStyle w:val="Akapitzlist"/>
        <w:numPr>
          <w:ilvl w:val="1"/>
          <w:numId w:val="98"/>
        </w:numPr>
        <w:suppressAutoHyphens/>
        <w:spacing w:after="0" w:line="240" w:lineRule="auto"/>
        <w:rPr>
          <w:rFonts w:ascii="Arial" w:eastAsia="SimSun" w:hAnsi="Arial" w:cs="Arial"/>
        </w:rPr>
      </w:pPr>
      <w:r w:rsidRPr="00D834B0">
        <w:rPr>
          <w:rFonts w:ascii="Arial" w:eastAsia="SimSun" w:hAnsi="Arial" w:cs="Arial"/>
        </w:rPr>
        <w:t>W zakresie kryterium „cena oferty” będzie zastosowany następujący wzór:</w:t>
      </w:r>
    </w:p>
    <w:p w14:paraId="4EB9D121" w14:textId="77777777" w:rsidR="007127C0" w:rsidRPr="00D834B0" w:rsidRDefault="007127C0" w:rsidP="007127C0">
      <w:pPr>
        <w:spacing w:after="0" w:line="240" w:lineRule="auto"/>
        <w:ind w:left="426"/>
        <w:rPr>
          <w:rFonts w:ascii="Arial" w:eastAsia="SimSun" w:hAnsi="Arial" w:cs="Arial"/>
          <w:sz w:val="20"/>
          <w:szCs w:val="20"/>
        </w:rPr>
      </w:pPr>
    </w:p>
    <w:p w14:paraId="4998B202" w14:textId="77777777" w:rsidR="007127C0" w:rsidRPr="00D834B0" w:rsidRDefault="007127C0" w:rsidP="007127C0">
      <w:pPr>
        <w:spacing w:after="0" w:line="240" w:lineRule="auto"/>
        <w:ind w:left="426"/>
        <w:jc w:val="center"/>
        <w:rPr>
          <w:rFonts w:eastAsia="SimSun" w:cs="Calibri"/>
          <w:sz w:val="20"/>
          <w:szCs w:val="20"/>
        </w:rPr>
      </w:pPr>
      <w:r w:rsidRPr="00D834B0">
        <w:rPr>
          <w:position w:val="-30"/>
          <w:sz w:val="20"/>
          <w:szCs w:val="20"/>
        </w:rPr>
        <w:object w:dxaOrig="2540" w:dyaOrig="680" w14:anchorId="42E73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50.25pt" o:ole="" o:bordertopcolor="black" o:borderleftcolor="black" o:borderbottomcolor="black" o:borderrightcolor="black" filled="t">
            <v:fill color2="black"/>
            <v:imagedata r:id="rId42" o:title=""/>
            <w10:bordertop type="single" width="4"/>
            <w10:borderleft type="single" width="4"/>
            <w10:borderbottom type="single" width="4"/>
            <w10:borderright type="single" width="4"/>
          </v:shape>
          <o:OLEObject Type="Embed" ProgID="Equation.3" ShapeID="_x0000_i1025" DrawAspect="Content" ObjectID="_1698053289" r:id="rId43"/>
        </w:object>
      </w:r>
    </w:p>
    <w:p w14:paraId="01F1DA76" w14:textId="77777777" w:rsidR="007127C0" w:rsidRPr="00D834B0" w:rsidRDefault="007127C0" w:rsidP="007127C0">
      <w:pPr>
        <w:spacing w:after="0" w:line="240" w:lineRule="auto"/>
        <w:ind w:left="425"/>
        <w:rPr>
          <w:rFonts w:eastAsia="SimSun" w:cs="Calibri"/>
          <w:sz w:val="20"/>
          <w:szCs w:val="20"/>
        </w:rPr>
      </w:pPr>
    </w:p>
    <w:p w14:paraId="36568B47" w14:textId="77777777" w:rsidR="007127C0" w:rsidRPr="00D834B0" w:rsidRDefault="007127C0" w:rsidP="007127C0">
      <w:pPr>
        <w:spacing w:after="0" w:line="240" w:lineRule="auto"/>
        <w:ind w:left="425"/>
        <w:rPr>
          <w:rFonts w:ascii="Arial" w:eastAsia="SimSun" w:hAnsi="Arial" w:cs="Arial"/>
          <w:i/>
        </w:rPr>
      </w:pPr>
      <w:r w:rsidRPr="00D834B0">
        <w:rPr>
          <w:rFonts w:ascii="Arial" w:eastAsia="SimSun" w:hAnsi="Arial" w:cs="Arial"/>
          <w:i/>
        </w:rPr>
        <w:t>cena (n) – cena oferty najtańszej</w:t>
      </w:r>
    </w:p>
    <w:p w14:paraId="3129F54B" w14:textId="77777777" w:rsidR="007127C0" w:rsidRPr="00D834B0" w:rsidRDefault="007127C0" w:rsidP="007127C0">
      <w:pPr>
        <w:spacing w:after="0" w:line="240" w:lineRule="auto"/>
        <w:ind w:left="425"/>
        <w:rPr>
          <w:rFonts w:ascii="Arial" w:eastAsia="SimSun" w:hAnsi="Arial" w:cs="Arial"/>
          <w:i/>
        </w:rPr>
      </w:pPr>
      <w:r w:rsidRPr="00D834B0">
        <w:rPr>
          <w:rFonts w:ascii="Arial" w:eastAsia="SimSun" w:hAnsi="Arial" w:cs="Arial"/>
          <w:i/>
        </w:rPr>
        <w:t>cena (b) – cena oferty badanej</w:t>
      </w:r>
    </w:p>
    <w:p w14:paraId="31B40834" w14:textId="77777777" w:rsidR="007127C0" w:rsidRPr="00D834B0" w:rsidRDefault="007127C0" w:rsidP="007127C0">
      <w:pPr>
        <w:spacing w:after="0" w:line="240" w:lineRule="auto"/>
        <w:ind w:left="425"/>
        <w:rPr>
          <w:rFonts w:ascii="Arial" w:eastAsia="SimSun" w:hAnsi="Arial" w:cs="Arial"/>
          <w:sz w:val="18"/>
          <w:szCs w:val="18"/>
        </w:rPr>
      </w:pPr>
    </w:p>
    <w:p w14:paraId="62AB7114" w14:textId="77777777" w:rsidR="007127C0" w:rsidRPr="00D834B0" w:rsidRDefault="007127C0" w:rsidP="007127C0">
      <w:pPr>
        <w:spacing w:after="0" w:line="240" w:lineRule="auto"/>
        <w:ind w:left="425"/>
        <w:rPr>
          <w:rFonts w:ascii="Arial" w:eastAsia="SimSun" w:hAnsi="Arial" w:cs="Arial"/>
          <w:sz w:val="18"/>
          <w:szCs w:val="18"/>
        </w:rPr>
      </w:pPr>
    </w:p>
    <w:p w14:paraId="661E0353" w14:textId="77777777" w:rsidR="007127C0" w:rsidRPr="00D834B0" w:rsidRDefault="007127C0" w:rsidP="004F3462">
      <w:pPr>
        <w:pStyle w:val="Akapitzlist"/>
        <w:numPr>
          <w:ilvl w:val="1"/>
          <w:numId w:val="98"/>
        </w:numPr>
        <w:suppressAutoHyphens/>
        <w:spacing w:after="0" w:line="240" w:lineRule="auto"/>
        <w:rPr>
          <w:rFonts w:ascii="Arial" w:eastAsia="SimSun" w:hAnsi="Arial" w:cs="Arial"/>
        </w:rPr>
      </w:pPr>
      <w:r w:rsidRPr="00D834B0">
        <w:rPr>
          <w:rFonts w:ascii="Arial" w:eastAsia="SimSun" w:hAnsi="Arial" w:cs="Arial"/>
        </w:rPr>
        <w:t>W zakresie kryterium „zakres ryzyk dodatkowych podlegających ocenie” będzie zastosowany następujący wzór:</w:t>
      </w:r>
    </w:p>
    <w:p w14:paraId="2872790C" w14:textId="77777777" w:rsidR="007127C0" w:rsidRPr="00D834B0" w:rsidRDefault="007127C0" w:rsidP="007127C0">
      <w:pPr>
        <w:spacing w:after="0" w:line="240" w:lineRule="auto"/>
        <w:rPr>
          <w:rFonts w:ascii="Arial" w:eastAsia="SimSun" w:hAnsi="Arial" w:cs="Arial"/>
        </w:rPr>
      </w:pPr>
    </w:p>
    <w:p w14:paraId="4A9A786E" w14:textId="77777777" w:rsidR="007127C0" w:rsidRPr="00D834B0" w:rsidRDefault="007127C0" w:rsidP="007127C0">
      <w:pPr>
        <w:spacing w:after="0" w:line="240" w:lineRule="auto"/>
        <w:ind w:firstLine="426"/>
        <w:rPr>
          <w:rFonts w:ascii="Arial" w:eastAsia="SimSun" w:hAnsi="Arial" w:cs="Arial"/>
        </w:rPr>
      </w:pPr>
      <w:r w:rsidRPr="00D834B0">
        <w:rPr>
          <w:rFonts w:ascii="Arial" w:eastAsia="SimSun" w:hAnsi="Arial" w:cs="Arial"/>
        </w:rPr>
        <w:t>F  =  suma pkt. uzyskanych w badanej ofercie  x 0,20</w:t>
      </w:r>
    </w:p>
    <w:p w14:paraId="230B0135" w14:textId="77777777" w:rsidR="007127C0" w:rsidRPr="00D834B0" w:rsidRDefault="007127C0" w:rsidP="007127C0">
      <w:pPr>
        <w:spacing w:after="0" w:line="240" w:lineRule="auto"/>
        <w:rPr>
          <w:rFonts w:eastAsia="SimSun" w:cs="Calibri"/>
        </w:rPr>
      </w:pPr>
      <w:r w:rsidRPr="00D834B0">
        <w:rPr>
          <w:rFonts w:eastAsia="SimSun" w:cs="Calibri"/>
        </w:rPr>
        <w:t xml:space="preserve">           </w:t>
      </w:r>
      <w:r w:rsidRPr="00D834B0">
        <w:rPr>
          <w:rFonts w:eastAsia="SimSun" w:cs="Calibri"/>
        </w:rPr>
        <w:tab/>
        <w:t xml:space="preserve">          </w:t>
      </w:r>
    </w:p>
    <w:p w14:paraId="783A21A5" w14:textId="77777777" w:rsidR="007127C0" w:rsidRPr="00D834B0" w:rsidRDefault="007127C0" w:rsidP="007127C0">
      <w:pPr>
        <w:spacing w:after="0" w:line="240" w:lineRule="auto"/>
        <w:ind w:left="426"/>
        <w:rPr>
          <w:rFonts w:ascii="Arial" w:eastAsia="SimSun" w:hAnsi="Arial" w:cs="Arial"/>
        </w:rPr>
      </w:pPr>
      <w:r w:rsidRPr="00D834B0">
        <w:rPr>
          <w:rFonts w:ascii="Arial" w:eastAsia="SimSun" w:hAnsi="Arial" w:cs="Arial"/>
          <w:b/>
        </w:rPr>
        <w:t>Za akceptację poszczególnych zakresów ryzyk dodatkowych zostanie przyznana następująca ilość punktów</w:t>
      </w:r>
      <w:r w:rsidRPr="00D834B0">
        <w:rPr>
          <w:rFonts w:ascii="Arial" w:eastAsia="SimSun" w:hAnsi="Arial" w:cs="Arial"/>
        </w:rPr>
        <w:t>:</w:t>
      </w:r>
    </w:p>
    <w:p w14:paraId="6929BD83" w14:textId="507CEC08" w:rsidR="007127C0" w:rsidRPr="00D834B0" w:rsidRDefault="007127C0" w:rsidP="004F3462">
      <w:pPr>
        <w:widowControl w:val="0"/>
        <w:numPr>
          <w:ilvl w:val="0"/>
          <w:numId w:val="44"/>
        </w:numPr>
        <w:tabs>
          <w:tab w:val="clear" w:pos="2908"/>
        </w:tabs>
        <w:suppressAutoHyphens/>
        <w:spacing w:after="0" w:line="240" w:lineRule="auto"/>
        <w:ind w:left="1418" w:hanging="878"/>
        <w:rPr>
          <w:rFonts w:ascii="Arial" w:eastAsia="SimSun" w:hAnsi="Arial" w:cs="Arial"/>
        </w:rPr>
      </w:pPr>
      <w:r w:rsidRPr="00D834B0">
        <w:rPr>
          <w:rFonts w:ascii="Arial" w:eastAsia="SimSun" w:hAnsi="Arial" w:cs="Arial"/>
        </w:rPr>
        <w:t>Klauzula szkód mechanicznych w tym awarii i uszkodzeń</w:t>
      </w:r>
      <w:r w:rsidRPr="00D834B0">
        <w:rPr>
          <w:rFonts w:ascii="Arial" w:eastAsia="SimSun" w:hAnsi="Arial" w:cs="Arial"/>
        </w:rPr>
        <w:tab/>
      </w:r>
      <w:r w:rsidRPr="00D834B0">
        <w:rPr>
          <w:rFonts w:ascii="Arial" w:eastAsia="SimSun" w:hAnsi="Arial" w:cs="Arial"/>
          <w:b/>
        </w:rPr>
        <w:t>(B1)</w:t>
      </w:r>
      <w:r w:rsidRPr="00D834B0">
        <w:rPr>
          <w:rFonts w:ascii="Arial" w:eastAsia="SimSun" w:hAnsi="Arial" w:cs="Arial"/>
          <w:b/>
        </w:rPr>
        <w:tab/>
      </w:r>
      <w:r w:rsidRPr="00D834B0">
        <w:rPr>
          <w:rFonts w:ascii="Arial" w:eastAsia="SimSun" w:hAnsi="Arial" w:cs="Arial"/>
        </w:rPr>
        <w:t>20 punktów</w:t>
      </w:r>
    </w:p>
    <w:p w14:paraId="01582D20" w14:textId="6377C812" w:rsidR="007127C0" w:rsidRPr="00D834B0" w:rsidRDefault="007127C0" w:rsidP="004F3462">
      <w:pPr>
        <w:widowControl w:val="0"/>
        <w:numPr>
          <w:ilvl w:val="0"/>
          <w:numId w:val="44"/>
        </w:numPr>
        <w:tabs>
          <w:tab w:val="clear" w:pos="2908"/>
        </w:tabs>
        <w:suppressAutoHyphens/>
        <w:spacing w:after="0" w:line="240" w:lineRule="auto"/>
        <w:ind w:left="1418" w:hanging="878"/>
        <w:rPr>
          <w:rFonts w:ascii="Arial" w:eastAsia="SimSun" w:hAnsi="Arial" w:cs="Arial"/>
        </w:rPr>
      </w:pPr>
      <w:r w:rsidRPr="00D834B0">
        <w:rPr>
          <w:rFonts w:ascii="Arial" w:eastAsia="SimSun" w:hAnsi="Arial" w:cs="Arial"/>
        </w:rPr>
        <w:t>Klauzula funduszu prewencyjnego</w:t>
      </w:r>
      <w:r w:rsidRPr="00D834B0">
        <w:rPr>
          <w:rFonts w:ascii="Arial" w:eastAsia="SimSun" w:hAnsi="Arial" w:cs="Arial"/>
        </w:rPr>
        <w:tab/>
      </w:r>
      <w:r w:rsidRPr="00D834B0">
        <w:rPr>
          <w:rFonts w:ascii="Arial" w:eastAsia="SimSun" w:hAnsi="Arial" w:cs="Arial"/>
        </w:rPr>
        <w:tab/>
      </w:r>
      <w:r w:rsidRPr="00D834B0">
        <w:rPr>
          <w:rFonts w:ascii="Arial" w:eastAsia="SimSun" w:hAnsi="Arial" w:cs="Arial"/>
        </w:rPr>
        <w:tab/>
      </w:r>
      <w:r w:rsidRPr="00D834B0">
        <w:rPr>
          <w:rFonts w:ascii="Arial" w:eastAsia="SimSun" w:hAnsi="Arial" w:cs="Arial"/>
        </w:rPr>
        <w:tab/>
      </w:r>
      <w:r w:rsidRPr="00D834B0">
        <w:rPr>
          <w:rFonts w:ascii="Arial" w:eastAsia="SimSun" w:hAnsi="Arial" w:cs="Arial"/>
          <w:b/>
        </w:rPr>
        <w:t>(B2)</w:t>
      </w:r>
      <w:r w:rsidRPr="00D834B0">
        <w:rPr>
          <w:rFonts w:ascii="Arial" w:eastAsia="SimSun" w:hAnsi="Arial" w:cs="Arial"/>
          <w:b/>
        </w:rPr>
        <w:tab/>
      </w:r>
      <w:r w:rsidRPr="00D834B0">
        <w:rPr>
          <w:rFonts w:ascii="Arial" w:eastAsia="SimSun" w:hAnsi="Arial" w:cs="Arial"/>
        </w:rPr>
        <w:t>20 punktów</w:t>
      </w:r>
    </w:p>
    <w:p w14:paraId="2F8B0BC2" w14:textId="77777777" w:rsidR="001A45FF" w:rsidRPr="00D834B0" w:rsidRDefault="007127C0" w:rsidP="004F3462">
      <w:pPr>
        <w:widowControl w:val="0"/>
        <w:numPr>
          <w:ilvl w:val="0"/>
          <w:numId w:val="44"/>
        </w:numPr>
        <w:tabs>
          <w:tab w:val="clear" w:pos="2908"/>
        </w:tabs>
        <w:suppressAutoHyphens/>
        <w:spacing w:after="0" w:line="240" w:lineRule="auto"/>
        <w:ind w:left="1418" w:hanging="878"/>
        <w:rPr>
          <w:rFonts w:ascii="Arial" w:eastAsia="SimSun" w:hAnsi="Arial" w:cs="Arial"/>
        </w:rPr>
      </w:pPr>
      <w:r w:rsidRPr="00D834B0">
        <w:rPr>
          <w:rFonts w:ascii="Arial" w:eastAsia="SimSun" w:hAnsi="Arial" w:cs="Arial"/>
        </w:rPr>
        <w:t>Klauzula kradzieży zwykłej – zwi</w:t>
      </w:r>
      <w:r w:rsidR="001A45FF" w:rsidRPr="00D834B0">
        <w:rPr>
          <w:rFonts w:ascii="Arial" w:eastAsia="SimSun" w:hAnsi="Arial" w:cs="Arial"/>
        </w:rPr>
        <w:t>ększenie limitu do 20 000,00 zł</w:t>
      </w:r>
    </w:p>
    <w:p w14:paraId="2EC7D2A2" w14:textId="044EE8B2" w:rsidR="007127C0" w:rsidRPr="00D834B0" w:rsidRDefault="007127C0" w:rsidP="001A45FF">
      <w:pPr>
        <w:widowControl w:val="0"/>
        <w:suppressAutoHyphens/>
        <w:spacing w:after="0" w:line="240" w:lineRule="auto"/>
        <w:ind w:left="7178" w:firstLine="22"/>
        <w:rPr>
          <w:rFonts w:ascii="Arial" w:eastAsia="SimSun" w:hAnsi="Arial" w:cs="Arial"/>
        </w:rPr>
      </w:pPr>
      <w:r w:rsidRPr="00D834B0">
        <w:rPr>
          <w:rFonts w:ascii="Arial" w:eastAsia="SimSun" w:hAnsi="Arial" w:cs="Arial"/>
          <w:b/>
        </w:rPr>
        <w:t>(B3)</w:t>
      </w:r>
      <w:r w:rsidRPr="00D834B0">
        <w:rPr>
          <w:rFonts w:ascii="Arial" w:eastAsia="SimSun" w:hAnsi="Arial" w:cs="Arial"/>
        </w:rPr>
        <w:t xml:space="preserve"> </w:t>
      </w:r>
      <w:r w:rsidRPr="00D834B0">
        <w:rPr>
          <w:rFonts w:ascii="Arial" w:eastAsia="SimSun" w:hAnsi="Arial" w:cs="Arial"/>
        </w:rPr>
        <w:tab/>
        <w:t>20 punktów</w:t>
      </w:r>
    </w:p>
    <w:p w14:paraId="42E8588F" w14:textId="488849FB" w:rsidR="007127C0" w:rsidRPr="00D834B0" w:rsidRDefault="007127C0" w:rsidP="004F3462">
      <w:pPr>
        <w:widowControl w:val="0"/>
        <w:numPr>
          <w:ilvl w:val="0"/>
          <w:numId w:val="44"/>
        </w:numPr>
        <w:tabs>
          <w:tab w:val="clear" w:pos="2908"/>
        </w:tabs>
        <w:suppressAutoHyphens/>
        <w:spacing w:after="0" w:line="240" w:lineRule="auto"/>
        <w:ind w:left="1418" w:hanging="878"/>
        <w:rPr>
          <w:rFonts w:ascii="Arial" w:eastAsia="SimSun" w:hAnsi="Arial" w:cs="Arial"/>
        </w:rPr>
      </w:pPr>
      <w:r w:rsidRPr="00D834B0">
        <w:rPr>
          <w:rFonts w:ascii="Arial" w:eastAsia="SimSun" w:hAnsi="Arial" w:cs="Arial"/>
        </w:rPr>
        <w:t>Klauzula przetężenia</w:t>
      </w:r>
      <w:r w:rsidRPr="00D834B0">
        <w:rPr>
          <w:rFonts w:ascii="Arial" w:eastAsia="SimSun" w:hAnsi="Arial" w:cs="Arial"/>
        </w:rPr>
        <w:tab/>
      </w:r>
      <w:r w:rsidRPr="00D834B0">
        <w:rPr>
          <w:rFonts w:ascii="Arial" w:eastAsia="SimSun" w:hAnsi="Arial" w:cs="Arial"/>
        </w:rPr>
        <w:tab/>
      </w:r>
      <w:r w:rsidR="001A45FF" w:rsidRPr="00D834B0">
        <w:rPr>
          <w:rFonts w:ascii="Arial" w:eastAsia="SimSun" w:hAnsi="Arial" w:cs="Arial"/>
        </w:rPr>
        <w:tab/>
      </w:r>
      <w:r w:rsidRPr="00D834B0">
        <w:rPr>
          <w:rFonts w:ascii="Arial" w:eastAsia="SimSun" w:hAnsi="Arial" w:cs="Arial"/>
        </w:rPr>
        <w:tab/>
      </w:r>
      <w:r w:rsidRPr="00D834B0">
        <w:rPr>
          <w:rFonts w:ascii="Arial" w:eastAsia="SimSun" w:hAnsi="Arial" w:cs="Arial"/>
        </w:rPr>
        <w:tab/>
      </w:r>
      <w:r w:rsidRPr="00D834B0">
        <w:rPr>
          <w:rFonts w:ascii="Arial" w:eastAsia="SimSun" w:hAnsi="Arial" w:cs="Arial"/>
        </w:rPr>
        <w:tab/>
      </w:r>
      <w:r w:rsidRPr="00D834B0">
        <w:rPr>
          <w:rFonts w:ascii="Arial" w:eastAsia="SimSun" w:hAnsi="Arial" w:cs="Arial"/>
          <w:b/>
        </w:rPr>
        <w:t>(B4)</w:t>
      </w:r>
      <w:r w:rsidRPr="00D834B0">
        <w:rPr>
          <w:rFonts w:ascii="Arial" w:eastAsia="SimSun" w:hAnsi="Arial" w:cs="Arial"/>
        </w:rPr>
        <w:tab/>
        <w:t>10 punktów</w:t>
      </w:r>
    </w:p>
    <w:p w14:paraId="6241B89F" w14:textId="77777777" w:rsidR="001A45FF" w:rsidRPr="00D834B0" w:rsidRDefault="007127C0" w:rsidP="004F3462">
      <w:pPr>
        <w:widowControl w:val="0"/>
        <w:numPr>
          <w:ilvl w:val="0"/>
          <w:numId w:val="44"/>
        </w:numPr>
        <w:tabs>
          <w:tab w:val="clear" w:pos="2908"/>
        </w:tabs>
        <w:suppressAutoHyphens/>
        <w:spacing w:after="0" w:line="240" w:lineRule="auto"/>
        <w:ind w:left="1418" w:hanging="878"/>
        <w:rPr>
          <w:rFonts w:ascii="Arial" w:eastAsia="SimSun" w:hAnsi="Arial" w:cs="Arial"/>
        </w:rPr>
      </w:pPr>
      <w:r w:rsidRPr="00D834B0">
        <w:rPr>
          <w:rFonts w:ascii="Arial" w:eastAsia="SimSun" w:hAnsi="Arial" w:cs="Arial"/>
        </w:rPr>
        <w:lastRenderedPageBreak/>
        <w:t xml:space="preserve">Klauzula </w:t>
      </w:r>
      <w:r w:rsidRPr="00D834B0">
        <w:rPr>
          <w:rFonts w:ascii="Arial" w:hAnsi="Arial" w:cs="Arial"/>
        </w:rPr>
        <w:t>zabezpieczeń przeciwpożarowych i przeciwkradzieżowych</w:t>
      </w:r>
    </w:p>
    <w:p w14:paraId="669A44C5" w14:textId="5410E6FD" w:rsidR="007127C0" w:rsidRPr="00D834B0" w:rsidRDefault="001A45FF" w:rsidP="001A45FF">
      <w:pPr>
        <w:widowControl w:val="0"/>
        <w:suppressAutoHyphens/>
        <w:spacing w:after="0" w:line="240" w:lineRule="auto"/>
        <w:ind w:left="1418"/>
        <w:rPr>
          <w:rFonts w:ascii="Arial" w:eastAsia="SimSun" w:hAnsi="Arial" w:cs="Arial"/>
        </w:rPr>
      </w:pPr>
      <w:r w:rsidRPr="00D834B0">
        <w:rPr>
          <w:rFonts w:ascii="Arial" w:hAnsi="Arial" w:cs="Arial"/>
        </w:rPr>
        <w:tab/>
      </w:r>
      <w:r w:rsidRPr="00D834B0">
        <w:rPr>
          <w:rFonts w:ascii="Arial" w:hAnsi="Arial" w:cs="Arial"/>
        </w:rPr>
        <w:tab/>
      </w:r>
      <w:r w:rsidRPr="00D834B0">
        <w:rPr>
          <w:rFonts w:ascii="Arial" w:hAnsi="Arial" w:cs="Arial"/>
        </w:rPr>
        <w:tab/>
      </w:r>
      <w:r w:rsidRPr="00D834B0">
        <w:rPr>
          <w:rFonts w:ascii="Arial" w:hAnsi="Arial" w:cs="Arial"/>
        </w:rPr>
        <w:tab/>
      </w:r>
      <w:r w:rsidRPr="00D834B0">
        <w:rPr>
          <w:rFonts w:ascii="Arial" w:hAnsi="Arial" w:cs="Arial"/>
        </w:rPr>
        <w:tab/>
      </w:r>
      <w:r w:rsidRPr="00D834B0">
        <w:rPr>
          <w:rFonts w:ascii="Arial" w:hAnsi="Arial" w:cs="Arial"/>
        </w:rPr>
        <w:tab/>
      </w:r>
      <w:r w:rsidRPr="00D834B0">
        <w:rPr>
          <w:rFonts w:ascii="Arial" w:hAnsi="Arial" w:cs="Arial"/>
        </w:rPr>
        <w:tab/>
      </w:r>
      <w:r w:rsidRPr="00D834B0">
        <w:rPr>
          <w:rFonts w:ascii="Arial" w:hAnsi="Arial" w:cs="Arial"/>
        </w:rPr>
        <w:tab/>
      </w:r>
      <w:r w:rsidR="007127C0" w:rsidRPr="00D834B0">
        <w:rPr>
          <w:rFonts w:ascii="Arial" w:hAnsi="Arial" w:cs="Arial"/>
        </w:rPr>
        <w:tab/>
      </w:r>
      <w:r w:rsidR="007127C0" w:rsidRPr="00D834B0">
        <w:rPr>
          <w:rFonts w:ascii="Arial" w:hAnsi="Arial" w:cs="Arial"/>
          <w:b/>
        </w:rPr>
        <w:t>(B5)</w:t>
      </w:r>
      <w:r w:rsidR="007127C0" w:rsidRPr="00D834B0">
        <w:rPr>
          <w:rFonts w:ascii="Arial" w:hAnsi="Arial" w:cs="Arial"/>
        </w:rPr>
        <w:tab/>
        <w:t>10 punktów</w:t>
      </w:r>
    </w:p>
    <w:p w14:paraId="474D216B" w14:textId="277A6D79" w:rsidR="007127C0" w:rsidRPr="00D834B0" w:rsidRDefault="007127C0" w:rsidP="004F3462">
      <w:pPr>
        <w:widowControl w:val="0"/>
        <w:numPr>
          <w:ilvl w:val="0"/>
          <w:numId w:val="44"/>
        </w:numPr>
        <w:tabs>
          <w:tab w:val="clear" w:pos="2908"/>
        </w:tabs>
        <w:suppressAutoHyphens/>
        <w:spacing w:after="0" w:line="240" w:lineRule="auto"/>
        <w:ind w:left="1418" w:hanging="878"/>
        <w:rPr>
          <w:rFonts w:ascii="Arial" w:eastAsia="SimSun" w:hAnsi="Arial" w:cs="Arial"/>
        </w:rPr>
      </w:pPr>
      <w:r w:rsidRPr="00D834B0">
        <w:rPr>
          <w:rFonts w:ascii="Arial" w:hAnsi="Arial" w:cs="Arial"/>
        </w:rPr>
        <w:t>Klauzula odstąpienia od odtworzenia mienia</w:t>
      </w:r>
      <w:r w:rsidRPr="00D834B0">
        <w:rPr>
          <w:rFonts w:ascii="Arial" w:hAnsi="Arial" w:cs="Arial"/>
        </w:rPr>
        <w:tab/>
      </w:r>
      <w:r w:rsidRPr="00D834B0">
        <w:rPr>
          <w:rFonts w:ascii="Arial" w:hAnsi="Arial" w:cs="Arial"/>
        </w:rPr>
        <w:tab/>
      </w:r>
      <w:r w:rsidRPr="00D834B0">
        <w:rPr>
          <w:rFonts w:ascii="Arial" w:hAnsi="Arial" w:cs="Arial"/>
        </w:rPr>
        <w:tab/>
      </w:r>
      <w:r w:rsidRPr="00D834B0">
        <w:rPr>
          <w:rFonts w:ascii="Arial" w:hAnsi="Arial" w:cs="Arial"/>
          <w:b/>
        </w:rPr>
        <w:t>(B6)</w:t>
      </w:r>
      <w:r w:rsidRPr="00D834B0">
        <w:rPr>
          <w:rFonts w:ascii="Arial" w:hAnsi="Arial" w:cs="Arial"/>
          <w:b/>
        </w:rPr>
        <w:tab/>
      </w:r>
      <w:r w:rsidRPr="00D834B0">
        <w:rPr>
          <w:rFonts w:ascii="Arial" w:hAnsi="Arial" w:cs="Arial"/>
        </w:rPr>
        <w:t>20 punktów</w:t>
      </w:r>
    </w:p>
    <w:p w14:paraId="7507D644" w14:textId="77777777" w:rsidR="007127C0" w:rsidRPr="00D834B0" w:rsidRDefault="007127C0" w:rsidP="007127C0">
      <w:pPr>
        <w:spacing w:after="0" w:line="240" w:lineRule="auto"/>
        <w:ind w:left="720"/>
        <w:rPr>
          <w:rFonts w:ascii="Arial" w:eastAsia="SimSun" w:hAnsi="Arial" w:cs="Arial"/>
        </w:rPr>
      </w:pPr>
    </w:p>
    <w:p w14:paraId="48B3EB15" w14:textId="77777777" w:rsidR="007127C0" w:rsidRPr="00D834B0" w:rsidRDefault="007127C0" w:rsidP="004F3462">
      <w:pPr>
        <w:pStyle w:val="Akapitzlist"/>
        <w:widowControl w:val="0"/>
        <w:numPr>
          <w:ilvl w:val="1"/>
          <w:numId w:val="98"/>
        </w:numPr>
        <w:suppressAutoHyphens/>
        <w:spacing w:after="0" w:line="240" w:lineRule="auto"/>
        <w:rPr>
          <w:rFonts w:ascii="Arial" w:eastAsia="SimSun" w:hAnsi="Arial" w:cs="Arial"/>
        </w:rPr>
      </w:pPr>
      <w:r w:rsidRPr="00D834B0">
        <w:rPr>
          <w:rFonts w:ascii="Arial" w:eastAsia="SimSun" w:hAnsi="Arial" w:cs="Arial"/>
        </w:rPr>
        <w:t>W zakresie kryterium „wysokość zastosowanych ograniczeń technicznych” będzie zastosowany następujący wzór:</w:t>
      </w:r>
    </w:p>
    <w:p w14:paraId="394E728D" w14:textId="77777777" w:rsidR="007127C0" w:rsidRPr="00D834B0" w:rsidRDefault="007127C0" w:rsidP="007127C0">
      <w:pPr>
        <w:spacing w:after="0" w:line="240" w:lineRule="auto"/>
        <w:ind w:left="720"/>
        <w:rPr>
          <w:rFonts w:ascii="Arial" w:eastAsia="SimSun" w:hAnsi="Arial" w:cs="Arial"/>
        </w:rPr>
      </w:pPr>
    </w:p>
    <w:p w14:paraId="118D509C" w14:textId="77777777" w:rsidR="007127C0" w:rsidRPr="00D834B0" w:rsidRDefault="007127C0" w:rsidP="007127C0">
      <w:pPr>
        <w:spacing w:after="0" w:line="240" w:lineRule="auto"/>
        <w:ind w:left="1080"/>
        <w:rPr>
          <w:rFonts w:ascii="Arial" w:eastAsia="SimSun" w:hAnsi="Arial" w:cs="Arial"/>
        </w:rPr>
      </w:pPr>
      <w:r w:rsidRPr="00D834B0">
        <w:rPr>
          <w:rFonts w:ascii="Arial" w:eastAsia="SimSun" w:hAnsi="Arial" w:cs="Arial"/>
        </w:rPr>
        <w:t>O = suma pkt. uzyskanych w badanej ofercie x 0,20</w:t>
      </w:r>
    </w:p>
    <w:p w14:paraId="755A2BCA" w14:textId="77777777" w:rsidR="007127C0" w:rsidRPr="00D834B0" w:rsidRDefault="007127C0" w:rsidP="007127C0">
      <w:pPr>
        <w:spacing w:after="0" w:line="240" w:lineRule="auto"/>
        <w:ind w:left="720"/>
        <w:rPr>
          <w:rFonts w:ascii="Arial" w:eastAsia="SimSun" w:hAnsi="Arial" w:cs="Arial"/>
        </w:rPr>
      </w:pPr>
    </w:p>
    <w:p w14:paraId="1F4ECA4A" w14:textId="77777777" w:rsidR="007127C0" w:rsidRPr="00D834B0" w:rsidRDefault="007127C0" w:rsidP="007127C0">
      <w:pPr>
        <w:spacing w:after="0" w:line="240" w:lineRule="auto"/>
        <w:ind w:left="567"/>
        <w:rPr>
          <w:rFonts w:ascii="Arial" w:eastAsia="SimSun" w:hAnsi="Arial" w:cs="Arial"/>
          <w:b/>
        </w:rPr>
      </w:pPr>
      <w:r w:rsidRPr="00D834B0">
        <w:rPr>
          <w:rFonts w:ascii="Arial" w:eastAsia="SimSun" w:hAnsi="Arial" w:cs="Arial"/>
          <w:b/>
        </w:rPr>
        <w:t>Za zniesienie całkowite poszczególnych ograniczeń technicznych w poniższych ryzykach zostanie przyznana następująca ilość punktów:</w:t>
      </w:r>
    </w:p>
    <w:p w14:paraId="2CB32D8F" w14:textId="77777777" w:rsidR="007127C0" w:rsidRPr="00D834B0" w:rsidRDefault="007127C0" w:rsidP="004F3462">
      <w:pPr>
        <w:numPr>
          <w:ilvl w:val="0"/>
          <w:numId w:val="45"/>
        </w:numPr>
        <w:tabs>
          <w:tab w:val="clear" w:pos="2177"/>
        </w:tabs>
        <w:suppressAutoHyphens/>
        <w:spacing w:after="0" w:line="240" w:lineRule="auto"/>
        <w:ind w:left="720" w:hanging="180"/>
        <w:rPr>
          <w:rFonts w:ascii="Arial" w:eastAsia="SimSun" w:hAnsi="Arial" w:cs="Arial"/>
        </w:rPr>
      </w:pPr>
      <w:r w:rsidRPr="00D834B0">
        <w:rPr>
          <w:rFonts w:ascii="Arial" w:eastAsia="SimSun" w:hAnsi="Arial" w:cs="Arial"/>
        </w:rPr>
        <w:t>Ubezpieczenie sprzętu elektronicznego od wszelkich ryzyk</w:t>
      </w:r>
      <w:r w:rsidRPr="00D834B0">
        <w:rPr>
          <w:rFonts w:ascii="Arial" w:eastAsia="SimSun" w:hAnsi="Arial" w:cs="Arial"/>
        </w:rPr>
        <w:tab/>
      </w:r>
      <w:r w:rsidRPr="00D834B0">
        <w:rPr>
          <w:rFonts w:ascii="Arial" w:eastAsia="SimSun" w:hAnsi="Arial" w:cs="Arial"/>
        </w:rPr>
        <w:tab/>
      </w:r>
      <w:r w:rsidRPr="00D834B0">
        <w:rPr>
          <w:rFonts w:ascii="Arial" w:eastAsia="SimSun" w:hAnsi="Arial" w:cs="Arial"/>
        </w:rPr>
        <w:tab/>
        <w:t>40 punktów</w:t>
      </w:r>
    </w:p>
    <w:p w14:paraId="70E79506" w14:textId="77777777" w:rsidR="007127C0" w:rsidRPr="00D834B0" w:rsidRDefault="007127C0" w:rsidP="004F3462">
      <w:pPr>
        <w:numPr>
          <w:ilvl w:val="0"/>
          <w:numId w:val="45"/>
        </w:numPr>
        <w:tabs>
          <w:tab w:val="clear" w:pos="2177"/>
        </w:tabs>
        <w:suppressAutoHyphens/>
        <w:spacing w:after="0" w:line="240" w:lineRule="auto"/>
        <w:ind w:left="720" w:hanging="180"/>
        <w:rPr>
          <w:rFonts w:ascii="Arial" w:eastAsia="SimSun" w:hAnsi="Arial" w:cs="Arial"/>
        </w:rPr>
      </w:pPr>
      <w:r w:rsidRPr="00D834B0">
        <w:rPr>
          <w:rFonts w:ascii="Arial" w:eastAsia="SimSun" w:hAnsi="Arial" w:cs="Arial"/>
        </w:rPr>
        <w:t>Ubezpieczenie sprzętu odpowiedzialności cywilnej wraz z rozszerzeniami</w:t>
      </w:r>
      <w:r w:rsidRPr="00D834B0">
        <w:rPr>
          <w:rFonts w:ascii="Arial" w:eastAsia="SimSun" w:hAnsi="Arial" w:cs="Arial"/>
        </w:rPr>
        <w:tab/>
        <w:t>20 punktów</w:t>
      </w:r>
    </w:p>
    <w:p w14:paraId="7F4CEB5B" w14:textId="77777777" w:rsidR="007127C0" w:rsidRPr="00D834B0" w:rsidRDefault="007127C0" w:rsidP="004F3462">
      <w:pPr>
        <w:numPr>
          <w:ilvl w:val="0"/>
          <w:numId w:val="45"/>
        </w:numPr>
        <w:tabs>
          <w:tab w:val="clear" w:pos="2177"/>
        </w:tabs>
        <w:suppressAutoHyphens/>
        <w:spacing w:after="0" w:line="240" w:lineRule="auto"/>
        <w:ind w:left="720" w:hanging="180"/>
        <w:rPr>
          <w:rFonts w:ascii="Arial" w:eastAsia="SimSun" w:hAnsi="Arial" w:cs="Arial"/>
        </w:rPr>
      </w:pPr>
      <w:r w:rsidRPr="00D834B0">
        <w:rPr>
          <w:rFonts w:ascii="Arial" w:eastAsia="SimSun" w:hAnsi="Arial" w:cs="Arial"/>
        </w:rPr>
        <w:t>Ubezpieczenie od ognia i innych zdarzeń losowych</w:t>
      </w:r>
      <w:r w:rsidRPr="00D834B0">
        <w:rPr>
          <w:rFonts w:ascii="Arial" w:eastAsia="SimSun" w:hAnsi="Arial" w:cs="Arial"/>
        </w:rPr>
        <w:tab/>
      </w:r>
      <w:r w:rsidRPr="00D834B0">
        <w:rPr>
          <w:rFonts w:ascii="Arial" w:eastAsia="SimSun" w:hAnsi="Arial" w:cs="Arial"/>
        </w:rPr>
        <w:tab/>
      </w:r>
      <w:r w:rsidRPr="00D834B0">
        <w:rPr>
          <w:rFonts w:ascii="Arial" w:eastAsia="SimSun" w:hAnsi="Arial" w:cs="Arial"/>
        </w:rPr>
        <w:tab/>
      </w:r>
      <w:r w:rsidRPr="00D834B0">
        <w:rPr>
          <w:rFonts w:ascii="Arial" w:eastAsia="SimSun" w:hAnsi="Arial" w:cs="Arial"/>
        </w:rPr>
        <w:tab/>
        <w:t>20 punktów</w:t>
      </w:r>
    </w:p>
    <w:p w14:paraId="44EDFCB7" w14:textId="77777777" w:rsidR="007127C0" w:rsidRPr="00D834B0" w:rsidRDefault="007127C0" w:rsidP="004F3462">
      <w:pPr>
        <w:numPr>
          <w:ilvl w:val="0"/>
          <w:numId w:val="45"/>
        </w:numPr>
        <w:tabs>
          <w:tab w:val="clear" w:pos="2177"/>
        </w:tabs>
        <w:suppressAutoHyphens/>
        <w:spacing w:after="0" w:line="240" w:lineRule="auto"/>
        <w:ind w:left="720" w:hanging="180"/>
        <w:rPr>
          <w:rFonts w:ascii="Arial" w:eastAsia="SimSun" w:hAnsi="Arial" w:cs="Arial"/>
        </w:rPr>
      </w:pPr>
      <w:r w:rsidRPr="00D834B0">
        <w:rPr>
          <w:rFonts w:ascii="Arial" w:eastAsia="SimSun" w:hAnsi="Arial" w:cs="Arial"/>
        </w:rPr>
        <w:t>Ubezpieczenie od kradzieży z włamaniem</w:t>
      </w:r>
      <w:r w:rsidRPr="00D834B0">
        <w:rPr>
          <w:rFonts w:ascii="Arial" w:eastAsia="SimSun" w:hAnsi="Arial" w:cs="Arial"/>
        </w:rPr>
        <w:tab/>
      </w:r>
      <w:r w:rsidRPr="00D834B0">
        <w:rPr>
          <w:rFonts w:ascii="Arial" w:eastAsia="SimSun" w:hAnsi="Arial" w:cs="Arial"/>
        </w:rPr>
        <w:tab/>
      </w:r>
      <w:r w:rsidRPr="00D834B0">
        <w:rPr>
          <w:rFonts w:ascii="Arial" w:eastAsia="SimSun" w:hAnsi="Arial" w:cs="Arial"/>
        </w:rPr>
        <w:tab/>
      </w:r>
      <w:r w:rsidRPr="00D834B0">
        <w:rPr>
          <w:rFonts w:ascii="Arial" w:eastAsia="SimSun" w:hAnsi="Arial" w:cs="Arial"/>
        </w:rPr>
        <w:tab/>
      </w:r>
      <w:r w:rsidRPr="00D834B0">
        <w:rPr>
          <w:rFonts w:ascii="Arial" w:eastAsia="SimSun" w:hAnsi="Arial" w:cs="Arial"/>
        </w:rPr>
        <w:tab/>
        <w:t>20 punktów</w:t>
      </w:r>
    </w:p>
    <w:p w14:paraId="7904DFA7" w14:textId="77777777" w:rsidR="007127C0" w:rsidRPr="00D834B0" w:rsidRDefault="007127C0" w:rsidP="007127C0">
      <w:pPr>
        <w:spacing w:after="0" w:line="240" w:lineRule="auto"/>
        <w:rPr>
          <w:rFonts w:ascii="Arial" w:eastAsia="SimSun" w:hAnsi="Arial" w:cs="Arial"/>
        </w:rPr>
      </w:pPr>
    </w:p>
    <w:p w14:paraId="4B050E71" w14:textId="77777777" w:rsidR="007127C0" w:rsidRPr="00D834B0" w:rsidRDefault="007127C0" w:rsidP="007127C0">
      <w:pPr>
        <w:spacing w:after="0" w:line="240" w:lineRule="auto"/>
        <w:ind w:left="540"/>
        <w:rPr>
          <w:rFonts w:ascii="Arial" w:eastAsia="SimSun" w:hAnsi="Arial" w:cs="Arial"/>
        </w:rPr>
      </w:pPr>
      <w:r w:rsidRPr="00D834B0">
        <w:rPr>
          <w:rFonts w:ascii="Arial" w:eastAsia="SimSun" w:hAnsi="Arial" w:cs="Arial"/>
        </w:rPr>
        <w:t>Wysokość maksymalnych ograniczeń technicznych dla wyżej wyszczególnionych ryzyk znajduje w opisie przedmiotu zamówienia.</w:t>
      </w:r>
    </w:p>
    <w:p w14:paraId="1C07D9CC" w14:textId="77777777" w:rsidR="007127C0" w:rsidRPr="00D834B0" w:rsidRDefault="007127C0" w:rsidP="007127C0">
      <w:pPr>
        <w:spacing w:after="0" w:line="240" w:lineRule="auto"/>
        <w:ind w:left="540"/>
        <w:rPr>
          <w:rFonts w:ascii="Arial" w:eastAsia="SimSun" w:hAnsi="Arial" w:cs="Arial"/>
        </w:rPr>
      </w:pPr>
    </w:p>
    <w:p w14:paraId="743B2B4B" w14:textId="77777777" w:rsidR="007127C0" w:rsidRPr="00D834B0" w:rsidRDefault="007127C0" w:rsidP="007127C0">
      <w:pPr>
        <w:spacing w:after="0" w:line="240" w:lineRule="auto"/>
        <w:ind w:left="540"/>
        <w:rPr>
          <w:rFonts w:ascii="Arial" w:eastAsia="SimSun" w:hAnsi="Arial" w:cs="Arial"/>
          <w:b/>
        </w:rPr>
      </w:pPr>
      <w:r w:rsidRPr="00D834B0">
        <w:rPr>
          <w:rFonts w:ascii="Arial" w:eastAsia="SimSun" w:hAnsi="Arial" w:cs="Arial"/>
          <w:b/>
        </w:rPr>
        <w:t>Punktacja łączna:</w:t>
      </w:r>
    </w:p>
    <w:p w14:paraId="1CF8C154" w14:textId="77777777" w:rsidR="007127C0" w:rsidRPr="00D834B0" w:rsidRDefault="007127C0" w:rsidP="007127C0">
      <w:pPr>
        <w:spacing w:after="0" w:line="240" w:lineRule="auto"/>
        <w:rPr>
          <w:rFonts w:ascii="Arial" w:eastAsia="SimSun" w:hAnsi="Arial" w:cs="Arial"/>
        </w:rPr>
      </w:pPr>
    </w:p>
    <w:p w14:paraId="0E1D6858" w14:textId="77777777" w:rsidR="007127C0" w:rsidRPr="00D834B0" w:rsidRDefault="007127C0" w:rsidP="007127C0">
      <w:pPr>
        <w:spacing w:after="0" w:line="240" w:lineRule="auto"/>
        <w:ind w:left="540"/>
        <w:rPr>
          <w:rFonts w:ascii="Arial" w:eastAsia="SimSun" w:hAnsi="Arial" w:cs="Arial"/>
        </w:rPr>
      </w:pPr>
      <w:r w:rsidRPr="00D834B0">
        <w:rPr>
          <w:rFonts w:ascii="Arial" w:eastAsia="SimSun" w:hAnsi="Arial" w:cs="Arial"/>
        </w:rPr>
        <w:t>Łączna ilość punktów, jaką może uzyskać badana oferta jest sumą punktów uzyskanych za ocenę w poszczególnych kryteriach.</w:t>
      </w:r>
    </w:p>
    <w:p w14:paraId="1938AD9F" w14:textId="77777777" w:rsidR="007127C0" w:rsidRPr="00D834B0" w:rsidRDefault="007127C0" w:rsidP="007127C0">
      <w:pPr>
        <w:spacing w:after="0" w:line="240" w:lineRule="auto"/>
        <w:rPr>
          <w:rFonts w:ascii="Arial" w:eastAsia="SimSun" w:hAnsi="Arial" w:cs="Arial"/>
        </w:rPr>
      </w:pPr>
    </w:p>
    <w:p w14:paraId="2E696256" w14:textId="32E2DF40" w:rsidR="007127C0" w:rsidRPr="00D834B0" w:rsidRDefault="007127C0" w:rsidP="007127C0">
      <w:pPr>
        <w:spacing w:after="0" w:line="240" w:lineRule="auto"/>
        <w:ind w:left="540"/>
        <w:rPr>
          <w:rFonts w:ascii="Arial" w:eastAsia="SimSun" w:hAnsi="Arial" w:cs="Arial"/>
        </w:rPr>
      </w:pPr>
      <w:r w:rsidRPr="00D834B0">
        <w:rPr>
          <w:rFonts w:ascii="Arial" w:eastAsia="SimSun" w:hAnsi="Arial" w:cs="Arial"/>
        </w:rPr>
        <w:t xml:space="preserve">Ocena </w:t>
      </w:r>
      <w:r w:rsidR="001A45FF" w:rsidRPr="00D834B0">
        <w:rPr>
          <w:rFonts w:ascii="Arial" w:eastAsia="SimSun" w:hAnsi="Arial" w:cs="Arial"/>
        </w:rPr>
        <w:t xml:space="preserve">w kryterium określonym w pkt. 1.2 oraz </w:t>
      </w:r>
      <w:r w:rsidRPr="00D834B0">
        <w:rPr>
          <w:rFonts w:ascii="Arial" w:eastAsia="SimSun" w:hAnsi="Arial" w:cs="Arial"/>
        </w:rPr>
        <w:t>1.3 przeprowadzona zostanie w sposó</w:t>
      </w:r>
      <w:r w:rsidR="001A45FF" w:rsidRPr="00D834B0">
        <w:rPr>
          <w:rFonts w:ascii="Arial" w:eastAsia="SimSun" w:hAnsi="Arial" w:cs="Arial"/>
        </w:rPr>
        <w:t>b podany w Załączniku nr 2 do S</w:t>
      </w:r>
      <w:r w:rsidRPr="00D834B0">
        <w:rPr>
          <w:rFonts w:ascii="Arial" w:eastAsia="SimSun" w:hAnsi="Arial" w:cs="Arial"/>
        </w:rPr>
        <w:t xml:space="preserve">WZ - Formularz ofertowy (punkt 7. Klauzule dodatkowe oraz punkt 8., Wysokość franszyz i udziałów własnych). Punkty będą przyznawane za odpowiedź „tak” (klauzule dodatkowe) oraz „brak” (wysokość franszyz i udziałów własnych) w danym wierszu. </w:t>
      </w:r>
    </w:p>
    <w:p w14:paraId="1BEE5237" w14:textId="77777777" w:rsidR="007127C0" w:rsidRPr="00D834B0" w:rsidRDefault="007127C0" w:rsidP="007127C0">
      <w:pPr>
        <w:spacing w:after="0" w:line="240" w:lineRule="auto"/>
        <w:rPr>
          <w:rFonts w:ascii="Arial" w:eastAsia="SimSun" w:hAnsi="Arial" w:cs="Arial"/>
        </w:rPr>
      </w:pPr>
    </w:p>
    <w:p w14:paraId="20D4BAB6" w14:textId="77777777" w:rsidR="007127C0" w:rsidRPr="00D834B0" w:rsidRDefault="007127C0" w:rsidP="007127C0">
      <w:pPr>
        <w:spacing w:after="0" w:line="240" w:lineRule="auto"/>
        <w:ind w:left="540"/>
        <w:rPr>
          <w:rFonts w:ascii="Arial" w:eastAsia="SimSun" w:hAnsi="Arial" w:cs="Arial"/>
        </w:rPr>
      </w:pPr>
      <w:r w:rsidRPr="00D834B0">
        <w:rPr>
          <w:rFonts w:ascii="Arial" w:eastAsia="SimSun" w:hAnsi="Arial" w:cs="Arial"/>
        </w:rPr>
        <w:t>Wybór najkorzystniejszej oferty spośród złożonych zostanie dokonany w oparciu o następujący wzór stanowiący sumę powyższych kryteriów:</w:t>
      </w:r>
    </w:p>
    <w:p w14:paraId="1C0B8A79" w14:textId="77777777" w:rsidR="007127C0" w:rsidRPr="00D834B0" w:rsidRDefault="007127C0" w:rsidP="007127C0">
      <w:pPr>
        <w:spacing w:after="0" w:line="240" w:lineRule="auto"/>
        <w:rPr>
          <w:rFonts w:ascii="Arial" w:eastAsia="SimSun" w:hAnsi="Arial" w:cs="Arial"/>
        </w:rPr>
      </w:pPr>
    </w:p>
    <w:p w14:paraId="01CBF9D6" w14:textId="77777777" w:rsidR="007127C0" w:rsidRPr="00D834B0" w:rsidRDefault="007127C0" w:rsidP="007127C0">
      <w:pPr>
        <w:spacing w:after="0" w:line="240" w:lineRule="auto"/>
        <w:ind w:left="540"/>
        <w:rPr>
          <w:rFonts w:ascii="Arial" w:eastAsia="SimSun" w:hAnsi="Arial" w:cs="Arial"/>
          <w:b/>
        </w:rPr>
      </w:pPr>
      <w:r w:rsidRPr="00D834B0">
        <w:rPr>
          <w:rFonts w:ascii="Arial" w:eastAsia="SimSun" w:hAnsi="Arial" w:cs="Arial"/>
          <w:b/>
        </w:rPr>
        <w:t>W = C + F + O</w:t>
      </w:r>
    </w:p>
    <w:p w14:paraId="093C2ADC" w14:textId="77777777" w:rsidR="007127C0" w:rsidRPr="00D834B0" w:rsidRDefault="007127C0" w:rsidP="007127C0">
      <w:pPr>
        <w:spacing w:after="0" w:line="240" w:lineRule="auto"/>
        <w:rPr>
          <w:rFonts w:ascii="Arial" w:eastAsia="SimSun" w:hAnsi="Arial" w:cs="Arial"/>
        </w:rPr>
      </w:pPr>
    </w:p>
    <w:p w14:paraId="64450287" w14:textId="77777777" w:rsidR="007127C0" w:rsidRPr="00D834B0" w:rsidRDefault="007127C0" w:rsidP="007127C0">
      <w:pPr>
        <w:spacing w:after="0" w:line="240" w:lineRule="auto"/>
        <w:ind w:left="540"/>
        <w:rPr>
          <w:rFonts w:ascii="Arial" w:eastAsia="SimSun" w:hAnsi="Arial" w:cs="Arial"/>
        </w:rPr>
      </w:pPr>
      <w:r w:rsidRPr="00D834B0">
        <w:rPr>
          <w:rFonts w:ascii="Arial" w:eastAsia="SimSun" w:hAnsi="Arial" w:cs="Arial"/>
        </w:rPr>
        <w:t>W – suma wszystkich punktów uzyskanych przez badaną ofertę;</w:t>
      </w:r>
    </w:p>
    <w:p w14:paraId="467EE640" w14:textId="77777777" w:rsidR="007127C0" w:rsidRPr="00D834B0" w:rsidRDefault="007127C0" w:rsidP="007127C0">
      <w:pPr>
        <w:spacing w:after="0" w:line="240" w:lineRule="auto"/>
        <w:ind w:left="540"/>
        <w:rPr>
          <w:rFonts w:ascii="Arial" w:eastAsia="SimSun" w:hAnsi="Arial" w:cs="Arial"/>
        </w:rPr>
      </w:pPr>
      <w:r w:rsidRPr="00D834B0">
        <w:rPr>
          <w:rFonts w:ascii="Arial" w:eastAsia="SimSun" w:hAnsi="Arial" w:cs="Arial"/>
        </w:rPr>
        <w:t>C – ilość punktów uzyskanych przez badaną ofertę w zakresie „kryterium ceny”;</w:t>
      </w:r>
    </w:p>
    <w:p w14:paraId="0D54016A" w14:textId="77777777" w:rsidR="007127C0" w:rsidRPr="00D834B0" w:rsidRDefault="007127C0" w:rsidP="007127C0">
      <w:pPr>
        <w:spacing w:after="0" w:line="240" w:lineRule="auto"/>
        <w:ind w:left="900" w:hanging="360"/>
        <w:rPr>
          <w:rFonts w:ascii="Arial" w:eastAsia="SimSun" w:hAnsi="Arial" w:cs="Arial"/>
        </w:rPr>
      </w:pPr>
      <w:r w:rsidRPr="00D834B0">
        <w:rPr>
          <w:rFonts w:ascii="Arial" w:eastAsia="SimSun" w:hAnsi="Arial" w:cs="Arial"/>
        </w:rPr>
        <w:t>F – ilość punktów uzyskanych przez badaną ofertę w zakresie „kryterium zakresu ryzyk dodatkowych podlegających ocenie”.</w:t>
      </w:r>
    </w:p>
    <w:p w14:paraId="6AC70304" w14:textId="77777777" w:rsidR="007127C0" w:rsidRPr="00D834B0" w:rsidRDefault="007127C0" w:rsidP="007127C0">
      <w:pPr>
        <w:spacing w:after="0" w:line="240" w:lineRule="auto"/>
        <w:ind w:left="900" w:hanging="360"/>
        <w:rPr>
          <w:rFonts w:ascii="Arial" w:eastAsia="SimSun" w:hAnsi="Arial" w:cs="Arial"/>
        </w:rPr>
      </w:pPr>
      <w:r w:rsidRPr="00D834B0">
        <w:rPr>
          <w:rFonts w:ascii="Arial" w:eastAsia="SimSun" w:hAnsi="Arial" w:cs="Arial"/>
        </w:rPr>
        <w:t>O – ilość punktów uzyskanych przez badaną ofertę w zakresie „kryterium wysokości zastosowanych ograniczeń technicznych”</w:t>
      </w:r>
    </w:p>
    <w:p w14:paraId="6FCBA38A" w14:textId="77777777" w:rsidR="007127C0" w:rsidRPr="00D834B0" w:rsidRDefault="007127C0" w:rsidP="007127C0">
      <w:pPr>
        <w:spacing w:after="0" w:line="240" w:lineRule="auto"/>
        <w:rPr>
          <w:rFonts w:ascii="Arial" w:eastAsia="SimSun" w:hAnsi="Arial" w:cs="Arial"/>
        </w:rPr>
      </w:pPr>
    </w:p>
    <w:p w14:paraId="724DE555" w14:textId="77777777" w:rsidR="007127C0" w:rsidRPr="00D834B0" w:rsidRDefault="007127C0" w:rsidP="007127C0">
      <w:pPr>
        <w:spacing w:after="0" w:line="240" w:lineRule="auto"/>
        <w:rPr>
          <w:rFonts w:ascii="Arial" w:eastAsia="SimSun" w:hAnsi="Arial" w:cs="Arial"/>
        </w:rPr>
      </w:pPr>
    </w:p>
    <w:p w14:paraId="3163E5FD" w14:textId="77777777" w:rsidR="007127C0" w:rsidRPr="00D834B0" w:rsidRDefault="007127C0" w:rsidP="00AD3651">
      <w:pPr>
        <w:numPr>
          <w:ilvl w:val="0"/>
          <w:numId w:val="105"/>
        </w:numPr>
        <w:suppressAutoHyphens/>
        <w:spacing w:after="0" w:line="240" w:lineRule="auto"/>
        <w:jc w:val="left"/>
        <w:rPr>
          <w:rFonts w:ascii="Arial" w:eastAsia="SimSun" w:hAnsi="Arial" w:cs="Arial"/>
        </w:rPr>
      </w:pPr>
      <w:r w:rsidRPr="00D834B0">
        <w:rPr>
          <w:rFonts w:ascii="Arial" w:eastAsia="SimSun" w:hAnsi="Arial" w:cs="Arial"/>
        </w:rPr>
        <w:t>Zamawiający uzna za najkorzystniejszą tę ofertę, która przedstawia najkorzystniejszy bilans ceny oferty, oceny zakresu ryzyk dodatkowych podlegających ocenie oraz oceny wysokości zastosowanych ograniczeń technicznych. Jeżeli dwie lub więcej ofert przedstawiają taki sam bilans ceny, oceny zakresu ryzyk dodatkowych podlegających ocenie, oceny wysokości zastosowanych ograniczeń technicznych Zamawiający spośród tych ofert wybierze ofertę z najniższą ceną.</w:t>
      </w:r>
    </w:p>
    <w:p w14:paraId="6909300A" w14:textId="433E882B" w:rsidR="007127C0" w:rsidRPr="00D834B0" w:rsidRDefault="007127C0" w:rsidP="00AD3651">
      <w:pPr>
        <w:numPr>
          <w:ilvl w:val="0"/>
          <w:numId w:val="105"/>
        </w:numPr>
        <w:suppressAutoHyphens/>
        <w:spacing w:after="0" w:line="240" w:lineRule="auto"/>
        <w:ind w:left="426" w:hanging="426"/>
        <w:jc w:val="left"/>
        <w:rPr>
          <w:rFonts w:ascii="Arial" w:eastAsia="SimSun" w:hAnsi="Arial" w:cs="Arial"/>
        </w:rPr>
      </w:pPr>
      <w:r w:rsidRPr="00D834B0">
        <w:rPr>
          <w:rFonts w:ascii="Arial" w:eastAsia="SimSun" w:hAnsi="Arial" w:cs="Arial"/>
        </w:rPr>
        <w:lastRenderedPageBreak/>
        <w:t>Zamawiający udzieli zamówienia Wykonawcy, którego oferta odpowiada wszystkim wymaganiom przedstawionym w ustawie Pr</w:t>
      </w:r>
      <w:r w:rsidR="001A45FF" w:rsidRPr="00D834B0">
        <w:rPr>
          <w:rFonts w:ascii="Arial" w:eastAsia="SimSun" w:hAnsi="Arial" w:cs="Arial"/>
        </w:rPr>
        <w:t>awo zamówień publicznych oraz S</w:t>
      </w:r>
      <w:r w:rsidRPr="00D834B0">
        <w:rPr>
          <w:rFonts w:ascii="Arial" w:eastAsia="SimSun" w:hAnsi="Arial" w:cs="Arial"/>
        </w:rPr>
        <w:t>WZ oraz zostanie oceniona jako najkorzystniejsza, w oparciu o w/w kryteria wyboru.</w:t>
      </w:r>
    </w:p>
    <w:p w14:paraId="2353012E" w14:textId="02C7C25C" w:rsidR="00236DCF" w:rsidRPr="00D834B0" w:rsidRDefault="00236DCF" w:rsidP="00AD3651">
      <w:pPr>
        <w:pStyle w:val="pkt"/>
        <w:numPr>
          <w:ilvl w:val="0"/>
          <w:numId w:val="105"/>
        </w:numPr>
        <w:spacing w:before="0" w:after="0" w:line="276" w:lineRule="auto"/>
        <w:ind w:left="426" w:hanging="426"/>
        <w:jc w:val="left"/>
        <w:rPr>
          <w:rFonts w:ascii="Arial" w:hAnsi="Arial" w:cs="Arial"/>
          <w:sz w:val="22"/>
          <w:szCs w:val="22"/>
        </w:rPr>
      </w:pPr>
      <w:r w:rsidRPr="00D834B0">
        <w:rPr>
          <w:rFonts w:ascii="Arial" w:hAnsi="Arial" w:cs="Arial"/>
          <w:sz w:val="22"/>
          <w:szCs w:val="22"/>
        </w:rPr>
        <w:t>W toku badania i oceny ofert Zamawiający może żądać od Wykonawcy wyjaśnień dotyczących treści złożonej oferty, w tym zaoferowanej ceny</w:t>
      </w:r>
      <w:r w:rsidR="00C44BA5" w:rsidRPr="00D834B0">
        <w:rPr>
          <w:rFonts w:ascii="Arial" w:hAnsi="Arial" w:cs="Arial"/>
          <w:sz w:val="22"/>
          <w:szCs w:val="22"/>
        </w:rPr>
        <w:t>, lub dotyczących innych dokumentów lub oświadczeń. Wykonawcy są zobo</w:t>
      </w:r>
      <w:r w:rsidR="00D13E81" w:rsidRPr="00D834B0">
        <w:rPr>
          <w:rFonts w:ascii="Arial" w:hAnsi="Arial" w:cs="Arial"/>
          <w:sz w:val="22"/>
          <w:szCs w:val="22"/>
        </w:rPr>
        <w:t>wiązani do złożenia wyjaśnień w </w:t>
      </w:r>
      <w:r w:rsidR="00C44BA5" w:rsidRPr="00D834B0">
        <w:rPr>
          <w:rFonts w:ascii="Arial" w:hAnsi="Arial" w:cs="Arial"/>
          <w:sz w:val="22"/>
          <w:szCs w:val="22"/>
        </w:rPr>
        <w:t>terminie wskazanym przez Zamawiającego</w:t>
      </w:r>
      <w:r w:rsidRPr="00D834B0">
        <w:rPr>
          <w:rFonts w:ascii="Arial" w:hAnsi="Arial" w:cs="Arial"/>
          <w:sz w:val="22"/>
          <w:szCs w:val="22"/>
        </w:rPr>
        <w:t>.</w:t>
      </w:r>
    </w:p>
    <w:p w14:paraId="42610BAA" w14:textId="77777777" w:rsidR="00123F4E" w:rsidRPr="00D834B0" w:rsidRDefault="00236DCF" w:rsidP="00AD3651">
      <w:pPr>
        <w:widowControl w:val="0"/>
        <w:numPr>
          <w:ilvl w:val="0"/>
          <w:numId w:val="105"/>
        </w:numPr>
        <w:autoSpaceDE w:val="0"/>
        <w:autoSpaceDN w:val="0"/>
        <w:adjustRightInd w:val="0"/>
        <w:spacing w:after="0" w:line="276" w:lineRule="auto"/>
        <w:ind w:left="426" w:hanging="426"/>
        <w:jc w:val="left"/>
        <w:rPr>
          <w:rFonts w:ascii="Arial" w:hAnsi="Arial" w:cs="Arial"/>
        </w:rPr>
      </w:pPr>
      <w:r w:rsidRPr="00D834B0">
        <w:rPr>
          <w:rFonts w:ascii="Arial" w:hAnsi="Arial" w:cs="Arial"/>
        </w:rPr>
        <w:t>Zamawiający udzieli zamówienia Wykonawcy, którego oferta zo</w:t>
      </w:r>
      <w:r w:rsidR="00C44BA5" w:rsidRPr="00D834B0">
        <w:rPr>
          <w:rFonts w:ascii="Arial" w:hAnsi="Arial" w:cs="Arial"/>
        </w:rPr>
        <w:t>stanie uznana za </w:t>
      </w:r>
      <w:r w:rsidRPr="00D834B0">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Pr="00D834B0" w:rsidRDefault="00C44BA5" w:rsidP="00AD3651">
      <w:pPr>
        <w:widowControl w:val="0"/>
        <w:numPr>
          <w:ilvl w:val="0"/>
          <w:numId w:val="105"/>
        </w:numPr>
        <w:autoSpaceDE w:val="0"/>
        <w:autoSpaceDN w:val="0"/>
        <w:adjustRightInd w:val="0"/>
        <w:spacing w:after="0" w:line="276" w:lineRule="auto"/>
        <w:ind w:left="426" w:hanging="426"/>
        <w:rPr>
          <w:rFonts w:ascii="Arial" w:hAnsi="Arial" w:cs="Arial"/>
        </w:rPr>
      </w:pPr>
      <w:r w:rsidRPr="00D834B0">
        <w:rPr>
          <w:rFonts w:ascii="Arial" w:hAnsi="Arial" w:cs="Arial"/>
        </w:rPr>
        <w:t xml:space="preserve">Zamawiający </w:t>
      </w:r>
      <w:r w:rsidR="0029743F" w:rsidRPr="00D834B0">
        <w:rPr>
          <w:rFonts w:ascii="Arial" w:hAnsi="Arial" w:cs="Arial"/>
        </w:rPr>
        <w:t>wybiera najkorzystniejszą ofertę</w:t>
      </w:r>
      <w:r w:rsidRPr="00D834B0">
        <w:rPr>
          <w:rFonts w:ascii="Arial" w:hAnsi="Arial" w:cs="Arial"/>
        </w:rPr>
        <w:t xml:space="preserve"> w terminie związania ofertą określonym w SWZ.</w:t>
      </w:r>
    </w:p>
    <w:p w14:paraId="224D96C3" w14:textId="3259EC8B" w:rsidR="00C44BA5" w:rsidRPr="00D834B0" w:rsidRDefault="00C44BA5" w:rsidP="00AD3651">
      <w:pPr>
        <w:widowControl w:val="0"/>
        <w:numPr>
          <w:ilvl w:val="0"/>
          <w:numId w:val="105"/>
        </w:numPr>
        <w:autoSpaceDE w:val="0"/>
        <w:autoSpaceDN w:val="0"/>
        <w:adjustRightInd w:val="0"/>
        <w:spacing w:after="0" w:line="276" w:lineRule="auto"/>
        <w:ind w:left="426" w:hanging="426"/>
        <w:jc w:val="left"/>
        <w:rPr>
          <w:rFonts w:ascii="Arial" w:hAnsi="Arial" w:cs="Arial"/>
        </w:rPr>
      </w:pPr>
      <w:r w:rsidRPr="00D834B0">
        <w:rPr>
          <w:rFonts w:ascii="Arial" w:hAnsi="Arial" w:cs="Arial"/>
        </w:rPr>
        <w:t>Jeżeli termin związania ofertą upłynie przed wyborem najkorzystniejszej oferty, Zamawiający wezwie Wykonawc</w:t>
      </w:r>
      <w:r w:rsidR="00097327" w:rsidRPr="00D834B0">
        <w:rPr>
          <w:rFonts w:ascii="Arial" w:hAnsi="Arial" w:cs="Arial"/>
        </w:rPr>
        <w:t>ę</w:t>
      </w:r>
      <w:r w:rsidRPr="00D834B0">
        <w:rPr>
          <w:rFonts w:ascii="Arial" w:hAnsi="Arial" w:cs="Arial"/>
        </w:rPr>
        <w:t>, którego oferta otrzymała najwyższą oc</w:t>
      </w:r>
      <w:r w:rsidR="00D13E81" w:rsidRPr="00D834B0">
        <w:rPr>
          <w:rFonts w:ascii="Arial" w:hAnsi="Arial" w:cs="Arial"/>
        </w:rPr>
        <w:t>en</w:t>
      </w:r>
      <w:r w:rsidR="0029743F" w:rsidRPr="00D834B0">
        <w:rPr>
          <w:rFonts w:ascii="Arial" w:hAnsi="Arial" w:cs="Arial"/>
        </w:rPr>
        <w:t>ę</w:t>
      </w:r>
      <w:r w:rsidR="00D13E81" w:rsidRPr="00D834B0">
        <w:rPr>
          <w:rFonts w:ascii="Arial" w:hAnsi="Arial" w:cs="Arial"/>
        </w:rPr>
        <w:t>, do </w:t>
      </w:r>
      <w:r w:rsidRPr="00D834B0">
        <w:rPr>
          <w:rFonts w:ascii="Arial" w:hAnsi="Arial" w:cs="Arial"/>
        </w:rPr>
        <w:t>wyrażenia, w wyznaczonym przez Zamawiając</w:t>
      </w:r>
      <w:r w:rsidR="00D13E81" w:rsidRPr="00D834B0">
        <w:rPr>
          <w:rFonts w:ascii="Arial" w:hAnsi="Arial" w:cs="Arial"/>
        </w:rPr>
        <w:t>ego terminie, pisemnej zgody na </w:t>
      </w:r>
      <w:r w:rsidRPr="00D834B0">
        <w:rPr>
          <w:rFonts w:ascii="Arial" w:hAnsi="Arial" w:cs="Arial"/>
        </w:rPr>
        <w:t>wybór jego oferty.</w:t>
      </w:r>
    </w:p>
    <w:p w14:paraId="159D825F" w14:textId="4A91A405" w:rsidR="00C44BA5" w:rsidRPr="00D834B0" w:rsidRDefault="00C44BA5" w:rsidP="00AD3651">
      <w:pPr>
        <w:widowControl w:val="0"/>
        <w:numPr>
          <w:ilvl w:val="0"/>
          <w:numId w:val="105"/>
        </w:numPr>
        <w:autoSpaceDE w:val="0"/>
        <w:autoSpaceDN w:val="0"/>
        <w:adjustRightInd w:val="0"/>
        <w:spacing w:after="0" w:line="276" w:lineRule="auto"/>
        <w:ind w:left="426" w:hanging="426"/>
        <w:jc w:val="left"/>
        <w:rPr>
          <w:rFonts w:ascii="Arial" w:hAnsi="Arial" w:cs="Arial"/>
        </w:rPr>
      </w:pPr>
      <w:r w:rsidRPr="00D834B0">
        <w:rPr>
          <w:rFonts w:ascii="Arial" w:hAnsi="Arial" w:cs="Arial"/>
        </w:rPr>
        <w:t xml:space="preserve">W przypadku braku zgody, o której mowa w ust. </w:t>
      </w:r>
      <w:r w:rsidR="004F3462" w:rsidRPr="00D834B0">
        <w:rPr>
          <w:rFonts w:ascii="Arial" w:hAnsi="Arial" w:cs="Arial"/>
        </w:rPr>
        <w:t>8</w:t>
      </w:r>
      <w:r w:rsidR="00D13E81" w:rsidRPr="00D834B0">
        <w:rPr>
          <w:rFonts w:ascii="Arial" w:hAnsi="Arial" w:cs="Arial"/>
        </w:rPr>
        <w:t>, oferta podlega odrzuceniu, a </w:t>
      </w:r>
      <w:r w:rsidRPr="00D834B0">
        <w:rPr>
          <w:rFonts w:ascii="Arial" w:hAnsi="Arial" w:cs="Arial"/>
        </w:rPr>
        <w:t>Zamawiający zwraca sią o wyrażenie takiej zgody do kolejnego Wykonawcy, którego oferta została najwyżej oceniona, chyba że zachodzą przesłanki do unieważnienia postępowania.</w:t>
      </w:r>
    </w:p>
    <w:p w14:paraId="569F2D95" w14:textId="77777777" w:rsidR="00C44BA5" w:rsidRPr="00D834B0" w:rsidRDefault="00C44BA5" w:rsidP="00C44BA5">
      <w:pPr>
        <w:widowControl w:val="0"/>
        <w:autoSpaceDE w:val="0"/>
        <w:autoSpaceDN w:val="0"/>
        <w:adjustRightInd w:val="0"/>
        <w:spacing w:after="0" w:line="276" w:lineRule="auto"/>
        <w:ind w:left="284" w:hanging="284"/>
        <w:rPr>
          <w:rFonts w:ascii="Arial" w:hAnsi="Arial" w:cs="Arial"/>
        </w:rPr>
      </w:pPr>
    </w:p>
    <w:p w14:paraId="33A49A60" w14:textId="77777777" w:rsidR="00123F4E" w:rsidRPr="00D834B0" w:rsidRDefault="00123F4E" w:rsidP="00123F4E">
      <w:pPr>
        <w:widowControl w:val="0"/>
        <w:autoSpaceDE w:val="0"/>
        <w:autoSpaceDN w:val="0"/>
        <w:adjustRightInd w:val="0"/>
        <w:spacing w:after="0" w:line="240" w:lineRule="auto"/>
        <w:rPr>
          <w:rFonts w:ascii="Tahoma" w:hAnsi="Tahoma" w:cs="Tahoma"/>
        </w:rPr>
      </w:pPr>
    </w:p>
    <w:p w14:paraId="4CC32845" w14:textId="77777777" w:rsidR="00F25682" w:rsidRPr="00D834B0" w:rsidRDefault="003B20F7" w:rsidP="009C76FE">
      <w:pPr>
        <w:pStyle w:val="Nagwek2"/>
        <w:spacing w:line="240" w:lineRule="auto"/>
        <w:rPr>
          <w:rFonts w:ascii="Arial" w:hAnsi="Arial" w:cs="Arial"/>
        </w:rPr>
      </w:pPr>
      <w:bookmarkStart w:id="202" w:name="_Toc58316213"/>
      <w:bookmarkStart w:id="203" w:name="_Toc58316641"/>
      <w:bookmarkStart w:id="204" w:name="_Toc59022806"/>
      <w:bookmarkStart w:id="205" w:name="_Toc59022903"/>
      <w:bookmarkStart w:id="206" w:name="_Toc59022953"/>
      <w:bookmarkStart w:id="207" w:name="_Toc60922504"/>
      <w:bookmarkStart w:id="208" w:name="_Toc61008952"/>
      <w:bookmarkStart w:id="209" w:name="_Toc61243656"/>
      <w:bookmarkStart w:id="210" w:name="_Toc61243822"/>
      <w:bookmarkStart w:id="211" w:name="_Toc61421703"/>
      <w:bookmarkStart w:id="212" w:name="_Toc61438262"/>
      <w:bookmarkStart w:id="213" w:name="_Toc61438378"/>
      <w:bookmarkStart w:id="214" w:name="_Toc61439573"/>
      <w:bookmarkStart w:id="215" w:name="_Toc61515528"/>
      <w:bookmarkStart w:id="216" w:name="_Toc61598586"/>
      <w:r w:rsidRPr="00D834B0">
        <w:rPr>
          <w:rFonts w:ascii="Arial" w:hAnsi="Arial" w:cs="Arial"/>
        </w:rPr>
        <w:t>XII</w:t>
      </w:r>
      <w:r w:rsidR="00A441B9" w:rsidRPr="00D834B0">
        <w:rPr>
          <w:rFonts w:ascii="Arial" w:hAnsi="Arial" w:cs="Arial"/>
        </w:rPr>
        <w:t>I</w:t>
      </w:r>
      <w:r w:rsidR="00F25682" w:rsidRPr="00D834B0">
        <w:rPr>
          <w:rFonts w:ascii="Arial" w:hAnsi="Arial" w:cs="Arial"/>
        </w:rPr>
        <w:t>. Informacje o formalnościach, j</w:t>
      </w:r>
      <w:r w:rsidR="00123F4E" w:rsidRPr="00D834B0">
        <w:rPr>
          <w:rFonts w:ascii="Arial" w:hAnsi="Arial" w:cs="Arial"/>
        </w:rPr>
        <w:t>akie muszą zostać dopełnione po </w:t>
      </w:r>
      <w:r w:rsidR="00F25682" w:rsidRPr="00D834B0">
        <w:rPr>
          <w:rFonts w:ascii="Arial" w:hAnsi="Arial" w:cs="Arial"/>
        </w:rPr>
        <w:t>wyborze</w:t>
      </w:r>
      <w:r w:rsidR="00123F4E" w:rsidRPr="00D834B0">
        <w:rPr>
          <w:rFonts w:ascii="Arial" w:hAnsi="Arial" w:cs="Arial"/>
        </w:rPr>
        <w:t xml:space="preserve"> </w:t>
      </w:r>
      <w:r w:rsidR="009C76FE" w:rsidRPr="00D834B0">
        <w:rPr>
          <w:rFonts w:ascii="Arial" w:hAnsi="Arial" w:cs="Arial"/>
        </w:rPr>
        <w:t>oferty w celu zawarcia umowy w </w:t>
      </w:r>
      <w:r w:rsidR="00F25682" w:rsidRPr="00D834B0">
        <w:rPr>
          <w:rFonts w:ascii="Arial" w:hAnsi="Arial" w:cs="Arial"/>
        </w:rPr>
        <w:t>sprawie zamówienia publicznego</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1672C2F7" w14:textId="77777777" w:rsidR="00F25682" w:rsidRPr="00D834B0" w:rsidRDefault="00F25682" w:rsidP="004F3462">
      <w:pPr>
        <w:widowControl w:val="0"/>
        <w:numPr>
          <w:ilvl w:val="0"/>
          <w:numId w:val="3"/>
        </w:numPr>
        <w:autoSpaceDE w:val="0"/>
        <w:autoSpaceDN w:val="0"/>
        <w:adjustRightInd w:val="0"/>
        <w:spacing w:after="0" w:line="276" w:lineRule="auto"/>
        <w:jc w:val="left"/>
        <w:rPr>
          <w:rFonts w:ascii="Arial" w:hAnsi="Arial" w:cs="Arial"/>
        </w:rPr>
      </w:pPr>
      <w:r w:rsidRPr="00D834B0">
        <w:rPr>
          <w:rFonts w:ascii="Arial" w:hAnsi="Arial" w:cs="Arial"/>
        </w:rPr>
        <w:t>Zamawiający zawiera umow</w:t>
      </w:r>
      <w:r w:rsidR="00123F4E" w:rsidRPr="00D834B0">
        <w:rPr>
          <w:rFonts w:ascii="Arial" w:hAnsi="Arial" w:cs="Arial"/>
        </w:rPr>
        <w:t>ę</w:t>
      </w:r>
      <w:r w:rsidRPr="00D834B0">
        <w:rPr>
          <w:rFonts w:ascii="Arial" w:hAnsi="Arial" w:cs="Arial"/>
        </w:rPr>
        <w:t xml:space="preserve"> w sprawie </w:t>
      </w:r>
      <w:r w:rsidR="00123F4E" w:rsidRPr="00D834B0">
        <w:rPr>
          <w:rFonts w:ascii="Arial" w:hAnsi="Arial" w:cs="Arial"/>
        </w:rPr>
        <w:t>zamówienia</w:t>
      </w:r>
      <w:r w:rsidRPr="00D834B0">
        <w:rPr>
          <w:rFonts w:ascii="Arial" w:hAnsi="Arial" w:cs="Arial"/>
        </w:rPr>
        <w:t xml:space="preserve"> publicznego, z </w:t>
      </w:r>
      <w:r w:rsidR="00123F4E" w:rsidRPr="00D834B0">
        <w:rPr>
          <w:rFonts w:ascii="Arial" w:hAnsi="Arial" w:cs="Arial"/>
        </w:rPr>
        <w:t>uwzględnieniem</w:t>
      </w:r>
      <w:r w:rsidRPr="00D834B0">
        <w:rPr>
          <w:rFonts w:ascii="Arial" w:hAnsi="Arial" w:cs="Arial"/>
        </w:rPr>
        <w:t xml:space="preserve"> art. 577 </w:t>
      </w:r>
      <w:r w:rsidR="00BC21E2" w:rsidRPr="00D834B0">
        <w:rPr>
          <w:rFonts w:ascii="Arial" w:hAnsi="Arial" w:cs="Arial"/>
        </w:rPr>
        <w:t>Pzp</w:t>
      </w:r>
      <w:r w:rsidRPr="00D834B0">
        <w:rPr>
          <w:rFonts w:ascii="Arial" w:hAnsi="Arial" w:cs="Arial"/>
        </w:rPr>
        <w:t>, w terminie nie krótszym niż 5 dni od dnia przesłania zawiado</w:t>
      </w:r>
      <w:r w:rsidRPr="00D834B0">
        <w:rPr>
          <w:rFonts w:ascii="Arial" w:hAnsi="Arial" w:cs="Arial"/>
        </w:rPr>
        <w:softHyphen/>
        <w:t>mienia o wyborze najkorzystniejszej oferty, jeżeli zawiadomienie to zostało prze</w:t>
      </w:r>
      <w:r w:rsidRPr="00D834B0">
        <w:rPr>
          <w:rFonts w:ascii="Arial" w:hAnsi="Arial" w:cs="Arial"/>
        </w:rPr>
        <w:softHyphen/>
        <w:t xml:space="preserve">słane przy użyciu </w:t>
      </w:r>
      <w:r w:rsidR="00123F4E" w:rsidRPr="00D834B0">
        <w:rPr>
          <w:rFonts w:ascii="Arial" w:hAnsi="Arial" w:cs="Arial"/>
        </w:rPr>
        <w:t>środków</w:t>
      </w:r>
      <w:r w:rsidRPr="00D834B0">
        <w:rPr>
          <w:rFonts w:ascii="Arial" w:hAnsi="Arial" w:cs="Arial"/>
        </w:rPr>
        <w:t xml:space="preserve"> komunikacji elektronicznej, </w:t>
      </w:r>
      <w:r w:rsidR="00123F4E" w:rsidRPr="00D834B0">
        <w:rPr>
          <w:rFonts w:ascii="Arial" w:hAnsi="Arial" w:cs="Arial"/>
        </w:rPr>
        <w:t>albo</w:t>
      </w:r>
      <w:r w:rsidRPr="00D834B0">
        <w:rPr>
          <w:rFonts w:ascii="Arial" w:hAnsi="Arial" w:cs="Arial"/>
        </w:rPr>
        <w:t xml:space="preserve"> 10 dni, jeżeli zostało przesłane w inny sposób.</w:t>
      </w:r>
    </w:p>
    <w:p w14:paraId="4BAE2BD0" w14:textId="6466931A" w:rsidR="00F25682" w:rsidRPr="00D834B0" w:rsidRDefault="00F25682" w:rsidP="004F3462">
      <w:pPr>
        <w:widowControl w:val="0"/>
        <w:numPr>
          <w:ilvl w:val="0"/>
          <w:numId w:val="3"/>
        </w:numPr>
        <w:autoSpaceDE w:val="0"/>
        <w:autoSpaceDN w:val="0"/>
        <w:adjustRightInd w:val="0"/>
        <w:spacing w:after="0" w:line="276" w:lineRule="auto"/>
        <w:jc w:val="left"/>
        <w:rPr>
          <w:rFonts w:ascii="Arial" w:hAnsi="Arial" w:cs="Arial"/>
        </w:rPr>
      </w:pPr>
      <w:r w:rsidRPr="00D834B0">
        <w:rPr>
          <w:rFonts w:ascii="Arial" w:hAnsi="Arial" w:cs="Arial"/>
        </w:rPr>
        <w:t xml:space="preserve">Zamawiający może </w:t>
      </w:r>
      <w:r w:rsidR="00123F4E" w:rsidRPr="00D834B0">
        <w:rPr>
          <w:rFonts w:ascii="Arial" w:hAnsi="Arial" w:cs="Arial"/>
        </w:rPr>
        <w:t>zawrzeć</w:t>
      </w:r>
      <w:r w:rsidRPr="00D834B0">
        <w:rPr>
          <w:rFonts w:ascii="Arial" w:hAnsi="Arial" w:cs="Arial"/>
        </w:rPr>
        <w:t xml:space="preserve"> umow</w:t>
      </w:r>
      <w:r w:rsidR="0029743F" w:rsidRPr="00D834B0">
        <w:rPr>
          <w:rFonts w:ascii="Arial" w:hAnsi="Arial" w:cs="Arial"/>
        </w:rPr>
        <w:t>ę</w:t>
      </w:r>
      <w:r w:rsidRPr="00D834B0">
        <w:rPr>
          <w:rFonts w:ascii="Arial" w:hAnsi="Arial" w:cs="Arial"/>
        </w:rPr>
        <w:t xml:space="preserve"> w sprawie </w:t>
      </w:r>
      <w:r w:rsidR="00123F4E" w:rsidRPr="00D834B0">
        <w:rPr>
          <w:rFonts w:ascii="Arial" w:hAnsi="Arial" w:cs="Arial"/>
        </w:rPr>
        <w:t>zamówienia</w:t>
      </w:r>
      <w:r w:rsidRPr="00D834B0">
        <w:rPr>
          <w:rFonts w:ascii="Arial" w:hAnsi="Arial" w:cs="Arial"/>
        </w:rPr>
        <w:t xml:space="preserve"> publicznego przed upływem terminu, o którym mowa w ust. 1, jeżeli w </w:t>
      </w:r>
      <w:r w:rsidR="00123F4E" w:rsidRPr="00D834B0">
        <w:rPr>
          <w:rFonts w:ascii="Arial" w:hAnsi="Arial" w:cs="Arial"/>
        </w:rPr>
        <w:t>postępowaniu</w:t>
      </w:r>
      <w:r w:rsidRPr="00D834B0">
        <w:rPr>
          <w:rFonts w:ascii="Arial" w:hAnsi="Arial" w:cs="Arial"/>
        </w:rPr>
        <w:t xml:space="preserve"> o udzielenie zam</w:t>
      </w:r>
      <w:r w:rsidR="00C44BA5" w:rsidRPr="00D834B0">
        <w:rPr>
          <w:rFonts w:ascii="Arial" w:hAnsi="Arial" w:cs="Arial"/>
        </w:rPr>
        <w:t>ó</w:t>
      </w:r>
      <w:r w:rsidRPr="00D834B0">
        <w:rPr>
          <w:rFonts w:ascii="Arial" w:hAnsi="Arial" w:cs="Arial"/>
        </w:rPr>
        <w:t>wienia złożono tylko jedną ofert</w:t>
      </w:r>
      <w:r w:rsidR="0029743F" w:rsidRPr="00D834B0">
        <w:rPr>
          <w:rFonts w:ascii="Arial" w:hAnsi="Arial" w:cs="Arial"/>
        </w:rPr>
        <w:t>ę</w:t>
      </w:r>
      <w:r w:rsidRPr="00D834B0">
        <w:rPr>
          <w:rFonts w:ascii="Arial" w:hAnsi="Arial" w:cs="Arial"/>
        </w:rPr>
        <w:t>.</w:t>
      </w:r>
    </w:p>
    <w:p w14:paraId="73D3993C" w14:textId="77777777" w:rsidR="00F25682" w:rsidRPr="00D834B0" w:rsidRDefault="00F25682" w:rsidP="004F3462">
      <w:pPr>
        <w:widowControl w:val="0"/>
        <w:numPr>
          <w:ilvl w:val="0"/>
          <w:numId w:val="3"/>
        </w:numPr>
        <w:autoSpaceDE w:val="0"/>
        <w:autoSpaceDN w:val="0"/>
        <w:adjustRightInd w:val="0"/>
        <w:spacing w:after="0" w:line="276" w:lineRule="auto"/>
        <w:ind w:right="68"/>
        <w:jc w:val="left"/>
        <w:rPr>
          <w:rFonts w:ascii="Arial" w:hAnsi="Arial" w:cs="Arial"/>
        </w:rPr>
      </w:pPr>
      <w:r w:rsidRPr="00D834B0">
        <w:rPr>
          <w:rFonts w:ascii="Arial" w:hAnsi="Arial" w:cs="Arial"/>
        </w:rPr>
        <w:t>Wykonawca, którego oferta została wybrana jako</w:t>
      </w:r>
      <w:r w:rsidR="00661A14" w:rsidRPr="00D834B0">
        <w:rPr>
          <w:rFonts w:ascii="Arial" w:hAnsi="Arial" w:cs="Arial"/>
        </w:rPr>
        <w:t xml:space="preserve"> najkorzystniejsza, zostanie po</w:t>
      </w:r>
      <w:r w:rsidRPr="00D834B0">
        <w:rPr>
          <w:rFonts w:ascii="Arial" w:hAnsi="Arial" w:cs="Arial"/>
        </w:rPr>
        <w:t>informowany przez Zamawiającego o miejscu i terminie podpisania umowy.</w:t>
      </w:r>
    </w:p>
    <w:p w14:paraId="17AA885D" w14:textId="56A9C127" w:rsidR="00F25682" w:rsidRPr="00D834B0" w:rsidRDefault="00F25682" w:rsidP="004F3462">
      <w:pPr>
        <w:widowControl w:val="0"/>
        <w:numPr>
          <w:ilvl w:val="0"/>
          <w:numId w:val="3"/>
        </w:numPr>
        <w:autoSpaceDE w:val="0"/>
        <w:autoSpaceDN w:val="0"/>
        <w:adjustRightInd w:val="0"/>
        <w:spacing w:after="0" w:line="276" w:lineRule="auto"/>
        <w:jc w:val="left"/>
        <w:rPr>
          <w:rFonts w:ascii="Arial" w:hAnsi="Arial" w:cs="Arial"/>
        </w:rPr>
      </w:pPr>
      <w:r w:rsidRPr="00D834B0">
        <w:rPr>
          <w:rFonts w:ascii="Arial" w:hAnsi="Arial" w:cs="Arial"/>
        </w:rPr>
        <w:t>W</w:t>
      </w:r>
      <w:r w:rsidR="004F27C5" w:rsidRPr="00D834B0">
        <w:rPr>
          <w:rFonts w:ascii="Arial" w:hAnsi="Arial" w:cs="Arial"/>
        </w:rPr>
        <w:t>ykonawca, o którym mowa w ust. 3</w:t>
      </w:r>
      <w:r w:rsidRPr="00D834B0">
        <w:rPr>
          <w:rFonts w:ascii="Arial" w:hAnsi="Arial" w:cs="Arial"/>
        </w:rPr>
        <w:t xml:space="preserve">, ma obowiązek zawrzeć umowę w sprawie zamówienia na warunkach </w:t>
      </w:r>
      <w:r w:rsidR="00123F4E" w:rsidRPr="00D834B0">
        <w:rPr>
          <w:rFonts w:ascii="Arial" w:hAnsi="Arial" w:cs="Arial"/>
        </w:rPr>
        <w:t>określonych</w:t>
      </w:r>
      <w:r w:rsidRPr="00D834B0">
        <w:rPr>
          <w:rFonts w:ascii="Arial" w:hAnsi="Arial" w:cs="Arial"/>
        </w:rPr>
        <w:t xml:space="preserve"> w projektowanych postanowieniach umowy, które stanowią </w:t>
      </w:r>
      <w:r w:rsidRPr="00D834B0">
        <w:rPr>
          <w:rFonts w:ascii="Arial" w:hAnsi="Arial" w:cs="Arial"/>
          <w:b/>
        </w:rPr>
        <w:t xml:space="preserve">Załącznik Nr </w:t>
      </w:r>
      <w:r w:rsidR="00932DBD" w:rsidRPr="00D834B0">
        <w:rPr>
          <w:rFonts w:ascii="Arial" w:hAnsi="Arial" w:cs="Arial"/>
          <w:b/>
        </w:rPr>
        <w:t>6</w:t>
      </w:r>
      <w:r w:rsidRPr="00D834B0">
        <w:rPr>
          <w:rFonts w:ascii="Arial" w:hAnsi="Arial" w:cs="Arial"/>
          <w:b/>
        </w:rPr>
        <w:t xml:space="preserve"> do SWZ.</w:t>
      </w:r>
      <w:r w:rsidRPr="00D834B0">
        <w:rPr>
          <w:rFonts w:ascii="Arial" w:hAnsi="Arial" w:cs="Arial"/>
        </w:rPr>
        <w:t xml:space="preserve"> Umowa zostanie uzupełniona o zapisy wynikające ze złożonej oferty.</w:t>
      </w:r>
    </w:p>
    <w:p w14:paraId="043E0B1D" w14:textId="77777777" w:rsidR="0072083F" w:rsidRPr="00D834B0" w:rsidRDefault="00F25682" w:rsidP="004F3462">
      <w:pPr>
        <w:pStyle w:val="Tekstpodstawowy"/>
        <w:numPr>
          <w:ilvl w:val="0"/>
          <w:numId w:val="3"/>
        </w:numPr>
        <w:jc w:val="left"/>
        <w:rPr>
          <w:rFonts w:cs="Arial"/>
          <w:sz w:val="22"/>
          <w:szCs w:val="22"/>
        </w:rPr>
      </w:pPr>
      <w:r w:rsidRPr="00D834B0">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D834B0">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w:t>
      </w:r>
      <w:r w:rsidR="0072083F" w:rsidRPr="00D834B0">
        <w:rPr>
          <w:rFonts w:cs="Arial"/>
          <w:sz w:val="22"/>
          <w:szCs w:val="22"/>
        </w:rPr>
        <w:lastRenderedPageBreak/>
        <w:t>umowy konsorcjum przez któregokolwiek z jego członków do czasu wykonania zamówienia.</w:t>
      </w:r>
    </w:p>
    <w:p w14:paraId="5B3D1B45" w14:textId="71AAA8D5" w:rsidR="00F25682" w:rsidRPr="00D834B0" w:rsidRDefault="00123F4E" w:rsidP="004F3462">
      <w:pPr>
        <w:widowControl w:val="0"/>
        <w:numPr>
          <w:ilvl w:val="0"/>
          <w:numId w:val="3"/>
        </w:numPr>
        <w:autoSpaceDE w:val="0"/>
        <w:autoSpaceDN w:val="0"/>
        <w:adjustRightInd w:val="0"/>
        <w:spacing w:after="0" w:line="276" w:lineRule="auto"/>
        <w:jc w:val="left"/>
        <w:rPr>
          <w:rFonts w:ascii="Arial" w:hAnsi="Arial" w:cs="Arial"/>
        </w:rPr>
      </w:pPr>
      <w:r w:rsidRPr="00D834B0">
        <w:rPr>
          <w:rFonts w:ascii="Arial" w:hAnsi="Arial" w:cs="Arial"/>
        </w:rPr>
        <w:t>Jeżeli</w:t>
      </w:r>
      <w:r w:rsidR="00F25682" w:rsidRPr="00D834B0">
        <w:rPr>
          <w:rFonts w:ascii="Arial" w:hAnsi="Arial" w:cs="Arial"/>
        </w:rPr>
        <w:t xml:space="preserve"> Wykonawca, którego oferta została wybrana jako najkorzystniejsza, </w:t>
      </w:r>
      <w:r w:rsidRPr="00D834B0">
        <w:rPr>
          <w:rFonts w:ascii="Arial" w:hAnsi="Arial" w:cs="Arial"/>
        </w:rPr>
        <w:t>uchyla</w:t>
      </w:r>
      <w:r w:rsidR="00661A14" w:rsidRPr="00D834B0">
        <w:rPr>
          <w:rFonts w:ascii="Arial" w:hAnsi="Arial" w:cs="Arial"/>
        </w:rPr>
        <w:t xml:space="preserve"> sią od </w:t>
      </w:r>
      <w:r w:rsidR="00F25682" w:rsidRPr="00D834B0">
        <w:rPr>
          <w:rFonts w:ascii="Arial" w:hAnsi="Arial" w:cs="Arial"/>
        </w:rPr>
        <w:t xml:space="preserve">zawarcia umowy w sprawie zamówienia publicznego Zamawiający </w:t>
      </w:r>
      <w:r w:rsidRPr="00D834B0">
        <w:rPr>
          <w:rFonts w:ascii="Arial" w:hAnsi="Arial" w:cs="Arial"/>
        </w:rPr>
        <w:t>może</w:t>
      </w:r>
      <w:r w:rsidR="00F25682" w:rsidRPr="00D834B0">
        <w:rPr>
          <w:rFonts w:ascii="Arial" w:hAnsi="Arial" w:cs="Arial"/>
        </w:rPr>
        <w:t xml:space="preserve"> dokonać ponownego badania i oceny ofert spośród ofert pozostałych w post</w:t>
      </w:r>
      <w:r w:rsidR="0029743F" w:rsidRPr="00D834B0">
        <w:rPr>
          <w:rFonts w:ascii="Arial" w:hAnsi="Arial" w:cs="Arial"/>
        </w:rPr>
        <w:t>ę</w:t>
      </w:r>
      <w:r w:rsidR="00F25682" w:rsidRPr="00D834B0">
        <w:rPr>
          <w:rFonts w:ascii="Arial" w:hAnsi="Arial" w:cs="Arial"/>
        </w:rPr>
        <w:t>po</w:t>
      </w:r>
      <w:r w:rsidR="00F25682" w:rsidRPr="00D834B0">
        <w:rPr>
          <w:rFonts w:ascii="Arial" w:hAnsi="Arial" w:cs="Arial"/>
        </w:rPr>
        <w:softHyphen/>
        <w:t xml:space="preserve">waniu Wykonawców </w:t>
      </w:r>
      <w:r w:rsidRPr="00D834B0">
        <w:rPr>
          <w:rFonts w:ascii="Arial" w:hAnsi="Arial" w:cs="Arial"/>
        </w:rPr>
        <w:t>albo</w:t>
      </w:r>
      <w:r w:rsidR="00F25682" w:rsidRPr="00D834B0">
        <w:rPr>
          <w:rFonts w:ascii="Arial" w:hAnsi="Arial" w:cs="Arial"/>
        </w:rPr>
        <w:t xml:space="preserve"> </w:t>
      </w:r>
      <w:r w:rsidRPr="00D834B0">
        <w:rPr>
          <w:rFonts w:ascii="Arial" w:hAnsi="Arial" w:cs="Arial"/>
        </w:rPr>
        <w:t>unieważnić</w:t>
      </w:r>
      <w:r w:rsidR="00F25682" w:rsidRPr="00D834B0">
        <w:rPr>
          <w:rFonts w:ascii="Arial" w:hAnsi="Arial" w:cs="Arial"/>
        </w:rPr>
        <w:t xml:space="preserve"> postepowanie.</w:t>
      </w:r>
    </w:p>
    <w:p w14:paraId="524C07B2" w14:textId="77777777" w:rsidR="0072083F" w:rsidRPr="00D834B0" w:rsidRDefault="0072083F" w:rsidP="004F3462">
      <w:pPr>
        <w:pStyle w:val="Tekstpodstawowy"/>
        <w:numPr>
          <w:ilvl w:val="0"/>
          <w:numId w:val="3"/>
        </w:numPr>
        <w:jc w:val="left"/>
        <w:rPr>
          <w:rFonts w:cs="Arial"/>
          <w:sz w:val="22"/>
          <w:szCs w:val="22"/>
        </w:rPr>
      </w:pPr>
      <w:r w:rsidRPr="00D834B0">
        <w:rPr>
          <w:rFonts w:cs="Arial"/>
          <w:sz w:val="22"/>
          <w:szCs w:val="22"/>
        </w:rPr>
        <w:t xml:space="preserve">Osoby reprezentujące wykonawcę przy podpisywaniu umowy powinny posiadać ze sobą </w:t>
      </w:r>
      <w:r w:rsidR="007A1BC8" w:rsidRPr="00D834B0">
        <w:rPr>
          <w:rFonts w:cs="Arial"/>
          <w:sz w:val="22"/>
          <w:szCs w:val="22"/>
        </w:rPr>
        <w:t>dokumenty potwierdzające</w:t>
      </w:r>
      <w:r w:rsidRPr="00D834B0">
        <w:rPr>
          <w:rFonts w:cs="Arial"/>
          <w:sz w:val="22"/>
          <w:szCs w:val="22"/>
        </w:rPr>
        <w:t xml:space="preserve"> ich umocowanie do podpisania umowy, o ile umocowanie takie nie będzie wynikać z dokumentów załączonych do oferty.</w:t>
      </w:r>
    </w:p>
    <w:p w14:paraId="49D02B81" w14:textId="77777777" w:rsidR="0072083F" w:rsidRPr="00D834B0" w:rsidRDefault="0072083F" w:rsidP="00F179D0">
      <w:pPr>
        <w:pStyle w:val="Tekstpodstawowy"/>
        <w:numPr>
          <w:ilvl w:val="0"/>
          <w:numId w:val="3"/>
        </w:numPr>
        <w:rPr>
          <w:rFonts w:cs="Arial"/>
          <w:b/>
          <w:sz w:val="22"/>
          <w:szCs w:val="22"/>
        </w:rPr>
      </w:pPr>
      <w:r w:rsidRPr="00D834B0">
        <w:rPr>
          <w:rFonts w:cs="Arial"/>
          <w:sz w:val="22"/>
          <w:szCs w:val="22"/>
        </w:rPr>
        <w:t xml:space="preserve">Do terminu wyznaczonego na podpisanie umowy </w:t>
      </w:r>
      <w:r w:rsidRPr="00D834B0">
        <w:rPr>
          <w:rFonts w:cs="Arial"/>
          <w:b/>
          <w:sz w:val="22"/>
          <w:szCs w:val="22"/>
        </w:rPr>
        <w:t>Wykonawca obowiązany będzie przedłożyć Zamawiającemu:</w:t>
      </w:r>
    </w:p>
    <w:p w14:paraId="5221C6A9" w14:textId="77777777" w:rsidR="0072083F" w:rsidRPr="00D834B0" w:rsidRDefault="0072083F" w:rsidP="00C340B3">
      <w:pPr>
        <w:pStyle w:val="Tekstpodstawowy"/>
        <w:numPr>
          <w:ilvl w:val="0"/>
          <w:numId w:val="34"/>
        </w:numPr>
        <w:rPr>
          <w:rFonts w:cs="Arial"/>
          <w:sz w:val="22"/>
          <w:szCs w:val="22"/>
        </w:rPr>
      </w:pPr>
      <w:r w:rsidRPr="00D834B0">
        <w:rPr>
          <w:rFonts w:cs="Arial"/>
          <w:sz w:val="22"/>
          <w:szCs w:val="22"/>
        </w:rPr>
        <w:t xml:space="preserve">kopię uprawnień osób </w:t>
      </w:r>
      <w:r w:rsidR="00936FF3" w:rsidRPr="00D834B0">
        <w:rPr>
          <w:rFonts w:cs="Arial"/>
          <w:sz w:val="22"/>
          <w:szCs w:val="22"/>
        </w:rPr>
        <w:t>skierowanych do realizacji zamówienia</w:t>
      </w:r>
    </w:p>
    <w:p w14:paraId="74CF1037" w14:textId="49F2267F" w:rsidR="0072083F" w:rsidRPr="00D834B0" w:rsidRDefault="0072083F" w:rsidP="00C340B3">
      <w:pPr>
        <w:pStyle w:val="Tekstpodstawowy"/>
        <w:numPr>
          <w:ilvl w:val="0"/>
          <w:numId w:val="34"/>
        </w:numPr>
        <w:rPr>
          <w:rFonts w:cs="Arial"/>
          <w:sz w:val="22"/>
          <w:szCs w:val="22"/>
        </w:rPr>
      </w:pPr>
      <w:r w:rsidRPr="00D834B0">
        <w:rPr>
          <w:rFonts w:cs="Arial"/>
          <w:sz w:val="22"/>
          <w:szCs w:val="22"/>
        </w:rPr>
        <w:t>kopię aktualnej polisy OC w zakresie prowadzon</w:t>
      </w:r>
      <w:r w:rsidR="00661A14" w:rsidRPr="00D834B0">
        <w:rPr>
          <w:rFonts w:cs="Arial"/>
          <w:sz w:val="22"/>
          <w:szCs w:val="22"/>
        </w:rPr>
        <w:t>ej działalności gospodarczej</w:t>
      </w:r>
      <w:r w:rsidRPr="00D834B0">
        <w:rPr>
          <w:rFonts w:cs="Arial"/>
          <w:sz w:val="22"/>
          <w:szCs w:val="22"/>
        </w:rPr>
        <w:t>,</w:t>
      </w:r>
    </w:p>
    <w:p w14:paraId="46AE117B" w14:textId="77777777" w:rsidR="0072083F" w:rsidRPr="00D834B0" w:rsidRDefault="0072083F" w:rsidP="00C340B3">
      <w:pPr>
        <w:pStyle w:val="Tekstpodstawowy"/>
        <w:numPr>
          <w:ilvl w:val="0"/>
          <w:numId w:val="34"/>
        </w:numPr>
        <w:rPr>
          <w:rFonts w:cs="Arial"/>
          <w:sz w:val="22"/>
          <w:szCs w:val="22"/>
        </w:rPr>
      </w:pPr>
      <w:r w:rsidRPr="00D834B0">
        <w:rPr>
          <w:rFonts w:cs="Arial"/>
          <w:sz w:val="22"/>
          <w:szCs w:val="22"/>
        </w:rPr>
        <w:t>dokumenty wymagane na potwierdzenie zatrudnienia pracowników na umowę o pracę.</w:t>
      </w:r>
    </w:p>
    <w:p w14:paraId="492475D6" w14:textId="1F7BE40A" w:rsidR="00123F4E" w:rsidRPr="00D834B0" w:rsidRDefault="005A737E" w:rsidP="005A737E">
      <w:pPr>
        <w:pStyle w:val="Akapitzlist"/>
        <w:widowControl w:val="0"/>
        <w:numPr>
          <w:ilvl w:val="0"/>
          <w:numId w:val="3"/>
        </w:numPr>
        <w:shd w:val="clear" w:color="auto" w:fill="FFFFFF"/>
        <w:spacing w:after="0"/>
        <w:jc w:val="both"/>
        <w:rPr>
          <w:rFonts w:ascii="Arial" w:hAnsi="Arial" w:cs="Arial"/>
        </w:rPr>
      </w:pPr>
      <w:r w:rsidRPr="00D834B0">
        <w:rPr>
          <w:rFonts w:ascii="Arial" w:hAnsi="Arial" w:cs="Arial"/>
          <w:b/>
        </w:rPr>
        <w:t>W niniejszym postępowaniu wniesienie z</w:t>
      </w:r>
      <w:r w:rsidR="00F15853" w:rsidRPr="00D834B0">
        <w:rPr>
          <w:rFonts w:ascii="Arial" w:hAnsi="Arial" w:cs="Arial"/>
          <w:b/>
        </w:rPr>
        <w:t>abezpieczenia należytego wykonania umowy</w:t>
      </w:r>
      <w:r w:rsidRPr="00D834B0">
        <w:rPr>
          <w:rFonts w:ascii="Arial" w:hAnsi="Arial" w:cs="Arial"/>
          <w:b/>
        </w:rPr>
        <w:t xml:space="preserve"> nie jest</w:t>
      </w:r>
      <w:r w:rsidR="00F15853" w:rsidRPr="00D834B0">
        <w:rPr>
          <w:rFonts w:ascii="Arial" w:hAnsi="Arial" w:cs="Arial"/>
          <w:b/>
        </w:rPr>
        <w:t xml:space="preserve"> wymagane</w:t>
      </w:r>
      <w:r w:rsidR="00F15853" w:rsidRPr="00D834B0">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7" w:name="_Toc61008953"/>
      <w:bookmarkStart w:id="218" w:name="_Toc61243657"/>
      <w:bookmarkStart w:id="219" w:name="_Toc61243823"/>
      <w:bookmarkStart w:id="220" w:name="_Toc61421704"/>
      <w:bookmarkStart w:id="221" w:name="_Toc61438263"/>
      <w:bookmarkStart w:id="222" w:name="_Toc61438379"/>
      <w:bookmarkStart w:id="223" w:name="_Toc61439574"/>
      <w:bookmarkStart w:id="224" w:name="_Toc61515529"/>
      <w:bookmarkStart w:id="225" w:name="_Toc61598587"/>
      <w:bookmarkStart w:id="226" w:name="_Toc58316214"/>
      <w:bookmarkStart w:id="227" w:name="_Toc58316642"/>
      <w:bookmarkStart w:id="228" w:name="_Toc59022807"/>
      <w:bookmarkStart w:id="229" w:name="_Toc59022904"/>
      <w:bookmarkStart w:id="230" w:name="_Toc59022954"/>
      <w:bookmarkStart w:id="231"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7"/>
      <w:bookmarkEnd w:id="218"/>
      <w:bookmarkEnd w:id="219"/>
      <w:bookmarkEnd w:id="220"/>
      <w:bookmarkEnd w:id="221"/>
      <w:bookmarkEnd w:id="222"/>
      <w:bookmarkEnd w:id="223"/>
      <w:bookmarkEnd w:id="224"/>
      <w:bookmarkEnd w:id="225"/>
    </w:p>
    <w:p w14:paraId="40BAE48A" w14:textId="629F815E" w:rsidR="007F7643" w:rsidRDefault="007F7643" w:rsidP="001E6485">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32DBD">
        <w:rPr>
          <w:rFonts w:ascii="Arial" w:hAnsi="Arial" w:cs="Arial"/>
          <w:b/>
          <w:sz w:val="22"/>
          <w:szCs w:val="22"/>
        </w:rPr>
        <w:t>6</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1E6485">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1E6485">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1E6485">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1E6485">
      <w:pPr>
        <w:jc w:val="left"/>
      </w:pPr>
    </w:p>
    <w:p w14:paraId="14ADE531" w14:textId="77777777" w:rsidR="00F25682" w:rsidRPr="00212617" w:rsidRDefault="00A441B9" w:rsidP="009C76FE">
      <w:pPr>
        <w:pStyle w:val="Nagwek2"/>
        <w:spacing w:line="240" w:lineRule="auto"/>
        <w:rPr>
          <w:rFonts w:ascii="Arial" w:hAnsi="Arial" w:cs="Arial"/>
        </w:rPr>
      </w:pPr>
      <w:bookmarkStart w:id="232" w:name="_Toc61008954"/>
      <w:bookmarkStart w:id="233" w:name="_Toc61243658"/>
      <w:bookmarkStart w:id="234" w:name="_Toc61243824"/>
      <w:bookmarkStart w:id="235" w:name="_Toc61421705"/>
      <w:bookmarkStart w:id="236" w:name="_Toc61438264"/>
      <w:bookmarkStart w:id="237" w:name="_Toc61438380"/>
      <w:bookmarkStart w:id="238" w:name="_Toc61439575"/>
      <w:bookmarkStart w:id="239" w:name="_Toc61515530"/>
      <w:bookmarkStart w:id="240" w:name="_Toc61598588"/>
      <w:r>
        <w:rPr>
          <w:rFonts w:ascii="Arial" w:hAnsi="Arial" w:cs="Arial"/>
        </w:rPr>
        <w:t>XV</w:t>
      </w:r>
      <w:r w:rsidR="00F25682" w:rsidRPr="00212617">
        <w:rPr>
          <w:rFonts w:ascii="Arial" w:hAnsi="Arial" w:cs="Arial"/>
        </w:rPr>
        <w:t>. Pouczenie o środkach ochrony prawnej przysługujących Wykonawcy</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6392CD5C" w14:textId="69C5DC58" w:rsidR="00F25682" w:rsidRPr="007D530D" w:rsidRDefault="00F25682" w:rsidP="001E6485">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1E6485">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1E6485">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1E6485">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1E6485">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lastRenderedPageBreak/>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1E6485">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1E6485">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E6485">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1E6485">
      <w:pPr>
        <w:pStyle w:val="Nagwek2"/>
        <w:jc w:val="left"/>
        <w:rPr>
          <w:rFonts w:ascii="Arial" w:hAnsi="Arial" w:cs="Arial"/>
        </w:rPr>
      </w:pPr>
      <w:bookmarkStart w:id="241" w:name="_Toc59022808"/>
      <w:bookmarkStart w:id="242" w:name="_Toc59022905"/>
      <w:bookmarkStart w:id="243" w:name="_Toc59022955"/>
      <w:bookmarkStart w:id="244" w:name="_Toc60922506"/>
      <w:bookmarkStart w:id="245" w:name="_Toc61008955"/>
      <w:bookmarkStart w:id="246" w:name="_Toc61243659"/>
      <w:bookmarkStart w:id="247" w:name="_Toc61243825"/>
      <w:bookmarkStart w:id="248" w:name="_Toc61421706"/>
      <w:bookmarkStart w:id="249" w:name="_Toc61438265"/>
      <w:bookmarkStart w:id="250" w:name="_Toc61438381"/>
      <w:bookmarkStart w:id="251" w:name="_Toc61439576"/>
      <w:bookmarkStart w:id="252" w:name="_Toc61515531"/>
      <w:bookmarkStart w:id="253" w:name="_Toc61598589"/>
      <w:bookmarkStart w:id="254" w:name="_Toc58316215"/>
      <w:bookmarkStart w:id="255"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41"/>
      <w:bookmarkEnd w:id="242"/>
      <w:bookmarkEnd w:id="243"/>
      <w:bookmarkEnd w:id="244"/>
      <w:bookmarkEnd w:id="245"/>
      <w:bookmarkEnd w:id="246"/>
      <w:bookmarkEnd w:id="247"/>
      <w:bookmarkEnd w:id="248"/>
      <w:bookmarkEnd w:id="249"/>
      <w:bookmarkEnd w:id="250"/>
      <w:bookmarkEnd w:id="251"/>
      <w:bookmarkEnd w:id="252"/>
      <w:bookmarkEnd w:id="253"/>
    </w:p>
    <w:p w14:paraId="1BD6526B" w14:textId="77777777" w:rsidR="00C322DA" w:rsidRPr="00BE7A06" w:rsidRDefault="00C322DA" w:rsidP="001E6485">
      <w:pPr>
        <w:numPr>
          <w:ilvl w:val="0"/>
          <w:numId w:val="12"/>
        </w:numPr>
        <w:spacing w:after="0" w:line="276" w:lineRule="auto"/>
        <w:ind w:right="23"/>
        <w:jc w:val="left"/>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1E6485">
      <w:pPr>
        <w:numPr>
          <w:ilvl w:val="0"/>
          <w:numId w:val="12"/>
        </w:numPr>
        <w:spacing w:after="0" w:line="276" w:lineRule="auto"/>
        <w:jc w:val="left"/>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1E6485">
      <w:pPr>
        <w:numPr>
          <w:ilvl w:val="0"/>
          <w:numId w:val="12"/>
        </w:numPr>
        <w:spacing w:after="0" w:line="276" w:lineRule="auto"/>
        <w:jc w:val="left"/>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1E6485">
      <w:pPr>
        <w:numPr>
          <w:ilvl w:val="0"/>
          <w:numId w:val="12"/>
        </w:numPr>
        <w:spacing w:after="0" w:line="276" w:lineRule="auto"/>
        <w:jc w:val="left"/>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1E6485">
      <w:pPr>
        <w:numPr>
          <w:ilvl w:val="0"/>
          <w:numId w:val="12"/>
        </w:numPr>
        <w:spacing w:after="0" w:line="276" w:lineRule="auto"/>
        <w:jc w:val="left"/>
        <w:rPr>
          <w:rFonts w:ascii="Arial" w:hAnsi="Arial" w:cs="Arial"/>
        </w:rPr>
      </w:pPr>
      <w:r w:rsidRPr="007D530D">
        <w:rPr>
          <w:rFonts w:ascii="Arial" w:hAnsi="Arial" w:cs="Arial"/>
        </w:rPr>
        <w:t>Zamawiający nie wymaga:</w:t>
      </w:r>
    </w:p>
    <w:p w14:paraId="7E79BFF8" w14:textId="77777777" w:rsidR="003B186F" w:rsidRPr="007D530D" w:rsidRDefault="00C44BA5" w:rsidP="001E6485">
      <w:pPr>
        <w:spacing w:after="0" w:line="276" w:lineRule="auto"/>
        <w:ind w:left="720"/>
        <w:jc w:val="left"/>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1E6485">
      <w:pPr>
        <w:spacing w:after="0" w:line="276" w:lineRule="auto"/>
        <w:ind w:left="720"/>
        <w:jc w:val="left"/>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1E6485">
      <w:pPr>
        <w:numPr>
          <w:ilvl w:val="0"/>
          <w:numId w:val="12"/>
        </w:numPr>
        <w:spacing w:after="0" w:line="276" w:lineRule="auto"/>
        <w:jc w:val="left"/>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1E6485">
      <w:pPr>
        <w:numPr>
          <w:ilvl w:val="0"/>
          <w:numId w:val="12"/>
        </w:numPr>
        <w:spacing w:after="0" w:line="276" w:lineRule="auto"/>
        <w:jc w:val="left"/>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1E6485">
      <w:pPr>
        <w:spacing w:after="0" w:line="276" w:lineRule="auto"/>
        <w:ind w:left="720"/>
        <w:jc w:val="left"/>
        <w:rPr>
          <w:rFonts w:ascii="Arial" w:hAnsi="Arial" w:cs="Arial"/>
        </w:rPr>
      </w:pPr>
    </w:p>
    <w:p w14:paraId="4BF6428D" w14:textId="77777777" w:rsidR="00932DBD" w:rsidRDefault="00932DBD" w:rsidP="001E6485">
      <w:pPr>
        <w:spacing w:after="0" w:line="276" w:lineRule="auto"/>
        <w:ind w:left="720"/>
        <w:jc w:val="left"/>
        <w:rPr>
          <w:rFonts w:ascii="Arial" w:hAnsi="Arial" w:cs="Arial"/>
        </w:rPr>
      </w:pPr>
    </w:p>
    <w:p w14:paraId="76C6B3CF" w14:textId="77777777" w:rsidR="00932DBD" w:rsidRDefault="00932DBD" w:rsidP="001E6485">
      <w:pPr>
        <w:spacing w:after="0" w:line="276" w:lineRule="auto"/>
        <w:ind w:left="720"/>
        <w:jc w:val="left"/>
        <w:rPr>
          <w:rFonts w:ascii="Arial" w:hAnsi="Arial" w:cs="Arial"/>
        </w:rPr>
      </w:pPr>
    </w:p>
    <w:p w14:paraId="560C8CB7" w14:textId="77777777" w:rsidR="006A6A3F" w:rsidRDefault="007F7643" w:rsidP="001E6485">
      <w:pPr>
        <w:pStyle w:val="Nagwek2"/>
        <w:jc w:val="left"/>
        <w:rPr>
          <w:rFonts w:ascii="Arial" w:hAnsi="Arial" w:cs="Arial"/>
        </w:rPr>
      </w:pPr>
      <w:bookmarkStart w:id="256" w:name="_Toc60922507"/>
      <w:bookmarkStart w:id="257" w:name="_Toc61008956"/>
      <w:bookmarkStart w:id="258" w:name="_Toc61243660"/>
      <w:bookmarkStart w:id="259" w:name="_Toc61243826"/>
      <w:bookmarkStart w:id="260" w:name="_Toc61421707"/>
      <w:bookmarkStart w:id="261" w:name="_Toc61438266"/>
      <w:bookmarkStart w:id="262" w:name="_Toc61438382"/>
      <w:bookmarkStart w:id="263" w:name="_Toc61439577"/>
      <w:bookmarkStart w:id="264" w:name="_Toc61515532"/>
      <w:bookmarkStart w:id="265" w:name="_Toc61598590"/>
      <w:bookmarkStart w:id="266" w:name="_Toc59022809"/>
      <w:bookmarkStart w:id="267" w:name="_Toc59022906"/>
      <w:bookmarkStart w:id="268"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6"/>
      <w:bookmarkEnd w:id="257"/>
      <w:bookmarkEnd w:id="258"/>
      <w:bookmarkEnd w:id="259"/>
      <w:bookmarkEnd w:id="260"/>
      <w:bookmarkEnd w:id="261"/>
      <w:bookmarkEnd w:id="262"/>
      <w:bookmarkEnd w:id="263"/>
      <w:bookmarkEnd w:id="264"/>
      <w:bookmarkEnd w:id="265"/>
    </w:p>
    <w:p w14:paraId="3A7F31AE" w14:textId="77777777" w:rsidR="006A6A3F" w:rsidRDefault="006A6A3F" w:rsidP="001E6485">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1E6485">
      <w:pPr>
        <w:tabs>
          <w:tab w:val="left" w:pos="709"/>
        </w:tabs>
        <w:spacing w:after="0" w:line="276" w:lineRule="auto"/>
        <w:ind w:left="567" w:hanging="283"/>
        <w:jc w:val="left"/>
        <w:rPr>
          <w:rFonts w:ascii="Arial" w:hAnsi="Arial" w:cs="Arial"/>
        </w:rPr>
      </w:pPr>
      <w:r w:rsidRPr="003E09EF">
        <w:rPr>
          <w:rFonts w:ascii="Arial" w:hAnsi="Arial" w:cs="Arial"/>
          <w:b/>
          <w:bCs/>
        </w:rPr>
        <w:t>1</w:t>
      </w:r>
      <w:r w:rsidRPr="006A6A3F">
        <w:rPr>
          <w:rFonts w:ascii="Arial" w:hAnsi="Arial" w:cs="Arial"/>
        </w:rPr>
        <w:t xml:space="preserve">.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1E6485">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1E6485">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76B7750A" w:rsidR="006A6A3F" w:rsidRPr="007127C0" w:rsidRDefault="006A6A3F" w:rsidP="003E09EF">
      <w:pPr>
        <w:adjustRightInd w:val="0"/>
        <w:spacing w:after="0" w:line="276" w:lineRule="auto"/>
        <w:ind w:left="993" w:hanging="426"/>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 xml:space="preserve">enie </w:t>
      </w:r>
      <w:r w:rsidR="0024641C" w:rsidRPr="007127C0">
        <w:rPr>
          <w:rFonts w:ascii="Arial" w:hAnsi="Arial" w:cs="Arial"/>
        </w:rPr>
        <w:t xml:space="preserve">zamówienia publicznego </w:t>
      </w:r>
      <w:r w:rsidR="0024641C" w:rsidRPr="00501941">
        <w:rPr>
          <w:rFonts w:ascii="Arial" w:hAnsi="Arial" w:cs="Arial"/>
        </w:rPr>
        <w:t>pn. </w:t>
      </w:r>
      <w:r w:rsidR="0024641C" w:rsidRPr="00501941">
        <w:rPr>
          <w:rFonts w:ascii="Arial" w:hAnsi="Arial" w:cs="Arial"/>
          <w:b/>
        </w:rPr>
        <w:t>„</w:t>
      </w:r>
      <w:r w:rsidR="007127C0" w:rsidRPr="00501941">
        <w:rPr>
          <w:rFonts w:ascii="Arial" w:hAnsi="Arial" w:cs="Arial"/>
          <w:b/>
        </w:rPr>
        <w:t>Ubezpieczenie majątku i odpowiedzialności cywilnej Zakładu Gospodarki Mieszkaniowej w Gorzowie Wlkp. na lata 2022-2023; znak TZP-002/</w:t>
      </w:r>
      <w:r w:rsidR="00D834B0" w:rsidRPr="00501941">
        <w:rPr>
          <w:rFonts w:ascii="Arial" w:hAnsi="Arial" w:cs="Arial"/>
          <w:b/>
        </w:rPr>
        <w:t>35/</w:t>
      </w:r>
      <w:r w:rsidR="007127C0" w:rsidRPr="00501941">
        <w:rPr>
          <w:rFonts w:ascii="Arial" w:hAnsi="Arial" w:cs="Arial"/>
          <w:b/>
        </w:rPr>
        <w:t>2021</w:t>
      </w:r>
      <w:r w:rsidRPr="00501941">
        <w:rPr>
          <w:rFonts w:ascii="Arial" w:hAnsi="Arial" w:cs="Arial"/>
        </w:rPr>
        <w:t xml:space="preserve">, </w:t>
      </w:r>
      <w:r w:rsidRPr="007127C0">
        <w:rPr>
          <w:rFonts w:ascii="Arial" w:hAnsi="Arial" w:cs="Arial"/>
        </w:rPr>
        <w:t xml:space="preserve">prowadzonym w trybie </w:t>
      </w:r>
      <w:r w:rsidR="0024641C" w:rsidRPr="007127C0">
        <w:rPr>
          <w:rFonts w:ascii="Arial" w:hAnsi="Arial" w:cs="Arial"/>
        </w:rPr>
        <w:t>podstawowym z możliwością przeprowadzenia negocjacji</w:t>
      </w:r>
      <w:r w:rsidRPr="007127C0">
        <w:rPr>
          <w:rFonts w:ascii="Arial" w:hAnsi="Arial" w:cs="Arial"/>
        </w:rPr>
        <w:t>;</w:t>
      </w:r>
    </w:p>
    <w:p w14:paraId="01E286BE" w14:textId="77777777" w:rsidR="006A6A3F" w:rsidRPr="006A6A3F" w:rsidRDefault="006A6A3F" w:rsidP="001E6485">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lastRenderedPageBreak/>
        <w:t xml:space="preserve">ustawy z dnia </w:t>
      </w:r>
      <w:r w:rsidR="0024641C">
        <w:rPr>
          <w:rFonts w:ascii="Arial" w:hAnsi="Arial" w:cs="Arial"/>
        </w:rPr>
        <w:t>11 września 2019</w:t>
      </w:r>
      <w:r w:rsidRPr="006A6A3F">
        <w:rPr>
          <w:rFonts w:ascii="Arial" w:hAnsi="Arial" w:cs="Arial"/>
        </w:rPr>
        <w:t xml:space="preserve"> r. – Prawo zamówień publicznych (Dz. U. z 2019r. poz. </w:t>
      </w:r>
      <w:r w:rsidR="0024641C">
        <w:rPr>
          <w:rFonts w:ascii="Arial" w:hAnsi="Arial" w:cs="Arial"/>
        </w:rPr>
        <w:t>2019</w:t>
      </w:r>
      <w:r w:rsidRPr="006A6A3F">
        <w:rPr>
          <w:rFonts w:ascii="Arial" w:hAnsi="Arial" w:cs="Arial"/>
        </w:rPr>
        <w:t xml:space="preserve"> ze zm.), dalej „ustawa Pzp”;  </w:t>
      </w:r>
    </w:p>
    <w:p w14:paraId="6A57E1FD" w14:textId="77777777" w:rsidR="006A6A3F" w:rsidRPr="006A6A3F" w:rsidRDefault="006A6A3F" w:rsidP="001E6485">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1E6485">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1E6485">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1E6485">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1E6485">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1E6485">
      <w:pPr>
        <w:tabs>
          <w:tab w:val="left" w:pos="709"/>
        </w:tabs>
        <w:spacing w:after="0" w:line="276" w:lineRule="auto"/>
        <w:ind w:left="1560" w:hanging="567"/>
        <w:jc w:val="left"/>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1E6485">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1E6485">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3E09EF">
      <w:pPr>
        <w:tabs>
          <w:tab w:val="left" w:pos="709"/>
        </w:tabs>
        <w:spacing w:after="0" w:line="276" w:lineRule="auto"/>
        <w:ind w:left="567"/>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1E6485">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1E6485">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1E6485">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1E6485">
      <w:pPr>
        <w:tabs>
          <w:tab w:val="left" w:pos="709"/>
        </w:tabs>
        <w:spacing w:after="0" w:line="276" w:lineRule="auto"/>
        <w:ind w:left="851" w:hanging="284"/>
        <w:jc w:val="left"/>
        <w:rPr>
          <w:rFonts w:ascii="Arial" w:hAnsi="Arial" w:cs="Arial"/>
        </w:rPr>
      </w:pPr>
      <w:r w:rsidRPr="003E09EF">
        <w:rPr>
          <w:rFonts w:ascii="Arial" w:hAnsi="Arial" w:cs="Arial"/>
          <w:b/>
          <w:bCs/>
        </w:rPr>
        <w:t>2</w:t>
      </w:r>
      <w:r w:rsidRPr="006A6A3F">
        <w:rPr>
          <w:rFonts w:ascii="Arial" w:hAnsi="Arial" w:cs="Arial"/>
        </w:rPr>
        <w:t xml:space="preserve">.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695810C7" w14:textId="77777777" w:rsidR="00B93980" w:rsidRDefault="00B93980"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9" w:name="_Toc60922508"/>
      <w:bookmarkStart w:id="270" w:name="_Toc61008957"/>
      <w:bookmarkStart w:id="271" w:name="_Toc61243661"/>
      <w:bookmarkStart w:id="272" w:name="_Toc61243827"/>
      <w:bookmarkStart w:id="273" w:name="_Toc61421708"/>
      <w:bookmarkStart w:id="274" w:name="_Toc61438267"/>
      <w:bookmarkStart w:id="275" w:name="_Toc61438383"/>
      <w:bookmarkStart w:id="276" w:name="_Toc61439578"/>
      <w:bookmarkStart w:id="277" w:name="_Toc61515533"/>
      <w:bookmarkStart w:id="278"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4"/>
      <w:bookmarkEnd w:id="255"/>
      <w:bookmarkEnd w:id="266"/>
      <w:bookmarkEnd w:id="267"/>
      <w:bookmarkEnd w:id="268"/>
      <w:bookmarkEnd w:id="269"/>
      <w:bookmarkEnd w:id="270"/>
      <w:bookmarkEnd w:id="271"/>
      <w:bookmarkEnd w:id="272"/>
      <w:bookmarkEnd w:id="273"/>
      <w:bookmarkEnd w:id="274"/>
      <w:bookmarkEnd w:id="275"/>
      <w:bookmarkEnd w:id="276"/>
      <w:bookmarkEnd w:id="277"/>
      <w:bookmarkEnd w:id="278"/>
    </w:p>
    <w:p w14:paraId="78BDE554" w14:textId="77777777" w:rsidR="00F046A7" w:rsidRDefault="00F046A7" w:rsidP="00887CC2">
      <w:pPr>
        <w:widowControl w:val="0"/>
        <w:autoSpaceDE w:val="0"/>
        <w:autoSpaceDN w:val="0"/>
        <w:adjustRightInd w:val="0"/>
        <w:spacing w:after="0" w:line="276" w:lineRule="auto"/>
        <w:rPr>
          <w:rFonts w:ascii="Arial" w:hAnsi="Arial" w:cs="Arial"/>
        </w:rPr>
      </w:pPr>
    </w:p>
    <w:p w14:paraId="6D2E5FBE" w14:textId="5646E4A1"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3A6EB919" w14:textId="77777777" w:rsidR="00EB6EFD" w:rsidRPr="00501941" w:rsidRDefault="00EB6EFD" w:rsidP="00EB6EFD">
      <w:pPr>
        <w:widowControl w:val="0"/>
        <w:numPr>
          <w:ilvl w:val="1"/>
          <w:numId w:val="5"/>
        </w:numPr>
        <w:autoSpaceDE w:val="0"/>
        <w:autoSpaceDN w:val="0"/>
        <w:adjustRightInd w:val="0"/>
        <w:spacing w:after="0" w:line="276" w:lineRule="auto"/>
        <w:rPr>
          <w:rFonts w:ascii="Arial" w:hAnsi="Arial" w:cs="Arial"/>
        </w:rPr>
      </w:pPr>
      <w:r w:rsidRPr="00501941">
        <w:rPr>
          <w:rFonts w:ascii="Arial" w:hAnsi="Arial" w:cs="Arial"/>
        </w:rPr>
        <w:t>Za</w:t>
      </w:r>
      <w:r w:rsidRPr="00501941">
        <w:rPr>
          <w:rFonts w:ascii="Arial" w:hAnsi="Arial" w:cs="Arial"/>
        </w:rPr>
        <w:softHyphen/>
        <w:t>łącznik Nr 1 - Formularz Oferty;</w:t>
      </w:r>
    </w:p>
    <w:p w14:paraId="44BFB50B" w14:textId="77777777" w:rsidR="00EB6EFD" w:rsidRPr="00501941" w:rsidRDefault="00EB6EFD" w:rsidP="00EB6EFD">
      <w:pPr>
        <w:widowControl w:val="0"/>
        <w:numPr>
          <w:ilvl w:val="1"/>
          <w:numId w:val="5"/>
        </w:numPr>
        <w:autoSpaceDE w:val="0"/>
        <w:autoSpaceDN w:val="0"/>
        <w:adjustRightInd w:val="0"/>
        <w:spacing w:after="0" w:line="276" w:lineRule="auto"/>
        <w:rPr>
          <w:rFonts w:ascii="Arial" w:hAnsi="Arial" w:cs="Arial"/>
        </w:rPr>
      </w:pPr>
      <w:r w:rsidRPr="00501941">
        <w:rPr>
          <w:rFonts w:ascii="Arial" w:hAnsi="Arial" w:cs="Arial"/>
        </w:rPr>
        <w:t>Załącznik Nr 2 - Oświadczenie dotyczące podstaw wykluczenia z postępowania o udzielenie zamówienia publicznego;</w:t>
      </w:r>
    </w:p>
    <w:p w14:paraId="09915359" w14:textId="77777777" w:rsidR="00EB6EFD" w:rsidRPr="00501941" w:rsidRDefault="00EB6EFD" w:rsidP="00EB6EFD">
      <w:pPr>
        <w:widowControl w:val="0"/>
        <w:numPr>
          <w:ilvl w:val="1"/>
          <w:numId w:val="5"/>
        </w:numPr>
        <w:autoSpaceDE w:val="0"/>
        <w:autoSpaceDN w:val="0"/>
        <w:adjustRightInd w:val="0"/>
        <w:spacing w:after="0" w:line="276" w:lineRule="auto"/>
        <w:jc w:val="left"/>
        <w:rPr>
          <w:rFonts w:ascii="Arial" w:hAnsi="Arial" w:cs="Arial"/>
        </w:rPr>
      </w:pPr>
      <w:r w:rsidRPr="00501941">
        <w:rPr>
          <w:rFonts w:ascii="Arial" w:hAnsi="Arial" w:cs="Arial"/>
        </w:rPr>
        <w:lastRenderedPageBreak/>
        <w:t xml:space="preserve">Załącznik Nr 3 – Oświadczenie dotyczące potwierdzenia braku podstaw wykluczenia z postępowania o udzielnie zamówienia publicznego; </w:t>
      </w:r>
    </w:p>
    <w:p w14:paraId="27372379" w14:textId="77777777" w:rsidR="00EB6EFD" w:rsidRPr="00501941" w:rsidRDefault="00EB6EFD" w:rsidP="00EB6EFD">
      <w:pPr>
        <w:widowControl w:val="0"/>
        <w:numPr>
          <w:ilvl w:val="1"/>
          <w:numId w:val="5"/>
        </w:numPr>
        <w:autoSpaceDE w:val="0"/>
        <w:autoSpaceDN w:val="0"/>
        <w:adjustRightInd w:val="0"/>
        <w:spacing w:after="0" w:line="276" w:lineRule="auto"/>
        <w:rPr>
          <w:rFonts w:ascii="Arial" w:hAnsi="Arial" w:cs="Arial"/>
        </w:rPr>
      </w:pPr>
      <w:r w:rsidRPr="00501941">
        <w:rPr>
          <w:rFonts w:ascii="Arial" w:hAnsi="Arial" w:cs="Arial"/>
        </w:rPr>
        <w:t>Załącznik nr 4 – Zobowiązanie podmiotu udostępniającego zasoby;</w:t>
      </w:r>
    </w:p>
    <w:p w14:paraId="09589DE5" w14:textId="5A7FCC2F" w:rsidR="00EB6EFD" w:rsidRPr="00501941" w:rsidRDefault="00EB6EFD" w:rsidP="00EB6EFD">
      <w:pPr>
        <w:widowControl w:val="0"/>
        <w:numPr>
          <w:ilvl w:val="1"/>
          <w:numId w:val="5"/>
        </w:numPr>
        <w:autoSpaceDE w:val="0"/>
        <w:autoSpaceDN w:val="0"/>
        <w:adjustRightInd w:val="0"/>
        <w:spacing w:after="0" w:line="276" w:lineRule="auto"/>
        <w:rPr>
          <w:rFonts w:ascii="Arial" w:hAnsi="Arial" w:cs="Arial"/>
        </w:rPr>
      </w:pPr>
      <w:r w:rsidRPr="00501941">
        <w:rPr>
          <w:rFonts w:ascii="Arial" w:hAnsi="Arial" w:cs="Arial"/>
        </w:rPr>
        <w:t>Załącznik nr 5 - projekt umowy;</w:t>
      </w:r>
    </w:p>
    <w:p w14:paraId="73C90ED9" w14:textId="16102655" w:rsidR="00EB6EFD" w:rsidRPr="00501941" w:rsidRDefault="00EB6EFD" w:rsidP="00EB6EFD">
      <w:pPr>
        <w:widowControl w:val="0"/>
        <w:numPr>
          <w:ilvl w:val="1"/>
          <w:numId w:val="5"/>
        </w:numPr>
        <w:autoSpaceDE w:val="0"/>
        <w:autoSpaceDN w:val="0"/>
        <w:adjustRightInd w:val="0"/>
        <w:spacing w:after="0" w:line="276" w:lineRule="auto"/>
        <w:rPr>
          <w:rFonts w:ascii="Arial" w:hAnsi="Arial" w:cs="Arial"/>
        </w:rPr>
      </w:pPr>
      <w:r w:rsidRPr="00501941">
        <w:rPr>
          <w:rFonts w:ascii="Arial" w:hAnsi="Arial" w:cs="Arial"/>
        </w:rPr>
        <w:t>Załącznik nr 6 - Szkodowość ZGM za lata: 2018-2021;</w:t>
      </w:r>
    </w:p>
    <w:p w14:paraId="7786023F" w14:textId="67941194" w:rsidR="00EB6EFD" w:rsidRPr="00501941" w:rsidRDefault="00EB6EFD" w:rsidP="00EB6EFD">
      <w:pPr>
        <w:widowControl w:val="0"/>
        <w:numPr>
          <w:ilvl w:val="1"/>
          <w:numId w:val="5"/>
        </w:numPr>
        <w:autoSpaceDE w:val="0"/>
        <w:autoSpaceDN w:val="0"/>
        <w:adjustRightInd w:val="0"/>
        <w:spacing w:after="0" w:line="276" w:lineRule="auto"/>
        <w:rPr>
          <w:rFonts w:ascii="Arial" w:hAnsi="Arial" w:cs="Arial"/>
        </w:rPr>
      </w:pPr>
      <w:r w:rsidRPr="00501941">
        <w:rPr>
          <w:rFonts w:ascii="Arial" w:hAnsi="Arial" w:cs="Arial"/>
        </w:rPr>
        <w:t>Załącznik nr 7 – Wykazy Budynków i budowli;</w:t>
      </w:r>
    </w:p>
    <w:p w14:paraId="36734730" w14:textId="6A86A6CB" w:rsidR="00EB6EFD" w:rsidRPr="00501941" w:rsidRDefault="00EB6EFD" w:rsidP="00EB6EFD">
      <w:pPr>
        <w:widowControl w:val="0"/>
        <w:numPr>
          <w:ilvl w:val="1"/>
          <w:numId w:val="5"/>
        </w:numPr>
        <w:autoSpaceDE w:val="0"/>
        <w:autoSpaceDN w:val="0"/>
        <w:adjustRightInd w:val="0"/>
        <w:spacing w:after="0" w:line="276" w:lineRule="auto"/>
        <w:rPr>
          <w:rFonts w:ascii="Arial" w:hAnsi="Arial" w:cs="Arial"/>
        </w:rPr>
      </w:pPr>
      <w:r w:rsidRPr="00501941">
        <w:rPr>
          <w:rFonts w:ascii="Arial" w:hAnsi="Arial" w:cs="Arial"/>
        </w:rPr>
        <w:t>Załącznik nr 8 – Wykazy sprzętu elektronicznego powyżej 5 lat;</w:t>
      </w:r>
    </w:p>
    <w:p w14:paraId="4AB9978E" w14:textId="40DF8B2C" w:rsidR="00EB6EFD" w:rsidRPr="00501941" w:rsidRDefault="00EB6EFD" w:rsidP="00EB6EFD">
      <w:pPr>
        <w:widowControl w:val="0"/>
        <w:numPr>
          <w:ilvl w:val="1"/>
          <w:numId w:val="5"/>
        </w:numPr>
        <w:autoSpaceDE w:val="0"/>
        <w:autoSpaceDN w:val="0"/>
        <w:adjustRightInd w:val="0"/>
        <w:spacing w:after="0" w:line="276" w:lineRule="auto"/>
        <w:rPr>
          <w:rFonts w:ascii="Arial" w:hAnsi="Arial" w:cs="Arial"/>
        </w:rPr>
      </w:pPr>
      <w:r w:rsidRPr="00501941">
        <w:rPr>
          <w:rFonts w:ascii="Arial" w:hAnsi="Arial" w:cs="Arial"/>
        </w:rPr>
        <w:t>Załącznik nr 9 – Wykazy sprzętu elektronicznego do 5 lat.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7D621A16"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378FB20F"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1EAEAADD"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2DDDA9B7"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1D8B3C0D" w14:textId="77777777" w:rsidR="007127C0" w:rsidRDefault="007127C0" w:rsidP="0027602A">
      <w:pPr>
        <w:widowControl w:val="0"/>
        <w:autoSpaceDE w:val="0"/>
        <w:autoSpaceDN w:val="0"/>
        <w:adjustRightInd w:val="0"/>
        <w:spacing w:after="0" w:line="276" w:lineRule="auto"/>
        <w:ind w:firstLine="342"/>
        <w:jc w:val="right"/>
        <w:rPr>
          <w:rFonts w:ascii="Tahoma" w:hAnsi="Tahoma" w:cs="Tahoma"/>
          <w:bCs/>
          <w:sz w:val="21"/>
          <w:szCs w:val="21"/>
        </w:rPr>
      </w:pPr>
    </w:p>
    <w:p w14:paraId="018B83F6" w14:textId="77777777" w:rsidR="007127C0" w:rsidRDefault="007127C0" w:rsidP="0027602A">
      <w:pPr>
        <w:widowControl w:val="0"/>
        <w:autoSpaceDE w:val="0"/>
        <w:autoSpaceDN w:val="0"/>
        <w:adjustRightInd w:val="0"/>
        <w:spacing w:after="0" w:line="276" w:lineRule="auto"/>
        <w:ind w:firstLine="342"/>
        <w:jc w:val="right"/>
        <w:rPr>
          <w:rFonts w:ascii="Tahoma" w:hAnsi="Tahoma" w:cs="Tahoma"/>
          <w:bCs/>
          <w:sz w:val="21"/>
          <w:szCs w:val="21"/>
        </w:rPr>
      </w:pPr>
    </w:p>
    <w:p w14:paraId="6052218C" w14:textId="77777777" w:rsidR="007127C0" w:rsidRDefault="007127C0" w:rsidP="0027602A">
      <w:pPr>
        <w:widowControl w:val="0"/>
        <w:autoSpaceDE w:val="0"/>
        <w:autoSpaceDN w:val="0"/>
        <w:adjustRightInd w:val="0"/>
        <w:spacing w:after="0" w:line="276" w:lineRule="auto"/>
        <w:ind w:firstLine="342"/>
        <w:jc w:val="right"/>
        <w:rPr>
          <w:rFonts w:ascii="Tahoma" w:hAnsi="Tahoma" w:cs="Tahoma"/>
          <w:bCs/>
          <w:sz w:val="21"/>
          <w:szCs w:val="21"/>
        </w:rPr>
      </w:pPr>
    </w:p>
    <w:p w14:paraId="49DDE601" w14:textId="77777777" w:rsidR="007127C0" w:rsidRDefault="007127C0" w:rsidP="0027602A">
      <w:pPr>
        <w:widowControl w:val="0"/>
        <w:autoSpaceDE w:val="0"/>
        <w:autoSpaceDN w:val="0"/>
        <w:adjustRightInd w:val="0"/>
        <w:spacing w:after="0" w:line="276" w:lineRule="auto"/>
        <w:ind w:firstLine="342"/>
        <w:jc w:val="right"/>
        <w:rPr>
          <w:rFonts w:ascii="Tahoma" w:hAnsi="Tahoma" w:cs="Tahoma"/>
          <w:bCs/>
          <w:sz w:val="21"/>
          <w:szCs w:val="21"/>
        </w:rPr>
      </w:pPr>
    </w:p>
    <w:p w14:paraId="60CD9A1D" w14:textId="77777777" w:rsidR="007127C0" w:rsidRDefault="007127C0" w:rsidP="0027602A">
      <w:pPr>
        <w:widowControl w:val="0"/>
        <w:autoSpaceDE w:val="0"/>
        <w:autoSpaceDN w:val="0"/>
        <w:adjustRightInd w:val="0"/>
        <w:spacing w:after="0" w:line="276" w:lineRule="auto"/>
        <w:ind w:firstLine="342"/>
        <w:jc w:val="right"/>
        <w:rPr>
          <w:rFonts w:ascii="Tahoma" w:hAnsi="Tahoma" w:cs="Tahoma"/>
          <w:bCs/>
          <w:sz w:val="21"/>
          <w:szCs w:val="21"/>
        </w:rPr>
      </w:pPr>
    </w:p>
    <w:p w14:paraId="4A9E3E00" w14:textId="77777777" w:rsidR="007127C0" w:rsidRDefault="007127C0" w:rsidP="0027602A">
      <w:pPr>
        <w:widowControl w:val="0"/>
        <w:autoSpaceDE w:val="0"/>
        <w:autoSpaceDN w:val="0"/>
        <w:adjustRightInd w:val="0"/>
        <w:spacing w:after="0" w:line="276" w:lineRule="auto"/>
        <w:ind w:firstLine="342"/>
        <w:jc w:val="right"/>
        <w:rPr>
          <w:rFonts w:ascii="Tahoma" w:hAnsi="Tahoma" w:cs="Tahoma"/>
          <w:bCs/>
          <w:sz w:val="21"/>
          <w:szCs w:val="21"/>
        </w:rPr>
      </w:pPr>
    </w:p>
    <w:p w14:paraId="33BD5C52" w14:textId="77777777" w:rsidR="007127C0" w:rsidRDefault="007127C0" w:rsidP="0027602A">
      <w:pPr>
        <w:widowControl w:val="0"/>
        <w:autoSpaceDE w:val="0"/>
        <w:autoSpaceDN w:val="0"/>
        <w:adjustRightInd w:val="0"/>
        <w:spacing w:after="0" w:line="276" w:lineRule="auto"/>
        <w:ind w:firstLine="342"/>
        <w:jc w:val="right"/>
        <w:rPr>
          <w:rFonts w:ascii="Tahoma" w:hAnsi="Tahoma" w:cs="Tahoma"/>
          <w:bCs/>
          <w:sz w:val="21"/>
          <w:szCs w:val="21"/>
        </w:rPr>
      </w:pPr>
    </w:p>
    <w:p w14:paraId="028B72DC" w14:textId="77777777" w:rsidR="007127C0" w:rsidRDefault="007127C0" w:rsidP="0027602A">
      <w:pPr>
        <w:widowControl w:val="0"/>
        <w:autoSpaceDE w:val="0"/>
        <w:autoSpaceDN w:val="0"/>
        <w:adjustRightInd w:val="0"/>
        <w:spacing w:after="0" w:line="276" w:lineRule="auto"/>
        <w:ind w:firstLine="342"/>
        <w:jc w:val="right"/>
        <w:rPr>
          <w:rFonts w:ascii="Tahoma" w:hAnsi="Tahoma" w:cs="Tahoma"/>
          <w:bCs/>
          <w:sz w:val="21"/>
          <w:szCs w:val="21"/>
        </w:rPr>
      </w:pPr>
    </w:p>
    <w:p w14:paraId="3AC216D2" w14:textId="77777777" w:rsidR="007127C0" w:rsidRDefault="007127C0" w:rsidP="0027602A">
      <w:pPr>
        <w:widowControl w:val="0"/>
        <w:autoSpaceDE w:val="0"/>
        <w:autoSpaceDN w:val="0"/>
        <w:adjustRightInd w:val="0"/>
        <w:spacing w:after="0" w:line="276" w:lineRule="auto"/>
        <w:ind w:firstLine="342"/>
        <w:jc w:val="right"/>
        <w:rPr>
          <w:rFonts w:ascii="Tahoma" w:hAnsi="Tahoma" w:cs="Tahoma"/>
          <w:bCs/>
          <w:sz w:val="21"/>
          <w:szCs w:val="21"/>
        </w:rPr>
      </w:pPr>
    </w:p>
    <w:p w14:paraId="42F25946" w14:textId="77777777" w:rsidR="007127C0" w:rsidRDefault="007127C0" w:rsidP="0027602A">
      <w:pPr>
        <w:widowControl w:val="0"/>
        <w:autoSpaceDE w:val="0"/>
        <w:autoSpaceDN w:val="0"/>
        <w:adjustRightInd w:val="0"/>
        <w:spacing w:after="0" w:line="276" w:lineRule="auto"/>
        <w:ind w:firstLine="342"/>
        <w:jc w:val="right"/>
        <w:rPr>
          <w:rFonts w:ascii="Tahoma" w:hAnsi="Tahoma" w:cs="Tahoma"/>
          <w:bCs/>
          <w:sz w:val="21"/>
          <w:szCs w:val="21"/>
        </w:rPr>
      </w:pPr>
    </w:p>
    <w:p w14:paraId="66579AE2" w14:textId="77777777" w:rsidR="007127C0" w:rsidRDefault="007127C0" w:rsidP="0027602A">
      <w:pPr>
        <w:widowControl w:val="0"/>
        <w:autoSpaceDE w:val="0"/>
        <w:autoSpaceDN w:val="0"/>
        <w:adjustRightInd w:val="0"/>
        <w:spacing w:after="0" w:line="276" w:lineRule="auto"/>
        <w:ind w:firstLine="342"/>
        <w:jc w:val="right"/>
        <w:rPr>
          <w:rFonts w:ascii="Tahoma" w:hAnsi="Tahoma" w:cs="Tahoma"/>
          <w:bCs/>
          <w:sz w:val="21"/>
          <w:szCs w:val="21"/>
        </w:rPr>
      </w:pPr>
    </w:p>
    <w:p w14:paraId="53BBCCD7" w14:textId="77777777" w:rsidR="000B0467" w:rsidRDefault="000B0467" w:rsidP="0027602A">
      <w:pPr>
        <w:widowControl w:val="0"/>
        <w:autoSpaceDE w:val="0"/>
        <w:autoSpaceDN w:val="0"/>
        <w:adjustRightInd w:val="0"/>
        <w:spacing w:after="0" w:line="276" w:lineRule="auto"/>
        <w:ind w:firstLine="342"/>
        <w:jc w:val="right"/>
        <w:rPr>
          <w:rFonts w:ascii="Tahoma" w:hAnsi="Tahoma" w:cs="Tahoma"/>
          <w:bCs/>
          <w:sz w:val="21"/>
          <w:szCs w:val="21"/>
        </w:rPr>
      </w:pPr>
    </w:p>
    <w:p w14:paraId="66AE28EC" w14:textId="77777777" w:rsidR="000B0467" w:rsidRDefault="000B0467" w:rsidP="0027602A">
      <w:pPr>
        <w:widowControl w:val="0"/>
        <w:autoSpaceDE w:val="0"/>
        <w:autoSpaceDN w:val="0"/>
        <w:adjustRightInd w:val="0"/>
        <w:spacing w:after="0" w:line="276" w:lineRule="auto"/>
        <w:ind w:firstLine="342"/>
        <w:jc w:val="right"/>
        <w:rPr>
          <w:rFonts w:ascii="Tahoma" w:hAnsi="Tahoma" w:cs="Tahoma"/>
          <w:bCs/>
          <w:sz w:val="21"/>
          <w:szCs w:val="21"/>
        </w:rPr>
      </w:pPr>
    </w:p>
    <w:p w14:paraId="4264D740" w14:textId="77777777" w:rsidR="000B0467" w:rsidRDefault="000B0467" w:rsidP="0027602A">
      <w:pPr>
        <w:widowControl w:val="0"/>
        <w:autoSpaceDE w:val="0"/>
        <w:autoSpaceDN w:val="0"/>
        <w:adjustRightInd w:val="0"/>
        <w:spacing w:after="0" w:line="276" w:lineRule="auto"/>
        <w:ind w:firstLine="342"/>
        <w:jc w:val="right"/>
        <w:rPr>
          <w:rFonts w:ascii="Tahoma" w:hAnsi="Tahoma" w:cs="Tahoma"/>
          <w:bCs/>
          <w:sz w:val="21"/>
          <w:szCs w:val="21"/>
        </w:rPr>
      </w:pPr>
    </w:p>
    <w:p w14:paraId="31A29335" w14:textId="77777777" w:rsidR="000B0467" w:rsidRDefault="000B0467" w:rsidP="0027602A">
      <w:pPr>
        <w:widowControl w:val="0"/>
        <w:autoSpaceDE w:val="0"/>
        <w:autoSpaceDN w:val="0"/>
        <w:adjustRightInd w:val="0"/>
        <w:spacing w:after="0" w:line="276" w:lineRule="auto"/>
        <w:ind w:firstLine="342"/>
        <w:jc w:val="right"/>
        <w:rPr>
          <w:rFonts w:ascii="Tahoma" w:hAnsi="Tahoma" w:cs="Tahoma"/>
          <w:bCs/>
          <w:sz w:val="21"/>
          <w:szCs w:val="21"/>
        </w:rPr>
      </w:pPr>
    </w:p>
    <w:p w14:paraId="44F633BE" w14:textId="77777777" w:rsidR="000B0467" w:rsidRDefault="000B0467" w:rsidP="0027602A">
      <w:pPr>
        <w:widowControl w:val="0"/>
        <w:autoSpaceDE w:val="0"/>
        <w:autoSpaceDN w:val="0"/>
        <w:adjustRightInd w:val="0"/>
        <w:spacing w:after="0" w:line="276" w:lineRule="auto"/>
        <w:ind w:firstLine="342"/>
        <w:jc w:val="right"/>
        <w:rPr>
          <w:rFonts w:ascii="Tahoma" w:hAnsi="Tahoma" w:cs="Tahoma"/>
          <w:bCs/>
          <w:sz w:val="21"/>
          <w:szCs w:val="21"/>
        </w:rPr>
      </w:pPr>
    </w:p>
    <w:p w14:paraId="48FE4DA0" w14:textId="77777777" w:rsidR="00501941" w:rsidRDefault="00501941" w:rsidP="0027602A">
      <w:pPr>
        <w:widowControl w:val="0"/>
        <w:autoSpaceDE w:val="0"/>
        <w:autoSpaceDN w:val="0"/>
        <w:adjustRightInd w:val="0"/>
        <w:spacing w:after="0" w:line="276" w:lineRule="auto"/>
        <w:ind w:firstLine="342"/>
        <w:jc w:val="right"/>
        <w:rPr>
          <w:rFonts w:ascii="Tahoma" w:hAnsi="Tahoma" w:cs="Tahoma"/>
          <w:bCs/>
          <w:sz w:val="21"/>
          <w:szCs w:val="21"/>
        </w:rPr>
      </w:pPr>
    </w:p>
    <w:p w14:paraId="19C47E8B" w14:textId="77777777" w:rsidR="00501941" w:rsidRDefault="00501941" w:rsidP="0027602A">
      <w:pPr>
        <w:widowControl w:val="0"/>
        <w:autoSpaceDE w:val="0"/>
        <w:autoSpaceDN w:val="0"/>
        <w:adjustRightInd w:val="0"/>
        <w:spacing w:after="0" w:line="276" w:lineRule="auto"/>
        <w:ind w:firstLine="342"/>
        <w:jc w:val="right"/>
        <w:rPr>
          <w:rFonts w:ascii="Tahoma" w:hAnsi="Tahoma" w:cs="Tahoma"/>
          <w:bCs/>
          <w:sz w:val="21"/>
          <w:szCs w:val="21"/>
        </w:rPr>
      </w:pPr>
    </w:p>
    <w:p w14:paraId="22375F5B" w14:textId="77777777" w:rsidR="00501941" w:rsidRDefault="00501941" w:rsidP="0027602A">
      <w:pPr>
        <w:widowControl w:val="0"/>
        <w:autoSpaceDE w:val="0"/>
        <w:autoSpaceDN w:val="0"/>
        <w:adjustRightInd w:val="0"/>
        <w:spacing w:after="0" w:line="276" w:lineRule="auto"/>
        <w:ind w:firstLine="342"/>
        <w:jc w:val="right"/>
        <w:rPr>
          <w:rFonts w:ascii="Tahoma" w:hAnsi="Tahoma" w:cs="Tahoma"/>
          <w:bCs/>
          <w:sz w:val="21"/>
          <w:szCs w:val="21"/>
        </w:rPr>
      </w:pPr>
    </w:p>
    <w:p w14:paraId="4151FD20" w14:textId="77777777" w:rsidR="00501941" w:rsidRDefault="00501941" w:rsidP="0027602A">
      <w:pPr>
        <w:widowControl w:val="0"/>
        <w:autoSpaceDE w:val="0"/>
        <w:autoSpaceDN w:val="0"/>
        <w:adjustRightInd w:val="0"/>
        <w:spacing w:after="0" w:line="276" w:lineRule="auto"/>
        <w:ind w:firstLine="342"/>
        <w:jc w:val="right"/>
        <w:rPr>
          <w:rFonts w:ascii="Tahoma" w:hAnsi="Tahoma" w:cs="Tahoma"/>
          <w:bCs/>
          <w:sz w:val="21"/>
          <w:szCs w:val="21"/>
        </w:rPr>
      </w:pPr>
    </w:p>
    <w:p w14:paraId="01689104" w14:textId="77777777" w:rsidR="00501941" w:rsidRDefault="00501941" w:rsidP="0027602A">
      <w:pPr>
        <w:widowControl w:val="0"/>
        <w:autoSpaceDE w:val="0"/>
        <w:autoSpaceDN w:val="0"/>
        <w:adjustRightInd w:val="0"/>
        <w:spacing w:after="0" w:line="276" w:lineRule="auto"/>
        <w:ind w:firstLine="342"/>
        <w:jc w:val="right"/>
        <w:rPr>
          <w:rFonts w:ascii="Tahoma" w:hAnsi="Tahoma" w:cs="Tahoma"/>
          <w:bCs/>
          <w:sz w:val="21"/>
          <w:szCs w:val="21"/>
        </w:rPr>
      </w:pPr>
    </w:p>
    <w:p w14:paraId="238FF882" w14:textId="77777777" w:rsidR="00501941" w:rsidRDefault="00501941" w:rsidP="0027602A">
      <w:pPr>
        <w:widowControl w:val="0"/>
        <w:autoSpaceDE w:val="0"/>
        <w:autoSpaceDN w:val="0"/>
        <w:adjustRightInd w:val="0"/>
        <w:spacing w:after="0" w:line="276" w:lineRule="auto"/>
        <w:ind w:firstLine="342"/>
        <w:jc w:val="right"/>
        <w:rPr>
          <w:rFonts w:ascii="Tahoma" w:hAnsi="Tahoma" w:cs="Tahoma"/>
          <w:bCs/>
          <w:sz w:val="21"/>
          <w:szCs w:val="21"/>
        </w:rPr>
      </w:pPr>
    </w:p>
    <w:p w14:paraId="653D5397" w14:textId="77777777" w:rsidR="00501941" w:rsidRDefault="00501941" w:rsidP="0027602A">
      <w:pPr>
        <w:widowControl w:val="0"/>
        <w:autoSpaceDE w:val="0"/>
        <w:autoSpaceDN w:val="0"/>
        <w:adjustRightInd w:val="0"/>
        <w:spacing w:after="0" w:line="276" w:lineRule="auto"/>
        <w:ind w:firstLine="342"/>
        <w:jc w:val="right"/>
        <w:rPr>
          <w:rFonts w:ascii="Tahoma" w:hAnsi="Tahoma" w:cs="Tahoma"/>
          <w:bCs/>
          <w:sz w:val="21"/>
          <w:szCs w:val="21"/>
        </w:rPr>
      </w:pPr>
    </w:p>
    <w:p w14:paraId="7CBCAE51" w14:textId="77777777" w:rsidR="00501941" w:rsidRDefault="00501941" w:rsidP="0027602A">
      <w:pPr>
        <w:widowControl w:val="0"/>
        <w:autoSpaceDE w:val="0"/>
        <w:autoSpaceDN w:val="0"/>
        <w:adjustRightInd w:val="0"/>
        <w:spacing w:after="0" w:line="276" w:lineRule="auto"/>
        <w:ind w:firstLine="342"/>
        <w:jc w:val="right"/>
        <w:rPr>
          <w:rFonts w:ascii="Tahoma" w:hAnsi="Tahoma" w:cs="Tahoma"/>
          <w:bCs/>
          <w:sz w:val="21"/>
          <w:szCs w:val="21"/>
        </w:rPr>
      </w:pPr>
    </w:p>
    <w:p w14:paraId="342BD18C" w14:textId="77777777" w:rsidR="000B0467" w:rsidRDefault="000B0467" w:rsidP="0027602A">
      <w:pPr>
        <w:widowControl w:val="0"/>
        <w:autoSpaceDE w:val="0"/>
        <w:autoSpaceDN w:val="0"/>
        <w:adjustRightInd w:val="0"/>
        <w:spacing w:after="0" w:line="276" w:lineRule="auto"/>
        <w:ind w:firstLine="342"/>
        <w:jc w:val="right"/>
        <w:rPr>
          <w:rFonts w:ascii="Tahoma" w:hAnsi="Tahoma" w:cs="Tahoma"/>
          <w:bCs/>
          <w:sz w:val="21"/>
          <w:szCs w:val="21"/>
        </w:rPr>
      </w:pPr>
    </w:p>
    <w:p w14:paraId="1012B351" w14:textId="77777777" w:rsidR="000B0467" w:rsidRDefault="000B0467" w:rsidP="0027602A">
      <w:pPr>
        <w:widowControl w:val="0"/>
        <w:autoSpaceDE w:val="0"/>
        <w:autoSpaceDN w:val="0"/>
        <w:adjustRightInd w:val="0"/>
        <w:spacing w:after="0" w:line="276" w:lineRule="auto"/>
        <w:ind w:firstLine="342"/>
        <w:jc w:val="right"/>
        <w:rPr>
          <w:rFonts w:ascii="Tahoma" w:hAnsi="Tahoma" w:cs="Tahoma"/>
          <w:bCs/>
          <w:sz w:val="21"/>
          <w:szCs w:val="21"/>
        </w:rPr>
      </w:pPr>
    </w:p>
    <w:p w14:paraId="3875DA88" w14:textId="77777777" w:rsidR="000B0467" w:rsidRDefault="000B0467" w:rsidP="0027602A">
      <w:pPr>
        <w:widowControl w:val="0"/>
        <w:autoSpaceDE w:val="0"/>
        <w:autoSpaceDN w:val="0"/>
        <w:adjustRightInd w:val="0"/>
        <w:spacing w:after="0" w:line="276" w:lineRule="auto"/>
        <w:ind w:firstLine="342"/>
        <w:jc w:val="right"/>
        <w:rPr>
          <w:rFonts w:ascii="Tahoma" w:hAnsi="Tahoma" w:cs="Tahoma"/>
          <w:bCs/>
          <w:sz w:val="21"/>
          <w:szCs w:val="21"/>
        </w:rPr>
      </w:pPr>
    </w:p>
    <w:p w14:paraId="1C4D5E69" w14:textId="77777777" w:rsidR="000B0467" w:rsidRDefault="000B0467" w:rsidP="0027602A">
      <w:pPr>
        <w:widowControl w:val="0"/>
        <w:autoSpaceDE w:val="0"/>
        <w:autoSpaceDN w:val="0"/>
        <w:adjustRightInd w:val="0"/>
        <w:spacing w:after="0" w:line="276" w:lineRule="auto"/>
        <w:ind w:firstLine="342"/>
        <w:jc w:val="right"/>
        <w:rPr>
          <w:rFonts w:ascii="Tahoma" w:hAnsi="Tahoma" w:cs="Tahoma"/>
          <w:bCs/>
          <w:sz w:val="21"/>
          <w:szCs w:val="21"/>
        </w:rPr>
      </w:pPr>
    </w:p>
    <w:p w14:paraId="617462C7" w14:textId="77777777" w:rsidR="00501941" w:rsidRDefault="00501941"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2E41A760" w14:textId="77777777" w:rsidR="006516F8" w:rsidRDefault="006516F8" w:rsidP="00D851A1">
      <w:pPr>
        <w:widowControl w:val="0"/>
        <w:autoSpaceDE w:val="0"/>
        <w:autoSpaceDN w:val="0"/>
        <w:adjustRightInd w:val="0"/>
        <w:spacing w:after="0" w:line="240" w:lineRule="auto"/>
        <w:rPr>
          <w:rFonts w:ascii="Tahoma" w:hAnsi="Tahoma" w:cs="Tahoma"/>
          <w:sz w:val="21"/>
          <w:szCs w:val="21"/>
        </w:rPr>
      </w:pPr>
    </w:p>
    <w:p w14:paraId="6386F247" w14:textId="77777777" w:rsidR="00A229EC" w:rsidRDefault="00A229EC" w:rsidP="007127C0">
      <w:pPr>
        <w:tabs>
          <w:tab w:val="left" w:pos="374"/>
          <w:tab w:val="left" w:leader="dot" w:pos="8789"/>
        </w:tabs>
        <w:spacing w:after="0" w:line="360" w:lineRule="auto"/>
        <w:ind w:left="374"/>
        <w:jc w:val="center"/>
        <w:rPr>
          <w:rFonts w:ascii="Arial" w:hAnsi="Arial" w:cs="Arial"/>
          <w:b/>
          <w:sz w:val="28"/>
          <w:szCs w:val="28"/>
        </w:rPr>
      </w:pPr>
    </w:p>
    <w:p w14:paraId="1594886D" w14:textId="3E3BC6FF" w:rsidR="007127C0" w:rsidRPr="007127C0" w:rsidRDefault="007127C0" w:rsidP="007127C0">
      <w:pPr>
        <w:tabs>
          <w:tab w:val="left" w:pos="374"/>
          <w:tab w:val="left" w:leader="dot" w:pos="8789"/>
        </w:tabs>
        <w:spacing w:after="0" w:line="360" w:lineRule="auto"/>
        <w:ind w:left="374"/>
        <w:jc w:val="center"/>
        <w:rPr>
          <w:rFonts w:ascii="Arial" w:hAnsi="Arial" w:cs="Arial"/>
          <w:b/>
          <w:sz w:val="28"/>
          <w:szCs w:val="28"/>
        </w:rPr>
      </w:pPr>
      <w:r w:rsidRPr="007127C0">
        <w:rPr>
          <w:rFonts w:ascii="Arial" w:hAnsi="Arial" w:cs="Arial"/>
          <w:b/>
          <w:sz w:val="28"/>
          <w:szCs w:val="28"/>
        </w:rPr>
        <w:t>Ubezpieczenie majątku i odpowiedzialności cywilnej Zakładu Gospodarki Mieszkaniowej w Gorzowie Wlkp. na lata 202</w:t>
      </w:r>
      <w:r>
        <w:rPr>
          <w:rFonts w:ascii="Arial" w:hAnsi="Arial" w:cs="Arial"/>
          <w:b/>
          <w:sz w:val="28"/>
          <w:szCs w:val="28"/>
        </w:rPr>
        <w:t>2</w:t>
      </w:r>
      <w:r w:rsidRPr="007127C0">
        <w:rPr>
          <w:rFonts w:ascii="Arial" w:hAnsi="Arial" w:cs="Arial"/>
          <w:b/>
          <w:sz w:val="28"/>
          <w:szCs w:val="28"/>
        </w:rPr>
        <w:t>-202</w:t>
      </w:r>
      <w:r>
        <w:rPr>
          <w:rFonts w:ascii="Arial" w:hAnsi="Arial" w:cs="Arial"/>
          <w:b/>
          <w:sz w:val="28"/>
          <w:szCs w:val="28"/>
        </w:rPr>
        <w:t>3</w:t>
      </w:r>
    </w:p>
    <w:p w14:paraId="5E203371" w14:textId="77777777" w:rsidR="0097396A"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E52D47">
      <w:pPr>
        <w:widowControl w:val="0"/>
        <w:tabs>
          <w:tab w:val="right" w:pos="284"/>
        </w:tabs>
        <w:autoSpaceDE w:val="0"/>
        <w:autoSpaceDN w:val="0"/>
        <w:adjustRightInd w:val="0"/>
        <w:spacing w:after="0" w:line="276" w:lineRule="auto"/>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71FB4A8D" w14:textId="77777777" w:rsidR="007127C0" w:rsidRDefault="007127C0" w:rsidP="007127C0">
      <w:pPr>
        <w:tabs>
          <w:tab w:val="left" w:pos="2694"/>
          <w:tab w:val="left" w:leader="dot" w:pos="8789"/>
        </w:tabs>
        <w:spacing w:after="0" w:line="240" w:lineRule="auto"/>
        <w:jc w:val="left"/>
        <w:rPr>
          <w:rFonts w:ascii="Arial" w:hAnsi="Arial" w:cs="Arial"/>
          <w:b/>
          <w:bCs/>
          <w:sz w:val="18"/>
          <w:szCs w:val="18"/>
        </w:rPr>
      </w:pPr>
    </w:p>
    <w:p w14:paraId="05692D9C" w14:textId="77777777" w:rsidR="007127C0" w:rsidRPr="00EC1EB8" w:rsidRDefault="007127C0" w:rsidP="007127C0">
      <w:pPr>
        <w:tabs>
          <w:tab w:val="left" w:pos="2694"/>
          <w:tab w:val="left" w:leader="dot" w:pos="8789"/>
        </w:tabs>
        <w:spacing w:after="0" w:line="240" w:lineRule="auto"/>
        <w:jc w:val="left"/>
        <w:rPr>
          <w:rFonts w:ascii="Arial" w:hAnsi="Arial" w:cs="Arial"/>
          <w:b/>
          <w:bCs/>
          <w:sz w:val="18"/>
          <w:szCs w:val="18"/>
        </w:rPr>
      </w:pPr>
      <w:r w:rsidRPr="00EC1EB8">
        <w:rPr>
          <w:rFonts w:ascii="Arial" w:hAnsi="Arial" w:cs="Arial"/>
          <w:b/>
          <w:bCs/>
          <w:sz w:val="18"/>
          <w:szCs w:val="18"/>
        </w:rPr>
        <w:t>Na sumaryczną cenę oferty składają się następujące składniki cenowe:</w:t>
      </w:r>
    </w:p>
    <w:p w14:paraId="2F075E63" w14:textId="77777777" w:rsidR="007127C0" w:rsidRPr="00EC1EB8" w:rsidRDefault="007127C0" w:rsidP="007127C0">
      <w:pPr>
        <w:tabs>
          <w:tab w:val="left" w:pos="2694"/>
          <w:tab w:val="left" w:leader="dot" w:pos="8789"/>
        </w:tabs>
        <w:spacing w:after="0"/>
        <w:rPr>
          <w:rFonts w:ascii="Arial" w:hAnsi="Arial" w:cs="Arial"/>
          <w:sz w:val="16"/>
          <w:szCs w:val="16"/>
        </w:rPr>
      </w:pPr>
    </w:p>
    <w:tbl>
      <w:tblPr>
        <w:tblW w:w="10368" w:type="dxa"/>
        <w:tblLayout w:type="fixed"/>
        <w:tblLook w:val="01E0" w:firstRow="1" w:lastRow="1" w:firstColumn="1" w:lastColumn="1" w:noHBand="0" w:noVBand="0"/>
      </w:tblPr>
      <w:tblGrid>
        <w:gridCol w:w="8336"/>
        <w:gridCol w:w="2032"/>
      </w:tblGrid>
      <w:tr w:rsidR="007127C0" w:rsidRPr="00EC1EB8" w14:paraId="43305566" w14:textId="77777777" w:rsidTr="00B61FB3">
        <w:trPr>
          <w:trHeight w:val="340"/>
        </w:trPr>
        <w:tc>
          <w:tcPr>
            <w:tcW w:w="8336" w:type="dxa"/>
            <w:vAlign w:val="center"/>
          </w:tcPr>
          <w:p w14:paraId="48BCD5F4" w14:textId="77777777" w:rsidR="007127C0" w:rsidRPr="00EC1EB8" w:rsidRDefault="007127C0" w:rsidP="004F3462">
            <w:pPr>
              <w:numPr>
                <w:ilvl w:val="1"/>
                <w:numId w:val="47"/>
              </w:numPr>
              <w:tabs>
                <w:tab w:val="clear" w:pos="1440"/>
                <w:tab w:val="num" w:pos="374"/>
                <w:tab w:val="left" w:pos="2694"/>
                <w:tab w:val="left" w:leader="dot" w:pos="8789"/>
              </w:tabs>
              <w:spacing w:after="0" w:line="240" w:lineRule="auto"/>
              <w:ind w:left="374" w:hanging="374"/>
              <w:jc w:val="left"/>
              <w:rPr>
                <w:rFonts w:ascii="Arial" w:hAnsi="Arial" w:cs="Arial"/>
                <w:sz w:val="18"/>
                <w:szCs w:val="18"/>
              </w:rPr>
            </w:pPr>
            <w:r w:rsidRPr="00EC1EB8">
              <w:rPr>
                <w:rFonts w:ascii="Arial" w:hAnsi="Arial" w:cs="Arial"/>
                <w:sz w:val="18"/>
                <w:szCs w:val="18"/>
              </w:rPr>
              <w:t>ubezpieczenie od ognia i innych zdarzeń losowych:</w:t>
            </w:r>
          </w:p>
        </w:tc>
        <w:tc>
          <w:tcPr>
            <w:tcW w:w="2032" w:type="dxa"/>
            <w:vAlign w:val="center"/>
          </w:tcPr>
          <w:p w14:paraId="0F68D141" w14:textId="77777777" w:rsidR="007127C0" w:rsidRPr="00EC1EB8" w:rsidRDefault="007127C0" w:rsidP="00B61FB3">
            <w:pPr>
              <w:tabs>
                <w:tab w:val="left" w:pos="2694"/>
                <w:tab w:val="left" w:leader="dot" w:pos="8789"/>
              </w:tabs>
              <w:spacing w:after="0"/>
              <w:jc w:val="right"/>
              <w:rPr>
                <w:rFonts w:ascii="Arial" w:hAnsi="Arial" w:cs="Arial"/>
                <w:sz w:val="18"/>
                <w:szCs w:val="18"/>
              </w:rPr>
            </w:pPr>
            <w:r w:rsidRPr="00EC1EB8">
              <w:rPr>
                <w:rFonts w:ascii="Arial" w:hAnsi="Arial" w:cs="Arial"/>
                <w:sz w:val="18"/>
                <w:szCs w:val="18"/>
              </w:rPr>
              <w:t>…….……………. zł</w:t>
            </w:r>
          </w:p>
        </w:tc>
      </w:tr>
      <w:tr w:rsidR="007127C0" w:rsidRPr="00EC1EB8" w14:paraId="7A866C9D" w14:textId="77777777" w:rsidTr="00B61FB3">
        <w:trPr>
          <w:trHeight w:val="340"/>
        </w:trPr>
        <w:tc>
          <w:tcPr>
            <w:tcW w:w="10368" w:type="dxa"/>
            <w:gridSpan w:val="2"/>
            <w:vAlign w:val="center"/>
          </w:tcPr>
          <w:p w14:paraId="3048F908" w14:textId="77777777" w:rsidR="007127C0" w:rsidRPr="00EC1EB8" w:rsidRDefault="007127C0" w:rsidP="00B61FB3">
            <w:pPr>
              <w:tabs>
                <w:tab w:val="left" w:pos="374"/>
                <w:tab w:val="left" w:pos="2857"/>
                <w:tab w:val="right" w:leader="dot" w:pos="8505"/>
              </w:tabs>
              <w:spacing w:after="0"/>
              <w:ind w:right="1924" w:firstLine="374"/>
              <w:rPr>
                <w:rFonts w:ascii="Arial" w:hAnsi="Arial" w:cs="Arial"/>
                <w:sz w:val="18"/>
                <w:szCs w:val="18"/>
              </w:rPr>
            </w:pPr>
            <w:r w:rsidRPr="00EC1EB8">
              <w:rPr>
                <w:rFonts w:ascii="Arial" w:hAnsi="Arial" w:cs="Arial"/>
                <w:sz w:val="18"/>
                <w:szCs w:val="18"/>
              </w:rPr>
              <w:t>słownie: ……………………………………………………………………………………………..</w:t>
            </w:r>
          </w:p>
        </w:tc>
      </w:tr>
      <w:tr w:rsidR="007127C0" w:rsidRPr="00EC1EB8" w14:paraId="1287A327" w14:textId="77777777" w:rsidTr="00B61FB3">
        <w:trPr>
          <w:trHeight w:val="340"/>
        </w:trPr>
        <w:tc>
          <w:tcPr>
            <w:tcW w:w="8336" w:type="dxa"/>
            <w:vAlign w:val="center"/>
          </w:tcPr>
          <w:p w14:paraId="1201B288" w14:textId="77777777" w:rsidR="007127C0" w:rsidRPr="00EC1EB8" w:rsidRDefault="007127C0" w:rsidP="004F3462">
            <w:pPr>
              <w:numPr>
                <w:ilvl w:val="1"/>
                <w:numId w:val="47"/>
              </w:numPr>
              <w:tabs>
                <w:tab w:val="clear" w:pos="1440"/>
                <w:tab w:val="num" w:pos="374"/>
                <w:tab w:val="left" w:pos="2694"/>
                <w:tab w:val="left" w:leader="dot" w:pos="8789"/>
              </w:tabs>
              <w:spacing w:after="0" w:line="240" w:lineRule="auto"/>
              <w:ind w:left="374" w:hanging="374"/>
              <w:jc w:val="left"/>
              <w:rPr>
                <w:rFonts w:ascii="Arial" w:hAnsi="Arial" w:cs="Arial"/>
                <w:sz w:val="18"/>
                <w:szCs w:val="18"/>
              </w:rPr>
            </w:pPr>
            <w:r w:rsidRPr="00EC1EB8">
              <w:rPr>
                <w:rFonts w:ascii="Arial" w:hAnsi="Arial" w:cs="Arial"/>
                <w:sz w:val="18"/>
                <w:szCs w:val="18"/>
              </w:rPr>
              <w:t>ubezpieczenie od kradzieży z włamaniem i rabunku z ryzykiem wandalizmu/dewastacji:</w:t>
            </w:r>
          </w:p>
        </w:tc>
        <w:tc>
          <w:tcPr>
            <w:tcW w:w="2032" w:type="dxa"/>
            <w:vAlign w:val="center"/>
          </w:tcPr>
          <w:p w14:paraId="662AC9AB" w14:textId="77777777" w:rsidR="007127C0" w:rsidRPr="00EC1EB8" w:rsidRDefault="007127C0" w:rsidP="00B61FB3">
            <w:pPr>
              <w:tabs>
                <w:tab w:val="left" w:pos="2694"/>
                <w:tab w:val="left" w:leader="dot" w:pos="8789"/>
              </w:tabs>
              <w:spacing w:after="0"/>
              <w:jc w:val="right"/>
              <w:rPr>
                <w:rFonts w:ascii="Arial" w:hAnsi="Arial" w:cs="Arial"/>
                <w:sz w:val="18"/>
                <w:szCs w:val="18"/>
              </w:rPr>
            </w:pPr>
            <w:r w:rsidRPr="00EC1EB8">
              <w:rPr>
                <w:rFonts w:ascii="Arial" w:hAnsi="Arial" w:cs="Arial"/>
                <w:sz w:val="18"/>
                <w:szCs w:val="18"/>
              </w:rPr>
              <w:t>..…………………. zł</w:t>
            </w:r>
          </w:p>
        </w:tc>
      </w:tr>
      <w:tr w:rsidR="007127C0" w:rsidRPr="00EC1EB8" w14:paraId="0156A337" w14:textId="77777777" w:rsidTr="00B61FB3">
        <w:trPr>
          <w:trHeight w:val="340"/>
        </w:trPr>
        <w:tc>
          <w:tcPr>
            <w:tcW w:w="10368" w:type="dxa"/>
            <w:gridSpan w:val="2"/>
            <w:vAlign w:val="center"/>
          </w:tcPr>
          <w:p w14:paraId="788AD692" w14:textId="77777777" w:rsidR="007127C0" w:rsidRPr="00EC1EB8" w:rsidRDefault="007127C0" w:rsidP="00B61FB3">
            <w:pPr>
              <w:tabs>
                <w:tab w:val="left" w:pos="2694"/>
                <w:tab w:val="left" w:leader="dot" w:pos="8789"/>
              </w:tabs>
              <w:spacing w:after="0"/>
              <w:ind w:left="374"/>
              <w:rPr>
                <w:rFonts w:ascii="Arial" w:hAnsi="Arial" w:cs="Arial"/>
                <w:sz w:val="18"/>
                <w:szCs w:val="18"/>
              </w:rPr>
            </w:pPr>
            <w:r w:rsidRPr="00EC1EB8">
              <w:rPr>
                <w:rFonts w:ascii="Arial" w:hAnsi="Arial" w:cs="Arial"/>
                <w:sz w:val="18"/>
                <w:szCs w:val="18"/>
              </w:rPr>
              <w:t>słownie: ……………………………………………………………………………………………..</w:t>
            </w:r>
          </w:p>
        </w:tc>
      </w:tr>
      <w:tr w:rsidR="007127C0" w:rsidRPr="00EC1EB8" w14:paraId="602D6E18" w14:textId="77777777" w:rsidTr="00B61FB3">
        <w:trPr>
          <w:trHeight w:val="340"/>
        </w:trPr>
        <w:tc>
          <w:tcPr>
            <w:tcW w:w="8336" w:type="dxa"/>
            <w:vAlign w:val="center"/>
          </w:tcPr>
          <w:p w14:paraId="73C03857" w14:textId="77777777" w:rsidR="007127C0" w:rsidRPr="00EC1EB8" w:rsidRDefault="007127C0" w:rsidP="004F3462">
            <w:pPr>
              <w:numPr>
                <w:ilvl w:val="1"/>
                <w:numId w:val="47"/>
              </w:numPr>
              <w:tabs>
                <w:tab w:val="clear" w:pos="1440"/>
                <w:tab w:val="num" w:pos="374"/>
                <w:tab w:val="left" w:pos="2694"/>
                <w:tab w:val="left" w:leader="dot" w:pos="8789"/>
              </w:tabs>
              <w:spacing w:after="0" w:line="240" w:lineRule="auto"/>
              <w:ind w:left="374" w:hanging="374"/>
              <w:jc w:val="left"/>
              <w:rPr>
                <w:rFonts w:ascii="Arial" w:hAnsi="Arial" w:cs="Arial"/>
                <w:sz w:val="18"/>
                <w:szCs w:val="18"/>
              </w:rPr>
            </w:pPr>
            <w:r w:rsidRPr="00EC1EB8">
              <w:rPr>
                <w:rFonts w:ascii="Arial" w:hAnsi="Arial" w:cs="Arial"/>
                <w:sz w:val="18"/>
                <w:szCs w:val="18"/>
              </w:rPr>
              <w:t>ubezpieczenie sprzętu elektronicznego od wszystkich ryzyk:</w:t>
            </w:r>
          </w:p>
        </w:tc>
        <w:tc>
          <w:tcPr>
            <w:tcW w:w="2032" w:type="dxa"/>
            <w:vAlign w:val="center"/>
          </w:tcPr>
          <w:p w14:paraId="303E46C3" w14:textId="77777777" w:rsidR="007127C0" w:rsidRPr="00EC1EB8" w:rsidRDefault="007127C0" w:rsidP="00B61FB3">
            <w:pPr>
              <w:tabs>
                <w:tab w:val="left" w:pos="2694"/>
                <w:tab w:val="left" w:leader="dot" w:pos="8789"/>
              </w:tabs>
              <w:spacing w:after="0"/>
              <w:jc w:val="right"/>
              <w:rPr>
                <w:rFonts w:ascii="Arial" w:hAnsi="Arial" w:cs="Arial"/>
                <w:sz w:val="18"/>
                <w:szCs w:val="18"/>
              </w:rPr>
            </w:pPr>
            <w:r w:rsidRPr="00EC1EB8">
              <w:rPr>
                <w:rFonts w:ascii="Arial" w:hAnsi="Arial" w:cs="Arial"/>
                <w:sz w:val="18"/>
                <w:szCs w:val="18"/>
              </w:rPr>
              <w:t>…….……………. zł</w:t>
            </w:r>
          </w:p>
        </w:tc>
      </w:tr>
      <w:tr w:rsidR="007127C0" w:rsidRPr="00EC1EB8" w14:paraId="052A769C" w14:textId="77777777" w:rsidTr="00B61FB3">
        <w:trPr>
          <w:trHeight w:val="340"/>
        </w:trPr>
        <w:tc>
          <w:tcPr>
            <w:tcW w:w="10368" w:type="dxa"/>
            <w:gridSpan w:val="2"/>
            <w:vAlign w:val="center"/>
          </w:tcPr>
          <w:p w14:paraId="49E584F5" w14:textId="77777777" w:rsidR="007127C0" w:rsidRPr="00EC1EB8" w:rsidRDefault="007127C0" w:rsidP="00B61FB3">
            <w:pPr>
              <w:tabs>
                <w:tab w:val="left" w:pos="2694"/>
                <w:tab w:val="left" w:leader="dot" w:pos="8789"/>
              </w:tabs>
              <w:spacing w:after="0"/>
              <w:ind w:left="374"/>
              <w:rPr>
                <w:rFonts w:ascii="Arial" w:hAnsi="Arial" w:cs="Arial"/>
                <w:sz w:val="18"/>
                <w:szCs w:val="18"/>
              </w:rPr>
            </w:pPr>
            <w:r w:rsidRPr="00EC1EB8">
              <w:rPr>
                <w:rFonts w:ascii="Arial" w:hAnsi="Arial" w:cs="Arial"/>
                <w:sz w:val="18"/>
                <w:szCs w:val="18"/>
              </w:rPr>
              <w:t>słownie: ……………………………………………………………………………………………..</w:t>
            </w:r>
          </w:p>
        </w:tc>
      </w:tr>
      <w:tr w:rsidR="007127C0" w:rsidRPr="00EC1EB8" w14:paraId="532F0D4B" w14:textId="77777777" w:rsidTr="00B61FB3">
        <w:trPr>
          <w:trHeight w:val="340"/>
        </w:trPr>
        <w:tc>
          <w:tcPr>
            <w:tcW w:w="8336" w:type="dxa"/>
            <w:vAlign w:val="center"/>
          </w:tcPr>
          <w:p w14:paraId="4914FCB6" w14:textId="77777777" w:rsidR="007127C0" w:rsidRPr="00EC1EB8" w:rsidRDefault="007127C0" w:rsidP="004F3462">
            <w:pPr>
              <w:numPr>
                <w:ilvl w:val="1"/>
                <w:numId w:val="47"/>
              </w:numPr>
              <w:tabs>
                <w:tab w:val="clear" w:pos="1440"/>
                <w:tab w:val="num" w:pos="374"/>
                <w:tab w:val="left" w:pos="2694"/>
                <w:tab w:val="left" w:leader="dot" w:pos="8789"/>
              </w:tabs>
              <w:spacing w:after="0" w:line="240" w:lineRule="auto"/>
              <w:ind w:left="374" w:hanging="374"/>
              <w:jc w:val="left"/>
              <w:rPr>
                <w:rFonts w:ascii="Arial" w:hAnsi="Arial" w:cs="Arial"/>
                <w:sz w:val="18"/>
                <w:szCs w:val="18"/>
              </w:rPr>
            </w:pPr>
            <w:r w:rsidRPr="00EC1EB8">
              <w:rPr>
                <w:rFonts w:ascii="Arial" w:hAnsi="Arial" w:cs="Arial"/>
                <w:sz w:val="18"/>
                <w:szCs w:val="18"/>
              </w:rPr>
              <w:t>ubezpieczenie odpowiedzialności cywilnej z tytułu posiadanego mienia i prowadzonej działalności wraz z rozszerzeniami:</w:t>
            </w:r>
          </w:p>
        </w:tc>
        <w:tc>
          <w:tcPr>
            <w:tcW w:w="2032" w:type="dxa"/>
            <w:vAlign w:val="center"/>
          </w:tcPr>
          <w:p w14:paraId="452FBB3E" w14:textId="77777777" w:rsidR="007127C0" w:rsidRPr="00EC1EB8" w:rsidRDefault="007127C0" w:rsidP="00B61FB3">
            <w:pPr>
              <w:tabs>
                <w:tab w:val="left" w:pos="2694"/>
                <w:tab w:val="left" w:leader="dot" w:pos="8789"/>
              </w:tabs>
              <w:spacing w:after="0"/>
              <w:jc w:val="right"/>
              <w:rPr>
                <w:rFonts w:ascii="Arial" w:hAnsi="Arial" w:cs="Arial"/>
                <w:sz w:val="18"/>
                <w:szCs w:val="18"/>
              </w:rPr>
            </w:pPr>
            <w:r w:rsidRPr="00EC1EB8">
              <w:rPr>
                <w:rFonts w:ascii="Arial" w:hAnsi="Arial" w:cs="Arial"/>
                <w:sz w:val="18"/>
                <w:szCs w:val="18"/>
              </w:rPr>
              <w:t>…….……………. zł</w:t>
            </w:r>
          </w:p>
        </w:tc>
      </w:tr>
      <w:tr w:rsidR="007127C0" w:rsidRPr="00EC1EB8" w14:paraId="4631E8C0" w14:textId="77777777" w:rsidTr="00B61FB3">
        <w:trPr>
          <w:trHeight w:val="340"/>
        </w:trPr>
        <w:tc>
          <w:tcPr>
            <w:tcW w:w="10368" w:type="dxa"/>
            <w:gridSpan w:val="2"/>
            <w:vAlign w:val="center"/>
          </w:tcPr>
          <w:p w14:paraId="4F1DD2EF" w14:textId="77777777" w:rsidR="007127C0" w:rsidRPr="00EC1EB8" w:rsidRDefault="007127C0" w:rsidP="00B61FB3">
            <w:pPr>
              <w:tabs>
                <w:tab w:val="left" w:pos="2694"/>
                <w:tab w:val="left" w:leader="dot" w:pos="8789"/>
              </w:tabs>
              <w:spacing w:after="0"/>
              <w:ind w:firstLine="374"/>
              <w:rPr>
                <w:rFonts w:ascii="Arial" w:hAnsi="Arial" w:cs="Arial"/>
                <w:sz w:val="18"/>
                <w:szCs w:val="18"/>
              </w:rPr>
            </w:pPr>
            <w:r w:rsidRPr="00EC1EB8">
              <w:rPr>
                <w:rFonts w:ascii="Arial" w:hAnsi="Arial" w:cs="Arial"/>
                <w:sz w:val="18"/>
                <w:szCs w:val="18"/>
              </w:rPr>
              <w:t>słownie: ……………………………………………………………………………………………..</w:t>
            </w:r>
          </w:p>
        </w:tc>
      </w:tr>
      <w:tr w:rsidR="007127C0" w:rsidRPr="00EC1EB8" w14:paraId="500402AE" w14:textId="77777777" w:rsidTr="00B61FB3">
        <w:trPr>
          <w:trHeight w:val="340"/>
        </w:trPr>
        <w:tc>
          <w:tcPr>
            <w:tcW w:w="8336" w:type="dxa"/>
            <w:vAlign w:val="center"/>
          </w:tcPr>
          <w:p w14:paraId="03BAE3FF" w14:textId="77777777" w:rsidR="007127C0" w:rsidRPr="00EC1EB8" w:rsidRDefault="007127C0" w:rsidP="004F3462">
            <w:pPr>
              <w:numPr>
                <w:ilvl w:val="1"/>
                <w:numId w:val="47"/>
              </w:numPr>
              <w:tabs>
                <w:tab w:val="clear" w:pos="1440"/>
                <w:tab w:val="num" w:pos="374"/>
                <w:tab w:val="left" w:pos="2694"/>
                <w:tab w:val="left" w:leader="dot" w:pos="8789"/>
              </w:tabs>
              <w:spacing w:after="0" w:line="240" w:lineRule="auto"/>
              <w:ind w:left="374" w:hanging="374"/>
              <w:jc w:val="left"/>
              <w:rPr>
                <w:rFonts w:ascii="Arial" w:hAnsi="Arial" w:cs="Arial"/>
                <w:sz w:val="18"/>
                <w:szCs w:val="18"/>
              </w:rPr>
            </w:pPr>
            <w:r w:rsidRPr="00EC1EB8">
              <w:rPr>
                <w:rFonts w:ascii="Arial" w:hAnsi="Arial" w:cs="Arial"/>
                <w:sz w:val="18"/>
                <w:szCs w:val="18"/>
              </w:rPr>
              <w:t>ubezpieczenie obowiązkowe odpowiedzialności cywilnej zarządcy nieruchomości:</w:t>
            </w:r>
          </w:p>
        </w:tc>
        <w:tc>
          <w:tcPr>
            <w:tcW w:w="2032" w:type="dxa"/>
            <w:vAlign w:val="center"/>
          </w:tcPr>
          <w:p w14:paraId="33C963BC" w14:textId="77777777" w:rsidR="007127C0" w:rsidRPr="00EC1EB8" w:rsidRDefault="007127C0" w:rsidP="00B61FB3">
            <w:pPr>
              <w:tabs>
                <w:tab w:val="left" w:pos="2694"/>
                <w:tab w:val="left" w:leader="dot" w:pos="8789"/>
              </w:tabs>
              <w:spacing w:after="0"/>
              <w:jc w:val="right"/>
              <w:rPr>
                <w:rFonts w:ascii="Arial" w:hAnsi="Arial" w:cs="Arial"/>
                <w:sz w:val="18"/>
                <w:szCs w:val="18"/>
              </w:rPr>
            </w:pPr>
            <w:r w:rsidRPr="00EC1EB8">
              <w:rPr>
                <w:rFonts w:ascii="Arial" w:hAnsi="Arial" w:cs="Arial"/>
                <w:sz w:val="18"/>
                <w:szCs w:val="18"/>
              </w:rPr>
              <w:t>…….……………. zł</w:t>
            </w:r>
          </w:p>
        </w:tc>
      </w:tr>
      <w:tr w:rsidR="007127C0" w:rsidRPr="00EC1EB8" w14:paraId="0750C044" w14:textId="77777777" w:rsidTr="00B61FB3">
        <w:trPr>
          <w:trHeight w:val="340"/>
        </w:trPr>
        <w:tc>
          <w:tcPr>
            <w:tcW w:w="10368" w:type="dxa"/>
            <w:gridSpan w:val="2"/>
            <w:vAlign w:val="center"/>
          </w:tcPr>
          <w:p w14:paraId="44E7AFD1" w14:textId="77777777" w:rsidR="007127C0" w:rsidRPr="00EC1EB8" w:rsidRDefault="007127C0" w:rsidP="00B61FB3">
            <w:pPr>
              <w:tabs>
                <w:tab w:val="left" w:pos="2694"/>
                <w:tab w:val="left" w:leader="dot" w:pos="8789"/>
              </w:tabs>
              <w:spacing w:after="0"/>
              <w:ind w:firstLine="374"/>
              <w:rPr>
                <w:rFonts w:ascii="Arial" w:hAnsi="Arial" w:cs="Arial"/>
                <w:sz w:val="18"/>
                <w:szCs w:val="18"/>
              </w:rPr>
            </w:pPr>
            <w:r w:rsidRPr="00EC1EB8">
              <w:rPr>
                <w:rFonts w:ascii="Arial" w:hAnsi="Arial" w:cs="Arial"/>
                <w:sz w:val="18"/>
                <w:szCs w:val="18"/>
              </w:rPr>
              <w:lastRenderedPageBreak/>
              <w:t>słownie: ……………………………………………………………………………………………..</w:t>
            </w:r>
          </w:p>
        </w:tc>
      </w:tr>
      <w:tr w:rsidR="007127C0" w:rsidRPr="00EC1EB8" w14:paraId="3D4C597C" w14:textId="77777777" w:rsidTr="00B61FB3">
        <w:trPr>
          <w:trHeight w:val="576"/>
        </w:trPr>
        <w:tc>
          <w:tcPr>
            <w:tcW w:w="8336" w:type="dxa"/>
            <w:vAlign w:val="center"/>
          </w:tcPr>
          <w:p w14:paraId="3FECB44A" w14:textId="77777777" w:rsidR="007127C0" w:rsidRPr="007127C0" w:rsidRDefault="007127C0" w:rsidP="00B61FB3">
            <w:pPr>
              <w:tabs>
                <w:tab w:val="left" w:pos="2694"/>
                <w:tab w:val="left" w:leader="dot" w:pos="8789"/>
              </w:tabs>
              <w:spacing w:after="0"/>
              <w:rPr>
                <w:rFonts w:ascii="Arial" w:hAnsi="Arial" w:cs="Arial"/>
                <w:sz w:val="28"/>
                <w:szCs w:val="28"/>
              </w:rPr>
            </w:pPr>
            <w:r w:rsidRPr="007127C0">
              <w:rPr>
                <w:rFonts w:ascii="Arial" w:hAnsi="Arial" w:cs="Arial"/>
                <w:b/>
                <w:sz w:val="28"/>
                <w:szCs w:val="28"/>
              </w:rPr>
              <w:t>Sumaryczna cena oferty:</w:t>
            </w:r>
          </w:p>
        </w:tc>
        <w:tc>
          <w:tcPr>
            <w:tcW w:w="2032" w:type="dxa"/>
            <w:vAlign w:val="center"/>
          </w:tcPr>
          <w:p w14:paraId="76CD4E93" w14:textId="77777777" w:rsidR="007127C0" w:rsidRPr="00EC1EB8" w:rsidRDefault="007127C0" w:rsidP="00B61FB3">
            <w:pPr>
              <w:tabs>
                <w:tab w:val="left" w:pos="2694"/>
                <w:tab w:val="left" w:leader="dot" w:pos="8789"/>
              </w:tabs>
              <w:spacing w:after="0"/>
              <w:jc w:val="right"/>
              <w:rPr>
                <w:rFonts w:ascii="Arial" w:hAnsi="Arial" w:cs="Arial"/>
                <w:b/>
                <w:sz w:val="18"/>
                <w:szCs w:val="18"/>
              </w:rPr>
            </w:pPr>
            <w:r w:rsidRPr="00EC1EB8">
              <w:rPr>
                <w:rFonts w:ascii="Arial" w:hAnsi="Arial" w:cs="Arial"/>
                <w:b/>
                <w:sz w:val="18"/>
                <w:szCs w:val="18"/>
              </w:rPr>
              <w:t>…………………. zł</w:t>
            </w:r>
          </w:p>
        </w:tc>
      </w:tr>
      <w:tr w:rsidR="007127C0" w:rsidRPr="00EC1EB8" w14:paraId="0469BA97" w14:textId="77777777" w:rsidTr="00B61FB3">
        <w:trPr>
          <w:trHeight w:val="432"/>
        </w:trPr>
        <w:tc>
          <w:tcPr>
            <w:tcW w:w="10368" w:type="dxa"/>
            <w:gridSpan w:val="2"/>
            <w:vAlign w:val="center"/>
          </w:tcPr>
          <w:p w14:paraId="3511BC18" w14:textId="77777777" w:rsidR="007127C0" w:rsidRPr="00EC1EB8" w:rsidRDefault="007127C0" w:rsidP="00B61FB3">
            <w:pPr>
              <w:tabs>
                <w:tab w:val="left" w:pos="2694"/>
                <w:tab w:val="left" w:leader="dot" w:pos="8789"/>
              </w:tabs>
              <w:spacing w:after="0"/>
              <w:rPr>
                <w:rFonts w:ascii="Arial" w:hAnsi="Arial" w:cs="Arial"/>
                <w:sz w:val="18"/>
                <w:szCs w:val="18"/>
              </w:rPr>
            </w:pPr>
            <w:r w:rsidRPr="00EC1EB8">
              <w:rPr>
                <w:rFonts w:ascii="Arial" w:hAnsi="Arial" w:cs="Arial"/>
                <w:b/>
                <w:sz w:val="18"/>
                <w:szCs w:val="18"/>
              </w:rPr>
              <w:t xml:space="preserve">słownie: </w:t>
            </w:r>
            <w:r w:rsidRPr="00EC1EB8">
              <w:rPr>
                <w:rFonts w:ascii="Arial" w:hAnsi="Arial" w:cs="Arial"/>
                <w:sz w:val="18"/>
                <w:szCs w:val="18"/>
              </w:rPr>
              <w:t>…………………………………………………………………………………..........</w:t>
            </w:r>
          </w:p>
        </w:tc>
      </w:tr>
    </w:tbl>
    <w:p w14:paraId="6727EC79" w14:textId="77777777" w:rsidR="007127C0" w:rsidRPr="00EC1EB8" w:rsidRDefault="007127C0" w:rsidP="007127C0">
      <w:pPr>
        <w:tabs>
          <w:tab w:val="left" w:pos="374"/>
          <w:tab w:val="left" w:pos="2396"/>
        </w:tabs>
        <w:spacing w:after="0"/>
        <w:rPr>
          <w:rFonts w:ascii="Arial" w:hAnsi="Arial" w:cs="Arial"/>
          <w:b/>
          <w:u w:val="single"/>
        </w:rPr>
      </w:pPr>
    </w:p>
    <w:p w14:paraId="01A7D1F3" w14:textId="77777777" w:rsidR="007127C0" w:rsidRPr="00EC1EB8" w:rsidRDefault="007127C0" w:rsidP="00E52D47">
      <w:pPr>
        <w:tabs>
          <w:tab w:val="left" w:pos="2396"/>
        </w:tabs>
        <w:spacing w:after="0" w:line="240" w:lineRule="auto"/>
        <w:jc w:val="left"/>
        <w:rPr>
          <w:rFonts w:ascii="Arial" w:hAnsi="Arial" w:cs="Arial"/>
          <w:b/>
          <w:sz w:val="18"/>
          <w:szCs w:val="18"/>
          <w:u w:val="single"/>
        </w:rPr>
      </w:pPr>
      <w:r w:rsidRPr="00EC1EB8">
        <w:rPr>
          <w:rFonts w:ascii="Arial" w:hAnsi="Arial" w:cs="Arial"/>
          <w:b/>
          <w:sz w:val="18"/>
          <w:szCs w:val="18"/>
        </w:rPr>
        <w:t>Wysokość franszyz i udziałów własnych:</w:t>
      </w:r>
    </w:p>
    <w:p w14:paraId="1E2E11A6" w14:textId="77777777" w:rsidR="007127C0" w:rsidRPr="00EC1EB8" w:rsidRDefault="007127C0" w:rsidP="007127C0">
      <w:pPr>
        <w:tabs>
          <w:tab w:val="left" w:pos="374"/>
          <w:tab w:val="left" w:pos="2396"/>
        </w:tabs>
        <w:spacing w:after="0"/>
        <w:rPr>
          <w:rFonts w:ascii="Arial" w:hAnsi="Arial" w:cs="Arial"/>
          <w:sz w:val="16"/>
          <w:szCs w:val="16"/>
          <w:u w:val="single"/>
        </w:rPr>
      </w:pPr>
    </w:p>
    <w:tbl>
      <w:tblPr>
        <w:tblW w:w="10285" w:type="dxa"/>
        <w:tblInd w:w="1" w:type="dxa"/>
        <w:tblLayout w:type="fixed"/>
        <w:tblCellMar>
          <w:left w:w="0" w:type="dxa"/>
          <w:right w:w="0" w:type="dxa"/>
        </w:tblCellMar>
        <w:tblLook w:val="0000" w:firstRow="0" w:lastRow="0" w:firstColumn="0" w:lastColumn="0" w:noHBand="0" w:noVBand="0"/>
      </w:tblPr>
      <w:tblGrid>
        <w:gridCol w:w="5612"/>
        <w:gridCol w:w="2244"/>
        <w:gridCol w:w="2429"/>
      </w:tblGrid>
      <w:tr w:rsidR="007127C0" w:rsidRPr="00EC1EB8" w14:paraId="2B68C6E6" w14:textId="77777777" w:rsidTr="00B61FB3">
        <w:trPr>
          <w:trHeight w:val="869"/>
        </w:trPr>
        <w:tc>
          <w:tcPr>
            <w:tcW w:w="5612"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6867D3E3" w14:textId="77777777" w:rsidR="007127C0" w:rsidRPr="00EC1EB8" w:rsidRDefault="007127C0" w:rsidP="00B61FB3">
            <w:pPr>
              <w:spacing w:after="0"/>
              <w:jc w:val="center"/>
              <w:rPr>
                <w:rFonts w:ascii="Arial" w:hAnsi="Arial" w:cs="Arial"/>
                <w:b/>
                <w:sz w:val="18"/>
                <w:szCs w:val="18"/>
              </w:rPr>
            </w:pPr>
            <w:r w:rsidRPr="00EC1EB8">
              <w:rPr>
                <w:rFonts w:ascii="Arial" w:hAnsi="Arial" w:cs="Arial"/>
                <w:b/>
                <w:sz w:val="18"/>
                <w:szCs w:val="18"/>
              </w:rPr>
              <w:t>Rodzaj ubezpieczenia</w:t>
            </w:r>
          </w:p>
        </w:tc>
        <w:tc>
          <w:tcPr>
            <w:tcW w:w="2244"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723894D9" w14:textId="77777777" w:rsidR="007127C0" w:rsidRPr="00EC1EB8" w:rsidRDefault="007127C0" w:rsidP="00B61FB3">
            <w:pPr>
              <w:spacing w:after="0"/>
              <w:jc w:val="center"/>
              <w:rPr>
                <w:rFonts w:ascii="Arial" w:hAnsi="Arial" w:cs="Arial"/>
                <w:b/>
                <w:sz w:val="18"/>
                <w:szCs w:val="18"/>
              </w:rPr>
            </w:pPr>
            <w:r w:rsidRPr="00EC1EB8">
              <w:rPr>
                <w:rFonts w:ascii="Arial" w:hAnsi="Arial" w:cs="Arial"/>
                <w:b/>
                <w:sz w:val="18"/>
                <w:szCs w:val="18"/>
              </w:rPr>
              <w:t>Wysokość franszyzy /</w:t>
            </w:r>
          </w:p>
          <w:p w14:paraId="7FB34835" w14:textId="77777777" w:rsidR="007127C0" w:rsidRPr="00EC1EB8" w:rsidRDefault="007127C0" w:rsidP="00B61FB3">
            <w:pPr>
              <w:spacing w:after="0"/>
              <w:jc w:val="center"/>
              <w:rPr>
                <w:rFonts w:ascii="Arial" w:hAnsi="Arial" w:cs="Arial"/>
                <w:b/>
                <w:sz w:val="18"/>
                <w:szCs w:val="18"/>
              </w:rPr>
            </w:pPr>
            <w:r w:rsidRPr="00EC1EB8">
              <w:rPr>
                <w:rFonts w:ascii="Arial" w:hAnsi="Arial" w:cs="Arial"/>
                <w:b/>
                <w:sz w:val="18"/>
                <w:szCs w:val="18"/>
              </w:rPr>
              <w:t xml:space="preserve">udziału własnego </w:t>
            </w:r>
          </w:p>
          <w:p w14:paraId="1BE6115E" w14:textId="77777777" w:rsidR="007127C0" w:rsidRPr="00EC1EB8" w:rsidRDefault="007127C0" w:rsidP="00B61FB3">
            <w:pPr>
              <w:spacing w:after="0"/>
              <w:jc w:val="center"/>
              <w:rPr>
                <w:rFonts w:ascii="Arial" w:hAnsi="Arial" w:cs="Arial"/>
                <w:sz w:val="16"/>
                <w:szCs w:val="16"/>
              </w:rPr>
            </w:pPr>
            <w:r w:rsidRPr="00EC1EB8">
              <w:rPr>
                <w:rFonts w:ascii="Arial" w:hAnsi="Arial" w:cs="Arial"/>
                <w:sz w:val="16"/>
                <w:szCs w:val="16"/>
              </w:rPr>
              <w:t xml:space="preserve">(wpisać wysokość, gdy </w:t>
            </w:r>
          </w:p>
          <w:p w14:paraId="6434FD37" w14:textId="77777777" w:rsidR="007127C0" w:rsidRPr="00EC1EB8" w:rsidRDefault="007127C0" w:rsidP="00B61FB3">
            <w:pPr>
              <w:spacing w:after="0"/>
              <w:jc w:val="center"/>
              <w:rPr>
                <w:rFonts w:ascii="Arial" w:hAnsi="Arial" w:cs="Arial"/>
                <w:b/>
                <w:sz w:val="18"/>
                <w:szCs w:val="18"/>
              </w:rPr>
            </w:pPr>
            <w:r w:rsidRPr="00EC1EB8">
              <w:rPr>
                <w:rFonts w:ascii="Arial" w:hAnsi="Arial" w:cs="Arial"/>
                <w:sz w:val="16"/>
                <w:szCs w:val="16"/>
              </w:rPr>
              <w:t>zastosowano lub „BRAK”)</w:t>
            </w:r>
          </w:p>
        </w:tc>
        <w:tc>
          <w:tcPr>
            <w:tcW w:w="2429"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5FE31E6A" w14:textId="77777777" w:rsidR="007127C0" w:rsidRPr="00EC1EB8" w:rsidRDefault="007127C0" w:rsidP="00B61FB3">
            <w:pPr>
              <w:spacing w:after="0"/>
              <w:jc w:val="center"/>
              <w:rPr>
                <w:rFonts w:ascii="Arial" w:hAnsi="Arial" w:cs="Arial"/>
                <w:b/>
                <w:sz w:val="18"/>
                <w:szCs w:val="18"/>
              </w:rPr>
            </w:pPr>
            <w:r w:rsidRPr="00EC1EB8">
              <w:rPr>
                <w:rFonts w:ascii="Arial" w:hAnsi="Arial" w:cs="Arial"/>
                <w:b/>
                <w:sz w:val="18"/>
                <w:szCs w:val="18"/>
              </w:rPr>
              <w:t>Franszyza integralna/</w:t>
            </w:r>
          </w:p>
          <w:p w14:paraId="2712B6E1" w14:textId="77777777" w:rsidR="007127C0" w:rsidRPr="00EC1EB8" w:rsidRDefault="007127C0" w:rsidP="00B61FB3">
            <w:pPr>
              <w:spacing w:after="0"/>
              <w:jc w:val="center"/>
              <w:rPr>
                <w:rFonts w:ascii="Arial" w:hAnsi="Arial" w:cs="Arial"/>
                <w:b/>
                <w:sz w:val="18"/>
                <w:szCs w:val="18"/>
              </w:rPr>
            </w:pPr>
            <w:r w:rsidRPr="00EC1EB8">
              <w:rPr>
                <w:rFonts w:ascii="Arial" w:hAnsi="Arial" w:cs="Arial"/>
                <w:b/>
                <w:sz w:val="18"/>
                <w:szCs w:val="18"/>
              </w:rPr>
              <w:t xml:space="preserve">franszyza redukcyjna/ </w:t>
            </w:r>
          </w:p>
          <w:p w14:paraId="13FE9E92" w14:textId="77777777" w:rsidR="007127C0" w:rsidRPr="00EC1EB8" w:rsidRDefault="007127C0" w:rsidP="00B61FB3">
            <w:pPr>
              <w:spacing w:after="0"/>
              <w:jc w:val="center"/>
              <w:rPr>
                <w:rFonts w:ascii="Arial" w:hAnsi="Arial" w:cs="Arial"/>
                <w:b/>
                <w:sz w:val="18"/>
                <w:szCs w:val="18"/>
              </w:rPr>
            </w:pPr>
            <w:r w:rsidRPr="00EC1EB8">
              <w:rPr>
                <w:rFonts w:ascii="Arial" w:hAnsi="Arial" w:cs="Arial"/>
                <w:b/>
                <w:sz w:val="18"/>
                <w:szCs w:val="18"/>
              </w:rPr>
              <w:t>udział własny</w:t>
            </w:r>
          </w:p>
          <w:p w14:paraId="2A160FCC" w14:textId="77777777" w:rsidR="007127C0" w:rsidRPr="00EC1EB8" w:rsidRDefault="007127C0" w:rsidP="00B61FB3">
            <w:pPr>
              <w:spacing w:after="0"/>
              <w:jc w:val="center"/>
              <w:rPr>
                <w:rFonts w:ascii="Arial" w:hAnsi="Arial" w:cs="Arial"/>
                <w:sz w:val="16"/>
                <w:szCs w:val="16"/>
              </w:rPr>
            </w:pPr>
            <w:r w:rsidRPr="00EC1EB8">
              <w:rPr>
                <w:rFonts w:ascii="Arial" w:hAnsi="Arial" w:cs="Arial"/>
                <w:sz w:val="16"/>
                <w:szCs w:val="16"/>
              </w:rPr>
              <w:t>(wpisać rodzaj ograniczenia)</w:t>
            </w:r>
          </w:p>
        </w:tc>
      </w:tr>
      <w:tr w:rsidR="007127C0" w:rsidRPr="00EC1EB8" w14:paraId="12D80AA4" w14:textId="77777777" w:rsidTr="00B61FB3">
        <w:trPr>
          <w:trHeight w:val="432"/>
        </w:trPr>
        <w:tc>
          <w:tcPr>
            <w:tcW w:w="5612" w:type="dxa"/>
            <w:tcBorders>
              <w:top w:val="single" w:sz="2" w:space="0" w:color="000000"/>
              <w:left w:val="single" w:sz="2" w:space="0" w:color="000000"/>
              <w:bottom w:val="single" w:sz="2" w:space="0" w:color="000000"/>
              <w:right w:val="single" w:sz="2" w:space="0" w:color="000000"/>
            </w:tcBorders>
            <w:vAlign w:val="center"/>
          </w:tcPr>
          <w:p w14:paraId="6DA32B76" w14:textId="77777777" w:rsidR="007127C0" w:rsidRPr="00EC1EB8" w:rsidRDefault="007127C0" w:rsidP="00B61FB3">
            <w:pPr>
              <w:spacing w:after="0"/>
              <w:ind w:left="376" w:hanging="189"/>
              <w:rPr>
                <w:rFonts w:ascii="Arial" w:hAnsi="Arial" w:cs="Arial"/>
                <w:sz w:val="18"/>
                <w:szCs w:val="18"/>
              </w:rPr>
            </w:pPr>
            <w:r w:rsidRPr="00EC1EB8">
              <w:rPr>
                <w:rFonts w:ascii="Arial" w:hAnsi="Arial" w:cs="Arial"/>
                <w:sz w:val="18"/>
                <w:szCs w:val="18"/>
              </w:rPr>
              <w:t>1. ubezpieczenie od ognia i innych zdarzeń losowych</w:t>
            </w:r>
          </w:p>
        </w:tc>
        <w:tc>
          <w:tcPr>
            <w:tcW w:w="2244" w:type="dxa"/>
            <w:tcBorders>
              <w:top w:val="single" w:sz="2" w:space="0" w:color="000000"/>
              <w:left w:val="single" w:sz="2" w:space="0" w:color="000000"/>
              <w:bottom w:val="single" w:sz="2" w:space="0" w:color="000000"/>
              <w:right w:val="single" w:sz="2" w:space="0" w:color="000000"/>
            </w:tcBorders>
            <w:vAlign w:val="center"/>
          </w:tcPr>
          <w:p w14:paraId="27C739C4" w14:textId="77777777" w:rsidR="007127C0" w:rsidRPr="00EC1EB8" w:rsidRDefault="007127C0" w:rsidP="00B61FB3">
            <w:pPr>
              <w:spacing w:after="0"/>
              <w:jc w:val="center"/>
              <w:rPr>
                <w:rFonts w:ascii="Arial" w:hAnsi="Arial" w:cs="Arial"/>
                <w:b/>
              </w:rPr>
            </w:pPr>
          </w:p>
        </w:tc>
        <w:tc>
          <w:tcPr>
            <w:tcW w:w="2429" w:type="dxa"/>
            <w:tcBorders>
              <w:top w:val="single" w:sz="2" w:space="0" w:color="000000"/>
              <w:left w:val="single" w:sz="2" w:space="0" w:color="000000"/>
              <w:bottom w:val="single" w:sz="2" w:space="0" w:color="000000"/>
              <w:right w:val="single" w:sz="2" w:space="0" w:color="000000"/>
            </w:tcBorders>
            <w:vAlign w:val="center"/>
          </w:tcPr>
          <w:p w14:paraId="20FFDD43" w14:textId="77777777" w:rsidR="007127C0" w:rsidRPr="00EC1EB8" w:rsidRDefault="007127C0" w:rsidP="00B61FB3">
            <w:pPr>
              <w:spacing w:after="0"/>
              <w:jc w:val="center"/>
              <w:rPr>
                <w:rFonts w:ascii="Arial" w:hAnsi="Arial" w:cs="Arial"/>
                <w:b/>
              </w:rPr>
            </w:pPr>
          </w:p>
        </w:tc>
      </w:tr>
      <w:tr w:rsidR="007127C0" w:rsidRPr="00EC1EB8" w14:paraId="1A1ADE26" w14:textId="77777777" w:rsidTr="00B61FB3">
        <w:trPr>
          <w:trHeight w:val="432"/>
        </w:trPr>
        <w:tc>
          <w:tcPr>
            <w:tcW w:w="5612" w:type="dxa"/>
            <w:tcBorders>
              <w:top w:val="single" w:sz="2" w:space="0" w:color="000000"/>
              <w:left w:val="single" w:sz="2" w:space="0" w:color="000000"/>
              <w:bottom w:val="single" w:sz="2" w:space="0" w:color="000000"/>
              <w:right w:val="single" w:sz="2" w:space="0" w:color="000000"/>
            </w:tcBorders>
            <w:vAlign w:val="center"/>
          </w:tcPr>
          <w:p w14:paraId="051CEB02" w14:textId="77777777" w:rsidR="007127C0" w:rsidRPr="00EC1EB8" w:rsidRDefault="007127C0" w:rsidP="00B61FB3">
            <w:pPr>
              <w:spacing w:after="0"/>
              <w:ind w:left="318" w:hanging="131"/>
              <w:rPr>
                <w:rFonts w:ascii="Arial" w:hAnsi="Arial" w:cs="Arial"/>
                <w:sz w:val="18"/>
                <w:szCs w:val="18"/>
              </w:rPr>
            </w:pPr>
            <w:r w:rsidRPr="00EC1EB8">
              <w:rPr>
                <w:rFonts w:ascii="Arial" w:hAnsi="Arial" w:cs="Arial"/>
                <w:sz w:val="18"/>
                <w:szCs w:val="18"/>
              </w:rPr>
              <w:t>2. ubezpieczenie od kradzieży z włamaniem i rabunku</w:t>
            </w:r>
          </w:p>
        </w:tc>
        <w:tc>
          <w:tcPr>
            <w:tcW w:w="2244" w:type="dxa"/>
            <w:tcBorders>
              <w:top w:val="single" w:sz="2" w:space="0" w:color="000000"/>
              <w:left w:val="single" w:sz="2" w:space="0" w:color="000000"/>
              <w:bottom w:val="single" w:sz="2" w:space="0" w:color="000000"/>
              <w:right w:val="single" w:sz="2" w:space="0" w:color="000000"/>
            </w:tcBorders>
            <w:vAlign w:val="center"/>
          </w:tcPr>
          <w:p w14:paraId="41704C65" w14:textId="77777777" w:rsidR="007127C0" w:rsidRPr="00EC1EB8" w:rsidRDefault="007127C0" w:rsidP="00B61FB3">
            <w:pPr>
              <w:spacing w:after="0"/>
              <w:jc w:val="center"/>
              <w:rPr>
                <w:rFonts w:ascii="Arial" w:hAnsi="Arial" w:cs="Arial"/>
                <w:b/>
              </w:rPr>
            </w:pPr>
          </w:p>
        </w:tc>
        <w:tc>
          <w:tcPr>
            <w:tcW w:w="2429" w:type="dxa"/>
            <w:tcBorders>
              <w:top w:val="single" w:sz="2" w:space="0" w:color="000000"/>
              <w:left w:val="single" w:sz="2" w:space="0" w:color="000000"/>
              <w:bottom w:val="single" w:sz="2" w:space="0" w:color="000000"/>
              <w:right w:val="single" w:sz="2" w:space="0" w:color="000000"/>
            </w:tcBorders>
            <w:vAlign w:val="center"/>
          </w:tcPr>
          <w:p w14:paraId="0C2FA007" w14:textId="77777777" w:rsidR="007127C0" w:rsidRPr="00EC1EB8" w:rsidRDefault="007127C0" w:rsidP="00B61FB3">
            <w:pPr>
              <w:spacing w:after="0"/>
              <w:jc w:val="center"/>
              <w:rPr>
                <w:rFonts w:ascii="Arial" w:hAnsi="Arial" w:cs="Arial"/>
                <w:b/>
              </w:rPr>
            </w:pPr>
          </w:p>
        </w:tc>
      </w:tr>
      <w:tr w:rsidR="007127C0" w:rsidRPr="00EC1EB8" w14:paraId="15D22D8F" w14:textId="77777777" w:rsidTr="00B61FB3">
        <w:trPr>
          <w:trHeight w:val="432"/>
        </w:trPr>
        <w:tc>
          <w:tcPr>
            <w:tcW w:w="5612" w:type="dxa"/>
            <w:tcBorders>
              <w:top w:val="single" w:sz="2" w:space="0" w:color="000000"/>
              <w:left w:val="single" w:sz="2" w:space="0" w:color="000000"/>
              <w:bottom w:val="single" w:sz="2" w:space="0" w:color="000000"/>
              <w:right w:val="single" w:sz="2" w:space="0" w:color="000000"/>
            </w:tcBorders>
            <w:vAlign w:val="center"/>
          </w:tcPr>
          <w:p w14:paraId="13C914B9" w14:textId="77777777" w:rsidR="007127C0" w:rsidRPr="00EC1EB8" w:rsidRDefault="007127C0" w:rsidP="00B61FB3">
            <w:pPr>
              <w:spacing w:after="0"/>
              <w:ind w:left="318" w:hanging="131"/>
              <w:rPr>
                <w:rFonts w:ascii="Arial" w:hAnsi="Arial" w:cs="Arial"/>
                <w:sz w:val="18"/>
                <w:szCs w:val="18"/>
              </w:rPr>
            </w:pPr>
            <w:r w:rsidRPr="00EC1EB8">
              <w:rPr>
                <w:rFonts w:ascii="Arial" w:hAnsi="Arial" w:cs="Arial"/>
                <w:sz w:val="18"/>
                <w:szCs w:val="18"/>
              </w:rPr>
              <w:t>3. ubezpieczenie sprzętu elektronicznego od wszystkich ryzyk</w:t>
            </w:r>
          </w:p>
        </w:tc>
        <w:tc>
          <w:tcPr>
            <w:tcW w:w="2244" w:type="dxa"/>
            <w:tcBorders>
              <w:top w:val="single" w:sz="2" w:space="0" w:color="000000"/>
              <w:left w:val="single" w:sz="2" w:space="0" w:color="000000"/>
              <w:bottom w:val="single" w:sz="2" w:space="0" w:color="000000"/>
              <w:right w:val="single" w:sz="2" w:space="0" w:color="000000"/>
            </w:tcBorders>
            <w:vAlign w:val="center"/>
          </w:tcPr>
          <w:p w14:paraId="242CCA89" w14:textId="77777777" w:rsidR="007127C0" w:rsidRPr="00EC1EB8" w:rsidRDefault="007127C0" w:rsidP="00B61FB3">
            <w:pPr>
              <w:spacing w:after="0"/>
              <w:jc w:val="center"/>
              <w:rPr>
                <w:rFonts w:ascii="Arial" w:hAnsi="Arial" w:cs="Arial"/>
                <w:b/>
              </w:rPr>
            </w:pPr>
          </w:p>
        </w:tc>
        <w:tc>
          <w:tcPr>
            <w:tcW w:w="2429" w:type="dxa"/>
            <w:tcBorders>
              <w:top w:val="single" w:sz="2" w:space="0" w:color="000000"/>
              <w:left w:val="single" w:sz="2" w:space="0" w:color="000000"/>
              <w:bottom w:val="single" w:sz="2" w:space="0" w:color="000000"/>
              <w:right w:val="single" w:sz="2" w:space="0" w:color="000000"/>
            </w:tcBorders>
            <w:vAlign w:val="center"/>
          </w:tcPr>
          <w:p w14:paraId="6562AEA0" w14:textId="77777777" w:rsidR="007127C0" w:rsidRPr="00EC1EB8" w:rsidRDefault="007127C0" w:rsidP="00B61FB3">
            <w:pPr>
              <w:spacing w:after="0"/>
              <w:jc w:val="center"/>
              <w:rPr>
                <w:rFonts w:ascii="Arial" w:hAnsi="Arial" w:cs="Arial"/>
                <w:b/>
              </w:rPr>
            </w:pPr>
          </w:p>
        </w:tc>
      </w:tr>
      <w:tr w:rsidR="007127C0" w:rsidRPr="00EC1EB8" w14:paraId="21A06EA0" w14:textId="77777777" w:rsidTr="00B61FB3">
        <w:trPr>
          <w:trHeight w:val="432"/>
        </w:trPr>
        <w:tc>
          <w:tcPr>
            <w:tcW w:w="5612" w:type="dxa"/>
            <w:tcBorders>
              <w:top w:val="single" w:sz="2" w:space="0" w:color="000000"/>
              <w:left w:val="single" w:sz="2" w:space="0" w:color="000000"/>
              <w:bottom w:val="single" w:sz="2" w:space="0" w:color="000000"/>
              <w:right w:val="single" w:sz="2" w:space="0" w:color="000000"/>
            </w:tcBorders>
            <w:vAlign w:val="center"/>
          </w:tcPr>
          <w:p w14:paraId="3B2A7CF9" w14:textId="77777777" w:rsidR="007127C0" w:rsidRPr="00EC1EB8" w:rsidRDefault="007127C0" w:rsidP="00B61FB3">
            <w:pPr>
              <w:spacing w:after="0"/>
              <w:ind w:left="376" w:hanging="189"/>
              <w:rPr>
                <w:rFonts w:ascii="Arial" w:hAnsi="Arial" w:cs="Arial"/>
                <w:sz w:val="18"/>
                <w:szCs w:val="18"/>
              </w:rPr>
            </w:pPr>
            <w:r w:rsidRPr="00EC1EB8">
              <w:rPr>
                <w:rFonts w:ascii="Arial" w:hAnsi="Arial" w:cs="Arial"/>
                <w:sz w:val="18"/>
                <w:szCs w:val="18"/>
              </w:rPr>
              <w:t>4. ubezpieczenie odpowiedzialności cywilnej deliktowej z rozszerzeniami</w:t>
            </w:r>
          </w:p>
        </w:tc>
        <w:tc>
          <w:tcPr>
            <w:tcW w:w="2244" w:type="dxa"/>
            <w:tcBorders>
              <w:top w:val="single" w:sz="2" w:space="0" w:color="000000"/>
              <w:left w:val="single" w:sz="2" w:space="0" w:color="000000"/>
              <w:bottom w:val="single" w:sz="2" w:space="0" w:color="000000"/>
              <w:right w:val="single" w:sz="2" w:space="0" w:color="000000"/>
            </w:tcBorders>
            <w:vAlign w:val="center"/>
          </w:tcPr>
          <w:p w14:paraId="680934DF" w14:textId="77777777" w:rsidR="007127C0" w:rsidRPr="00EC1EB8" w:rsidRDefault="007127C0" w:rsidP="00B61FB3">
            <w:pPr>
              <w:spacing w:after="0"/>
              <w:jc w:val="center"/>
              <w:rPr>
                <w:rFonts w:ascii="Arial" w:hAnsi="Arial" w:cs="Arial"/>
                <w:b/>
                <w:shd w:val="clear" w:color="FFFFFF" w:fill="FFFF00"/>
              </w:rPr>
            </w:pPr>
          </w:p>
        </w:tc>
        <w:tc>
          <w:tcPr>
            <w:tcW w:w="2429" w:type="dxa"/>
            <w:tcBorders>
              <w:top w:val="single" w:sz="2" w:space="0" w:color="000000"/>
              <w:left w:val="single" w:sz="2" w:space="0" w:color="000000"/>
              <w:bottom w:val="single" w:sz="2" w:space="0" w:color="000000"/>
              <w:right w:val="single" w:sz="2" w:space="0" w:color="000000"/>
            </w:tcBorders>
            <w:vAlign w:val="center"/>
          </w:tcPr>
          <w:p w14:paraId="443E35BD" w14:textId="77777777" w:rsidR="007127C0" w:rsidRPr="00EC1EB8" w:rsidRDefault="007127C0" w:rsidP="00B61FB3">
            <w:pPr>
              <w:spacing w:after="0"/>
              <w:jc w:val="center"/>
              <w:rPr>
                <w:rFonts w:ascii="Arial" w:hAnsi="Arial" w:cs="Arial"/>
                <w:b/>
                <w:shd w:val="clear" w:color="FFFFFF" w:fill="FFFF00"/>
              </w:rPr>
            </w:pPr>
          </w:p>
        </w:tc>
      </w:tr>
      <w:tr w:rsidR="007127C0" w:rsidRPr="00EC1EB8" w14:paraId="73C8D2BB" w14:textId="77777777" w:rsidTr="00B61FB3">
        <w:trPr>
          <w:trHeight w:val="432"/>
        </w:trPr>
        <w:tc>
          <w:tcPr>
            <w:tcW w:w="5612" w:type="dxa"/>
            <w:tcBorders>
              <w:top w:val="single" w:sz="2" w:space="0" w:color="000000"/>
              <w:left w:val="single" w:sz="2" w:space="0" w:color="000000"/>
              <w:bottom w:val="single" w:sz="2" w:space="0" w:color="000000"/>
              <w:right w:val="single" w:sz="2" w:space="0" w:color="000000"/>
            </w:tcBorders>
            <w:vAlign w:val="center"/>
          </w:tcPr>
          <w:p w14:paraId="22C0B73C" w14:textId="77777777" w:rsidR="007127C0" w:rsidRPr="00EC1EB8" w:rsidRDefault="007127C0" w:rsidP="00B61FB3">
            <w:pPr>
              <w:spacing w:after="0"/>
              <w:ind w:left="318" w:hanging="131"/>
              <w:rPr>
                <w:rFonts w:ascii="Arial" w:hAnsi="Arial" w:cs="Arial"/>
                <w:sz w:val="18"/>
                <w:szCs w:val="18"/>
              </w:rPr>
            </w:pPr>
            <w:r w:rsidRPr="00EC1EB8">
              <w:rPr>
                <w:rFonts w:ascii="Arial" w:hAnsi="Arial" w:cs="Arial"/>
                <w:sz w:val="18"/>
                <w:szCs w:val="18"/>
              </w:rPr>
              <w:t>5. ubezpieczenie odpowiedzialności cywilnej zarządcy nieruchomości</w:t>
            </w:r>
          </w:p>
        </w:tc>
        <w:tc>
          <w:tcPr>
            <w:tcW w:w="2244" w:type="dxa"/>
            <w:tcBorders>
              <w:top w:val="single" w:sz="2" w:space="0" w:color="000000"/>
              <w:left w:val="single" w:sz="2" w:space="0" w:color="000000"/>
              <w:bottom w:val="single" w:sz="2" w:space="0" w:color="000000"/>
              <w:right w:val="single" w:sz="2" w:space="0" w:color="000000"/>
            </w:tcBorders>
            <w:vAlign w:val="center"/>
          </w:tcPr>
          <w:p w14:paraId="56423ABC" w14:textId="77777777" w:rsidR="007127C0" w:rsidRPr="00EC1EB8" w:rsidRDefault="007127C0" w:rsidP="00B61FB3">
            <w:pPr>
              <w:spacing w:after="0"/>
              <w:jc w:val="center"/>
              <w:rPr>
                <w:rFonts w:ascii="Arial" w:hAnsi="Arial" w:cs="Arial"/>
                <w:b/>
                <w:shd w:val="clear" w:color="FFFFFF" w:fill="FFFF00"/>
              </w:rPr>
            </w:pPr>
          </w:p>
        </w:tc>
        <w:tc>
          <w:tcPr>
            <w:tcW w:w="2429" w:type="dxa"/>
            <w:tcBorders>
              <w:top w:val="single" w:sz="2" w:space="0" w:color="000000"/>
              <w:left w:val="single" w:sz="2" w:space="0" w:color="000000"/>
              <w:bottom w:val="single" w:sz="2" w:space="0" w:color="000000"/>
              <w:right w:val="single" w:sz="2" w:space="0" w:color="000000"/>
            </w:tcBorders>
            <w:vAlign w:val="center"/>
          </w:tcPr>
          <w:p w14:paraId="45D41224" w14:textId="77777777" w:rsidR="007127C0" w:rsidRPr="00EC1EB8" w:rsidRDefault="007127C0" w:rsidP="00B61FB3">
            <w:pPr>
              <w:spacing w:after="0"/>
              <w:jc w:val="center"/>
              <w:rPr>
                <w:rFonts w:ascii="Arial" w:hAnsi="Arial" w:cs="Arial"/>
                <w:b/>
                <w:shd w:val="clear" w:color="FFFFFF" w:fill="FFFF00"/>
              </w:rPr>
            </w:pPr>
          </w:p>
        </w:tc>
      </w:tr>
    </w:tbl>
    <w:p w14:paraId="7A494019" w14:textId="77777777" w:rsidR="007127C0" w:rsidRPr="00EC1EB8" w:rsidRDefault="007127C0" w:rsidP="007127C0">
      <w:pPr>
        <w:tabs>
          <w:tab w:val="left" w:pos="374"/>
          <w:tab w:val="left" w:pos="2396"/>
        </w:tabs>
        <w:spacing w:after="0"/>
        <w:rPr>
          <w:rFonts w:ascii="Arial" w:hAnsi="Arial" w:cs="Arial"/>
          <w:b/>
          <w:u w:val="single"/>
        </w:rPr>
      </w:pPr>
    </w:p>
    <w:p w14:paraId="672CFC23" w14:textId="77777777" w:rsidR="007127C0" w:rsidRPr="00EC1EB8" w:rsidRDefault="007127C0" w:rsidP="00E52D47">
      <w:pPr>
        <w:spacing w:after="0" w:line="240" w:lineRule="auto"/>
        <w:jc w:val="left"/>
        <w:rPr>
          <w:rFonts w:ascii="Arial" w:hAnsi="Arial" w:cs="Arial"/>
          <w:b/>
          <w:u w:val="single"/>
        </w:rPr>
      </w:pPr>
      <w:r w:rsidRPr="00EC1EB8">
        <w:rPr>
          <w:rFonts w:ascii="Arial" w:hAnsi="Arial" w:cs="Arial"/>
          <w:b/>
        </w:rPr>
        <w:t>Akceptuję następujące klauzule:</w:t>
      </w:r>
    </w:p>
    <w:p w14:paraId="43D1AAB3" w14:textId="77777777" w:rsidR="007127C0" w:rsidRPr="00EC1EB8" w:rsidRDefault="007127C0" w:rsidP="007127C0">
      <w:pPr>
        <w:tabs>
          <w:tab w:val="left" w:pos="374"/>
          <w:tab w:val="left" w:pos="2396"/>
        </w:tabs>
        <w:spacing w:after="0"/>
        <w:rPr>
          <w:rFonts w:ascii="Arial" w:hAnsi="Arial" w:cs="Arial"/>
          <w:b/>
          <w:sz w:val="16"/>
          <w:szCs w:val="16"/>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681"/>
        <w:gridCol w:w="7106"/>
        <w:gridCol w:w="2447"/>
      </w:tblGrid>
      <w:tr w:rsidR="007127C0" w:rsidRPr="00EC1EB8" w14:paraId="328F02CB" w14:textId="77777777" w:rsidTr="00E52D47">
        <w:trPr>
          <w:trHeight w:val="284"/>
        </w:trPr>
        <w:tc>
          <w:tcPr>
            <w:tcW w:w="681" w:type="dxa"/>
            <w:shd w:val="clear" w:color="auto" w:fill="E0E0E0"/>
            <w:vAlign w:val="center"/>
          </w:tcPr>
          <w:p w14:paraId="5D8E62A7" w14:textId="77777777" w:rsidR="007127C0" w:rsidRPr="00EC1EB8" w:rsidRDefault="007127C0" w:rsidP="00B61FB3">
            <w:pPr>
              <w:spacing w:after="0"/>
              <w:jc w:val="center"/>
              <w:rPr>
                <w:rFonts w:ascii="Arial" w:hAnsi="Arial" w:cs="Arial"/>
                <w:b/>
                <w:sz w:val="16"/>
                <w:szCs w:val="16"/>
              </w:rPr>
            </w:pPr>
            <w:r w:rsidRPr="00EC1EB8">
              <w:rPr>
                <w:rFonts w:ascii="Arial" w:hAnsi="Arial" w:cs="Arial"/>
                <w:b/>
                <w:sz w:val="16"/>
                <w:szCs w:val="16"/>
              </w:rPr>
              <w:t>Nr</w:t>
            </w:r>
          </w:p>
          <w:p w14:paraId="3A6B8167" w14:textId="77777777" w:rsidR="007127C0" w:rsidRPr="00EC1EB8" w:rsidRDefault="007127C0" w:rsidP="00B61FB3">
            <w:pPr>
              <w:spacing w:after="0"/>
              <w:jc w:val="center"/>
              <w:rPr>
                <w:rFonts w:ascii="Arial" w:hAnsi="Arial" w:cs="Arial"/>
                <w:b/>
                <w:sz w:val="18"/>
                <w:szCs w:val="18"/>
              </w:rPr>
            </w:pPr>
            <w:r w:rsidRPr="00EC1EB8">
              <w:rPr>
                <w:rFonts w:ascii="Arial" w:hAnsi="Arial" w:cs="Arial"/>
                <w:b/>
                <w:sz w:val="16"/>
                <w:szCs w:val="16"/>
              </w:rPr>
              <w:t>klauzuli</w:t>
            </w:r>
          </w:p>
        </w:tc>
        <w:tc>
          <w:tcPr>
            <w:tcW w:w="7106" w:type="dxa"/>
            <w:shd w:val="clear" w:color="auto" w:fill="E0E0E0"/>
            <w:vAlign w:val="center"/>
          </w:tcPr>
          <w:p w14:paraId="49501300" w14:textId="77777777" w:rsidR="007127C0" w:rsidRPr="00EC1EB8" w:rsidRDefault="007127C0" w:rsidP="00B61FB3">
            <w:pPr>
              <w:spacing w:after="0"/>
              <w:jc w:val="center"/>
              <w:rPr>
                <w:rFonts w:ascii="Arial" w:hAnsi="Arial" w:cs="Arial"/>
                <w:b/>
                <w:sz w:val="18"/>
                <w:szCs w:val="18"/>
              </w:rPr>
            </w:pPr>
            <w:r w:rsidRPr="00EC1EB8">
              <w:rPr>
                <w:rFonts w:ascii="Arial" w:hAnsi="Arial" w:cs="Arial"/>
                <w:b/>
                <w:sz w:val="18"/>
                <w:szCs w:val="18"/>
              </w:rPr>
              <w:t>Nazwa klauzuli</w:t>
            </w:r>
          </w:p>
        </w:tc>
        <w:tc>
          <w:tcPr>
            <w:tcW w:w="2447" w:type="dxa"/>
            <w:shd w:val="clear" w:color="auto" w:fill="E0E0E0"/>
            <w:vAlign w:val="center"/>
          </w:tcPr>
          <w:p w14:paraId="1FF5C4E3" w14:textId="77777777" w:rsidR="007127C0" w:rsidRPr="00EC1EB8" w:rsidRDefault="007127C0" w:rsidP="00B61FB3">
            <w:pPr>
              <w:spacing w:after="0"/>
              <w:jc w:val="center"/>
              <w:rPr>
                <w:rFonts w:ascii="Arial" w:hAnsi="Arial" w:cs="Arial"/>
                <w:b/>
                <w:sz w:val="18"/>
                <w:szCs w:val="18"/>
              </w:rPr>
            </w:pPr>
            <w:r w:rsidRPr="00EC1EB8">
              <w:rPr>
                <w:rFonts w:ascii="Arial" w:hAnsi="Arial" w:cs="Arial"/>
                <w:b/>
                <w:sz w:val="18"/>
                <w:szCs w:val="18"/>
              </w:rPr>
              <w:t>Uwagi</w:t>
            </w:r>
          </w:p>
        </w:tc>
      </w:tr>
      <w:tr w:rsidR="007127C0" w:rsidRPr="00EC1EB8" w14:paraId="2BEFE2C0" w14:textId="77777777" w:rsidTr="00E52D47">
        <w:trPr>
          <w:trHeight w:val="284"/>
        </w:trPr>
        <w:tc>
          <w:tcPr>
            <w:tcW w:w="10234" w:type="dxa"/>
            <w:gridSpan w:val="3"/>
            <w:shd w:val="clear" w:color="auto" w:fill="E6E6E6"/>
            <w:vAlign w:val="center"/>
          </w:tcPr>
          <w:p w14:paraId="336B06C8" w14:textId="77777777" w:rsidR="007127C0" w:rsidRPr="00EC1EB8" w:rsidRDefault="007127C0" w:rsidP="00B61FB3">
            <w:pPr>
              <w:spacing w:after="0"/>
              <w:jc w:val="center"/>
              <w:rPr>
                <w:rFonts w:ascii="Arial" w:hAnsi="Arial" w:cs="Arial"/>
                <w:b/>
                <w:sz w:val="18"/>
                <w:szCs w:val="18"/>
              </w:rPr>
            </w:pPr>
            <w:r w:rsidRPr="00EC1EB8">
              <w:rPr>
                <w:rFonts w:ascii="Arial" w:hAnsi="Arial" w:cs="Arial"/>
                <w:b/>
                <w:sz w:val="18"/>
                <w:szCs w:val="18"/>
              </w:rPr>
              <w:t>KLAUZULE OBLIGATORYJNE – BEZWZGLĘDNIE OBOWIĄZUJĄCE</w:t>
            </w:r>
          </w:p>
        </w:tc>
      </w:tr>
      <w:tr w:rsidR="007127C0" w:rsidRPr="00EC1EB8" w14:paraId="7F69D1E3" w14:textId="77777777" w:rsidTr="00E52D47">
        <w:trPr>
          <w:trHeight w:val="312"/>
        </w:trPr>
        <w:tc>
          <w:tcPr>
            <w:tcW w:w="681" w:type="dxa"/>
            <w:vAlign w:val="center"/>
          </w:tcPr>
          <w:p w14:paraId="2CDAAD27" w14:textId="77777777" w:rsidR="007127C0" w:rsidRPr="00EC1EB8" w:rsidRDefault="007127C0" w:rsidP="00B61FB3">
            <w:pPr>
              <w:suppressAutoHyphens/>
              <w:spacing w:after="0"/>
              <w:jc w:val="center"/>
              <w:rPr>
                <w:rFonts w:ascii="Arial" w:hAnsi="Arial" w:cs="Arial"/>
                <w:sz w:val="18"/>
                <w:szCs w:val="18"/>
              </w:rPr>
            </w:pPr>
            <w:r w:rsidRPr="00EC1EB8">
              <w:rPr>
                <w:rFonts w:ascii="Arial" w:hAnsi="Arial" w:cs="Arial"/>
                <w:sz w:val="18"/>
                <w:szCs w:val="18"/>
              </w:rPr>
              <w:t>A1</w:t>
            </w:r>
          </w:p>
        </w:tc>
        <w:tc>
          <w:tcPr>
            <w:tcW w:w="7106" w:type="dxa"/>
            <w:vAlign w:val="center"/>
          </w:tcPr>
          <w:p w14:paraId="5C317CFE" w14:textId="77777777" w:rsidR="007127C0" w:rsidRPr="00EC1EB8" w:rsidRDefault="007127C0" w:rsidP="00B61FB3">
            <w:pPr>
              <w:spacing w:after="0"/>
              <w:ind w:left="131"/>
              <w:rPr>
                <w:rFonts w:ascii="Arial" w:hAnsi="Arial" w:cs="Arial"/>
                <w:sz w:val="18"/>
                <w:szCs w:val="18"/>
              </w:rPr>
            </w:pPr>
            <w:r w:rsidRPr="00EC1EB8">
              <w:rPr>
                <w:rFonts w:ascii="Arial" w:hAnsi="Arial" w:cs="Arial"/>
                <w:sz w:val="18"/>
                <w:szCs w:val="18"/>
              </w:rPr>
              <w:t>Klauzula reprezentantów</w:t>
            </w:r>
          </w:p>
        </w:tc>
        <w:tc>
          <w:tcPr>
            <w:tcW w:w="2447" w:type="dxa"/>
            <w:vAlign w:val="center"/>
          </w:tcPr>
          <w:p w14:paraId="71951594" w14:textId="77777777" w:rsidR="007127C0" w:rsidRPr="00EC1EB8" w:rsidRDefault="007127C0" w:rsidP="00B61FB3">
            <w:pPr>
              <w:spacing w:after="0"/>
              <w:jc w:val="center"/>
              <w:rPr>
                <w:rFonts w:ascii="Arial" w:hAnsi="Arial" w:cs="Arial"/>
                <w:sz w:val="18"/>
                <w:szCs w:val="18"/>
              </w:rPr>
            </w:pPr>
            <w:r w:rsidRPr="00EC1EB8">
              <w:rPr>
                <w:rFonts w:ascii="Arial" w:hAnsi="Arial" w:cs="Arial"/>
                <w:sz w:val="18"/>
                <w:szCs w:val="18"/>
              </w:rPr>
              <w:t>obligatoryjna</w:t>
            </w:r>
          </w:p>
        </w:tc>
      </w:tr>
      <w:tr w:rsidR="007127C0" w:rsidRPr="00EC1EB8" w14:paraId="4A5BE8DA" w14:textId="77777777" w:rsidTr="00E52D47">
        <w:trPr>
          <w:trHeight w:val="312"/>
        </w:trPr>
        <w:tc>
          <w:tcPr>
            <w:tcW w:w="681" w:type="dxa"/>
            <w:vAlign w:val="center"/>
          </w:tcPr>
          <w:p w14:paraId="19A5ECE0" w14:textId="77777777" w:rsidR="007127C0" w:rsidRPr="00EC1EB8" w:rsidRDefault="007127C0" w:rsidP="00B61FB3">
            <w:pPr>
              <w:suppressAutoHyphens/>
              <w:spacing w:after="0"/>
              <w:jc w:val="center"/>
              <w:rPr>
                <w:rFonts w:ascii="Arial" w:hAnsi="Arial" w:cs="Arial"/>
                <w:sz w:val="18"/>
                <w:szCs w:val="18"/>
              </w:rPr>
            </w:pPr>
            <w:r w:rsidRPr="00EC1EB8">
              <w:rPr>
                <w:rFonts w:ascii="Arial" w:hAnsi="Arial" w:cs="Arial"/>
                <w:sz w:val="18"/>
                <w:szCs w:val="18"/>
              </w:rPr>
              <w:t>A2</w:t>
            </w:r>
          </w:p>
        </w:tc>
        <w:tc>
          <w:tcPr>
            <w:tcW w:w="7106" w:type="dxa"/>
            <w:vAlign w:val="center"/>
          </w:tcPr>
          <w:p w14:paraId="0D7D0726" w14:textId="77777777" w:rsidR="007127C0" w:rsidRPr="00EC1EB8" w:rsidRDefault="007127C0" w:rsidP="00B61FB3">
            <w:pPr>
              <w:spacing w:after="0"/>
              <w:ind w:left="131"/>
              <w:rPr>
                <w:rFonts w:ascii="Arial" w:hAnsi="Arial" w:cs="Arial"/>
                <w:sz w:val="18"/>
                <w:szCs w:val="18"/>
              </w:rPr>
            </w:pPr>
            <w:r w:rsidRPr="00EC1EB8">
              <w:rPr>
                <w:rFonts w:ascii="Arial" w:hAnsi="Arial" w:cs="Arial"/>
                <w:sz w:val="18"/>
                <w:szCs w:val="18"/>
              </w:rPr>
              <w:t>Klauzula automatycznego pokrycia (inwestycyjna)</w:t>
            </w:r>
          </w:p>
        </w:tc>
        <w:tc>
          <w:tcPr>
            <w:tcW w:w="2447" w:type="dxa"/>
            <w:vAlign w:val="center"/>
          </w:tcPr>
          <w:p w14:paraId="1087F202" w14:textId="77777777" w:rsidR="007127C0" w:rsidRPr="00EC1EB8" w:rsidRDefault="007127C0" w:rsidP="00B61FB3">
            <w:pPr>
              <w:spacing w:after="0"/>
              <w:jc w:val="center"/>
              <w:rPr>
                <w:rFonts w:ascii="Arial" w:hAnsi="Arial" w:cs="Arial"/>
                <w:sz w:val="18"/>
                <w:szCs w:val="18"/>
              </w:rPr>
            </w:pPr>
            <w:r w:rsidRPr="00EC1EB8">
              <w:rPr>
                <w:rFonts w:ascii="Arial" w:hAnsi="Arial" w:cs="Arial"/>
                <w:sz w:val="18"/>
                <w:szCs w:val="18"/>
              </w:rPr>
              <w:t>obligatoryjna</w:t>
            </w:r>
          </w:p>
        </w:tc>
      </w:tr>
      <w:tr w:rsidR="007127C0" w:rsidRPr="00EC1EB8" w14:paraId="19CA4A83" w14:textId="77777777" w:rsidTr="00E52D47">
        <w:trPr>
          <w:trHeight w:val="312"/>
        </w:trPr>
        <w:tc>
          <w:tcPr>
            <w:tcW w:w="681" w:type="dxa"/>
            <w:vAlign w:val="center"/>
          </w:tcPr>
          <w:p w14:paraId="4300E0E4" w14:textId="77777777" w:rsidR="007127C0" w:rsidRPr="00EC1EB8" w:rsidRDefault="007127C0" w:rsidP="00B61FB3">
            <w:pPr>
              <w:suppressAutoHyphens/>
              <w:spacing w:after="0"/>
              <w:jc w:val="center"/>
              <w:rPr>
                <w:rFonts w:ascii="Arial" w:hAnsi="Arial" w:cs="Arial"/>
                <w:sz w:val="18"/>
                <w:szCs w:val="18"/>
              </w:rPr>
            </w:pPr>
            <w:r w:rsidRPr="00EC1EB8">
              <w:rPr>
                <w:rFonts w:ascii="Arial" w:hAnsi="Arial" w:cs="Arial"/>
                <w:sz w:val="18"/>
                <w:szCs w:val="18"/>
              </w:rPr>
              <w:t>A3</w:t>
            </w:r>
          </w:p>
        </w:tc>
        <w:tc>
          <w:tcPr>
            <w:tcW w:w="7106" w:type="dxa"/>
            <w:vAlign w:val="center"/>
          </w:tcPr>
          <w:p w14:paraId="13C061AC" w14:textId="77777777" w:rsidR="007127C0" w:rsidRPr="00EC1EB8" w:rsidRDefault="007127C0" w:rsidP="00B61FB3">
            <w:pPr>
              <w:spacing w:after="0"/>
              <w:ind w:left="131"/>
              <w:rPr>
                <w:rFonts w:ascii="Arial" w:hAnsi="Arial" w:cs="Arial"/>
                <w:sz w:val="18"/>
                <w:szCs w:val="18"/>
              </w:rPr>
            </w:pPr>
            <w:r w:rsidRPr="00EC1EB8">
              <w:rPr>
                <w:rFonts w:ascii="Arial" w:hAnsi="Arial" w:cs="Arial"/>
                <w:sz w:val="18"/>
                <w:szCs w:val="18"/>
              </w:rPr>
              <w:t>Klauzula przepięcia/przetężenia</w:t>
            </w:r>
          </w:p>
        </w:tc>
        <w:tc>
          <w:tcPr>
            <w:tcW w:w="2447" w:type="dxa"/>
            <w:vAlign w:val="center"/>
          </w:tcPr>
          <w:p w14:paraId="566FCAF7" w14:textId="77777777" w:rsidR="007127C0" w:rsidRPr="00EC1EB8" w:rsidRDefault="007127C0" w:rsidP="00B61FB3">
            <w:pPr>
              <w:spacing w:after="0"/>
              <w:jc w:val="center"/>
              <w:rPr>
                <w:rFonts w:ascii="Arial" w:hAnsi="Arial" w:cs="Arial"/>
                <w:sz w:val="18"/>
                <w:szCs w:val="18"/>
              </w:rPr>
            </w:pPr>
            <w:r w:rsidRPr="00EC1EB8">
              <w:rPr>
                <w:rFonts w:ascii="Arial" w:hAnsi="Arial" w:cs="Arial"/>
                <w:sz w:val="18"/>
                <w:szCs w:val="18"/>
              </w:rPr>
              <w:t>obligatoryjna</w:t>
            </w:r>
          </w:p>
        </w:tc>
      </w:tr>
      <w:tr w:rsidR="007127C0" w:rsidRPr="00EC1EB8" w14:paraId="4100D245" w14:textId="77777777" w:rsidTr="00E52D47">
        <w:trPr>
          <w:trHeight w:val="312"/>
        </w:trPr>
        <w:tc>
          <w:tcPr>
            <w:tcW w:w="681" w:type="dxa"/>
            <w:vAlign w:val="center"/>
          </w:tcPr>
          <w:p w14:paraId="009942D5" w14:textId="77777777" w:rsidR="007127C0" w:rsidRPr="00EC1EB8" w:rsidRDefault="007127C0" w:rsidP="00B61FB3">
            <w:pPr>
              <w:suppressAutoHyphens/>
              <w:spacing w:after="0"/>
              <w:jc w:val="center"/>
              <w:rPr>
                <w:rFonts w:ascii="Arial" w:hAnsi="Arial" w:cs="Arial"/>
                <w:sz w:val="18"/>
                <w:szCs w:val="18"/>
              </w:rPr>
            </w:pPr>
            <w:r w:rsidRPr="00EC1EB8">
              <w:rPr>
                <w:rFonts w:ascii="Arial" w:hAnsi="Arial" w:cs="Arial"/>
                <w:sz w:val="18"/>
                <w:szCs w:val="18"/>
              </w:rPr>
              <w:t>A4</w:t>
            </w:r>
          </w:p>
        </w:tc>
        <w:tc>
          <w:tcPr>
            <w:tcW w:w="7106" w:type="dxa"/>
            <w:vAlign w:val="center"/>
          </w:tcPr>
          <w:p w14:paraId="12A5A48C" w14:textId="77777777" w:rsidR="007127C0" w:rsidRPr="00EC1EB8" w:rsidRDefault="007127C0" w:rsidP="00B61FB3">
            <w:pPr>
              <w:spacing w:after="0"/>
              <w:ind w:left="131"/>
              <w:rPr>
                <w:rFonts w:ascii="Arial" w:hAnsi="Arial" w:cs="Arial"/>
                <w:sz w:val="18"/>
                <w:szCs w:val="18"/>
              </w:rPr>
            </w:pPr>
            <w:r w:rsidRPr="00EC1EB8">
              <w:rPr>
                <w:rFonts w:ascii="Arial" w:hAnsi="Arial" w:cs="Arial"/>
                <w:sz w:val="18"/>
                <w:szCs w:val="18"/>
              </w:rPr>
              <w:t>Klauzula rozliczenia składek</w:t>
            </w:r>
          </w:p>
        </w:tc>
        <w:tc>
          <w:tcPr>
            <w:tcW w:w="2447" w:type="dxa"/>
            <w:vAlign w:val="center"/>
          </w:tcPr>
          <w:p w14:paraId="77A6470E" w14:textId="77777777" w:rsidR="007127C0" w:rsidRPr="00EC1EB8" w:rsidRDefault="007127C0" w:rsidP="00B61FB3">
            <w:pPr>
              <w:spacing w:after="0"/>
              <w:jc w:val="center"/>
              <w:rPr>
                <w:rFonts w:ascii="Arial" w:hAnsi="Arial" w:cs="Arial"/>
              </w:rPr>
            </w:pPr>
            <w:r w:rsidRPr="00EC1EB8">
              <w:rPr>
                <w:rFonts w:ascii="Arial" w:hAnsi="Arial" w:cs="Arial"/>
                <w:sz w:val="18"/>
                <w:szCs w:val="18"/>
              </w:rPr>
              <w:t>obligatoryjna</w:t>
            </w:r>
          </w:p>
        </w:tc>
      </w:tr>
      <w:tr w:rsidR="007127C0" w:rsidRPr="00EC1EB8" w14:paraId="3700992C" w14:textId="77777777" w:rsidTr="00E52D47">
        <w:trPr>
          <w:trHeight w:val="312"/>
        </w:trPr>
        <w:tc>
          <w:tcPr>
            <w:tcW w:w="681" w:type="dxa"/>
            <w:vAlign w:val="center"/>
          </w:tcPr>
          <w:p w14:paraId="578F6BC5" w14:textId="77777777" w:rsidR="007127C0" w:rsidRPr="00EC1EB8" w:rsidRDefault="007127C0" w:rsidP="00B61FB3">
            <w:pPr>
              <w:suppressAutoHyphens/>
              <w:spacing w:after="0"/>
              <w:jc w:val="center"/>
              <w:rPr>
                <w:rFonts w:ascii="Arial" w:hAnsi="Arial" w:cs="Arial"/>
                <w:sz w:val="18"/>
                <w:szCs w:val="18"/>
              </w:rPr>
            </w:pPr>
            <w:r w:rsidRPr="00EC1EB8">
              <w:rPr>
                <w:rFonts w:ascii="Arial" w:hAnsi="Arial" w:cs="Arial"/>
                <w:sz w:val="18"/>
                <w:szCs w:val="18"/>
              </w:rPr>
              <w:t>A5</w:t>
            </w:r>
          </w:p>
        </w:tc>
        <w:tc>
          <w:tcPr>
            <w:tcW w:w="7106" w:type="dxa"/>
            <w:vAlign w:val="center"/>
          </w:tcPr>
          <w:p w14:paraId="34264214" w14:textId="77777777" w:rsidR="007127C0" w:rsidRPr="00EC1EB8" w:rsidRDefault="007127C0" w:rsidP="00B61FB3">
            <w:pPr>
              <w:spacing w:after="0"/>
              <w:ind w:left="131"/>
              <w:rPr>
                <w:rFonts w:ascii="Arial" w:hAnsi="Arial" w:cs="Arial"/>
                <w:sz w:val="18"/>
                <w:szCs w:val="18"/>
              </w:rPr>
            </w:pPr>
            <w:r w:rsidRPr="00EC1EB8">
              <w:rPr>
                <w:rFonts w:ascii="Arial" w:hAnsi="Arial" w:cs="Arial"/>
                <w:sz w:val="18"/>
                <w:szCs w:val="18"/>
              </w:rPr>
              <w:t>Klauzula warunków i taryf</w:t>
            </w:r>
          </w:p>
        </w:tc>
        <w:tc>
          <w:tcPr>
            <w:tcW w:w="2447" w:type="dxa"/>
            <w:vAlign w:val="center"/>
          </w:tcPr>
          <w:p w14:paraId="3AC1C71E" w14:textId="77777777" w:rsidR="007127C0" w:rsidRPr="00EC1EB8" w:rsidRDefault="007127C0" w:rsidP="00B61FB3">
            <w:pPr>
              <w:spacing w:after="0"/>
              <w:jc w:val="center"/>
              <w:rPr>
                <w:rFonts w:ascii="Arial" w:hAnsi="Arial" w:cs="Arial"/>
              </w:rPr>
            </w:pPr>
            <w:r w:rsidRPr="00EC1EB8">
              <w:rPr>
                <w:rFonts w:ascii="Arial" w:hAnsi="Arial" w:cs="Arial"/>
                <w:sz w:val="18"/>
                <w:szCs w:val="18"/>
              </w:rPr>
              <w:t>obligatoryjna</w:t>
            </w:r>
          </w:p>
        </w:tc>
      </w:tr>
      <w:tr w:rsidR="007127C0" w:rsidRPr="00EC1EB8" w14:paraId="314467F9" w14:textId="77777777" w:rsidTr="00E52D47">
        <w:trPr>
          <w:trHeight w:val="312"/>
        </w:trPr>
        <w:tc>
          <w:tcPr>
            <w:tcW w:w="681" w:type="dxa"/>
            <w:vAlign w:val="center"/>
          </w:tcPr>
          <w:p w14:paraId="2D010D92" w14:textId="77777777" w:rsidR="007127C0" w:rsidRPr="00EC1EB8" w:rsidRDefault="007127C0" w:rsidP="00B61FB3">
            <w:pPr>
              <w:suppressAutoHyphens/>
              <w:spacing w:after="0"/>
              <w:jc w:val="center"/>
              <w:rPr>
                <w:rFonts w:ascii="Arial" w:hAnsi="Arial" w:cs="Arial"/>
                <w:sz w:val="18"/>
                <w:szCs w:val="18"/>
              </w:rPr>
            </w:pPr>
            <w:r w:rsidRPr="00EC1EB8">
              <w:rPr>
                <w:rFonts w:ascii="Arial" w:hAnsi="Arial" w:cs="Arial"/>
                <w:sz w:val="18"/>
                <w:szCs w:val="18"/>
              </w:rPr>
              <w:t>A6</w:t>
            </w:r>
          </w:p>
        </w:tc>
        <w:tc>
          <w:tcPr>
            <w:tcW w:w="7106" w:type="dxa"/>
            <w:vAlign w:val="center"/>
          </w:tcPr>
          <w:p w14:paraId="1C7252B0" w14:textId="77777777" w:rsidR="007127C0" w:rsidRPr="00EC1EB8" w:rsidRDefault="007127C0" w:rsidP="00B61FB3">
            <w:pPr>
              <w:spacing w:after="0"/>
              <w:ind w:left="131"/>
              <w:rPr>
                <w:rFonts w:ascii="Arial" w:hAnsi="Arial" w:cs="Arial"/>
                <w:sz w:val="18"/>
                <w:szCs w:val="18"/>
              </w:rPr>
            </w:pPr>
            <w:r w:rsidRPr="00EC1EB8">
              <w:rPr>
                <w:rFonts w:ascii="Arial" w:hAnsi="Arial" w:cs="Arial"/>
                <w:sz w:val="18"/>
                <w:szCs w:val="18"/>
              </w:rPr>
              <w:t>Klauzula zgłaszania szkód</w:t>
            </w:r>
          </w:p>
        </w:tc>
        <w:tc>
          <w:tcPr>
            <w:tcW w:w="2447" w:type="dxa"/>
            <w:vAlign w:val="center"/>
          </w:tcPr>
          <w:p w14:paraId="68DAE9B3" w14:textId="77777777" w:rsidR="007127C0" w:rsidRPr="00EC1EB8" w:rsidRDefault="007127C0" w:rsidP="00B61FB3">
            <w:pPr>
              <w:spacing w:after="0"/>
              <w:jc w:val="center"/>
              <w:rPr>
                <w:rFonts w:ascii="Arial" w:hAnsi="Arial" w:cs="Arial"/>
              </w:rPr>
            </w:pPr>
            <w:r w:rsidRPr="00EC1EB8">
              <w:rPr>
                <w:rFonts w:ascii="Arial" w:hAnsi="Arial" w:cs="Arial"/>
                <w:sz w:val="18"/>
                <w:szCs w:val="18"/>
              </w:rPr>
              <w:t>obligatoryjna</w:t>
            </w:r>
          </w:p>
        </w:tc>
      </w:tr>
      <w:tr w:rsidR="007127C0" w:rsidRPr="00EC1EB8" w14:paraId="7423A4DE" w14:textId="77777777" w:rsidTr="00E52D47">
        <w:trPr>
          <w:trHeight w:val="312"/>
        </w:trPr>
        <w:tc>
          <w:tcPr>
            <w:tcW w:w="681" w:type="dxa"/>
            <w:vAlign w:val="center"/>
          </w:tcPr>
          <w:p w14:paraId="28557D2C" w14:textId="77777777" w:rsidR="007127C0" w:rsidRPr="00EC1EB8" w:rsidRDefault="007127C0" w:rsidP="00B61FB3">
            <w:pPr>
              <w:suppressAutoHyphens/>
              <w:spacing w:after="0"/>
              <w:jc w:val="center"/>
              <w:rPr>
                <w:rFonts w:ascii="Arial" w:hAnsi="Arial" w:cs="Arial"/>
                <w:sz w:val="18"/>
                <w:szCs w:val="18"/>
              </w:rPr>
            </w:pPr>
            <w:r w:rsidRPr="00EC1EB8">
              <w:rPr>
                <w:rFonts w:ascii="Arial" w:hAnsi="Arial" w:cs="Arial"/>
                <w:sz w:val="18"/>
                <w:szCs w:val="18"/>
              </w:rPr>
              <w:t>A7</w:t>
            </w:r>
          </w:p>
        </w:tc>
        <w:tc>
          <w:tcPr>
            <w:tcW w:w="7106" w:type="dxa"/>
            <w:vAlign w:val="center"/>
          </w:tcPr>
          <w:p w14:paraId="72AFBFEC" w14:textId="77777777" w:rsidR="007127C0" w:rsidRPr="00EC1EB8" w:rsidRDefault="007127C0" w:rsidP="00B61FB3">
            <w:pPr>
              <w:spacing w:after="0"/>
              <w:ind w:left="131"/>
              <w:rPr>
                <w:rFonts w:ascii="Arial" w:hAnsi="Arial" w:cs="Arial"/>
                <w:sz w:val="18"/>
                <w:szCs w:val="18"/>
              </w:rPr>
            </w:pPr>
            <w:r w:rsidRPr="00EC1EB8">
              <w:rPr>
                <w:rFonts w:ascii="Arial" w:hAnsi="Arial" w:cs="Arial"/>
                <w:sz w:val="18"/>
                <w:szCs w:val="18"/>
              </w:rPr>
              <w:t>Klauzula oględzin po szkodzie</w:t>
            </w:r>
          </w:p>
        </w:tc>
        <w:tc>
          <w:tcPr>
            <w:tcW w:w="2447" w:type="dxa"/>
            <w:vAlign w:val="center"/>
          </w:tcPr>
          <w:p w14:paraId="5B62B0C0" w14:textId="77777777" w:rsidR="007127C0" w:rsidRPr="00EC1EB8" w:rsidRDefault="007127C0" w:rsidP="00B61FB3">
            <w:pPr>
              <w:spacing w:after="0"/>
              <w:jc w:val="center"/>
              <w:rPr>
                <w:rFonts w:ascii="Arial" w:hAnsi="Arial" w:cs="Arial"/>
              </w:rPr>
            </w:pPr>
            <w:r w:rsidRPr="00EC1EB8">
              <w:rPr>
                <w:rFonts w:ascii="Arial" w:hAnsi="Arial" w:cs="Arial"/>
                <w:sz w:val="18"/>
                <w:szCs w:val="18"/>
              </w:rPr>
              <w:t>obligatoryjna</w:t>
            </w:r>
          </w:p>
        </w:tc>
      </w:tr>
      <w:tr w:rsidR="007127C0" w:rsidRPr="00EC1EB8" w14:paraId="5D7E0A8D" w14:textId="77777777" w:rsidTr="00E52D47">
        <w:trPr>
          <w:trHeight w:val="312"/>
        </w:trPr>
        <w:tc>
          <w:tcPr>
            <w:tcW w:w="681" w:type="dxa"/>
            <w:vAlign w:val="center"/>
          </w:tcPr>
          <w:p w14:paraId="1678C0CD" w14:textId="77777777" w:rsidR="007127C0" w:rsidRPr="00EC1EB8" w:rsidRDefault="007127C0" w:rsidP="00B61FB3">
            <w:pPr>
              <w:suppressAutoHyphens/>
              <w:spacing w:after="0"/>
              <w:jc w:val="center"/>
              <w:rPr>
                <w:rFonts w:ascii="Arial" w:hAnsi="Arial" w:cs="Arial"/>
                <w:sz w:val="18"/>
                <w:szCs w:val="18"/>
              </w:rPr>
            </w:pPr>
            <w:r w:rsidRPr="00EC1EB8">
              <w:rPr>
                <w:rFonts w:ascii="Arial" w:hAnsi="Arial" w:cs="Arial"/>
                <w:sz w:val="18"/>
                <w:szCs w:val="18"/>
              </w:rPr>
              <w:t>A8</w:t>
            </w:r>
          </w:p>
        </w:tc>
        <w:tc>
          <w:tcPr>
            <w:tcW w:w="7106" w:type="dxa"/>
            <w:vAlign w:val="center"/>
          </w:tcPr>
          <w:p w14:paraId="31893E88" w14:textId="77777777" w:rsidR="007127C0" w:rsidRPr="00EC1EB8" w:rsidRDefault="007127C0" w:rsidP="00B61FB3">
            <w:pPr>
              <w:spacing w:after="0"/>
              <w:ind w:left="131"/>
              <w:rPr>
                <w:rFonts w:ascii="Arial" w:hAnsi="Arial" w:cs="Arial"/>
                <w:sz w:val="18"/>
                <w:szCs w:val="18"/>
              </w:rPr>
            </w:pPr>
            <w:r w:rsidRPr="00EC1EB8">
              <w:rPr>
                <w:rFonts w:ascii="Arial" w:hAnsi="Arial" w:cs="Arial"/>
                <w:sz w:val="18"/>
                <w:szCs w:val="18"/>
              </w:rPr>
              <w:t>Klauzula rozstrzygania sporów</w:t>
            </w:r>
          </w:p>
        </w:tc>
        <w:tc>
          <w:tcPr>
            <w:tcW w:w="2447" w:type="dxa"/>
            <w:vAlign w:val="center"/>
          </w:tcPr>
          <w:p w14:paraId="7930BAE0" w14:textId="77777777" w:rsidR="007127C0" w:rsidRPr="00EC1EB8" w:rsidRDefault="007127C0" w:rsidP="00B61FB3">
            <w:pPr>
              <w:spacing w:after="0"/>
              <w:jc w:val="center"/>
              <w:rPr>
                <w:rFonts w:ascii="Arial" w:hAnsi="Arial" w:cs="Arial"/>
                <w:sz w:val="18"/>
                <w:szCs w:val="18"/>
              </w:rPr>
            </w:pPr>
            <w:r w:rsidRPr="00EC1EB8">
              <w:rPr>
                <w:rFonts w:ascii="Arial" w:hAnsi="Arial" w:cs="Arial"/>
                <w:sz w:val="18"/>
                <w:szCs w:val="18"/>
              </w:rPr>
              <w:t>obligatoryjna</w:t>
            </w:r>
          </w:p>
        </w:tc>
      </w:tr>
      <w:tr w:rsidR="007127C0" w:rsidRPr="00EC1EB8" w14:paraId="2E93398F" w14:textId="77777777" w:rsidTr="00E52D47">
        <w:trPr>
          <w:trHeight w:val="312"/>
        </w:trPr>
        <w:tc>
          <w:tcPr>
            <w:tcW w:w="681" w:type="dxa"/>
            <w:vAlign w:val="center"/>
          </w:tcPr>
          <w:p w14:paraId="4767A1B5" w14:textId="77777777" w:rsidR="007127C0" w:rsidRPr="00EC1EB8" w:rsidRDefault="007127C0" w:rsidP="00B61FB3">
            <w:pPr>
              <w:suppressAutoHyphens/>
              <w:spacing w:after="0"/>
              <w:jc w:val="center"/>
              <w:rPr>
                <w:rFonts w:ascii="Arial" w:hAnsi="Arial" w:cs="Arial"/>
                <w:sz w:val="18"/>
                <w:szCs w:val="18"/>
              </w:rPr>
            </w:pPr>
            <w:r w:rsidRPr="00EC1EB8">
              <w:rPr>
                <w:rFonts w:ascii="Arial" w:hAnsi="Arial" w:cs="Arial"/>
                <w:sz w:val="18"/>
                <w:szCs w:val="18"/>
              </w:rPr>
              <w:t>A9</w:t>
            </w:r>
          </w:p>
        </w:tc>
        <w:tc>
          <w:tcPr>
            <w:tcW w:w="7106" w:type="dxa"/>
            <w:vAlign w:val="center"/>
          </w:tcPr>
          <w:p w14:paraId="6DB37877" w14:textId="77777777" w:rsidR="007127C0" w:rsidRPr="00EC1EB8" w:rsidRDefault="007127C0" w:rsidP="00B61FB3">
            <w:pPr>
              <w:spacing w:after="0"/>
              <w:ind w:left="131"/>
              <w:rPr>
                <w:rFonts w:ascii="Arial" w:hAnsi="Arial" w:cs="Arial"/>
                <w:sz w:val="18"/>
                <w:szCs w:val="18"/>
              </w:rPr>
            </w:pPr>
            <w:r w:rsidRPr="00EC1EB8">
              <w:rPr>
                <w:rFonts w:ascii="Arial" w:hAnsi="Arial" w:cs="Arial"/>
                <w:sz w:val="18"/>
                <w:szCs w:val="18"/>
              </w:rPr>
              <w:t>Klauzula sprzętu przenośnego</w:t>
            </w:r>
          </w:p>
        </w:tc>
        <w:tc>
          <w:tcPr>
            <w:tcW w:w="2447" w:type="dxa"/>
            <w:vAlign w:val="center"/>
          </w:tcPr>
          <w:p w14:paraId="192153A9" w14:textId="77777777" w:rsidR="007127C0" w:rsidRPr="00EC1EB8" w:rsidRDefault="007127C0" w:rsidP="00B61FB3">
            <w:pPr>
              <w:spacing w:after="0"/>
              <w:jc w:val="center"/>
              <w:rPr>
                <w:rFonts w:ascii="Arial" w:hAnsi="Arial" w:cs="Arial"/>
                <w:sz w:val="18"/>
                <w:szCs w:val="18"/>
              </w:rPr>
            </w:pPr>
            <w:r w:rsidRPr="00EC1EB8">
              <w:rPr>
                <w:rFonts w:ascii="Arial" w:hAnsi="Arial" w:cs="Arial"/>
                <w:sz w:val="18"/>
                <w:szCs w:val="18"/>
              </w:rPr>
              <w:t>obligatoryjna</w:t>
            </w:r>
          </w:p>
        </w:tc>
      </w:tr>
      <w:tr w:rsidR="007127C0" w:rsidRPr="00EC1EB8" w14:paraId="7B54B851" w14:textId="77777777" w:rsidTr="00E52D47">
        <w:trPr>
          <w:trHeight w:val="312"/>
        </w:trPr>
        <w:tc>
          <w:tcPr>
            <w:tcW w:w="681" w:type="dxa"/>
            <w:vAlign w:val="center"/>
          </w:tcPr>
          <w:p w14:paraId="61140182" w14:textId="77777777" w:rsidR="007127C0" w:rsidRPr="00EC1EB8" w:rsidRDefault="007127C0" w:rsidP="00B61FB3">
            <w:pPr>
              <w:suppressAutoHyphens/>
              <w:spacing w:after="0"/>
              <w:jc w:val="center"/>
              <w:rPr>
                <w:rFonts w:ascii="Arial" w:hAnsi="Arial" w:cs="Arial"/>
                <w:sz w:val="18"/>
                <w:szCs w:val="18"/>
              </w:rPr>
            </w:pPr>
            <w:r w:rsidRPr="00EC1EB8">
              <w:rPr>
                <w:rFonts w:ascii="Arial" w:hAnsi="Arial" w:cs="Arial"/>
                <w:sz w:val="18"/>
                <w:szCs w:val="18"/>
              </w:rPr>
              <w:t>A10</w:t>
            </w:r>
          </w:p>
        </w:tc>
        <w:tc>
          <w:tcPr>
            <w:tcW w:w="7106" w:type="dxa"/>
            <w:vAlign w:val="center"/>
          </w:tcPr>
          <w:p w14:paraId="578ABAE8" w14:textId="77777777" w:rsidR="007127C0" w:rsidRPr="00EC1EB8" w:rsidRDefault="007127C0" w:rsidP="00B61FB3">
            <w:pPr>
              <w:spacing w:after="0"/>
              <w:ind w:left="131"/>
              <w:rPr>
                <w:rFonts w:ascii="Arial" w:hAnsi="Arial" w:cs="Arial"/>
                <w:sz w:val="18"/>
                <w:szCs w:val="18"/>
              </w:rPr>
            </w:pPr>
            <w:r w:rsidRPr="00EC1EB8">
              <w:rPr>
                <w:rFonts w:ascii="Arial" w:hAnsi="Arial" w:cs="Arial"/>
                <w:sz w:val="18"/>
                <w:szCs w:val="18"/>
              </w:rPr>
              <w:t>Klauzula kosztów dodatkowych</w:t>
            </w:r>
          </w:p>
        </w:tc>
        <w:tc>
          <w:tcPr>
            <w:tcW w:w="2447" w:type="dxa"/>
            <w:vAlign w:val="center"/>
          </w:tcPr>
          <w:p w14:paraId="00313897" w14:textId="77777777" w:rsidR="007127C0" w:rsidRPr="00EC1EB8" w:rsidRDefault="007127C0" w:rsidP="00B61FB3">
            <w:pPr>
              <w:spacing w:after="0"/>
              <w:jc w:val="center"/>
              <w:rPr>
                <w:rFonts w:ascii="Arial" w:hAnsi="Arial" w:cs="Arial"/>
                <w:sz w:val="18"/>
                <w:szCs w:val="18"/>
              </w:rPr>
            </w:pPr>
            <w:r w:rsidRPr="00EC1EB8">
              <w:rPr>
                <w:rFonts w:ascii="Arial" w:hAnsi="Arial" w:cs="Arial"/>
                <w:sz w:val="18"/>
                <w:szCs w:val="18"/>
              </w:rPr>
              <w:t>obligatoryjna</w:t>
            </w:r>
          </w:p>
        </w:tc>
      </w:tr>
      <w:tr w:rsidR="007127C0" w:rsidRPr="00EC1EB8" w14:paraId="68441902" w14:textId="77777777" w:rsidTr="00E52D47">
        <w:trPr>
          <w:trHeight w:val="312"/>
        </w:trPr>
        <w:tc>
          <w:tcPr>
            <w:tcW w:w="681" w:type="dxa"/>
            <w:vAlign w:val="center"/>
          </w:tcPr>
          <w:p w14:paraId="7C2FF5DB" w14:textId="77777777" w:rsidR="007127C0" w:rsidRPr="00EC1EB8" w:rsidRDefault="007127C0" w:rsidP="00B61FB3">
            <w:pPr>
              <w:suppressAutoHyphens/>
              <w:spacing w:after="0"/>
              <w:jc w:val="center"/>
              <w:rPr>
                <w:rFonts w:ascii="Arial" w:hAnsi="Arial" w:cs="Arial"/>
                <w:sz w:val="18"/>
                <w:szCs w:val="18"/>
              </w:rPr>
            </w:pPr>
            <w:r w:rsidRPr="00EC1EB8">
              <w:rPr>
                <w:rFonts w:ascii="Arial" w:hAnsi="Arial" w:cs="Arial"/>
                <w:sz w:val="18"/>
                <w:szCs w:val="18"/>
              </w:rPr>
              <w:t>A11</w:t>
            </w:r>
          </w:p>
        </w:tc>
        <w:tc>
          <w:tcPr>
            <w:tcW w:w="7106" w:type="dxa"/>
            <w:vAlign w:val="center"/>
          </w:tcPr>
          <w:p w14:paraId="56F7D981" w14:textId="77777777" w:rsidR="007127C0" w:rsidRPr="00EC1EB8" w:rsidRDefault="007127C0" w:rsidP="00B61FB3">
            <w:pPr>
              <w:spacing w:after="0"/>
              <w:ind w:left="131"/>
              <w:rPr>
                <w:rFonts w:ascii="Arial" w:hAnsi="Arial" w:cs="Arial"/>
                <w:sz w:val="18"/>
                <w:szCs w:val="18"/>
              </w:rPr>
            </w:pPr>
            <w:r w:rsidRPr="00EC1EB8">
              <w:rPr>
                <w:rFonts w:ascii="Arial" w:hAnsi="Arial" w:cs="Arial"/>
                <w:sz w:val="18"/>
                <w:szCs w:val="18"/>
              </w:rPr>
              <w:t>Klauzula dewastacji</w:t>
            </w:r>
          </w:p>
        </w:tc>
        <w:tc>
          <w:tcPr>
            <w:tcW w:w="2447" w:type="dxa"/>
            <w:vAlign w:val="center"/>
          </w:tcPr>
          <w:p w14:paraId="7D6008F2" w14:textId="77777777" w:rsidR="007127C0" w:rsidRPr="00EC1EB8" w:rsidRDefault="007127C0" w:rsidP="00B61FB3">
            <w:pPr>
              <w:spacing w:after="0"/>
              <w:jc w:val="center"/>
              <w:rPr>
                <w:rFonts w:ascii="Arial" w:hAnsi="Arial" w:cs="Arial"/>
                <w:sz w:val="18"/>
                <w:szCs w:val="18"/>
              </w:rPr>
            </w:pPr>
            <w:r w:rsidRPr="00EC1EB8">
              <w:rPr>
                <w:rFonts w:ascii="Arial" w:hAnsi="Arial" w:cs="Arial"/>
                <w:sz w:val="18"/>
                <w:szCs w:val="18"/>
              </w:rPr>
              <w:t>obligatoryjna</w:t>
            </w:r>
          </w:p>
        </w:tc>
      </w:tr>
      <w:tr w:rsidR="007127C0" w:rsidRPr="00EC1EB8" w14:paraId="7645DE18" w14:textId="77777777" w:rsidTr="00E52D47">
        <w:trPr>
          <w:trHeight w:val="312"/>
        </w:trPr>
        <w:tc>
          <w:tcPr>
            <w:tcW w:w="681" w:type="dxa"/>
            <w:vAlign w:val="center"/>
          </w:tcPr>
          <w:p w14:paraId="17804D8D" w14:textId="77777777" w:rsidR="007127C0" w:rsidRPr="00EC1EB8" w:rsidRDefault="007127C0" w:rsidP="00B61FB3">
            <w:pPr>
              <w:suppressAutoHyphens/>
              <w:spacing w:after="0"/>
              <w:jc w:val="center"/>
              <w:rPr>
                <w:rFonts w:ascii="Arial" w:hAnsi="Arial" w:cs="Arial"/>
                <w:sz w:val="18"/>
                <w:szCs w:val="18"/>
              </w:rPr>
            </w:pPr>
            <w:r w:rsidRPr="00EC1EB8">
              <w:rPr>
                <w:rFonts w:ascii="Arial" w:hAnsi="Arial" w:cs="Arial"/>
                <w:sz w:val="18"/>
                <w:szCs w:val="18"/>
              </w:rPr>
              <w:t>A12</w:t>
            </w:r>
          </w:p>
        </w:tc>
        <w:tc>
          <w:tcPr>
            <w:tcW w:w="7106" w:type="dxa"/>
            <w:vAlign w:val="center"/>
          </w:tcPr>
          <w:p w14:paraId="302BDC50" w14:textId="77777777" w:rsidR="007127C0" w:rsidRPr="00EC1EB8" w:rsidRDefault="007127C0" w:rsidP="00B61FB3">
            <w:pPr>
              <w:spacing w:after="0"/>
              <w:ind w:left="131"/>
              <w:rPr>
                <w:rFonts w:ascii="Arial" w:hAnsi="Arial" w:cs="Arial"/>
                <w:sz w:val="18"/>
                <w:szCs w:val="18"/>
              </w:rPr>
            </w:pPr>
            <w:r w:rsidRPr="00EC1EB8">
              <w:rPr>
                <w:rFonts w:ascii="Arial" w:hAnsi="Arial" w:cs="Arial"/>
                <w:sz w:val="18"/>
                <w:szCs w:val="18"/>
              </w:rPr>
              <w:t>Klauzula ograniczenia zasady proporcji odnośnie budynków i budowli</w:t>
            </w:r>
          </w:p>
        </w:tc>
        <w:tc>
          <w:tcPr>
            <w:tcW w:w="2447" w:type="dxa"/>
            <w:vAlign w:val="center"/>
          </w:tcPr>
          <w:p w14:paraId="1DAFA47C" w14:textId="77777777" w:rsidR="007127C0" w:rsidRPr="00EC1EB8" w:rsidRDefault="007127C0" w:rsidP="00B61FB3">
            <w:pPr>
              <w:spacing w:after="0"/>
              <w:jc w:val="center"/>
              <w:rPr>
                <w:rFonts w:ascii="Arial" w:hAnsi="Arial" w:cs="Arial"/>
                <w:sz w:val="18"/>
                <w:szCs w:val="18"/>
              </w:rPr>
            </w:pPr>
            <w:r w:rsidRPr="00EC1EB8">
              <w:rPr>
                <w:rFonts w:ascii="Arial" w:hAnsi="Arial" w:cs="Arial"/>
                <w:sz w:val="18"/>
                <w:szCs w:val="18"/>
              </w:rPr>
              <w:t>obligatoryjna</w:t>
            </w:r>
          </w:p>
        </w:tc>
      </w:tr>
      <w:tr w:rsidR="007127C0" w:rsidRPr="00EC1EB8" w14:paraId="285236AF" w14:textId="77777777" w:rsidTr="00E52D47">
        <w:trPr>
          <w:trHeight w:val="312"/>
        </w:trPr>
        <w:tc>
          <w:tcPr>
            <w:tcW w:w="681" w:type="dxa"/>
            <w:vAlign w:val="center"/>
          </w:tcPr>
          <w:p w14:paraId="71662FA2" w14:textId="77777777" w:rsidR="007127C0" w:rsidRPr="00EC1EB8" w:rsidRDefault="007127C0" w:rsidP="00B61FB3">
            <w:pPr>
              <w:suppressAutoHyphens/>
              <w:spacing w:after="0"/>
              <w:jc w:val="center"/>
              <w:rPr>
                <w:rFonts w:ascii="Arial" w:hAnsi="Arial" w:cs="Arial"/>
                <w:sz w:val="18"/>
                <w:szCs w:val="18"/>
              </w:rPr>
            </w:pPr>
            <w:r w:rsidRPr="00EC1EB8">
              <w:rPr>
                <w:rFonts w:ascii="Arial" w:hAnsi="Arial" w:cs="Arial"/>
                <w:sz w:val="18"/>
                <w:szCs w:val="18"/>
              </w:rPr>
              <w:t>A13</w:t>
            </w:r>
          </w:p>
        </w:tc>
        <w:tc>
          <w:tcPr>
            <w:tcW w:w="7106" w:type="dxa"/>
            <w:vAlign w:val="center"/>
          </w:tcPr>
          <w:p w14:paraId="783E4FDC" w14:textId="77777777" w:rsidR="007127C0" w:rsidRPr="00EC1EB8" w:rsidRDefault="007127C0" w:rsidP="00B61FB3">
            <w:pPr>
              <w:spacing w:after="0"/>
              <w:ind w:left="131"/>
              <w:rPr>
                <w:rFonts w:ascii="Arial" w:hAnsi="Arial" w:cs="Arial"/>
                <w:sz w:val="18"/>
                <w:szCs w:val="18"/>
              </w:rPr>
            </w:pPr>
            <w:r w:rsidRPr="00EC1EB8">
              <w:rPr>
                <w:rFonts w:ascii="Arial" w:hAnsi="Arial" w:cs="Arial"/>
                <w:sz w:val="18"/>
                <w:szCs w:val="18"/>
              </w:rPr>
              <w:t>Klauzula prac budowlanych</w:t>
            </w:r>
          </w:p>
        </w:tc>
        <w:tc>
          <w:tcPr>
            <w:tcW w:w="2447" w:type="dxa"/>
            <w:vAlign w:val="center"/>
          </w:tcPr>
          <w:p w14:paraId="098AAE6D" w14:textId="77777777" w:rsidR="007127C0" w:rsidRPr="00EC1EB8" w:rsidRDefault="007127C0" w:rsidP="00B61FB3">
            <w:pPr>
              <w:spacing w:after="0"/>
              <w:jc w:val="center"/>
              <w:rPr>
                <w:rFonts w:ascii="Arial" w:hAnsi="Arial" w:cs="Arial"/>
                <w:sz w:val="18"/>
                <w:szCs w:val="18"/>
              </w:rPr>
            </w:pPr>
            <w:r w:rsidRPr="00EC1EB8">
              <w:rPr>
                <w:rFonts w:ascii="Arial" w:hAnsi="Arial" w:cs="Arial"/>
                <w:sz w:val="18"/>
                <w:szCs w:val="18"/>
              </w:rPr>
              <w:t>obligatoryjna</w:t>
            </w:r>
          </w:p>
        </w:tc>
      </w:tr>
      <w:tr w:rsidR="007127C0" w:rsidRPr="00EC1EB8" w14:paraId="705F18C0" w14:textId="77777777" w:rsidTr="00E52D47">
        <w:trPr>
          <w:trHeight w:val="312"/>
        </w:trPr>
        <w:tc>
          <w:tcPr>
            <w:tcW w:w="681" w:type="dxa"/>
            <w:vAlign w:val="center"/>
          </w:tcPr>
          <w:p w14:paraId="75089C0E" w14:textId="77777777" w:rsidR="007127C0" w:rsidRPr="00EC1EB8" w:rsidRDefault="007127C0" w:rsidP="00B61FB3">
            <w:pPr>
              <w:suppressAutoHyphens/>
              <w:spacing w:after="0"/>
              <w:jc w:val="center"/>
              <w:rPr>
                <w:rFonts w:ascii="Arial" w:hAnsi="Arial" w:cs="Arial"/>
                <w:sz w:val="18"/>
                <w:szCs w:val="18"/>
              </w:rPr>
            </w:pPr>
            <w:r w:rsidRPr="00EC1EB8">
              <w:rPr>
                <w:rFonts w:ascii="Arial" w:hAnsi="Arial" w:cs="Arial"/>
                <w:sz w:val="18"/>
                <w:szCs w:val="18"/>
              </w:rPr>
              <w:t>A14</w:t>
            </w:r>
          </w:p>
        </w:tc>
        <w:tc>
          <w:tcPr>
            <w:tcW w:w="7106" w:type="dxa"/>
            <w:vAlign w:val="center"/>
          </w:tcPr>
          <w:p w14:paraId="6657C609" w14:textId="77777777" w:rsidR="007127C0" w:rsidRPr="00EC1EB8" w:rsidRDefault="007127C0" w:rsidP="00B61FB3">
            <w:pPr>
              <w:autoSpaceDE w:val="0"/>
              <w:autoSpaceDN w:val="0"/>
              <w:adjustRightInd w:val="0"/>
              <w:spacing w:after="0"/>
              <w:rPr>
                <w:rFonts w:ascii="Arial" w:hAnsi="Arial" w:cs="Arial"/>
              </w:rPr>
            </w:pPr>
            <w:r w:rsidRPr="00EC1EB8">
              <w:rPr>
                <w:rFonts w:ascii="Arial" w:hAnsi="Arial" w:cs="Arial"/>
                <w:sz w:val="18"/>
              </w:rPr>
              <w:t xml:space="preserve">   Klauzula szybkiej likwidacji szkód (sprzęt elektroniczny) </w:t>
            </w:r>
          </w:p>
        </w:tc>
        <w:tc>
          <w:tcPr>
            <w:tcW w:w="2447" w:type="dxa"/>
            <w:vAlign w:val="center"/>
          </w:tcPr>
          <w:p w14:paraId="50553856" w14:textId="77777777" w:rsidR="007127C0" w:rsidRPr="00EC1EB8" w:rsidRDefault="007127C0" w:rsidP="00B61FB3">
            <w:pPr>
              <w:spacing w:after="0"/>
              <w:jc w:val="center"/>
              <w:rPr>
                <w:rFonts w:ascii="Arial" w:hAnsi="Arial" w:cs="Arial"/>
                <w:sz w:val="18"/>
                <w:szCs w:val="18"/>
              </w:rPr>
            </w:pPr>
            <w:r w:rsidRPr="00EC1EB8">
              <w:rPr>
                <w:rFonts w:ascii="Arial" w:hAnsi="Arial" w:cs="Arial"/>
                <w:sz w:val="18"/>
                <w:szCs w:val="18"/>
              </w:rPr>
              <w:t>obligatoryjna</w:t>
            </w:r>
          </w:p>
        </w:tc>
      </w:tr>
      <w:tr w:rsidR="007127C0" w:rsidRPr="00EC1EB8" w14:paraId="779F9AD0" w14:textId="77777777" w:rsidTr="00E52D47">
        <w:trPr>
          <w:trHeight w:val="312"/>
        </w:trPr>
        <w:tc>
          <w:tcPr>
            <w:tcW w:w="681" w:type="dxa"/>
            <w:vAlign w:val="center"/>
          </w:tcPr>
          <w:p w14:paraId="0B4571F8" w14:textId="77777777" w:rsidR="007127C0" w:rsidRPr="00EC1EB8" w:rsidRDefault="007127C0" w:rsidP="00B61FB3">
            <w:pPr>
              <w:suppressAutoHyphens/>
              <w:spacing w:after="0"/>
              <w:jc w:val="center"/>
              <w:rPr>
                <w:rFonts w:ascii="Arial" w:hAnsi="Arial" w:cs="Arial"/>
                <w:sz w:val="18"/>
                <w:szCs w:val="18"/>
              </w:rPr>
            </w:pPr>
            <w:r w:rsidRPr="00EC1EB8">
              <w:rPr>
                <w:rFonts w:ascii="Arial" w:hAnsi="Arial" w:cs="Arial"/>
                <w:sz w:val="18"/>
                <w:szCs w:val="18"/>
              </w:rPr>
              <w:t>A15</w:t>
            </w:r>
          </w:p>
        </w:tc>
        <w:tc>
          <w:tcPr>
            <w:tcW w:w="7106" w:type="dxa"/>
            <w:vAlign w:val="center"/>
          </w:tcPr>
          <w:p w14:paraId="0231E015" w14:textId="77777777" w:rsidR="007127C0" w:rsidRPr="00EC1EB8" w:rsidRDefault="007127C0" w:rsidP="00B61FB3">
            <w:pPr>
              <w:spacing w:after="0"/>
              <w:ind w:left="131"/>
              <w:rPr>
                <w:rFonts w:ascii="Arial" w:hAnsi="Arial" w:cs="Arial"/>
                <w:sz w:val="18"/>
                <w:szCs w:val="18"/>
              </w:rPr>
            </w:pPr>
            <w:r w:rsidRPr="00EC1EB8">
              <w:rPr>
                <w:rFonts w:ascii="Arial" w:hAnsi="Arial" w:cs="Arial"/>
                <w:sz w:val="18"/>
                <w:szCs w:val="18"/>
              </w:rPr>
              <w:t>Klauzula kradzieży zwykłej</w:t>
            </w:r>
          </w:p>
        </w:tc>
        <w:tc>
          <w:tcPr>
            <w:tcW w:w="2447" w:type="dxa"/>
            <w:vAlign w:val="center"/>
          </w:tcPr>
          <w:p w14:paraId="4E6E46D1" w14:textId="77777777" w:rsidR="007127C0" w:rsidRPr="00EC1EB8" w:rsidRDefault="007127C0" w:rsidP="00B61FB3">
            <w:pPr>
              <w:spacing w:after="0"/>
              <w:jc w:val="center"/>
              <w:rPr>
                <w:rFonts w:ascii="Arial" w:hAnsi="Arial" w:cs="Arial"/>
                <w:sz w:val="18"/>
                <w:szCs w:val="18"/>
              </w:rPr>
            </w:pPr>
            <w:r w:rsidRPr="00EC1EB8">
              <w:rPr>
                <w:rFonts w:ascii="Arial" w:hAnsi="Arial" w:cs="Arial"/>
                <w:sz w:val="18"/>
                <w:szCs w:val="18"/>
              </w:rPr>
              <w:t>obligatoryjna</w:t>
            </w:r>
          </w:p>
        </w:tc>
      </w:tr>
      <w:tr w:rsidR="007127C0" w:rsidRPr="00EC1EB8" w14:paraId="3A951305" w14:textId="77777777" w:rsidTr="00E52D47">
        <w:trPr>
          <w:trHeight w:val="312"/>
        </w:trPr>
        <w:tc>
          <w:tcPr>
            <w:tcW w:w="681" w:type="dxa"/>
            <w:vAlign w:val="center"/>
          </w:tcPr>
          <w:p w14:paraId="41031B11" w14:textId="77777777" w:rsidR="007127C0" w:rsidRPr="00EC1EB8" w:rsidRDefault="007127C0" w:rsidP="00B61FB3">
            <w:pPr>
              <w:suppressAutoHyphens/>
              <w:spacing w:after="0"/>
              <w:jc w:val="center"/>
              <w:rPr>
                <w:rFonts w:ascii="Arial" w:hAnsi="Arial" w:cs="Arial"/>
                <w:sz w:val="18"/>
                <w:szCs w:val="18"/>
              </w:rPr>
            </w:pPr>
            <w:r w:rsidRPr="00EC1EB8">
              <w:rPr>
                <w:rFonts w:ascii="Arial" w:hAnsi="Arial" w:cs="Arial"/>
                <w:sz w:val="18"/>
                <w:szCs w:val="18"/>
              </w:rPr>
              <w:t>A16</w:t>
            </w:r>
          </w:p>
        </w:tc>
        <w:tc>
          <w:tcPr>
            <w:tcW w:w="7106" w:type="dxa"/>
            <w:vAlign w:val="center"/>
          </w:tcPr>
          <w:p w14:paraId="2F323E9B" w14:textId="77777777" w:rsidR="007127C0" w:rsidRPr="00EC1EB8" w:rsidRDefault="007127C0" w:rsidP="00B61FB3">
            <w:pPr>
              <w:spacing w:after="0"/>
              <w:ind w:left="131"/>
              <w:rPr>
                <w:rFonts w:ascii="Arial" w:hAnsi="Arial" w:cs="Arial"/>
                <w:sz w:val="18"/>
                <w:szCs w:val="18"/>
              </w:rPr>
            </w:pPr>
            <w:r w:rsidRPr="00EC1EB8">
              <w:rPr>
                <w:rFonts w:ascii="Arial" w:hAnsi="Arial" w:cs="Arial"/>
                <w:sz w:val="18"/>
                <w:szCs w:val="18"/>
              </w:rPr>
              <w:t>Klauzula likwidacyjna dotycząca środków trwałych</w:t>
            </w:r>
          </w:p>
        </w:tc>
        <w:tc>
          <w:tcPr>
            <w:tcW w:w="2447" w:type="dxa"/>
            <w:vAlign w:val="center"/>
          </w:tcPr>
          <w:p w14:paraId="35989B92" w14:textId="77777777" w:rsidR="007127C0" w:rsidRPr="00EC1EB8" w:rsidRDefault="007127C0" w:rsidP="00B61FB3">
            <w:pPr>
              <w:spacing w:after="0"/>
              <w:jc w:val="center"/>
              <w:rPr>
                <w:rFonts w:ascii="Arial" w:hAnsi="Arial" w:cs="Arial"/>
                <w:sz w:val="18"/>
                <w:szCs w:val="18"/>
              </w:rPr>
            </w:pPr>
            <w:r w:rsidRPr="00EC1EB8">
              <w:rPr>
                <w:rFonts w:ascii="Arial" w:hAnsi="Arial" w:cs="Arial"/>
                <w:sz w:val="18"/>
                <w:szCs w:val="18"/>
              </w:rPr>
              <w:t>obligatoryjna</w:t>
            </w:r>
          </w:p>
        </w:tc>
      </w:tr>
      <w:tr w:rsidR="007127C0" w:rsidRPr="00EC1EB8" w14:paraId="58418968" w14:textId="77777777" w:rsidTr="00E52D47">
        <w:trPr>
          <w:trHeight w:val="312"/>
        </w:trPr>
        <w:tc>
          <w:tcPr>
            <w:tcW w:w="681" w:type="dxa"/>
            <w:vAlign w:val="center"/>
          </w:tcPr>
          <w:p w14:paraId="04077EA3" w14:textId="77777777" w:rsidR="007127C0" w:rsidRPr="00EC1EB8" w:rsidRDefault="007127C0" w:rsidP="00B61FB3">
            <w:pPr>
              <w:suppressAutoHyphens/>
              <w:spacing w:after="0"/>
              <w:jc w:val="center"/>
              <w:rPr>
                <w:rFonts w:ascii="Arial" w:hAnsi="Arial" w:cs="Arial"/>
                <w:sz w:val="18"/>
                <w:szCs w:val="18"/>
              </w:rPr>
            </w:pPr>
            <w:r w:rsidRPr="00EC1EB8">
              <w:rPr>
                <w:rFonts w:ascii="Arial" w:hAnsi="Arial" w:cs="Arial"/>
                <w:sz w:val="18"/>
                <w:szCs w:val="18"/>
              </w:rPr>
              <w:t>A17</w:t>
            </w:r>
          </w:p>
        </w:tc>
        <w:tc>
          <w:tcPr>
            <w:tcW w:w="7106" w:type="dxa"/>
            <w:vAlign w:val="center"/>
          </w:tcPr>
          <w:p w14:paraId="2E91E232" w14:textId="77777777" w:rsidR="007127C0" w:rsidRPr="00EC1EB8" w:rsidRDefault="007127C0" w:rsidP="00B61FB3">
            <w:pPr>
              <w:spacing w:after="0"/>
              <w:ind w:left="131"/>
              <w:rPr>
                <w:rFonts w:ascii="Arial" w:hAnsi="Arial" w:cs="Arial"/>
                <w:sz w:val="18"/>
                <w:szCs w:val="18"/>
              </w:rPr>
            </w:pPr>
            <w:r w:rsidRPr="00EC1EB8">
              <w:rPr>
                <w:rFonts w:ascii="Arial" w:hAnsi="Arial" w:cs="Arial"/>
                <w:sz w:val="18"/>
                <w:szCs w:val="18"/>
              </w:rPr>
              <w:t>Klauzula składowania</w:t>
            </w:r>
          </w:p>
        </w:tc>
        <w:tc>
          <w:tcPr>
            <w:tcW w:w="2447" w:type="dxa"/>
            <w:vAlign w:val="center"/>
          </w:tcPr>
          <w:p w14:paraId="2D9F6DBC" w14:textId="77777777" w:rsidR="007127C0" w:rsidRPr="00EC1EB8" w:rsidRDefault="007127C0" w:rsidP="00B61FB3">
            <w:pPr>
              <w:spacing w:after="0"/>
              <w:jc w:val="center"/>
              <w:rPr>
                <w:rFonts w:ascii="Arial" w:hAnsi="Arial" w:cs="Arial"/>
                <w:sz w:val="18"/>
                <w:szCs w:val="18"/>
              </w:rPr>
            </w:pPr>
            <w:r w:rsidRPr="00EC1EB8">
              <w:rPr>
                <w:rFonts w:ascii="Arial" w:hAnsi="Arial" w:cs="Arial"/>
                <w:sz w:val="18"/>
                <w:szCs w:val="18"/>
              </w:rPr>
              <w:t>obligatoryjna</w:t>
            </w:r>
          </w:p>
        </w:tc>
      </w:tr>
      <w:tr w:rsidR="007127C0" w:rsidRPr="00EC1EB8" w14:paraId="509A5643" w14:textId="77777777" w:rsidTr="00E52D47">
        <w:trPr>
          <w:trHeight w:val="312"/>
        </w:trPr>
        <w:tc>
          <w:tcPr>
            <w:tcW w:w="681" w:type="dxa"/>
            <w:vAlign w:val="center"/>
          </w:tcPr>
          <w:p w14:paraId="654138E4" w14:textId="77777777" w:rsidR="007127C0" w:rsidRPr="00EC1EB8" w:rsidRDefault="007127C0" w:rsidP="00B61FB3">
            <w:pPr>
              <w:suppressAutoHyphens/>
              <w:spacing w:after="0"/>
              <w:jc w:val="center"/>
              <w:rPr>
                <w:rFonts w:ascii="Arial" w:hAnsi="Arial" w:cs="Arial"/>
                <w:sz w:val="18"/>
                <w:szCs w:val="18"/>
              </w:rPr>
            </w:pPr>
            <w:r w:rsidRPr="00EC1EB8">
              <w:rPr>
                <w:rFonts w:ascii="Arial" w:hAnsi="Arial" w:cs="Arial"/>
                <w:sz w:val="18"/>
                <w:szCs w:val="18"/>
              </w:rPr>
              <w:t>A18</w:t>
            </w:r>
          </w:p>
        </w:tc>
        <w:tc>
          <w:tcPr>
            <w:tcW w:w="7106" w:type="dxa"/>
            <w:vAlign w:val="center"/>
          </w:tcPr>
          <w:p w14:paraId="12306211" w14:textId="77777777" w:rsidR="007127C0" w:rsidRPr="00EC1EB8" w:rsidRDefault="007127C0" w:rsidP="00B61FB3">
            <w:pPr>
              <w:spacing w:after="0"/>
              <w:ind w:left="131"/>
              <w:rPr>
                <w:rFonts w:ascii="Arial" w:hAnsi="Arial" w:cs="Arial"/>
                <w:sz w:val="18"/>
                <w:szCs w:val="18"/>
              </w:rPr>
            </w:pPr>
            <w:r w:rsidRPr="00EC1EB8">
              <w:rPr>
                <w:rFonts w:ascii="Arial" w:hAnsi="Arial" w:cs="Arial"/>
                <w:sz w:val="18"/>
                <w:szCs w:val="18"/>
              </w:rPr>
              <w:t>Klauzula zabezpieczeń przeciwpożarowych i przeciwkradzieżowych</w:t>
            </w:r>
          </w:p>
        </w:tc>
        <w:tc>
          <w:tcPr>
            <w:tcW w:w="2447" w:type="dxa"/>
            <w:vAlign w:val="center"/>
          </w:tcPr>
          <w:p w14:paraId="652ED47B" w14:textId="77777777" w:rsidR="007127C0" w:rsidRPr="00EC1EB8" w:rsidRDefault="007127C0" w:rsidP="00B61FB3">
            <w:pPr>
              <w:spacing w:after="0"/>
              <w:jc w:val="center"/>
              <w:rPr>
                <w:rFonts w:ascii="Arial" w:hAnsi="Arial" w:cs="Arial"/>
                <w:sz w:val="18"/>
                <w:szCs w:val="18"/>
              </w:rPr>
            </w:pPr>
            <w:r w:rsidRPr="00EC1EB8">
              <w:rPr>
                <w:rFonts w:ascii="Arial" w:hAnsi="Arial" w:cs="Arial"/>
                <w:sz w:val="18"/>
                <w:szCs w:val="18"/>
              </w:rPr>
              <w:t>obligatoryjna</w:t>
            </w:r>
          </w:p>
        </w:tc>
      </w:tr>
      <w:tr w:rsidR="007127C0" w:rsidRPr="00EC1EB8" w14:paraId="44841011" w14:textId="77777777" w:rsidTr="00E52D47">
        <w:trPr>
          <w:trHeight w:val="312"/>
        </w:trPr>
        <w:tc>
          <w:tcPr>
            <w:tcW w:w="681" w:type="dxa"/>
            <w:vAlign w:val="center"/>
          </w:tcPr>
          <w:p w14:paraId="4BEC318A" w14:textId="77777777" w:rsidR="007127C0" w:rsidRPr="00EC1EB8" w:rsidRDefault="007127C0" w:rsidP="00B61FB3">
            <w:pPr>
              <w:suppressAutoHyphens/>
              <w:spacing w:after="0"/>
              <w:jc w:val="center"/>
              <w:rPr>
                <w:rFonts w:ascii="Arial" w:hAnsi="Arial" w:cs="Arial"/>
                <w:sz w:val="18"/>
                <w:szCs w:val="18"/>
              </w:rPr>
            </w:pPr>
            <w:r w:rsidRPr="00EC1EB8">
              <w:rPr>
                <w:rFonts w:ascii="Arial" w:hAnsi="Arial" w:cs="Arial"/>
                <w:sz w:val="18"/>
                <w:szCs w:val="18"/>
              </w:rPr>
              <w:t>A19</w:t>
            </w:r>
          </w:p>
        </w:tc>
        <w:tc>
          <w:tcPr>
            <w:tcW w:w="7106" w:type="dxa"/>
            <w:vAlign w:val="center"/>
          </w:tcPr>
          <w:p w14:paraId="3F3555DF" w14:textId="77777777" w:rsidR="007127C0" w:rsidRPr="00EC1EB8" w:rsidRDefault="007127C0" w:rsidP="00B61FB3">
            <w:pPr>
              <w:spacing w:after="0"/>
              <w:ind w:left="131"/>
              <w:rPr>
                <w:rFonts w:ascii="Arial" w:hAnsi="Arial" w:cs="Arial"/>
                <w:sz w:val="18"/>
                <w:szCs w:val="18"/>
              </w:rPr>
            </w:pPr>
            <w:r w:rsidRPr="00EC1EB8">
              <w:rPr>
                <w:rFonts w:ascii="Arial" w:hAnsi="Arial" w:cs="Arial"/>
                <w:sz w:val="18"/>
                <w:szCs w:val="18"/>
              </w:rPr>
              <w:t>Klauzula odstąpienia od zasady proporcji</w:t>
            </w:r>
          </w:p>
        </w:tc>
        <w:tc>
          <w:tcPr>
            <w:tcW w:w="2447" w:type="dxa"/>
            <w:vAlign w:val="center"/>
          </w:tcPr>
          <w:p w14:paraId="7C2C2493" w14:textId="77777777" w:rsidR="007127C0" w:rsidRPr="00EC1EB8" w:rsidRDefault="007127C0" w:rsidP="00B61FB3">
            <w:pPr>
              <w:spacing w:after="0"/>
              <w:jc w:val="center"/>
              <w:rPr>
                <w:rFonts w:ascii="Arial" w:hAnsi="Arial" w:cs="Arial"/>
                <w:sz w:val="18"/>
                <w:szCs w:val="18"/>
              </w:rPr>
            </w:pPr>
            <w:r w:rsidRPr="00EC1EB8">
              <w:rPr>
                <w:rFonts w:ascii="Arial" w:hAnsi="Arial" w:cs="Arial"/>
                <w:sz w:val="18"/>
                <w:szCs w:val="18"/>
              </w:rPr>
              <w:t>obligatoryjna</w:t>
            </w:r>
          </w:p>
        </w:tc>
      </w:tr>
      <w:tr w:rsidR="007127C0" w:rsidRPr="00EC1EB8" w14:paraId="06B4F6B2" w14:textId="77777777" w:rsidTr="00E52D47">
        <w:trPr>
          <w:trHeight w:val="284"/>
        </w:trPr>
        <w:tc>
          <w:tcPr>
            <w:tcW w:w="681" w:type="dxa"/>
            <w:shd w:val="clear" w:color="auto" w:fill="auto"/>
            <w:vAlign w:val="center"/>
          </w:tcPr>
          <w:p w14:paraId="19692EF9" w14:textId="77777777" w:rsidR="007127C0" w:rsidRPr="00EC1EB8" w:rsidRDefault="007127C0" w:rsidP="00B61FB3">
            <w:pPr>
              <w:spacing w:after="0"/>
              <w:jc w:val="center"/>
              <w:rPr>
                <w:rFonts w:ascii="Arial" w:hAnsi="Arial" w:cs="Arial"/>
                <w:b/>
                <w:sz w:val="16"/>
                <w:szCs w:val="16"/>
              </w:rPr>
            </w:pPr>
            <w:r w:rsidRPr="00EC1EB8">
              <w:rPr>
                <w:rFonts w:ascii="Arial" w:hAnsi="Arial" w:cs="Arial"/>
                <w:b/>
                <w:sz w:val="16"/>
                <w:szCs w:val="16"/>
              </w:rPr>
              <w:t>A 20</w:t>
            </w:r>
          </w:p>
        </w:tc>
        <w:tc>
          <w:tcPr>
            <w:tcW w:w="7106" w:type="dxa"/>
            <w:shd w:val="clear" w:color="auto" w:fill="auto"/>
            <w:vAlign w:val="center"/>
          </w:tcPr>
          <w:p w14:paraId="733BD547" w14:textId="77777777" w:rsidR="007127C0" w:rsidRPr="00EC1EB8" w:rsidRDefault="007127C0" w:rsidP="00B61FB3">
            <w:pPr>
              <w:spacing w:after="0"/>
              <w:ind w:left="177"/>
              <w:rPr>
                <w:rFonts w:ascii="Arial" w:hAnsi="Arial" w:cs="Arial"/>
                <w:sz w:val="18"/>
                <w:szCs w:val="18"/>
              </w:rPr>
            </w:pPr>
            <w:r w:rsidRPr="00EC1EB8">
              <w:rPr>
                <w:rFonts w:ascii="Arial" w:eastAsia="Calibri" w:hAnsi="Arial" w:cs="Arial"/>
                <w:bCs/>
                <w:sz w:val="20"/>
                <w:szCs w:val="20"/>
              </w:rPr>
              <w:t>Klauzula poszukiwania przyczyny szkody</w:t>
            </w:r>
          </w:p>
        </w:tc>
        <w:tc>
          <w:tcPr>
            <w:tcW w:w="2447" w:type="dxa"/>
            <w:shd w:val="clear" w:color="auto" w:fill="auto"/>
            <w:vAlign w:val="center"/>
          </w:tcPr>
          <w:p w14:paraId="5972084A" w14:textId="77777777" w:rsidR="007127C0" w:rsidRPr="00EC1EB8" w:rsidRDefault="007127C0" w:rsidP="00B61FB3">
            <w:pPr>
              <w:spacing w:after="0"/>
              <w:jc w:val="center"/>
              <w:rPr>
                <w:rFonts w:ascii="Arial" w:hAnsi="Arial" w:cs="Arial"/>
                <w:b/>
                <w:sz w:val="18"/>
                <w:szCs w:val="18"/>
              </w:rPr>
            </w:pPr>
            <w:r w:rsidRPr="00EC1EB8">
              <w:rPr>
                <w:rFonts w:ascii="Arial" w:hAnsi="Arial" w:cs="Arial"/>
                <w:sz w:val="18"/>
                <w:szCs w:val="18"/>
              </w:rPr>
              <w:t>obligatoryjna</w:t>
            </w:r>
          </w:p>
        </w:tc>
      </w:tr>
      <w:tr w:rsidR="007127C0" w:rsidRPr="00EC1EB8" w14:paraId="041C3056" w14:textId="77777777" w:rsidTr="00E52D47">
        <w:trPr>
          <w:trHeight w:val="284"/>
        </w:trPr>
        <w:tc>
          <w:tcPr>
            <w:tcW w:w="681" w:type="dxa"/>
            <w:shd w:val="clear" w:color="auto" w:fill="auto"/>
            <w:vAlign w:val="center"/>
          </w:tcPr>
          <w:p w14:paraId="6768CF25" w14:textId="77777777" w:rsidR="007127C0" w:rsidRPr="00EC1EB8" w:rsidRDefault="007127C0" w:rsidP="00B61FB3">
            <w:pPr>
              <w:spacing w:after="0"/>
              <w:jc w:val="center"/>
              <w:rPr>
                <w:rFonts w:ascii="Arial" w:hAnsi="Arial" w:cs="Arial"/>
                <w:b/>
                <w:sz w:val="16"/>
                <w:szCs w:val="16"/>
              </w:rPr>
            </w:pPr>
            <w:r w:rsidRPr="00EC1EB8">
              <w:rPr>
                <w:rFonts w:ascii="Arial" w:hAnsi="Arial" w:cs="Arial"/>
                <w:b/>
                <w:sz w:val="16"/>
                <w:szCs w:val="16"/>
              </w:rPr>
              <w:lastRenderedPageBreak/>
              <w:t>A 21</w:t>
            </w:r>
          </w:p>
        </w:tc>
        <w:tc>
          <w:tcPr>
            <w:tcW w:w="7106" w:type="dxa"/>
            <w:shd w:val="clear" w:color="auto" w:fill="auto"/>
            <w:vAlign w:val="center"/>
          </w:tcPr>
          <w:p w14:paraId="3ADFBF65" w14:textId="77777777" w:rsidR="007127C0" w:rsidRPr="00EC1EB8" w:rsidRDefault="007127C0" w:rsidP="00B61FB3">
            <w:pPr>
              <w:spacing w:after="0"/>
              <w:ind w:left="177"/>
              <w:rPr>
                <w:rFonts w:ascii="Arial" w:hAnsi="Arial" w:cs="Arial"/>
                <w:b/>
                <w:sz w:val="18"/>
                <w:szCs w:val="18"/>
              </w:rPr>
            </w:pPr>
            <w:r w:rsidRPr="00EC1EB8">
              <w:rPr>
                <w:rFonts w:ascii="Arial" w:eastAsia="Calibri" w:hAnsi="Arial" w:cs="Arial"/>
                <w:sz w:val="20"/>
                <w:szCs w:val="20"/>
              </w:rPr>
              <w:t>Klauzula odtworzenia</w:t>
            </w:r>
          </w:p>
        </w:tc>
        <w:tc>
          <w:tcPr>
            <w:tcW w:w="2447" w:type="dxa"/>
            <w:shd w:val="clear" w:color="auto" w:fill="auto"/>
            <w:vAlign w:val="center"/>
          </w:tcPr>
          <w:p w14:paraId="34BE5052" w14:textId="77777777" w:rsidR="007127C0" w:rsidRPr="00EC1EB8" w:rsidRDefault="007127C0" w:rsidP="00B61FB3">
            <w:pPr>
              <w:spacing w:after="0"/>
              <w:jc w:val="center"/>
              <w:rPr>
                <w:rFonts w:ascii="Arial" w:hAnsi="Arial" w:cs="Arial"/>
                <w:b/>
                <w:sz w:val="18"/>
                <w:szCs w:val="18"/>
              </w:rPr>
            </w:pPr>
            <w:r w:rsidRPr="00EC1EB8">
              <w:rPr>
                <w:rFonts w:ascii="Arial" w:hAnsi="Arial" w:cs="Arial"/>
                <w:sz w:val="18"/>
                <w:szCs w:val="18"/>
              </w:rPr>
              <w:t>obligatoryjna</w:t>
            </w:r>
          </w:p>
        </w:tc>
      </w:tr>
      <w:tr w:rsidR="007127C0" w:rsidRPr="00EC1EB8" w14:paraId="683C7D3F" w14:textId="77777777" w:rsidTr="00E52D47">
        <w:trPr>
          <w:trHeight w:val="284"/>
        </w:trPr>
        <w:tc>
          <w:tcPr>
            <w:tcW w:w="681" w:type="dxa"/>
            <w:shd w:val="clear" w:color="auto" w:fill="E0E0E0"/>
            <w:vAlign w:val="center"/>
          </w:tcPr>
          <w:p w14:paraId="4876FEDA" w14:textId="77777777" w:rsidR="007127C0" w:rsidRPr="00EC1EB8" w:rsidRDefault="007127C0" w:rsidP="00B61FB3">
            <w:pPr>
              <w:spacing w:after="0"/>
              <w:jc w:val="center"/>
              <w:rPr>
                <w:rFonts w:ascii="Arial" w:hAnsi="Arial" w:cs="Arial"/>
                <w:b/>
                <w:sz w:val="16"/>
                <w:szCs w:val="16"/>
              </w:rPr>
            </w:pPr>
            <w:r w:rsidRPr="00EC1EB8">
              <w:rPr>
                <w:rFonts w:ascii="Arial" w:hAnsi="Arial" w:cs="Arial"/>
                <w:b/>
                <w:sz w:val="16"/>
                <w:szCs w:val="16"/>
              </w:rPr>
              <w:t>Nr</w:t>
            </w:r>
          </w:p>
          <w:p w14:paraId="181BC019" w14:textId="77777777" w:rsidR="007127C0" w:rsidRPr="00EC1EB8" w:rsidRDefault="007127C0" w:rsidP="00B61FB3">
            <w:pPr>
              <w:spacing w:after="0"/>
              <w:jc w:val="center"/>
              <w:rPr>
                <w:rFonts w:ascii="Arial" w:hAnsi="Arial" w:cs="Arial"/>
                <w:b/>
                <w:sz w:val="18"/>
                <w:szCs w:val="18"/>
              </w:rPr>
            </w:pPr>
            <w:r w:rsidRPr="00EC1EB8">
              <w:rPr>
                <w:rFonts w:ascii="Arial" w:hAnsi="Arial" w:cs="Arial"/>
                <w:b/>
                <w:sz w:val="16"/>
                <w:szCs w:val="16"/>
              </w:rPr>
              <w:t>klauzuli</w:t>
            </w:r>
          </w:p>
        </w:tc>
        <w:tc>
          <w:tcPr>
            <w:tcW w:w="7106" w:type="dxa"/>
            <w:shd w:val="clear" w:color="auto" w:fill="E0E0E0"/>
            <w:vAlign w:val="center"/>
          </w:tcPr>
          <w:p w14:paraId="7BA53CD2" w14:textId="77777777" w:rsidR="007127C0" w:rsidRPr="00EC1EB8" w:rsidRDefault="007127C0" w:rsidP="00B61FB3">
            <w:pPr>
              <w:spacing w:after="0"/>
              <w:jc w:val="center"/>
              <w:rPr>
                <w:rFonts w:ascii="Arial" w:hAnsi="Arial" w:cs="Arial"/>
                <w:b/>
                <w:sz w:val="18"/>
                <w:szCs w:val="18"/>
              </w:rPr>
            </w:pPr>
            <w:r w:rsidRPr="00EC1EB8">
              <w:rPr>
                <w:rFonts w:ascii="Arial" w:hAnsi="Arial" w:cs="Arial"/>
                <w:b/>
                <w:sz w:val="18"/>
                <w:szCs w:val="18"/>
              </w:rPr>
              <w:t>Nazwa klauzuli</w:t>
            </w:r>
          </w:p>
        </w:tc>
        <w:tc>
          <w:tcPr>
            <w:tcW w:w="2447" w:type="dxa"/>
            <w:shd w:val="clear" w:color="auto" w:fill="E0E0E0"/>
            <w:vAlign w:val="center"/>
          </w:tcPr>
          <w:p w14:paraId="0D1B37E8" w14:textId="77777777" w:rsidR="007127C0" w:rsidRPr="00EC1EB8" w:rsidRDefault="007127C0" w:rsidP="00B61FB3">
            <w:pPr>
              <w:spacing w:after="0"/>
              <w:jc w:val="center"/>
              <w:rPr>
                <w:rFonts w:ascii="Arial" w:hAnsi="Arial" w:cs="Arial"/>
                <w:b/>
                <w:sz w:val="18"/>
                <w:szCs w:val="18"/>
              </w:rPr>
            </w:pPr>
            <w:r w:rsidRPr="00EC1EB8">
              <w:rPr>
                <w:rFonts w:ascii="Arial" w:hAnsi="Arial" w:cs="Arial"/>
                <w:b/>
                <w:sz w:val="18"/>
                <w:szCs w:val="18"/>
              </w:rPr>
              <w:t>TAK/NIE</w:t>
            </w:r>
          </w:p>
        </w:tc>
      </w:tr>
      <w:tr w:rsidR="007127C0" w:rsidRPr="00EC1EB8" w14:paraId="0543C9E4" w14:textId="77777777" w:rsidTr="00E52D47">
        <w:trPr>
          <w:trHeight w:val="284"/>
        </w:trPr>
        <w:tc>
          <w:tcPr>
            <w:tcW w:w="10234" w:type="dxa"/>
            <w:gridSpan w:val="3"/>
            <w:shd w:val="clear" w:color="auto" w:fill="E6E6E6"/>
            <w:vAlign w:val="center"/>
          </w:tcPr>
          <w:p w14:paraId="739DBC0A" w14:textId="77777777" w:rsidR="007127C0" w:rsidRPr="00EC1EB8" w:rsidRDefault="007127C0" w:rsidP="00B61FB3">
            <w:pPr>
              <w:spacing w:after="0"/>
              <w:jc w:val="center"/>
              <w:rPr>
                <w:rFonts w:ascii="Arial" w:hAnsi="Arial" w:cs="Arial"/>
                <w:sz w:val="18"/>
                <w:szCs w:val="18"/>
              </w:rPr>
            </w:pPr>
            <w:r w:rsidRPr="00EC1EB8">
              <w:rPr>
                <w:rFonts w:ascii="Arial" w:hAnsi="Arial" w:cs="Arial"/>
                <w:b/>
                <w:sz w:val="18"/>
                <w:szCs w:val="18"/>
              </w:rPr>
              <w:t>KLAUZULE FAKULTATYWNE – DODATKOWE, ROZSZERZAJĄCE ZAKRES OCHRONY</w:t>
            </w:r>
          </w:p>
        </w:tc>
      </w:tr>
      <w:tr w:rsidR="007127C0" w:rsidRPr="00EC1EB8" w14:paraId="00674306" w14:textId="77777777" w:rsidTr="00E52D47">
        <w:trPr>
          <w:trHeight w:val="312"/>
        </w:trPr>
        <w:tc>
          <w:tcPr>
            <w:tcW w:w="681" w:type="dxa"/>
            <w:vAlign w:val="center"/>
          </w:tcPr>
          <w:p w14:paraId="14A4E5DB" w14:textId="77777777" w:rsidR="007127C0" w:rsidRPr="00EC1EB8" w:rsidRDefault="007127C0" w:rsidP="00B61FB3">
            <w:pPr>
              <w:suppressAutoHyphens/>
              <w:spacing w:after="0"/>
              <w:jc w:val="center"/>
              <w:rPr>
                <w:rFonts w:ascii="Arial" w:hAnsi="Arial" w:cs="Arial"/>
                <w:sz w:val="18"/>
                <w:szCs w:val="18"/>
              </w:rPr>
            </w:pPr>
            <w:r w:rsidRPr="00EC1EB8">
              <w:rPr>
                <w:rFonts w:ascii="Arial" w:hAnsi="Arial" w:cs="Arial"/>
                <w:sz w:val="18"/>
                <w:szCs w:val="18"/>
              </w:rPr>
              <w:t>B1</w:t>
            </w:r>
          </w:p>
        </w:tc>
        <w:tc>
          <w:tcPr>
            <w:tcW w:w="7106" w:type="dxa"/>
            <w:vAlign w:val="center"/>
          </w:tcPr>
          <w:p w14:paraId="1512B49D" w14:textId="77777777" w:rsidR="007127C0" w:rsidRPr="00EC1EB8" w:rsidRDefault="007127C0" w:rsidP="00B61FB3">
            <w:pPr>
              <w:spacing w:after="0"/>
              <w:ind w:left="131"/>
              <w:rPr>
                <w:rFonts w:ascii="Arial" w:hAnsi="Arial" w:cs="Arial"/>
                <w:sz w:val="18"/>
                <w:szCs w:val="18"/>
              </w:rPr>
            </w:pPr>
            <w:r w:rsidRPr="00EC1EB8">
              <w:rPr>
                <w:rFonts w:ascii="Arial" w:eastAsia="SimSun" w:hAnsi="Arial" w:cs="Arial"/>
                <w:sz w:val="20"/>
                <w:szCs w:val="20"/>
              </w:rPr>
              <w:t>Klauzula szkód mechanicznych w tym awarii i uszkodzeń</w:t>
            </w:r>
          </w:p>
        </w:tc>
        <w:tc>
          <w:tcPr>
            <w:tcW w:w="2447" w:type="dxa"/>
            <w:vAlign w:val="center"/>
          </w:tcPr>
          <w:p w14:paraId="09A7AB67" w14:textId="77777777" w:rsidR="007127C0" w:rsidRPr="00EC1EB8" w:rsidRDefault="007127C0" w:rsidP="00B61FB3">
            <w:pPr>
              <w:spacing w:after="0"/>
              <w:jc w:val="center"/>
              <w:rPr>
                <w:rFonts w:ascii="Arial" w:hAnsi="Arial" w:cs="Arial"/>
              </w:rPr>
            </w:pPr>
          </w:p>
        </w:tc>
      </w:tr>
      <w:tr w:rsidR="007127C0" w:rsidRPr="00EC1EB8" w14:paraId="0CD80B6A" w14:textId="77777777" w:rsidTr="00E52D47">
        <w:trPr>
          <w:trHeight w:val="312"/>
        </w:trPr>
        <w:tc>
          <w:tcPr>
            <w:tcW w:w="681" w:type="dxa"/>
            <w:vAlign w:val="center"/>
          </w:tcPr>
          <w:p w14:paraId="1482DDED" w14:textId="77777777" w:rsidR="007127C0" w:rsidRPr="00EC1EB8" w:rsidRDefault="007127C0" w:rsidP="00B61FB3">
            <w:pPr>
              <w:suppressAutoHyphens/>
              <w:spacing w:after="0"/>
              <w:jc w:val="center"/>
              <w:rPr>
                <w:rFonts w:ascii="Arial" w:hAnsi="Arial" w:cs="Arial"/>
                <w:sz w:val="18"/>
                <w:szCs w:val="18"/>
              </w:rPr>
            </w:pPr>
            <w:r w:rsidRPr="00EC1EB8">
              <w:rPr>
                <w:rFonts w:ascii="Arial" w:hAnsi="Arial" w:cs="Arial"/>
                <w:sz w:val="18"/>
                <w:szCs w:val="18"/>
              </w:rPr>
              <w:t>B2</w:t>
            </w:r>
          </w:p>
        </w:tc>
        <w:tc>
          <w:tcPr>
            <w:tcW w:w="7106" w:type="dxa"/>
            <w:vAlign w:val="center"/>
          </w:tcPr>
          <w:p w14:paraId="7B888F08" w14:textId="77777777" w:rsidR="007127C0" w:rsidRPr="00EC1EB8" w:rsidRDefault="007127C0" w:rsidP="00B61FB3">
            <w:pPr>
              <w:spacing w:after="0"/>
              <w:ind w:left="131"/>
              <w:rPr>
                <w:rFonts w:ascii="Arial" w:hAnsi="Arial" w:cs="Arial"/>
                <w:sz w:val="18"/>
                <w:szCs w:val="18"/>
              </w:rPr>
            </w:pPr>
            <w:r w:rsidRPr="00EC1EB8">
              <w:rPr>
                <w:rFonts w:ascii="Arial" w:eastAsia="SimSun" w:hAnsi="Arial" w:cs="Arial"/>
                <w:sz w:val="20"/>
                <w:szCs w:val="20"/>
              </w:rPr>
              <w:t>Klauzula funduszu prewencyjnego</w:t>
            </w:r>
          </w:p>
        </w:tc>
        <w:tc>
          <w:tcPr>
            <w:tcW w:w="2447" w:type="dxa"/>
            <w:vAlign w:val="center"/>
          </w:tcPr>
          <w:p w14:paraId="40E42E7B" w14:textId="77777777" w:rsidR="007127C0" w:rsidRPr="00EC1EB8" w:rsidRDefault="007127C0" w:rsidP="00B61FB3">
            <w:pPr>
              <w:spacing w:after="0"/>
              <w:jc w:val="center"/>
              <w:rPr>
                <w:rFonts w:ascii="Arial" w:hAnsi="Arial" w:cs="Arial"/>
              </w:rPr>
            </w:pPr>
          </w:p>
        </w:tc>
      </w:tr>
      <w:tr w:rsidR="007127C0" w:rsidRPr="00EC1EB8" w14:paraId="1BE3B791" w14:textId="77777777" w:rsidTr="00E52D47">
        <w:trPr>
          <w:trHeight w:val="312"/>
        </w:trPr>
        <w:tc>
          <w:tcPr>
            <w:tcW w:w="681" w:type="dxa"/>
            <w:vAlign w:val="center"/>
          </w:tcPr>
          <w:p w14:paraId="573A961B" w14:textId="77777777" w:rsidR="007127C0" w:rsidRPr="00EC1EB8" w:rsidRDefault="007127C0" w:rsidP="00B61FB3">
            <w:pPr>
              <w:suppressAutoHyphens/>
              <w:spacing w:after="0"/>
              <w:jc w:val="center"/>
              <w:rPr>
                <w:rFonts w:ascii="Arial" w:hAnsi="Arial" w:cs="Arial"/>
                <w:sz w:val="18"/>
                <w:szCs w:val="18"/>
              </w:rPr>
            </w:pPr>
            <w:r w:rsidRPr="00EC1EB8">
              <w:rPr>
                <w:rFonts w:ascii="Arial" w:hAnsi="Arial" w:cs="Arial"/>
                <w:sz w:val="18"/>
                <w:szCs w:val="18"/>
              </w:rPr>
              <w:t>B3</w:t>
            </w:r>
          </w:p>
        </w:tc>
        <w:tc>
          <w:tcPr>
            <w:tcW w:w="7106" w:type="dxa"/>
            <w:vAlign w:val="center"/>
          </w:tcPr>
          <w:p w14:paraId="7D9D7747" w14:textId="77777777" w:rsidR="007127C0" w:rsidRPr="00EC1EB8" w:rsidRDefault="007127C0" w:rsidP="00B61FB3">
            <w:pPr>
              <w:widowControl w:val="0"/>
              <w:suppressAutoHyphens/>
              <w:spacing w:after="0" w:line="240" w:lineRule="auto"/>
              <w:ind w:left="177"/>
              <w:rPr>
                <w:rFonts w:ascii="Arial" w:eastAsia="SimSun" w:hAnsi="Arial" w:cs="Arial"/>
                <w:sz w:val="20"/>
                <w:szCs w:val="20"/>
              </w:rPr>
            </w:pPr>
            <w:r w:rsidRPr="00EC1EB8">
              <w:rPr>
                <w:rFonts w:ascii="Arial" w:eastAsia="SimSun" w:hAnsi="Arial" w:cs="Arial"/>
                <w:sz w:val="20"/>
                <w:szCs w:val="20"/>
              </w:rPr>
              <w:t>Klauzula kradzieży zwykłej – zwiększenie limitu do 20 000,00 zł</w:t>
            </w:r>
          </w:p>
        </w:tc>
        <w:tc>
          <w:tcPr>
            <w:tcW w:w="2447" w:type="dxa"/>
            <w:vAlign w:val="center"/>
          </w:tcPr>
          <w:p w14:paraId="1CF5C718" w14:textId="77777777" w:rsidR="007127C0" w:rsidRPr="00EC1EB8" w:rsidRDefault="007127C0" w:rsidP="00B61FB3">
            <w:pPr>
              <w:spacing w:after="0"/>
              <w:jc w:val="center"/>
              <w:rPr>
                <w:rFonts w:ascii="Arial" w:hAnsi="Arial" w:cs="Arial"/>
              </w:rPr>
            </w:pPr>
          </w:p>
        </w:tc>
      </w:tr>
      <w:tr w:rsidR="007127C0" w:rsidRPr="00EC1EB8" w14:paraId="55A34BEC" w14:textId="77777777" w:rsidTr="00E52D47">
        <w:trPr>
          <w:trHeight w:val="312"/>
        </w:trPr>
        <w:tc>
          <w:tcPr>
            <w:tcW w:w="681" w:type="dxa"/>
            <w:vAlign w:val="center"/>
          </w:tcPr>
          <w:p w14:paraId="0A05F2F9" w14:textId="77777777" w:rsidR="007127C0" w:rsidRPr="00EC1EB8" w:rsidRDefault="007127C0" w:rsidP="00B61FB3">
            <w:pPr>
              <w:suppressAutoHyphens/>
              <w:spacing w:after="0"/>
              <w:jc w:val="center"/>
              <w:rPr>
                <w:rFonts w:ascii="Arial" w:hAnsi="Arial" w:cs="Arial"/>
                <w:sz w:val="18"/>
                <w:szCs w:val="18"/>
              </w:rPr>
            </w:pPr>
            <w:r w:rsidRPr="00EC1EB8">
              <w:rPr>
                <w:rFonts w:ascii="Arial" w:hAnsi="Arial" w:cs="Arial"/>
                <w:sz w:val="18"/>
                <w:szCs w:val="18"/>
              </w:rPr>
              <w:t>B4</w:t>
            </w:r>
          </w:p>
        </w:tc>
        <w:tc>
          <w:tcPr>
            <w:tcW w:w="7106" w:type="dxa"/>
            <w:vAlign w:val="center"/>
          </w:tcPr>
          <w:p w14:paraId="2146DDE6" w14:textId="77777777" w:rsidR="007127C0" w:rsidRPr="00EC1EB8" w:rsidRDefault="007127C0" w:rsidP="00B61FB3">
            <w:pPr>
              <w:spacing w:after="0"/>
              <w:ind w:left="131"/>
              <w:rPr>
                <w:rFonts w:ascii="Arial" w:hAnsi="Arial" w:cs="Arial"/>
                <w:sz w:val="18"/>
                <w:szCs w:val="18"/>
              </w:rPr>
            </w:pPr>
            <w:r w:rsidRPr="00EC1EB8">
              <w:rPr>
                <w:rFonts w:ascii="Arial" w:eastAsia="SimSun" w:hAnsi="Arial" w:cs="Arial"/>
                <w:sz w:val="20"/>
                <w:szCs w:val="20"/>
              </w:rPr>
              <w:t>Klauzula przetężenia</w:t>
            </w:r>
          </w:p>
        </w:tc>
        <w:tc>
          <w:tcPr>
            <w:tcW w:w="2447" w:type="dxa"/>
            <w:vAlign w:val="center"/>
          </w:tcPr>
          <w:p w14:paraId="36BB972C" w14:textId="77777777" w:rsidR="007127C0" w:rsidRPr="00EC1EB8" w:rsidRDefault="007127C0" w:rsidP="00B61FB3">
            <w:pPr>
              <w:spacing w:after="0"/>
              <w:jc w:val="center"/>
              <w:rPr>
                <w:rFonts w:ascii="Arial" w:hAnsi="Arial" w:cs="Arial"/>
              </w:rPr>
            </w:pPr>
          </w:p>
        </w:tc>
      </w:tr>
      <w:tr w:rsidR="007127C0" w:rsidRPr="00EC1EB8" w14:paraId="3AE7B367" w14:textId="77777777" w:rsidTr="00E52D47">
        <w:trPr>
          <w:trHeight w:val="312"/>
        </w:trPr>
        <w:tc>
          <w:tcPr>
            <w:tcW w:w="681" w:type="dxa"/>
            <w:vAlign w:val="center"/>
          </w:tcPr>
          <w:p w14:paraId="74A48DE0" w14:textId="77777777" w:rsidR="007127C0" w:rsidRPr="00EC1EB8" w:rsidRDefault="007127C0" w:rsidP="00B61FB3">
            <w:pPr>
              <w:suppressAutoHyphens/>
              <w:spacing w:after="0"/>
              <w:jc w:val="center"/>
              <w:rPr>
                <w:rFonts w:ascii="Arial" w:hAnsi="Arial" w:cs="Arial"/>
                <w:sz w:val="18"/>
                <w:szCs w:val="18"/>
              </w:rPr>
            </w:pPr>
            <w:r w:rsidRPr="00EC1EB8">
              <w:rPr>
                <w:rFonts w:ascii="Arial" w:hAnsi="Arial" w:cs="Arial"/>
                <w:sz w:val="18"/>
                <w:szCs w:val="18"/>
              </w:rPr>
              <w:t>B5</w:t>
            </w:r>
          </w:p>
        </w:tc>
        <w:tc>
          <w:tcPr>
            <w:tcW w:w="7106" w:type="dxa"/>
            <w:vAlign w:val="center"/>
          </w:tcPr>
          <w:p w14:paraId="67E3AEDA" w14:textId="77777777" w:rsidR="007127C0" w:rsidRPr="00EC1EB8" w:rsidRDefault="007127C0" w:rsidP="00B61FB3">
            <w:pPr>
              <w:spacing w:after="0"/>
              <w:ind w:left="131"/>
              <w:rPr>
                <w:rFonts w:ascii="Arial" w:hAnsi="Arial" w:cs="Arial"/>
                <w:sz w:val="18"/>
                <w:szCs w:val="18"/>
              </w:rPr>
            </w:pPr>
            <w:r w:rsidRPr="00EC1EB8">
              <w:rPr>
                <w:rFonts w:ascii="Arial" w:eastAsia="SimSun" w:hAnsi="Arial" w:cs="Arial"/>
                <w:sz w:val="20"/>
                <w:szCs w:val="20"/>
              </w:rPr>
              <w:t xml:space="preserve">Klauzula </w:t>
            </w:r>
            <w:r w:rsidRPr="00EC1EB8">
              <w:rPr>
                <w:rFonts w:ascii="Arial" w:hAnsi="Arial" w:cs="Arial"/>
                <w:sz w:val="20"/>
                <w:szCs w:val="20"/>
              </w:rPr>
              <w:t>zabezpieczeń przeciwpożarowych i przeciwkradzieżowych</w:t>
            </w:r>
          </w:p>
        </w:tc>
        <w:tc>
          <w:tcPr>
            <w:tcW w:w="2447" w:type="dxa"/>
            <w:vAlign w:val="center"/>
          </w:tcPr>
          <w:p w14:paraId="24B7D15D" w14:textId="77777777" w:rsidR="007127C0" w:rsidRPr="00EC1EB8" w:rsidRDefault="007127C0" w:rsidP="00B61FB3">
            <w:pPr>
              <w:spacing w:after="0"/>
              <w:jc w:val="center"/>
              <w:rPr>
                <w:rFonts w:ascii="Arial" w:hAnsi="Arial" w:cs="Arial"/>
              </w:rPr>
            </w:pPr>
          </w:p>
        </w:tc>
      </w:tr>
      <w:tr w:rsidR="007127C0" w:rsidRPr="00EC1EB8" w14:paraId="78F69A75" w14:textId="77777777" w:rsidTr="00E52D47">
        <w:trPr>
          <w:trHeight w:val="312"/>
        </w:trPr>
        <w:tc>
          <w:tcPr>
            <w:tcW w:w="681" w:type="dxa"/>
            <w:vAlign w:val="center"/>
          </w:tcPr>
          <w:p w14:paraId="65DA4F5B" w14:textId="77777777" w:rsidR="007127C0" w:rsidRPr="00EC1EB8" w:rsidRDefault="007127C0" w:rsidP="00B61FB3">
            <w:pPr>
              <w:suppressAutoHyphens/>
              <w:spacing w:after="0"/>
              <w:jc w:val="center"/>
              <w:rPr>
                <w:rFonts w:ascii="Arial" w:hAnsi="Arial" w:cs="Arial"/>
                <w:sz w:val="18"/>
                <w:szCs w:val="18"/>
              </w:rPr>
            </w:pPr>
            <w:r w:rsidRPr="00EC1EB8">
              <w:rPr>
                <w:rFonts w:ascii="Arial" w:hAnsi="Arial" w:cs="Arial"/>
                <w:sz w:val="18"/>
                <w:szCs w:val="18"/>
              </w:rPr>
              <w:t>B6</w:t>
            </w:r>
          </w:p>
        </w:tc>
        <w:tc>
          <w:tcPr>
            <w:tcW w:w="7106" w:type="dxa"/>
            <w:vAlign w:val="center"/>
          </w:tcPr>
          <w:p w14:paraId="03234734" w14:textId="77777777" w:rsidR="007127C0" w:rsidRPr="00EC1EB8" w:rsidRDefault="007127C0" w:rsidP="00B61FB3">
            <w:pPr>
              <w:spacing w:after="0"/>
              <w:ind w:left="131"/>
              <w:rPr>
                <w:rFonts w:ascii="Arial" w:hAnsi="Arial" w:cs="Arial"/>
                <w:sz w:val="18"/>
                <w:szCs w:val="18"/>
              </w:rPr>
            </w:pPr>
            <w:r w:rsidRPr="00EC1EB8">
              <w:rPr>
                <w:rFonts w:ascii="Arial" w:hAnsi="Arial" w:cs="Arial"/>
                <w:sz w:val="20"/>
                <w:szCs w:val="20"/>
              </w:rPr>
              <w:t>Klauzula odstąpienia od odtworzenia mienia</w:t>
            </w:r>
          </w:p>
        </w:tc>
        <w:tc>
          <w:tcPr>
            <w:tcW w:w="2447" w:type="dxa"/>
            <w:vAlign w:val="center"/>
          </w:tcPr>
          <w:p w14:paraId="7B6F5401" w14:textId="77777777" w:rsidR="007127C0" w:rsidRPr="00EC1EB8" w:rsidRDefault="007127C0" w:rsidP="00B61FB3">
            <w:pPr>
              <w:spacing w:after="0"/>
              <w:jc w:val="center"/>
              <w:rPr>
                <w:rFonts w:ascii="Arial" w:hAnsi="Arial" w:cs="Arial"/>
              </w:rPr>
            </w:pPr>
          </w:p>
        </w:tc>
      </w:tr>
    </w:tbl>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1421DBD6"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Zamówienie publiczne będzie realizowane w terminie</w:t>
      </w:r>
      <w:r w:rsidR="007127C0">
        <w:rPr>
          <w:rFonts w:ascii="Tahoma" w:hAnsi="Tahoma" w:cs="Tahoma"/>
          <w:sz w:val="18"/>
          <w:szCs w:val="18"/>
        </w:rPr>
        <w:t xml:space="preserve"> określonym w swz.</w:t>
      </w:r>
      <w:r w:rsidRPr="00037D5E">
        <w:rPr>
          <w:rFonts w:ascii="Tahoma" w:hAnsi="Tahoma" w:cs="Tahoma"/>
          <w:b/>
          <w:sz w:val="18"/>
          <w:szCs w:val="18"/>
        </w:rPr>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263BDAF0" w:rsidR="00F25682" w:rsidRPr="00501941"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501941">
        <w:rPr>
          <w:rFonts w:ascii="Arial" w:hAnsi="Arial" w:cs="Arial"/>
          <w:b/>
        </w:rPr>
        <w:t>OŚWIADCZAMY</w:t>
      </w:r>
      <w:r w:rsidRPr="00501941">
        <w:rPr>
          <w:rFonts w:ascii="Arial" w:hAnsi="Arial" w:cs="Arial"/>
        </w:rPr>
        <w:t xml:space="preserve">, że </w:t>
      </w:r>
      <w:r w:rsidR="0097396A" w:rsidRPr="00501941">
        <w:rPr>
          <w:rFonts w:ascii="Arial" w:hAnsi="Arial" w:cs="Arial"/>
        </w:rPr>
        <w:t>zapoznaliśmy</w:t>
      </w:r>
      <w:r w:rsidRPr="00501941">
        <w:rPr>
          <w:rFonts w:ascii="Arial" w:hAnsi="Arial" w:cs="Arial"/>
        </w:rPr>
        <w:t xml:space="preserve"> się z Projekt</w:t>
      </w:r>
      <w:r w:rsidR="00E334D2" w:rsidRPr="00501941">
        <w:rPr>
          <w:rFonts w:ascii="Arial" w:hAnsi="Arial" w:cs="Arial"/>
        </w:rPr>
        <w:t xml:space="preserve">em </w:t>
      </w:r>
      <w:r w:rsidRPr="00501941">
        <w:rPr>
          <w:rFonts w:ascii="Arial" w:hAnsi="Arial" w:cs="Arial"/>
        </w:rPr>
        <w:t xml:space="preserve">Umowy, </w:t>
      </w:r>
      <w:r w:rsidR="00E334D2" w:rsidRPr="00501941">
        <w:rPr>
          <w:rFonts w:ascii="Arial" w:hAnsi="Arial" w:cs="Arial"/>
        </w:rPr>
        <w:t>stanowiącym Załącznik</w:t>
      </w:r>
      <w:r w:rsidR="008B0DF9" w:rsidRPr="00501941">
        <w:rPr>
          <w:rFonts w:ascii="Arial" w:hAnsi="Arial" w:cs="Arial"/>
        </w:rPr>
        <w:t xml:space="preserve"> nr </w:t>
      </w:r>
      <w:r w:rsidR="00E52D47" w:rsidRPr="00501941">
        <w:rPr>
          <w:rFonts w:ascii="Arial" w:hAnsi="Arial" w:cs="Arial"/>
        </w:rPr>
        <w:t>5</w:t>
      </w:r>
      <w:r w:rsidR="00E334D2" w:rsidRPr="00501941">
        <w:rPr>
          <w:rFonts w:ascii="Arial" w:hAnsi="Arial" w:cs="Arial"/>
        </w:rPr>
        <w:t xml:space="preserve"> do </w:t>
      </w:r>
      <w:r w:rsidRPr="00501941">
        <w:rPr>
          <w:rFonts w:ascii="Arial" w:hAnsi="Arial" w:cs="Arial"/>
        </w:rPr>
        <w:t xml:space="preserve">SWZ i </w:t>
      </w:r>
      <w:r w:rsidRPr="00501941">
        <w:rPr>
          <w:rFonts w:ascii="Arial" w:hAnsi="Arial" w:cs="Arial"/>
          <w:b/>
          <w:bCs/>
        </w:rPr>
        <w:t xml:space="preserve">ZOBOWIĄZUJEMY SIĘ, </w:t>
      </w:r>
      <w:r w:rsidRPr="00501941">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4"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5" w:history="1">
        <w:r w:rsidRPr="0027602A">
          <w:rPr>
            <w:rStyle w:val="Hipercze"/>
            <w:rFonts w:ascii="Arial" w:hAnsi="Arial" w:cs="Arial"/>
          </w:rPr>
          <w:t>www.prod.ceidg.gov.pl</w:t>
        </w:r>
      </w:hyperlink>
    </w:p>
    <w:p w14:paraId="44414F83" w14:textId="16D86091"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zamówień publicznych (Dz. U. z 20</w:t>
      </w:r>
      <w:r w:rsidR="007127C0">
        <w:rPr>
          <w:rFonts w:ascii="Arial" w:hAnsi="Arial" w:cs="Arial"/>
        </w:rPr>
        <w:t>21</w:t>
      </w:r>
      <w:r w:rsidR="0027602A" w:rsidRPr="0027602A">
        <w:rPr>
          <w:rFonts w:ascii="Arial" w:hAnsi="Arial" w:cs="Arial"/>
        </w:rPr>
        <w:t xml:space="preserve">r. poz. </w:t>
      </w:r>
      <w:r w:rsidR="007127C0">
        <w:rPr>
          <w:rFonts w:ascii="Arial" w:hAnsi="Arial" w:cs="Arial"/>
        </w:rPr>
        <w:t>1129</w:t>
      </w:r>
      <w:r w:rsidR="0027602A" w:rsidRPr="0027602A">
        <w:rPr>
          <w:rFonts w:ascii="Arial" w:hAnsi="Arial" w:cs="Arial"/>
        </w:rPr>
        <w:t>)</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65605B60" w14:textId="77777777" w:rsidR="007127C0" w:rsidRDefault="004D77B9" w:rsidP="004D77B9">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lastRenderedPageBreak/>
        <w:t xml:space="preserve">- </w:t>
      </w:r>
      <w:r w:rsidR="00F4200D" w:rsidRPr="004D77B9">
        <w:rPr>
          <w:rFonts w:ascii="Arial" w:hAnsi="Arial" w:cs="Arial"/>
          <w:b/>
          <w:bCs/>
        </w:rPr>
        <w:t>jest</w:t>
      </w:r>
      <w:r w:rsidR="007127C0">
        <w:rPr>
          <w:rFonts w:ascii="Arial" w:eastAsia="Times New Roman" w:hAnsi="Arial" w:cs="Arial"/>
          <w:b/>
          <w:bCs/>
        </w:rPr>
        <w:t>:</w:t>
      </w:r>
    </w:p>
    <w:p w14:paraId="0F7544D2" w14:textId="77777777" w:rsidR="007127C0" w:rsidRDefault="00F4200D" w:rsidP="004F3462">
      <w:pPr>
        <w:pStyle w:val="Akapitzlist"/>
        <w:widowControl w:val="0"/>
        <w:numPr>
          <w:ilvl w:val="0"/>
          <w:numId w:val="97"/>
        </w:numPr>
        <w:autoSpaceDE w:val="0"/>
        <w:autoSpaceDN w:val="0"/>
        <w:adjustRightInd w:val="0"/>
        <w:spacing w:after="0"/>
        <w:ind w:firstLine="349"/>
        <w:rPr>
          <w:rFonts w:ascii="Arial" w:eastAsia="Times New Roman" w:hAnsi="Arial" w:cs="Arial"/>
          <w:bCs/>
        </w:rPr>
      </w:pPr>
      <w:r w:rsidRPr="007127C0">
        <w:rPr>
          <w:rFonts w:ascii="Arial" w:eastAsia="Times New Roman" w:hAnsi="Arial" w:cs="Arial"/>
          <w:bCs/>
        </w:rPr>
        <w:t xml:space="preserve">mikroprzedsiębiorstwem* </w:t>
      </w:r>
    </w:p>
    <w:p w14:paraId="27812171" w14:textId="77777777" w:rsidR="007127C0" w:rsidRDefault="00F4200D" w:rsidP="004F3462">
      <w:pPr>
        <w:pStyle w:val="Akapitzlist"/>
        <w:widowControl w:val="0"/>
        <w:numPr>
          <w:ilvl w:val="0"/>
          <w:numId w:val="97"/>
        </w:numPr>
        <w:autoSpaceDE w:val="0"/>
        <w:autoSpaceDN w:val="0"/>
        <w:adjustRightInd w:val="0"/>
        <w:spacing w:after="0"/>
        <w:ind w:firstLine="349"/>
        <w:rPr>
          <w:rFonts w:ascii="Arial" w:eastAsia="Times New Roman" w:hAnsi="Arial" w:cs="Arial"/>
          <w:bCs/>
        </w:rPr>
      </w:pPr>
      <w:r w:rsidRPr="007127C0">
        <w:rPr>
          <w:rFonts w:ascii="Arial" w:eastAsia="Times New Roman" w:hAnsi="Arial" w:cs="Arial"/>
          <w:bCs/>
        </w:rPr>
        <w:t xml:space="preserve">małym* </w:t>
      </w:r>
    </w:p>
    <w:p w14:paraId="740B8CE1" w14:textId="594E0F0D" w:rsidR="004D77B9" w:rsidRPr="007127C0" w:rsidRDefault="00F4200D" w:rsidP="004F3462">
      <w:pPr>
        <w:pStyle w:val="Akapitzlist"/>
        <w:widowControl w:val="0"/>
        <w:numPr>
          <w:ilvl w:val="0"/>
          <w:numId w:val="97"/>
        </w:numPr>
        <w:autoSpaceDE w:val="0"/>
        <w:autoSpaceDN w:val="0"/>
        <w:adjustRightInd w:val="0"/>
        <w:spacing w:after="0"/>
        <w:ind w:firstLine="349"/>
        <w:rPr>
          <w:rFonts w:ascii="Arial" w:eastAsia="Times New Roman" w:hAnsi="Arial" w:cs="Arial"/>
          <w:bCs/>
        </w:rPr>
      </w:pPr>
      <w:r w:rsidRPr="007127C0">
        <w:rPr>
          <w:rFonts w:ascii="Arial" w:eastAsia="Times New Roman" w:hAnsi="Arial" w:cs="Arial"/>
          <w:bCs/>
        </w:rPr>
        <w:t>średnim przedsiębiorstwem*</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9857218" w:rsidR="00F25682" w:rsidRPr="00262A99" w:rsidRDefault="00F25682" w:rsidP="00262A99">
      <w:pPr>
        <w:pStyle w:val="Akapitzlist"/>
        <w:widowControl w:val="0"/>
        <w:numPr>
          <w:ilvl w:val="0"/>
          <w:numId w:val="99"/>
        </w:numPr>
        <w:autoSpaceDE w:val="0"/>
        <w:autoSpaceDN w:val="0"/>
        <w:adjustRightInd w:val="0"/>
        <w:spacing w:after="0" w:line="192" w:lineRule="auto"/>
        <w:rPr>
          <w:rFonts w:ascii="Tahoma" w:hAnsi="Tahoma" w:cs="Tahoma"/>
          <w:sz w:val="20"/>
          <w:szCs w:val="20"/>
        </w:rPr>
      </w:pPr>
      <w:r w:rsidRPr="00262A99">
        <w:rPr>
          <w:rFonts w:ascii="Tahoma" w:hAnsi="Tahoma" w:cs="Tahoma"/>
          <w:sz w:val="20"/>
          <w:szCs w:val="20"/>
        </w:rPr>
        <w:t>........</w:t>
      </w:r>
    </w:p>
    <w:p w14:paraId="3ADA3AE1" w14:textId="5BDE4838" w:rsidR="00F25682" w:rsidRPr="00262A99" w:rsidRDefault="00F25682" w:rsidP="00262A99">
      <w:pPr>
        <w:pStyle w:val="Akapitzlist"/>
        <w:widowControl w:val="0"/>
        <w:numPr>
          <w:ilvl w:val="0"/>
          <w:numId w:val="99"/>
        </w:numPr>
        <w:autoSpaceDE w:val="0"/>
        <w:autoSpaceDN w:val="0"/>
        <w:adjustRightInd w:val="0"/>
        <w:spacing w:after="0" w:line="192" w:lineRule="auto"/>
        <w:rPr>
          <w:rFonts w:ascii="Tahoma" w:hAnsi="Tahoma" w:cs="Tahoma"/>
          <w:sz w:val="20"/>
          <w:szCs w:val="20"/>
        </w:rPr>
      </w:pPr>
      <w:r w:rsidRPr="00262A99">
        <w:rPr>
          <w:rFonts w:ascii="Tahoma" w:hAnsi="Tahoma" w:cs="Tahoma"/>
          <w:sz w:val="20"/>
          <w:szCs w:val="20"/>
        </w:rPr>
        <w:t>........</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5F9A5809" w14:textId="77777777" w:rsidR="0094526A" w:rsidRDefault="0094526A" w:rsidP="00D851A1">
      <w:pPr>
        <w:widowControl w:val="0"/>
        <w:autoSpaceDE w:val="0"/>
        <w:autoSpaceDN w:val="0"/>
        <w:adjustRightInd w:val="0"/>
        <w:spacing w:after="0" w:line="204" w:lineRule="auto"/>
        <w:rPr>
          <w:rFonts w:ascii="Tahoma" w:hAnsi="Tahoma" w:cs="Tahoma"/>
          <w:sz w:val="20"/>
          <w:szCs w:val="20"/>
        </w:rPr>
      </w:pPr>
    </w:p>
    <w:p w14:paraId="79EEB76B" w14:textId="77777777" w:rsidR="00D2260D" w:rsidRDefault="00D2260D" w:rsidP="00D851A1">
      <w:pPr>
        <w:widowControl w:val="0"/>
        <w:autoSpaceDE w:val="0"/>
        <w:autoSpaceDN w:val="0"/>
        <w:adjustRightInd w:val="0"/>
        <w:spacing w:after="0" w:line="204" w:lineRule="auto"/>
        <w:rPr>
          <w:rFonts w:ascii="Tahoma" w:hAnsi="Tahoma" w:cs="Tahoma"/>
          <w:sz w:val="20"/>
          <w:szCs w:val="20"/>
        </w:rPr>
      </w:pPr>
    </w:p>
    <w:p w14:paraId="55FF7A08" w14:textId="77777777" w:rsidR="00D2260D" w:rsidRDefault="00D2260D" w:rsidP="00D851A1">
      <w:pPr>
        <w:widowControl w:val="0"/>
        <w:autoSpaceDE w:val="0"/>
        <w:autoSpaceDN w:val="0"/>
        <w:adjustRightInd w:val="0"/>
        <w:spacing w:after="0" w:line="204" w:lineRule="auto"/>
        <w:rPr>
          <w:rFonts w:ascii="Tahoma" w:hAnsi="Tahoma" w:cs="Tahoma"/>
          <w:sz w:val="20"/>
          <w:szCs w:val="20"/>
        </w:rPr>
      </w:pPr>
    </w:p>
    <w:p w14:paraId="44F96FFB" w14:textId="77777777" w:rsidR="00D2260D" w:rsidRDefault="00D2260D" w:rsidP="00D851A1">
      <w:pPr>
        <w:widowControl w:val="0"/>
        <w:autoSpaceDE w:val="0"/>
        <w:autoSpaceDN w:val="0"/>
        <w:adjustRightInd w:val="0"/>
        <w:spacing w:after="0" w:line="204" w:lineRule="auto"/>
        <w:rPr>
          <w:rFonts w:ascii="Tahoma" w:hAnsi="Tahoma" w:cs="Tahoma"/>
          <w:sz w:val="20"/>
          <w:szCs w:val="20"/>
        </w:rPr>
      </w:pPr>
    </w:p>
    <w:p w14:paraId="3049B951" w14:textId="77777777" w:rsidR="00D2260D" w:rsidRDefault="00D2260D" w:rsidP="00D851A1">
      <w:pPr>
        <w:widowControl w:val="0"/>
        <w:autoSpaceDE w:val="0"/>
        <w:autoSpaceDN w:val="0"/>
        <w:adjustRightInd w:val="0"/>
        <w:spacing w:after="0" w:line="204" w:lineRule="auto"/>
        <w:rPr>
          <w:rFonts w:ascii="Tahoma" w:hAnsi="Tahoma" w:cs="Tahoma"/>
          <w:sz w:val="20"/>
          <w:szCs w:val="20"/>
        </w:rPr>
      </w:pPr>
    </w:p>
    <w:p w14:paraId="175716B2" w14:textId="77777777" w:rsidR="00D2260D" w:rsidRDefault="00D2260D" w:rsidP="00D851A1">
      <w:pPr>
        <w:widowControl w:val="0"/>
        <w:autoSpaceDE w:val="0"/>
        <w:autoSpaceDN w:val="0"/>
        <w:adjustRightInd w:val="0"/>
        <w:spacing w:after="0" w:line="204" w:lineRule="auto"/>
        <w:rPr>
          <w:rFonts w:ascii="Tahoma" w:hAnsi="Tahoma" w:cs="Tahoma"/>
          <w:sz w:val="20"/>
          <w:szCs w:val="20"/>
        </w:rPr>
      </w:pPr>
    </w:p>
    <w:p w14:paraId="030E5BF9" w14:textId="77777777" w:rsidR="00D2260D" w:rsidRDefault="00D2260D" w:rsidP="00D851A1">
      <w:pPr>
        <w:widowControl w:val="0"/>
        <w:autoSpaceDE w:val="0"/>
        <w:autoSpaceDN w:val="0"/>
        <w:adjustRightInd w:val="0"/>
        <w:spacing w:after="0" w:line="204" w:lineRule="auto"/>
        <w:rPr>
          <w:rFonts w:ascii="Tahoma" w:hAnsi="Tahoma" w:cs="Tahoma"/>
          <w:sz w:val="20"/>
          <w:szCs w:val="20"/>
        </w:rPr>
      </w:pPr>
    </w:p>
    <w:p w14:paraId="58EB0080" w14:textId="77777777" w:rsidR="00D2260D" w:rsidRDefault="00D2260D" w:rsidP="00D851A1">
      <w:pPr>
        <w:widowControl w:val="0"/>
        <w:autoSpaceDE w:val="0"/>
        <w:autoSpaceDN w:val="0"/>
        <w:adjustRightInd w:val="0"/>
        <w:spacing w:after="0" w:line="204" w:lineRule="auto"/>
        <w:rPr>
          <w:rFonts w:ascii="Tahoma" w:hAnsi="Tahoma" w:cs="Tahoma"/>
          <w:sz w:val="20"/>
          <w:szCs w:val="20"/>
        </w:rPr>
      </w:pPr>
    </w:p>
    <w:p w14:paraId="4A7F0C50" w14:textId="77777777" w:rsidR="00D2260D" w:rsidRDefault="00D2260D" w:rsidP="00D851A1">
      <w:pPr>
        <w:widowControl w:val="0"/>
        <w:autoSpaceDE w:val="0"/>
        <w:autoSpaceDN w:val="0"/>
        <w:adjustRightInd w:val="0"/>
        <w:spacing w:after="0" w:line="204" w:lineRule="auto"/>
        <w:rPr>
          <w:rFonts w:ascii="Arial" w:hAnsi="Arial" w:cs="Arial"/>
          <w:b/>
          <w:i/>
          <w:iCs/>
          <w:sz w:val="19"/>
          <w:szCs w:val="19"/>
          <w:u w:val="single"/>
        </w:rPr>
      </w:pP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23672BBC" w14:textId="77777777" w:rsidR="0097396A" w:rsidRPr="0094526A" w:rsidRDefault="00F25682" w:rsidP="00E334D2">
      <w:pPr>
        <w:widowControl w:val="0"/>
        <w:autoSpaceDE w:val="0"/>
        <w:autoSpaceDN w:val="0"/>
        <w:adjustRightInd w:val="0"/>
        <w:spacing w:after="0" w:line="276" w:lineRule="auto"/>
        <w:rPr>
          <w:rFonts w:ascii="Tahoma" w:hAnsi="Tahoma" w:cs="Tahoma"/>
          <w:sz w:val="12"/>
          <w:szCs w:val="12"/>
        </w:rPr>
      </w:pPr>
      <w:r w:rsidRPr="0094526A">
        <w:rPr>
          <w:rFonts w:ascii="Arial" w:hAnsi="Arial" w:cs="Arial"/>
          <w:sz w:val="12"/>
          <w:szCs w:val="12"/>
        </w:rPr>
        <w:t xml:space="preserve"> </w:t>
      </w:r>
    </w:p>
    <w:p w14:paraId="48058DFC" w14:textId="77777777" w:rsidR="00D077CB" w:rsidRDefault="00D077CB" w:rsidP="00D851A1">
      <w:pPr>
        <w:widowControl w:val="0"/>
        <w:autoSpaceDE w:val="0"/>
        <w:autoSpaceDN w:val="0"/>
        <w:adjustRightInd w:val="0"/>
        <w:spacing w:after="0" w:line="240" w:lineRule="auto"/>
        <w:ind w:right="34"/>
        <w:jc w:val="right"/>
        <w:rPr>
          <w:rFonts w:ascii="Tahoma" w:hAnsi="Tahoma" w:cs="Tahoma"/>
          <w:sz w:val="20"/>
          <w:szCs w:val="20"/>
        </w:rPr>
      </w:pPr>
    </w:p>
    <w:p w14:paraId="2097E551" w14:textId="77777777" w:rsidR="007127C0" w:rsidRDefault="007127C0" w:rsidP="00D851A1">
      <w:pPr>
        <w:widowControl w:val="0"/>
        <w:autoSpaceDE w:val="0"/>
        <w:autoSpaceDN w:val="0"/>
        <w:adjustRightInd w:val="0"/>
        <w:spacing w:after="0" w:line="240" w:lineRule="auto"/>
        <w:ind w:right="34"/>
        <w:jc w:val="right"/>
        <w:rPr>
          <w:rFonts w:ascii="Tahoma" w:hAnsi="Tahoma" w:cs="Tahoma"/>
          <w:sz w:val="20"/>
          <w:szCs w:val="20"/>
        </w:rPr>
      </w:pPr>
    </w:p>
    <w:p w14:paraId="7E45153C" w14:textId="77777777" w:rsidR="007127C0" w:rsidRDefault="007127C0" w:rsidP="00D851A1">
      <w:pPr>
        <w:widowControl w:val="0"/>
        <w:autoSpaceDE w:val="0"/>
        <w:autoSpaceDN w:val="0"/>
        <w:adjustRightInd w:val="0"/>
        <w:spacing w:after="0" w:line="240" w:lineRule="auto"/>
        <w:ind w:right="34"/>
        <w:jc w:val="right"/>
        <w:rPr>
          <w:rFonts w:ascii="Tahoma" w:hAnsi="Tahoma" w:cs="Tahoma"/>
          <w:sz w:val="20"/>
          <w:szCs w:val="20"/>
        </w:rPr>
      </w:pPr>
    </w:p>
    <w:p w14:paraId="3B4CA392" w14:textId="77777777" w:rsidR="007127C0" w:rsidRDefault="007127C0" w:rsidP="00D851A1">
      <w:pPr>
        <w:widowControl w:val="0"/>
        <w:autoSpaceDE w:val="0"/>
        <w:autoSpaceDN w:val="0"/>
        <w:adjustRightInd w:val="0"/>
        <w:spacing w:after="0" w:line="240" w:lineRule="auto"/>
        <w:ind w:right="34"/>
        <w:jc w:val="right"/>
        <w:rPr>
          <w:rFonts w:ascii="Tahoma" w:hAnsi="Tahoma" w:cs="Tahoma"/>
          <w:sz w:val="20"/>
          <w:szCs w:val="20"/>
        </w:rPr>
      </w:pPr>
    </w:p>
    <w:p w14:paraId="062BECC9" w14:textId="77777777" w:rsidR="007127C0" w:rsidRDefault="007127C0" w:rsidP="00D851A1">
      <w:pPr>
        <w:widowControl w:val="0"/>
        <w:autoSpaceDE w:val="0"/>
        <w:autoSpaceDN w:val="0"/>
        <w:adjustRightInd w:val="0"/>
        <w:spacing w:after="0" w:line="240" w:lineRule="auto"/>
        <w:ind w:right="34"/>
        <w:jc w:val="right"/>
        <w:rPr>
          <w:rFonts w:ascii="Tahoma" w:hAnsi="Tahoma" w:cs="Tahoma"/>
          <w:sz w:val="20"/>
          <w:szCs w:val="20"/>
        </w:rPr>
      </w:pPr>
    </w:p>
    <w:p w14:paraId="5E279F34" w14:textId="77777777" w:rsidR="007127C0" w:rsidRDefault="007127C0" w:rsidP="00D851A1">
      <w:pPr>
        <w:widowControl w:val="0"/>
        <w:autoSpaceDE w:val="0"/>
        <w:autoSpaceDN w:val="0"/>
        <w:adjustRightInd w:val="0"/>
        <w:spacing w:after="0" w:line="240" w:lineRule="auto"/>
        <w:ind w:right="34"/>
        <w:jc w:val="right"/>
        <w:rPr>
          <w:rFonts w:ascii="Tahoma" w:hAnsi="Tahoma" w:cs="Tahoma"/>
          <w:sz w:val="20"/>
          <w:szCs w:val="20"/>
        </w:rPr>
      </w:pPr>
    </w:p>
    <w:p w14:paraId="311372F8" w14:textId="77777777" w:rsidR="007127C0" w:rsidRDefault="007127C0" w:rsidP="00D851A1">
      <w:pPr>
        <w:widowControl w:val="0"/>
        <w:autoSpaceDE w:val="0"/>
        <w:autoSpaceDN w:val="0"/>
        <w:adjustRightInd w:val="0"/>
        <w:spacing w:after="0" w:line="240" w:lineRule="auto"/>
        <w:ind w:right="34"/>
        <w:jc w:val="right"/>
        <w:rPr>
          <w:rFonts w:ascii="Tahoma" w:hAnsi="Tahoma" w:cs="Tahoma"/>
          <w:sz w:val="20"/>
          <w:szCs w:val="20"/>
        </w:rPr>
      </w:pPr>
    </w:p>
    <w:p w14:paraId="522E6F35" w14:textId="77777777" w:rsidR="007127C0" w:rsidRDefault="007127C0" w:rsidP="00D851A1">
      <w:pPr>
        <w:widowControl w:val="0"/>
        <w:autoSpaceDE w:val="0"/>
        <w:autoSpaceDN w:val="0"/>
        <w:adjustRightInd w:val="0"/>
        <w:spacing w:after="0" w:line="240" w:lineRule="auto"/>
        <w:ind w:right="34"/>
        <w:jc w:val="right"/>
        <w:rPr>
          <w:rFonts w:ascii="Tahoma" w:hAnsi="Tahoma" w:cs="Tahoma"/>
          <w:sz w:val="20"/>
          <w:szCs w:val="20"/>
        </w:rPr>
      </w:pPr>
    </w:p>
    <w:p w14:paraId="5A6D194C" w14:textId="77777777" w:rsidR="007127C0" w:rsidRDefault="007127C0" w:rsidP="00D851A1">
      <w:pPr>
        <w:widowControl w:val="0"/>
        <w:autoSpaceDE w:val="0"/>
        <w:autoSpaceDN w:val="0"/>
        <w:adjustRightInd w:val="0"/>
        <w:spacing w:after="0" w:line="240" w:lineRule="auto"/>
        <w:ind w:right="34"/>
        <w:jc w:val="right"/>
        <w:rPr>
          <w:rFonts w:ascii="Tahoma" w:hAnsi="Tahoma" w:cs="Tahoma"/>
          <w:sz w:val="20"/>
          <w:szCs w:val="20"/>
        </w:rPr>
      </w:pPr>
    </w:p>
    <w:p w14:paraId="267058AB" w14:textId="77777777" w:rsidR="007127C0" w:rsidRDefault="007127C0" w:rsidP="00D851A1">
      <w:pPr>
        <w:widowControl w:val="0"/>
        <w:autoSpaceDE w:val="0"/>
        <w:autoSpaceDN w:val="0"/>
        <w:adjustRightInd w:val="0"/>
        <w:spacing w:after="0" w:line="240" w:lineRule="auto"/>
        <w:ind w:right="34"/>
        <w:jc w:val="right"/>
        <w:rPr>
          <w:rFonts w:ascii="Tahoma" w:hAnsi="Tahoma" w:cs="Tahoma"/>
          <w:sz w:val="20"/>
          <w:szCs w:val="20"/>
        </w:rPr>
      </w:pPr>
    </w:p>
    <w:p w14:paraId="3F066CB7" w14:textId="77777777" w:rsidR="007127C0" w:rsidRDefault="007127C0" w:rsidP="00D851A1">
      <w:pPr>
        <w:widowControl w:val="0"/>
        <w:autoSpaceDE w:val="0"/>
        <w:autoSpaceDN w:val="0"/>
        <w:adjustRightInd w:val="0"/>
        <w:spacing w:after="0" w:line="240" w:lineRule="auto"/>
        <w:ind w:right="34"/>
        <w:jc w:val="right"/>
        <w:rPr>
          <w:rFonts w:ascii="Tahoma" w:hAnsi="Tahoma" w:cs="Tahoma"/>
          <w:sz w:val="20"/>
          <w:szCs w:val="20"/>
        </w:rPr>
      </w:pPr>
    </w:p>
    <w:p w14:paraId="74858517" w14:textId="77777777" w:rsidR="007127C0" w:rsidRDefault="007127C0" w:rsidP="00D851A1">
      <w:pPr>
        <w:widowControl w:val="0"/>
        <w:autoSpaceDE w:val="0"/>
        <w:autoSpaceDN w:val="0"/>
        <w:adjustRightInd w:val="0"/>
        <w:spacing w:after="0" w:line="240" w:lineRule="auto"/>
        <w:ind w:right="34"/>
        <w:jc w:val="right"/>
        <w:rPr>
          <w:rFonts w:ascii="Tahoma" w:hAnsi="Tahoma" w:cs="Tahoma"/>
          <w:sz w:val="20"/>
          <w:szCs w:val="20"/>
        </w:rPr>
      </w:pPr>
    </w:p>
    <w:p w14:paraId="414FB0AD" w14:textId="77777777" w:rsidR="007127C0" w:rsidRDefault="007127C0" w:rsidP="00D851A1">
      <w:pPr>
        <w:widowControl w:val="0"/>
        <w:autoSpaceDE w:val="0"/>
        <w:autoSpaceDN w:val="0"/>
        <w:adjustRightInd w:val="0"/>
        <w:spacing w:after="0" w:line="240" w:lineRule="auto"/>
        <w:ind w:right="34"/>
        <w:jc w:val="right"/>
        <w:rPr>
          <w:rFonts w:ascii="Tahoma" w:hAnsi="Tahoma" w:cs="Tahoma"/>
          <w:sz w:val="20"/>
          <w:szCs w:val="20"/>
        </w:rPr>
      </w:pPr>
    </w:p>
    <w:p w14:paraId="2939B74A" w14:textId="77777777" w:rsidR="007127C0" w:rsidRDefault="007127C0" w:rsidP="00D851A1">
      <w:pPr>
        <w:widowControl w:val="0"/>
        <w:autoSpaceDE w:val="0"/>
        <w:autoSpaceDN w:val="0"/>
        <w:adjustRightInd w:val="0"/>
        <w:spacing w:after="0" w:line="240" w:lineRule="auto"/>
        <w:ind w:right="34"/>
        <w:jc w:val="right"/>
        <w:rPr>
          <w:rFonts w:ascii="Tahoma" w:hAnsi="Tahoma" w:cs="Tahoma"/>
          <w:sz w:val="20"/>
          <w:szCs w:val="20"/>
        </w:rPr>
      </w:pPr>
    </w:p>
    <w:p w14:paraId="26394E94" w14:textId="77777777" w:rsidR="007127C0" w:rsidRDefault="007127C0" w:rsidP="00D851A1">
      <w:pPr>
        <w:widowControl w:val="0"/>
        <w:autoSpaceDE w:val="0"/>
        <w:autoSpaceDN w:val="0"/>
        <w:adjustRightInd w:val="0"/>
        <w:spacing w:after="0" w:line="240" w:lineRule="auto"/>
        <w:ind w:right="34"/>
        <w:jc w:val="right"/>
        <w:rPr>
          <w:rFonts w:ascii="Tahoma" w:hAnsi="Tahoma" w:cs="Tahoma"/>
          <w:sz w:val="20"/>
          <w:szCs w:val="20"/>
        </w:rPr>
      </w:pPr>
    </w:p>
    <w:p w14:paraId="7F883C2F" w14:textId="77777777" w:rsidR="007127C0" w:rsidRDefault="007127C0" w:rsidP="00D851A1">
      <w:pPr>
        <w:widowControl w:val="0"/>
        <w:autoSpaceDE w:val="0"/>
        <w:autoSpaceDN w:val="0"/>
        <w:adjustRightInd w:val="0"/>
        <w:spacing w:after="0" w:line="240" w:lineRule="auto"/>
        <w:ind w:right="34"/>
        <w:jc w:val="right"/>
        <w:rPr>
          <w:rFonts w:ascii="Tahoma" w:hAnsi="Tahoma" w:cs="Tahoma"/>
          <w:sz w:val="20"/>
          <w:szCs w:val="20"/>
        </w:rPr>
      </w:pPr>
    </w:p>
    <w:p w14:paraId="2879CEA9" w14:textId="77777777" w:rsidR="007127C0" w:rsidRDefault="007127C0" w:rsidP="00D851A1">
      <w:pPr>
        <w:widowControl w:val="0"/>
        <w:autoSpaceDE w:val="0"/>
        <w:autoSpaceDN w:val="0"/>
        <w:adjustRightInd w:val="0"/>
        <w:spacing w:after="0" w:line="240" w:lineRule="auto"/>
        <w:ind w:right="34"/>
        <w:jc w:val="right"/>
        <w:rPr>
          <w:rFonts w:ascii="Tahoma" w:hAnsi="Tahoma" w:cs="Tahoma"/>
          <w:sz w:val="20"/>
          <w:szCs w:val="20"/>
        </w:rPr>
      </w:pPr>
    </w:p>
    <w:p w14:paraId="63F9FF56" w14:textId="77777777" w:rsidR="007127C0" w:rsidRDefault="007127C0" w:rsidP="00D851A1">
      <w:pPr>
        <w:widowControl w:val="0"/>
        <w:autoSpaceDE w:val="0"/>
        <w:autoSpaceDN w:val="0"/>
        <w:adjustRightInd w:val="0"/>
        <w:spacing w:after="0" w:line="240" w:lineRule="auto"/>
        <w:ind w:right="34"/>
        <w:jc w:val="right"/>
        <w:rPr>
          <w:rFonts w:ascii="Tahoma" w:hAnsi="Tahoma" w:cs="Tahoma"/>
          <w:sz w:val="20"/>
          <w:szCs w:val="20"/>
        </w:rPr>
      </w:pPr>
    </w:p>
    <w:p w14:paraId="08C56D33" w14:textId="77777777" w:rsidR="007127C0" w:rsidRDefault="007127C0" w:rsidP="00D851A1">
      <w:pPr>
        <w:widowControl w:val="0"/>
        <w:autoSpaceDE w:val="0"/>
        <w:autoSpaceDN w:val="0"/>
        <w:adjustRightInd w:val="0"/>
        <w:spacing w:after="0" w:line="240" w:lineRule="auto"/>
        <w:ind w:right="34"/>
        <w:jc w:val="right"/>
        <w:rPr>
          <w:rFonts w:ascii="Tahoma" w:hAnsi="Tahoma" w:cs="Tahoma"/>
          <w:sz w:val="20"/>
          <w:szCs w:val="20"/>
        </w:rPr>
      </w:pPr>
    </w:p>
    <w:p w14:paraId="18FAE0AC" w14:textId="77777777" w:rsidR="007127C0" w:rsidRDefault="007127C0" w:rsidP="00D851A1">
      <w:pPr>
        <w:widowControl w:val="0"/>
        <w:autoSpaceDE w:val="0"/>
        <w:autoSpaceDN w:val="0"/>
        <w:adjustRightInd w:val="0"/>
        <w:spacing w:after="0" w:line="240" w:lineRule="auto"/>
        <w:ind w:right="34"/>
        <w:jc w:val="right"/>
        <w:rPr>
          <w:rFonts w:ascii="Tahoma" w:hAnsi="Tahoma" w:cs="Tahoma"/>
          <w:sz w:val="20"/>
          <w:szCs w:val="20"/>
        </w:rPr>
      </w:pPr>
    </w:p>
    <w:p w14:paraId="6B89E13A" w14:textId="77777777" w:rsidR="007127C0" w:rsidRDefault="007127C0" w:rsidP="00D851A1">
      <w:pPr>
        <w:widowControl w:val="0"/>
        <w:autoSpaceDE w:val="0"/>
        <w:autoSpaceDN w:val="0"/>
        <w:adjustRightInd w:val="0"/>
        <w:spacing w:after="0" w:line="240" w:lineRule="auto"/>
        <w:ind w:right="34"/>
        <w:jc w:val="right"/>
        <w:rPr>
          <w:rFonts w:ascii="Tahoma" w:hAnsi="Tahoma" w:cs="Tahoma"/>
          <w:sz w:val="20"/>
          <w:szCs w:val="20"/>
        </w:rPr>
      </w:pPr>
    </w:p>
    <w:p w14:paraId="2392577F" w14:textId="77777777" w:rsidR="007127C0" w:rsidRDefault="007127C0" w:rsidP="00D851A1">
      <w:pPr>
        <w:widowControl w:val="0"/>
        <w:autoSpaceDE w:val="0"/>
        <w:autoSpaceDN w:val="0"/>
        <w:adjustRightInd w:val="0"/>
        <w:spacing w:after="0" w:line="240" w:lineRule="auto"/>
        <w:ind w:right="34"/>
        <w:jc w:val="right"/>
        <w:rPr>
          <w:rFonts w:ascii="Tahoma" w:hAnsi="Tahoma" w:cs="Tahoma"/>
          <w:sz w:val="20"/>
          <w:szCs w:val="20"/>
        </w:rPr>
      </w:pPr>
    </w:p>
    <w:p w14:paraId="40336C7E" w14:textId="77777777" w:rsidR="007127C0" w:rsidRDefault="007127C0" w:rsidP="00D851A1">
      <w:pPr>
        <w:widowControl w:val="0"/>
        <w:autoSpaceDE w:val="0"/>
        <w:autoSpaceDN w:val="0"/>
        <w:adjustRightInd w:val="0"/>
        <w:spacing w:after="0" w:line="240" w:lineRule="auto"/>
        <w:ind w:right="34"/>
        <w:jc w:val="right"/>
        <w:rPr>
          <w:rFonts w:ascii="Tahoma" w:hAnsi="Tahoma" w:cs="Tahoma"/>
          <w:sz w:val="20"/>
          <w:szCs w:val="20"/>
        </w:rPr>
      </w:pPr>
    </w:p>
    <w:p w14:paraId="0FD5F0F2" w14:textId="77777777" w:rsidR="007127C0" w:rsidRDefault="007127C0" w:rsidP="00D851A1">
      <w:pPr>
        <w:widowControl w:val="0"/>
        <w:autoSpaceDE w:val="0"/>
        <w:autoSpaceDN w:val="0"/>
        <w:adjustRightInd w:val="0"/>
        <w:spacing w:after="0" w:line="240" w:lineRule="auto"/>
        <w:ind w:right="34"/>
        <w:jc w:val="right"/>
        <w:rPr>
          <w:rFonts w:ascii="Tahoma" w:hAnsi="Tahoma" w:cs="Tahoma"/>
          <w:sz w:val="20"/>
          <w:szCs w:val="20"/>
        </w:rPr>
      </w:pPr>
    </w:p>
    <w:p w14:paraId="1D893F38" w14:textId="77777777" w:rsidR="007127C0" w:rsidRDefault="007127C0" w:rsidP="00D851A1">
      <w:pPr>
        <w:widowControl w:val="0"/>
        <w:autoSpaceDE w:val="0"/>
        <w:autoSpaceDN w:val="0"/>
        <w:adjustRightInd w:val="0"/>
        <w:spacing w:after="0" w:line="240" w:lineRule="auto"/>
        <w:ind w:right="34"/>
        <w:jc w:val="right"/>
        <w:rPr>
          <w:rFonts w:ascii="Tahoma" w:hAnsi="Tahoma" w:cs="Tahoma"/>
          <w:sz w:val="20"/>
          <w:szCs w:val="20"/>
        </w:rPr>
      </w:pPr>
    </w:p>
    <w:p w14:paraId="354B0FE0" w14:textId="77777777" w:rsidR="007127C0" w:rsidRDefault="007127C0"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077EFFA4"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66D75AB9" w14:textId="77777777" w:rsidR="00A229EC" w:rsidRDefault="00A229EC" w:rsidP="00737DE0">
      <w:pPr>
        <w:adjustRightInd w:val="0"/>
        <w:jc w:val="center"/>
        <w:rPr>
          <w:rFonts w:ascii="Verdana" w:hAnsi="Verdana" w:cs="Tahoma"/>
          <w:b/>
          <w:sz w:val="18"/>
          <w:szCs w:val="18"/>
        </w:rPr>
      </w:pPr>
    </w:p>
    <w:p w14:paraId="4B097139" w14:textId="77777777" w:rsidR="00A229EC" w:rsidRPr="00A229EC" w:rsidRDefault="00A229EC" w:rsidP="00A229EC">
      <w:pPr>
        <w:tabs>
          <w:tab w:val="left" w:pos="374"/>
          <w:tab w:val="left" w:leader="dot" w:pos="8789"/>
        </w:tabs>
        <w:spacing w:after="0" w:line="276" w:lineRule="auto"/>
        <w:ind w:left="374"/>
        <w:jc w:val="center"/>
        <w:rPr>
          <w:rFonts w:ascii="Arial" w:hAnsi="Arial" w:cs="Arial"/>
          <w:b/>
          <w:sz w:val="24"/>
          <w:szCs w:val="24"/>
        </w:rPr>
      </w:pPr>
      <w:r w:rsidRPr="00A229EC">
        <w:rPr>
          <w:rFonts w:ascii="Arial" w:hAnsi="Arial" w:cs="Arial"/>
          <w:b/>
          <w:sz w:val="24"/>
          <w:szCs w:val="24"/>
        </w:rPr>
        <w:t>Ubezpieczenie majątku i odpowiedzialności cywilnej Zakładu Gospodarki Mieszkaniowej w Gorzowie Wlkp. na lata 2022-2023</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516FD3">
      <w:pPr>
        <w:numPr>
          <w:ilvl w:val="0"/>
          <w:numId w:val="31"/>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następującego/ych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516FD3">
      <w:pPr>
        <w:numPr>
          <w:ilvl w:val="0"/>
          <w:numId w:val="31"/>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KRS/CEiDG) </w:t>
      </w:r>
    </w:p>
    <w:p w14:paraId="4C97DD7F" w14:textId="77777777"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516FD3">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516FD3">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516FD3">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68DF9F1D" w14:textId="77777777" w:rsidR="00037D5E" w:rsidRDefault="00037D5E"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0C50AE18" w14:textId="77777777" w:rsidR="00B61FB3" w:rsidRPr="00C375FC" w:rsidRDefault="00B61FB3" w:rsidP="00B61FB3">
      <w:pPr>
        <w:suppressAutoHyphens/>
        <w:jc w:val="right"/>
        <w:rPr>
          <w:rFonts w:ascii="Verdana" w:hAnsi="Verdana" w:cs="Tahoma"/>
          <w:sz w:val="18"/>
          <w:szCs w:val="18"/>
        </w:rPr>
      </w:pPr>
      <w:r>
        <w:rPr>
          <w:rFonts w:ascii="Verdana" w:hAnsi="Verdana" w:cs="Tahoma"/>
          <w:sz w:val="18"/>
          <w:szCs w:val="18"/>
        </w:rPr>
        <w:lastRenderedPageBreak/>
        <w:t xml:space="preserve">Załącznik nr 3 </w:t>
      </w:r>
      <w:r w:rsidRPr="000A0AC5">
        <w:rPr>
          <w:rFonts w:ascii="Arial" w:hAnsi="Arial" w:cs="Arial"/>
        </w:rPr>
        <w:t>do SWZ</w:t>
      </w:r>
    </w:p>
    <w:p w14:paraId="0E33874B" w14:textId="18C28447" w:rsidR="00B61FB3" w:rsidRPr="007A681B" w:rsidRDefault="00B61FB3" w:rsidP="00B61FB3">
      <w:pPr>
        <w:ind w:right="5954"/>
        <w:rPr>
          <w:rFonts w:ascii="Arial" w:hAnsi="Arial" w:cs="Arial"/>
          <w:sz w:val="20"/>
          <w:szCs w:val="20"/>
        </w:rPr>
      </w:pPr>
      <w:r w:rsidRPr="00C375FC">
        <w:rPr>
          <w:rFonts w:ascii="Verdana" w:hAnsi="Verdana"/>
          <w:sz w:val="18"/>
          <w:szCs w:val="18"/>
        </w:rPr>
        <w:tab/>
      </w:r>
      <w:r w:rsidRPr="00C375FC">
        <w:rPr>
          <w:rFonts w:ascii="Verdana" w:hAnsi="Verdana"/>
          <w:sz w:val="18"/>
          <w:szCs w:val="18"/>
        </w:rPr>
        <w:tab/>
        <w:t xml:space="preserve">                   </w:t>
      </w:r>
      <w:r w:rsidRPr="007A681B">
        <w:rPr>
          <w:rFonts w:ascii="Arial" w:hAnsi="Arial" w:cs="Arial"/>
          <w:sz w:val="20"/>
          <w:szCs w:val="20"/>
        </w:rPr>
        <w:t>…………………………………...……</w:t>
      </w:r>
    </w:p>
    <w:p w14:paraId="69DA010A" w14:textId="77777777" w:rsidR="00B61FB3" w:rsidRDefault="00B61FB3" w:rsidP="00B61FB3">
      <w:pPr>
        <w:ind w:right="5953"/>
        <w:rPr>
          <w:rFonts w:ascii="Verdana" w:hAnsi="Verdana"/>
          <w:sz w:val="18"/>
          <w:szCs w:val="18"/>
        </w:rPr>
      </w:pPr>
      <w:r w:rsidRPr="007A681B">
        <w:rPr>
          <w:rFonts w:ascii="Arial" w:hAnsi="Arial" w:cs="Arial"/>
          <w:i/>
          <w:sz w:val="16"/>
          <w:szCs w:val="16"/>
        </w:rPr>
        <w:t>(pełna nazwa/firma, adres Wykonawcy)</w:t>
      </w:r>
    </w:p>
    <w:p w14:paraId="6B66D0B2" w14:textId="77777777" w:rsidR="00B61FB3" w:rsidRPr="0097396A" w:rsidRDefault="00B61FB3" w:rsidP="00B61FB3">
      <w:pPr>
        <w:pStyle w:val="NormalnyWeb"/>
        <w:rPr>
          <w:rFonts w:ascii="Tahoma" w:hAnsi="Tahoma" w:cs="Tahoma"/>
          <w:b/>
          <w:sz w:val="28"/>
          <w:szCs w:val="28"/>
        </w:rPr>
      </w:pPr>
      <w:r w:rsidRPr="00C375FC">
        <w:rPr>
          <w:rFonts w:ascii="Verdana" w:hAnsi="Verdana"/>
          <w:sz w:val="18"/>
          <w:szCs w:val="18"/>
        </w:rPr>
        <w:t xml:space="preserve">                                </w:t>
      </w:r>
      <w:r w:rsidRPr="0097396A">
        <w:rPr>
          <w:rFonts w:ascii="Tahoma" w:hAnsi="Tahoma" w:cs="Tahoma"/>
          <w:b/>
          <w:sz w:val="28"/>
          <w:szCs w:val="28"/>
        </w:rPr>
        <w:t>Oświadczenie Wykonawcy</w:t>
      </w:r>
    </w:p>
    <w:p w14:paraId="6261245D" w14:textId="77777777" w:rsidR="00B61FB3" w:rsidRDefault="00B61FB3" w:rsidP="00B61FB3">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w zakresie art. 108 ust. 1 pkt 5 ustawy z dnia 11 września 2019 r.</w:t>
      </w:r>
      <w:r>
        <w:rPr>
          <w:rFonts w:ascii="Tahoma" w:hAnsi="Tahoma" w:cs="Tahoma"/>
          <w:sz w:val="20"/>
          <w:szCs w:val="20"/>
        </w:rPr>
        <w:br/>
        <w:t>Prawo zamówień publicznych (dalej, jako: Pzp)</w:t>
      </w:r>
    </w:p>
    <w:p w14:paraId="43BCEC9C" w14:textId="77777777" w:rsidR="00B61FB3" w:rsidRDefault="00B61FB3" w:rsidP="00B61FB3">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 xml:space="preserve">DOTYCZACE </w:t>
      </w:r>
      <w:r>
        <w:rPr>
          <w:rFonts w:ascii="Tahoma" w:hAnsi="Tahoma" w:cs="Tahoma"/>
          <w:b/>
          <w:sz w:val="20"/>
          <w:szCs w:val="20"/>
        </w:rPr>
        <w:t xml:space="preserve">POTWIRDZENIA BRAKU </w:t>
      </w:r>
      <w:r w:rsidRPr="0097396A">
        <w:rPr>
          <w:rFonts w:ascii="Tahoma" w:hAnsi="Tahoma" w:cs="Tahoma"/>
          <w:b/>
          <w:sz w:val="20"/>
          <w:szCs w:val="20"/>
        </w:rPr>
        <w:t>PODSTAW WYKLUCZENIA Z POSTĘPOWANIA</w:t>
      </w:r>
    </w:p>
    <w:p w14:paraId="41CDFAEF" w14:textId="77777777" w:rsidR="00B61FB3" w:rsidRDefault="00B61FB3" w:rsidP="00B61FB3">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2F4850FC" w14:textId="77777777" w:rsidR="00B61FB3" w:rsidRDefault="00B61FB3" w:rsidP="00B61FB3">
      <w:pPr>
        <w:tabs>
          <w:tab w:val="left" w:pos="374"/>
          <w:tab w:val="left" w:leader="dot" w:pos="8789"/>
        </w:tabs>
        <w:spacing w:after="0" w:line="276" w:lineRule="auto"/>
        <w:ind w:left="374"/>
        <w:jc w:val="center"/>
        <w:rPr>
          <w:rFonts w:ascii="Arial" w:hAnsi="Arial" w:cs="Arial"/>
          <w:b/>
          <w:sz w:val="24"/>
          <w:szCs w:val="24"/>
        </w:rPr>
      </w:pPr>
    </w:p>
    <w:p w14:paraId="03F37E7E" w14:textId="77777777" w:rsidR="00B61FB3" w:rsidRPr="00A229EC" w:rsidRDefault="00B61FB3" w:rsidP="00B61FB3">
      <w:pPr>
        <w:tabs>
          <w:tab w:val="left" w:pos="374"/>
          <w:tab w:val="left" w:leader="dot" w:pos="8789"/>
        </w:tabs>
        <w:spacing w:after="0" w:line="276" w:lineRule="auto"/>
        <w:ind w:left="374"/>
        <w:jc w:val="center"/>
        <w:rPr>
          <w:rFonts w:ascii="Arial" w:hAnsi="Arial" w:cs="Arial"/>
          <w:b/>
          <w:sz w:val="24"/>
          <w:szCs w:val="24"/>
        </w:rPr>
      </w:pPr>
      <w:r w:rsidRPr="00A229EC">
        <w:rPr>
          <w:rFonts w:ascii="Arial" w:hAnsi="Arial" w:cs="Arial"/>
          <w:b/>
          <w:sz w:val="24"/>
          <w:szCs w:val="24"/>
        </w:rPr>
        <w:t>Ubezpieczenie majątku i odpowiedzialności cywilnej Zakładu Gospodarki Mieszkaniowej w Gorzowie Wlkp. na lata 2022-2023</w:t>
      </w:r>
    </w:p>
    <w:p w14:paraId="1C58E020" w14:textId="77777777" w:rsidR="00B61FB3" w:rsidRPr="00C375FC" w:rsidRDefault="00B61FB3" w:rsidP="00B61FB3">
      <w:pPr>
        <w:spacing w:after="0" w:line="100" w:lineRule="atLeast"/>
        <w:ind w:left="1440" w:hanging="1440"/>
        <w:rPr>
          <w:rFonts w:eastAsia="Times New Roman"/>
          <w:b/>
          <w:sz w:val="20"/>
          <w:szCs w:val="20"/>
        </w:rPr>
      </w:pPr>
    </w:p>
    <w:p w14:paraId="189AE77F" w14:textId="77777777" w:rsidR="00B61FB3" w:rsidRPr="00C375FC" w:rsidRDefault="00B61FB3" w:rsidP="00B61FB3">
      <w:pPr>
        <w:tabs>
          <w:tab w:val="left" w:pos="4032"/>
          <w:tab w:val="center" w:pos="4536"/>
          <w:tab w:val="right" w:pos="9072"/>
        </w:tabs>
        <w:spacing w:after="0" w:line="100" w:lineRule="atLeast"/>
        <w:rPr>
          <w:rFonts w:eastAsia="Times New Roman"/>
          <w:b/>
          <w:sz w:val="20"/>
          <w:szCs w:val="20"/>
        </w:rPr>
      </w:pPr>
      <w:r>
        <w:rPr>
          <w:rFonts w:eastAsia="Times New Roman"/>
          <w:b/>
          <w:sz w:val="20"/>
          <w:szCs w:val="20"/>
        </w:rPr>
        <w:t>W imieniu Wykonawcy oświadczam</w:t>
      </w:r>
      <w:r w:rsidRPr="00C375FC">
        <w:rPr>
          <w:rFonts w:eastAsia="Times New Roman"/>
          <w:b/>
          <w:sz w:val="20"/>
          <w:szCs w:val="20"/>
        </w:rPr>
        <w:t>, że:</w:t>
      </w:r>
    </w:p>
    <w:p w14:paraId="09AFABA3" w14:textId="77777777" w:rsidR="00B61FB3" w:rsidRPr="00C375FC" w:rsidRDefault="00B61FB3" w:rsidP="00B61FB3">
      <w:pPr>
        <w:adjustRightInd w:val="0"/>
        <w:rPr>
          <w:rFonts w:ascii="Tahoma" w:eastAsia="TTE18687E8t00" w:hAnsi="Tahoma" w:cs="Tahoma"/>
          <w:b/>
          <w:sz w:val="18"/>
          <w:szCs w:val="18"/>
          <w:lang w:eastAsia="pl-PL"/>
        </w:rPr>
      </w:pPr>
    </w:p>
    <w:p w14:paraId="33583E0B" w14:textId="77777777" w:rsidR="00B61FB3" w:rsidRPr="00C375FC" w:rsidRDefault="00B61FB3" w:rsidP="00B61FB3">
      <w:pPr>
        <w:tabs>
          <w:tab w:val="left" w:pos="4032"/>
          <w:tab w:val="center" w:pos="4536"/>
          <w:tab w:val="right" w:pos="9072"/>
        </w:tabs>
        <w:spacing w:after="0" w:line="100" w:lineRule="atLeast"/>
        <w:rPr>
          <w:rFonts w:eastAsia="Times New Roman"/>
          <w:b/>
          <w:iCs/>
          <w:sz w:val="20"/>
          <w:szCs w:val="20"/>
        </w:rPr>
      </w:pPr>
      <w:r w:rsidRPr="00C375FC">
        <w:rPr>
          <w:rFonts w:eastAsia="Times New Roman"/>
          <w:b/>
          <w:bCs/>
          <w:iCs/>
          <w:sz w:val="20"/>
          <w:szCs w:val="20"/>
        </w:rPr>
        <w:t xml:space="preserve">*nie należę do grupy kapitałowej, o której mowa w art. </w:t>
      </w:r>
      <w:r>
        <w:rPr>
          <w:rFonts w:eastAsia="Times New Roman"/>
          <w:b/>
          <w:bCs/>
          <w:iCs/>
          <w:sz w:val="20"/>
          <w:szCs w:val="20"/>
        </w:rPr>
        <w:t>108 ust. 1 pkt 5</w:t>
      </w:r>
      <w:r w:rsidRPr="00C375FC">
        <w:rPr>
          <w:rFonts w:eastAsia="Times New Roman"/>
          <w:b/>
          <w:bCs/>
          <w:iCs/>
          <w:sz w:val="20"/>
          <w:szCs w:val="20"/>
        </w:rPr>
        <w:t xml:space="preserve"> ustawy Pzp, z żadnym z wykonawców biorących udział w niniejszym zamówieniu publicznym;</w:t>
      </w:r>
    </w:p>
    <w:p w14:paraId="5B50FDD1" w14:textId="77777777" w:rsidR="00B61FB3" w:rsidRPr="00C375FC" w:rsidRDefault="00B61FB3" w:rsidP="00B61FB3">
      <w:pPr>
        <w:tabs>
          <w:tab w:val="left" w:pos="4032"/>
          <w:tab w:val="center" w:pos="4536"/>
          <w:tab w:val="right" w:pos="9072"/>
        </w:tabs>
        <w:spacing w:after="0" w:line="100" w:lineRule="atLeast"/>
        <w:rPr>
          <w:rFonts w:eastAsia="Times New Roman"/>
          <w:b/>
          <w:iCs/>
          <w:sz w:val="20"/>
          <w:szCs w:val="20"/>
        </w:rPr>
      </w:pPr>
    </w:p>
    <w:p w14:paraId="4D262240" w14:textId="77777777" w:rsidR="00B61FB3" w:rsidRPr="00C375FC" w:rsidRDefault="00B61FB3" w:rsidP="00B61FB3">
      <w:pPr>
        <w:tabs>
          <w:tab w:val="left" w:pos="4032"/>
          <w:tab w:val="center" w:pos="4536"/>
          <w:tab w:val="right" w:pos="9072"/>
        </w:tabs>
        <w:spacing w:after="0" w:line="100" w:lineRule="atLeast"/>
        <w:rPr>
          <w:rFonts w:eastAsia="Times New Roman"/>
          <w:b/>
          <w:bCs/>
          <w:sz w:val="20"/>
          <w:szCs w:val="20"/>
        </w:rPr>
      </w:pPr>
      <w:r w:rsidRPr="00C375FC">
        <w:rPr>
          <w:rFonts w:eastAsia="Times New Roman"/>
          <w:b/>
          <w:bCs/>
          <w:sz w:val="20"/>
          <w:szCs w:val="20"/>
        </w:rPr>
        <w:t>*</w:t>
      </w:r>
      <w:r>
        <w:rPr>
          <w:rFonts w:eastAsia="Times New Roman"/>
          <w:b/>
          <w:bCs/>
          <w:sz w:val="20"/>
          <w:szCs w:val="20"/>
        </w:rPr>
        <w:t xml:space="preserve">przynależę do </w:t>
      </w:r>
      <w:r w:rsidRPr="00C375FC">
        <w:rPr>
          <w:rFonts w:eastAsia="Times New Roman"/>
          <w:b/>
          <w:bCs/>
          <w:sz w:val="20"/>
          <w:szCs w:val="20"/>
        </w:rPr>
        <w:t>grup</w:t>
      </w:r>
      <w:r>
        <w:rPr>
          <w:rFonts w:eastAsia="Times New Roman"/>
          <w:b/>
          <w:bCs/>
          <w:sz w:val="20"/>
          <w:szCs w:val="20"/>
        </w:rPr>
        <w:t>y</w:t>
      </w:r>
      <w:r w:rsidRPr="00C375FC">
        <w:rPr>
          <w:rFonts w:eastAsia="Times New Roman"/>
          <w:b/>
          <w:bCs/>
          <w:sz w:val="20"/>
          <w:szCs w:val="20"/>
        </w:rPr>
        <w:t xml:space="preserve"> kapitałowej,</w:t>
      </w:r>
      <w:r w:rsidRPr="00C375FC">
        <w:rPr>
          <w:rFonts w:eastAsia="Times New Roman"/>
          <w:b/>
          <w:bCs/>
          <w:iCs/>
          <w:sz w:val="20"/>
          <w:szCs w:val="20"/>
        </w:rPr>
        <w:t xml:space="preserve"> o której mowa w art. </w:t>
      </w:r>
      <w:r>
        <w:rPr>
          <w:rFonts w:eastAsia="Times New Roman"/>
          <w:b/>
          <w:bCs/>
          <w:iCs/>
          <w:sz w:val="20"/>
          <w:szCs w:val="20"/>
        </w:rPr>
        <w:t>108 ust. 1 pkt 5</w:t>
      </w:r>
      <w:r w:rsidRPr="00C375FC">
        <w:rPr>
          <w:rFonts w:eastAsia="Times New Roman"/>
          <w:b/>
          <w:bCs/>
          <w:iCs/>
          <w:sz w:val="20"/>
          <w:szCs w:val="20"/>
        </w:rPr>
        <w:t xml:space="preserve"> ustawy Pzp</w:t>
      </w:r>
      <w:r w:rsidRPr="00C375FC">
        <w:rPr>
          <w:rFonts w:eastAsia="Times New Roman"/>
          <w:b/>
          <w:bCs/>
          <w:sz w:val="20"/>
          <w:szCs w:val="20"/>
        </w:rPr>
        <w:t>,</w:t>
      </w:r>
      <w:r w:rsidRPr="00C375FC">
        <w:rPr>
          <w:rFonts w:eastAsia="Times New Roman"/>
          <w:b/>
          <w:bCs/>
          <w:iCs/>
          <w:sz w:val="20"/>
          <w:szCs w:val="20"/>
        </w:rPr>
        <w:t xml:space="preserve"> z następującymi Wykonawcami biorący</w:t>
      </w:r>
      <w:r>
        <w:rPr>
          <w:rFonts w:eastAsia="Times New Roman"/>
          <w:b/>
          <w:bCs/>
          <w:iCs/>
          <w:sz w:val="20"/>
          <w:szCs w:val="20"/>
        </w:rPr>
        <w:t>mi</w:t>
      </w:r>
      <w:r w:rsidRPr="00C375FC">
        <w:rPr>
          <w:rFonts w:eastAsia="Times New Roman"/>
          <w:b/>
          <w:bCs/>
          <w:iCs/>
          <w:sz w:val="20"/>
          <w:szCs w:val="20"/>
        </w:rPr>
        <w:t xml:space="preserve"> udział w niniejszym zamówieniu publicznym</w:t>
      </w:r>
      <w:r w:rsidRPr="00C375FC">
        <w:rPr>
          <w:rFonts w:eastAsia="Times New Roman"/>
          <w:b/>
          <w:bCs/>
          <w:sz w:val="20"/>
          <w:szCs w:val="20"/>
        </w:rPr>
        <w:t>:</w:t>
      </w:r>
    </w:p>
    <w:p w14:paraId="4AFCDD99" w14:textId="77777777" w:rsidR="00B61FB3" w:rsidRPr="00C375FC" w:rsidRDefault="00B61FB3" w:rsidP="00B61FB3">
      <w:pPr>
        <w:tabs>
          <w:tab w:val="left" w:pos="4032"/>
          <w:tab w:val="center" w:pos="4536"/>
          <w:tab w:val="right" w:pos="9072"/>
        </w:tabs>
        <w:spacing w:after="0" w:line="100" w:lineRule="atLeast"/>
        <w:rPr>
          <w:rFonts w:eastAsia="Times New Roman"/>
          <w:b/>
          <w:bCs/>
          <w:sz w:val="20"/>
          <w:szCs w:val="20"/>
        </w:rPr>
      </w:pPr>
    </w:p>
    <w:p w14:paraId="61CE0315" w14:textId="77777777" w:rsidR="00B61FB3" w:rsidRPr="00C375FC" w:rsidRDefault="00B61FB3" w:rsidP="00B61FB3">
      <w:pPr>
        <w:tabs>
          <w:tab w:val="left" w:pos="4032"/>
          <w:tab w:val="center" w:pos="4536"/>
          <w:tab w:val="right" w:pos="9072"/>
        </w:tabs>
        <w:spacing w:after="0" w:line="100" w:lineRule="atLeast"/>
        <w:ind w:left="360"/>
        <w:rPr>
          <w:rFonts w:eastAsia="Times New Roman"/>
          <w:b/>
          <w:sz w:val="20"/>
          <w:szCs w:val="20"/>
        </w:rPr>
      </w:pPr>
    </w:p>
    <w:tbl>
      <w:tblPr>
        <w:tblW w:w="0" w:type="auto"/>
        <w:tblInd w:w="417" w:type="dxa"/>
        <w:tblLayout w:type="fixed"/>
        <w:tblLook w:val="04A0" w:firstRow="1" w:lastRow="0" w:firstColumn="1" w:lastColumn="0" w:noHBand="0" w:noVBand="1"/>
      </w:tblPr>
      <w:tblGrid>
        <w:gridCol w:w="996"/>
        <w:gridCol w:w="3882"/>
        <w:gridCol w:w="3778"/>
      </w:tblGrid>
      <w:tr w:rsidR="00B61FB3" w:rsidRPr="00C375FC" w14:paraId="29D56B57" w14:textId="77777777" w:rsidTr="00B61FB3">
        <w:tc>
          <w:tcPr>
            <w:tcW w:w="996" w:type="dxa"/>
            <w:tcBorders>
              <w:top w:val="single" w:sz="4" w:space="0" w:color="000000"/>
              <w:left w:val="single" w:sz="4" w:space="0" w:color="000000"/>
              <w:bottom w:val="single" w:sz="4" w:space="0" w:color="000000"/>
              <w:right w:val="nil"/>
            </w:tcBorders>
            <w:hideMark/>
          </w:tcPr>
          <w:p w14:paraId="375927ED" w14:textId="77777777" w:rsidR="00B61FB3" w:rsidRPr="00C375FC" w:rsidRDefault="00B61FB3" w:rsidP="00B61FB3">
            <w:pPr>
              <w:tabs>
                <w:tab w:val="left" w:pos="4032"/>
                <w:tab w:val="center" w:pos="4536"/>
                <w:tab w:val="right" w:pos="9072"/>
              </w:tabs>
              <w:spacing w:after="0" w:line="100" w:lineRule="atLeast"/>
              <w:ind w:firstLine="426"/>
              <w:jc w:val="center"/>
              <w:rPr>
                <w:rFonts w:eastAsia="Times New Roman"/>
                <w:b/>
                <w:sz w:val="20"/>
                <w:szCs w:val="20"/>
              </w:rPr>
            </w:pPr>
            <w:r w:rsidRPr="00C375FC">
              <w:rPr>
                <w:rFonts w:eastAsia="Times New Roman"/>
                <w:b/>
                <w:sz w:val="20"/>
                <w:szCs w:val="20"/>
              </w:rPr>
              <w:t>Lp.</w:t>
            </w:r>
          </w:p>
        </w:tc>
        <w:tc>
          <w:tcPr>
            <w:tcW w:w="3882" w:type="dxa"/>
            <w:tcBorders>
              <w:top w:val="single" w:sz="4" w:space="0" w:color="000000"/>
              <w:left w:val="single" w:sz="4" w:space="0" w:color="000000"/>
              <w:bottom w:val="single" w:sz="4" w:space="0" w:color="000000"/>
              <w:right w:val="nil"/>
            </w:tcBorders>
            <w:hideMark/>
          </w:tcPr>
          <w:p w14:paraId="725D8D21" w14:textId="77777777" w:rsidR="00B61FB3" w:rsidRPr="00C375FC" w:rsidRDefault="00B61FB3" w:rsidP="00B61FB3">
            <w:pPr>
              <w:tabs>
                <w:tab w:val="left" w:pos="4032"/>
                <w:tab w:val="center" w:pos="4536"/>
                <w:tab w:val="right" w:pos="9072"/>
              </w:tabs>
              <w:spacing w:after="0" w:line="100" w:lineRule="atLeast"/>
              <w:jc w:val="center"/>
              <w:rPr>
                <w:rFonts w:eastAsia="Times New Roman"/>
                <w:b/>
                <w:sz w:val="20"/>
                <w:szCs w:val="20"/>
              </w:rPr>
            </w:pPr>
            <w:r w:rsidRPr="00C375FC">
              <w:rPr>
                <w:rFonts w:eastAsia="Times New Roman"/>
                <w:b/>
                <w:sz w:val="20"/>
                <w:szCs w:val="20"/>
              </w:rPr>
              <w:t>Nazwa</w:t>
            </w:r>
          </w:p>
        </w:tc>
        <w:tc>
          <w:tcPr>
            <w:tcW w:w="3778" w:type="dxa"/>
            <w:tcBorders>
              <w:top w:val="single" w:sz="4" w:space="0" w:color="000000"/>
              <w:left w:val="single" w:sz="4" w:space="0" w:color="000000"/>
              <w:bottom w:val="single" w:sz="4" w:space="0" w:color="000000"/>
              <w:right w:val="single" w:sz="4" w:space="0" w:color="000000"/>
            </w:tcBorders>
            <w:hideMark/>
          </w:tcPr>
          <w:p w14:paraId="09FC299F" w14:textId="77777777" w:rsidR="00B61FB3" w:rsidRPr="00C375FC" w:rsidRDefault="00B61FB3" w:rsidP="00B61FB3">
            <w:pPr>
              <w:tabs>
                <w:tab w:val="left" w:pos="4032"/>
                <w:tab w:val="center" w:pos="4536"/>
                <w:tab w:val="right" w:pos="9072"/>
              </w:tabs>
              <w:spacing w:after="0" w:line="100" w:lineRule="atLeast"/>
              <w:jc w:val="center"/>
            </w:pPr>
            <w:r w:rsidRPr="00C375FC">
              <w:rPr>
                <w:rFonts w:eastAsia="Times New Roman"/>
                <w:b/>
                <w:sz w:val="20"/>
                <w:szCs w:val="20"/>
              </w:rPr>
              <w:t>Adres</w:t>
            </w:r>
          </w:p>
        </w:tc>
      </w:tr>
      <w:tr w:rsidR="00B61FB3" w:rsidRPr="00C375FC" w14:paraId="34B6FEF1" w14:textId="77777777" w:rsidTr="00B61FB3">
        <w:tc>
          <w:tcPr>
            <w:tcW w:w="996" w:type="dxa"/>
            <w:tcBorders>
              <w:top w:val="single" w:sz="4" w:space="0" w:color="000000"/>
              <w:left w:val="single" w:sz="4" w:space="0" w:color="000000"/>
              <w:bottom w:val="single" w:sz="4" w:space="0" w:color="000000"/>
              <w:right w:val="nil"/>
            </w:tcBorders>
            <w:hideMark/>
          </w:tcPr>
          <w:p w14:paraId="7B83B361" w14:textId="77777777" w:rsidR="00B61FB3" w:rsidRPr="00C375FC" w:rsidRDefault="00B61FB3" w:rsidP="00B61FB3">
            <w:pPr>
              <w:tabs>
                <w:tab w:val="left" w:pos="4032"/>
                <w:tab w:val="center" w:pos="4536"/>
                <w:tab w:val="right" w:pos="9072"/>
              </w:tabs>
              <w:spacing w:after="0" w:line="100" w:lineRule="atLeast"/>
              <w:jc w:val="center"/>
              <w:rPr>
                <w:rFonts w:eastAsia="Times New Roman"/>
                <w:b/>
                <w:sz w:val="20"/>
                <w:szCs w:val="20"/>
              </w:rPr>
            </w:pPr>
            <w:r w:rsidRPr="00C375FC">
              <w:rPr>
                <w:rFonts w:eastAsia="Times New Roman"/>
                <w:b/>
                <w:sz w:val="20"/>
                <w:szCs w:val="20"/>
              </w:rPr>
              <w:t>1.</w:t>
            </w:r>
          </w:p>
        </w:tc>
        <w:tc>
          <w:tcPr>
            <w:tcW w:w="3882" w:type="dxa"/>
            <w:tcBorders>
              <w:top w:val="single" w:sz="4" w:space="0" w:color="000000"/>
              <w:left w:val="single" w:sz="4" w:space="0" w:color="000000"/>
              <w:bottom w:val="single" w:sz="4" w:space="0" w:color="000000"/>
              <w:right w:val="nil"/>
            </w:tcBorders>
          </w:tcPr>
          <w:p w14:paraId="06859B16" w14:textId="77777777" w:rsidR="00B61FB3" w:rsidRPr="00C375FC" w:rsidRDefault="00B61FB3" w:rsidP="00B61FB3">
            <w:pPr>
              <w:tabs>
                <w:tab w:val="left" w:pos="4032"/>
                <w:tab w:val="center" w:pos="4536"/>
                <w:tab w:val="right" w:pos="9072"/>
              </w:tabs>
              <w:snapToGrid w:val="0"/>
              <w:spacing w:after="0" w:line="100" w:lineRule="atLeast"/>
              <w:jc w:val="center"/>
              <w:rPr>
                <w:rFonts w:eastAsia="Times New Roman"/>
                <w:b/>
                <w:sz w:val="20"/>
                <w:szCs w:val="20"/>
              </w:rPr>
            </w:pPr>
          </w:p>
        </w:tc>
        <w:tc>
          <w:tcPr>
            <w:tcW w:w="3778" w:type="dxa"/>
            <w:tcBorders>
              <w:top w:val="single" w:sz="4" w:space="0" w:color="000000"/>
              <w:left w:val="single" w:sz="4" w:space="0" w:color="000000"/>
              <w:bottom w:val="single" w:sz="4" w:space="0" w:color="000000"/>
              <w:right w:val="single" w:sz="4" w:space="0" w:color="000000"/>
            </w:tcBorders>
          </w:tcPr>
          <w:p w14:paraId="4E9B3E6F" w14:textId="77777777" w:rsidR="00B61FB3" w:rsidRPr="00C375FC" w:rsidRDefault="00B61FB3" w:rsidP="00B61FB3">
            <w:pPr>
              <w:tabs>
                <w:tab w:val="left" w:pos="4032"/>
                <w:tab w:val="center" w:pos="4536"/>
                <w:tab w:val="right" w:pos="9072"/>
              </w:tabs>
              <w:snapToGrid w:val="0"/>
              <w:spacing w:after="0" w:line="100" w:lineRule="atLeast"/>
              <w:jc w:val="center"/>
              <w:rPr>
                <w:rFonts w:eastAsia="Times New Roman"/>
                <w:b/>
                <w:sz w:val="20"/>
                <w:szCs w:val="20"/>
              </w:rPr>
            </w:pPr>
          </w:p>
        </w:tc>
      </w:tr>
      <w:tr w:rsidR="00B61FB3" w:rsidRPr="00C375FC" w14:paraId="78DD8BDC" w14:textId="77777777" w:rsidTr="00B61FB3">
        <w:tc>
          <w:tcPr>
            <w:tcW w:w="996" w:type="dxa"/>
            <w:tcBorders>
              <w:top w:val="single" w:sz="4" w:space="0" w:color="000000"/>
              <w:left w:val="single" w:sz="4" w:space="0" w:color="000000"/>
              <w:bottom w:val="single" w:sz="4" w:space="0" w:color="000000"/>
              <w:right w:val="nil"/>
            </w:tcBorders>
            <w:hideMark/>
          </w:tcPr>
          <w:p w14:paraId="6B5F3C7D" w14:textId="77777777" w:rsidR="00B61FB3" w:rsidRPr="00C375FC" w:rsidRDefault="00B61FB3" w:rsidP="00B61FB3">
            <w:pPr>
              <w:tabs>
                <w:tab w:val="left" w:pos="4032"/>
                <w:tab w:val="center" w:pos="4536"/>
                <w:tab w:val="right" w:pos="9072"/>
              </w:tabs>
              <w:spacing w:after="0" w:line="100" w:lineRule="atLeast"/>
              <w:jc w:val="center"/>
              <w:rPr>
                <w:rFonts w:eastAsia="Times New Roman"/>
                <w:b/>
                <w:sz w:val="20"/>
                <w:szCs w:val="20"/>
              </w:rPr>
            </w:pPr>
            <w:r w:rsidRPr="00C375FC">
              <w:rPr>
                <w:rFonts w:eastAsia="Times New Roman"/>
                <w:b/>
                <w:sz w:val="20"/>
                <w:szCs w:val="20"/>
              </w:rPr>
              <w:t>2.</w:t>
            </w:r>
          </w:p>
        </w:tc>
        <w:tc>
          <w:tcPr>
            <w:tcW w:w="3882" w:type="dxa"/>
            <w:tcBorders>
              <w:top w:val="single" w:sz="4" w:space="0" w:color="000000"/>
              <w:left w:val="single" w:sz="4" w:space="0" w:color="000000"/>
              <w:bottom w:val="single" w:sz="4" w:space="0" w:color="000000"/>
              <w:right w:val="nil"/>
            </w:tcBorders>
          </w:tcPr>
          <w:p w14:paraId="3FA0788D" w14:textId="77777777" w:rsidR="00B61FB3" w:rsidRPr="00C375FC" w:rsidRDefault="00B61FB3" w:rsidP="00B61FB3">
            <w:pPr>
              <w:tabs>
                <w:tab w:val="left" w:pos="4032"/>
                <w:tab w:val="center" w:pos="4536"/>
                <w:tab w:val="right" w:pos="9072"/>
              </w:tabs>
              <w:snapToGrid w:val="0"/>
              <w:spacing w:after="0" w:line="100" w:lineRule="atLeast"/>
              <w:jc w:val="center"/>
              <w:rPr>
                <w:rFonts w:eastAsia="Times New Roman"/>
                <w:b/>
                <w:sz w:val="20"/>
                <w:szCs w:val="20"/>
              </w:rPr>
            </w:pPr>
          </w:p>
        </w:tc>
        <w:tc>
          <w:tcPr>
            <w:tcW w:w="3778" w:type="dxa"/>
            <w:tcBorders>
              <w:top w:val="single" w:sz="4" w:space="0" w:color="000000"/>
              <w:left w:val="single" w:sz="4" w:space="0" w:color="000000"/>
              <w:bottom w:val="single" w:sz="4" w:space="0" w:color="000000"/>
              <w:right w:val="single" w:sz="4" w:space="0" w:color="000000"/>
            </w:tcBorders>
          </w:tcPr>
          <w:p w14:paraId="0A3D9DDB" w14:textId="77777777" w:rsidR="00B61FB3" w:rsidRPr="00C375FC" w:rsidRDefault="00B61FB3" w:rsidP="00B61FB3">
            <w:pPr>
              <w:tabs>
                <w:tab w:val="left" w:pos="4032"/>
                <w:tab w:val="center" w:pos="4536"/>
                <w:tab w:val="right" w:pos="9072"/>
              </w:tabs>
              <w:snapToGrid w:val="0"/>
              <w:spacing w:after="0" w:line="100" w:lineRule="atLeast"/>
              <w:jc w:val="center"/>
              <w:rPr>
                <w:rFonts w:eastAsia="Times New Roman"/>
                <w:b/>
                <w:sz w:val="20"/>
                <w:szCs w:val="20"/>
              </w:rPr>
            </w:pPr>
          </w:p>
        </w:tc>
      </w:tr>
      <w:tr w:rsidR="00B61FB3" w:rsidRPr="00C375FC" w14:paraId="3D08E73C" w14:textId="77777777" w:rsidTr="00B61FB3">
        <w:tc>
          <w:tcPr>
            <w:tcW w:w="996" w:type="dxa"/>
            <w:tcBorders>
              <w:top w:val="single" w:sz="4" w:space="0" w:color="000000"/>
              <w:left w:val="single" w:sz="4" w:space="0" w:color="000000"/>
              <w:bottom w:val="single" w:sz="4" w:space="0" w:color="000000"/>
              <w:right w:val="nil"/>
            </w:tcBorders>
          </w:tcPr>
          <w:p w14:paraId="664B64B1" w14:textId="77777777" w:rsidR="00B61FB3" w:rsidRPr="00C375FC" w:rsidRDefault="00B61FB3" w:rsidP="00B61FB3">
            <w:pPr>
              <w:tabs>
                <w:tab w:val="left" w:pos="4032"/>
                <w:tab w:val="center" w:pos="4536"/>
                <w:tab w:val="right" w:pos="9072"/>
              </w:tabs>
              <w:spacing w:after="0" w:line="100" w:lineRule="atLeast"/>
              <w:jc w:val="center"/>
              <w:rPr>
                <w:rFonts w:eastAsia="Times New Roman"/>
                <w:b/>
                <w:sz w:val="20"/>
                <w:szCs w:val="20"/>
              </w:rPr>
            </w:pPr>
          </w:p>
        </w:tc>
        <w:tc>
          <w:tcPr>
            <w:tcW w:w="3882" w:type="dxa"/>
            <w:tcBorders>
              <w:top w:val="single" w:sz="4" w:space="0" w:color="000000"/>
              <w:left w:val="single" w:sz="4" w:space="0" w:color="000000"/>
              <w:bottom w:val="single" w:sz="4" w:space="0" w:color="000000"/>
              <w:right w:val="nil"/>
            </w:tcBorders>
          </w:tcPr>
          <w:p w14:paraId="7562B82F" w14:textId="77777777" w:rsidR="00B61FB3" w:rsidRPr="00C375FC" w:rsidRDefault="00B61FB3" w:rsidP="00B61FB3">
            <w:pPr>
              <w:tabs>
                <w:tab w:val="left" w:pos="4032"/>
                <w:tab w:val="center" w:pos="4536"/>
                <w:tab w:val="right" w:pos="9072"/>
              </w:tabs>
              <w:snapToGrid w:val="0"/>
              <w:spacing w:after="0" w:line="100" w:lineRule="atLeast"/>
              <w:jc w:val="center"/>
              <w:rPr>
                <w:rFonts w:eastAsia="Times New Roman"/>
                <w:b/>
                <w:sz w:val="20"/>
                <w:szCs w:val="20"/>
              </w:rPr>
            </w:pPr>
          </w:p>
        </w:tc>
        <w:tc>
          <w:tcPr>
            <w:tcW w:w="3778" w:type="dxa"/>
            <w:tcBorders>
              <w:top w:val="single" w:sz="4" w:space="0" w:color="000000"/>
              <w:left w:val="single" w:sz="4" w:space="0" w:color="000000"/>
              <w:bottom w:val="single" w:sz="4" w:space="0" w:color="000000"/>
              <w:right w:val="single" w:sz="4" w:space="0" w:color="000000"/>
            </w:tcBorders>
          </w:tcPr>
          <w:p w14:paraId="6740D3C4" w14:textId="77777777" w:rsidR="00B61FB3" w:rsidRPr="00C375FC" w:rsidRDefault="00B61FB3" w:rsidP="00B61FB3">
            <w:pPr>
              <w:tabs>
                <w:tab w:val="left" w:pos="4032"/>
                <w:tab w:val="center" w:pos="4536"/>
                <w:tab w:val="right" w:pos="9072"/>
              </w:tabs>
              <w:snapToGrid w:val="0"/>
              <w:spacing w:after="0" w:line="100" w:lineRule="atLeast"/>
              <w:jc w:val="center"/>
              <w:rPr>
                <w:rFonts w:eastAsia="Times New Roman"/>
                <w:b/>
                <w:sz w:val="20"/>
                <w:szCs w:val="20"/>
              </w:rPr>
            </w:pPr>
          </w:p>
        </w:tc>
      </w:tr>
    </w:tbl>
    <w:p w14:paraId="199BCB41" w14:textId="77777777" w:rsidR="00B61FB3" w:rsidRDefault="00B61FB3" w:rsidP="00B61FB3">
      <w:pPr>
        <w:tabs>
          <w:tab w:val="left" w:pos="4032"/>
          <w:tab w:val="center" w:pos="4536"/>
          <w:tab w:val="right" w:pos="9072"/>
        </w:tabs>
        <w:spacing w:after="0" w:line="100" w:lineRule="atLeast"/>
        <w:rPr>
          <w:rFonts w:eastAsia="Times New Roman"/>
          <w:b/>
          <w:sz w:val="20"/>
          <w:szCs w:val="20"/>
        </w:rPr>
      </w:pPr>
    </w:p>
    <w:p w14:paraId="08D14A05" w14:textId="77777777" w:rsidR="00B61FB3" w:rsidRPr="00C375FC" w:rsidRDefault="00B61FB3" w:rsidP="00B61FB3">
      <w:pPr>
        <w:tabs>
          <w:tab w:val="left" w:pos="4032"/>
          <w:tab w:val="center" w:pos="4536"/>
          <w:tab w:val="right" w:pos="9072"/>
        </w:tabs>
        <w:spacing w:after="0" w:line="100" w:lineRule="atLeast"/>
        <w:rPr>
          <w:rFonts w:eastAsia="Times New Roman"/>
          <w:b/>
          <w:sz w:val="20"/>
          <w:szCs w:val="20"/>
        </w:rPr>
      </w:pPr>
      <w:r>
        <w:rPr>
          <w:rFonts w:eastAsia="Times New Roman"/>
          <w:b/>
          <w:sz w:val="20"/>
          <w:szCs w:val="20"/>
        </w:rPr>
        <w:t>Oświadczam jednocześnie, że swoją ofertę przygotowałem niezależnie od wskazanego/ych wykonawcy/ów, na co w załączeniu przedkładam następujące dowody/informacje …………………………………………………………………</w:t>
      </w:r>
    </w:p>
    <w:p w14:paraId="60114747" w14:textId="77777777" w:rsidR="00B61FB3" w:rsidRPr="00C375FC" w:rsidRDefault="00B61FB3" w:rsidP="00B61FB3">
      <w:pPr>
        <w:tabs>
          <w:tab w:val="left" w:pos="4032"/>
          <w:tab w:val="center" w:pos="4536"/>
          <w:tab w:val="right" w:pos="9072"/>
        </w:tabs>
        <w:spacing w:after="0" w:line="100" w:lineRule="atLeast"/>
        <w:rPr>
          <w:rFonts w:eastAsia="Times New Roman"/>
          <w:b/>
          <w:sz w:val="20"/>
          <w:szCs w:val="20"/>
        </w:rPr>
      </w:pPr>
    </w:p>
    <w:p w14:paraId="11E8681B" w14:textId="77777777" w:rsidR="00B61FB3" w:rsidRPr="00C375FC" w:rsidRDefault="00B61FB3" w:rsidP="00B61FB3">
      <w:pPr>
        <w:tabs>
          <w:tab w:val="left" w:pos="4032"/>
          <w:tab w:val="center" w:pos="4536"/>
          <w:tab w:val="right" w:pos="9072"/>
        </w:tabs>
        <w:spacing w:after="0" w:line="100" w:lineRule="atLeast"/>
        <w:rPr>
          <w:rFonts w:eastAsia="Times New Roman"/>
          <w:b/>
          <w:sz w:val="20"/>
          <w:szCs w:val="20"/>
        </w:rPr>
      </w:pPr>
    </w:p>
    <w:p w14:paraId="1BEE8A36" w14:textId="77777777" w:rsidR="00B61FB3" w:rsidRPr="00C375FC" w:rsidRDefault="00B61FB3" w:rsidP="00B61FB3">
      <w:pPr>
        <w:tabs>
          <w:tab w:val="left" w:pos="4032"/>
          <w:tab w:val="center" w:pos="4536"/>
          <w:tab w:val="right" w:pos="9072"/>
        </w:tabs>
        <w:spacing w:after="0" w:line="100" w:lineRule="atLeast"/>
        <w:rPr>
          <w:rFonts w:eastAsia="Times New Roman"/>
          <w:b/>
          <w:sz w:val="20"/>
          <w:szCs w:val="20"/>
        </w:rPr>
      </w:pPr>
    </w:p>
    <w:p w14:paraId="2938E826" w14:textId="77777777" w:rsidR="00B61FB3" w:rsidRDefault="00B61FB3" w:rsidP="00B61FB3">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dn. ……………..</w:t>
      </w:r>
    </w:p>
    <w:p w14:paraId="072ECBEE" w14:textId="77777777" w:rsidR="00B61FB3" w:rsidRPr="00C375FC" w:rsidRDefault="00B61FB3" w:rsidP="00B61FB3">
      <w:pPr>
        <w:spacing w:after="0" w:line="100" w:lineRule="atLeast"/>
        <w:jc w:val="right"/>
        <w:rPr>
          <w:rFonts w:eastAsia="Times New Roman"/>
          <w:sz w:val="20"/>
          <w:szCs w:val="20"/>
        </w:rPr>
      </w:pPr>
    </w:p>
    <w:p w14:paraId="29521FEF" w14:textId="77777777" w:rsidR="00B61FB3" w:rsidRPr="00C375FC" w:rsidRDefault="00B61FB3" w:rsidP="00B61FB3">
      <w:pPr>
        <w:spacing w:after="0" w:line="100" w:lineRule="atLeast"/>
        <w:rPr>
          <w:rFonts w:eastAsia="Times New Roman"/>
          <w:sz w:val="20"/>
          <w:szCs w:val="20"/>
        </w:rPr>
      </w:pPr>
      <w:r w:rsidRPr="00C375FC">
        <w:rPr>
          <w:rFonts w:eastAsia="Times New Roman"/>
          <w:bCs/>
          <w:sz w:val="20"/>
          <w:szCs w:val="20"/>
        </w:rPr>
        <w:t>* Niepotrzebne skreślić.</w:t>
      </w:r>
    </w:p>
    <w:p w14:paraId="4E9FEFB0" w14:textId="77777777" w:rsidR="00B61FB3" w:rsidRPr="00C375FC" w:rsidRDefault="00B61FB3" w:rsidP="00B61FB3">
      <w:pPr>
        <w:spacing w:after="0" w:line="100" w:lineRule="atLeast"/>
        <w:rPr>
          <w:rFonts w:eastAsia="Times New Roman"/>
          <w:sz w:val="20"/>
          <w:szCs w:val="20"/>
        </w:rPr>
      </w:pPr>
    </w:p>
    <w:p w14:paraId="68BB00F0" w14:textId="77777777" w:rsidR="00B61FB3" w:rsidRPr="00C375FC" w:rsidRDefault="00B61FB3" w:rsidP="00B61FB3">
      <w:pPr>
        <w:spacing w:before="120" w:after="0" w:line="100" w:lineRule="atLeast"/>
        <w:jc w:val="right"/>
        <w:rPr>
          <w:rFonts w:eastAsia="Times New Roman"/>
          <w:i/>
          <w:sz w:val="20"/>
          <w:szCs w:val="20"/>
        </w:rPr>
      </w:pPr>
    </w:p>
    <w:p w14:paraId="691FD465" w14:textId="77777777" w:rsidR="00B61FB3" w:rsidRPr="00C375FC" w:rsidRDefault="00B61FB3" w:rsidP="00B61FB3">
      <w:pPr>
        <w:spacing w:before="120" w:after="0" w:line="100" w:lineRule="atLeast"/>
        <w:jc w:val="right"/>
        <w:rPr>
          <w:rFonts w:eastAsia="Times New Roman"/>
          <w:i/>
          <w:sz w:val="20"/>
          <w:szCs w:val="20"/>
        </w:rPr>
      </w:pPr>
    </w:p>
    <w:p w14:paraId="05242566" w14:textId="77777777" w:rsidR="00B61FB3" w:rsidRPr="00C375FC" w:rsidRDefault="00B61FB3" w:rsidP="00B61FB3">
      <w:pPr>
        <w:spacing w:before="120" w:after="0" w:line="100" w:lineRule="atLeast"/>
        <w:rPr>
          <w:rFonts w:ascii="Arial" w:hAnsi="Arial" w:cs="Arial"/>
          <w:i/>
          <w:sz w:val="16"/>
          <w:szCs w:val="16"/>
        </w:rPr>
      </w:pPr>
      <w:r w:rsidRPr="00C375FC">
        <w:rPr>
          <w:rFonts w:ascii="Arial" w:hAnsi="Arial" w:cs="Arial"/>
          <w:i/>
          <w:sz w:val="16"/>
          <w:szCs w:val="16"/>
        </w:rPr>
        <w:t xml:space="preserve">UWAGA: </w:t>
      </w:r>
    </w:p>
    <w:p w14:paraId="56BB7373" w14:textId="77777777" w:rsidR="00B61FB3" w:rsidRPr="00C375FC" w:rsidRDefault="00B61FB3" w:rsidP="00B61FB3">
      <w:pPr>
        <w:spacing w:before="120" w:after="0" w:line="100" w:lineRule="atLeast"/>
        <w:ind w:left="284" w:hanging="284"/>
        <w:rPr>
          <w:rFonts w:ascii="Arial" w:hAnsi="Arial" w:cs="Arial"/>
          <w:i/>
          <w:sz w:val="14"/>
          <w:szCs w:val="14"/>
        </w:rPr>
      </w:pPr>
      <w:r w:rsidRPr="00C375FC">
        <w:rPr>
          <w:rFonts w:ascii="Arial" w:hAnsi="Arial" w:cs="Arial"/>
          <w:i/>
          <w:sz w:val="14"/>
          <w:szCs w:val="14"/>
        </w:rPr>
        <w:t>1. Niniejszą „Informację” składa każdy z Wykonawców składających ofertę wspólną lub upoważniony przez mocodawcę pełnomocnik.</w:t>
      </w:r>
    </w:p>
    <w:p w14:paraId="7048E1DC" w14:textId="77777777" w:rsidR="00B61FB3" w:rsidRDefault="00B61FB3" w:rsidP="00B61FB3">
      <w:pPr>
        <w:widowControl w:val="0"/>
        <w:autoSpaceDE w:val="0"/>
        <w:autoSpaceDN w:val="0"/>
        <w:adjustRightInd w:val="0"/>
        <w:spacing w:after="0" w:line="240" w:lineRule="auto"/>
        <w:ind w:left="1080"/>
        <w:rPr>
          <w:rFonts w:ascii="Verdana" w:hAnsi="Verdana" w:cs="Verdana"/>
          <w:color w:val="FF0000"/>
          <w:sz w:val="18"/>
          <w:szCs w:val="18"/>
        </w:rPr>
      </w:pPr>
    </w:p>
    <w:p w14:paraId="7B8EEDB8" w14:textId="77777777" w:rsidR="008C3ABE" w:rsidRDefault="008C3ABE" w:rsidP="008C3ABE">
      <w:pPr>
        <w:widowControl w:val="0"/>
        <w:suppressAutoHyphens/>
        <w:spacing w:after="0" w:line="240" w:lineRule="auto"/>
        <w:rPr>
          <w:rFonts w:ascii="Arial" w:eastAsia="Calibri" w:hAnsi="Arial" w:cs="Arial"/>
          <w:i/>
          <w:iCs/>
          <w:sz w:val="20"/>
          <w:szCs w:val="20"/>
        </w:rPr>
      </w:pPr>
    </w:p>
    <w:p w14:paraId="0457A9A5" w14:textId="77777777" w:rsidR="00B61FB3" w:rsidRDefault="00B61FB3" w:rsidP="000A0AC5">
      <w:pPr>
        <w:pStyle w:val="Nagwek"/>
        <w:tabs>
          <w:tab w:val="left" w:pos="708"/>
        </w:tabs>
        <w:jc w:val="right"/>
        <w:rPr>
          <w:rFonts w:ascii="Arial" w:hAnsi="Arial" w:cs="Arial"/>
        </w:rPr>
      </w:pPr>
    </w:p>
    <w:p w14:paraId="71A687DD" w14:textId="77777777" w:rsidR="00F046A7" w:rsidRDefault="00F046A7" w:rsidP="000A0AC5">
      <w:pPr>
        <w:pStyle w:val="Nagwek"/>
        <w:tabs>
          <w:tab w:val="left" w:pos="708"/>
        </w:tabs>
        <w:jc w:val="right"/>
        <w:rPr>
          <w:rFonts w:ascii="Arial" w:hAnsi="Arial" w:cs="Arial"/>
        </w:rPr>
      </w:pPr>
    </w:p>
    <w:p w14:paraId="3A4F2BB1" w14:textId="77777777" w:rsidR="00F046A7" w:rsidRDefault="00F046A7" w:rsidP="000A0AC5">
      <w:pPr>
        <w:pStyle w:val="Nagwek"/>
        <w:tabs>
          <w:tab w:val="left" w:pos="708"/>
        </w:tabs>
        <w:jc w:val="right"/>
        <w:rPr>
          <w:rFonts w:ascii="Arial" w:hAnsi="Arial" w:cs="Arial"/>
        </w:rPr>
      </w:pPr>
    </w:p>
    <w:p w14:paraId="1A020377" w14:textId="1CB72D3D" w:rsidR="000A0AC5" w:rsidRPr="000A0AC5" w:rsidRDefault="000A0AC5" w:rsidP="000A0AC5">
      <w:pPr>
        <w:pStyle w:val="Nagwek"/>
        <w:tabs>
          <w:tab w:val="left" w:pos="708"/>
        </w:tabs>
        <w:jc w:val="right"/>
        <w:rPr>
          <w:rFonts w:ascii="Arial" w:hAnsi="Arial" w:cs="Arial"/>
        </w:rPr>
      </w:pPr>
      <w:r w:rsidRPr="000A0AC5">
        <w:rPr>
          <w:rFonts w:ascii="Arial" w:hAnsi="Arial" w:cs="Arial"/>
        </w:rPr>
        <w:lastRenderedPageBreak/>
        <w:t xml:space="preserve">Załącznik nr </w:t>
      </w:r>
      <w:r w:rsidR="00B61FB3">
        <w:rPr>
          <w:rFonts w:ascii="Arial" w:hAnsi="Arial" w:cs="Arial"/>
        </w:rPr>
        <w:t>4</w:t>
      </w:r>
      <w:r w:rsidRPr="000A0AC5">
        <w:rPr>
          <w:rFonts w:ascii="Arial" w:hAnsi="Arial" w:cs="Arial"/>
        </w:rPr>
        <w:t xml:space="preserve"> do SWZ</w:t>
      </w:r>
    </w:p>
    <w:p w14:paraId="6F815BF0" w14:textId="77777777" w:rsidR="00F046A7" w:rsidRDefault="00F046A7" w:rsidP="000A0AC5">
      <w:pPr>
        <w:ind w:right="5954"/>
        <w:rPr>
          <w:rFonts w:ascii="Arial" w:hAnsi="Arial" w:cs="Arial"/>
          <w:sz w:val="20"/>
          <w:szCs w:val="20"/>
        </w:rPr>
      </w:pPr>
    </w:p>
    <w:p w14:paraId="31EA6087" w14:textId="77777777" w:rsidR="00F046A7" w:rsidRDefault="00F046A7" w:rsidP="000A0AC5">
      <w:pPr>
        <w:ind w:right="5954"/>
        <w:rPr>
          <w:rFonts w:ascii="Arial" w:hAnsi="Arial" w:cs="Arial"/>
          <w:sz w:val="20"/>
          <w:szCs w:val="20"/>
        </w:rPr>
      </w:pPr>
    </w:p>
    <w:p w14:paraId="5A4B9CB5" w14:textId="50B103C4"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0B34751"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 ………………………………………………………………………..</w:t>
      </w:r>
    </w:p>
    <w:p w14:paraId="68C3AABE" w14:textId="77777777" w:rsidR="000A0AC5" w:rsidRPr="000E12D0" w:rsidRDefault="000A0AC5" w:rsidP="000A0AC5">
      <w:pPr>
        <w:pStyle w:val="Tekstpodstawowy3"/>
        <w:spacing w:after="0"/>
        <w:jc w:val="both"/>
        <w:rPr>
          <w:rFonts w:ascii="Arial" w:hAnsi="Arial" w:cs="Arial"/>
          <w:bCs/>
          <w:color w:val="000000"/>
          <w:sz w:val="22"/>
          <w:szCs w:val="22"/>
          <w:lang w:eastAsia="ko-KR"/>
        </w:rPr>
      </w:pPr>
      <w:r w:rsidRPr="000E12D0">
        <w:rPr>
          <w:rFonts w:ascii="Arial" w:hAnsi="Arial" w:cs="Arial"/>
          <w:bCs/>
          <w:color w:val="000000"/>
          <w:sz w:val="22"/>
          <w:szCs w:val="22"/>
          <w:lang w:eastAsia="ko-KR"/>
        </w:rPr>
        <w:t>……………………………………………………………………………………………………………</w:t>
      </w:r>
    </w:p>
    <w:p w14:paraId="357A1D55" w14:textId="77777777" w:rsidR="000A0AC5" w:rsidRP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3213C71B" w14:textId="77777777" w:rsidR="00B61FB3" w:rsidRPr="00A229EC" w:rsidRDefault="00B61FB3" w:rsidP="00B61FB3">
      <w:pPr>
        <w:tabs>
          <w:tab w:val="left" w:pos="374"/>
          <w:tab w:val="left" w:leader="dot" w:pos="8789"/>
        </w:tabs>
        <w:spacing w:after="0" w:line="276" w:lineRule="auto"/>
        <w:ind w:left="374"/>
        <w:jc w:val="center"/>
        <w:rPr>
          <w:rFonts w:ascii="Arial" w:hAnsi="Arial" w:cs="Arial"/>
          <w:b/>
          <w:sz w:val="24"/>
          <w:szCs w:val="24"/>
        </w:rPr>
      </w:pPr>
      <w:r w:rsidRPr="00A229EC">
        <w:rPr>
          <w:rFonts w:ascii="Arial" w:hAnsi="Arial" w:cs="Arial"/>
          <w:b/>
          <w:sz w:val="24"/>
          <w:szCs w:val="24"/>
        </w:rPr>
        <w:t>Ubezpieczenie majątku i odpowiedzialności cywilnej Zakładu Gospodarki Mieszkaniowej w Gorzowie Wlkp. na lata 2022-2023</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601EEB94" w14:textId="77777777" w:rsidR="000A0AC5" w:rsidRPr="000E12D0" w:rsidRDefault="00727369" w:rsidP="00C340B3">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miotu: …………...………………………………..…</w:t>
      </w:r>
    </w:p>
    <w:p w14:paraId="1D40674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AC6F8D1" w14:textId="77777777" w:rsidR="000A0AC5" w:rsidRPr="000E12D0" w:rsidRDefault="00727369" w:rsidP="00C340B3">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 </w:t>
      </w:r>
    </w:p>
    <w:p w14:paraId="4E444497" w14:textId="77777777" w:rsidR="000A0AC5"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2C082674"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FB80290" w14:textId="77777777" w:rsidR="000A0AC5" w:rsidRPr="000E12D0" w:rsidRDefault="00727369" w:rsidP="00C340B3">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 </w:t>
      </w:r>
    </w:p>
    <w:p w14:paraId="614720A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00BCBEC7"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3D03BE64" w14:textId="77777777" w:rsidR="002205FF" w:rsidRDefault="002205FF" w:rsidP="00C50399">
      <w:pPr>
        <w:suppressAutoHyphens/>
        <w:jc w:val="right"/>
        <w:rPr>
          <w:rFonts w:ascii="Verdana" w:hAnsi="Verdana" w:cs="Tahoma"/>
          <w:sz w:val="18"/>
          <w:szCs w:val="18"/>
        </w:rPr>
      </w:pPr>
    </w:p>
    <w:p w14:paraId="53ABD8CB" w14:textId="77777777" w:rsidR="002205FF" w:rsidRDefault="002205FF" w:rsidP="00C50399">
      <w:pPr>
        <w:suppressAutoHyphens/>
        <w:jc w:val="right"/>
        <w:rPr>
          <w:rFonts w:ascii="Verdana" w:hAnsi="Verdana" w:cs="Tahoma"/>
          <w:sz w:val="18"/>
          <w:szCs w:val="18"/>
        </w:rPr>
      </w:pPr>
    </w:p>
    <w:p w14:paraId="475DA79C" w14:textId="379D8475" w:rsidR="00B61FB3" w:rsidRPr="0097006D" w:rsidRDefault="00B61FB3" w:rsidP="00B61FB3">
      <w:pPr>
        <w:jc w:val="right"/>
        <w:rPr>
          <w:rFonts w:ascii="Arial" w:hAnsi="Arial" w:cs="Arial"/>
          <w:b/>
        </w:rPr>
      </w:pPr>
      <w:r w:rsidRPr="0097006D">
        <w:rPr>
          <w:rFonts w:ascii="Arial" w:hAnsi="Arial" w:cs="Arial"/>
          <w:b/>
        </w:rPr>
        <w:lastRenderedPageBreak/>
        <w:t xml:space="preserve">Załącznik nr </w:t>
      </w:r>
      <w:r w:rsidR="00F046A7">
        <w:rPr>
          <w:rFonts w:ascii="Arial" w:hAnsi="Arial" w:cs="Arial"/>
          <w:b/>
        </w:rPr>
        <w:t>5</w:t>
      </w:r>
    </w:p>
    <w:p w14:paraId="12A84E78" w14:textId="77777777" w:rsidR="00E52D47" w:rsidRDefault="00E52D47" w:rsidP="00B61FB3">
      <w:pPr>
        <w:jc w:val="center"/>
        <w:rPr>
          <w:rFonts w:ascii="Arial" w:hAnsi="Arial" w:cs="Arial"/>
          <w:b/>
        </w:rPr>
      </w:pPr>
    </w:p>
    <w:p w14:paraId="6EF3D446" w14:textId="12DBBB2C" w:rsidR="00B61FB3" w:rsidRPr="0097006D" w:rsidRDefault="00B61FB3" w:rsidP="00B61FB3">
      <w:pPr>
        <w:jc w:val="center"/>
        <w:rPr>
          <w:rFonts w:ascii="Arial" w:hAnsi="Arial" w:cs="Arial"/>
          <w:b/>
        </w:rPr>
      </w:pPr>
      <w:r w:rsidRPr="0097006D">
        <w:rPr>
          <w:rFonts w:ascii="Arial" w:hAnsi="Arial" w:cs="Arial"/>
          <w:b/>
        </w:rPr>
        <w:t>WZÓR - UMOWA</w:t>
      </w:r>
    </w:p>
    <w:p w14:paraId="1B238202" w14:textId="77777777" w:rsidR="00B61FB3" w:rsidRPr="0097006D" w:rsidRDefault="00B61FB3" w:rsidP="00B61FB3">
      <w:pPr>
        <w:jc w:val="center"/>
        <w:rPr>
          <w:rFonts w:ascii="Arial" w:hAnsi="Arial" w:cs="Arial"/>
          <w:b/>
        </w:rPr>
      </w:pPr>
      <w:r w:rsidRPr="0097006D">
        <w:rPr>
          <w:rFonts w:ascii="Arial" w:hAnsi="Arial" w:cs="Arial"/>
          <w:b/>
        </w:rPr>
        <w:t xml:space="preserve">zawarta w dniu </w:t>
      </w:r>
    </w:p>
    <w:p w14:paraId="3C3F54E1" w14:textId="77777777" w:rsidR="00B61FB3" w:rsidRPr="0097006D" w:rsidRDefault="00B61FB3" w:rsidP="00B61FB3">
      <w:pPr>
        <w:rPr>
          <w:rFonts w:ascii="Arial" w:hAnsi="Arial" w:cs="Arial"/>
        </w:rPr>
      </w:pPr>
      <w:r w:rsidRPr="0097006D">
        <w:rPr>
          <w:rFonts w:ascii="Arial" w:hAnsi="Arial" w:cs="Arial"/>
        </w:rPr>
        <w:t>pomiędzy:</w:t>
      </w:r>
    </w:p>
    <w:p w14:paraId="70B2B338" w14:textId="77777777" w:rsidR="0097006D" w:rsidRPr="0097006D" w:rsidRDefault="00B61FB3" w:rsidP="00B61FB3">
      <w:pPr>
        <w:rPr>
          <w:rFonts w:ascii="Arial" w:eastAsia="Calibri" w:hAnsi="Arial" w:cs="Arial"/>
        </w:rPr>
      </w:pPr>
      <w:r w:rsidRPr="0097006D">
        <w:rPr>
          <w:rFonts w:ascii="Arial" w:eastAsia="Calibri" w:hAnsi="Arial" w:cs="Arial"/>
          <w:b/>
        </w:rPr>
        <w:t>Miastem Gorzów Wielkopolski - Zakład Gospodarki Mieszkaniowej w Gorzowie Wielkopolskim</w:t>
      </w:r>
      <w:r w:rsidRPr="0097006D">
        <w:rPr>
          <w:rFonts w:ascii="Arial" w:eastAsia="Calibri" w:hAnsi="Arial" w:cs="Arial"/>
        </w:rPr>
        <w:t xml:space="preserve"> ul. Wełniany Rynek 3, 66-400 Gorzów </w:t>
      </w:r>
      <w:r w:rsidR="0097006D" w:rsidRPr="0097006D">
        <w:rPr>
          <w:rFonts w:ascii="Arial" w:eastAsia="Calibri" w:hAnsi="Arial" w:cs="Arial"/>
        </w:rPr>
        <w:t>Wlkp. NIP</w:t>
      </w:r>
      <w:r w:rsidRPr="0097006D">
        <w:rPr>
          <w:rFonts w:ascii="Arial" w:hAnsi="Arial" w:cs="Arial"/>
        </w:rPr>
        <w:t xml:space="preserve"> 599 -00-19 632</w:t>
      </w:r>
      <w:r w:rsidRPr="0097006D">
        <w:rPr>
          <w:rFonts w:ascii="Arial" w:eastAsia="Calibri" w:hAnsi="Arial" w:cs="Arial"/>
        </w:rPr>
        <w:t xml:space="preserve"> </w:t>
      </w:r>
      <w:r w:rsidR="0097006D" w:rsidRPr="0097006D">
        <w:rPr>
          <w:rFonts w:ascii="Arial" w:eastAsia="Calibri" w:hAnsi="Arial" w:cs="Arial"/>
        </w:rPr>
        <w:t>w imieniu którego działa</w:t>
      </w:r>
    </w:p>
    <w:p w14:paraId="64A80085" w14:textId="438BA75C" w:rsidR="00B61FB3" w:rsidRPr="0097006D" w:rsidRDefault="0097006D" w:rsidP="00B61FB3">
      <w:pPr>
        <w:rPr>
          <w:rFonts w:ascii="Arial" w:hAnsi="Arial" w:cs="Arial"/>
          <w:b/>
        </w:rPr>
      </w:pPr>
      <w:r w:rsidRPr="0097006D">
        <w:rPr>
          <w:rFonts w:ascii="Arial" w:eastAsia="Calibri" w:hAnsi="Arial" w:cs="Arial"/>
          <w:b/>
        </w:rPr>
        <w:t xml:space="preserve">Paweł Nowacki – Dyrektor </w:t>
      </w:r>
    </w:p>
    <w:p w14:paraId="67DD86CC" w14:textId="3BD83581" w:rsidR="00B61FB3" w:rsidRPr="0097006D" w:rsidRDefault="0097006D" w:rsidP="00B61FB3">
      <w:pPr>
        <w:rPr>
          <w:rFonts w:ascii="Arial" w:hAnsi="Arial" w:cs="Arial"/>
        </w:rPr>
      </w:pPr>
      <w:r w:rsidRPr="0097006D">
        <w:rPr>
          <w:rFonts w:ascii="Arial" w:hAnsi="Arial" w:cs="Arial"/>
        </w:rPr>
        <w:t>z</w:t>
      </w:r>
      <w:r w:rsidR="00B61FB3" w:rsidRPr="0097006D">
        <w:rPr>
          <w:rFonts w:ascii="Arial" w:hAnsi="Arial" w:cs="Arial"/>
        </w:rPr>
        <w:t>wanym</w:t>
      </w:r>
      <w:r w:rsidRPr="0097006D">
        <w:rPr>
          <w:rFonts w:ascii="Arial" w:hAnsi="Arial" w:cs="Arial"/>
        </w:rPr>
        <w:t xml:space="preserve"> </w:t>
      </w:r>
      <w:r w:rsidR="00B61FB3" w:rsidRPr="0097006D">
        <w:rPr>
          <w:rFonts w:ascii="Arial" w:hAnsi="Arial" w:cs="Arial"/>
        </w:rPr>
        <w:t xml:space="preserve">dalej </w:t>
      </w:r>
      <w:r w:rsidR="00B61FB3" w:rsidRPr="0097006D">
        <w:rPr>
          <w:rFonts w:ascii="Arial" w:hAnsi="Arial" w:cs="Arial"/>
          <w:b/>
        </w:rPr>
        <w:t>Ubezpieczającym</w:t>
      </w:r>
    </w:p>
    <w:p w14:paraId="38893E84" w14:textId="77777777" w:rsidR="00B61FB3" w:rsidRPr="0097006D" w:rsidRDefault="00B61FB3" w:rsidP="00B61FB3">
      <w:pPr>
        <w:spacing w:before="60"/>
        <w:rPr>
          <w:rFonts w:ascii="Arial" w:hAnsi="Arial" w:cs="Arial"/>
        </w:rPr>
      </w:pPr>
      <w:r w:rsidRPr="0097006D">
        <w:rPr>
          <w:rFonts w:ascii="Arial" w:hAnsi="Arial" w:cs="Arial"/>
        </w:rPr>
        <w:t xml:space="preserve">a </w:t>
      </w:r>
      <w:r w:rsidRPr="0097006D">
        <w:rPr>
          <w:rFonts w:ascii="Arial" w:hAnsi="Arial" w:cs="Arial"/>
          <w:b/>
        </w:rPr>
        <w:t>………………………………………….</w:t>
      </w:r>
    </w:p>
    <w:p w14:paraId="043011D8" w14:textId="77777777" w:rsidR="00B61FB3" w:rsidRPr="0097006D" w:rsidRDefault="00B61FB3" w:rsidP="00B61FB3">
      <w:pPr>
        <w:rPr>
          <w:rFonts w:ascii="Arial" w:hAnsi="Arial" w:cs="Arial"/>
        </w:rPr>
      </w:pPr>
      <w:r w:rsidRPr="0097006D">
        <w:rPr>
          <w:rFonts w:ascii="Arial" w:hAnsi="Arial" w:cs="Arial"/>
        </w:rPr>
        <w:t>reprezentowanym przez:</w:t>
      </w:r>
    </w:p>
    <w:p w14:paraId="43292E4F" w14:textId="77777777" w:rsidR="00B61FB3" w:rsidRPr="0097006D" w:rsidRDefault="00B61FB3" w:rsidP="004F3462">
      <w:pPr>
        <w:numPr>
          <w:ilvl w:val="0"/>
          <w:numId w:val="51"/>
        </w:numPr>
        <w:spacing w:after="0" w:line="240" w:lineRule="auto"/>
        <w:ind w:left="2693" w:hanging="418"/>
        <w:jc w:val="left"/>
        <w:rPr>
          <w:rFonts w:ascii="Arial" w:hAnsi="Arial" w:cs="Arial"/>
        </w:rPr>
      </w:pPr>
      <w:r w:rsidRPr="0097006D">
        <w:rPr>
          <w:rFonts w:ascii="Arial" w:hAnsi="Arial" w:cs="Arial"/>
          <w:b/>
        </w:rPr>
        <w:t>………………………………………..</w:t>
      </w:r>
      <w:r w:rsidRPr="0097006D">
        <w:rPr>
          <w:rFonts w:ascii="Arial" w:hAnsi="Arial" w:cs="Arial"/>
        </w:rPr>
        <w:t xml:space="preserve"> </w:t>
      </w:r>
    </w:p>
    <w:p w14:paraId="4668D376" w14:textId="603F2436" w:rsidR="00C340B3" w:rsidRPr="0097006D" w:rsidRDefault="0097006D" w:rsidP="00C340B3">
      <w:pPr>
        <w:spacing w:after="0" w:line="240" w:lineRule="auto"/>
        <w:jc w:val="left"/>
        <w:rPr>
          <w:rFonts w:ascii="Arial" w:hAnsi="Arial" w:cs="Arial"/>
          <w:b/>
        </w:rPr>
      </w:pPr>
      <w:r w:rsidRPr="0097006D">
        <w:rPr>
          <w:rFonts w:ascii="Arial" w:hAnsi="Arial" w:cs="Arial"/>
        </w:rPr>
        <w:t>z</w:t>
      </w:r>
      <w:r w:rsidR="00C340B3" w:rsidRPr="0097006D">
        <w:rPr>
          <w:rFonts w:ascii="Arial" w:hAnsi="Arial" w:cs="Arial"/>
        </w:rPr>
        <w:t xml:space="preserve">wanym dalej </w:t>
      </w:r>
      <w:r w:rsidR="00C340B3" w:rsidRPr="0097006D">
        <w:rPr>
          <w:rFonts w:ascii="Arial" w:hAnsi="Arial" w:cs="Arial"/>
          <w:b/>
        </w:rPr>
        <w:t>Ubezpieczycielem</w:t>
      </w:r>
    </w:p>
    <w:p w14:paraId="462EB19D" w14:textId="77777777" w:rsidR="00C340B3" w:rsidRPr="0097006D" w:rsidRDefault="00C340B3" w:rsidP="00C340B3">
      <w:pPr>
        <w:spacing w:after="0" w:line="240" w:lineRule="auto"/>
        <w:jc w:val="left"/>
        <w:rPr>
          <w:rFonts w:ascii="Arial" w:hAnsi="Arial" w:cs="Arial"/>
        </w:rPr>
      </w:pPr>
    </w:p>
    <w:p w14:paraId="142DCF28" w14:textId="77777777" w:rsidR="00B61FB3" w:rsidRPr="0097006D" w:rsidRDefault="00B61FB3" w:rsidP="00B61FB3">
      <w:pPr>
        <w:tabs>
          <w:tab w:val="left" w:pos="748"/>
          <w:tab w:val="left" w:pos="3366"/>
          <w:tab w:val="left" w:leader="dot" w:pos="7854"/>
        </w:tabs>
        <w:rPr>
          <w:rFonts w:ascii="Arial" w:hAnsi="Arial" w:cs="Arial"/>
        </w:rPr>
      </w:pPr>
      <w:r w:rsidRPr="0097006D">
        <w:rPr>
          <w:rFonts w:ascii="Arial" w:hAnsi="Arial" w:cs="Arial"/>
        </w:rPr>
        <w:t>o następującej treści:</w:t>
      </w:r>
    </w:p>
    <w:p w14:paraId="3C70F950" w14:textId="77777777" w:rsidR="00B61FB3" w:rsidRPr="0097006D" w:rsidRDefault="00B61FB3" w:rsidP="00B61FB3">
      <w:pPr>
        <w:spacing w:before="60" w:after="40"/>
        <w:jc w:val="center"/>
        <w:rPr>
          <w:rFonts w:ascii="Arial" w:hAnsi="Arial" w:cs="Arial"/>
          <w:b/>
        </w:rPr>
      </w:pPr>
      <w:r w:rsidRPr="0097006D">
        <w:rPr>
          <w:rFonts w:ascii="Arial" w:hAnsi="Arial" w:cs="Arial"/>
          <w:b/>
        </w:rPr>
        <w:t>§ 1</w:t>
      </w:r>
    </w:p>
    <w:p w14:paraId="55194C5A" w14:textId="77777777" w:rsidR="00B61FB3" w:rsidRPr="0097006D" w:rsidRDefault="00B61FB3" w:rsidP="00B61FB3">
      <w:pPr>
        <w:rPr>
          <w:rFonts w:ascii="Arial" w:hAnsi="Arial" w:cs="Arial"/>
        </w:rPr>
      </w:pPr>
      <w:r w:rsidRPr="0097006D">
        <w:rPr>
          <w:rFonts w:ascii="Arial" w:hAnsi="Arial" w:cs="Arial"/>
        </w:rPr>
        <w:t>Przedmiotem umowy jest ubezpieczenie majątku i odpowiedzialności cywilnej Zakładu Gospodarki Mieszkaniowej w Gorzowie Wlkp., zgodnie z zakresem wymienionym dalej.</w:t>
      </w:r>
    </w:p>
    <w:p w14:paraId="4692EDD0" w14:textId="77777777" w:rsidR="00B61FB3" w:rsidRPr="0097006D" w:rsidRDefault="00B61FB3" w:rsidP="00B61FB3">
      <w:pPr>
        <w:spacing w:before="60" w:after="40"/>
        <w:jc w:val="center"/>
        <w:rPr>
          <w:rFonts w:ascii="Arial" w:hAnsi="Arial" w:cs="Arial"/>
          <w:b/>
        </w:rPr>
      </w:pPr>
      <w:r w:rsidRPr="0097006D">
        <w:rPr>
          <w:rFonts w:ascii="Arial" w:hAnsi="Arial" w:cs="Arial"/>
          <w:b/>
        </w:rPr>
        <w:t>§ 2</w:t>
      </w:r>
    </w:p>
    <w:p w14:paraId="46182BF7" w14:textId="57D34096" w:rsidR="0097006D" w:rsidRPr="0097006D" w:rsidRDefault="00B61FB3" w:rsidP="0097006D">
      <w:pPr>
        <w:pStyle w:val="Akapitzlist1"/>
        <w:spacing w:line="276" w:lineRule="auto"/>
        <w:ind w:left="0"/>
        <w:jc w:val="both"/>
        <w:rPr>
          <w:rFonts w:ascii="Arial" w:hAnsi="Arial" w:cs="Arial"/>
        </w:rPr>
      </w:pPr>
      <w:r w:rsidRPr="0097006D">
        <w:rPr>
          <w:rFonts w:ascii="Arial" w:hAnsi="Arial" w:cs="Arial"/>
        </w:rPr>
        <w:t xml:space="preserve">Umowa zawarta zostaje na podstawie oferty </w:t>
      </w:r>
      <w:r w:rsidR="0097006D" w:rsidRPr="0097006D">
        <w:rPr>
          <w:rFonts w:ascii="Arial" w:hAnsi="Arial" w:cs="Arial"/>
        </w:rPr>
        <w:t xml:space="preserve">wybranej w wyniku </w:t>
      </w:r>
      <w:r w:rsidR="0097006D" w:rsidRPr="0097006D">
        <w:rPr>
          <w:rFonts w:ascii="Arial" w:hAnsi="Arial" w:cs="Arial"/>
          <w:bCs/>
        </w:rPr>
        <w:t>postępowania o udzielenie zamówienia publicznego nr</w:t>
      </w:r>
      <w:r w:rsidR="0097006D" w:rsidRPr="0097006D">
        <w:rPr>
          <w:rFonts w:ascii="Arial" w:hAnsi="Arial" w:cs="Arial"/>
          <w:b/>
          <w:bCs/>
        </w:rPr>
        <w:t xml:space="preserve"> TZP -002/35/2021 </w:t>
      </w:r>
      <w:r w:rsidR="0097006D" w:rsidRPr="0097006D">
        <w:rPr>
          <w:rFonts w:ascii="Arial" w:hAnsi="Arial" w:cs="Arial"/>
        </w:rPr>
        <w:t xml:space="preserve">z dnia …………… r., </w:t>
      </w:r>
      <w:r w:rsidR="0097006D" w:rsidRPr="0097006D">
        <w:rPr>
          <w:rFonts w:ascii="Arial" w:hAnsi="Arial" w:cs="Arial"/>
          <w:bCs/>
        </w:rPr>
        <w:t>przeprowadzonego</w:t>
      </w:r>
      <w:r w:rsidR="0097006D" w:rsidRPr="0097006D">
        <w:rPr>
          <w:rFonts w:ascii="Arial" w:hAnsi="Arial" w:cs="Arial"/>
          <w:b/>
          <w:bCs/>
        </w:rPr>
        <w:t xml:space="preserve"> </w:t>
      </w:r>
      <w:r w:rsidR="0097006D" w:rsidRPr="0097006D">
        <w:rPr>
          <w:rFonts w:ascii="Arial" w:hAnsi="Arial" w:cs="Arial"/>
        </w:rPr>
        <w:t>w trybie podstawowym zgodnie z art. 275 pkt 2 ustawy z dnia 11 września 2019 roku Prawo zamówień publicznych (t.j. Dz. U. z  2021r., poz. 1129 ze zm.).</w:t>
      </w:r>
    </w:p>
    <w:p w14:paraId="3A271054" w14:textId="77777777" w:rsidR="00B61FB3" w:rsidRPr="0097006D" w:rsidRDefault="00B61FB3" w:rsidP="00B61FB3">
      <w:pPr>
        <w:spacing w:before="60" w:after="40"/>
        <w:jc w:val="center"/>
        <w:rPr>
          <w:rFonts w:ascii="Arial" w:hAnsi="Arial" w:cs="Arial"/>
          <w:b/>
        </w:rPr>
      </w:pPr>
      <w:r w:rsidRPr="0097006D">
        <w:rPr>
          <w:rFonts w:ascii="Arial" w:hAnsi="Arial" w:cs="Arial"/>
          <w:b/>
        </w:rPr>
        <w:t>§ 3</w:t>
      </w:r>
    </w:p>
    <w:p w14:paraId="07AA4381" w14:textId="4A6DCAC5" w:rsidR="00B61FB3" w:rsidRPr="0097006D" w:rsidRDefault="00B61FB3" w:rsidP="00B61FB3">
      <w:pPr>
        <w:rPr>
          <w:rFonts w:ascii="Arial" w:hAnsi="Arial" w:cs="Arial"/>
        </w:rPr>
      </w:pPr>
      <w:r w:rsidRPr="0097006D">
        <w:rPr>
          <w:rFonts w:ascii="Arial" w:hAnsi="Arial" w:cs="Arial"/>
        </w:rPr>
        <w:t>Zgodnie z rozstrzygniętą procedurą, Ubezpieczyciel zobowiązuje się do objęcia ubezpieczeniem Ubezpieczającego, w zakresie:</w:t>
      </w:r>
    </w:p>
    <w:p w14:paraId="29EC6F4D" w14:textId="77777777" w:rsidR="00B61FB3" w:rsidRPr="0097006D" w:rsidRDefault="00B61FB3" w:rsidP="004F3462">
      <w:pPr>
        <w:widowControl w:val="0"/>
        <w:numPr>
          <w:ilvl w:val="0"/>
          <w:numId w:val="53"/>
        </w:numPr>
        <w:tabs>
          <w:tab w:val="clear" w:pos="1829"/>
          <w:tab w:val="num" w:pos="374"/>
        </w:tabs>
        <w:autoSpaceDE w:val="0"/>
        <w:autoSpaceDN w:val="0"/>
        <w:adjustRightInd w:val="0"/>
        <w:spacing w:after="0" w:line="235" w:lineRule="exact"/>
        <w:ind w:left="374" w:hanging="374"/>
        <w:rPr>
          <w:rFonts w:ascii="Arial" w:hAnsi="Arial" w:cs="Arial"/>
        </w:rPr>
      </w:pPr>
      <w:r w:rsidRPr="0097006D">
        <w:rPr>
          <w:rFonts w:ascii="Arial" w:hAnsi="Arial" w:cs="Arial"/>
        </w:rPr>
        <w:t>ognia i innych zdarzeń losowych,</w:t>
      </w:r>
    </w:p>
    <w:p w14:paraId="6E76A2BA" w14:textId="77777777" w:rsidR="00B61FB3" w:rsidRPr="0097006D" w:rsidRDefault="00B61FB3" w:rsidP="004F3462">
      <w:pPr>
        <w:widowControl w:val="0"/>
        <w:numPr>
          <w:ilvl w:val="0"/>
          <w:numId w:val="53"/>
        </w:numPr>
        <w:tabs>
          <w:tab w:val="clear" w:pos="1829"/>
          <w:tab w:val="num" w:pos="374"/>
        </w:tabs>
        <w:autoSpaceDE w:val="0"/>
        <w:autoSpaceDN w:val="0"/>
        <w:adjustRightInd w:val="0"/>
        <w:spacing w:after="0" w:line="235" w:lineRule="exact"/>
        <w:ind w:left="374" w:hanging="374"/>
        <w:rPr>
          <w:rFonts w:ascii="Arial" w:hAnsi="Arial" w:cs="Arial"/>
        </w:rPr>
      </w:pPr>
      <w:r w:rsidRPr="0097006D">
        <w:rPr>
          <w:rFonts w:ascii="Arial" w:hAnsi="Arial" w:cs="Arial"/>
        </w:rPr>
        <w:t>kradzieży z włamaniem i rabunku z ryzykiem wandalizmu/dewastacji,</w:t>
      </w:r>
    </w:p>
    <w:p w14:paraId="584DBDE4" w14:textId="77777777" w:rsidR="00B61FB3" w:rsidRPr="0097006D" w:rsidRDefault="00B61FB3" w:rsidP="004F3462">
      <w:pPr>
        <w:widowControl w:val="0"/>
        <w:numPr>
          <w:ilvl w:val="0"/>
          <w:numId w:val="53"/>
        </w:numPr>
        <w:tabs>
          <w:tab w:val="clear" w:pos="1829"/>
          <w:tab w:val="num" w:pos="374"/>
        </w:tabs>
        <w:autoSpaceDE w:val="0"/>
        <w:autoSpaceDN w:val="0"/>
        <w:adjustRightInd w:val="0"/>
        <w:spacing w:after="0" w:line="235" w:lineRule="exact"/>
        <w:ind w:left="374" w:hanging="374"/>
        <w:rPr>
          <w:rFonts w:ascii="Arial" w:hAnsi="Arial" w:cs="Arial"/>
        </w:rPr>
      </w:pPr>
      <w:r w:rsidRPr="0097006D">
        <w:rPr>
          <w:rFonts w:ascii="Arial" w:hAnsi="Arial" w:cs="Arial"/>
        </w:rPr>
        <w:t>sprzętu elektronicznego od wszystkich ryzyk,</w:t>
      </w:r>
    </w:p>
    <w:p w14:paraId="397ACBA4" w14:textId="77777777" w:rsidR="00B61FB3" w:rsidRPr="0097006D" w:rsidRDefault="00B61FB3" w:rsidP="004F3462">
      <w:pPr>
        <w:numPr>
          <w:ilvl w:val="0"/>
          <w:numId w:val="53"/>
        </w:numPr>
        <w:tabs>
          <w:tab w:val="clear" w:pos="1829"/>
          <w:tab w:val="num" w:pos="374"/>
          <w:tab w:val="left" w:pos="2805"/>
          <w:tab w:val="left" w:leader="dot" w:pos="7293"/>
        </w:tabs>
        <w:spacing w:after="0" w:line="240" w:lineRule="auto"/>
        <w:ind w:left="374" w:hanging="374"/>
        <w:rPr>
          <w:rFonts w:ascii="Arial" w:hAnsi="Arial" w:cs="Arial"/>
        </w:rPr>
      </w:pPr>
      <w:r w:rsidRPr="0097006D">
        <w:rPr>
          <w:rFonts w:ascii="Arial" w:hAnsi="Arial" w:cs="Arial"/>
        </w:rPr>
        <w:t xml:space="preserve">odpowiedzialności cywilnej: </w:t>
      </w:r>
    </w:p>
    <w:p w14:paraId="36E31710" w14:textId="77777777" w:rsidR="00B61FB3" w:rsidRPr="0097006D" w:rsidRDefault="00B61FB3" w:rsidP="004F3462">
      <w:pPr>
        <w:numPr>
          <w:ilvl w:val="0"/>
          <w:numId w:val="58"/>
        </w:numPr>
        <w:tabs>
          <w:tab w:val="clear" w:pos="797"/>
          <w:tab w:val="num" w:pos="-2431"/>
          <w:tab w:val="num" w:pos="748"/>
        </w:tabs>
        <w:spacing w:after="0" w:line="240" w:lineRule="auto"/>
        <w:ind w:left="748" w:hanging="374"/>
        <w:rPr>
          <w:rFonts w:ascii="Arial" w:hAnsi="Arial" w:cs="Arial"/>
        </w:rPr>
      </w:pPr>
      <w:r w:rsidRPr="0097006D">
        <w:rPr>
          <w:rFonts w:ascii="Arial" w:hAnsi="Arial" w:cs="Arial"/>
        </w:rPr>
        <w:t>z tytułu posiadanego mienia i prowadzonej działalności (OC deliktowa) wraz z rozszerzeniami:</w:t>
      </w:r>
    </w:p>
    <w:p w14:paraId="40F89B67" w14:textId="77777777" w:rsidR="00B61FB3" w:rsidRPr="0097006D" w:rsidRDefault="00B61FB3" w:rsidP="004F3462">
      <w:pPr>
        <w:numPr>
          <w:ilvl w:val="1"/>
          <w:numId w:val="53"/>
        </w:numPr>
        <w:tabs>
          <w:tab w:val="clear" w:pos="1440"/>
          <w:tab w:val="num" w:pos="935"/>
        </w:tabs>
        <w:spacing w:after="0" w:line="240" w:lineRule="auto"/>
        <w:ind w:left="935" w:hanging="187"/>
        <w:rPr>
          <w:rFonts w:ascii="Arial" w:hAnsi="Arial" w:cs="Arial"/>
        </w:rPr>
      </w:pPr>
      <w:r w:rsidRPr="0097006D">
        <w:rPr>
          <w:rFonts w:ascii="Arial" w:hAnsi="Arial" w:cs="Arial"/>
        </w:rPr>
        <w:t>włączeniem szkód wodociągowych, kanalizacyjnych i centralnego ogrzewania,</w:t>
      </w:r>
    </w:p>
    <w:p w14:paraId="1C6E890D" w14:textId="77777777" w:rsidR="00B61FB3" w:rsidRPr="0097006D" w:rsidRDefault="00B61FB3" w:rsidP="004F3462">
      <w:pPr>
        <w:numPr>
          <w:ilvl w:val="1"/>
          <w:numId w:val="53"/>
        </w:numPr>
        <w:tabs>
          <w:tab w:val="clear" w:pos="1440"/>
          <w:tab w:val="num" w:pos="935"/>
        </w:tabs>
        <w:spacing w:after="0" w:line="240" w:lineRule="auto"/>
        <w:ind w:left="935" w:hanging="187"/>
        <w:rPr>
          <w:rFonts w:ascii="Arial" w:hAnsi="Arial" w:cs="Arial"/>
        </w:rPr>
      </w:pPr>
      <w:r w:rsidRPr="0097006D">
        <w:rPr>
          <w:rFonts w:ascii="Arial" w:hAnsi="Arial" w:cs="Arial"/>
        </w:rPr>
        <w:t>włączeniem szkód zalaniowych,</w:t>
      </w:r>
    </w:p>
    <w:p w14:paraId="578C67E7" w14:textId="77777777" w:rsidR="00B61FB3" w:rsidRPr="0097006D" w:rsidRDefault="00B61FB3" w:rsidP="004F3462">
      <w:pPr>
        <w:numPr>
          <w:ilvl w:val="1"/>
          <w:numId w:val="53"/>
        </w:numPr>
        <w:tabs>
          <w:tab w:val="clear" w:pos="1440"/>
          <w:tab w:val="num" w:pos="935"/>
        </w:tabs>
        <w:spacing w:after="0" w:line="240" w:lineRule="auto"/>
        <w:ind w:left="935" w:hanging="187"/>
        <w:rPr>
          <w:rFonts w:ascii="Arial" w:hAnsi="Arial" w:cs="Arial"/>
        </w:rPr>
      </w:pPr>
      <w:r w:rsidRPr="0097006D">
        <w:rPr>
          <w:rFonts w:ascii="Arial" w:hAnsi="Arial" w:cs="Arial"/>
        </w:rPr>
        <w:t>odpowiedzialność kontraktową,</w:t>
      </w:r>
    </w:p>
    <w:p w14:paraId="407ADAE4" w14:textId="77777777" w:rsidR="00B61FB3" w:rsidRPr="0097006D" w:rsidRDefault="00B61FB3" w:rsidP="004F3462">
      <w:pPr>
        <w:numPr>
          <w:ilvl w:val="1"/>
          <w:numId w:val="53"/>
        </w:numPr>
        <w:tabs>
          <w:tab w:val="clear" w:pos="1440"/>
          <w:tab w:val="num" w:pos="935"/>
        </w:tabs>
        <w:spacing w:after="0" w:line="240" w:lineRule="auto"/>
        <w:ind w:left="935" w:hanging="187"/>
        <w:rPr>
          <w:rFonts w:ascii="Arial" w:hAnsi="Arial" w:cs="Arial"/>
        </w:rPr>
      </w:pPr>
      <w:r w:rsidRPr="0097006D">
        <w:rPr>
          <w:rFonts w:ascii="Arial" w:hAnsi="Arial" w:cs="Arial"/>
        </w:rPr>
        <w:t>odpowiedzialnością cywilną pracodawcy,</w:t>
      </w:r>
    </w:p>
    <w:p w14:paraId="442C2BBA" w14:textId="77777777" w:rsidR="00B61FB3" w:rsidRPr="0097006D" w:rsidRDefault="00B61FB3" w:rsidP="004F3462">
      <w:pPr>
        <w:numPr>
          <w:ilvl w:val="0"/>
          <w:numId w:val="57"/>
        </w:numPr>
        <w:tabs>
          <w:tab w:val="clear" w:pos="1440"/>
          <w:tab w:val="num" w:pos="748"/>
        </w:tabs>
        <w:spacing w:after="0" w:line="240" w:lineRule="auto"/>
        <w:ind w:left="748" w:hanging="374"/>
        <w:rPr>
          <w:rFonts w:ascii="Arial" w:hAnsi="Arial" w:cs="Arial"/>
        </w:rPr>
      </w:pPr>
      <w:r w:rsidRPr="0097006D">
        <w:rPr>
          <w:rFonts w:ascii="Arial" w:hAnsi="Arial" w:cs="Arial"/>
        </w:rPr>
        <w:t>zarządcy nieruchomości.</w:t>
      </w:r>
    </w:p>
    <w:p w14:paraId="6D9662AC" w14:textId="77777777" w:rsidR="00B61FB3" w:rsidRPr="0097006D" w:rsidRDefault="00B61FB3" w:rsidP="00B61FB3">
      <w:pPr>
        <w:spacing w:before="60" w:after="40"/>
        <w:jc w:val="center"/>
        <w:rPr>
          <w:rFonts w:ascii="Arial" w:hAnsi="Arial" w:cs="Arial"/>
          <w:b/>
        </w:rPr>
      </w:pPr>
      <w:r w:rsidRPr="0097006D">
        <w:rPr>
          <w:rFonts w:ascii="Arial" w:hAnsi="Arial" w:cs="Arial"/>
          <w:b/>
        </w:rPr>
        <w:t>§ 4</w:t>
      </w:r>
    </w:p>
    <w:p w14:paraId="3D545419" w14:textId="1FC2701C" w:rsidR="00B61FB3" w:rsidRPr="0097006D" w:rsidRDefault="00B61FB3" w:rsidP="004F3462">
      <w:pPr>
        <w:numPr>
          <w:ilvl w:val="0"/>
          <w:numId w:val="52"/>
        </w:numPr>
        <w:tabs>
          <w:tab w:val="clear" w:pos="2640"/>
          <w:tab w:val="num" w:pos="360"/>
        </w:tabs>
        <w:spacing w:after="0" w:line="240" w:lineRule="auto"/>
        <w:ind w:left="360"/>
        <w:rPr>
          <w:rFonts w:ascii="Arial" w:hAnsi="Arial" w:cs="Arial"/>
        </w:rPr>
      </w:pPr>
      <w:r w:rsidRPr="0097006D">
        <w:rPr>
          <w:rFonts w:ascii="Arial" w:hAnsi="Arial" w:cs="Arial"/>
        </w:rPr>
        <w:lastRenderedPageBreak/>
        <w:t>Integralną część niniejszej umowy stanowi specyfikacja warunków zamówienia wraz z załącznikami, w której został dokładnie opisany przedmiot zamówienia wraz ze wskazaniem zakresu ubezpieczenia, co do poszczególnych ryzyk i klauzule obligatoryjne, które zostają włączone do umowy ubezpieczenia.</w:t>
      </w:r>
    </w:p>
    <w:p w14:paraId="672B2769" w14:textId="77777777" w:rsidR="00B61FB3" w:rsidRPr="0097006D" w:rsidRDefault="00B61FB3" w:rsidP="004F3462">
      <w:pPr>
        <w:numPr>
          <w:ilvl w:val="0"/>
          <w:numId w:val="52"/>
        </w:numPr>
        <w:tabs>
          <w:tab w:val="clear" w:pos="2640"/>
          <w:tab w:val="num" w:pos="360"/>
        </w:tabs>
        <w:spacing w:after="0" w:line="240" w:lineRule="auto"/>
        <w:ind w:left="360"/>
        <w:rPr>
          <w:rFonts w:ascii="Arial" w:hAnsi="Arial" w:cs="Arial"/>
        </w:rPr>
      </w:pPr>
      <w:r w:rsidRPr="0097006D">
        <w:rPr>
          <w:rFonts w:ascii="Arial" w:hAnsi="Arial" w:cs="Arial"/>
        </w:rPr>
        <w:t>Złożona przez Ubezpieczyciela oferta, wraz ze wszystkimi załącznikami, również stanowi integralną część niniejszej umowy.</w:t>
      </w:r>
    </w:p>
    <w:p w14:paraId="7D93C94C" w14:textId="19056E85" w:rsidR="00B61FB3" w:rsidRPr="0097006D" w:rsidRDefault="00B61FB3" w:rsidP="004F3462">
      <w:pPr>
        <w:numPr>
          <w:ilvl w:val="0"/>
          <w:numId w:val="52"/>
        </w:numPr>
        <w:tabs>
          <w:tab w:val="clear" w:pos="2640"/>
          <w:tab w:val="num" w:pos="360"/>
        </w:tabs>
        <w:spacing w:after="0" w:line="240" w:lineRule="auto"/>
        <w:ind w:left="360"/>
        <w:rPr>
          <w:rFonts w:ascii="Arial" w:hAnsi="Arial" w:cs="Arial"/>
        </w:rPr>
      </w:pPr>
      <w:r w:rsidRPr="0097006D">
        <w:rPr>
          <w:rFonts w:ascii="Arial" w:hAnsi="Arial" w:cs="Arial"/>
        </w:rPr>
        <w:t>Sposób świadczonej usługi ubezpieczeniowej i jej zakres, w tematyce określonej w §</w:t>
      </w:r>
      <w:r w:rsidR="0097006D" w:rsidRPr="0097006D">
        <w:rPr>
          <w:rFonts w:ascii="Arial" w:hAnsi="Arial" w:cs="Arial"/>
        </w:rPr>
        <w:t xml:space="preserve"> </w:t>
      </w:r>
      <w:r w:rsidRPr="0097006D">
        <w:rPr>
          <w:rFonts w:ascii="Arial" w:hAnsi="Arial" w:cs="Arial"/>
        </w:rPr>
        <w:t>3, precyzują postanowienia zawarte w specyfikacji warunków zamówienia i ofercie, potwierdzone niniejszą umową, a także ogólne warunki ubezpieczeń, będące częścią składową poszczególnych polis.</w:t>
      </w:r>
    </w:p>
    <w:p w14:paraId="299E66DE" w14:textId="77777777" w:rsidR="00B61FB3" w:rsidRPr="0097006D" w:rsidRDefault="00B61FB3" w:rsidP="004F3462">
      <w:pPr>
        <w:widowControl w:val="0"/>
        <w:numPr>
          <w:ilvl w:val="0"/>
          <w:numId w:val="52"/>
        </w:numPr>
        <w:tabs>
          <w:tab w:val="clear" w:pos="2640"/>
          <w:tab w:val="num" w:pos="360"/>
        </w:tabs>
        <w:autoSpaceDE w:val="0"/>
        <w:autoSpaceDN w:val="0"/>
        <w:adjustRightInd w:val="0"/>
        <w:spacing w:after="0" w:line="235" w:lineRule="exact"/>
        <w:ind w:left="360"/>
        <w:rPr>
          <w:rFonts w:ascii="Arial" w:hAnsi="Arial" w:cs="Arial"/>
        </w:rPr>
      </w:pPr>
      <w:r w:rsidRPr="0097006D">
        <w:rPr>
          <w:rFonts w:ascii="Arial" w:hAnsi="Arial" w:cs="Arial"/>
        </w:rPr>
        <w:t>Wykaz majątku objętego ubezpieczeniami stanowią załączniki do wystawionych przez Ubezpieczyciela polis.</w:t>
      </w:r>
    </w:p>
    <w:p w14:paraId="3CDD08AC" w14:textId="77777777" w:rsidR="00B61FB3" w:rsidRPr="0097006D" w:rsidRDefault="00B61FB3" w:rsidP="004F3462">
      <w:pPr>
        <w:widowControl w:val="0"/>
        <w:numPr>
          <w:ilvl w:val="0"/>
          <w:numId w:val="52"/>
        </w:numPr>
        <w:tabs>
          <w:tab w:val="clear" w:pos="2640"/>
          <w:tab w:val="num" w:pos="360"/>
        </w:tabs>
        <w:autoSpaceDE w:val="0"/>
        <w:autoSpaceDN w:val="0"/>
        <w:adjustRightInd w:val="0"/>
        <w:spacing w:after="0" w:line="235" w:lineRule="exact"/>
        <w:ind w:left="360"/>
        <w:rPr>
          <w:rFonts w:ascii="Arial" w:hAnsi="Arial" w:cs="Arial"/>
        </w:rPr>
      </w:pPr>
      <w:r w:rsidRPr="0097006D">
        <w:rPr>
          <w:rFonts w:ascii="Arial" w:hAnsi="Arial" w:cs="Arial"/>
        </w:rPr>
        <w:t>W ubezpieczeniach zastosowanie mają następujące ogólne warunki ubezpieczeń Ubezpieczyciela i klauzule:</w:t>
      </w:r>
    </w:p>
    <w:p w14:paraId="06A286E7" w14:textId="77777777" w:rsidR="00B61FB3" w:rsidRPr="0097006D" w:rsidRDefault="00B61FB3" w:rsidP="004F3462">
      <w:pPr>
        <w:widowControl w:val="0"/>
        <w:numPr>
          <w:ilvl w:val="0"/>
          <w:numId w:val="59"/>
        </w:numPr>
        <w:tabs>
          <w:tab w:val="clear" w:pos="1157"/>
          <w:tab w:val="num" w:pos="720"/>
        </w:tabs>
        <w:autoSpaceDE w:val="0"/>
        <w:autoSpaceDN w:val="0"/>
        <w:adjustRightInd w:val="0"/>
        <w:spacing w:after="0" w:line="235" w:lineRule="exact"/>
        <w:ind w:left="720" w:hanging="360"/>
        <w:rPr>
          <w:rFonts w:ascii="Arial" w:hAnsi="Arial" w:cs="Arial"/>
        </w:rPr>
      </w:pPr>
      <w:r w:rsidRPr="0097006D">
        <w:rPr>
          <w:rFonts w:ascii="Arial" w:hAnsi="Arial" w:cs="Arial"/>
        </w:rPr>
        <w:t>Ogólne Warunki Ubezpieczeń:</w:t>
      </w:r>
    </w:p>
    <w:p w14:paraId="241E0C49" w14:textId="77777777" w:rsidR="00B61FB3" w:rsidRPr="0097006D" w:rsidRDefault="00B61FB3" w:rsidP="004F3462">
      <w:pPr>
        <w:widowControl w:val="0"/>
        <w:numPr>
          <w:ilvl w:val="1"/>
          <w:numId w:val="56"/>
        </w:numPr>
        <w:tabs>
          <w:tab w:val="clear" w:pos="1171"/>
        </w:tabs>
        <w:autoSpaceDE w:val="0"/>
        <w:autoSpaceDN w:val="0"/>
        <w:adjustRightInd w:val="0"/>
        <w:spacing w:after="0" w:line="235" w:lineRule="exact"/>
        <w:ind w:left="720" w:hanging="360"/>
        <w:rPr>
          <w:rFonts w:ascii="Arial" w:hAnsi="Arial" w:cs="Arial"/>
        </w:rPr>
      </w:pPr>
      <w:r w:rsidRPr="0097006D">
        <w:rPr>
          <w:rFonts w:ascii="Arial" w:hAnsi="Arial" w:cs="Arial"/>
        </w:rPr>
        <w:t>Klauzule obowiązkowe</w:t>
      </w:r>
    </w:p>
    <w:p w14:paraId="2FCA011F" w14:textId="71FEE4C1" w:rsidR="00B61FB3" w:rsidRPr="0097006D" w:rsidRDefault="00B61FB3" w:rsidP="00B61FB3">
      <w:pPr>
        <w:pStyle w:val="Tekstpodstawowy"/>
        <w:ind w:left="1134" w:hanging="567"/>
        <w:rPr>
          <w:rFonts w:cs="Arial"/>
          <w:sz w:val="22"/>
          <w:szCs w:val="22"/>
        </w:rPr>
      </w:pPr>
      <w:r w:rsidRPr="0097006D">
        <w:rPr>
          <w:rFonts w:cs="Arial"/>
          <w:b/>
          <w:sz w:val="22"/>
          <w:szCs w:val="22"/>
        </w:rPr>
        <w:t>A1.</w:t>
      </w:r>
      <w:r w:rsidRPr="0097006D">
        <w:rPr>
          <w:rFonts w:cs="Arial"/>
          <w:b/>
          <w:sz w:val="22"/>
          <w:szCs w:val="22"/>
        </w:rPr>
        <w:tab/>
        <w:t>Klauzula reprezentantów</w:t>
      </w:r>
      <w:r w:rsidRPr="0097006D">
        <w:rPr>
          <w:rFonts w:cs="Arial"/>
          <w:sz w:val="22"/>
          <w:szCs w:val="22"/>
        </w:rPr>
        <w:t xml:space="preserve"> – </w:t>
      </w:r>
      <w:r w:rsidRPr="0097006D">
        <w:rPr>
          <w:rFonts w:cs="Arial"/>
          <w:i/>
          <w:sz w:val="22"/>
          <w:szCs w:val="22"/>
        </w:rPr>
        <w:t xml:space="preserve">z zachowaniem pozostałych, </w:t>
      </w:r>
      <w:r w:rsidR="0097006D" w:rsidRPr="0097006D">
        <w:rPr>
          <w:rFonts w:cs="Arial"/>
          <w:i/>
          <w:sz w:val="22"/>
          <w:szCs w:val="22"/>
        </w:rPr>
        <w:t>niezmienionych</w:t>
      </w:r>
      <w:r w:rsidRPr="0097006D">
        <w:rPr>
          <w:rFonts w:cs="Arial"/>
          <w:i/>
          <w:sz w:val="22"/>
          <w:szCs w:val="22"/>
        </w:rPr>
        <w:t xml:space="preserve"> niniejszą klauzulą, postanowień umowy ubezpieczenia,</w:t>
      </w:r>
      <w:r w:rsidR="0097006D" w:rsidRPr="0097006D">
        <w:rPr>
          <w:rFonts w:cs="Arial"/>
          <w:i/>
          <w:sz w:val="22"/>
          <w:szCs w:val="22"/>
        </w:rPr>
        <w:t xml:space="preserve"> w tym określonych we wniosku i </w:t>
      </w:r>
      <w:r w:rsidRPr="0097006D">
        <w:rPr>
          <w:rFonts w:cs="Arial"/>
          <w:i/>
          <w:sz w:val="22"/>
          <w:szCs w:val="22"/>
        </w:rPr>
        <w:t>ogólnych warunkach ubezpieczenia strony uzgodniły, że</w:t>
      </w:r>
      <w:r w:rsidRPr="0097006D">
        <w:rPr>
          <w:rFonts w:cs="Arial"/>
          <w:sz w:val="22"/>
          <w:szCs w:val="22"/>
        </w:rPr>
        <w:t xml:space="preserve"> Ubezpieczyciel nie ponosi odpowiedzialności za szkody powstałe wskutek winy umyślnej lub rażącego niedbalstwa wyłącznie reprezentantów ubezpieczającego. Dla celów niniejszej umowy za reprezentantów ubezpieczającego uważa się osoby lub organ wieloosobowy (np. zarząd), które zgodnie z obowiązującymi przepisami lub statutem uprawnione są do zarządzania ubezpieczoną jednostką. Za szkody powstałe z winy umyślnej lub rażącego niedbalstwa osób </w:t>
      </w:r>
      <w:r w:rsidR="0097006D" w:rsidRPr="0097006D">
        <w:rPr>
          <w:rFonts w:cs="Arial"/>
          <w:sz w:val="22"/>
          <w:szCs w:val="22"/>
        </w:rPr>
        <w:t>niebędących</w:t>
      </w:r>
      <w:r w:rsidRPr="0097006D">
        <w:rPr>
          <w:rFonts w:cs="Arial"/>
          <w:sz w:val="22"/>
          <w:szCs w:val="22"/>
        </w:rPr>
        <w:t xml:space="preserve"> reprezentantami ubezpieczonego, Ubezpieczyciel ponosi pełną odpowiedzialność. </w:t>
      </w:r>
      <w:r w:rsidRPr="0097006D">
        <w:rPr>
          <w:rFonts w:cs="Arial"/>
          <w:b/>
          <w:sz w:val="22"/>
          <w:szCs w:val="22"/>
        </w:rPr>
        <w:t>Dotyczy:</w:t>
      </w:r>
      <w:r w:rsidRPr="0097006D">
        <w:rPr>
          <w:rFonts w:cs="Arial"/>
          <w:sz w:val="22"/>
          <w:szCs w:val="22"/>
        </w:rPr>
        <w:t xml:space="preserve"> ognia i innych zdarzeń losowych, sprzętu elektronicznego od wszystkich ryzyk.</w:t>
      </w:r>
    </w:p>
    <w:p w14:paraId="7399C95E" w14:textId="77777777" w:rsidR="00B61FB3" w:rsidRPr="0097006D" w:rsidRDefault="00B61FB3" w:rsidP="00B61FB3">
      <w:pPr>
        <w:pStyle w:val="Tekstpodstawowy"/>
        <w:tabs>
          <w:tab w:val="left" w:pos="1620"/>
        </w:tabs>
        <w:ind w:left="1620" w:hanging="540"/>
        <w:rPr>
          <w:rFonts w:cs="Arial"/>
          <w:sz w:val="22"/>
          <w:szCs w:val="22"/>
        </w:rPr>
      </w:pPr>
    </w:p>
    <w:p w14:paraId="6DCF0372" w14:textId="08211F9A" w:rsidR="00B61FB3" w:rsidRPr="0097006D" w:rsidRDefault="00B61FB3" w:rsidP="00B61FB3">
      <w:pPr>
        <w:widowControl w:val="0"/>
        <w:autoSpaceDE w:val="0"/>
        <w:autoSpaceDN w:val="0"/>
        <w:adjustRightInd w:val="0"/>
        <w:spacing w:line="240" w:lineRule="auto"/>
        <w:ind w:left="1134" w:hanging="567"/>
        <w:rPr>
          <w:rFonts w:ascii="Arial" w:hAnsi="Arial" w:cs="Arial"/>
        </w:rPr>
      </w:pPr>
      <w:r w:rsidRPr="0097006D">
        <w:rPr>
          <w:rFonts w:ascii="Arial" w:hAnsi="Arial" w:cs="Arial"/>
          <w:b/>
        </w:rPr>
        <w:t>A2.</w:t>
      </w:r>
      <w:r w:rsidRPr="0097006D">
        <w:rPr>
          <w:rFonts w:ascii="Arial" w:hAnsi="Arial" w:cs="Arial"/>
          <w:b/>
        </w:rPr>
        <w:tab/>
        <w:t>Klauzula automatycznego pokrycia (inwestycyjna) –</w:t>
      </w:r>
      <w:r w:rsidRPr="0097006D">
        <w:rPr>
          <w:rFonts w:ascii="Arial" w:hAnsi="Arial" w:cs="Arial"/>
        </w:rPr>
        <w:t xml:space="preserve"> </w:t>
      </w:r>
      <w:r w:rsidRPr="0097006D">
        <w:rPr>
          <w:rFonts w:ascii="Arial" w:hAnsi="Arial" w:cs="Arial"/>
          <w:i/>
        </w:rPr>
        <w:t xml:space="preserve">z zachowaniem pozostałych, </w:t>
      </w:r>
      <w:r w:rsidR="0097006D" w:rsidRPr="0097006D">
        <w:rPr>
          <w:rFonts w:ascii="Arial" w:hAnsi="Arial" w:cs="Arial"/>
          <w:i/>
        </w:rPr>
        <w:t>niezmienionych</w:t>
      </w:r>
      <w:r w:rsidRPr="0097006D">
        <w:rPr>
          <w:rFonts w:ascii="Arial" w:hAnsi="Arial" w:cs="Arial"/>
          <w:i/>
        </w:rPr>
        <w:t xml:space="preserve"> niniejszą klauzulą, postanowień umowy ubezpieczenia, w tym określonych we wniosku i ogólnych warunkach ubezpieczenia strony uzgodniły, że</w:t>
      </w:r>
      <w:r w:rsidRPr="0097006D">
        <w:rPr>
          <w:rFonts w:ascii="Arial" w:hAnsi="Arial" w:cs="Arial"/>
        </w:rPr>
        <w:t xml:space="preserve"> nowo nabyte mienie lub wzrost wartości mienia wskutek modernizacji, inwestycji itp. realizowanych przez Ubezpieczającego, będą automatycznie pokryte odpowiedzialnością Ubezpieczyciela w ubezpieczeniu od ognia i innych zdarzeń losowych oraz sprzętu elektronicznego od wszystkich ryzyk do limitu w wysokości 20% sumy ubezpieczenia, z chwilą ich wpisu do rejestru środków trwałych. Zgłoszenie tych inwestycji do ubezpieczenia, będzie się odbywało kwartalnie, tj. </w:t>
      </w:r>
    </w:p>
    <w:p w14:paraId="39C4269F" w14:textId="77777777" w:rsidR="00B61FB3" w:rsidRPr="0097006D" w:rsidRDefault="00B61FB3" w:rsidP="00B61FB3">
      <w:pPr>
        <w:widowControl w:val="0"/>
        <w:autoSpaceDE w:val="0"/>
        <w:autoSpaceDN w:val="0"/>
        <w:adjustRightInd w:val="0"/>
        <w:spacing w:line="240" w:lineRule="auto"/>
        <w:ind w:left="1418" w:hanging="284"/>
        <w:rPr>
          <w:rFonts w:ascii="Arial" w:hAnsi="Arial" w:cs="Arial"/>
        </w:rPr>
      </w:pPr>
      <w:r w:rsidRPr="0097006D">
        <w:rPr>
          <w:rFonts w:ascii="Arial" w:hAnsi="Arial" w:cs="Arial"/>
        </w:rPr>
        <w:t xml:space="preserve">- </w:t>
      </w:r>
      <w:r w:rsidRPr="0097006D">
        <w:rPr>
          <w:rFonts w:ascii="Arial" w:hAnsi="Arial" w:cs="Arial"/>
        </w:rPr>
        <w:tab/>
        <w:t>do dnia 10-go miesiąca następnego po zakończonym kwartale po zawarciu umów ubezpieczenia, Ubezpieczający poinformuje Ubezpieczyciela o inwestycjach zrealizowanych od momentu zawarcia umowy,</w:t>
      </w:r>
    </w:p>
    <w:p w14:paraId="350A857E" w14:textId="6740767A" w:rsidR="00B61FB3" w:rsidRPr="0097006D" w:rsidRDefault="00B61FB3" w:rsidP="00B61FB3">
      <w:pPr>
        <w:pStyle w:val="Tekstpodstawowy"/>
        <w:ind w:left="1418" w:hanging="284"/>
        <w:rPr>
          <w:rFonts w:cs="Arial"/>
          <w:sz w:val="22"/>
          <w:szCs w:val="22"/>
        </w:rPr>
      </w:pPr>
      <w:r w:rsidRPr="0097006D">
        <w:rPr>
          <w:rFonts w:cs="Arial"/>
          <w:sz w:val="22"/>
          <w:szCs w:val="22"/>
        </w:rPr>
        <w:t xml:space="preserve">- </w:t>
      </w:r>
      <w:r w:rsidRPr="0097006D">
        <w:rPr>
          <w:rFonts w:cs="Arial"/>
          <w:sz w:val="22"/>
          <w:szCs w:val="22"/>
        </w:rPr>
        <w:tab/>
        <w:t xml:space="preserve">do dnia 10-go miesiąca następnego po zakończonym okresie ubezpieczenia, Ubezpieczający poinformuje Ubezpieczyciela </w:t>
      </w:r>
      <w:r w:rsidR="0097006D" w:rsidRPr="0097006D">
        <w:rPr>
          <w:rFonts w:cs="Arial"/>
          <w:sz w:val="22"/>
          <w:szCs w:val="22"/>
        </w:rPr>
        <w:t>o inwestycjach zrealizowanych i </w:t>
      </w:r>
      <w:r w:rsidRPr="0097006D">
        <w:rPr>
          <w:rFonts w:cs="Arial"/>
          <w:sz w:val="22"/>
          <w:szCs w:val="22"/>
        </w:rPr>
        <w:t>zarejestrowanych w okresie ubezpieczenia.</w:t>
      </w:r>
    </w:p>
    <w:p w14:paraId="6FB0038B" w14:textId="6BCB87E0" w:rsidR="00B61FB3" w:rsidRPr="0097006D" w:rsidRDefault="00B61FB3" w:rsidP="00B61FB3">
      <w:pPr>
        <w:pStyle w:val="Tekstpodstawowy"/>
        <w:tabs>
          <w:tab w:val="left" w:pos="1134"/>
        </w:tabs>
        <w:ind w:left="1134"/>
        <w:rPr>
          <w:rFonts w:cs="Arial"/>
          <w:sz w:val="22"/>
          <w:szCs w:val="22"/>
        </w:rPr>
      </w:pPr>
      <w:r w:rsidRPr="0097006D">
        <w:rPr>
          <w:rFonts w:cs="Arial"/>
          <w:sz w:val="22"/>
          <w:szCs w:val="22"/>
        </w:rPr>
        <w:t>Składka za inwestycje zgłoszone do ubezpiecz</w:t>
      </w:r>
      <w:r w:rsidR="0097006D" w:rsidRPr="0097006D">
        <w:rPr>
          <w:rFonts w:cs="Arial"/>
          <w:sz w:val="22"/>
          <w:szCs w:val="22"/>
        </w:rPr>
        <w:t>enia będzie naliczana zgodnie z </w:t>
      </w:r>
      <w:r w:rsidRPr="0097006D">
        <w:rPr>
          <w:rFonts w:cs="Arial"/>
          <w:sz w:val="22"/>
          <w:szCs w:val="22"/>
        </w:rPr>
        <w:t xml:space="preserve">formułą </w:t>
      </w:r>
      <w:r w:rsidRPr="0097006D">
        <w:rPr>
          <w:rFonts w:cs="Arial"/>
          <w:i/>
          <w:sz w:val="22"/>
          <w:szCs w:val="22"/>
        </w:rPr>
        <w:t>pro rata temporis</w:t>
      </w:r>
      <w:r w:rsidRPr="0097006D">
        <w:rPr>
          <w:rFonts w:cs="Arial"/>
          <w:sz w:val="22"/>
          <w:szCs w:val="22"/>
        </w:rPr>
        <w:t xml:space="preserve"> od dnia, w którym inw</w:t>
      </w:r>
      <w:r w:rsidR="0097006D" w:rsidRPr="0097006D">
        <w:rPr>
          <w:rFonts w:cs="Arial"/>
          <w:sz w:val="22"/>
          <w:szCs w:val="22"/>
        </w:rPr>
        <w:t>estycje te zostały zgłoszone do </w:t>
      </w:r>
      <w:r w:rsidRPr="0097006D">
        <w:rPr>
          <w:rFonts w:cs="Arial"/>
          <w:sz w:val="22"/>
          <w:szCs w:val="22"/>
        </w:rPr>
        <w:t xml:space="preserve">ubezpieczenia. </w:t>
      </w:r>
      <w:r w:rsidRPr="0097006D">
        <w:rPr>
          <w:rFonts w:cs="Arial"/>
          <w:b/>
          <w:sz w:val="22"/>
          <w:szCs w:val="22"/>
        </w:rPr>
        <w:t>Dotyczy:</w:t>
      </w:r>
      <w:r w:rsidRPr="0097006D">
        <w:rPr>
          <w:rFonts w:cs="Arial"/>
          <w:sz w:val="22"/>
          <w:szCs w:val="22"/>
        </w:rPr>
        <w:t xml:space="preserve"> ognia i innych zdarzeń losowych, sprzętu elektronicznego od wszystkich ryzyk.</w:t>
      </w:r>
    </w:p>
    <w:p w14:paraId="4E84E45B" w14:textId="77777777" w:rsidR="00B61FB3" w:rsidRPr="0097006D" w:rsidRDefault="00B61FB3" w:rsidP="00B61FB3">
      <w:pPr>
        <w:pStyle w:val="Tekstpodstawowy"/>
        <w:tabs>
          <w:tab w:val="left" w:pos="1620"/>
        </w:tabs>
        <w:ind w:left="1620"/>
        <w:rPr>
          <w:rFonts w:cs="Arial"/>
          <w:sz w:val="22"/>
          <w:szCs w:val="22"/>
        </w:rPr>
      </w:pPr>
    </w:p>
    <w:p w14:paraId="5B395072" w14:textId="77777777" w:rsidR="00B61FB3" w:rsidRPr="0097006D" w:rsidRDefault="00B61FB3" w:rsidP="00B61FB3">
      <w:pPr>
        <w:pStyle w:val="Tekstpodstawowy"/>
        <w:ind w:left="1134" w:hanging="567"/>
        <w:rPr>
          <w:rFonts w:eastAsia="Tahoma" w:cs="Arial"/>
          <w:sz w:val="22"/>
          <w:szCs w:val="22"/>
        </w:rPr>
      </w:pPr>
      <w:r w:rsidRPr="0097006D">
        <w:rPr>
          <w:rFonts w:cs="Arial"/>
          <w:b/>
          <w:sz w:val="22"/>
          <w:szCs w:val="22"/>
        </w:rPr>
        <w:t>A3.</w:t>
      </w:r>
      <w:r w:rsidRPr="0097006D">
        <w:rPr>
          <w:rFonts w:cs="Arial"/>
          <w:b/>
          <w:sz w:val="22"/>
          <w:szCs w:val="22"/>
        </w:rPr>
        <w:tab/>
        <w:t>Klauzula przepięcia/przetężenia –</w:t>
      </w:r>
      <w:r w:rsidRPr="0097006D">
        <w:rPr>
          <w:rFonts w:cs="Arial"/>
          <w:sz w:val="22"/>
          <w:szCs w:val="22"/>
        </w:rPr>
        <w:t xml:space="preserve"> </w:t>
      </w:r>
      <w:r w:rsidRPr="0097006D">
        <w:rPr>
          <w:rFonts w:eastAsia="Tahoma" w:cs="Arial"/>
          <w:i/>
          <w:iCs/>
          <w:sz w:val="22"/>
          <w:szCs w:val="22"/>
        </w:rPr>
        <w:t xml:space="preserve">z zachowaniem pozostałych, niezmienionych niniejszą klauzulą, postanowień umowy ubezpieczenia, w tym określonych we </w:t>
      </w:r>
      <w:r w:rsidRPr="0097006D">
        <w:rPr>
          <w:rFonts w:eastAsia="Tahoma" w:cs="Arial"/>
          <w:i/>
          <w:iCs/>
          <w:sz w:val="22"/>
          <w:szCs w:val="22"/>
        </w:rPr>
        <w:lastRenderedPageBreak/>
        <w:t xml:space="preserve">wniosku i ogólnych warunków ubezpieczenia strony uzgodniły, że </w:t>
      </w:r>
      <w:r w:rsidRPr="0097006D">
        <w:rPr>
          <w:rFonts w:eastAsia="Tahoma" w:cs="Arial"/>
          <w:sz w:val="22"/>
          <w:szCs w:val="22"/>
        </w:rPr>
        <w:t xml:space="preserve">rozszerza się ochroną ubezpieczeniową o szkody powstałe bezpośrednio lub pośrednio w wyniku wyładowania atmosferycznego (w tym spowodowane uderzeniem pioruna) oraz szkody wynikłe z niewłaściwych parametrów prądu elektrycznego, tj. zmiany napięcia, natężenia, częstotliwości. Przedstawiona definicja przepięcia będzie miała zastosowanie do każdej szkody, której przyczyną będą ww zdarzenia. </w:t>
      </w:r>
      <w:r w:rsidRPr="0097006D">
        <w:rPr>
          <w:rFonts w:cs="Arial"/>
          <w:sz w:val="22"/>
          <w:szCs w:val="22"/>
        </w:rPr>
        <w:t>Limit odpowiedzialności na jedno i wszystkie zdarzenia w okresie ubezpieczenia wynosi 200.000 zł.</w:t>
      </w:r>
    </w:p>
    <w:p w14:paraId="40D01A01" w14:textId="77777777" w:rsidR="00B61FB3" w:rsidRPr="0097006D" w:rsidRDefault="00B61FB3" w:rsidP="00B61FB3">
      <w:pPr>
        <w:spacing w:line="240" w:lineRule="auto"/>
        <w:ind w:left="1134"/>
        <w:rPr>
          <w:rFonts w:ascii="Arial" w:eastAsia="Tahoma" w:hAnsi="Arial" w:cs="Arial"/>
        </w:rPr>
      </w:pPr>
      <w:r w:rsidRPr="0097006D">
        <w:rPr>
          <w:rFonts w:ascii="Arial" w:hAnsi="Arial" w:cs="Arial"/>
          <w:b/>
        </w:rPr>
        <w:t>Dotyczy:</w:t>
      </w:r>
      <w:r w:rsidRPr="0097006D">
        <w:rPr>
          <w:rFonts w:ascii="Arial" w:hAnsi="Arial" w:cs="Arial"/>
        </w:rPr>
        <w:t xml:space="preserve"> ognia i innych zdarzeń losowych, a definicja odnosi się też do szkody w ubezpieczeniu sprzętu elektronicznego od wszystkich ryzyk.</w:t>
      </w:r>
    </w:p>
    <w:p w14:paraId="0A82641F" w14:textId="1EB93987" w:rsidR="00B61FB3" w:rsidRPr="0097006D" w:rsidRDefault="00B61FB3" w:rsidP="00B61FB3">
      <w:pPr>
        <w:pStyle w:val="Tekstpodstawowy"/>
        <w:ind w:left="1134" w:hanging="567"/>
        <w:rPr>
          <w:rFonts w:cs="Arial"/>
          <w:color w:val="FF0000"/>
          <w:sz w:val="22"/>
          <w:szCs w:val="22"/>
        </w:rPr>
      </w:pPr>
      <w:r w:rsidRPr="0097006D">
        <w:rPr>
          <w:rFonts w:cs="Arial"/>
          <w:b/>
          <w:sz w:val="22"/>
          <w:szCs w:val="22"/>
        </w:rPr>
        <w:t>A4.</w:t>
      </w:r>
      <w:r w:rsidRPr="0097006D">
        <w:rPr>
          <w:rFonts w:cs="Arial"/>
          <w:b/>
          <w:sz w:val="22"/>
          <w:szCs w:val="22"/>
        </w:rPr>
        <w:tab/>
        <w:t>Klauzula rozliczenia składek –</w:t>
      </w:r>
      <w:r w:rsidRPr="0097006D">
        <w:rPr>
          <w:rFonts w:cs="Arial"/>
          <w:sz w:val="22"/>
          <w:szCs w:val="22"/>
        </w:rPr>
        <w:t xml:space="preserve"> </w:t>
      </w:r>
      <w:r w:rsidRPr="0097006D">
        <w:rPr>
          <w:rFonts w:cs="Arial"/>
          <w:i/>
          <w:sz w:val="22"/>
          <w:szCs w:val="22"/>
        </w:rPr>
        <w:t xml:space="preserve">z zachowaniem pozostałych, </w:t>
      </w:r>
      <w:r w:rsidR="0097006D" w:rsidRPr="0097006D">
        <w:rPr>
          <w:rFonts w:cs="Arial"/>
          <w:i/>
          <w:sz w:val="22"/>
          <w:szCs w:val="22"/>
        </w:rPr>
        <w:t>niezmienionych</w:t>
      </w:r>
      <w:r w:rsidRPr="0097006D">
        <w:rPr>
          <w:rFonts w:cs="Arial"/>
          <w:i/>
          <w:sz w:val="22"/>
          <w:szCs w:val="22"/>
        </w:rPr>
        <w:t xml:space="preserve"> niniejszą klauzulą, postanowień umowy ubezpieczenia, w tym określonych we wniosku i ogólnych warunkach ubezpieczenia strony uzgodniły, że</w:t>
      </w:r>
      <w:r w:rsidRPr="0097006D">
        <w:rPr>
          <w:rFonts w:cs="Arial"/>
          <w:sz w:val="22"/>
          <w:szCs w:val="22"/>
        </w:rPr>
        <w:t xml:space="preserve"> wszelkie płatności powstałe na tle niniejszej umowy ubezpieczeni</w:t>
      </w:r>
      <w:r w:rsidR="0097006D" w:rsidRPr="0097006D">
        <w:rPr>
          <w:rFonts w:cs="Arial"/>
          <w:sz w:val="22"/>
          <w:szCs w:val="22"/>
        </w:rPr>
        <w:t>a (wynikające w szczególności z </w:t>
      </w:r>
      <w:r w:rsidRPr="0097006D">
        <w:rPr>
          <w:rFonts w:cs="Arial"/>
          <w:sz w:val="22"/>
          <w:szCs w:val="22"/>
        </w:rPr>
        <w:t xml:space="preserve">konieczności dopłaty składek, zwrotu składek oraz innych rozliczeń) dokonywane będą w systemie </w:t>
      </w:r>
      <w:r w:rsidRPr="0097006D">
        <w:rPr>
          <w:rFonts w:cs="Arial"/>
          <w:i/>
          <w:sz w:val="22"/>
          <w:szCs w:val="22"/>
        </w:rPr>
        <w:t>pro rata temporis</w:t>
      </w:r>
      <w:r w:rsidRPr="0097006D">
        <w:rPr>
          <w:rFonts w:cs="Arial"/>
          <w:sz w:val="22"/>
          <w:szCs w:val="22"/>
        </w:rPr>
        <w:t xml:space="preserve"> za każdy dzień ochrony ubezpieczeniowej. </w:t>
      </w:r>
      <w:r w:rsidRPr="0097006D">
        <w:rPr>
          <w:rFonts w:cs="Arial"/>
          <w:b/>
          <w:sz w:val="22"/>
          <w:szCs w:val="22"/>
        </w:rPr>
        <w:t>Dotyczy:</w:t>
      </w:r>
      <w:r w:rsidRPr="0097006D">
        <w:rPr>
          <w:rFonts w:cs="Arial"/>
          <w:sz w:val="22"/>
          <w:szCs w:val="22"/>
        </w:rPr>
        <w:t xml:space="preserve"> wszystkich ubezpieczeń.</w:t>
      </w:r>
    </w:p>
    <w:p w14:paraId="47479EE0" w14:textId="77777777" w:rsidR="00B61FB3" w:rsidRPr="0097006D" w:rsidRDefault="00B61FB3" w:rsidP="00B61FB3">
      <w:pPr>
        <w:pStyle w:val="Tekstpodstawowy"/>
        <w:tabs>
          <w:tab w:val="left" w:pos="1620"/>
        </w:tabs>
        <w:ind w:left="1620" w:hanging="540"/>
        <w:rPr>
          <w:rFonts w:cs="Arial"/>
          <w:color w:val="FF0000"/>
          <w:sz w:val="22"/>
          <w:szCs w:val="22"/>
        </w:rPr>
      </w:pPr>
    </w:p>
    <w:p w14:paraId="21A6D842" w14:textId="12B82397" w:rsidR="00B61FB3" w:rsidRPr="0097006D" w:rsidRDefault="00B61FB3" w:rsidP="00B61FB3">
      <w:pPr>
        <w:pStyle w:val="Tekstpodstawowy"/>
        <w:ind w:left="1134" w:hanging="567"/>
        <w:rPr>
          <w:rFonts w:cs="Arial"/>
          <w:sz w:val="22"/>
          <w:szCs w:val="22"/>
        </w:rPr>
      </w:pPr>
      <w:r w:rsidRPr="0097006D">
        <w:rPr>
          <w:rFonts w:cs="Arial"/>
          <w:b/>
          <w:sz w:val="22"/>
          <w:szCs w:val="22"/>
        </w:rPr>
        <w:t>A5.</w:t>
      </w:r>
      <w:r w:rsidRPr="0097006D">
        <w:rPr>
          <w:rFonts w:cs="Arial"/>
          <w:b/>
          <w:sz w:val="22"/>
          <w:szCs w:val="22"/>
        </w:rPr>
        <w:tab/>
        <w:t>Klauzula warunków i taryf –</w:t>
      </w:r>
      <w:r w:rsidRPr="0097006D">
        <w:rPr>
          <w:rFonts w:cs="Arial"/>
          <w:sz w:val="22"/>
          <w:szCs w:val="22"/>
        </w:rPr>
        <w:t xml:space="preserve"> </w:t>
      </w:r>
      <w:r w:rsidRPr="0097006D">
        <w:rPr>
          <w:rFonts w:cs="Arial"/>
          <w:i/>
          <w:sz w:val="22"/>
          <w:szCs w:val="22"/>
        </w:rPr>
        <w:t xml:space="preserve">z zachowaniem pozostałych, </w:t>
      </w:r>
      <w:r w:rsidR="0097006D" w:rsidRPr="0097006D">
        <w:rPr>
          <w:rFonts w:cs="Arial"/>
          <w:i/>
          <w:sz w:val="22"/>
          <w:szCs w:val="22"/>
        </w:rPr>
        <w:t>niezmienionych</w:t>
      </w:r>
      <w:r w:rsidRPr="0097006D">
        <w:rPr>
          <w:rFonts w:cs="Arial"/>
          <w:i/>
          <w:sz w:val="22"/>
          <w:szCs w:val="22"/>
        </w:rPr>
        <w:t xml:space="preserve"> niniejszą klauzulą, postanowień umowy ubezpieczenia,</w:t>
      </w:r>
      <w:r w:rsidR="0097006D" w:rsidRPr="0097006D">
        <w:rPr>
          <w:rFonts w:cs="Arial"/>
          <w:i/>
          <w:sz w:val="22"/>
          <w:szCs w:val="22"/>
        </w:rPr>
        <w:t xml:space="preserve"> w tym określonych we wniosku i </w:t>
      </w:r>
      <w:r w:rsidRPr="0097006D">
        <w:rPr>
          <w:rFonts w:cs="Arial"/>
          <w:i/>
          <w:sz w:val="22"/>
          <w:szCs w:val="22"/>
        </w:rPr>
        <w:t xml:space="preserve">ogólnych warunkach ubezpieczenia strony uzgodniły, że </w:t>
      </w:r>
      <w:r w:rsidRPr="0097006D">
        <w:rPr>
          <w:rFonts w:cs="Arial"/>
          <w:sz w:val="22"/>
          <w:szCs w:val="22"/>
        </w:rPr>
        <w:t xml:space="preserve">w przypadku doubezpieczenia, uzupełniania lub podwyższania sumy ubezpieczenia (gwarancyjnej) w okresie ubezpieczenia, zastosowanie mieć będą warunki umowy oraz stopy składek (stawki), obowiązujące w stosunku do umowy ubezpieczenia. </w:t>
      </w:r>
      <w:r w:rsidRPr="0097006D">
        <w:rPr>
          <w:rFonts w:cs="Arial"/>
          <w:b/>
          <w:sz w:val="22"/>
          <w:szCs w:val="22"/>
        </w:rPr>
        <w:t xml:space="preserve">Dotyczy: </w:t>
      </w:r>
      <w:r w:rsidRPr="0097006D">
        <w:rPr>
          <w:rFonts w:cs="Arial"/>
          <w:sz w:val="22"/>
          <w:szCs w:val="22"/>
        </w:rPr>
        <w:t xml:space="preserve">wszystkich </w:t>
      </w:r>
      <w:r w:rsidR="0097006D" w:rsidRPr="0097006D">
        <w:rPr>
          <w:rFonts w:cs="Arial"/>
          <w:sz w:val="22"/>
          <w:szCs w:val="22"/>
        </w:rPr>
        <w:t>ubezpieczeń z</w:t>
      </w:r>
      <w:r w:rsidRPr="0097006D">
        <w:rPr>
          <w:rFonts w:cs="Arial"/>
          <w:sz w:val="22"/>
          <w:szCs w:val="22"/>
        </w:rPr>
        <w:t xml:space="preserve"> wyłączeniem ubezpieczenia odpowiedzialności cywilnej.”</w:t>
      </w:r>
    </w:p>
    <w:p w14:paraId="18C33080" w14:textId="77777777" w:rsidR="00B61FB3" w:rsidRPr="0097006D" w:rsidRDefault="00B61FB3" w:rsidP="00B61FB3">
      <w:pPr>
        <w:pStyle w:val="Tekstpodstawowy"/>
        <w:ind w:left="1134" w:hanging="567"/>
        <w:rPr>
          <w:rFonts w:cs="Arial"/>
          <w:color w:val="FF0000"/>
          <w:sz w:val="22"/>
          <w:szCs w:val="22"/>
        </w:rPr>
      </w:pPr>
    </w:p>
    <w:p w14:paraId="13284DC8" w14:textId="66531E30" w:rsidR="00B61FB3" w:rsidRPr="0097006D" w:rsidRDefault="00B61FB3" w:rsidP="00B61FB3">
      <w:pPr>
        <w:pStyle w:val="Tekstpodstawowy"/>
        <w:ind w:left="1134" w:hanging="567"/>
        <w:rPr>
          <w:rFonts w:cs="Arial"/>
          <w:sz w:val="22"/>
          <w:szCs w:val="22"/>
        </w:rPr>
      </w:pPr>
      <w:r w:rsidRPr="0097006D">
        <w:rPr>
          <w:rFonts w:cs="Arial"/>
          <w:b/>
          <w:sz w:val="22"/>
          <w:szCs w:val="22"/>
        </w:rPr>
        <w:t>A6.</w:t>
      </w:r>
      <w:r w:rsidRPr="0097006D">
        <w:rPr>
          <w:rFonts w:cs="Arial"/>
          <w:b/>
          <w:sz w:val="22"/>
          <w:szCs w:val="22"/>
        </w:rPr>
        <w:tab/>
        <w:t>Klauzula zgłaszania szkód –</w:t>
      </w:r>
      <w:r w:rsidRPr="0097006D">
        <w:rPr>
          <w:rFonts w:cs="Arial"/>
          <w:sz w:val="22"/>
          <w:szCs w:val="22"/>
        </w:rPr>
        <w:t xml:space="preserve"> </w:t>
      </w:r>
      <w:r w:rsidRPr="0097006D">
        <w:rPr>
          <w:rFonts w:cs="Arial"/>
          <w:i/>
          <w:sz w:val="22"/>
          <w:szCs w:val="22"/>
        </w:rPr>
        <w:t xml:space="preserve">z zachowaniem pozostałych, </w:t>
      </w:r>
      <w:r w:rsidR="0097006D" w:rsidRPr="0097006D">
        <w:rPr>
          <w:rFonts w:cs="Arial"/>
          <w:i/>
          <w:sz w:val="22"/>
          <w:szCs w:val="22"/>
        </w:rPr>
        <w:t>niezmienionych</w:t>
      </w:r>
      <w:r w:rsidRPr="0097006D">
        <w:rPr>
          <w:rFonts w:cs="Arial"/>
          <w:i/>
          <w:sz w:val="22"/>
          <w:szCs w:val="22"/>
        </w:rPr>
        <w:t xml:space="preserve"> niniejszą klauzulą, postanowień umowy ubezpieczenia,</w:t>
      </w:r>
      <w:r w:rsidR="0097006D" w:rsidRPr="0097006D">
        <w:rPr>
          <w:rFonts w:cs="Arial"/>
          <w:i/>
          <w:sz w:val="22"/>
          <w:szCs w:val="22"/>
        </w:rPr>
        <w:t xml:space="preserve"> w tym określonych we wniosku i </w:t>
      </w:r>
      <w:r w:rsidRPr="0097006D">
        <w:rPr>
          <w:rFonts w:cs="Arial"/>
          <w:i/>
          <w:sz w:val="22"/>
          <w:szCs w:val="22"/>
        </w:rPr>
        <w:t>ogólnych warunkach ubezpieczenia strony uzgodniły, że</w:t>
      </w:r>
      <w:r w:rsidRPr="0097006D">
        <w:rPr>
          <w:rFonts w:cs="Arial"/>
          <w:sz w:val="22"/>
          <w:szCs w:val="22"/>
        </w:rPr>
        <w:t xml:space="preserve"> w każdym przypadku określania w warunkach ubezpieczenia </w:t>
      </w:r>
      <w:r w:rsidR="0097006D" w:rsidRPr="0097006D">
        <w:rPr>
          <w:rFonts w:cs="Arial"/>
          <w:sz w:val="22"/>
          <w:szCs w:val="22"/>
        </w:rPr>
        <w:t>terminu na zgłoszenie szkody do </w:t>
      </w:r>
      <w:r w:rsidRPr="0097006D">
        <w:rPr>
          <w:rFonts w:cs="Arial"/>
          <w:sz w:val="22"/>
          <w:szCs w:val="22"/>
        </w:rPr>
        <w:t xml:space="preserve">Ubezpieczyciela, zapis mówiący o tym terminie zostanie rozszerzony o frazę: "W przypadku dni ustawowo wolnych od pracy termin przedłuża się do pierwszego dnia roboczego, jaki następuje po terminie określonym w warunkach". </w:t>
      </w:r>
      <w:r w:rsidRPr="0097006D">
        <w:rPr>
          <w:rFonts w:cs="Arial"/>
          <w:b/>
          <w:sz w:val="22"/>
          <w:szCs w:val="22"/>
        </w:rPr>
        <w:t xml:space="preserve">Dotyczy: </w:t>
      </w:r>
      <w:r w:rsidRPr="0097006D">
        <w:rPr>
          <w:rFonts w:cs="Arial"/>
          <w:sz w:val="22"/>
          <w:szCs w:val="22"/>
        </w:rPr>
        <w:t>wszystkich ubezpieczeń.</w:t>
      </w:r>
    </w:p>
    <w:p w14:paraId="0C3CBCBD" w14:textId="77777777" w:rsidR="00B61FB3" w:rsidRPr="0097006D" w:rsidRDefault="00B61FB3" w:rsidP="00B61FB3">
      <w:pPr>
        <w:pStyle w:val="Tekstpodstawowy"/>
        <w:tabs>
          <w:tab w:val="left" w:pos="1620"/>
        </w:tabs>
        <w:ind w:left="1620" w:hanging="540"/>
        <w:rPr>
          <w:rFonts w:cs="Arial"/>
          <w:color w:val="FF0000"/>
          <w:sz w:val="22"/>
          <w:szCs w:val="22"/>
        </w:rPr>
      </w:pPr>
    </w:p>
    <w:p w14:paraId="1121524A" w14:textId="4A5ABBE1" w:rsidR="00B61FB3" w:rsidRPr="0097006D" w:rsidRDefault="00B61FB3" w:rsidP="00B61FB3">
      <w:pPr>
        <w:pStyle w:val="Tekstpodstawowy"/>
        <w:ind w:left="1134" w:hanging="567"/>
        <w:rPr>
          <w:rFonts w:cs="Arial"/>
          <w:sz w:val="22"/>
          <w:szCs w:val="22"/>
        </w:rPr>
      </w:pPr>
      <w:r w:rsidRPr="0097006D">
        <w:rPr>
          <w:rFonts w:cs="Arial"/>
          <w:b/>
          <w:sz w:val="22"/>
          <w:szCs w:val="22"/>
        </w:rPr>
        <w:t>A7.</w:t>
      </w:r>
      <w:r w:rsidRPr="0097006D">
        <w:rPr>
          <w:rFonts w:cs="Arial"/>
          <w:b/>
          <w:sz w:val="22"/>
          <w:szCs w:val="22"/>
        </w:rPr>
        <w:tab/>
        <w:t>Klauzula oględzin po szkodzie –</w:t>
      </w:r>
      <w:r w:rsidRPr="0097006D">
        <w:rPr>
          <w:rFonts w:cs="Arial"/>
          <w:sz w:val="22"/>
          <w:szCs w:val="22"/>
        </w:rPr>
        <w:t xml:space="preserve"> </w:t>
      </w:r>
      <w:r w:rsidRPr="0097006D">
        <w:rPr>
          <w:rFonts w:cs="Arial"/>
          <w:i/>
          <w:sz w:val="22"/>
          <w:szCs w:val="22"/>
        </w:rPr>
        <w:t xml:space="preserve">z zachowaniem pozostałych, </w:t>
      </w:r>
      <w:r w:rsidR="0097006D" w:rsidRPr="0097006D">
        <w:rPr>
          <w:rFonts w:cs="Arial"/>
          <w:i/>
          <w:sz w:val="22"/>
          <w:szCs w:val="22"/>
        </w:rPr>
        <w:t>niezmienionych</w:t>
      </w:r>
      <w:r w:rsidRPr="0097006D">
        <w:rPr>
          <w:rFonts w:cs="Arial"/>
          <w:i/>
          <w:sz w:val="22"/>
          <w:szCs w:val="22"/>
        </w:rPr>
        <w:t xml:space="preserve"> niniejszą klauzulą, postanowień umowy ubezpieczenia, w tym określonych we wniosku i ogólnych warunkach ubezpieczenia strony uzgodniły, że</w:t>
      </w:r>
      <w:r w:rsidRPr="0097006D">
        <w:rPr>
          <w:rFonts w:cs="Arial"/>
          <w:sz w:val="22"/>
          <w:szCs w:val="22"/>
        </w:rPr>
        <w:t xml:space="preserve"> w procedurze likwidacji szkód Ubezpieczyciel zobowiązuje się przy ubezpieczeniu odpowiedzialności cywilnej z rozszerzeniami do dokonania oględzin w ciągu pięciu dni roboczych od daty otrzymania zgłoszenia o szkodzie od Ubezpieczającego, natomiast w przypadku wszystkich pozostałych ubezpieczeń – w ciągu trzech dni roboczych. </w:t>
      </w:r>
      <w:r w:rsidRPr="0097006D">
        <w:rPr>
          <w:rFonts w:cs="Arial"/>
          <w:b/>
          <w:sz w:val="22"/>
          <w:szCs w:val="22"/>
        </w:rPr>
        <w:t xml:space="preserve">Dotyczy: </w:t>
      </w:r>
      <w:r w:rsidRPr="0097006D">
        <w:rPr>
          <w:rFonts w:cs="Arial"/>
          <w:sz w:val="22"/>
          <w:szCs w:val="22"/>
        </w:rPr>
        <w:t>wszystkich ubezpieczeń.</w:t>
      </w:r>
    </w:p>
    <w:p w14:paraId="465E9A21" w14:textId="77777777" w:rsidR="00B61FB3" w:rsidRPr="00501941" w:rsidRDefault="00B61FB3" w:rsidP="00B61FB3">
      <w:pPr>
        <w:pStyle w:val="Tekstpodstawowy"/>
        <w:ind w:left="540" w:hanging="540"/>
        <w:rPr>
          <w:rFonts w:cs="Arial"/>
          <w:sz w:val="22"/>
          <w:szCs w:val="22"/>
        </w:rPr>
      </w:pPr>
    </w:p>
    <w:p w14:paraId="364BB523" w14:textId="47527A44" w:rsidR="00B61FB3" w:rsidRPr="00501941" w:rsidRDefault="00B61FB3" w:rsidP="00B61FB3">
      <w:pPr>
        <w:pStyle w:val="Tekstpodstawowy"/>
        <w:ind w:left="1134" w:hanging="567"/>
        <w:rPr>
          <w:rFonts w:cs="Arial"/>
          <w:sz w:val="22"/>
          <w:szCs w:val="22"/>
        </w:rPr>
      </w:pPr>
      <w:r w:rsidRPr="00501941">
        <w:rPr>
          <w:rFonts w:cs="Arial"/>
          <w:b/>
          <w:sz w:val="22"/>
          <w:szCs w:val="22"/>
        </w:rPr>
        <w:t>A8.</w:t>
      </w:r>
      <w:r w:rsidRPr="00501941">
        <w:rPr>
          <w:rFonts w:cs="Arial"/>
          <w:b/>
          <w:sz w:val="22"/>
          <w:szCs w:val="22"/>
        </w:rPr>
        <w:tab/>
        <w:t>Klauzula rozstrzygania sporów –</w:t>
      </w:r>
      <w:r w:rsidRPr="00501941">
        <w:rPr>
          <w:rFonts w:cs="Arial"/>
          <w:sz w:val="22"/>
          <w:szCs w:val="22"/>
        </w:rPr>
        <w:t xml:space="preserve"> </w:t>
      </w:r>
      <w:r w:rsidRPr="00501941">
        <w:rPr>
          <w:rFonts w:cs="Arial"/>
          <w:i/>
          <w:sz w:val="22"/>
          <w:szCs w:val="22"/>
        </w:rPr>
        <w:t xml:space="preserve">z zachowaniem pozostałych, </w:t>
      </w:r>
      <w:r w:rsidR="0097006D" w:rsidRPr="00501941">
        <w:rPr>
          <w:rFonts w:cs="Arial"/>
          <w:i/>
          <w:sz w:val="22"/>
          <w:szCs w:val="22"/>
        </w:rPr>
        <w:t>niezmienionych</w:t>
      </w:r>
      <w:r w:rsidRPr="00501941">
        <w:rPr>
          <w:rFonts w:cs="Arial"/>
          <w:i/>
          <w:sz w:val="22"/>
          <w:szCs w:val="22"/>
        </w:rPr>
        <w:t xml:space="preserve"> niniejszą klauzulą, postanowień umowy ubezpieczenia, w tym określonych we wniosku i ogólnych warunkach ubezpieczenia strony uzgodniły, że</w:t>
      </w:r>
      <w:r w:rsidRPr="00501941">
        <w:rPr>
          <w:rFonts w:cs="Arial"/>
          <w:sz w:val="22"/>
          <w:szCs w:val="22"/>
        </w:rPr>
        <w:t xml:space="preserve"> spory wynikające z umów ubezpieczenia rozpatrują sądy właściwe dla siedziby Ubezpieczającego. </w:t>
      </w:r>
      <w:r w:rsidRPr="00501941">
        <w:rPr>
          <w:rFonts w:cs="Arial"/>
          <w:b/>
          <w:sz w:val="22"/>
          <w:szCs w:val="22"/>
        </w:rPr>
        <w:t xml:space="preserve">Dotyczy: </w:t>
      </w:r>
      <w:r w:rsidRPr="00501941">
        <w:rPr>
          <w:rFonts w:cs="Arial"/>
          <w:sz w:val="22"/>
          <w:szCs w:val="22"/>
        </w:rPr>
        <w:t>wszystkich ubezpieczeń.</w:t>
      </w:r>
    </w:p>
    <w:p w14:paraId="1170CEB1" w14:textId="77777777" w:rsidR="00B61FB3" w:rsidRPr="0097006D" w:rsidRDefault="00B61FB3" w:rsidP="00B61FB3">
      <w:pPr>
        <w:pStyle w:val="Tekstpodstawowy"/>
        <w:ind w:left="540" w:hanging="540"/>
        <w:rPr>
          <w:rFonts w:cs="Arial"/>
          <w:color w:val="FF0000"/>
          <w:sz w:val="22"/>
          <w:szCs w:val="22"/>
        </w:rPr>
      </w:pPr>
    </w:p>
    <w:p w14:paraId="2FB62103" w14:textId="4609E69A" w:rsidR="00B61FB3" w:rsidRPr="00B901C0" w:rsidRDefault="00B61FB3" w:rsidP="00B61FB3">
      <w:pPr>
        <w:pStyle w:val="Tekstpodstawowy"/>
        <w:ind w:left="1134" w:hanging="567"/>
        <w:rPr>
          <w:rFonts w:cs="Arial"/>
          <w:sz w:val="22"/>
          <w:szCs w:val="22"/>
        </w:rPr>
      </w:pPr>
      <w:r w:rsidRPr="00B901C0">
        <w:rPr>
          <w:rFonts w:cs="Arial"/>
          <w:b/>
          <w:sz w:val="22"/>
          <w:szCs w:val="22"/>
        </w:rPr>
        <w:lastRenderedPageBreak/>
        <w:t>A9.</w:t>
      </w:r>
      <w:r w:rsidRPr="00B901C0">
        <w:rPr>
          <w:rFonts w:cs="Arial"/>
          <w:b/>
          <w:sz w:val="22"/>
          <w:szCs w:val="22"/>
        </w:rPr>
        <w:tab/>
        <w:t>Klauzula sprzętu przenośnego –</w:t>
      </w:r>
      <w:r w:rsidRPr="00B901C0">
        <w:rPr>
          <w:rFonts w:cs="Arial"/>
          <w:sz w:val="22"/>
          <w:szCs w:val="22"/>
        </w:rPr>
        <w:t xml:space="preserve"> </w:t>
      </w:r>
      <w:r w:rsidRPr="00B901C0">
        <w:rPr>
          <w:rFonts w:cs="Arial"/>
          <w:i/>
          <w:sz w:val="22"/>
          <w:szCs w:val="22"/>
        </w:rPr>
        <w:t xml:space="preserve">z zachowaniem pozostałych, </w:t>
      </w:r>
      <w:r w:rsidR="0097006D" w:rsidRPr="00B901C0">
        <w:rPr>
          <w:rFonts w:cs="Arial"/>
          <w:i/>
          <w:sz w:val="22"/>
          <w:szCs w:val="22"/>
        </w:rPr>
        <w:t>niezmienionych</w:t>
      </w:r>
      <w:r w:rsidRPr="00B901C0">
        <w:rPr>
          <w:rFonts w:cs="Arial"/>
          <w:i/>
          <w:sz w:val="22"/>
          <w:szCs w:val="22"/>
        </w:rPr>
        <w:t xml:space="preserve"> niniejszą klauzulą, postanowień umowy ubezpieczenia, w tym określonych we wniosku i ogólnych warunkach ubezpieczenia strony uzgodniły, że</w:t>
      </w:r>
      <w:r w:rsidRPr="00B901C0">
        <w:rPr>
          <w:rFonts w:cs="Arial"/>
          <w:sz w:val="22"/>
          <w:szCs w:val="22"/>
        </w:rPr>
        <w:t xml:space="preserve"> zakres ochrony ubezpieczeniowej zostaje rozszerzony o szkody powstałe w elektronicznym sprzęcie przenośnym (m.in. w laptopach), użytkowanym również poza miejscem ubezpieczenia. </w:t>
      </w:r>
      <w:r w:rsidRPr="00B901C0">
        <w:rPr>
          <w:rFonts w:cs="Arial"/>
          <w:b/>
          <w:sz w:val="22"/>
          <w:szCs w:val="22"/>
        </w:rPr>
        <w:t>Dotyczy</w:t>
      </w:r>
      <w:r w:rsidRPr="00B901C0">
        <w:rPr>
          <w:rFonts w:cs="Arial"/>
          <w:sz w:val="22"/>
          <w:szCs w:val="22"/>
        </w:rPr>
        <w:t>: sprzętu elektronicznego od wszystkich ryzyk.</w:t>
      </w:r>
    </w:p>
    <w:p w14:paraId="791D3937" w14:textId="77777777" w:rsidR="00B61FB3" w:rsidRPr="00B901C0" w:rsidRDefault="00B61FB3" w:rsidP="00B61FB3">
      <w:pPr>
        <w:pStyle w:val="Tekstpodstawowy"/>
        <w:tabs>
          <w:tab w:val="left" w:pos="1620"/>
        </w:tabs>
        <w:ind w:left="1620" w:hanging="540"/>
        <w:rPr>
          <w:rFonts w:cs="Arial"/>
          <w:sz w:val="22"/>
          <w:szCs w:val="22"/>
        </w:rPr>
      </w:pPr>
    </w:p>
    <w:p w14:paraId="7128FDF8" w14:textId="32C02247" w:rsidR="00B61FB3" w:rsidRPr="00B901C0" w:rsidRDefault="00B61FB3" w:rsidP="00B61FB3">
      <w:pPr>
        <w:spacing w:line="240" w:lineRule="auto"/>
        <w:ind w:left="1134" w:hanging="567"/>
        <w:rPr>
          <w:rFonts w:ascii="Arial" w:hAnsi="Arial" w:cs="Arial"/>
        </w:rPr>
      </w:pPr>
      <w:r w:rsidRPr="00B901C0">
        <w:rPr>
          <w:rFonts w:ascii="Arial" w:hAnsi="Arial" w:cs="Arial"/>
          <w:b/>
        </w:rPr>
        <w:t>A10.</w:t>
      </w:r>
      <w:r w:rsidRPr="00B901C0">
        <w:rPr>
          <w:rFonts w:ascii="Arial" w:hAnsi="Arial" w:cs="Arial"/>
          <w:b/>
        </w:rPr>
        <w:tab/>
        <w:t>Klauzula kosztów dodatkowych –</w:t>
      </w:r>
      <w:r w:rsidRPr="00B901C0">
        <w:rPr>
          <w:rFonts w:ascii="Arial" w:hAnsi="Arial" w:cs="Arial"/>
        </w:rPr>
        <w:t xml:space="preserve"> </w:t>
      </w:r>
      <w:r w:rsidRPr="00B901C0">
        <w:rPr>
          <w:rFonts w:ascii="Arial" w:hAnsi="Arial" w:cs="Arial"/>
          <w:i/>
        </w:rPr>
        <w:t xml:space="preserve">z zachowaniem pozostałych, </w:t>
      </w:r>
      <w:r w:rsidR="0097006D" w:rsidRPr="00B901C0">
        <w:rPr>
          <w:rFonts w:ascii="Arial" w:hAnsi="Arial" w:cs="Arial"/>
          <w:i/>
        </w:rPr>
        <w:t>niezmienionych</w:t>
      </w:r>
      <w:r w:rsidRPr="00B901C0">
        <w:rPr>
          <w:rFonts w:ascii="Arial" w:hAnsi="Arial" w:cs="Arial"/>
          <w:i/>
        </w:rPr>
        <w:t xml:space="preserve"> niniejszą klauzulą, postanowień umowy ubezpieczenia, w tym określonych we wniosku i ogólnych warunkach ubezpieczenia strony uzgodniły, że</w:t>
      </w:r>
      <w:r w:rsidRPr="00B901C0">
        <w:rPr>
          <w:rFonts w:ascii="Arial" w:hAnsi="Arial" w:cs="Arial"/>
        </w:rPr>
        <w:t xml:space="preserve"> w ubezpieczeniu od ognia i innych zdarzeń losowych oraz sprzętu elektronicznego od wszystkich ryzyk, Ubezpieczyciel pokrywa uzasadnione i poniesione:</w:t>
      </w:r>
    </w:p>
    <w:p w14:paraId="4CA41133" w14:textId="77777777" w:rsidR="00B61FB3" w:rsidRPr="00B901C0" w:rsidRDefault="00B61FB3" w:rsidP="004F3462">
      <w:pPr>
        <w:pStyle w:val="Akapitzlist"/>
        <w:numPr>
          <w:ilvl w:val="0"/>
          <w:numId w:val="62"/>
        </w:numPr>
        <w:spacing w:after="0" w:line="240" w:lineRule="auto"/>
        <w:ind w:left="1418" w:hanging="284"/>
        <w:contextualSpacing w:val="0"/>
        <w:jc w:val="both"/>
        <w:rPr>
          <w:rFonts w:ascii="Arial" w:hAnsi="Arial" w:cs="Arial"/>
        </w:rPr>
      </w:pPr>
      <w:r w:rsidRPr="00B901C0">
        <w:rPr>
          <w:rFonts w:ascii="Arial" w:hAnsi="Arial" w:cs="Arial"/>
        </w:rPr>
        <w:t>koszty zabezpieczenia ubezpieczonego mienia przed szkodą, w przypadku bezpośredniego zagrożenia wystąpienia zdarzenia objętego zakresem ubezpieczenia – w granicach sumy ubezpieczenia;</w:t>
      </w:r>
    </w:p>
    <w:p w14:paraId="4D349FFA" w14:textId="77777777" w:rsidR="00B61FB3" w:rsidRPr="00B901C0" w:rsidRDefault="00B61FB3" w:rsidP="004F3462">
      <w:pPr>
        <w:pStyle w:val="Akapitzlist"/>
        <w:numPr>
          <w:ilvl w:val="0"/>
          <w:numId w:val="62"/>
        </w:numPr>
        <w:spacing w:after="0" w:line="240" w:lineRule="auto"/>
        <w:ind w:left="1418" w:hanging="284"/>
        <w:contextualSpacing w:val="0"/>
        <w:jc w:val="both"/>
        <w:rPr>
          <w:rFonts w:ascii="Arial" w:hAnsi="Arial" w:cs="Arial"/>
        </w:rPr>
      </w:pPr>
      <w:r w:rsidRPr="00B901C0">
        <w:rPr>
          <w:rFonts w:ascii="Arial" w:hAnsi="Arial" w:cs="Arial"/>
        </w:rPr>
        <w:t>koszty związane z ratunkiem ubezpieczonego i dotkniętego szkodą mienia, mające na celu niedopuszczenie do zwiększenia strat – w granicach sumy ubezpieczenia;</w:t>
      </w:r>
    </w:p>
    <w:p w14:paraId="76EA1A7A" w14:textId="77777777" w:rsidR="00B61FB3" w:rsidRPr="00B901C0" w:rsidRDefault="00B61FB3" w:rsidP="004F3462">
      <w:pPr>
        <w:pStyle w:val="Akapitzlist"/>
        <w:numPr>
          <w:ilvl w:val="0"/>
          <w:numId w:val="62"/>
        </w:numPr>
        <w:spacing w:after="0" w:line="240" w:lineRule="auto"/>
        <w:ind w:left="1418" w:hanging="284"/>
        <w:contextualSpacing w:val="0"/>
        <w:jc w:val="both"/>
        <w:rPr>
          <w:rFonts w:ascii="Arial" w:hAnsi="Arial" w:cs="Arial"/>
        </w:rPr>
      </w:pPr>
      <w:r w:rsidRPr="00B901C0">
        <w:rPr>
          <w:rFonts w:ascii="Arial" w:hAnsi="Arial" w:cs="Arial"/>
        </w:rPr>
        <w:t>koszty uprzątnięcia pozostałości po szkodzie, łącznie z kosztami rozbiórki i demontażu części niezdatnych do użytku, w tym wyburzania i odgruzowywania – w granicach sumy ubezpieczenia, w wysokości nie przekraczającej 10% szkody.</w:t>
      </w:r>
    </w:p>
    <w:p w14:paraId="0E06A04D" w14:textId="77777777" w:rsidR="00B61FB3" w:rsidRPr="00B901C0" w:rsidRDefault="00B61FB3" w:rsidP="00B61FB3">
      <w:pPr>
        <w:pStyle w:val="Akapitzlist"/>
        <w:ind w:left="1418"/>
        <w:jc w:val="both"/>
        <w:rPr>
          <w:rFonts w:ascii="Arial" w:hAnsi="Arial" w:cs="Arial"/>
        </w:rPr>
      </w:pPr>
      <w:r w:rsidRPr="00B901C0">
        <w:rPr>
          <w:rFonts w:ascii="Arial" w:hAnsi="Arial" w:cs="Arial"/>
        </w:rPr>
        <w:t>Koszty, o których mowa w pkt 1 i 2, Ubezpieczyciel pokrywa bez względu na wynik działań zabezpieczających i ratowniczych.</w:t>
      </w:r>
    </w:p>
    <w:p w14:paraId="2F4065B1" w14:textId="77777777" w:rsidR="00B61FB3" w:rsidRPr="00B901C0" w:rsidRDefault="00B61FB3" w:rsidP="00B61FB3">
      <w:pPr>
        <w:spacing w:line="240" w:lineRule="auto"/>
        <w:ind w:left="1134"/>
        <w:rPr>
          <w:rFonts w:ascii="Arial" w:hAnsi="Arial" w:cs="Arial"/>
        </w:rPr>
      </w:pPr>
      <w:r w:rsidRPr="00B901C0">
        <w:rPr>
          <w:rFonts w:ascii="Arial" w:hAnsi="Arial" w:cs="Arial"/>
        </w:rPr>
        <w:t>Jeżeli koszty, o których mowa w pkt. 1, 2 i 3, nie zostaną pokryte w pełni lub w części w granicach sumy ubezpieczenia w wysokości określonej w tych punktach, Ubezpieczyciel pokryje całość lub pozostałą część kosztów w ramach dodatkowego limitu odpowiedzialności (overlimit) – nie więcej niż łącznie w okresie ubezpieczenia 50.000 zł.</w:t>
      </w:r>
    </w:p>
    <w:p w14:paraId="548A0839" w14:textId="77777777" w:rsidR="00B61FB3" w:rsidRPr="00B901C0" w:rsidRDefault="00B61FB3" w:rsidP="00B61FB3">
      <w:pPr>
        <w:spacing w:line="240" w:lineRule="auto"/>
        <w:ind w:left="1134"/>
        <w:rPr>
          <w:rFonts w:ascii="Arial" w:hAnsi="Arial" w:cs="Arial"/>
        </w:rPr>
      </w:pPr>
      <w:r w:rsidRPr="00B901C0">
        <w:rPr>
          <w:rFonts w:ascii="Arial" w:hAnsi="Arial" w:cs="Arial"/>
          <w:b/>
        </w:rPr>
        <w:t>Dotyczy:</w:t>
      </w:r>
      <w:r w:rsidRPr="00B901C0">
        <w:rPr>
          <w:rFonts w:ascii="Arial" w:hAnsi="Arial" w:cs="Arial"/>
        </w:rPr>
        <w:t xml:space="preserve"> ognia i innych zdarzeń losowych, sprzętu elektronicznego od wszystkich ryzyk.</w:t>
      </w:r>
    </w:p>
    <w:p w14:paraId="4E6A5324" w14:textId="7FF96A78" w:rsidR="00B61FB3" w:rsidRPr="00B901C0" w:rsidRDefault="00B61FB3" w:rsidP="00B61FB3">
      <w:pPr>
        <w:autoSpaceDE w:val="0"/>
        <w:autoSpaceDN w:val="0"/>
        <w:adjustRightInd w:val="0"/>
        <w:spacing w:line="240" w:lineRule="auto"/>
        <w:ind w:left="1134" w:hanging="567"/>
        <w:rPr>
          <w:rFonts w:ascii="Arial" w:hAnsi="Arial" w:cs="Arial"/>
        </w:rPr>
      </w:pPr>
      <w:r w:rsidRPr="00B901C0">
        <w:rPr>
          <w:rFonts w:ascii="Arial" w:hAnsi="Arial" w:cs="Arial"/>
          <w:b/>
        </w:rPr>
        <w:t>A11.</w:t>
      </w:r>
      <w:r w:rsidRPr="00B901C0">
        <w:rPr>
          <w:rFonts w:ascii="Arial" w:hAnsi="Arial" w:cs="Arial"/>
          <w:b/>
        </w:rPr>
        <w:tab/>
        <w:t>Klauzula dewastacji</w:t>
      </w:r>
      <w:r w:rsidRPr="00B901C0">
        <w:rPr>
          <w:rFonts w:ascii="Arial" w:hAnsi="Arial" w:cs="Arial"/>
        </w:rPr>
        <w:t xml:space="preserve"> </w:t>
      </w:r>
      <w:r w:rsidRPr="00B901C0">
        <w:rPr>
          <w:rFonts w:ascii="Arial" w:hAnsi="Arial" w:cs="Arial"/>
          <w:b/>
        </w:rPr>
        <w:t xml:space="preserve">– </w:t>
      </w:r>
      <w:r w:rsidRPr="00B901C0">
        <w:rPr>
          <w:rFonts w:ascii="Arial" w:hAnsi="Arial" w:cs="Arial"/>
          <w:i/>
        </w:rPr>
        <w:t xml:space="preserve">z zachowaniem pozostałych, </w:t>
      </w:r>
      <w:r w:rsidR="0097006D" w:rsidRPr="00B901C0">
        <w:rPr>
          <w:rFonts w:ascii="Arial" w:hAnsi="Arial" w:cs="Arial"/>
          <w:i/>
        </w:rPr>
        <w:t>niezmienionych</w:t>
      </w:r>
      <w:r w:rsidRPr="00B901C0">
        <w:rPr>
          <w:rFonts w:ascii="Arial" w:hAnsi="Arial" w:cs="Arial"/>
          <w:i/>
        </w:rPr>
        <w:t xml:space="preserve"> niniejszą klauzulą, postanowień umowy ubezpieczenia, w tym określonych we wniosku i ogólnych warunkach ubezpieczenia strony uzgodniły, że</w:t>
      </w:r>
      <w:r w:rsidRPr="00B901C0">
        <w:rPr>
          <w:rFonts w:ascii="Arial" w:hAnsi="Arial" w:cs="Arial"/>
        </w:rPr>
        <w:t xml:space="preserve"> w ramach niniejszej klauzuli do ubezpieczenia przyjmuje się szkody w ubezpieczonym mieniu, powstałe wskutek rozmyślnego zniszczenia lub uszkodzenia mienia przez osoby trzecie. Ubezpieczenie będzie zawarte w systemie na pierwsze ryzyko, a wysokość szkody i odszkodowania wyliczone zostaną według zasad określonych w OWU od ognia i innych zdarzeń losowych. Ubezpieczenie nie będzie obejmować swym zakresem:</w:t>
      </w:r>
    </w:p>
    <w:p w14:paraId="60045D26" w14:textId="77777777" w:rsidR="00B61FB3" w:rsidRPr="00B901C0" w:rsidRDefault="00B61FB3" w:rsidP="004F3462">
      <w:pPr>
        <w:numPr>
          <w:ilvl w:val="0"/>
          <w:numId w:val="63"/>
        </w:numPr>
        <w:tabs>
          <w:tab w:val="clear" w:pos="2403"/>
          <w:tab w:val="num" w:pos="1418"/>
        </w:tabs>
        <w:autoSpaceDE w:val="0"/>
        <w:autoSpaceDN w:val="0"/>
        <w:adjustRightInd w:val="0"/>
        <w:spacing w:after="0" w:line="240" w:lineRule="auto"/>
        <w:ind w:hanging="1269"/>
        <w:rPr>
          <w:rFonts w:ascii="Arial" w:hAnsi="Arial" w:cs="Arial"/>
        </w:rPr>
      </w:pPr>
      <w:r w:rsidRPr="00B901C0">
        <w:rPr>
          <w:rFonts w:ascii="Arial" w:hAnsi="Arial" w:cs="Arial"/>
        </w:rPr>
        <w:t>budynków w budowie,</w:t>
      </w:r>
    </w:p>
    <w:p w14:paraId="2276692D" w14:textId="77777777" w:rsidR="00B61FB3" w:rsidRPr="00B901C0" w:rsidRDefault="00B61FB3" w:rsidP="004F3462">
      <w:pPr>
        <w:numPr>
          <w:ilvl w:val="0"/>
          <w:numId w:val="63"/>
        </w:numPr>
        <w:tabs>
          <w:tab w:val="clear" w:pos="2403"/>
          <w:tab w:val="num" w:pos="1418"/>
        </w:tabs>
        <w:autoSpaceDE w:val="0"/>
        <w:autoSpaceDN w:val="0"/>
        <w:adjustRightInd w:val="0"/>
        <w:spacing w:after="0" w:line="240" w:lineRule="auto"/>
        <w:ind w:hanging="1269"/>
        <w:rPr>
          <w:rFonts w:ascii="Arial" w:hAnsi="Arial" w:cs="Arial"/>
        </w:rPr>
      </w:pPr>
      <w:r w:rsidRPr="00B901C0">
        <w:rPr>
          <w:rFonts w:ascii="Arial" w:hAnsi="Arial" w:cs="Arial"/>
        </w:rPr>
        <w:t>gotówki oraz wartości pieniężnych, dokumentów, planów, modeli, wzorców,</w:t>
      </w:r>
    </w:p>
    <w:p w14:paraId="33ADAC2E" w14:textId="77777777" w:rsidR="00B61FB3" w:rsidRPr="00B901C0" w:rsidRDefault="00B61FB3" w:rsidP="004F3462">
      <w:pPr>
        <w:numPr>
          <w:ilvl w:val="0"/>
          <w:numId w:val="63"/>
        </w:numPr>
        <w:tabs>
          <w:tab w:val="clear" w:pos="2403"/>
          <w:tab w:val="num" w:pos="1418"/>
        </w:tabs>
        <w:autoSpaceDE w:val="0"/>
        <w:autoSpaceDN w:val="0"/>
        <w:adjustRightInd w:val="0"/>
        <w:spacing w:after="0" w:line="240" w:lineRule="auto"/>
        <w:ind w:hanging="1269"/>
        <w:rPr>
          <w:rFonts w:ascii="Arial" w:hAnsi="Arial" w:cs="Arial"/>
        </w:rPr>
      </w:pPr>
      <w:r w:rsidRPr="00B901C0">
        <w:rPr>
          <w:rFonts w:ascii="Arial" w:hAnsi="Arial" w:cs="Arial"/>
        </w:rPr>
        <w:t>szyb i innych przedmiotów szklanych w wyniku zadrapania,</w:t>
      </w:r>
    </w:p>
    <w:p w14:paraId="28B32978" w14:textId="77777777" w:rsidR="00B61FB3" w:rsidRPr="00B901C0" w:rsidRDefault="00B61FB3" w:rsidP="004F3462">
      <w:pPr>
        <w:numPr>
          <w:ilvl w:val="0"/>
          <w:numId w:val="63"/>
        </w:numPr>
        <w:tabs>
          <w:tab w:val="clear" w:pos="2403"/>
          <w:tab w:val="num" w:pos="1418"/>
        </w:tabs>
        <w:autoSpaceDE w:val="0"/>
        <w:autoSpaceDN w:val="0"/>
        <w:adjustRightInd w:val="0"/>
        <w:spacing w:after="0" w:line="240" w:lineRule="auto"/>
        <w:ind w:hanging="1269"/>
        <w:rPr>
          <w:rFonts w:ascii="Arial" w:hAnsi="Arial" w:cs="Arial"/>
        </w:rPr>
      </w:pPr>
      <w:r w:rsidRPr="00B901C0">
        <w:rPr>
          <w:rFonts w:ascii="Arial" w:hAnsi="Arial" w:cs="Arial"/>
        </w:rPr>
        <w:t>stłuczenia i uszkodzenia przedmiotów, które mogą zostać ubezpieczone w ramach innych ubezpieczeń.</w:t>
      </w:r>
    </w:p>
    <w:p w14:paraId="7C4AA261" w14:textId="0C89E433" w:rsidR="00B61FB3" w:rsidRPr="00B901C0" w:rsidRDefault="00B61FB3" w:rsidP="00B61FB3">
      <w:pPr>
        <w:pStyle w:val="Tekstpodstawowy"/>
        <w:ind w:left="1418" w:hanging="284"/>
        <w:rPr>
          <w:rFonts w:cs="Arial"/>
          <w:sz w:val="22"/>
          <w:szCs w:val="22"/>
        </w:rPr>
      </w:pPr>
      <w:r w:rsidRPr="00B901C0">
        <w:rPr>
          <w:rFonts w:cs="Arial"/>
          <w:sz w:val="22"/>
          <w:szCs w:val="22"/>
        </w:rPr>
        <w:t xml:space="preserve">Limit odpowiedzialności na jedno i wszystkie zdarzenia w okresie ubezpieczenia wynosi </w:t>
      </w:r>
      <w:r w:rsidR="00B901C0" w:rsidRPr="00B901C0">
        <w:rPr>
          <w:rFonts w:cs="Arial"/>
          <w:b/>
          <w:bCs/>
          <w:sz w:val="22"/>
          <w:szCs w:val="22"/>
        </w:rPr>
        <w:t>20</w:t>
      </w:r>
      <w:r w:rsidRPr="00B901C0">
        <w:rPr>
          <w:rFonts w:cs="Arial"/>
          <w:b/>
          <w:bCs/>
          <w:sz w:val="22"/>
          <w:szCs w:val="22"/>
        </w:rPr>
        <w:t>0.000</w:t>
      </w:r>
      <w:r w:rsidRPr="00B901C0">
        <w:rPr>
          <w:rFonts w:cs="Arial"/>
          <w:sz w:val="22"/>
          <w:szCs w:val="22"/>
        </w:rPr>
        <w:t xml:space="preserve"> zł, w tym limit z tytułu pomalowania graffiti – do </w:t>
      </w:r>
      <w:r w:rsidR="00B901C0" w:rsidRPr="00B901C0">
        <w:rPr>
          <w:rFonts w:cs="Arial"/>
          <w:b/>
          <w:bCs/>
          <w:sz w:val="22"/>
          <w:szCs w:val="22"/>
        </w:rPr>
        <w:t>5</w:t>
      </w:r>
      <w:r w:rsidRPr="00B901C0">
        <w:rPr>
          <w:rFonts w:cs="Arial"/>
          <w:b/>
          <w:bCs/>
          <w:sz w:val="22"/>
          <w:szCs w:val="22"/>
        </w:rPr>
        <w:t>0 000 zł</w:t>
      </w:r>
      <w:r w:rsidRPr="00B901C0">
        <w:rPr>
          <w:rFonts w:cs="Arial"/>
          <w:sz w:val="22"/>
          <w:szCs w:val="22"/>
        </w:rPr>
        <w:t>.</w:t>
      </w:r>
    </w:p>
    <w:p w14:paraId="56444F82" w14:textId="77777777" w:rsidR="00B61FB3" w:rsidRPr="00B901C0" w:rsidRDefault="00B61FB3" w:rsidP="00B61FB3">
      <w:pPr>
        <w:pStyle w:val="Tekstpodstawowy"/>
        <w:ind w:left="1620"/>
        <w:rPr>
          <w:rFonts w:cs="Arial"/>
          <w:sz w:val="22"/>
          <w:szCs w:val="22"/>
        </w:rPr>
      </w:pPr>
    </w:p>
    <w:p w14:paraId="15AB1A33" w14:textId="3FB6F008" w:rsidR="00B61FB3" w:rsidRPr="00B901C0" w:rsidRDefault="00B61FB3" w:rsidP="00B61FB3">
      <w:pPr>
        <w:pStyle w:val="Tekstpodstawowy"/>
        <w:ind w:left="1134" w:hanging="567"/>
        <w:rPr>
          <w:rFonts w:cs="Arial"/>
          <w:sz w:val="22"/>
          <w:szCs w:val="22"/>
        </w:rPr>
      </w:pPr>
      <w:r w:rsidRPr="00B901C0">
        <w:rPr>
          <w:rFonts w:cs="Arial"/>
          <w:b/>
          <w:sz w:val="22"/>
          <w:szCs w:val="22"/>
        </w:rPr>
        <w:t>A12.</w:t>
      </w:r>
      <w:r w:rsidRPr="00B901C0">
        <w:rPr>
          <w:rFonts w:cs="Arial"/>
          <w:b/>
          <w:sz w:val="22"/>
          <w:szCs w:val="22"/>
        </w:rPr>
        <w:tab/>
        <w:t>Klauzula ograniczenia zasady proporcji odnośnie budynków i budowli –</w:t>
      </w:r>
      <w:r w:rsidRPr="00B901C0">
        <w:rPr>
          <w:rFonts w:cs="Arial"/>
          <w:sz w:val="22"/>
          <w:szCs w:val="22"/>
        </w:rPr>
        <w:t xml:space="preserve"> </w:t>
      </w:r>
      <w:r w:rsidRPr="00B901C0">
        <w:rPr>
          <w:rFonts w:cs="Arial"/>
          <w:i/>
          <w:sz w:val="22"/>
          <w:szCs w:val="22"/>
        </w:rPr>
        <w:t xml:space="preserve">z zachowaniem pozostałych, </w:t>
      </w:r>
      <w:r w:rsidR="0097006D" w:rsidRPr="00B901C0">
        <w:rPr>
          <w:rFonts w:cs="Arial"/>
          <w:i/>
          <w:sz w:val="22"/>
          <w:szCs w:val="22"/>
        </w:rPr>
        <w:t>niezmienionych</w:t>
      </w:r>
      <w:r w:rsidRPr="00B901C0">
        <w:rPr>
          <w:rFonts w:cs="Arial"/>
          <w:i/>
          <w:sz w:val="22"/>
          <w:szCs w:val="22"/>
        </w:rPr>
        <w:t xml:space="preserve"> niniejszą klauzulą, postanowień umowy </w:t>
      </w:r>
      <w:r w:rsidRPr="00B901C0">
        <w:rPr>
          <w:rFonts w:cs="Arial"/>
          <w:i/>
          <w:sz w:val="22"/>
          <w:szCs w:val="22"/>
        </w:rPr>
        <w:lastRenderedPageBreak/>
        <w:t>ubezpieczenia, w tym określonych we wniosku i ogólnych warunkach ubezpieczenia strony uzgodniły, że</w:t>
      </w:r>
      <w:r w:rsidRPr="00B901C0">
        <w:rPr>
          <w:rFonts w:cs="Arial"/>
          <w:sz w:val="22"/>
          <w:szCs w:val="22"/>
        </w:rPr>
        <w:t xml:space="preserve"> wyłączona zostaje zasada stosowania proporcjonalnej redukcji odszkodowania w przypadku, gdy wartość przedmiotu ubezpieczenia, przy uwzględnieniu rodzaju zadeklarowanej wartości, będącej podstawą do ustalenia sumy ubezpieczenia, w dniu szkody nie przekracza 130% sumy ubezpieczenia tego przedmiotu. </w:t>
      </w:r>
      <w:r w:rsidRPr="00B901C0">
        <w:rPr>
          <w:rFonts w:cs="Arial"/>
          <w:b/>
          <w:sz w:val="22"/>
          <w:szCs w:val="22"/>
        </w:rPr>
        <w:t>Dotyczy:</w:t>
      </w:r>
      <w:r w:rsidRPr="00B901C0">
        <w:rPr>
          <w:rFonts w:cs="Arial"/>
          <w:sz w:val="22"/>
          <w:szCs w:val="22"/>
        </w:rPr>
        <w:t xml:space="preserve"> ognia i innych zdarzeń losowych.</w:t>
      </w:r>
    </w:p>
    <w:p w14:paraId="6018E68D" w14:textId="77777777" w:rsidR="00B61FB3" w:rsidRPr="0097006D" w:rsidRDefault="00B61FB3" w:rsidP="00B61FB3">
      <w:pPr>
        <w:pStyle w:val="Tekstpodstawowy"/>
        <w:ind w:left="540" w:hanging="540"/>
        <w:rPr>
          <w:rFonts w:cs="Arial"/>
          <w:color w:val="FF0000"/>
          <w:sz w:val="22"/>
          <w:szCs w:val="22"/>
        </w:rPr>
      </w:pPr>
    </w:p>
    <w:p w14:paraId="365188C3" w14:textId="2D1A4353" w:rsidR="00B61FB3" w:rsidRPr="00B901C0" w:rsidRDefault="00B61FB3" w:rsidP="00B61FB3">
      <w:pPr>
        <w:spacing w:line="240" w:lineRule="auto"/>
        <w:ind w:left="1134" w:hanging="567"/>
        <w:rPr>
          <w:rFonts w:ascii="Arial" w:hAnsi="Arial" w:cs="Arial"/>
        </w:rPr>
      </w:pPr>
      <w:r w:rsidRPr="00B901C0">
        <w:rPr>
          <w:rFonts w:ascii="Arial" w:hAnsi="Arial" w:cs="Arial"/>
          <w:b/>
        </w:rPr>
        <w:t>A13.</w:t>
      </w:r>
      <w:r w:rsidRPr="00B901C0">
        <w:rPr>
          <w:rFonts w:ascii="Arial" w:hAnsi="Arial" w:cs="Arial"/>
        </w:rPr>
        <w:t xml:space="preserve"> </w:t>
      </w:r>
      <w:r w:rsidRPr="00B901C0">
        <w:rPr>
          <w:rFonts w:ascii="Arial" w:hAnsi="Arial" w:cs="Arial"/>
          <w:b/>
        </w:rPr>
        <w:t xml:space="preserve">Klauzula prac budowlanych - </w:t>
      </w:r>
      <w:r w:rsidRPr="00B901C0">
        <w:rPr>
          <w:rFonts w:ascii="Arial" w:hAnsi="Arial" w:cs="Arial"/>
          <w:i/>
        </w:rPr>
        <w:t xml:space="preserve">zachowaniem pozostałych, </w:t>
      </w:r>
      <w:r w:rsidR="0097006D" w:rsidRPr="00B901C0">
        <w:rPr>
          <w:rFonts w:ascii="Arial" w:hAnsi="Arial" w:cs="Arial"/>
          <w:i/>
        </w:rPr>
        <w:t>niezmienionych</w:t>
      </w:r>
      <w:r w:rsidRPr="00B901C0">
        <w:rPr>
          <w:rFonts w:ascii="Arial" w:hAnsi="Arial" w:cs="Arial"/>
          <w:i/>
        </w:rPr>
        <w:t xml:space="preserve"> niniejszą klauzulą, postanowień umowy ubezpieczenia, w tym określonych we wniosku i ogólnych warunkach ubezpieczenia strony uzgodniły, że</w:t>
      </w:r>
      <w:r w:rsidRPr="00B901C0">
        <w:rPr>
          <w:rFonts w:ascii="Arial" w:hAnsi="Arial" w:cs="Arial"/>
        </w:rPr>
        <w:t xml:space="preserve"> zakres ubezpieczenia zostaje rozszerzony o szkody powstałe w związku z prowadzeniem w miejscu ubezpieczenia:</w:t>
      </w:r>
    </w:p>
    <w:p w14:paraId="70F87D00" w14:textId="77777777" w:rsidR="00B61FB3" w:rsidRPr="00B901C0" w:rsidRDefault="00B61FB3" w:rsidP="004F3462">
      <w:pPr>
        <w:numPr>
          <w:ilvl w:val="0"/>
          <w:numId w:val="64"/>
        </w:numPr>
        <w:tabs>
          <w:tab w:val="left" w:pos="1418"/>
        </w:tabs>
        <w:suppressAutoHyphens/>
        <w:spacing w:after="0" w:line="240" w:lineRule="auto"/>
        <w:ind w:left="1418" w:hanging="284"/>
        <w:rPr>
          <w:rFonts w:ascii="Arial" w:hAnsi="Arial" w:cs="Arial"/>
        </w:rPr>
      </w:pPr>
      <w:r w:rsidRPr="00B901C0">
        <w:rPr>
          <w:rFonts w:ascii="Arial" w:hAnsi="Arial" w:cs="Arial"/>
        </w:rPr>
        <w:t>prac ziemnych</w:t>
      </w:r>
    </w:p>
    <w:p w14:paraId="07E052E1" w14:textId="77777777" w:rsidR="00B61FB3" w:rsidRPr="00B901C0" w:rsidRDefault="00B61FB3" w:rsidP="004F3462">
      <w:pPr>
        <w:numPr>
          <w:ilvl w:val="0"/>
          <w:numId w:val="64"/>
        </w:numPr>
        <w:tabs>
          <w:tab w:val="left" w:pos="1418"/>
        </w:tabs>
        <w:suppressAutoHyphens/>
        <w:spacing w:after="0" w:line="240" w:lineRule="auto"/>
        <w:ind w:left="1418" w:hanging="284"/>
        <w:rPr>
          <w:rFonts w:ascii="Arial" w:hAnsi="Arial" w:cs="Arial"/>
        </w:rPr>
      </w:pPr>
      <w:r w:rsidRPr="00B901C0">
        <w:rPr>
          <w:rFonts w:ascii="Arial" w:hAnsi="Arial" w:cs="Arial"/>
        </w:rPr>
        <w:t>robót budowlanych, na które zgodnie z prawem wymagane jest pozwolenie na budowę oraz z zastrzeżeniem, że ich realizacja nie wiąże się z naruszeniem konstrukcji nośnej budynku/budowli lub konstrukcji dachu.</w:t>
      </w:r>
    </w:p>
    <w:p w14:paraId="43D8282D" w14:textId="77777777" w:rsidR="00B61FB3" w:rsidRPr="00B901C0" w:rsidRDefault="00B61FB3" w:rsidP="004F3462">
      <w:pPr>
        <w:pStyle w:val="Akapitzlist"/>
        <w:numPr>
          <w:ilvl w:val="0"/>
          <w:numId w:val="64"/>
        </w:numPr>
        <w:tabs>
          <w:tab w:val="left" w:pos="1418"/>
        </w:tabs>
        <w:spacing w:after="0" w:line="240" w:lineRule="auto"/>
        <w:ind w:left="1418" w:hanging="284"/>
        <w:contextualSpacing w:val="0"/>
        <w:jc w:val="both"/>
        <w:rPr>
          <w:rFonts w:ascii="Arial" w:hAnsi="Arial" w:cs="Arial"/>
        </w:rPr>
      </w:pPr>
      <w:r w:rsidRPr="00B901C0">
        <w:rPr>
          <w:rFonts w:ascii="Arial" w:hAnsi="Arial" w:cs="Arial"/>
        </w:rPr>
        <w:t>Ochrona ubezpieczeniowa obejmuje ryzyka wskazane w umowie ubezpieczenia i udzielana jest dla:</w:t>
      </w:r>
    </w:p>
    <w:p w14:paraId="568A2727" w14:textId="77777777" w:rsidR="00B61FB3" w:rsidRPr="00B901C0" w:rsidRDefault="00B61FB3" w:rsidP="004F3462">
      <w:pPr>
        <w:numPr>
          <w:ilvl w:val="0"/>
          <w:numId w:val="64"/>
        </w:numPr>
        <w:tabs>
          <w:tab w:val="left" w:pos="1418"/>
        </w:tabs>
        <w:suppressAutoHyphens/>
        <w:spacing w:after="0" w:line="240" w:lineRule="auto"/>
        <w:ind w:left="1418" w:hanging="284"/>
        <w:rPr>
          <w:rFonts w:ascii="Arial" w:hAnsi="Arial" w:cs="Arial"/>
        </w:rPr>
      </w:pPr>
      <w:r w:rsidRPr="00B901C0">
        <w:rPr>
          <w:rFonts w:ascii="Arial" w:hAnsi="Arial" w:cs="Arial"/>
        </w:rPr>
        <w:t>mienia będącego przedmiotem robót budowlanych – do limitu 700.000 PLN na jedno i wszystkie zdarzenia w okresie ubezpieczenia.</w:t>
      </w:r>
    </w:p>
    <w:p w14:paraId="0D0CF716" w14:textId="77777777" w:rsidR="00B61FB3" w:rsidRPr="00B901C0" w:rsidRDefault="00B61FB3" w:rsidP="004F3462">
      <w:pPr>
        <w:numPr>
          <w:ilvl w:val="0"/>
          <w:numId w:val="64"/>
        </w:numPr>
        <w:tabs>
          <w:tab w:val="left" w:pos="1418"/>
        </w:tabs>
        <w:suppressAutoHyphens/>
        <w:spacing w:after="0" w:line="240" w:lineRule="auto"/>
        <w:ind w:left="1418" w:hanging="284"/>
        <w:rPr>
          <w:rFonts w:ascii="Arial" w:hAnsi="Arial" w:cs="Arial"/>
        </w:rPr>
      </w:pPr>
      <w:r w:rsidRPr="00B901C0">
        <w:rPr>
          <w:rFonts w:ascii="Arial" w:hAnsi="Arial" w:cs="Arial"/>
        </w:rPr>
        <w:t>w pozostałym mieniu stanowiącym przedmiot ubezpieczenia – do pełnej sumy ubezpieczenia.</w:t>
      </w:r>
    </w:p>
    <w:p w14:paraId="456FBA65" w14:textId="77777777" w:rsidR="00B61FB3" w:rsidRPr="00B901C0" w:rsidRDefault="00B61FB3" w:rsidP="00B61FB3">
      <w:pPr>
        <w:autoSpaceDE w:val="0"/>
        <w:autoSpaceDN w:val="0"/>
        <w:adjustRightInd w:val="0"/>
        <w:spacing w:line="240" w:lineRule="auto"/>
        <w:ind w:left="1134"/>
        <w:rPr>
          <w:rFonts w:ascii="Arial" w:eastAsia="Tahoma" w:hAnsi="Arial" w:cs="Arial"/>
        </w:rPr>
      </w:pPr>
      <w:r w:rsidRPr="00B901C0">
        <w:rPr>
          <w:rFonts w:ascii="Arial" w:eastAsia="Tahoma" w:hAnsi="Arial" w:cs="Arial"/>
        </w:rPr>
        <w:t>Dotyczy: ognia i innych zdarzeń losowych, od kradzieży z włamaniem i rabunku z ryzykiem wandalizmu/dewastacji, sprzętu elektronicznego od wszystkich ryzyk.</w:t>
      </w:r>
    </w:p>
    <w:p w14:paraId="6A4E7F65" w14:textId="71CF0E4E" w:rsidR="00B61FB3" w:rsidRPr="00B901C0" w:rsidRDefault="00B61FB3" w:rsidP="00B61FB3">
      <w:pPr>
        <w:autoSpaceDE w:val="0"/>
        <w:autoSpaceDN w:val="0"/>
        <w:adjustRightInd w:val="0"/>
        <w:spacing w:line="240" w:lineRule="auto"/>
        <w:ind w:left="1134" w:hanging="567"/>
        <w:rPr>
          <w:rFonts w:ascii="Arial" w:hAnsi="Arial" w:cs="Arial"/>
        </w:rPr>
      </w:pPr>
      <w:r w:rsidRPr="00B901C0">
        <w:rPr>
          <w:rFonts w:ascii="Arial" w:hAnsi="Arial" w:cs="Arial"/>
          <w:b/>
        </w:rPr>
        <w:t xml:space="preserve">A14. Klauzula szybkiej likwidacji szkód (sprzęt elektroniczny) – </w:t>
      </w:r>
      <w:r w:rsidRPr="00B901C0">
        <w:rPr>
          <w:rFonts w:ascii="Arial" w:hAnsi="Arial" w:cs="Arial"/>
          <w:i/>
        </w:rPr>
        <w:t xml:space="preserve">z zachowaniem pozostałych, </w:t>
      </w:r>
      <w:r w:rsidR="0097006D" w:rsidRPr="00B901C0">
        <w:rPr>
          <w:rFonts w:ascii="Arial" w:hAnsi="Arial" w:cs="Arial"/>
          <w:i/>
        </w:rPr>
        <w:t>niezmienionych</w:t>
      </w:r>
      <w:r w:rsidRPr="00B901C0">
        <w:rPr>
          <w:rFonts w:ascii="Arial" w:hAnsi="Arial" w:cs="Arial"/>
          <w:i/>
        </w:rPr>
        <w:t xml:space="preserve"> niniejszą klauzulą, postanowień umowy ubezpieczenia, w tym określonych we wniosku i ogólnych warunkach ubezpieczenia strony uzgodniły, że </w:t>
      </w:r>
      <w:r w:rsidRPr="00B901C0">
        <w:rPr>
          <w:rFonts w:ascii="Arial" w:hAnsi="Arial" w:cs="Arial"/>
        </w:rPr>
        <w:t xml:space="preserve">w przypadku szkody w sprzęcie elektronicznym, którego szybkie przywrócenie do pracy jest konieczne dla normalnego funkcjonowania jednostki (np. centrala telefoniczna, serwer itp.), Ubezpieczający zawiadamiając o szkodzie Ubezpieczyciela, może przystąpić natychmiast do samodzielnej likwidacji, sporządzając stosowny protokół opisujący przyczynę zdarzenia, rozmiary szkody, sposób naprawy oraz wyliczenie wartości szkody. Protokół szkody będzie sporządzony (bądź zatwierdzony) przez osobę upoważnioną do podejmowania zobowiązań w imieniu </w:t>
      </w:r>
      <w:r w:rsidR="00600FDF">
        <w:rPr>
          <w:rFonts w:ascii="Arial" w:hAnsi="Arial" w:cs="Arial"/>
        </w:rPr>
        <w:t xml:space="preserve">Zakładu i </w:t>
      </w:r>
      <w:r w:rsidRPr="00B901C0">
        <w:rPr>
          <w:rFonts w:ascii="Arial" w:hAnsi="Arial" w:cs="Arial"/>
        </w:rPr>
        <w:t xml:space="preserve"> każdorazowo zawierał będzie również dokumentację zdjęciową. Protokół (faktura za naprawę) będzie podstawą do wyliczenia odszkodowania przez Ubezpieczyciela. W przypadku awarii sprzętu elektronicznego, którego przywrócenie do pracy nie jest konieczne dla normalnego funkcjonowania zakładu, Ubezpieczający po zgłoszeniu szkody może przystąpić do samodzielnej likwidacji szkody na powyższych zasadach jedynie w przypadku, gdy Ubezpieczyciel nie dokona oględzin przedmiotu szkody w ciągu 2 dni od daty otrzymania zgłoszenia szkody. Klauzula będzie miała zastosowanie wyłącznie do szkód o wartości nie większej niż 10.000 zł. </w:t>
      </w:r>
      <w:r w:rsidRPr="00B901C0">
        <w:rPr>
          <w:rFonts w:ascii="Arial" w:hAnsi="Arial" w:cs="Arial"/>
          <w:b/>
        </w:rPr>
        <w:t>Dotyczy:</w:t>
      </w:r>
      <w:r w:rsidRPr="00B901C0">
        <w:rPr>
          <w:rFonts w:ascii="Arial" w:hAnsi="Arial" w:cs="Arial"/>
        </w:rPr>
        <w:t xml:space="preserve"> sprzętu elektronicznego od wszystkich ryzyk.</w:t>
      </w:r>
    </w:p>
    <w:p w14:paraId="607A2333" w14:textId="021AC924" w:rsidR="00B61FB3" w:rsidRPr="00B901C0" w:rsidRDefault="00B61FB3" w:rsidP="00B61FB3">
      <w:pPr>
        <w:autoSpaceDE w:val="0"/>
        <w:autoSpaceDN w:val="0"/>
        <w:adjustRightInd w:val="0"/>
        <w:spacing w:line="240" w:lineRule="auto"/>
        <w:ind w:left="1134" w:hanging="567"/>
        <w:rPr>
          <w:rFonts w:ascii="Arial" w:hAnsi="Arial" w:cs="Arial"/>
        </w:rPr>
      </w:pPr>
      <w:r w:rsidRPr="00B901C0">
        <w:rPr>
          <w:rFonts w:ascii="Arial" w:hAnsi="Arial" w:cs="Arial"/>
          <w:b/>
        </w:rPr>
        <w:t xml:space="preserve">A15. Klauzula kradzieży zwykłej – </w:t>
      </w:r>
      <w:r w:rsidRPr="00B901C0">
        <w:rPr>
          <w:rFonts w:ascii="Arial" w:hAnsi="Arial" w:cs="Arial"/>
          <w:i/>
        </w:rPr>
        <w:t xml:space="preserve">z zachowaniem pozostałych, </w:t>
      </w:r>
      <w:r w:rsidR="0097006D" w:rsidRPr="00B901C0">
        <w:rPr>
          <w:rFonts w:ascii="Arial" w:hAnsi="Arial" w:cs="Arial"/>
          <w:i/>
        </w:rPr>
        <w:t>niezmienionych</w:t>
      </w:r>
      <w:r w:rsidRPr="00B901C0">
        <w:rPr>
          <w:rFonts w:ascii="Arial" w:hAnsi="Arial" w:cs="Arial"/>
          <w:i/>
        </w:rPr>
        <w:t xml:space="preserve"> niniejszą klauzulą, postanowień umowy ubezpieczenia,</w:t>
      </w:r>
      <w:r w:rsidR="00B901C0" w:rsidRPr="00B901C0">
        <w:rPr>
          <w:rFonts w:ascii="Arial" w:hAnsi="Arial" w:cs="Arial"/>
          <w:i/>
        </w:rPr>
        <w:t xml:space="preserve"> w tym określonych we wniosku i </w:t>
      </w:r>
      <w:r w:rsidRPr="00B901C0">
        <w:rPr>
          <w:rFonts w:ascii="Arial" w:hAnsi="Arial" w:cs="Arial"/>
          <w:i/>
        </w:rPr>
        <w:t>ogólnych warunkach ubezpieczenia strony uzgodniły, że</w:t>
      </w:r>
      <w:r w:rsidRPr="00B901C0">
        <w:rPr>
          <w:rFonts w:ascii="Arial" w:hAnsi="Arial" w:cs="Arial"/>
        </w:rPr>
        <w:t xml:space="preserve"> zakres ochrony ubezpieczeniowej rozszerza się o ryzyko kradzieży zwykłej ubezpieczonych przedmiotów w czasie, kiedy znajdują się one w miejscu ubezpieczenia, pod warunkiem jednak, że Ubezpieczający zawiadomi o tym fakcie policję, bezzwłocznie </w:t>
      </w:r>
      <w:r w:rsidRPr="00B901C0">
        <w:rPr>
          <w:rFonts w:ascii="Arial" w:hAnsi="Arial" w:cs="Arial"/>
        </w:rPr>
        <w:lastRenderedPageBreak/>
        <w:t xml:space="preserve">po stwierdzeniu wystąpienia szkody spowodowanej kradzieżą. Limit odpowiedzialności na jedno i wszystkie zdarzenia: </w:t>
      </w:r>
      <w:r w:rsidRPr="00B901C0">
        <w:rPr>
          <w:rFonts w:ascii="Arial" w:hAnsi="Arial" w:cs="Arial"/>
          <w:b/>
          <w:bCs/>
        </w:rPr>
        <w:t>20.000 zł</w:t>
      </w:r>
      <w:r w:rsidRPr="00B901C0">
        <w:rPr>
          <w:rFonts w:ascii="Arial" w:hAnsi="Arial" w:cs="Arial"/>
        </w:rPr>
        <w:t xml:space="preserve">. </w:t>
      </w:r>
      <w:r w:rsidRPr="00B901C0">
        <w:rPr>
          <w:rFonts w:ascii="Arial" w:hAnsi="Arial" w:cs="Arial"/>
          <w:b/>
        </w:rPr>
        <w:t>Dotyczy:</w:t>
      </w:r>
      <w:r w:rsidRPr="00B901C0">
        <w:rPr>
          <w:rFonts w:ascii="Arial" w:hAnsi="Arial" w:cs="Arial"/>
        </w:rPr>
        <w:t xml:space="preserve"> limit dla wszystkich ryzyk.</w:t>
      </w:r>
    </w:p>
    <w:p w14:paraId="48A54FBE" w14:textId="70CF598D" w:rsidR="00B61FB3" w:rsidRPr="00B901C0" w:rsidRDefault="00B61FB3" w:rsidP="00B61FB3">
      <w:pPr>
        <w:autoSpaceDE w:val="0"/>
        <w:autoSpaceDN w:val="0"/>
        <w:adjustRightInd w:val="0"/>
        <w:spacing w:line="240" w:lineRule="auto"/>
        <w:ind w:left="1134" w:hanging="567"/>
        <w:rPr>
          <w:rFonts w:ascii="Arial" w:hAnsi="Arial" w:cs="Arial"/>
        </w:rPr>
      </w:pPr>
      <w:r w:rsidRPr="00B901C0">
        <w:rPr>
          <w:rFonts w:ascii="Arial" w:hAnsi="Arial" w:cs="Arial"/>
          <w:b/>
        </w:rPr>
        <w:t>A16. Klauzula likwidacyjna dotycząca środków trwałych –</w:t>
      </w:r>
      <w:r w:rsidRPr="00B901C0">
        <w:rPr>
          <w:rFonts w:ascii="Arial" w:hAnsi="Arial" w:cs="Arial"/>
        </w:rPr>
        <w:t xml:space="preserve"> </w:t>
      </w:r>
      <w:r w:rsidRPr="00B901C0">
        <w:rPr>
          <w:rFonts w:ascii="Arial" w:hAnsi="Arial" w:cs="Arial"/>
          <w:i/>
        </w:rPr>
        <w:t xml:space="preserve">z zachowaniem pozostałych, </w:t>
      </w:r>
      <w:r w:rsidR="0097006D" w:rsidRPr="00B901C0">
        <w:rPr>
          <w:rFonts w:ascii="Arial" w:hAnsi="Arial" w:cs="Arial"/>
          <w:i/>
        </w:rPr>
        <w:t>niezmienionych</w:t>
      </w:r>
      <w:r w:rsidRPr="00B901C0">
        <w:rPr>
          <w:rFonts w:ascii="Arial" w:hAnsi="Arial" w:cs="Arial"/>
          <w:i/>
        </w:rPr>
        <w:t xml:space="preserve"> niniejszą klauzulą, postanowień umowy ubezpieczenia, w tym określonych we wniosku i ogólnych warunkach ubezpieczenia strony uzgodniły, że</w:t>
      </w:r>
      <w:r w:rsidRPr="00B901C0">
        <w:rPr>
          <w:rFonts w:ascii="Arial" w:hAnsi="Arial" w:cs="Arial"/>
        </w:rPr>
        <w:t xml:space="preserve"> bez względu na stopień umorzenia księgowego lub zużycia technicznego danego środka trwałego, odszkodowanie wypłacane jest w pełnej wysokości, do wartości księgowej brutto lub odtworzeniowej utraconego środka trwałego, bez potrącenia umorzenia księgowego i zużycia technicznego. W przypadku nie odtwarzania środka trwałego wypłata odszkodowania nastąpi na podstawie protokołu szkody, do wartości księgowej brutto lub odtworzeniowej danego środka trwałego. </w:t>
      </w:r>
      <w:r w:rsidRPr="00B901C0">
        <w:rPr>
          <w:rFonts w:ascii="Arial" w:hAnsi="Arial" w:cs="Arial"/>
          <w:b/>
        </w:rPr>
        <w:t>Dotyczy</w:t>
      </w:r>
      <w:r w:rsidRPr="00B901C0">
        <w:rPr>
          <w:rFonts w:ascii="Arial" w:hAnsi="Arial" w:cs="Arial"/>
        </w:rPr>
        <w:t>: ognia i innych zdarzeń losowych, kradzieży z włamaniem i rabunku.</w:t>
      </w:r>
    </w:p>
    <w:p w14:paraId="08F0FB4D" w14:textId="42F3D264" w:rsidR="00B61FB3" w:rsidRPr="00F27ADC" w:rsidRDefault="00B61FB3" w:rsidP="00B61FB3">
      <w:pPr>
        <w:autoSpaceDE w:val="0"/>
        <w:autoSpaceDN w:val="0"/>
        <w:adjustRightInd w:val="0"/>
        <w:spacing w:line="240" w:lineRule="auto"/>
        <w:ind w:left="1134" w:hanging="567"/>
        <w:rPr>
          <w:rFonts w:ascii="Arial" w:hAnsi="Arial" w:cs="Arial"/>
        </w:rPr>
      </w:pPr>
      <w:r w:rsidRPr="00B901C0">
        <w:rPr>
          <w:rFonts w:ascii="Arial" w:hAnsi="Arial" w:cs="Arial"/>
          <w:b/>
        </w:rPr>
        <w:t>A17. Klauzula składowania</w:t>
      </w:r>
      <w:r w:rsidRPr="00B901C0">
        <w:rPr>
          <w:rFonts w:ascii="Arial" w:hAnsi="Arial" w:cs="Arial"/>
        </w:rPr>
        <w:t xml:space="preserve"> – </w:t>
      </w:r>
      <w:r w:rsidRPr="00B901C0">
        <w:rPr>
          <w:rFonts w:ascii="Arial" w:hAnsi="Arial" w:cs="Arial"/>
          <w:i/>
        </w:rPr>
        <w:t xml:space="preserve">z zachowaniem pozostałych, </w:t>
      </w:r>
      <w:r w:rsidR="0097006D" w:rsidRPr="00B901C0">
        <w:rPr>
          <w:rFonts w:ascii="Arial" w:hAnsi="Arial" w:cs="Arial"/>
          <w:i/>
        </w:rPr>
        <w:t>niezmienionych</w:t>
      </w:r>
      <w:r w:rsidRPr="00B901C0">
        <w:rPr>
          <w:rFonts w:ascii="Arial" w:hAnsi="Arial" w:cs="Arial"/>
          <w:i/>
        </w:rPr>
        <w:t xml:space="preserve"> niniejszą klauzulą, postanowień umowy ubezpieczenia,</w:t>
      </w:r>
      <w:r w:rsidR="00B901C0" w:rsidRPr="00B901C0">
        <w:rPr>
          <w:rFonts w:ascii="Arial" w:hAnsi="Arial" w:cs="Arial"/>
          <w:i/>
        </w:rPr>
        <w:t xml:space="preserve"> w tym określonych we wniosku i </w:t>
      </w:r>
      <w:r w:rsidRPr="00B901C0">
        <w:rPr>
          <w:rFonts w:ascii="Arial" w:hAnsi="Arial" w:cs="Arial"/>
          <w:i/>
        </w:rPr>
        <w:t xml:space="preserve">ogólnych warunkach ubezpieczenia strony uzgodniły, że </w:t>
      </w:r>
      <w:r w:rsidRPr="00B901C0">
        <w:rPr>
          <w:rFonts w:ascii="Arial" w:hAnsi="Arial" w:cs="Arial"/>
        </w:rPr>
        <w:t xml:space="preserve">w przypadku szkód powstałych wskutek zalania mienia, Ubezpieczyciel ponosi odpowiedzialność za mienie składowane bezpośrednio na podłodze. Odpowiedzialność w powyższym zakresie dotyczy również mienia znajdującego się w pomieszczeniach położonych poniżej poziomu gruntu. </w:t>
      </w:r>
      <w:r w:rsidRPr="00B901C0">
        <w:rPr>
          <w:rFonts w:ascii="Arial" w:hAnsi="Arial" w:cs="Arial"/>
          <w:b/>
        </w:rPr>
        <w:t>Dotyczy:</w:t>
      </w:r>
      <w:r w:rsidRPr="00B901C0">
        <w:rPr>
          <w:rFonts w:ascii="Arial" w:hAnsi="Arial" w:cs="Arial"/>
        </w:rPr>
        <w:t xml:space="preserve"> ognia i innych zdarzeń losowych, sprzętu </w:t>
      </w:r>
      <w:r w:rsidRPr="00F27ADC">
        <w:rPr>
          <w:rFonts w:ascii="Arial" w:hAnsi="Arial" w:cs="Arial"/>
        </w:rPr>
        <w:t>elektronicznego od wszystkich ryzyk.</w:t>
      </w:r>
    </w:p>
    <w:p w14:paraId="1FE57332" w14:textId="737C4E66" w:rsidR="00B61FB3" w:rsidRPr="0097006D" w:rsidRDefault="00B61FB3" w:rsidP="00B61FB3">
      <w:pPr>
        <w:autoSpaceDE w:val="0"/>
        <w:autoSpaceDN w:val="0"/>
        <w:adjustRightInd w:val="0"/>
        <w:spacing w:line="240" w:lineRule="auto"/>
        <w:ind w:left="1134" w:hanging="567"/>
        <w:rPr>
          <w:rFonts w:ascii="Arial" w:hAnsi="Arial" w:cs="Arial"/>
          <w:color w:val="FF0000"/>
        </w:rPr>
      </w:pPr>
      <w:r w:rsidRPr="00F27ADC">
        <w:rPr>
          <w:rFonts w:ascii="Arial" w:hAnsi="Arial" w:cs="Arial"/>
          <w:b/>
        </w:rPr>
        <w:t xml:space="preserve">A18. Klauzula zabezpieczeń przeciwpożarowych i przeciwkradzieżowych – </w:t>
      </w:r>
      <w:r w:rsidRPr="00F27ADC">
        <w:rPr>
          <w:rFonts w:ascii="Arial" w:hAnsi="Arial" w:cs="Arial"/>
          <w:i/>
        </w:rPr>
        <w:t xml:space="preserve">z zachowaniem pozostałych, </w:t>
      </w:r>
      <w:r w:rsidR="0097006D" w:rsidRPr="00F27ADC">
        <w:rPr>
          <w:rFonts w:ascii="Arial" w:hAnsi="Arial" w:cs="Arial"/>
          <w:i/>
        </w:rPr>
        <w:t>niezmienionych</w:t>
      </w:r>
      <w:r w:rsidRPr="00F27ADC">
        <w:rPr>
          <w:rFonts w:ascii="Arial" w:hAnsi="Arial" w:cs="Arial"/>
          <w:i/>
        </w:rPr>
        <w:t xml:space="preserve"> niniejszą klauzulą, postanowień umowy ubezpieczenia, w tym określonych we wniosku i ogólnych warunkach ubezpieczenia strony uzgodniły, że</w:t>
      </w:r>
      <w:r w:rsidRPr="00F27ADC">
        <w:rPr>
          <w:rFonts w:ascii="Arial" w:hAnsi="Arial" w:cs="Arial"/>
        </w:rPr>
        <w:t xml:space="preserve"> Ubezpieczyciel oświadcza, że stan zabezpieczeń przeciwpożarowych i przeciwkradzieżowych uznaje za wystarczający do czasu przeprowadzenia inspekcji w ubezpieczonych lokalizacjach. Jeżeli w wyniku przeprowadzenia inspekcji zostaną stwierdzone braki w zabezpieczeniach Ubezpieczyciel wyznaczy Ubezpieczającemu termin na ich uzupełnienie nie krótszy niż 30 dni. Jeżeli w terminie 30 dni nie zostaną wprowadzone konieczne zabezpieczenia, Ubezpieczyciel może uchylić się od odpowiedzialności, jeżeli brak przedmiotowych zabezpieczeń miał wpływ na powstanie szkody lub jej rozmiar. Po przeprowadzeniu inspekcji Ubezpieczyciel nie będzie domagał się wprowadzenia zabezpieczeń ponad te, które określone są w OWU jako minimalne dla uznania odpowiedzialności Ubezpieczyciela. </w:t>
      </w:r>
      <w:r w:rsidRPr="00F27ADC">
        <w:rPr>
          <w:rFonts w:ascii="Arial" w:hAnsi="Arial" w:cs="Arial"/>
          <w:b/>
        </w:rPr>
        <w:t xml:space="preserve">Dotyczy: </w:t>
      </w:r>
      <w:r w:rsidRPr="00F27ADC">
        <w:rPr>
          <w:rFonts w:ascii="Arial" w:hAnsi="Arial" w:cs="Arial"/>
        </w:rPr>
        <w:t>ognia i innych zdarzeń losowych, kradzieży z włamaniem i rabunku, sprzętu elektronicznego od wszystkich ryzyk</w:t>
      </w:r>
      <w:r w:rsidRPr="0097006D">
        <w:rPr>
          <w:rFonts w:ascii="Arial" w:hAnsi="Arial" w:cs="Arial"/>
          <w:color w:val="FF0000"/>
        </w:rPr>
        <w:t>.</w:t>
      </w:r>
    </w:p>
    <w:p w14:paraId="4080FDCF" w14:textId="4A17E785" w:rsidR="00B61FB3" w:rsidRPr="00F27ADC" w:rsidRDefault="00B61FB3" w:rsidP="00B61FB3">
      <w:pPr>
        <w:autoSpaceDE w:val="0"/>
        <w:autoSpaceDN w:val="0"/>
        <w:adjustRightInd w:val="0"/>
        <w:spacing w:after="0" w:line="240" w:lineRule="auto"/>
        <w:ind w:left="1134" w:hanging="567"/>
        <w:rPr>
          <w:rFonts w:ascii="Arial" w:hAnsi="Arial" w:cs="Arial"/>
        </w:rPr>
      </w:pPr>
      <w:r w:rsidRPr="00F27ADC">
        <w:rPr>
          <w:rFonts w:ascii="Arial" w:hAnsi="Arial" w:cs="Arial"/>
          <w:b/>
        </w:rPr>
        <w:t xml:space="preserve">A19. Klauzula odstąpienia od zasady proporcji </w:t>
      </w:r>
      <w:r w:rsidRPr="00F27ADC">
        <w:rPr>
          <w:rFonts w:ascii="Arial" w:hAnsi="Arial" w:cs="Arial"/>
        </w:rPr>
        <w:t xml:space="preserve">– z zachowaniem pozostałych, </w:t>
      </w:r>
      <w:r w:rsidR="0097006D" w:rsidRPr="00F27ADC">
        <w:rPr>
          <w:rFonts w:ascii="Arial" w:hAnsi="Arial" w:cs="Arial"/>
        </w:rPr>
        <w:t>niezmienionych</w:t>
      </w:r>
      <w:r w:rsidRPr="00F27ADC">
        <w:rPr>
          <w:rFonts w:ascii="Arial" w:hAnsi="Arial" w:cs="Arial"/>
        </w:rPr>
        <w:t xml:space="preserve"> niniejszą klauzulą, postanowień umowy ubezpieczenia, w tym określonych we wniosku i ogólnych warunkach ubezpieczenia strony uzgodniły, że wyłącza się zasadę stosowania proporcjonalnej redukcji odszkodowania w przypadku, gdy różnica między sumą ubezpieczenia zadeklarowaną w polisie dla poszczególnego składnika mienia, a rzeczywistą wartością tego mienia na dzień szkody, wynosi nie więcej niż 130%. </w:t>
      </w:r>
    </w:p>
    <w:p w14:paraId="2F95D454" w14:textId="77777777" w:rsidR="00B61FB3" w:rsidRPr="0097006D" w:rsidRDefault="00B61FB3" w:rsidP="00B61FB3">
      <w:pPr>
        <w:autoSpaceDE w:val="0"/>
        <w:autoSpaceDN w:val="0"/>
        <w:adjustRightInd w:val="0"/>
        <w:spacing w:after="0" w:line="240" w:lineRule="auto"/>
        <w:ind w:left="539" w:hanging="539"/>
        <w:rPr>
          <w:rFonts w:ascii="Arial" w:hAnsi="Arial" w:cs="Arial"/>
          <w:color w:val="FF0000"/>
        </w:rPr>
      </w:pPr>
    </w:p>
    <w:p w14:paraId="21FF6419" w14:textId="77777777" w:rsidR="00B61FB3" w:rsidRPr="00F27ADC" w:rsidRDefault="00B61FB3" w:rsidP="00B61FB3">
      <w:pPr>
        <w:tabs>
          <w:tab w:val="left" w:pos="1134"/>
        </w:tabs>
        <w:spacing w:line="240" w:lineRule="auto"/>
        <w:ind w:left="1134" w:hanging="567"/>
        <w:rPr>
          <w:rFonts w:ascii="Arial" w:eastAsia="Calibri" w:hAnsi="Arial" w:cs="Arial"/>
          <w:bCs/>
        </w:rPr>
      </w:pPr>
      <w:r w:rsidRPr="00F27ADC">
        <w:rPr>
          <w:rFonts w:ascii="Arial" w:eastAsia="Calibri" w:hAnsi="Arial" w:cs="Arial"/>
          <w:b/>
          <w:bCs/>
        </w:rPr>
        <w:t>A 20.</w:t>
      </w:r>
      <w:r w:rsidRPr="00F27ADC">
        <w:rPr>
          <w:rFonts w:ascii="Arial" w:eastAsia="Calibri" w:hAnsi="Arial" w:cs="Arial"/>
          <w:b/>
          <w:bCs/>
        </w:rPr>
        <w:tab/>
        <w:t>Klauzula poszukiwania przyczyny szkody -</w:t>
      </w:r>
      <w:r w:rsidRPr="00F27ADC">
        <w:rPr>
          <w:rFonts w:ascii="Arial" w:eastAsia="Calibri" w:hAnsi="Arial" w:cs="Arial"/>
          <w:bCs/>
        </w:rPr>
        <w:t xml:space="preserve"> </w:t>
      </w:r>
      <w:r w:rsidRPr="00F27ADC">
        <w:rPr>
          <w:rFonts w:ascii="Arial" w:eastAsia="Calibri" w:hAnsi="Arial" w:cs="Arial"/>
          <w:bCs/>
          <w:i/>
        </w:rPr>
        <w:t>z zachowaniem pozostałych, niezmienionych niniejszą klauzulą postanowień umowy ubezpieczenia strony ustaliły, iż</w:t>
      </w:r>
      <w:r w:rsidRPr="00F27ADC">
        <w:rPr>
          <w:rFonts w:ascii="Arial" w:eastAsia="Calibri" w:hAnsi="Arial" w:cs="Arial"/>
          <w:bCs/>
        </w:rPr>
        <w:t xml:space="preserve"> ochrona ubezpieczeniowa obejmuje dodatkowo koszty wykonania czynności niezbędnych w celu ustalenia przyczyny zdarzenia losowego (znalezienia elementów, </w:t>
      </w:r>
      <w:r w:rsidRPr="00F27ADC">
        <w:rPr>
          <w:rFonts w:ascii="Arial" w:eastAsia="Calibri" w:hAnsi="Arial" w:cs="Arial"/>
          <w:bCs/>
        </w:rPr>
        <w:lastRenderedPageBreak/>
        <w:t>których wada lub uszkodzenia stanowiły bezpośrednią przyczynę szkody), za które Ubezpieczyciel ponosi odpowiedzialność, w tym czynności poszukiwania wycieków z instalacji wod - kan. Wymienione koszty obejmują również koszty robocizny i materiałów użytych do usunięcia przyczyny szkody o ile nie zostały uwzględnione w wartości szkody. Limit odpowiedzialności na jedno i wszystkie zdarzenia w okresie ubezpieczenia wynosi 50 000,00 zł.</w:t>
      </w:r>
    </w:p>
    <w:p w14:paraId="5DAFD4CB" w14:textId="77777777" w:rsidR="00B61FB3" w:rsidRPr="00996947" w:rsidRDefault="00B61FB3" w:rsidP="00B61FB3">
      <w:pPr>
        <w:tabs>
          <w:tab w:val="left" w:pos="1134"/>
        </w:tabs>
        <w:spacing w:line="240" w:lineRule="auto"/>
        <w:ind w:left="1134" w:hanging="567"/>
        <w:rPr>
          <w:rFonts w:ascii="Arial" w:eastAsia="Calibri" w:hAnsi="Arial" w:cs="Arial"/>
          <w:bCs/>
        </w:rPr>
      </w:pPr>
      <w:r w:rsidRPr="00996947">
        <w:rPr>
          <w:rFonts w:ascii="Arial" w:eastAsia="Calibri" w:hAnsi="Arial" w:cs="Arial"/>
          <w:b/>
        </w:rPr>
        <w:t>A 21.</w:t>
      </w:r>
      <w:r w:rsidRPr="00996947">
        <w:rPr>
          <w:rFonts w:ascii="Arial" w:eastAsia="Calibri" w:hAnsi="Arial" w:cs="Arial"/>
          <w:b/>
        </w:rPr>
        <w:tab/>
        <w:t xml:space="preserve">Klauzula odtworzenia dokumentacji - </w:t>
      </w:r>
      <w:r w:rsidRPr="00996947">
        <w:rPr>
          <w:rFonts w:ascii="Arial" w:eastAsia="Calibri" w:hAnsi="Arial" w:cs="Arial"/>
          <w:i/>
        </w:rPr>
        <w:t>z zachowaniem pozostałych, niezmienionych niniejszą klauzulą, postanowień umowy ubezpieczenia określonych we wniosku i ogólnych (szczególnych) warunkach ubezpieczenia strony uzgodniły, że:</w:t>
      </w:r>
      <w:r w:rsidRPr="00996947">
        <w:rPr>
          <w:rFonts w:ascii="Arial" w:eastAsia="Calibri" w:hAnsi="Arial" w:cs="Arial"/>
        </w:rPr>
        <w:t xml:space="preserve"> Ubezpieczyciel zobowiązuje się pokryć uzasadnione i udokumentowane koszty związane z odtworzeniem, oczyszczeniem, osuszeniem, odgrzybieniem art. dokumentacji produkcyjnej, finansowej bądź archiwalnej (w tym także koszty odtworzenia nośników, na których dokumentacja była zawarta), która została zniszczona, uszkodzona bądź utracona na skutek zdarzenia objętego zakresem ubezpieczenia. Warunkiem udzielania ochrony ubezpieczeniowej w stosunku do danych zawartych w elektronicznych zbiorach danych jest wykonywanie kopii zapasowych zbiorów danych co najmniej raz w tygodniu i przechowywania ich w zamkniętym pojemniku art. szafie ogniotrwałej, sejfie lub w centrum zapasowym (tzn. w innej strefie ogniowej). Dodatkowy limit odpowiedzialności </w:t>
      </w:r>
      <w:r w:rsidRPr="00996947">
        <w:rPr>
          <w:rFonts w:ascii="Arial" w:eastAsia="Calibri" w:hAnsi="Arial" w:cs="Arial"/>
          <w:b/>
          <w:bCs/>
        </w:rPr>
        <w:t>50 000 PLN</w:t>
      </w:r>
      <w:r w:rsidRPr="00996947">
        <w:rPr>
          <w:rFonts w:ascii="Arial" w:eastAsia="Calibri" w:hAnsi="Arial" w:cs="Arial"/>
        </w:rPr>
        <w:t>.</w:t>
      </w:r>
    </w:p>
    <w:p w14:paraId="3D83550D" w14:textId="77777777" w:rsidR="00B61FB3" w:rsidRPr="00996947" w:rsidRDefault="00B61FB3" w:rsidP="00B61FB3">
      <w:pPr>
        <w:pStyle w:val="Tekstpodstawowy"/>
        <w:tabs>
          <w:tab w:val="left" w:pos="1683"/>
        </w:tabs>
        <w:ind w:left="1683" w:hanging="561"/>
        <w:rPr>
          <w:rFonts w:cs="Arial"/>
          <w:sz w:val="22"/>
          <w:szCs w:val="22"/>
        </w:rPr>
      </w:pPr>
    </w:p>
    <w:p w14:paraId="72629D60" w14:textId="77777777" w:rsidR="00B61FB3" w:rsidRPr="00996947" w:rsidRDefault="00B61FB3" w:rsidP="00B61FB3">
      <w:pPr>
        <w:pStyle w:val="Tekstpodstawowy"/>
        <w:tabs>
          <w:tab w:val="left" w:pos="1683"/>
        </w:tabs>
        <w:ind w:left="1683" w:hanging="561"/>
        <w:rPr>
          <w:rFonts w:cs="Arial"/>
          <w:sz w:val="22"/>
          <w:szCs w:val="22"/>
        </w:rPr>
      </w:pPr>
    </w:p>
    <w:p w14:paraId="4C3C5AEB" w14:textId="77777777" w:rsidR="00B61FB3" w:rsidRPr="00996947" w:rsidRDefault="00B61FB3" w:rsidP="004F3462">
      <w:pPr>
        <w:pStyle w:val="Tekstpodstawowy"/>
        <w:numPr>
          <w:ilvl w:val="1"/>
          <w:numId w:val="49"/>
        </w:numPr>
        <w:tabs>
          <w:tab w:val="clear" w:pos="1364"/>
        </w:tabs>
        <w:ind w:left="900" w:hanging="360"/>
        <w:rPr>
          <w:rFonts w:cs="Arial"/>
          <w:b/>
          <w:sz w:val="22"/>
          <w:szCs w:val="22"/>
        </w:rPr>
      </w:pPr>
      <w:r w:rsidRPr="00996947">
        <w:rPr>
          <w:rFonts w:cs="Arial"/>
          <w:b/>
          <w:sz w:val="22"/>
          <w:szCs w:val="22"/>
        </w:rPr>
        <w:t>Klauzule fakultatywne – dodatkowe, rozszerzające zakres ochrony:</w:t>
      </w:r>
    </w:p>
    <w:p w14:paraId="4278CAB4" w14:textId="77777777" w:rsidR="00B61FB3" w:rsidRPr="0097006D" w:rsidRDefault="00B61FB3" w:rsidP="00B61FB3">
      <w:pPr>
        <w:pStyle w:val="Tekstpodstawowy"/>
        <w:ind w:left="540" w:hanging="540"/>
        <w:rPr>
          <w:rFonts w:cs="Arial"/>
          <w:b/>
          <w:color w:val="FF0000"/>
          <w:sz w:val="22"/>
          <w:szCs w:val="22"/>
        </w:rPr>
      </w:pPr>
    </w:p>
    <w:p w14:paraId="2F05335C" w14:textId="77777777" w:rsidR="00B61FB3" w:rsidRPr="0097006D" w:rsidRDefault="00B61FB3" w:rsidP="00B61FB3">
      <w:pPr>
        <w:widowControl w:val="0"/>
        <w:autoSpaceDE w:val="0"/>
        <w:autoSpaceDN w:val="0"/>
        <w:adjustRightInd w:val="0"/>
        <w:spacing w:line="235" w:lineRule="exact"/>
        <w:ind w:left="360"/>
        <w:rPr>
          <w:rFonts w:ascii="Arial" w:hAnsi="Arial" w:cs="Arial"/>
          <w:color w:val="FF0000"/>
        </w:rPr>
      </w:pPr>
    </w:p>
    <w:p w14:paraId="75900D56" w14:textId="77777777" w:rsidR="00B61FB3" w:rsidRPr="00592015" w:rsidRDefault="00B61FB3" w:rsidP="00B61FB3">
      <w:pPr>
        <w:spacing w:before="60" w:after="40"/>
        <w:jc w:val="center"/>
        <w:rPr>
          <w:rFonts w:ascii="Arial" w:hAnsi="Arial" w:cs="Arial"/>
          <w:b/>
        </w:rPr>
      </w:pPr>
      <w:r w:rsidRPr="00592015">
        <w:rPr>
          <w:rFonts w:ascii="Arial" w:hAnsi="Arial" w:cs="Arial"/>
          <w:b/>
        </w:rPr>
        <w:t>§ 5</w:t>
      </w:r>
    </w:p>
    <w:p w14:paraId="325C8FEF" w14:textId="77777777" w:rsidR="00B61FB3" w:rsidRPr="00592015" w:rsidRDefault="00B61FB3" w:rsidP="00B61FB3">
      <w:pPr>
        <w:spacing w:before="60" w:after="40"/>
        <w:rPr>
          <w:rFonts w:ascii="Arial" w:hAnsi="Arial" w:cs="Arial"/>
        </w:rPr>
      </w:pPr>
      <w:r w:rsidRPr="00592015">
        <w:rPr>
          <w:rFonts w:ascii="Arial" w:hAnsi="Arial" w:cs="Arial"/>
        </w:rPr>
        <w:t>Ogólne warunki ubezpieczeń</w:t>
      </w:r>
      <w:r w:rsidRPr="00592015">
        <w:rPr>
          <w:rFonts w:ascii="Arial" w:hAnsi="Arial" w:cs="Arial"/>
          <w:b/>
        </w:rPr>
        <w:t xml:space="preserve"> </w:t>
      </w:r>
      <w:r w:rsidRPr="00592015">
        <w:rPr>
          <w:rFonts w:ascii="Arial" w:hAnsi="Arial" w:cs="Arial"/>
        </w:rPr>
        <w:t>Ubezpieczyciela, w zakresie ryzyk objętych niniejszą umową, obowiązują, o ile warunki przewidziane w niniejszej umowie lub w specyfikacji istotnych warunków zamówienia, nie wprowadzają odrębnych uregulowań. Nie dotyczy to jednak sytuacji, gdy uregulowania te odbiegałyby na niekorzyść Ubezpieczającego, w stosunku do warunków określonych w ogólnych warunkach ubezpieczeń. W takim wypadku zastosowanie znajdą postanowienia korzystniejsze dla</w:t>
      </w:r>
      <w:r w:rsidRPr="00592015">
        <w:rPr>
          <w:rFonts w:ascii="Arial" w:hAnsi="Arial" w:cs="Arial"/>
          <w:b/>
        </w:rPr>
        <w:t xml:space="preserve"> </w:t>
      </w:r>
      <w:r w:rsidRPr="00592015">
        <w:rPr>
          <w:rFonts w:ascii="Arial" w:hAnsi="Arial" w:cs="Arial"/>
        </w:rPr>
        <w:t>Ubezpieczającego</w:t>
      </w:r>
    </w:p>
    <w:p w14:paraId="240A88AF" w14:textId="77777777" w:rsidR="00B61FB3" w:rsidRPr="00592015" w:rsidRDefault="00B61FB3" w:rsidP="00B61FB3">
      <w:pPr>
        <w:spacing w:before="60" w:after="40"/>
        <w:jc w:val="center"/>
        <w:rPr>
          <w:rFonts w:ascii="Arial" w:hAnsi="Arial" w:cs="Arial"/>
          <w:b/>
        </w:rPr>
      </w:pPr>
      <w:r w:rsidRPr="00592015">
        <w:rPr>
          <w:rFonts w:ascii="Arial" w:hAnsi="Arial" w:cs="Arial"/>
          <w:b/>
        </w:rPr>
        <w:t>§ 6</w:t>
      </w:r>
    </w:p>
    <w:p w14:paraId="432A78A4" w14:textId="77777777" w:rsidR="00B61FB3" w:rsidRPr="00592015" w:rsidRDefault="00B61FB3" w:rsidP="00B61FB3">
      <w:pPr>
        <w:rPr>
          <w:rFonts w:ascii="Arial" w:hAnsi="Arial" w:cs="Arial"/>
        </w:rPr>
      </w:pPr>
      <w:r w:rsidRPr="00592015">
        <w:rPr>
          <w:rFonts w:ascii="Arial" w:hAnsi="Arial" w:cs="Arial"/>
        </w:rPr>
        <w:t>Ubezpieczyciel zobowiązuje się do wykonania przedmiotu zamówienia zgodnie z niniejszą umową, warunkami zawartymi w specyfikacji istotnych warunków zamówienia, złożoną ofertą i powszechnie obowiązującymi przepisami prawa, regulującymi zasady zawierania oraz wykonywania umów ubezpieczenia oraz zgodnie z ustawą Prawo zamówień publicznych i przepisami wykonawczymi do tej ustawy.</w:t>
      </w:r>
    </w:p>
    <w:p w14:paraId="4F6307F7" w14:textId="77777777" w:rsidR="00B61FB3" w:rsidRPr="0097006D" w:rsidRDefault="00B61FB3" w:rsidP="00B61FB3">
      <w:pPr>
        <w:spacing w:before="60" w:after="40"/>
        <w:jc w:val="center"/>
        <w:rPr>
          <w:rFonts w:ascii="Arial" w:hAnsi="Arial" w:cs="Arial"/>
          <w:b/>
        </w:rPr>
      </w:pPr>
      <w:r w:rsidRPr="0097006D">
        <w:rPr>
          <w:rFonts w:ascii="Arial" w:hAnsi="Arial" w:cs="Arial"/>
          <w:b/>
        </w:rPr>
        <w:t>§ 7</w:t>
      </w:r>
    </w:p>
    <w:p w14:paraId="25356726" w14:textId="26D2F643" w:rsidR="00B61FB3" w:rsidRPr="0097006D" w:rsidRDefault="00B61FB3" w:rsidP="00B61FB3">
      <w:pPr>
        <w:spacing w:after="0"/>
        <w:rPr>
          <w:rFonts w:ascii="Arial" w:hAnsi="Arial" w:cs="Arial"/>
          <w:b/>
        </w:rPr>
      </w:pPr>
      <w:r w:rsidRPr="0097006D">
        <w:rPr>
          <w:rFonts w:ascii="Arial" w:hAnsi="Arial" w:cs="Arial"/>
          <w:b/>
        </w:rPr>
        <w:t>Okres ubezpieczenia w ramach umowy liczy się od dnia 01.01.202</w:t>
      </w:r>
      <w:r w:rsidR="00C340B3" w:rsidRPr="0097006D">
        <w:rPr>
          <w:rFonts w:ascii="Arial" w:hAnsi="Arial" w:cs="Arial"/>
          <w:b/>
        </w:rPr>
        <w:t>2</w:t>
      </w:r>
      <w:r w:rsidRPr="0097006D">
        <w:rPr>
          <w:rFonts w:ascii="Arial" w:hAnsi="Arial" w:cs="Arial"/>
          <w:b/>
        </w:rPr>
        <w:t xml:space="preserve"> r. i trwa przez okres 2 lat tj. do dnia 31.12.202</w:t>
      </w:r>
      <w:r w:rsidR="00C340B3" w:rsidRPr="0097006D">
        <w:rPr>
          <w:rFonts w:ascii="Arial" w:hAnsi="Arial" w:cs="Arial"/>
          <w:b/>
        </w:rPr>
        <w:t>3</w:t>
      </w:r>
      <w:r w:rsidRPr="0097006D">
        <w:rPr>
          <w:rFonts w:ascii="Arial" w:hAnsi="Arial" w:cs="Arial"/>
          <w:b/>
        </w:rPr>
        <w:t xml:space="preserve"> r. </w:t>
      </w:r>
    </w:p>
    <w:p w14:paraId="0CC2DD2C" w14:textId="77777777" w:rsidR="00B61FB3" w:rsidRPr="00592015" w:rsidRDefault="00B61FB3" w:rsidP="00B61FB3">
      <w:pPr>
        <w:spacing w:after="0"/>
        <w:jc w:val="center"/>
        <w:rPr>
          <w:rFonts w:ascii="Arial" w:hAnsi="Arial" w:cs="Arial"/>
          <w:b/>
        </w:rPr>
      </w:pPr>
      <w:r w:rsidRPr="00592015">
        <w:rPr>
          <w:rFonts w:ascii="Arial" w:hAnsi="Arial" w:cs="Arial"/>
          <w:b/>
        </w:rPr>
        <w:t>§ 8</w:t>
      </w:r>
    </w:p>
    <w:p w14:paraId="2AAB9596" w14:textId="1247A2CC" w:rsidR="00B61FB3" w:rsidRPr="00592015" w:rsidRDefault="00B61FB3" w:rsidP="00B61FB3">
      <w:pPr>
        <w:spacing w:after="0"/>
        <w:rPr>
          <w:rFonts w:ascii="Arial" w:hAnsi="Arial" w:cs="Arial"/>
        </w:rPr>
      </w:pPr>
      <w:r w:rsidRPr="00592015">
        <w:rPr>
          <w:rFonts w:ascii="Arial" w:hAnsi="Arial" w:cs="Arial"/>
        </w:rPr>
        <w:t>Stawki składek ubezpieczeniowych, w ramach wystawionych polis na okres 01.01.202</w:t>
      </w:r>
      <w:r w:rsidR="00C340B3" w:rsidRPr="00592015">
        <w:rPr>
          <w:rFonts w:ascii="Arial" w:hAnsi="Arial" w:cs="Arial"/>
        </w:rPr>
        <w:t>2</w:t>
      </w:r>
      <w:r w:rsidRPr="00592015">
        <w:rPr>
          <w:rFonts w:ascii="Arial" w:hAnsi="Arial" w:cs="Arial"/>
        </w:rPr>
        <w:t xml:space="preserve"> r. do 31.12.202</w:t>
      </w:r>
      <w:r w:rsidR="00C340B3" w:rsidRPr="00592015">
        <w:rPr>
          <w:rFonts w:ascii="Arial" w:hAnsi="Arial" w:cs="Arial"/>
        </w:rPr>
        <w:t>2</w:t>
      </w:r>
      <w:r w:rsidRPr="00592015">
        <w:rPr>
          <w:rFonts w:ascii="Arial" w:hAnsi="Arial" w:cs="Arial"/>
        </w:rPr>
        <w:t xml:space="preserve"> r. oraz na okres od 01.01.202</w:t>
      </w:r>
      <w:r w:rsidR="00C340B3" w:rsidRPr="00592015">
        <w:rPr>
          <w:rFonts w:ascii="Arial" w:hAnsi="Arial" w:cs="Arial"/>
        </w:rPr>
        <w:t>3</w:t>
      </w:r>
      <w:r w:rsidRPr="00592015">
        <w:rPr>
          <w:rFonts w:ascii="Arial" w:hAnsi="Arial" w:cs="Arial"/>
        </w:rPr>
        <w:t xml:space="preserve"> r. do 31.12.202</w:t>
      </w:r>
      <w:r w:rsidR="00C340B3" w:rsidRPr="00592015">
        <w:rPr>
          <w:rFonts w:ascii="Arial" w:hAnsi="Arial" w:cs="Arial"/>
        </w:rPr>
        <w:t>3</w:t>
      </w:r>
      <w:r w:rsidRPr="00592015">
        <w:rPr>
          <w:rFonts w:ascii="Arial" w:hAnsi="Arial" w:cs="Arial"/>
        </w:rPr>
        <w:t>, będą określone w polisach, a wynikają z załącznika nr 1 (Formularz oferty/ Oferta cenowa) do specyfikacji istotnych warunków zamówienia, stanowiącego cenę ofertową złożoną przez Ubezpieczyciela.</w:t>
      </w:r>
    </w:p>
    <w:p w14:paraId="1396629A" w14:textId="77777777" w:rsidR="00B61FB3" w:rsidRPr="0097006D" w:rsidRDefault="00B61FB3" w:rsidP="00B61FB3">
      <w:pPr>
        <w:spacing w:before="60" w:after="0"/>
        <w:jc w:val="center"/>
        <w:rPr>
          <w:rFonts w:ascii="Arial" w:hAnsi="Arial" w:cs="Arial"/>
          <w:b/>
          <w:color w:val="FF0000"/>
        </w:rPr>
      </w:pPr>
    </w:p>
    <w:p w14:paraId="0B516FE3" w14:textId="77777777" w:rsidR="00B61FB3" w:rsidRPr="00592015" w:rsidRDefault="00B61FB3" w:rsidP="00592015">
      <w:pPr>
        <w:spacing w:before="60" w:after="0" w:line="276" w:lineRule="auto"/>
        <w:jc w:val="center"/>
        <w:rPr>
          <w:rFonts w:ascii="Arial" w:hAnsi="Arial" w:cs="Arial"/>
          <w:b/>
        </w:rPr>
      </w:pPr>
      <w:r w:rsidRPr="00592015">
        <w:rPr>
          <w:rFonts w:ascii="Arial" w:hAnsi="Arial" w:cs="Arial"/>
          <w:b/>
        </w:rPr>
        <w:lastRenderedPageBreak/>
        <w:t>§ 9</w:t>
      </w:r>
    </w:p>
    <w:p w14:paraId="4E3E04F2" w14:textId="77777777" w:rsidR="00B61FB3" w:rsidRPr="00592015" w:rsidRDefault="00B61FB3" w:rsidP="00592015">
      <w:pPr>
        <w:tabs>
          <w:tab w:val="num" w:pos="1080"/>
        </w:tabs>
        <w:spacing w:after="0" w:line="276" w:lineRule="auto"/>
        <w:rPr>
          <w:rFonts w:ascii="Arial" w:hAnsi="Arial" w:cs="Arial"/>
        </w:rPr>
      </w:pPr>
      <w:r w:rsidRPr="00592015">
        <w:rPr>
          <w:rFonts w:ascii="Arial" w:hAnsi="Arial" w:cs="Arial"/>
        </w:rPr>
        <w:t xml:space="preserve">Składka za ubezpieczenia opłacana będzie w trzech ratach w każdym roku, zgodnie ze stawkami przedstawionymi w ofercie przetargowej, przy czym stawki te obowiązują przez cały okres ubezpieczenia. </w:t>
      </w:r>
      <w:r w:rsidRPr="00592015">
        <w:rPr>
          <w:rFonts w:ascii="Arial" w:hAnsi="Arial" w:cs="Arial"/>
          <w:bCs/>
        </w:rPr>
        <w:t xml:space="preserve">Wszelkie płatności dokonywane będą przelewem na konto Ubezpieczyciela w terminie: </w:t>
      </w:r>
    </w:p>
    <w:p w14:paraId="3C509B92" w14:textId="77777777" w:rsidR="00B61FB3" w:rsidRPr="00592015" w:rsidRDefault="00B61FB3" w:rsidP="00592015">
      <w:pPr>
        <w:numPr>
          <w:ilvl w:val="1"/>
          <w:numId w:val="55"/>
        </w:numPr>
        <w:tabs>
          <w:tab w:val="clear" w:pos="1440"/>
          <w:tab w:val="num" w:pos="360"/>
          <w:tab w:val="num" w:pos="3089"/>
        </w:tabs>
        <w:spacing w:after="0" w:line="276" w:lineRule="auto"/>
        <w:ind w:left="360"/>
        <w:rPr>
          <w:rFonts w:ascii="Arial" w:hAnsi="Arial" w:cs="Arial"/>
          <w:bCs/>
        </w:rPr>
      </w:pPr>
      <w:r w:rsidRPr="00592015">
        <w:rPr>
          <w:rFonts w:ascii="Arial" w:hAnsi="Arial" w:cs="Arial"/>
          <w:bCs/>
        </w:rPr>
        <w:t xml:space="preserve">I rata – 21 dni od wystawienia polis ubezpieczeniowych, </w:t>
      </w:r>
    </w:p>
    <w:p w14:paraId="7B6CF9D7" w14:textId="77777777" w:rsidR="00B61FB3" w:rsidRPr="00592015" w:rsidRDefault="00B61FB3" w:rsidP="00592015">
      <w:pPr>
        <w:numPr>
          <w:ilvl w:val="1"/>
          <w:numId w:val="55"/>
        </w:numPr>
        <w:tabs>
          <w:tab w:val="clear" w:pos="1440"/>
          <w:tab w:val="num" w:pos="360"/>
        </w:tabs>
        <w:spacing w:after="0" w:line="276" w:lineRule="auto"/>
        <w:ind w:left="360"/>
        <w:rPr>
          <w:rFonts w:ascii="Arial" w:hAnsi="Arial" w:cs="Arial"/>
          <w:b/>
        </w:rPr>
      </w:pPr>
      <w:r w:rsidRPr="00592015">
        <w:rPr>
          <w:rFonts w:ascii="Arial" w:hAnsi="Arial" w:cs="Arial"/>
          <w:bCs/>
        </w:rPr>
        <w:t>II rata – 4 m-ce od początku odpowiedzialności,</w:t>
      </w:r>
    </w:p>
    <w:p w14:paraId="1EB9AA17" w14:textId="77777777" w:rsidR="00B61FB3" w:rsidRPr="00592015" w:rsidRDefault="00B61FB3" w:rsidP="00592015">
      <w:pPr>
        <w:numPr>
          <w:ilvl w:val="1"/>
          <w:numId w:val="55"/>
        </w:numPr>
        <w:tabs>
          <w:tab w:val="clear" w:pos="1440"/>
          <w:tab w:val="num" w:pos="360"/>
        </w:tabs>
        <w:spacing w:after="0" w:line="276" w:lineRule="auto"/>
        <w:ind w:left="360"/>
        <w:rPr>
          <w:rFonts w:ascii="Arial" w:hAnsi="Arial" w:cs="Arial"/>
          <w:b/>
        </w:rPr>
      </w:pPr>
      <w:r w:rsidRPr="00592015">
        <w:rPr>
          <w:rFonts w:ascii="Arial" w:hAnsi="Arial" w:cs="Arial"/>
          <w:bCs/>
        </w:rPr>
        <w:t>III rata – 8 m-cy od początku odpowiedzialności.</w:t>
      </w:r>
    </w:p>
    <w:p w14:paraId="53BEE6EE" w14:textId="77777777" w:rsidR="00B61FB3" w:rsidRPr="0097006D" w:rsidRDefault="00B61FB3" w:rsidP="00592015">
      <w:pPr>
        <w:spacing w:before="60" w:after="0" w:line="276" w:lineRule="auto"/>
        <w:jc w:val="center"/>
        <w:rPr>
          <w:rFonts w:ascii="Arial" w:hAnsi="Arial" w:cs="Arial"/>
          <w:b/>
          <w:color w:val="FF0000"/>
        </w:rPr>
      </w:pPr>
    </w:p>
    <w:p w14:paraId="5DAE299A" w14:textId="77777777" w:rsidR="00B61FB3" w:rsidRPr="00592015" w:rsidRDefault="00B61FB3" w:rsidP="00592015">
      <w:pPr>
        <w:spacing w:before="60" w:after="0" w:line="276" w:lineRule="auto"/>
        <w:jc w:val="center"/>
        <w:rPr>
          <w:rFonts w:ascii="Arial" w:hAnsi="Arial" w:cs="Arial"/>
          <w:b/>
        </w:rPr>
      </w:pPr>
      <w:r w:rsidRPr="00592015">
        <w:rPr>
          <w:rFonts w:ascii="Arial" w:hAnsi="Arial" w:cs="Arial"/>
          <w:b/>
        </w:rPr>
        <w:t xml:space="preserve"> § 10</w:t>
      </w:r>
    </w:p>
    <w:p w14:paraId="7D7EDD6C" w14:textId="77777777" w:rsidR="00B61FB3" w:rsidRPr="00592015" w:rsidRDefault="00B61FB3" w:rsidP="00592015">
      <w:pPr>
        <w:spacing w:before="60" w:after="40" w:line="276" w:lineRule="auto"/>
        <w:rPr>
          <w:rFonts w:ascii="Arial" w:hAnsi="Arial" w:cs="Arial"/>
          <w:bCs/>
        </w:rPr>
      </w:pPr>
      <w:r w:rsidRPr="00592015">
        <w:rPr>
          <w:rFonts w:ascii="Arial" w:hAnsi="Arial" w:cs="Arial"/>
          <w:bCs/>
        </w:rPr>
        <w:t>Ubezpieczający zastrzega sobie prawo do rozwiązania umowy z trzymiesięcznym okresem wypowiedzenia</w:t>
      </w:r>
      <w:r w:rsidRPr="00592015">
        <w:rPr>
          <w:rFonts w:ascii="Arial" w:hAnsi="Arial" w:cs="Arial"/>
        </w:rPr>
        <w:t xml:space="preserve">. </w:t>
      </w:r>
      <w:r w:rsidRPr="00592015">
        <w:rPr>
          <w:rFonts w:ascii="Arial" w:hAnsi="Arial" w:cs="Arial"/>
          <w:bCs/>
        </w:rPr>
        <w:t xml:space="preserve">Za każdy niewykorzystany </w:t>
      </w:r>
      <w:r w:rsidRPr="00592015">
        <w:rPr>
          <w:rFonts w:ascii="Arial" w:hAnsi="Arial" w:cs="Arial"/>
        </w:rPr>
        <w:t>dzień ochrony ubezpieczeniowej</w:t>
      </w:r>
      <w:r w:rsidRPr="00592015">
        <w:rPr>
          <w:rFonts w:ascii="Arial" w:hAnsi="Arial" w:cs="Arial"/>
          <w:bCs/>
        </w:rPr>
        <w:t xml:space="preserve"> zostaną Ubezpieczającemu zwrócone składki. Kwota składki podlegającej zwrotowi będzie ustalona proporcjonalnie do niewykorzystanego okresu ubezpieczenia.</w:t>
      </w:r>
    </w:p>
    <w:p w14:paraId="07016855" w14:textId="77777777" w:rsidR="00B61FB3" w:rsidRPr="00592015" w:rsidRDefault="00B61FB3" w:rsidP="00592015">
      <w:pPr>
        <w:spacing w:before="60" w:after="40" w:line="276" w:lineRule="auto"/>
        <w:jc w:val="center"/>
        <w:rPr>
          <w:rFonts w:ascii="Arial" w:hAnsi="Arial" w:cs="Arial"/>
          <w:b/>
        </w:rPr>
      </w:pPr>
      <w:r w:rsidRPr="00592015">
        <w:rPr>
          <w:rFonts w:ascii="Arial" w:hAnsi="Arial" w:cs="Arial"/>
          <w:b/>
        </w:rPr>
        <w:t>§ 11</w:t>
      </w:r>
    </w:p>
    <w:p w14:paraId="5C0C2E2A" w14:textId="7FC41F53" w:rsidR="00B61FB3" w:rsidRPr="00592015" w:rsidRDefault="00B61FB3" w:rsidP="00592015">
      <w:pPr>
        <w:widowControl w:val="0"/>
        <w:numPr>
          <w:ilvl w:val="0"/>
          <w:numId w:val="54"/>
        </w:numPr>
        <w:tabs>
          <w:tab w:val="clear" w:pos="1440"/>
          <w:tab w:val="num" w:pos="374"/>
        </w:tabs>
        <w:autoSpaceDE w:val="0"/>
        <w:autoSpaceDN w:val="0"/>
        <w:adjustRightInd w:val="0"/>
        <w:spacing w:after="0" w:line="276" w:lineRule="auto"/>
        <w:ind w:left="374" w:hanging="374"/>
        <w:rPr>
          <w:rFonts w:ascii="Arial" w:hAnsi="Arial" w:cs="Arial"/>
        </w:rPr>
      </w:pPr>
      <w:r w:rsidRPr="00592015">
        <w:rPr>
          <w:rFonts w:ascii="Arial" w:hAnsi="Arial" w:cs="Arial"/>
        </w:rPr>
        <w:t>Ubezpieczający zostanie powiadomiony w formie p</w:t>
      </w:r>
      <w:r w:rsidR="00592015" w:rsidRPr="00592015">
        <w:rPr>
          <w:rFonts w:ascii="Arial" w:hAnsi="Arial" w:cs="Arial"/>
        </w:rPr>
        <w:t>isemnej przez Ubezpieczyciela o </w:t>
      </w:r>
      <w:r w:rsidRPr="00592015">
        <w:rPr>
          <w:rFonts w:ascii="Arial" w:hAnsi="Arial" w:cs="Arial"/>
        </w:rPr>
        <w:t>możliwości doubezpieczenia mienia po szkodzie (zasada wyczerpania się sumy ubezpieczenia) w chwili zgłoszenia szkody pr</w:t>
      </w:r>
      <w:r w:rsidR="00592015" w:rsidRPr="00592015">
        <w:rPr>
          <w:rFonts w:ascii="Arial" w:hAnsi="Arial" w:cs="Arial"/>
        </w:rPr>
        <w:t>zez Ubezpieczającego. Decyzję o </w:t>
      </w:r>
      <w:r w:rsidRPr="00592015">
        <w:rPr>
          <w:rFonts w:ascii="Arial" w:hAnsi="Arial" w:cs="Arial"/>
        </w:rPr>
        <w:t>doubezpieczeniu podejmie Ubezpieczający, który ma wówczas prawo do dokonania doubezpieczenia na niezmienionych warunkach.</w:t>
      </w:r>
    </w:p>
    <w:p w14:paraId="5A53DE51" w14:textId="75AC8941" w:rsidR="00B61FB3" w:rsidRPr="00592015" w:rsidRDefault="00B61FB3" w:rsidP="00592015">
      <w:pPr>
        <w:widowControl w:val="0"/>
        <w:numPr>
          <w:ilvl w:val="0"/>
          <w:numId w:val="54"/>
        </w:numPr>
        <w:tabs>
          <w:tab w:val="clear" w:pos="1440"/>
          <w:tab w:val="num" w:pos="374"/>
        </w:tabs>
        <w:autoSpaceDE w:val="0"/>
        <w:autoSpaceDN w:val="0"/>
        <w:adjustRightInd w:val="0"/>
        <w:spacing w:after="0" w:line="276" w:lineRule="auto"/>
        <w:ind w:left="374" w:hanging="374"/>
        <w:rPr>
          <w:rFonts w:ascii="Arial" w:hAnsi="Arial" w:cs="Arial"/>
        </w:rPr>
      </w:pPr>
      <w:r w:rsidRPr="00592015">
        <w:rPr>
          <w:rFonts w:ascii="Arial" w:hAnsi="Arial" w:cs="Arial"/>
        </w:rPr>
        <w:t>Doubezpieczenie majątku nowo nabytego, dokonywane będzie na takich samych warunkach jak ubezpieczenia zawarte zgodnie z ofertą. Okres ubezpieczenia wyrównany zostanie do 31 grudnia 202</w:t>
      </w:r>
      <w:r w:rsidR="00592015" w:rsidRPr="00592015">
        <w:rPr>
          <w:rFonts w:ascii="Arial" w:hAnsi="Arial" w:cs="Arial"/>
        </w:rPr>
        <w:t>2</w:t>
      </w:r>
      <w:r w:rsidRPr="00592015">
        <w:rPr>
          <w:rFonts w:ascii="Arial" w:hAnsi="Arial" w:cs="Arial"/>
        </w:rPr>
        <w:t xml:space="preserve"> r., składka zostanie naliczona, zgodnie z formułą </w:t>
      </w:r>
      <w:r w:rsidRPr="00592015">
        <w:rPr>
          <w:rFonts w:ascii="Arial" w:hAnsi="Arial" w:cs="Arial"/>
          <w:i/>
        </w:rPr>
        <w:t xml:space="preserve">pro rata temporis </w:t>
      </w:r>
      <w:r w:rsidRPr="00592015">
        <w:rPr>
          <w:rFonts w:ascii="Arial" w:hAnsi="Arial" w:cs="Arial"/>
        </w:rPr>
        <w:t>za każdy dzień ochrony. Analogicznie w roku następnym, doubezpieczenie majątku nowo nabytego, dokonywane będzie na takich samych warunkach jak ubezpieczenia zawarte zgodnie z ofertą i okres ubezpieczenia wyrównany zostanie do 31 grudnia 202</w:t>
      </w:r>
      <w:r w:rsidR="00C340B3" w:rsidRPr="00592015">
        <w:rPr>
          <w:rFonts w:ascii="Arial" w:hAnsi="Arial" w:cs="Arial"/>
        </w:rPr>
        <w:t>3</w:t>
      </w:r>
      <w:r w:rsidRPr="00592015">
        <w:rPr>
          <w:rFonts w:ascii="Arial" w:hAnsi="Arial" w:cs="Arial"/>
        </w:rPr>
        <w:t xml:space="preserve"> r.</w:t>
      </w:r>
    </w:p>
    <w:p w14:paraId="5E84BA31" w14:textId="77777777" w:rsidR="00B61FB3" w:rsidRPr="00592015" w:rsidRDefault="00B61FB3" w:rsidP="00592015">
      <w:pPr>
        <w:widowControl w:val="0"/>
        <w:numPr>
          <w:ilvl w:val="0"/>
          <w:numId w:val="54"/>
        </w:numPr>
        <w:tabs>
          <w:tab w:val="clear" w:pos="1440"/>
          <w:tab w:val="num" w:pos="374"/>
          <w:tab w:val="num" w:pos="2640"/>
        </w:tabs>
        <w:autoSpaceDE w:val="0"/>
        <w:autoSpaceDN w:val="0"/>
        <w:adjustRightInd w:val="0"/>
        <w:spacing w:after="0" w:line="276" w:lineRule="auto"/>
        <w:ind w:left="374" w:hanging="374"/>
        <w:rPr>
          <w:rFonts w:ascii="Arial" w:hAnsi="Arial" w:cs="Arial"/>
        </w:rPr>
      </w:pPr>
      <w:r w:rsidRPr="00592015">
        <w:rPr>
          <w:rFonts w:ascii="Arial" w:hAnsi="Arial" w:cs="Arial"/>
        </w:rPr>
        <w:t>Bieżące inwestycje realizowane przez Ubezpieczającego będą automatycznie i bez dodatkowej składki pokryte odpowiedzialnością Ubezpieczyciela w ubezpieczeniu od kradzieży z włamaniem i rabunku, zawartym w systemie na pierwsze ryzyko, z chwilą ich wpisu do rejestru środków trwałych.</w:t>
      </w:r>
    </w:p>
    <w:p w14:paraId="24E7D1CE" w14:textId="77777777" w:rsidR="00B61FB3" w:rsidRPr="00592015" w:rsidRDefault="00B61FB3" w:rsidP="00592015">
      <w:pPr>
        <w:widowControl w:val="0"/>
        <w:tabs>
          <w:tab w:val="num" w:pos="2640"/>
        </w:tabs>
        <w:autoSpaceDE w:val="0"/>
        <w:autoSpaceDN w:val="0"/>
        <w:adjustRightInd w:val="0"/>
        <w:spacing w:before="60" w:after="40" w:line="276" w:lineRule="auto"/>
        <w:jc w:val="center"/>
        <w:rPr>
          <w:rFonts w:ascii="Arial" w:hAnsi="Arial" w:cs="Arial"/>
        </w:rPr>
      </w:pPr>
      <w:r w:rsidRPr="00592015">
        <w:rPr>
          <w:rFonts w:ascii="Arial" w:hAnsi="Arial" w:cs="Arial"/>
          <w:b/>
        </w:rPr>
        <w:t>§ 12</w:t>
      </w:r>
    </w:p>
    <w:p w14:paraId="6C6883CE" w14:textId="77777777" w:rsidR="00B61FB3" w:rsidRPr="00D54B9B" w:rsidRDefault="00B61FB3" w:rsidP="00592015">
      <w:pPr>
        <w:widowControl w:val="0"/>
        <w:autoSpaceDE w:val="0"/>
        <w:autoSpaceDN w:val="0"/>
        <w:adjustRightInd w:val="0"/>
        <w:spacing w:line="276" w:lineRule="auto"/>
        <w:rPr>
          <w:rFonts w:ascii="Arial" w:hAnsi="Arial" w:cs="Arial"/>
        </w:rPr>
      </w:pPr>
      <w:r w:rsidRPr="00592015">
        <w:rPr>
          <w:rFonts w:ascii="Arial" w:hAnsi="Arial" w:cs="Arial"/>
        </w:rPr>
        <w:t>Ubezpieczycie zastosował/ nie zastosował w następujących grupach ubezpieczeń ograniczenia ………….</w:t>
      </w:r>
    </w:p>
    <w:p w14:paraId="009569FB" w14:textId="77777777" w:rsidR="00B61FB3" w:rsidRPr="00D54B9B" w:rsidRDefault="00B61FB3" w:rsidP="00B61FB3">
      <w:pPr>
        <w:spacing w:before="60" w:after="40"/>
        <w:jc w:val="center"/>
        <w:rPr>
          <w:rFonts w:ascii="Arial" w:hAnsi="Arial" w:cs="Arial"/>
          <w:b/>
        </w:rPr>
      </w:pPr>
      <w:r w:rsidRPr="00D54B9B">
        <w:rPr>
          <w:rFonts w:ascii="Arial" w:hAnsi="Arial" w:cs="Arial"/>
          <w:b/>
        </w:rPr>
        <w:t>§ 13</w:t>
      </w:r>
    </w:p>
    <w:p w14:paraId="7F0F6446" w14:textId="2C3C76D4" w:rsidR="00B61FB3" w:rsidRPr="00D54B9B" w:rsidRDefault="00B61FB3" w:rsidP="00B61FB3">
      <w:pPr>
        <w:widowControl w:val="0"/>
        <w:autoSpaceDE w:val="0"/>
        <w:autoSpaceDN w:val="0"/>
        <w:adjustRightInd w:val="0"/>
        <w:spacing w:before="36" w:after="0" w:line="240" w:lineRule="auto"/>
        <w:ind w:left="284" w:right="61" w:hanging="284"/>
        <w:rPr>
          <w:rFonts w:ascii="Arial" w:eastAsia="Calibri" w:hAnsi="Arial" w:cs="Arial"/>
          <w:lang w:eastAsia="pl-PL"/>
        </w:rPr>
      </w:pPr>
      <w:r w:rsidRPr="00D54B9B">
        <w:rPr>
          <w:rFonts w:ascii="Arial" w:hAnsi="Arial" w:cs="Arial"/>
        </w:rPr>
        <w:t xml:space="preserve">1. </w:t>
      </w:r>
      <w:r w:rsidRPr="00D54B9B">
        <w:rPr>
          <w:rFonts w:ascii="Arial" w:eastAsia="Calibri" w:hAnsi="Arial" w:cs="Arial"/>
          <w:lang w:eastAsia="pl-PL"/>
        </w:rPr>
        <w:t xml:space="preserve">Stosownie do treści art. </w:t>
      </w:r>
      <w:r w:rsidR="00D54B9B" w:rsidRPr="00D54B9B">
        <w:rPr>
          <w:rFonts w:ascii="Arial" w:eastAsia="Calibri" w:hAnsi="Arial" w:cs="Arial"/>
          <w:lang w:eastAsia="pl-PL"/>
        </w:rPr>
        <w:t>95</w:t>
      </w:r>
      <w:r w:rsidRPr="00D54B9B">
        <w:rPr>
          <w:rFonts w:ascii="Arial" w:eastAsia="Calibri" w:hAnsi="Arial" w:cs="Arial"/>
          <w:lang w:eastAsia="pl-PL"/>
        </w:rPr>
        <w:t xml:space="preserve"> ust. </w:t>
      </w:r>
      <w:r w:rsidR="00D54B9B" w:rsidRPr="00D54B9B">
        <w:rPr>
          <w:rFonts w:ascii="Arial" w:eastAsia="Calibri" w:hAnsi="Arial" w:cs="Arial"/>
          <w:lang w:eastAsia="pl-PL"/>
        </w:rPr>
        <w:t>1</w:t>
      </w:r>
      <w:r w:rsidRPr="00D54B9B">
        <w:rPr>
          <w:rFonts w:ascii="Arial" w:eastAsia="Calibri" w:hAnsi="Arial" w:cs="Arial"/>
          <w:lang w:eastAsia="pl-PL"/>
        </w:rPr>
        <w:t xml:space="preserve"> ustawy Pzp Ubezpieczający wymaga, aby Ubezpieczyciel zatrudniał w okresie realizacji Umowy na podstawie umowy o pracę w pełnym wymiarze czasu pracy w rozumieniu art. 22 § 1 ustawy z dnia 26 czerwca 1974 r. Kodeks pracy wszystkie osoby świadczące na rzecz Zamawiającego usługę w zakresie czynności administracyjnych polegających na wystawianiu dokumentów (umowy, polisy) i rozliczaniu płatności.</w:t>
      </w:r>
    </w:p>
    <w:p w14:paraId="0C86C413" w14:textId="77777777" w:rsidR="00B61FB3" w:rsidRPr="00D54B9B" w:rsidRDefault="00B61FB3" w:rsidP="00B61FB3">
      <w:pPr>
        <w:widowControl w:val="0"/>
        <w:autoSpaceDE w:val="0"/>
        <w:autoSpaceDN w:val="0"/>
        <w:adjustRightInd w:val="0"/>
        <w:spacing w:before="36" w:after="0" w:line="240" w:lineRule="auto"/>
        <w:ind w:left="284" w:right="61" w:hanging="284"/>
        <w:rPr>
          <w:rFonts w:ascii="Arial" w:hAnsi="Arial" w:cs="Arial"/>
        </w:rPr>
      </w:pPr>
      <w:r w:rsidRPr="00D54B9B">
        <w:rPr>
          <w:rFonts w:ascii="Arial" w:eastAsia="Calibri" w:hAnsi="Arial" w:cs="Arial"/>
          <w:lang w:eastAsia="pl-PL"/>
        </w:rPr>
        <w:t xml:space="preserve">2. </w:t>
      </w:r>
      <w:r w:rsidRPr="00D54B9B">
        <w:rPr>
          <w:rFonts w:ascii="Arial" w:hAnsi="Arial" w:cs="Arial"/>
        </w:rPr>
        <w:t xml:space="preserve">W trakcie realizacji zamówienia Ubezpieczający uprawniony jest do wykonywania czynności kontrolnych wobec Ubezpieczyciela odnośnie spełniania przez Ubezpieczyciela wymogu zatrudnienia na podstawie umowy o pracę osób wykonujących wskazane w ust. 1 czynności. Ubezpieczający uprawniony jest w szczególności do: </w:t>
      </w:r>
    </w:p>
    <w:p w14:paraId="291CC879" w14:textId="77777777" w:rsidR="00B61FB3" w:rsidRPr="00D54B9B" w:rsidRDefault="00B61FB3" w:rsidP="004F3462">
      <w:pPr>
        <w:pStyle w:val="Akapitzlist"/>
        <w:numPr>
          <w:ilvl w:val="0"/>
          <w:numId w:val="61"/>
        </w:numPr>
        <w:spacing w:before="120" w:after="0" w:line="240" w:lineRule="auto"/>
        <w:ind w:left="851" w:hanging="284"/>
        <w:jc w:val="both"/>
        <w:rPr>
          <w:rFonts w:ascii="Arial" w:hAnsi="Arial" w:cs="Arial"/>
        </w:rPr>
      </w:pPr>
      <w:r w:rsidRPr="00D54B9B">
        <w:rPr>
          <w:rFonts w:ascii="Arial" w:hAnsi="Arial" w:cs="Arial"/>
        </w:rPr>
        <w:lastRenderedPageBreak/>
        <w:t>żądania oświadczeń i dokumentów w zakresie potwierdzenia spełniania ww. wymogów i dokonywania ich oceny,</w:t>
      </w:r>
    </w:p>
    <w:p w14:paraId="50438CF1" w14:textId="77777777" w:rsidR="00B61FB3" w:rsidRPr="00D54B9B" w:rsidRDefault="00B61FB3" w:rsidP="004F3462">
      <w:pPr>
        <w:pStyle w:val="Akapitzlist"/>
        <w:numPr>
          <w:ilvl w:val="0"/>
          <w:numId w:val="61"/>
        </w:numPr>
        <w:spacing w:before="120" w:after="0" w:line="240" w:lineRule="auto"/>
        <w:ind w:left="851" w:hanging="284"/>
        <w:jc w:val="both"/>
        <w:rPr>
          <w:rFonts w:ascii="Arial" w:hAnsi="Arial" w:cs="Arial"/>
        </w:rPr>
      </w:pPr>
      <w:r w:rsidRPr="00D54B9B">
        <w:rPr>
          <w:rFonts w:ascii="Arial" w:hAnsi="Arial" w:cs="Arial"/>
        </w:rPr>
        <w:t>żądania wyjaśnień w przypadku wątpliwości w zakresie potwierdzenia spełniania ww. wymogów,</w:t>
      </w:r>
    </w:p>
    <w:p w14:paraId="4A82E23A" w14:textId="77777777" w:rsidR="00B61FB3" w:rsidRPr="00D54B9B" w:rsidRDefault="00B61FB3" w:rsidP="004F3462">
      <w:pPr>
        <w:pStyle w:val="Akapitzlist"/>
        <w:numPr>
          <w:ilvl w:val="0"/>
          <w:numId w:val="61"/>
        </w:numPr>
        <w:spacing w:before="120" w:after="0" w:line="240" w:lineRule="auto"/>
        <w:ind w:left="851" w:hanging="284"/>
        <w:jc w:val="both"/>
        <w:rPr>
          <w:rFonts w:ascii="Arial" w:hAnsi="Arial" w:cs="Arial"/>
        </w:rPr>
      </w:pPr>
      <w:r w:rsidRPr="00D54B9B">
        <w:rPr>
          <w:rFonts w:ascii="Arial" w:hAnsi="Arial" w:cs="Arial"/>
        </w:rPr>
        <w:t>przeprowadzenia kontroli w miejscu wykonywania świadczenia.</w:t>
      </w:r>
    </w:p>
    <w:p w14:paraId="1A2D9B65" w14:textId="77777777" w:rsidR="00B61FB3" w:rsidRPr="00D54B9B" w:rsidRDefault="00B61FB3" w:rsidP="00B61FB3">
      <w:pPr>
        <w:spacing w:before="120"/>
        <w:ind w:left="284" w:hanging="284"/>
        <w:contextualSpacing/>
        <w:rPr>
          <w:rFonts w:ascii="Arial" w:hAnsi="Arial" w:cs="Arial"/>
        </w:rPr>
      </w:pPr>
      <w:r w:rsidRPr="00D54B9B">
        <w:rPr>
          <w:rFonts w:ascii="Arial" w:hAnsi="Arial" w:cs="Arial"/>
        </w:rPr>
        <w:t>3. W trakcie realizacji zamówienia na każde wezwanie Ubezpieczającego w wyznaczonym w tym wezwaniu terminie Ubezpieczyciel (nie krótszym niż 3 dni robocze) przedłoży Ubezpieczającemu wskazane poniżej dowody w celu potwierdzenia spełnienia wymogu zatrudnienia na podstawie umowy o pracę przez Ubezpieczyciela osób wykonujących wskazane w ust. 1 czynności w trakcie realizacji zamówienia:</w:t>
      </w:r>
    </w:p>
    <w:p w14:paraId="62AF40BD" w14:textId="77777777" w:rsidR="00B61FB3" w:rsidRPr="00D54B9B" w:rsidRDefault="00B61FB3" w:rsidP="00D54B9B">
      <w:pPr>
        <w:pStyle w:val="Akapitzlist"/>
        <w:numPr>
          <w:ilvl w:val="0"/>
          <w:numId w:val="60"/>
        </w:numPr>
        <w:spacing w:before="120" w:after="0"/>
        <w:jc w:val="both"/>
        <w:rPr>
          <w:rFonts w:ascii="Arial" w:hAnsi="Arial" w:cs="Arial"/>
          <w:i/>
        </w:rPr>
      </w:pPr>
      <w:r w:rsidRPr="00D54B9B">
        <w:rPr>
          <w:rFonts w:ascii="Arial" w:hAnsi="Arial" w:cs="Arial"/>
          <w:b/>
        </w:rPr>
        <w:t xml:space="preserve">oświadczenie Ubezpieczyciela </w:t>
      </w:r>
      <w:r w:rsidRPr="00D54B9B">
        <w:rPr>
          <w:rFonts w:ascii="Arial" w:hAnsi="Arial" w:cs="Arial"/>
        </w:rPr>
        <w:t>o zatrudnieniu na podstawie umowy o pracę osób wykonujących czynności, których dotyczy wezwanie Ubezpieczającego.</w:t>
      </w:r>
      <w:r w:rsidRPr="00D54B9B">
        <w:rPr>
          <w:rFonts w:ascii="Arial" w:hAnsi="Arial" w:cs="Arial"/>
          <w:b/>
        </w:rPr>
        <w:t xml:space="preserve"> </w:t>
      </w:r>
      <w:r w:rsidRPr="00D54B9B">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Ubezpieczyciela;</w:t>
      </w:r>
    </w:p>
    <w:p w14:paraId="785384B3" w14:textId="77777777" w:rsidR="00B61FB3" w:rsidRPr="00D54B9B" w:rsidRDefault="00B61FB3" w:rsidP="00D54B9B">
      <w:pPr>
        <w:pStyle w:val="Akapitzlist"/>
        <w:numPr>
          <w:ilvl w:val="0"/>
          <w:numId w:val="60"/>
        </w:numPr>
        <w:spacing w:before="120" w:after="0"/>
        <w:jc w:val="both"/>
        <w:rPr>
          <w:rFonts w:ascii="Arial" w:hAnsi="Arial" w:cs="Arial"/>
          <w:i/>
        </w:rPr>
      </w:pPr>
      <w:r w:rsidRPr="00D54B9B">
        <w:rPr>
          <w:rFonts w:ascii="Arial" w:hAnsi="Arial" w:cs="Arial"/>
        </w:rPr>
        <w:t xml:space="preserve">poświadczoną za zgodność z oryginałem przez wykonawcę </w:t>
      </w:r>
      <w:r w:rsidRPr="00D54B9B">
        <w:rPr>
          <w:rFonts w:ascii="Arial" w:hAnsi="Arial" w:cs="Arial"/>
          <w:b/>
        </w:rPr>
        <w:t>kopię umowy/umów o pracę</w:t>
      </w:r>
      <w:r w:rsidRPr="00D54B9B">
        <w:rPr>
          <w:rFonts w:ascii="Arial" w:hAnsi="Arial" w:cs="Arial"/>
        </w:rPr>
        <w:t xml:space="preserve"> osób wykonujących w trakcie realizacji zamówienia czynności, których dotyczy ww. oświadczenie Ubezpieczyciela (wraz z dokumentem regulującym zakres obowiązków, jeżeli został sporządzony). Kopia umowy/umów powinna zostać zanonimizowana w sposób zapewniający ochronę danych osobowych pracowników, zgodnie z przepisami ustawy z dnia 29 sierpnia 1997 r. </w:t>
      </w:r>
      <w:r w:rsidRPr="00D54B9B">
        <w:rPr>
          <w:rFonts w:ascii="Arial" w:hAnsi="Arial" w:cs="Arial"/>
          <w:i/>
        </w:rPr>
        <w:t>o ochronie danych osobowych</w:t>
      </w:r>
      <w:r w:rsidRPr="00D54B9B">
        <w:rPr>
          <w:rFonts w:ascii="Arial" w:hAnsi="Arial" w:cs="Arial"/>
        </w:rPr>
        <w:t xml:space="preserve"> (tj. w szczególności</w:t>
      </w:r>
      <w:r w:rsidRPr="00D54B9B">
        <w:rPr>
          <w:rStyle w:val="Odwoanieprzypisudolnego"/>
          <w:rFonts w:ascii="Arial" w:hAnsi="Arial" w:cs="Arial"/>
        </w:rPr>
        <w:footnoteReference w:id="4"/>
      </w:r>
      <w:r w:rsidRPr="00D54B9B">
        <w:rPr>
          <w:rFonts w:ascii="Arial" w:hAnsi="Arial" w:cs="Arial"/>
        </w:rPr>
        <w:t xml:space="preserve"> bez adresów, nr PESEL pracowników). Imię i nazwisko pracownika nie podlega anonimizacji. Informacje takie jak: data zawarcia umowy, rodzaj umowy o pracę i wymiar etatu powinny być możliwe do zidentyfikowania;</w:t>
      </w:r>
    </w:p>
    <w:p w14:paraId="3716B267" w14:textId="77777777" w:rsidR="00B61FB3" w:rsidRPr="00D54B9B" w:rsidRDefault="00B61FB3" w:rsidP="00D54B9B">
      <w:pPr>
        <w:pStyle w:val="Akapitzlist"/>
        <w:numPr>
          <w:ilvl w:val="0"/>
          <w:numId w:val="60"/>
        </w:numPr>
        <w:spacing w:before="120" w:after="0"/>
        <w:jc w:val="both"/>
        <w:rPr>
          <w:rFonts w:ascii="Arial" w:hAnsi="Arial" w:cs="Arial"/>
        </w:rPr>
      </w:pPr>
      <w:r w:rsidRPr="00D54B9B">
        <w:rPr>
          <w:rFonts w:ascii="Arial" w:hAnsi="Arial" w:cs="Arial"/>
          <w:b/>
        </w:rPr>
        <w:t>zaświadczenie właściwego oddziału ZUS,</w:t>
      </w:r>
      <w:r w:rsidRPr="00D54B9B">
        <w:rPr>
          <w:rFonts w:ascii="Arial" w:hAnsi="Arial" w:cs="Arial"/>
        </w:rPr>
        <w:t xml:space="preserve"> potwierdzające opłacanie przez Ubezpieczyciela składek na ubezpieczenia społeczne i zdrowotne z tytułu zatrudnienia na podstawie umów o pracę za ostatni okres rozliczeniowy;</w:t>
      </w:r>
    </w:p>
    <w:p w14:paraId="7CC6D821" w14:textId="77777777" w:rsidR="00B61FB3" w:rsidRPr="00D54B9B" w:rsidRDefault="00B61FB3" w:rsidP="00D54B9B">
      <w:pPr>
        <w:pStyle w:val="Akapitzlist"/>
        <w:numPr>
          <w:ilvl w:val="0"/>
          <w:numId w:val="60"/>
        </w:numPr>
        <w:spacing w:before="120" w:after="0"/>
        <w:jc w:val="both"/>
        <w:rPr>
          <w:rFonts w:ascii="Arial" w:hAnsi="Arial" w:cs="Arial"/>
        </w:rPr>
      </w:pPr>
      <w:r w:rsidRPr="00D54B9B">
        <w:rPr>
          <w:rFonts w:ascii="Arial" w:hAnsi="Arial" w:cs="Arial"/>
        </w:rPr>
        <w:t xml:space="preserve">poświadczoną za zgodność z oryginałem przez Ubezpieczyciela </w:t>
      </w:r>
      <w:r w:rsidRPr="00D54B9B">
        <w:rPr>
          <w:rFonts w:ascii="Arial" w:hAnsi="Arial" w:cs="Arial"/>
          <w:b/>
        </w:rPr>
        <w:t>kopię dowodu potwierdzającego zgłoszenie pracownika przez pracodawcę do ubezpieczeń</w:t>
      </w:r>
      <w:r w:rsidRPr="00D54B9B">
        <w:rPr>
          <w:rFonts w:ascii="Arial" w:hAnsi="Arial" w:cs="Arial"/>
        </w:rPr>
        <w:t xml:space="preserve">, zanonimizowaną w sposób zapewniający ochronę danych osobowych pracowników, zgodnie z przepisami ustawy z dnia 29 sierpnia 1997 r. </w:t>
      </w:r>
      <w:r w:rsidRPr="00D54B9B">
        <w:rPr>
          <w:rFonts w:ascii="Arial" w:hAnsi="Arial" w:cs="Arial"/>
          <w:i/>
        </w:rPr>
        <w:t>o ochronie danych osobowych.</w:t>
      </w:r>
      <w:r w:rsidRPr="00D54B9B">
        <w:rPr>
          <w:rFonts w:ascii="Arial" w:hAnsi="Arial" w:cs="Arial"/>
        </w:rPr>
        <w:t xml:space="preserve"> Imię i nazwisko pracownika nie podlega anonimizacji.</w:t>
      </w:r>
    </w:p>
    <w:p w14:paraId="735E6B76" w14:textId="77777777" w:rsidR="00B61FB3" w:rsidRPr="00D54B9B" w:rsidRDefault="00B61FB3" w:rsidP="00D54B9B">
      <w:pPr>
        <w:spacing w:before="120" w:line="276" w:lineRule="auto"/>
        <w:ind w:left="284" w:hanging="284"/>
        <w:contextualSpacing/>
        <w:rPr>
          <w:rFonts w:ascii="Arial" w:hAnsi="Arial" w:cs="Arial"/>
        </w:rPr>
      </w:pPr>
      <w:r w:rsidRPr="00D54B9B">
        <w:rPr>
          <w:rFonts w:ascii="Arial" w:hAnsi="Arial" w:cs="Arial"/>
        </w:rPr>
        <w:t>4. Ubezpieczający może żądać przedłożenia jednocześnie wszystkich lub każdego z osobna dowodów określonych w ust. 3 powyżej.</w:t>
      </w:r>
    </w:p>
    <w:p w14:paraId="084D8947" w14:textId="77777777" w:rsidR="00B61FB3" w:rsidRPr="00D54B9B" w:rsidRDefault="00B61FB3" w:rsidP="00D54B9B">
      <w:pPr>
        <w:spacing w:before="120" w:line="276" w:lineRule="auto"/>
        <w:ind w:left="284" w:hanging="284"/>
        <w:contextualSpacing/>
        <w:rPr>
          <w:rFonts w:ascii="Arial" w:hAnsi="Arial" w:cs="Arial"/>
        </w:rPr>
      </w:pPr>
      <w:r w:rsidRPr="00D54B9B">
        <w:rPr>
          <w:rFonts w:ascii="Arial" w:hAnsi="Arial" w:cs="Arial"/>
        </w:rPr>
        <w:t xml:space="preserve">5. Niezłożenie przez Ubezpieczyciela w wyznaczonym przez zamawiającego terminie żądanych przez Ubezpieczającego dowodów w celu potwierdzenia spełnienia przez Ubezpieczyciela wymogu zatrudnienia na podstawie umowy o pracę traktowane będzie jako niespełnienie przez </w:t>
      </w:r>
      <w:r w:rsidRPr="00D54B9B">
        <w:rPr>
          <w:rFonts w:ascii="Arial" w:hAnsi="Arial" w:cs="Arial"/>
        </w:rPr>
        <w:lastRenderedPageBreak/>
        <w:t xml:space="preserve">niego wymogu zatrudnienia na podstawie umowy o pracę osób wykonujących wskazane w ust.  1 czynności. </w:t>
      </w:r>
    </w:p>
    <w:p w14:paraId="21982291" w14:textId="77777777" w:rsidR="00B61FB3" w:rsidRPr="00D54B9B" w:rsidRDefault="00B61FB3" w:rsidP="00D54B9B">
      <w:pPr>
        <w:spacing w:before="120" w:line="276" w:lineRule="auto"/>
        <w:ind w:left="284" w:hanging="284"/>
        <w:contextualSpacing/>
        <w:rPr>
          <w:rFonts w:ascii="Arial" w:hAnsi="Arial" w:cs="Arial"/>
        </w:rPr>
      </w:pPr>
      <w:r w:rsidRPr="00D54B9B">
        <w:rPr>
          <w:rFonts w:ascii="Arial" w:hAnsi="Arial" w:cs="Arial"/>
        </w:rPr>
        <w:t>6. Z tytułu niespełnienia przez Ubezpieczyciela wymogu zatrudnienia na podstawie umowy o pracę osób wykonujących wskazane w ust. 1 czynności Ubezpieczający przewiduje sankcję w postaci obowiązku zapłaty przez Ubezpieczyciela kary umownej w wysokości kwot minimalnego wynagrodzenia za pracę (obowiązującego w chwili stwierdzenia przez Ubezpieczającego niedopełnienia przez Ubezpieczyciela wymogu zatrudnienia ww osób na podstawie umowy o pracę w rozumieniu Kodeksu Pracy) oraz liczby miesięcy (rozpoczętych) w okresie realizacji umowy, w których niedopełniono przedmiotowego wymogu – za każdą osobę.</w:t>
      </w:r>
    </w:p>
    <w:p w14:paraId="6472C9DF" w14:textId="77777777" w:rsidR="00B61FB3" w:rsidRPr="00D54B9B" w:rsidRDefault="00B61FB3" w:rsidP="00B61FB3">
      <w:pPr>
        <w:spacing w:after="0" w:line="240" w:lineRule="auto"/>
        <w:ind w:left="284" w:hanging="284"/>
        <w:rPr>
          <w:rFonts w:ascii="Arial" w:hAnsi="Arial" w:cs="Arial"/>
        </w:rPr>
      </w:pPr>
      <w:r w:rsidRPr="00D54B9B">
        <w:rPr>
          <w:rFonts w:ascii="Arial" w:hAnsi="Arial" w:cs="Arial"/>
        </w:rPr>
        <w:t>7. Roszczenia z tytułu kar umownych będą pokrywane na podstawie pisemnego wezwania Ubezpieczyciela do zapłaty.</w:t>
      </w:r>
    </w:p>
    <w:p w14:paraId="22B76EDE" w14:textId="77777777" w:rsidR="00B61FB3" w:rsidRPr="00D54B9B" w:rsidRDefault="00B61FB3" w:rsidP="00B61FB3">
      <w:pPr>
        <w:spacing w:before="120"/>
        <w:ind w:left="284" w:hanging="284"/>
        <w:contextualSpacing/>
        <w:rPr>
          <w:rFonts w:ascii="Arial" w:hAnsi="Arial" w:cs="Arial"/>
        </w:rPr>
      </w:pPr>
      <w:r w:rsidRPr="00D54B9B">
        <w:rPr>
          <w:rFonts w:ascii="Arial" w:hAnsi="Arial" w:cs="Arial"/>
        </w:rPr>
        <w:t xml:space="preserve">8. Ubezpieczyciel zobowiązuje się do zapłaty kary umownej w ciągu 10 dni od otrzymania noty obciążeniowej, na rachunek bankowy wskazany w wezwaniu. </w:t>
      </w:r>
    </w:p>
    <w:p w14:paraId="722501FA" w14:textId="77777777" w:rsidR="00B61FB3" w:rsidRPr="00D54B9B" w:rsidRDefault="00B61FB3" w:rsidP="00B61FB3">
      <w:pPr>
        <w:spacing w:before="120"/>
        <w:ind w:left="284" w:hanging="284"/>
        <w:contextualSpacing/>
        <w:rPr>
          <w:rFonts w:ascii="Arial" w:hAnsi="Arial" w:cs="Arial"/>
        </w:rPr>
      </w:pPr>
      <w:r w:rsidRPr="00D54B9B">
        <w:rPr>
          <w:rFonts w:ascii="Arial" w:hAnsi="Arial" w:cs="Arial"/>
        </w:rPr>
        <w:t>9. W przypadku uzasadnionych wątpliwości co do przestrzegania prawa pracy przez Ubezpieczyciela, Ubezpieczający może zwrócić się o przeprowadzenie kontroli przez Państwową Inspekcję Pracy.</w:t>
      </w:r>
    </w:p>
    <w:p w14:paraId="10C9D107" w14:textId="77777777" w:rsidR="00B61FB3" w:rsidRPr="0097006D" w:rsidRDefault="00B61FB3" w:rsidP="00B61FB3">
      <w:pPr>
        <w:spacing w:after="0" w:line="240" w:lineRule="auto"/>
        <w:ind w:left="284" w:hanging="284"/>
        <w:rPr>
          <w:rFonts w:ascii="Arial" w:hAnsi="Arial" w:cs="Arial"/>
          <w:color w:val="FF0000"/>
        </w:rPr>
      </w:pPr>
    </w:p>
    <w:p w14:paraId="4B0EF17F" w14:textId="77777777" w:rsidR="00B61FB3" w:rsidRPr="0097006D" w:rsidRDefault="00B61FB3" w:rsidP="00B61FB3">
      <w:pPr>
        <w:spacing w:after="0" w:line="240" w:lineRule="auto"/>
        <w:ind w:left="284" w:hanging="284"/>
        <w:rPr>
          <w:rFonts w:ascii="Arial" w:hAnsi="Arial" w:cs="Arial"/>
          <w:color w:val="FF0000"/>
        </w:rPr>
      </w:pPr>
    </w:p>
    <w:p w14:paraId="17537B0B" w14:textId="77777777" w:rsidR="00B61FB3" w:rsidRPr="00D54B9B" w:rsidRDefault="00B61FB3" w:rsidP="00D54B9B">
      <w:pPr>
        <w:spacing w:after="0" w:line="276" w:lineRule="auto"/>
        <w:jc w:val="center"/>
        <w:rPr>
          <w:rFonts w:ascii="Arial" w:hAnsi="Arial" w:cs="Arial"/>
          <w:b/>
        </w:rPr>
      </w:pPr>
      <w:r w:rsidRPr="00D54B9B">
        <w:rPr>
          <w:rFonts w:ascii="Arial" w:hAnsi="Arial" w:cs="Arial"/>
          <w:b/>
        </w:rPr>
        <w:t>§ 14</w:t>
      </w:r>
    </w:p>
    <w:p w14:paraId="78A409AB" w14:textId="77777777" w:rsidR="00B61FB3" w:rsidRPr="00D54B9B" w:rsidRDefault="00B61FB3" w:rsidP="00D54B9B">
      <w:pPr>
        <w:spacing w:after="0" w:line="276" w:lineRule="auto"/>
        <w:rPr>
          <w:rFonts w:ascii="Arial" w:hAnsi="Arial" w:cs="Arial"/>
        </w:rPr>
      </w:pPr>
      <w:r w:rsidRPr="00D54B9B">
        <w:rPr>
          <w:rFonts w:ascii="Arial" w:hAnsi="Arial" w:cs="Arial"/>
        </w:rPr>
        <w:t>Strony postanawiają, że wszelkie czynności w ramach zagadnień objętych umowami ubezpieczeniowymi w trakcie obowiązywania niniejszej umowy, będą prowadzone za pośrednictwem Brokera Ubezpieczeniowego KJF Broker Sp. z o.o. z siedzibą ul. Rolna 7/7A, 61-513 Poznań.</w:t>
      </w:r>
    </w:p>
    <w:p w14:paraId="4813D98F" w14:textId="77777777" w:rsidR="00B61FB3" w:rsidRPr="00D54B9B" w:rsidRDefault="00B61FB3" w:rsidP="00B61FB3">
      <w:pPr>
        <w:spacing w:after="0"/>
        <w:jc w:val="center"/>
        <w:rPr>
          <w:rFonts w:ascii="Arial" w:hAnsi="Arial" w:cs="Arial"/>
          <w:b/>
        </w:rPr>
      </w:pPr>
      <w:r w:rsidRPr="00D54B9B">
        <w:rPr>
          <w:rFonts w:ascii="Arial" w:hAnsi="Arial" w:cs="Arial"/>
          <w:b/>
        </w:rPr>
        <w:t>§ 15</w:t>
      </w:r>
    </w:p>
    <w:p w14:paraId="3C8E2747" w14:textId="77777777" w:rsidR="00B61FB3" w:rsidRPr="00D54B9B" w:rsidRDefault="00B61FB3" w:rsidP="00B61FB3">
      <w:pPr>
        <w:spacing w:after="0"/>
        <w:rPr>
          <w:rFonts w:ascii="Arial" w:hAnsi="Arial" w:cs="Arial"/>
        </w:rPr>
      </w:pPr>
      <w:r w:rsidRPr="00D54B9B">
        <w:rPr>
          <w:rFonts w:ascii="Arial" w:hAnsi="Arial" w:cs="Arial"/>
        </w:rPr>
        <w:t>Strony zgodnie postanawiają, że wzajemne wierzytelności wynikające z niniejszej umowy, nie mogą być przedmiotem cesji na rzecz osób trzecich.</w:t>
      </w:r>
    </w:p>
    <w:p w14:paraId="3485B0F3" w14:textId="77777777" w:rsidR="00B61FB3" w:rsidRPr="00D54B9B" w:rsidRDefault="00B61FB3" w:rsidP="00B61FB3">
      <w:pPr>
        <w:spacing w:before="60" w:after="0"/>
        <w:jc w:val="center"/>
        <w:rPr>
          <w:rFonts w:ascii="Arial" w:hAnsi="Arial" w:cs="Arial"/>
          <w:b/>
        </w:rPr>
      </w:pPr>
      <w:r w:rsidRPr="00D54B9B">
        <w:rPr>
          <w:rFonts w:ascii="Arial" w:hAnsi="Arial" w:cs="Arial"/>
          <w:b/>
        </w:rPr>
        <w:t>§ 16</w:t>
      </w:r>
    </w:p>
    <w:p w14:paraId="07E2322C" w14:textId="671F8A6A" w:rsidR="00B61FB3" w:rsidRPr="0097006D" w:rsidRDefault="00B61FB3" w:rsidP="00B61FB3">
      <w:pPr>
        <w:spacing w:after="0"/>
        <w:rPr>
          <w:rFonts w:ascii="Arial" w:hAnsi="Arial" w:cs="Arial"/>
          <w:color w:val="FF0000"/>
        </w:rPr>
      </w:pPr>
      <w:r w:rsidRPr="00D54B9B">
        <w:rPr>
          <w:rFonts w:ascii="Arial" w:hAnsi="Arial" w:cs="Arial"/>
        </w:rPr>
        <w:t xml:space="preserve">W sprawach nieuregulowanych postanowieniami niniejszej umowy stosuje się odpowiednie przepisy ustawy z dnia </w:t>
      </w:r>
      <w:r w:rsidR="0097006D" w:rsidRPr="00D54B9B">
        <w:rPr>
          <w:rFonts w:ascii="Arial" w:hAnsi="Arial" w:cs="Arial"/>
        </w:rPr>
        <w:t>11 września</w:t>
      </w:r>
      <w:r w:rsidRPr="00D54B9B">
        <w:rPr>
          <w:rFonts w:ascii="Arial" w:hAnsi="Arial" w:cs="Arial"/>
        </w:rPr>
        <w:t xml:space="preserve"> 20</w:t>
      </w:r>
      <w:r w:rsidR="0097006D" w:rsidRPr="00D54B9B">
        <w:rPr>
          <w:rFonts w:ascii="Arial" w:hAnsi="Arial" w:cs="Arial"/>
        </w:rPr>
        <w:t>19</w:t>
      </w:r>
      <w:r w:rsidRPr="00D54B9B">
        <w:rPr>
          <w:rFonts w:ascii="Arial" w:hAnsi="Arial" w:cs="Arial"/>
        </w:rPr>
        <w:t xml:space="preserve"> Prawo zamówień publicznych (Dz. U. z 20</w:t>
      </w:r>
      <w:r w:rsidR="0097006D" w:rsidRPr="00D54B9B">
        <w:rPr>
          <w:rFonts w:ascii="Arial" w:hAnsi="Arial" w:cs="Arial"/>
        </w:rPr>
        <w:t>21</w:t>
      </w:r>
      <w:r w:rsidRPr="00D54B9B">
        <w:rPr>
          <w:rFonts w:ascii="Arial" w:hAnsi="Arial" w:cs="Arial"/>
        </w:rPr>
        <w:t xml:space="preserve"> r, poz. </w:t>
      </w:r>
      <w:r w:rsidR="0097006D" w:rsidRPr="00D54B9B">
        <w:rPr>
          <w:rFonts w:ascii="Arial" w:hAnsi="Arial" w:cs="Arial"/>
        </w:rPr>
        <w:t>1129 ze zm.</w:t>
      </w:r>
      <w:r w:rsidRPr="00D54B9B">
        <w:rPr>
          <w:rFonts w:ascii="Arial" w:hAnsi="Arial" w:cs="Arial"/>
        </w:rPr>
        <w:t>) oraz przepisy Kodeksu Cywilnego, postanowienia przepisów ogólnie obowiązujących w zakresie ubezpieczeń obowiązkowych i dobrowolnych i na ich podstawie wydanych przez Ubezpieczyciela Regulaminów Ubezpieczeń</w:t>
      </w:r>
      <w:r w:rsidRPr="0097006D">
        <w:rPr>
          <w:rFonts w:ascii="Arial" w:hAnsi="Arial" w:cs="Arial"/>
          <w:color w:val="FF0000"/>
        </w:rPr>
        <w:t>.</w:t>
      </w:r>
    </w:p>
    <w:p w14:paraId="0BAB77F0" w14:textId="77777777" w:rsidR="00B61FB3" w:rsidRPr="0097006D" w:rsidRDefault="00B61FB3" w:rsidP="00B61FB3">
      <w:pPr>
        <w:spacing w:after="0"/>
        <w:rPr>
          <w:rFonts w:ascii="Arial" w:hAnsi="Arial" w:cs="Arial"/>
          <w:color w:val="FF0000"/>
        </w:rPr>
      </w:pPr>
    </w:p>
    <w:p w14:paraId="4C24DD45" w14:textId="77777777" w:rsidR="00B61FB3" w:rsidRPr="00D54B9B" w:rsidRDefault="00B61FB3" w:rsidP="00D54B9B">
      <w:pPr>
        <w:spacing w:before="60" w:after="0" w:line="276" w:lineRule="auto"/>
        <w:jc w:val="center"/>
        <w:rPr>
          <w:rFonts w:ascii="Arial" w:hAnsi="Arial" w:cs="Arial"/>
          <w:b/>
        </w:rPr>
      </w:pPr>
      <w:r w:rsidRPr="00D54B9B">
        <w:rPr>
          <w:rFonts w:ascii="Arial" w:hAnsi="Arial" w:cs="Arial"/>
          <w:b/>
        </w:rPr>
        <w:t>§ 17</w:t>
      </w:r>
    </w:p>
    <w:p w14:paraId="3D498AEA" w14:textId="77777777" w:rsidR="00B61FB3" w:rsidRPr="00D54B9B" w:rsidRDefault="00B61FB3" w:rsidP="00D54B9B">
      <w:pPr>
        <w:pStyle w:val="Akapitzlist1"/>
        <w:numPr>
          <w:ilvl w:val="0"/>
          <w:numId w:val="39"/>
        </w:numPr>
        <w:spacing w:line="276" w:lineRule="auto"/>
        <w:ind w:left="284" w:hanging="284"/>
        <w:jc w:val="both"/>
        <w:rPr>
          <w:rFonts w:ascii="Arial" w:hAnsi="Arial" w:cs="Arial"/>
        </w:rPr>
      </w:pPr>
      <w:r w:rsidRPr="00D54B9B">
        <w:rPr>
          <w:rFonts w:ascii="Arial" w:hAnsi="Arial" w:cs="Arial"/>
        </w:rPr>
        <w:t>W związku z realizacją obowiązków wynikających z treści niniejszej umowy, Ubezpieczający powierza Ubezpieczycielowi, w trybie art. 28 rozporządzenia Parlamentu Europejskiego i Rady (UE) 2016/679 z dnia 27 kwietnia 2016 r. (dalej: „Rozporządzenie”) dane osobowe do przetwarzania, na zasadach i w celu określonym w niniejszym paragrafie.</w:t>
      </w:r>
    </w:p>
    <w:p w14:paraId="49630D99" w14:textId="77777777" w:rsidR="00B61FB3" w:rsidRPr="00D54B9B" w:rsidRDefault="00B61FB3" w:rsidP="00D54B9B">
      <w:pPr>
        <w:pStyle w:val="Akapitzlist1"/>
        <w:numPr>
          <w:ilvl w:val="0"/>
          <w:numId w:val="39"/>
        </w:numPr>
        <w:spacing w:line="276" w:lineRule="auto"/>
        <w:ind w:left="284" w:hanging="284"/>
        <w:jc w:val="both"/>
        <w:rPr>
          <w:rFonts w:ascii="Arial" w:hAnsi="Arial" w:cs="Arial"/>
        </w:rPr>
      </w:pPr>
      <w:r w:rsidRPr="00D54B9B">
        <w:rPr>
          <w:rFonts w:ascii="Arial" w:hAnsi="Arial" w:cs="Arial"/>
        </w:rPr>
        <w:t>Ubezpieczyciel zobowiązuje się przetwarzać powierzone mu dane osobowe zgodnie z niniejszym paragrafem, Rozporządzeniem oraz z innymi przepisami prawa powszechnie obowiązującego, które chronią prawa osób, których dane dotyczą.</w:t>
      </w:r>
    </w:p>
    <w:p w14:paraId="780D7135" w14:textId="77777777" w:rsidR="00B61FB3" w:rsidRPr="00D54B9B" w:rsidRDefault="00B61FB3" w:rsidP="00D54B9B">
      <w:pPr>
        <w:pStyle w:val="Akapitzlist1"/>
        <w:numPr>
          <w:ilvl w:val="0"/>
          <w:numId w:val="39"/>
        </w:numPr>
        <w:spacing w:line="276" w:lineRule="auto"/>
        <w:ind w:left="284" w:hanging="284"/>
        <w:jc w:val="both"/>
        <w:rPr>
          <w:rFonts w:ascii="Arial" w:hAnsi="Arial" w:cs="Arial"/>
        </w:rPr>
      </w:pPr>
      <w:r w:rsidRPr="00D54B9B">
        <w:rPr>
          <w:rFonts w:ascii="Arial" w:hAnsi="Arial" w:cs="Arial"/>
        </w:rPr>
        <w:t>Ubezpieczyciel oświadcza, iż stosuje środki bezpieczeństwa spełniające wymogi Rozporządzenia.</w:t>
      </w:r>
    </w:p>
    <w:p w14:paraId="36BCFB29" w14:textId="77777777" w:rsidR="00B61FB3" w:rsidRPr="00D54B9B" w:rsidRDefault="00B61FB3" w:rsidP="00D54B9B">
      <w:pPr>
        <w:pStyle w:val="Akapitzlist1"/>
        <w:numPr>
          <w:ilvl w:val="0"/>
          <w:numId w:val="39"/>
        </w:numPr>
        <w:spacing w:line="276" w:lineRule="auto"/>
        <w:ind w:left="284" w:hanging="284"/>
        <w:jc w:val="both"/>
        <w:rPr>
          <w:rFonts w:ascii="Arial" w:hAnsi="Arial" w:cs="Arial"/>
        </w:rPr>
      </w:pPr>
      <w:r w:rsidRPr="00D54B9B">
        <w:rPr>
          <w:rFonts w:ascii="Arial" w:hAnsi="Arial" w:cs="Arial"/>
        </w:rPr>
        <w:t xml:space="preserve">Ubezpieczyciel będzie przetwarzał, powierzone dane zwykłe obejmujące imiona, nazwiska i adresy lokatorów związane z wykonaniem niniejszej umowy. </w:t>
      </w:r>
    </w:p>
    <w:p w14:paraId="0AFC25F2" w14:textId="0105172D" w:rsidR="00B61FB3" w:rsidRPr="00D54B9B" w:rsidRDefault="00B61FB3" w:rsidP="00D54B9B">
      <w:pPr>
        <w:pStyle w:val="Akapitzlist1"/>
        <w:numPr>
          <w:ilvl w:val="0"/>
          <w:numId w:val="39"/>
        </w:numPr>
        <w:spacing w:line="276" w:lineRule="auto"/>
        <w:ind w:left="284" w:hanging="284"/>
        <w:jc w:val="both"/>
        <w:rPr>
          <w:rFonts w:ascii="Arial" w:hAnsi="Arial" w:cs="Arial"/>
          <w:i/>
        </w:rPr>
      </w:pPr>
      <w:r w:rsidRPr="00D54B9B">
        <w:rPr>
          <w:rFonts w:ascii="Arial" w:hAnsi="Arial" w:cs="Arial"/>
        </w:rPr>
        <w:lastRenderedPageBreak/>
        <w:t xml:space="preserve">Powierzone przez </w:t>
      </w:r>
      <w:r w:rsidR="00D54B9B" w:rsidRPr="00D54B9B">
        <w:rPr>
          <w:rFonts w:ascii="Arial" w:hAnsi="Arial" w:cs="Arial"/>
        </w:rPr>
        <w:t>Ubezpieczającego</w:t>
      </w:r>
      <w:r w:rsidRPr="00D54B9B">
        <w:rPr>
          <w:rFonts w:ascii="Arial" w:hAnsi="Arial" w:cs="Arial"/>
        </w:rPr>
        <w:t xml:space="preserve"> dane osobowe będą przetwarzane przez Ubezpieczyciela wyłącznie w celu wykonania niniejszej umowy.</w:t>
      </w:r>
    </w:p>
    <w:p w14:paraId="0648646C" w14:textId="77777777" w:rsidR="00B61FB3" w:rsidRPr="00D54B9B" w:rsidRDefault="00B61FB3" w:rsidP="00D54B9B">
      <w:pPr>
        <w:pStyle w:val="Akapitzlist1"/>
        <w:numPr>
          <w:ilvl w:val="0"/>
          <w:numId w:val="39"/>
        </w:numPr>
        <w:spacing w:line="276" w:lineRule="auto"/>
        <w:ind w:left="284" w:hanging="284"/>
        <w:jc w:val="both"/>
        <w:rPr>
          <w:rFonts w:ascii="Arial" w:hAnsi="Arial" w:cs="Arial"/>
        </w:rPr>
      </w:pPr>
      <w:r w:rsidRPr="00D54B9B">
        <w:rPr>
          <w:rFonts w:ascii="Arial" w:hAnsi="Arial" w:cs="Arial"/>
        </w:rPr>
        <w:t>Ubezpieczyciel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2413CDB" w14:textId="77777777" w:rsidR="00B61FB3" w:rsidRPr="00D54B9B" w:rsidRDefault="00B61FB3" w:rsidP="00D54B9B">
      <w:pPr>
        <w:pStyle w:val="Akapitzlist1"/>
        <w:numPr>
          <w:ilvl w:val="0"/>
          <w:numId w:val="39"/>
        </w:numPr>
        <w:spacing w:line="276" w:lineRule="auto"/>
        <w:ind w:left="284" w:hanging="284"/>
        <w:jc w:val="both"/>
        <w:rPr>
          <w:rFonts w:ascii="Arial" w:hAnsi="Arial" w:cs="Arial"/>
        </w:rPr>
      </w:pPr>
      <w:r w:rsidRPr="00D54B9B">
        <w:rPr>
          <w:rFonts w:ascii="Arial" w:hAnsi="Arial" w:cs="Arial"/>
        </w:rPr>
        <w:t>Ubezpieczyciel zobowiązuje się dołożyć należytej staranności przy przetwarzaniu powierzonych danych osobowych.</w:t>
      </w:r>
    </w:p>
    <w:p w14:paraId="3BC86B2F" w14:textId="77777777" w:rsidR="00B61FB3" w:rsidRPr="00D54B9B" w:rsidRDefault="00B61FB3" w:rsidP="00D54B9B">
      <w:pPr>
        <w:pStyle w:val="Akapitzlist1"/>
        <w:numPr>
          <w:ilvl w:val="0"/>
          <w:numId w:val="39"/>
        </w:numPr>
        <w:spacing w:line="276" w:lineRule="auto"/>
        <w:ind w:left="284" w:hanging="284"/>
        <w:jc w:val="both"/>
        <w:rPr>
          <w:rFonts w:ascii="Arial" w:hAnsi="Arial" w:cs="Arial"/>
        </w:rPr>
      </w:pPr>
      <w:r w:rsidRPr="00D54B9B">
        <w:rPr>
          <w:rFonts w:ascii="Arial" w:hAnsi="Arial" w:cs="Arial"/>
        </w:rPr>
        <w:t xml:space="preserve">Ubezpieczyciel zobowiązuje się do nadania upoważnień do przetwarzania danych osobowych wszystkim osobom, które będą przetwarzały powierzone dane w celu realizacji niniejszej umowy. </w:t>
      </w:r>
    </w:p>
    <w:p w14:paraId="12C4CACF" w14:textId="77777777" w:rsidR="00B61FB3" w:rsidRPr="00D54B9B" w:rsidRDefault="00B61FB3" w:rsidP="00D54B9B">
      <w:pPr>
        <w:pStyle w:val="Akapitzlist1"/>
        <w:numPr>
          <w:ilvl w:val="0"/>
          <w:numId w:val="39"/>
        </w:numPr>
        <w:spacing w:line="276" w:lineRule="auto"/>
        <w:ind w:left="284" w:hanging="284"/>
        <w:jc w:val="both"/>
        <w:rPr>
          <w:rFonts w:ascii="Arial" w:hAnsi="Arial" w:cs="Arial"/>
        </w:rPr>
      </w:pPr>
      <w:r w:rsidRPr="00D54B9B">
        <w:rPr>
          <w:rFonts w:ascii="Arial" w:hAnsi="Arial" w:cs="Arial"/>
        </w:rPr>
        <w:t>Ubezpieczyciel zobowiązuje się zapewnić zachowanie w tajemnicy, (o której mowa w art. 28 ust 3 pkt b Rozporządzenia) przetwarzanych danych przez osoby, które upoważnia do przetwarzania danych osobowych w celu realizacji niniejszej umowy, zarówno w trakcie zatrudnienia ich u Ubezpieczyciela, jak i po jego ustaniu.</w:t>
      </w:r>
    </w:p>
    <w:p w14:paraId="22A52DC9" w14:textId="77777777" w:rsidR="00B61FB3" w:rsidRPr="00D54B9B" w:rsidRDefault="00B61FB3" w:rsidP="00D54B9B">
      <w:pPr>
        <w:pStyle w:val="Akapitzlist1"/>
        <w:numPr>
          <w:ilvl w:val="0"/>
          <w:numId w:val="39"/>
        </w:numPr>
        <w:spacing w:line="276" w:lineRule="auto"/>
        <w:ind w:left="284" w:hanging="284"/>
        <w:jc w:val="both"/>
        <w:rPr>
          <w:rFonts w:ascii="Arial" w:hAnsi="Arial" w:cs="Arial"/>
        </w:rPr>
      </w:pPr>
      <w:r w:rsidRPr="00D54B9B">
        <w:rPr>
          <w:rFonts w:ascii="Arial" w:hAnsi="Arial" w:cs="Arial"/>
        </w:rPr>
        <w:t>Ubezpieczyciel po zakończeniu świadczenia usług związanych z przetwarzaniem usuwa wszelkie dane osobowe oraz usuwa wszelkie ich istniejące kopie, chyba że prawo Unii lub prawo państwa członkowskiego nakazują przechowywanie danych osobowych.</w:t>
      </w:r>
    </w:p>
    <w:p w14:paraId="35DA2F8B" w14:textId="77777777" w:rsidR="00B61FB3" w:rsidRPr="00D54B9B" w:rsidRDefault="00B61FB3" w:rsidP="00D54B9B">
      <w:pPr>
        <w:pStyle w:val="Akapitzlist1"/>
        <w:numPr>
          <w:ilvl w:val="0"/>
          <w:numId w:val="39"/>
        </w:numPr>
        <w:spacing w:line="276" w:lineRule="auto"/>
        <w:ind w:left="284" w:hanging="284"/>
        <w:jc w:val="both"/>
        <w:rPr>
          <w:rFonts w:ascii="Arial" w:hAnsi="Arial" w:cs="Arial"/>
        </w:rPr>
      </w:pPr>
      <w:r w:rsidRPr="00D54B9B">
        <w:rPr>
          <w:rFonts w:ascii="Arial" w:hAnsi="Arial" w:cs="Arial"/>
        </w:rPr>
        <w:t>W miarę możliwości Ubezpieczyciel pomaga Ubezpieczajacemu w niezbędnym zakresie wywiązywać się z obowiązku odpowiadania na żądania osoby, której dane dotyczą oraz wywiązywania się z obowiązków określonych w art. 32-36 Rozporządzenia.</w:t>
      </w:r>
    </w:p>
    <w:p w14:paraId="0E5EB1D4" w14:textId="77777777" w:rsidR="00B61FB3" w:rsidRPr="00D54B9B" w:rsidRDefault="00B61FB3" w:rsidP="00D54B9B">
      <w:pPr>
        <w:pStyle w:val="Akapitzlist1"/>
        <w:numPr>
          <w:ilvl w:val="0"/>
          <w:numId w:val="39"/>
        </w:numPr>
        <w:spacing w:line="276" w:lineRule="auto"/>
        <w:ind w:left="284" w:hanging="284"/>
        <w:jc w:val="both"/>
        <w:rPr>
          <w:rFonts w:ascii="Arial" w:hAnsi="Arial" w:cs="Arial"/>
        </w:rPr>
      </w:pPr>
      <w:r w:rsidRPr="00D54B9B">
        <w:rPr>
          <w:rFonts w:ascii="Arial" w:hAnsi="Arial" w:cs="Arial"/>
        </w:rPr>
        <w:t>Ubezpieczyciel po stwierdzeniu naruszenia ochrony danych osobowych bez zbędnej zwłoki zgłasza je Ubezpieczającemu w ciągu 2 dni.</w:t>
      </w:r>
    </w:p>
    <w:p w14:paraId="61D8CCAF" w14:textId="77777777" w:rsidR="00B61FB3" w:rsidRPr="00D54B9B" w:rsidRDefault="00B61FB3" w:rsidP="00D54B9B">
      <w:pPr>
        <w:pStyle w:val="Akapitzlist1"/>
        <w:numPr>
          <w:ilvl w:val="0"/>
          <w:numId w:val="39"/>
        </w:numPr>
        <w:spacing w:line="276" w:lineRule="auto"/>
        <w:ind w:left="284" w:hanging="284"/>
        <w:jc w:val="both"/>
        <w:rPr>
          <w:rFonts w:ascii="Arial" w:hAnsi="Arial" w:cs="Arial"/>
        </w:rPr>
      </w:pPr>
      <w:r w:rsidRPr="00D54B9B">
        <w:rPr>
          <w:rFonts w:ascii="Arial" w:hAnsi="Arial" w:cs="Arial"/>
        </w:rPr>
        <w:t xml:space="preserve">Ubezpieczający zgodnie z art. 28 ust. 3 pkt h) Rozporządzenia ma prawo kontroli, czy środki zastosowane przez Ubezpieczyciela przy przetwarzaniu i zabezpieczeniu powierzonych danych osobowych spełniają postanowienia umowy. </w:t>
      </w:r>
    </w:p>
    <w:p w14:paraId="55313807" w14:textId="77777777" w:rsidR="00B61FB3" w:rsidRPr="00D54B9B" w:rsidRDefault="00B61FB3" w:rsidP="00D54B9B">
      <w:pPr>
        <w:pStyle w:val="Akapitzlist1"/>
        <w:numPr>
          <w:ilvl w:val="0"/>
          <w:numId w:val="39"/>
        </w:numPr>
        <w:spacing w:line="276" w:lineRule="auto"/>
        <w:ind w:left="284" w:hanging="284"/>
        <w:jc w:val="both"/>
        <w:rPr>
          <w:rFonts w:ascii="Arial" w:hAnsi="Arial" w:cs="Arial"/>
        </w:rPr>
      </w:pPr>
      <w:r w:rsidRPr="00D54B9B">
        <w:rPr>
          <w:rFonts w:ascii="Arial" w:hAnsi="Arial" w:cs="Arial"/>
        </w:rPr>
        <w:t>Ubezpieczający realizować będzie prawo kontroli w godzinach pracy Ubezpieczyciela i z minimum dwudniowym jego uprzedzeniem.</w:t>
      </w:r>
    </w:p>
    <w:p w14:paraId="5C3F584E" w14:textId="77777777" w:rsidR="00B61FB3" w:rsidRPr="00D54B9B" w:rsidRDefault="00B61FB3" w:rsidP="00D54B9B">
      <w:pPr>
        <w:pStyle w:val="Akapitzlist1"/>
        <w:numPr>
          <w:ilvl w:val="0"/>
          <w:numId w:val="39"/>
        </w:numPr>
        <w:spacing w:line="276" w:lineRule="auto"/>
        <w:ind w:left="284" w:hanging="284"/>
        <w:jc w:val="both"/>
        <w:rPr>
          <w:rFonts w:ascii="Arial" w:hAnsi="Arial" w:cs="Arial"/>
        </w:rPr>
      </w:pPr>
      <w:r w:rsidRPr="00D54B9B">
        <w:rPr>
          <w:rFonts w:ascii="Arial" w:hAnsi="Arial" w:cs="Arial"/>
        </w:rPr>
        <w:t>Ubezpieczyciel zobowiązuje się do usunięcia uchybień stwierdzonych podczas kontroli w terminie wskazanym przez Ubezpieczającego danych nie dłuższym niż 7 dni.</w:t>
      </w:r>
    </w:p>
    <w:p w14:paraId="052B9A88" w14:textId="77777777" w:rsidR="00B61FB3" w:rsidRPr="00D54B9B" w:rsidRDefault="00B61FB3" w:rsidP="00D54B9B">
      <w:pPr>
        <w:pStyle w:val="Akapitzlist1"/>
        <w:numPr>
          <w:ilvl w:val="0"/>
          <w:numId w:val="39"/>
        </w:numPr>
        <w:spacing w:line="276" w:lineRule="auto"/>
        <w:ind w:left="284" w:hanging="284"/>
        <w:jc w:val="both"/>
        <w:rPr>
          <w:rFonts w:ascii="Arial" w:hAnsi="Arial" w:cs="Arial"/>
        </w:rPr>
      </w:pPr>
      <w:r w:rsidRPr="00D54B9B">
        <w:rPr>
          <w:rFonts w:ascii="Arial" w:hAnsi="Arial" w:cs="Arial"/>
        </w:rPr>
        <w:t>Ubezpieczyciel udostępnia Ubezpieczającemu wszelkie informacje niezbędne do wykazania spełnienia obowiązków określonych w art. 28 Rozporządzenia.</w:t>
      </w:r>
    </w:p>
    <w:p w14:paraId="74D3FFFC" w14:textId="77777777" w:rsidR="00B61FB3" w:rsidRPr="00D54B9B" w:rsidRDefault="00B61FB3" w:rsidP="00D54B9B">
      <w:pPr>
        <w:pStyle w:val="Akapitzlist1"/>
        <w:numPr>
          <w:ilvl w:val="0"/>
          <w:numId w:val="39"/>
        </w:numPr>
        <w:spacing w:line="276" w:lineRule="auto"/>
        <w:ind w:left="284" w:hanging="284"/>
        <w:jc w:val="both"/>
        <w:rPr>
          <w:rFonts w:ascii="Arial" w:hAnsi="Arial" w:cs="Arial"/>
        </w:rPr>
      </w:pPr>
      <w:r w:rsidRPr="00D54B9B">
        <w:rPr>
          <w:rFonts w:ascii="Arial" w:hAnsi="Arial" w:cs="Arial"/>
        </w:rPr>
        <w:t>Przekazanie powierzonych danych do państwa trzeciego może nastąpić jedynie na pisemne polecenie Ubezpieczającego chyba, że obowiązek taki nakłada na Ubezpieczyciela prawo Unii lub prawo państwa członkowskiego, któremu podlega Ubezpieczyciel. W takim przypadku przed rozpoczęciem przetwarzania Ubezpieczyciel informuje Ubezpieczającego danych o tym obowiązku prawnym, o ile prawo to nie zabrania udzielania takiej informacji z uwagi na ważny interes publiczny.</w:t>
      </w:r>
    </w:p>
    <w:p w14:paraId="041069AD" w14:textId="7167F35C" w:rsidR="00B61FB3" w:rsidRPr="00D54B9B" w:rsidRDefault="00B61FB3" w:rsidP="00D54B9B">
      <w:pPr>
        <w:pStyle w:val="Akapitzlist1"/>
        <w:numPr>
          <w:ilvl w:val="0"/>
          <w:numId w:val="39"/>
        </w:numPr>
        <w:spacing w:line="276" w:lineRule="auto"/>
        <w:ind w:left="284" w:hanging="284"/>
        <w:jc w:val="both"/>
        <w:rPr>
          <w:rFonts w:ascii="Arial" w:hAnsi="Arial" w:cs="Arial"/>
        </w:rPr>
      </w:pPr>
      <w:r w:rsidRPr="00D54B9B">
        <w:rPr>
          <w:rFonts w:ascii="Arial" w:hAnsi="Arial" w:cs="Arial"/>
        </w:rPr>
        <w:t xml:space="preserve">Ubezpieczyciel jest odpowiedzialny za udostępnienie lub wykorzystanie danych osobowych niezgodnie z treścią umowy, </w:t>
      </w:r>
      <w:r w:rsidR="0097006D" w:rsidRPr="00D54B9B">
        <w:rPr>
          <w:rFonts w:ascii="Arial" w:hAnsi="Arial" w:cs="Arial"/>
        </w:rPr>
        <w:t>a w</w:t>
      </w:r>
      <w:r w:rsidRPr="00D54B9B">
        <w:rPr>
          <w:rFonts w:ascii="Arial" w:hAnsi="Arial" w:cs="Arial"/>
        </w:rPr>
        <w:t xml:space="preserve"> szczególności za udostępnienie powierzonych do przetwarzania danych osobowych osobom nieupoważnionym. </w:t>
      </w:r>
    </w:p>
    <w:p w14:paraId="04B2C088" w14:textId="02EBA530" w:rsidR="00B61FB3" w:rsidRPr="00D54B9B" w:rsidRDefault="00B61FB3" w:rsidP="00D54B9B">
      <w:pPr>
        <w:pStyle w:val="Akapitzlist1"/>
        <w:numPr>
          <w:ilvl w:val="0"/>
          <w:numId w:val="39"/>
        </w:numPr>
        <w:spacing w:line="276" w:lineRule="auto"/>
        <w:ind w:left="284" w:hanging="284"/>
        <w:jc w:val="both"/>
        <w:rPr>
          <w:rFonts w:ascii="Arial" w:hAnsi="Arial" w:cs="Arial"/>
        </w:rPr>
      </w:pPr>
      <w:r w:rsidRPr="00D54B9B">
        <w:rPr>
          <w:rFonts w:ascii="Arial" w:hAnsi="Arial" w:cs="Arial"/>
        </w:rPr>
        <w:t xml:space="preserve">Ubezpieczyciel zobowiązuje się do niezwłocznego poinformowania Ubezpieczającego o jakimkolwiek </w:t>
      </w:r>
      <w:r w:rsidR="0097006D" w:rsidRPr="00D54B9B">
        <w:rPr>
          <w:rFonts w:ascii="Arial" w:hAnsi="Arial" w:cs="Arial"/>
        </w:rPr>
        <w:t>postępowaniu, w</w:t>
      </w:r>
      <w:r w:rsidRPr="00D54B9B">
        <w:rPr>
          <w:rFonts w:ascii="Arial" w:hAnsi="Arial" w:cs="Arial"/>
        </w:rPr>
        <w:t xml:space="preserve"> szczególności administracyjnym lub sądowym, dotyczącym przetwarzania przez Ubezpieczyciela danych osobowych określonych w umowie, o </w:t>
      </w:r>
      <w:r w:rsidRPr="00D54B9B">
        <w:rPr>
          <w:rFonts w:ascii="Arial" w:hAnsi="Arial" w:cs="Arial"/>
        </w:rPr>
        <w:lastRenderedPageBreak/>
        <w:t>jakiejkolwiek decyzji administracyjnej lub orzeczeniu dotyczącym przetwarzania tych danych, skierowanych do Ubezpieczyciela,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Ubezpieczającego.</w:t>
      </w:r>
    </w:p>
    <w:p w14:paraId="5890DB1A" w14:textId="77777777" w:rsidR="00B61FB3" w:rsidRPr="001C5781" w:rsidRDefault="00B61FB3" w:rsidP="00D54B9B">
      <w:pPr>
        <w:pStyle w:val="Akapitzlist1"/>
        <w:numPr>
          <w:ilvl w:val="0"/>
          <w:numId w:val="39"/>
        </w:numPr>
        <w:spacing w:line="276" w:lineRule="auto"/>
        <w:ind w:left="284" w:hanging="284"/>
        <w:jc w:val="both"/>
        <w:rPr>
          <w:rFonts w:ascii="Arial" w:hAnsi="Arial" w:cs="Arial"/>
        </w:rPr>
      </w:pPr>
      <w:r w:rsidRPr="00D54B9B">
        <w:rPr>
          <w:rFonts w:ascii="Arial" w:hAnsi="Arial" w:cs="Arial"/>
        </w:rPr>
        <w:t xml:space="preserve">W przypadku dochodzenia przez osoby trzecie jakichkolwiek roszczeń wobec Ubezpieczającego z powodu uchybienia przez Ubezpieczyciela obowiązków wynikających z niniejszego paragrafu, Ubezpieczyciel jest zobowiązany zwolnić Ubezpieczającego od </w:t>
      </w:r>
      <w:r w:rsidRPr="001C5781">
        <w:rPr>
          <w:rFonts w:ascii="Arial" w:hAnsi="Arial" w:cs="Arial"/>
        </w:rPr>
        <w:t>wszelkiej odpowiedzialności z tego tytułu.</w:t>
      </w:r>
    </w:p>
    <w:p w14:paraId="4832490A" w14:textId="77777777" w:rsidR="00B61FB3" w:rsidRPr="001C5781" w:rsidRDefault="00B61FB3" w:rsidP="00B61FB3">
      <w:pPr>
        <w:spacing w:before="60" w:after="0"/>
        <w:jc w:val="center"/>
        <w:rPr>
          <w:rFonts w:ascii="Arial" w:hAnsi="Arial" w:cs="Arial"/>
          <w:b/>
        </w:rPr>
      </w:pPr>
    </w:p>
    <w:p w14:paraId="4C28E13E" w14:textId="77777777" w:rsidR="00B61FB3" w:rsidRPr="001C5781" w:rsidRDefault="00B61FB3" w:rsidP="00B61FB3">
      <w:pPr>
        <w:spacing w:before="60" w:after="0"/>
        <w:jc w:val="center"/>
        <w:rPr>
          <w:rFonts w:ascii="Arial" w:hAnsi="Arial" w:cs="Arial"/>
          <w:b/>
        </w:rPr>
      </w:pPr>
      <w:r w:rsidRPr="001C5781">
        <w:rPr>
          <w:rFonts w:ascii="Arial" w:hAnsi="Arial" w:cs="Arial"/>
          <w:b/>
        </w:rPr>
        <w:t>§ 18</w:t>
      </w:r>
    </w:p>
    <w:p w14:paraId="5755F4D8" w14:textId="5D7D3802" w:rsidR="00B61FB3" w:rsidRPr="001C5781" w:rsidRDefault="00B61FB3" w:rsidP="00B61FB3">
      <w:pPr>
        <w:pStyle w:val="Default"/>
        <w:ind w:left="284" w:hanging="284"/>
        <w:jc w:val="both"/>
        <w:rPr>
          <w:rFonts w:ascii="Arial" w:hAnsi="Arial" w:cs="Arial"/>
          <w:color w:val="auto"/>
          <w:sz w:val="22"/>
          <w:szCs w:val="22"/>
        </w:rPr>
      </w:pPr>
      <w:r w:rsidRPr="001C5781">
        <w:rPr>
          <w:rFonts w:ascii="Arial" w:hAnsi="Arial" w:cs="Arial"/>
          <w:color w:val="auto"/>
          <w:sz w:val="22"/>
          <w:szCs w:val="22"/>
        </w:rPr>
        <w:t xml:space="preserve">1. Strony zastrzegają możliwość zmian warunków Umowy w trakcie jej trwania zgodnie z art. </w:t>
      </w:r>
      <w:r w:rsidR="00D54B9B" w:rsidRPr="001C5781">
        <w:rPr>
          <w:rFonts w:ascii="Arial" w:hAnsi="Arial" w:cs="Arial"/>
          <w:color w:val="auto"/>
          <w:sz w:val="22"/>
          <w:szCs w:val="22"/>
        </w:rPr>
        <w:t xml:space="preserve">455 </w:t>
      </w:r>
      <w:r w:rsidRPr="001C5781">
        <w:rPr>
          <w:rFonts w:ascii="Arial" w:hAnsi="Arial" w:cs="Arial"/>
          <w:color w:val="auto"/>
          <w:sz w:val="22"/>
          <w:szCs w:val="22"/>
        </w:rPr>
        <w:t>Ustawy Prawo zamówień publicznych.</w:t>
      </w:r>
    </w:p>
    <w:p w14:paraId="179EDCD6" w14:textId="3DC707E0" w:rsidR="00B61FB3" w:rsidRPr="001C5781" w:rsidRDefault="00B61FB3" w:rsidP="00B61FB3">
      <w:pPr>
        <w:pStyle w:val="Default"/>
        <w:ind w:left="284" w:hanging="284"/>
        <w:jc w:val="both"/>
        <w:rPr>
          <w:rFonts w:ascii="Arial" w:hAnsi="Arial" w:cs="Arial"/>
          <w:color w:val="auto"/>
          <w:sz w:val="22"/>
          <w:szCs w:val="22"/>
        </w:rPr>
      </w:pPr>
      <w:r w:rsidRPr="001C5781">
        <w:rPr>
          <w:rFonts w:ascii="Arial" w:hAnsi="Arial" w:cs="Arial"/>
          <w:color w:val="auto"/>
          <w:sz w:val="22"/>
          <w:szCs w:val="22"/>
        </w:rPr>
        <w:t xml:space="preserve">2. Ubezpieczający przewiduje możliwość zmiany Umowy zgodnie z art. </w:t>
      </w:r>
      <w:r w:rsidR="00D54B9B" w:rsidRPr="001C5781">
        <w:rPr>
          <w:rFonts w:ascii="Arial" w:hAnsi="Arial" w:cs="Arial"/>
          <w:color w:val="auto"/>
          <w:sz w:val="22"/>
          <w:szCs w:val="22"/>
        </w:rPr>
        <w:t>455</w:t>
      </w:r>
      <w:r w:rsidRPr="001C5781">
        <w:rPr>
          <w:rFonts w:ascii="Arial" w:hAnsi="Arial" w:cs="Arial"/>
          <w:color w:val="auto"/>
          <w:sz w:val="22"/>
          <w:szCs w:val="22"/>
        </w:rPr>
        <w:t xml:space="preserve"> ust. 1 pkt </w:t>
      </w:r>
      <w:r w:rsidR="001C5781" w:rsidRPr="001C5781">
        <w:rPr>
          <w:rFonts w:ascii="Arial" w:hAnsi="Arial" w:cs="Arial"/>
          <w:color w:val="auto"/>
          <w:sz w:val="22"/>
          <w:szCs w:val="22"/>
        </w:rPr>
        <w:t>1</w:t>
      </w:r>
      <w:r w:rsidRPr="001C5781">
        <w:rPr>
          <w:rFonts w:ascii="Arial" w:hAnsi="Arial" w:cs="Arial"/>
          <w:color w:val="auto"/>
          <w:sz w:val="22"/>
          <w:szCs w:val="22"/>
        </w:rPr>
        <w:t xml:space="preserve"> ustawy PZP, w następujących przypadkach:</w:t>
      </w:r>
    </w:p>
    <w:p w14:paraId="448AB377" w14:textId="77777777" w:rsidR="00B61FB3" w:rsidRPr="001C5781" w:rsidRDefault="00B61FB3" w:rsidP="00B61FB3">
      <w:pPr>
        <w:pStyle w:val="Default"/>
        <w:ind w:left="567" w:hanging="283"/>
        <w:jc w:val="both"/>
        <w:rPr>
          <w:rFonts w:ascii="Arial" w:hAnsi="Arial" w:cs="Arial"/>
          <w:color w:val="auto"/>
          <w:sz w:val="22"/>
          <w:szCs w:val="22"/>
        </w:rPr>
      </w:pPr>
      <w:r w:rsidRPr="001C5781">
        <w:rPr>
          <w:rFonts w:ascii="Arial" w:hAnsi="Arial" w:cs="Arial"/>
          <w:color w:val="auto"/>
          <w:sz w:val="22"/>
          <w:szCs w:val="22"/>
        </w:rPr>
        <w:t xml:space="preserve">1) Zmiany obowiązujących przepisów prawa, które powodują konieczność dostosowania do nich warunków umowy i zasad wykonania zamówienia. </w:t>
      </w:r>
    </w:p>
    <w:p w14:paraId="1813BF23" w14:textId="77777777" w:rsidR="00B61FB3" w:rsidRPr="001C5781" w:rsidRDefault="00B61FB3" w:rsidP="00B61FB3">
      <w:pPr>
        <w:pStyle w:val="Default"/>
        <w:ind w:left="567" w:hanging="283"/>
        <w:jc w:val="both"/>
        <w:rPr>
          <w:rFonts w:ascii="Arial" w:hAnsi="Arial" w:cs="Arial"/>
          <w:color w:val="auto"/>
          <w:sz w:val="22"/>
          <w:szCs w:val="22"/>
        </w:rPr>
      </w:pPr>
      <w:r w:rsidRPr="001C5781">
        <w:rPr>
          <w:rFonts w:ascii="Arial" w:hAnsi="Arial" w:cs="Arial"/>
          <w:color w:val="auto"/>
          <w:sz w:val="22"/>
          <w:szCs w:val="22"/>
        </w:rPr>
        <w:t xml:space="preserve">2) Zmian wielkości ubezpieczonego mienia (zwiększenia, zmniejszenia). </w:t>
      </w:r>
    </w:p>
    <w:p w14:paraId="48987290" w14:textId="77777777" w:rsidR="00B61FB3" w:rsidRPr="001C5781" w:rsidRDefault="00B61FB3" w:rsidP="00B61FB3">
      <w:pPr>
        <w:pStyle w:val="Default"/>
        <w:ind w:left="567" w:hanging="283"/>
        <w:jc w:val="both"/>
        <w:rPr>
          <w:rFonts w:ascii="Arial" w:hAnsi="Arial" w:cs="Arial"/>
          <w:color w:val="auto"/>
          <w:sz w:val="22"/>
          <w:szCs w:val="22"/>
        </w:rPr>
      </w:pPr>
      <w:r w:rsidRPr="001C5781">
        <w:rPr>
          <w:rFonts w:ascii="Arial" w:hAnsi="Arial" w:cs="Arial"/>
          <w:color w:val="auto"/>
          <w:sz w:val="22"/>
          <w:szCs w:val="22"/>
        </w:rPr>
        <w:t xml:space="preserve">3) Konieczności uzupełnienia sum ubezpieczenia( sumy gwarancyjnej) i limitów odpowiedzialności po wypłacie odszkodowań. </w:t>
      </w:r>
    </w:p>
    <w:p w14:paraId="1B6FD7C8" w14:textId="77777777" w:rsidR="00B61FB3" w:rsidRPr="001C5781" w:rsidRDefault="00B61FB3" w:rsidP="00B61FB3">
      <w:pPr>
        <w:pStyle w:val="Default"/>
        <w:ind w:left="567" w:hanging="283"/>
        <w:jc w:val="both"/>
        <w:rPr>
          <w:rFonts w:ascii="Arial" w:hAnsi="Arial" w:cs="Arial"/>
          <w:color w:val="auto"/>
          <w:sz w:val="22"/>
          <w:szCs w:val="22"/>
        </w:rPr>
      </w:pPr>
      <w:r w:rsidRPr="001C5781">
        <w:rPr>
          <w:rFonts w:ascii="Arial" w:hAnsi="Arial" w:cs="Arial"/>
          <w:color w:val="auto"/>
          <w:sz w:val="22"/>
          <w:szCs w:val="22"/>
        </w:rPr>
        <w:t xml:space="preserve">4) Obowiązku ubezpieczenia wynikającego z zawartych umów najmu, dzierżawy, leasingu lub innych o podobnym charakterze, a także decyzji wydanych przez inne organ. </w:t>
      </w:r>
    </w:p>
    <w:p w14:paraId="2CB5C27D" w14:textId="0B4BB63F" w:rsidR="00B61FB3" w:rsidRPr="001C5781" w:rsidRDefault="00B61FB3" w:rsidP="00B61FB3">
      <w:pPr>
        <w:pStyle w:val="Default"/>
        <w:ind w:left="567" w:hanging="283"/>
        <w:jc w:val="both"/>
        <w:rPr>
          <w:rFonts w:ascii="Arial" w:hAnsi="Arial" w:cs="Arial"/>
          <w:color w:val="auto"/>
          <w:sz w:val="22"/>
          <w:szCs w:val="22"/>
        </w:rPr>
      </w:pPr>
      <w:r w:rsidRPr="001C5781">
        <w:rPr>
          <w:rFonts w:ascii="Arial" w:hAnsi="Arial" w:cs="Arial"/>
          <w:color w:val="auto"/>
          <w:sz w:val="22"/>
          <w:szCs w:val="22"/>
        </w:rPr>
        <w:t>5) Zmian przewidzia</w:t>
      </w:r>
      <w:r w:rsidR="001C5781" w:rsidRPr="001C5781">
        <w:rPr>
          <w:rFonts w:ascii="Arial" w:hAnsi="Arial" w:cs="Arial"/>
          <w:color w:val="auto"/>
          <w:sz w:val="22"/>
          <w:szCs w:val="22"/>
        </w:rPr>
        <w:t>nych w klauzulach zawartych w S</w:t>
      </w:r>
      <w:r w:rsidRPr="001C5781">
        <w:rPr>
          <w:rFonts w:ascii="Arial" w:hAnsi="Arial" w:cs="Arial"/>
          <w:color w:val="auto"/>
          <w:sz w:val="22"/>
          <w:szCs w:val="22"/>
        </w:rPr>
        <w:t xml:space="preserve">WZ. </w:t>
      </w:r>
    </w:p>
    <w:p w14:paraId="53F2FD0A" w14:textId="77777777" w:rsidR="00B61FB3" w:rsidRPr="001C5781" w:rsidRDefault="00B61FB3" w:rsidP="00B61FB3">
      <w:pPr>
        <w:pStyle w:val="Default"/>
        <w:ind w:left="567" w:hanging="283"/>
        <w:jc w:val="both"/>
        <w:rPr>
          <w:rFonts w:ascii="Arial" w:hAnsi="Arial" w:cs="Arial"/>
          <w:color w:val="auto"/>
          <w:sz w:val="22"/>
          <w:szCs w:val="22"/>
        </w:rPr>
      </w:pPr>
      <w:r w:rsidRPr="001C5781">
        <w:rPr>
          <w:rFonts w:ascii="Arial" w:hAnsi="Arial" w:cs="Arial"/>
          <w:color w:val="auto"/>
          <w:sz w:val="22"/>
          <w:szCs w:val="22"/>
        </w:rPr>
        <w:t xml:space="preserve">6) Zmian korzystnych dla Ubezpieczającego dokonanych w treści OWU w zakresie w jakim mają one zastosowanie do niniejszej umowy. </w:t>
      </w:r>
    </w:p>
    <w:p w14:paraId="2BE25B59" w14:textId="77777777" w:rsidR="00B61FB3" w:rsidRPr="001C5781" w:rsidRDefault="00B61FB3" w:rsidP="00B61FB3">
      <w:pPr>
        <w:pStyle w:val="Default"/>
        <w:ind w:left="567" w:hanging="283"/>
        <w:jc w:val="both"/>
        <w:rPr>
          <w:rFonts w:ascii="Arial" w:hAnsi="Arial" w:cs="Arial"/>
          <w:color w:val="auto"/>
          <w:sz w:val="22"/>
          <w:szCs w:val="22"/>
        </w:rPr>
      </w:pPr>
      <w:r w:rsidRPr="001C5781">
        <w:rPr>
          <w:rFonts w:ascii="Arial" w:hAnsi="Arial" w:cs="Arial"/>
          <w:color w:val="auto"/>
          <w:sz w:val="22"/>
          <w:szCs w:val="22"/>
        </w:rPr>
        <w:t xml:space="preserve">7) Zmian organizacyjnych Ubezpieczającego istotnych dla realizacji umowy i zmian formy prawnej prowadzonej działalności. </w:t>
      </w:r>
    </w:p>
    <w:p w14:paraId="25D742B2" w14:textId="05E377DD" w:rsidR="00B61FB3" w:rsidRPr="001C5781" w:rsidRDefault="00B61FB3" w:rsidP="00B61FB3">
      <w:pPr>
        <w:pStyle w:val="Default"/>
        <w:ind w:left="567" w:hanging="283"/>
        <w:jc w:val="both"/>
        <w:rPr>
          <w:rFonts w:ascii="Arial" w:hAnsi="Arial" w:cs="Arial"/>
          <w:color w:val="auto"/>
          <w:sz w:val="22"/>
          <w:szCs w:val="22"/>
        </w:rPr>
      </w:pPr>
      <w:r w:rsidRPr="001C5781">
        <w:rPr>
          <w:rFonts w:ascii="Arial" w:hAnsi="Arial" w:cs="Arial"/>
          <w:color w:val="auto"/>
          <w:sz w:val="22"/>
          <w:szCs w:val="22"/>
        </w:rPr>
        <w:t xml:space="preserve">8) Zgodnie z art. </w:t>
      </w:r>
      <w:r w:rsidR="001C5781" w:rsidRPr="001C5781">
        <w:rPr>
          <w:rFonts w:ascii="Arial" w:hAnsi="Arial" w:cs="Arial"/>
          <w:color w:val="auto"/>
          <w:sz w:val="22"/>
          <w:szCs w:val="22"/>
        </w:rPr>
        <w:t>455</w:t>
      </w:r>
      <w:r w:rsidRPr="001C5781">
        <w:rPr>
          <w:rFonts w:ascii="Arial" w:hAnsi="Arial" w:cs="Arial"/>
          <w:color w:val="auto"/>
          <w:sz w:val="22"/>
          <w:szCs w:val="22"/>
        </w:rPr>
        <w:t xml:space="preserve"> ust. 1 pkt. </w:t>
      </w:r>
      <w:r w:rsidR="001C5781" w:rsidRPr="001C5781">
        <w:rPr>
          <w:rFonts w:ascii="Arial" w:hAnsi="Arial" w:cs="Arial"/>
          <w:color w:val="auto"/>
          <w:sz w:val="22"/>
          <w:szCs w:val="22"/>
        </w:rPr>
        <w:t>3</w:t>
      </w:r>
      <w:r w:rsidRPr="001C5781">
        <w:rPr>
          <w:rFonts w:ascii="Arial" w:hAnsi="Arial" w:cs="Arial"/>
          <w:color w:val="auto"/>
          <w:sz w:val="22"/>
          <w:szCs w:val="22"/>
        </w:rPr>
        <w:t xml:space="preserve">) Ubezpieczający dopuszcza dokonanie zmian zawartej umowy w przypadku, jeżeli zmiany dotyczą realizacji usług dodatkowych nieobjętych zamówieniem podstawowym, a stały się niezbędne. </w:t>
      </w:r>
    </w:p>
    <w:p w14:paraId="4E266694" w14:textId="77777777" w:rsidR="00B61FB3" w:rsidRPr="001C5781" w:rsidRDefault="00B61FB3" w:rsidP="00B61FB3">
      <w:pPr>
        <w:pStyle w:val="Default"/>
        <w:ind w:left="567" w:hanging="283"/>
        <w:jc w:val="both"/>
        <w:rPr>
          <w:rFonts w:ascii="Arial" w:hAnsi="Arial" w:cs="Arial"/>
          <w:color w:val="auto"/>
          <w:sz w:val="22"/>
          <w:szCs w:val="22"/>
        </w:rPr>
      </w:pPr>
      <w:r w:rsidRPr="001C5781">
        <w:rPr>
          <w:rFonts w:ascii="Arial" w:hAnsi="Arial" w:cs="Arial"/>
          <w:color w:val="auto"/>
          <w:sz w:val="22"/>
          <w:szCs w:val="22"/>
        </w:rPr>
        <w:t xml:space="preserve">9) Korzystnej dla Ubezpieczającego zmiany zakresu ubezpieczenia wynikające ze zmian OWU Ubezpieczyciela oraz wprowadzenia nowych klauzul za zgodą Ubezpieczającego i Ubezpieczyciela bez dodatkowej zwyżki składki. </w:t>
      </w:r>
    </w:p>
    <w:p w14:paraId="323A1348" w14:textId="77777777" w:rsidR="00B61FB3" w:rsidRPr="001C5781" w:rsidRDefault="00B61FB3" w:rsidP="00B61FB3">
      <w:pPr>
        <w:spacing w:before="60" w:after="0"/>
        <w:ind w:left="284" w:hanging="284"/>
        <w:rPr>
          <w:rFonts w:ascii="Arial" w:hAnsi="Arial" w:cs="Arial"/>
          <w:b/>
        </w:rPr>
      </w:pPr>
      <w:r w:rsidRPr="001C5781">
        <w:rPr>
          <w:rFonts w:ascii="Arial" w:hAnsi="Arial" w:cs="Arial"/>
        </w:rPr>
        <w:t>3. Składka dodatkowa albo wysokość jej zwrotu zostanie naliczona z uwzględnieniem stawki zastosowanej w ofercie, z uwzględnieniem rozliczenia pro rata temporis.</w:t>
      </w:r>
      <w:r w:rsidRPr="001C5781">
        <w:rPr>
          <w:rFonts w:ascii="Arial" w:hAnsi="Arial" w:cs="Arial"/>
          <w:b/>
        </w:rPr>
        <w:t xml:space="preserve"> </w:t>
      </w:r>
    </w:p>
    <w:p w14:paraId="790290FD" w14:textId="301215F6" w:rsidR="00B61FB3" w:rsidRPr="001C5781" w:rsidRDefault="00B61FB3" w:rsidP="00B61FB3">
      <w:pPr>
        <w:spacing w:after="0"/>
        <w:ind w:left="284" w:hanging="284"/>
        <w:rPr>
          <w:rFonts w:ascii="Arial" w:hAnsi="Arial" w:cs="Arial"/>
        </w:rPr>
      </w:pPr>
      <w:r w:rsidRPr="001C5781">
        <w:rPr>
          <w:rFonts w:ascii="Arial" w:hAnsi="Arial" w:cs="Arial"/>
        </w:rPr>
        <w:t>4. Strony zobowiązują się dokonać zmiany wysokości wynagrodzenia należnego Ubezpieczycielowi</w:t>
      </w:r>
      <w:r w:rsidR="0097006D" w:rsidRPr="001C5781">
        <w:rPr>
          <w:rFonts w:ascii="Arial" w:hAnsi="Arial" w:cs="Arial"/>
        </w:rPr>
        <w:t>,   każdorazowo</w:t>
      </w:r>
      <w:r w:rsidRPr="001C5781">
        <w:rPr>
          <w:rFonts w:ascii="Arial" w:hAnsi="Arial" w:cs="Arial"/>
        </w:rPr>
        <w:t xml:space="preserve"> w przypadku wystąpienia jednej z następujących okoliczności:</w:t>
      </w:r>
    </w:p>
    <w:p w14:paraId="72811FF6" w14:textId="77777777" w:rsidR="00B61FB3" w:rsidRPr="001C5781" w:rsidRDefault="00B61FB3" w:rsidP="00B61FB3">
      <w:pPr>
        <w:ind w:left="851" w:hanging="425"/>
        <w:rPr>
          <w:rFonts w:ascii="Arial" w:hAnsi="Arial" w:cs="Arial"/>
        </w:rPr>
      </w:pPr>
      <w:r w:rsidRPr="001C5781">
        <w:rPr>
          <w:rFonts w:ascii="Arial" w:hAnsi="Arial" w:cs="Arial"/>
        </w:rPr>
        <w:t>1)</w:t>
      </w:r>
      <w:r w:rsidRPr="001C5781">
        <w:rPr>
          <w:rFonts w:ascii="Arial" w:hAnsi="Arial" w:cs="Arial"/>
        </w:rPr>
        <w:tab/>
        <w:t>zmiany stawki podatku od towarów i usług,</w:t>
      </w:r>
    </w:p>
    <w:p w14:paraId="5EB4097D" w14:textId="77777777" w:rsidR="00B61FB3" w:rsidRPr="001C5781" w:rsidRDefault="00B61FB3" w:rsidP="00B61FB3">
      <w:pPr>
        <w:ind w:left="851" w:hanging="425"/>
        <w:rPr>
          <w:rFonts w:ascii="Arial" w:hAnsi="Arial" w:cs="Arial"/>
        </w:rPr>
      </w:pPr>
      <w:r w:rsidRPr="001C5781">
        <w:rPr>
          <w:rFonts w:ascii="Arial" w:hAnsi="Arial" w:cs="Arial"/>
        </w:rPr>
        <w:t>2)</w:t>
      </w:r>
      <w:r w:rsidRPr="001C5781">
        <w:rPr>
          <w:rFonts w:ascii="Arial" w:hAnsi="Arial" w:cs="Arial"/>
        </w:rPr>
        <w:tab/>
        <w:t>zmiany wysokości minimalnego wynagrodzenia ustalonego na podstawie przepisów o minimalnym wynagrodzeniu za pracę,</w:t>
      </w:r>
    </w:p>
    <w:p w14:paraId="3BDCFA9E" w14:textId="77777777" w:rsidR="00B61FB3" w:rsidRPr="001C5781" w:rsidRDefault="00B61FB3" w:rsidP="00B61FB3">
      <w:pPr>
        <w:ind w:left="851" w:hanging="425"/>
        <w:rPr>
          <w:rFonts w:ascii="Arial" w:hAnsi="Arial" w:cs="Arial"/>
        </w:rPr>
      </w:pPr>
      <w:r w:rsidRPr="001C5781">
        <w:rPr>
          <w:rFonts w:ascii="Arial" w:hAnsi="Arial" w:cs="Arial"/>
        </w:rPr>
        <w:t>3)</w:t>
      </w:r>
      <w:r w:rsidRPr="001C5781">
        <w:rPr>
          <w:rFonts w:ascii="Arial" w:hAnsi="Arial" w:cs="Arial"/>
        </w:rPr>
        <w:tab/>
        <w:t>zmiany zasad podlegania ubezpieczeniom społecznym lub ubezpieczeniu zdrowotnemu lub wysokości stawki składki na ubezpieczenia społeczne lub zdrowotne</w:t>
      </w:r>
    </w:p>
    <w:p w14:paraId="2787630E" w14:textId="77777777" w:rsidR="00B61FB3" w:rsidRPr="001C5781" w:rsidRDefault="00B61FB3" w:rsidP="00B61FB3">
      <w:pPr>
        <w:ind w:left="851" w:hanging="425"/>
        <w:rPr>
          <w:rFonts w:ascii="Arial" w:hAnsi="Arial" w:cs="Arial"/>
        </w:rPr>
      </w:pPr>
      <w:r w:rsidRPr="001C5781">
        <w:rPr>
          <w:rFonts w:ascii="Arial" w:hAnsi="Arial" w:cs="Arial"/>
        </w:rPr>
        <w:lastRenderedPageBreak/>
        <w:t>4)    zmiany zasad gromadzenia i wysokości wpłat do pracowniczych planów kapitałowych, o których mowa w ustawie z dnia 4 października 2018r. o pracowniczych planach kapitałowych.</w:t>
      </w:r>
    </w:p>
    <w:p w14:paraId="0FEFD9E5" w14:textId="77777777" w:rsidR="00B61FB3" w:rsidRPr="001C5781" w:rsidRDefault="00B61FB3" w:rsidP="00B61FB3">
      <w:pPr>
        <w:ind w:left="426"/>
        <w:rPr>
          <w:rFonts w:ascii="Arial" w:hAnsi="Arial" w:cs="Arial"/>
          <w:b/>
        </w:rPr>
      </w:pPr>
      <w:r w:rsidRPr="001C5781">
        <w:rPr>
          <w:rFonts w:ascii="Arial" w:hAnsi="Arial" w:cs="Arial"/>
        </w:rPr>
        <w:t xml:space="preserve">- na zasadach i w sposób określony w ust. 5 - 16, </w:t>
      </w:r>
      <w:r w:rsidRPr="001C5781">
        <w:rPr>
          <w:rFonts w:ascii="Arial" w:hAnsi="Arial" w:cs="Arial"/>
          <w:b/>
        </w:rPr>
        <w:t>jeżeli zmiany te będą miały wpływ na koszty wykonania Umowy przez Ubezpieczyciela.</w:t>
      </w:r>
    </w:p>
    <w:p w14:paraId="7F86D671" w14:textId="77777777" w:rsidR="00B61FB3" w:rsidRPr="001C5781" w:rsidRDefault="00B61FB3" w:rsidP="00B61FB3">
      <w:pPr>
        <w:ind w:left="284" w:hanging="284"/>
        <w:rPr>
          <w:rFonts w:ascii="Arial" w:hAnsi="Arial" w:cs="Arial"/>
        </w:rPr>
      </w:pPr>
      <w:r w:rsidRPr="001C5781">
        <w:rPr>
          <w:rFonts w:ascii="Arial" w:hAnsi="Arial" w:cs="Arial"/>
        </w:rPr>
        <w:t>5. Zmiana wysokości wynagrodzenia należnego Ubezpieczyciela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72DDAC5A" w14:textId="77777777" w:rsidR="00B61FB3" w:rsidRPr="001C5781" w:rsidRDefault="00B61FB3" w:rsidP="00B61FB3">
      <w:pPr>
        <w:ind w:left="284" w:hanging="284"/>
        <w:rPr>
          <w:rFonts w:ascii="Arial" w:hAnsi="Arial" w:cs="Arial"/>
        </w:rPr>
      </w:pPr>
      <w:r w:rsidRPr="001C5781">
        <w:rPr>
          <w:rFonts w:ascii="Arial" w:hAnsi="Arial" w:cs="Arial"/>
        </w:rPr>
        <w:t>6. W przypadku zmiany, o której mowa w ust. 4 pkt 1, wartość wynagrodzenia netto wyliczona na podstawie stawek jednostkowych nie zmieni się, a wartość wynagrodzenia brutto zostanie wyliczona na podstawie nowych przepisów.</w:t>
      </w:r>
    </w:p>
    <w:p w14:paraId="3D29E9EA" w14:textId="77777777" w:rsidR="00B61FB3" w:rsidRPr="001C5781" w:rsidRDefault="00B61FB3" w:rsidP="00B61FB3">
      <w:pPr>
        <w:ind w:left="284" w:hanging="284"/>
        <w:rPr>
          <w:rFonts w:ascii="Arial" w:hAnsi="Arial" w:cs="Arial"/>
        </w:rPr>
      </w:pPr>
      <w:r w:rsidRPr="001C5781">
        <w:rPr>
          <w:rFonts w:ascii="Arial" w:hAnsi="Arial" w:cs="Arial"/>
        </w:rPr>
        <w:t>7. 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0BFF7B2C" w14:textId="77777777" w:rsidR="00B61FB3" w:rsidRPr="001C5781" w:rsidRDefault="00B61FB3" w:rsidP="00B61FB3">
      <w:pPr>
        <w:ind w:left="284" w:hanging="284"/>
        <w:rPr>
          <w:rFonts w:ascii="Arial" w:hAnsi="Arial" w:cs="Arial"/>
        </w:rPr>
      </w:pPr>
      <w:r w:rsidRPr="001C5781">
        <w:rPr>
          <w:rFonts w:ascii="Arial" w:hAnsi="Arial" w:cs="Arial"/>
        </w:rPr>
        <w:t>8. 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6324ED32" w14:textId="77777777" w:rsidR="00B61FB3" w:rsidRPr="001C5781" w:rsidRDefault="00B61FB3" w:rsidP="00B61FB3">
      <w:pPr>
        <w:ind w:left="284" w:hanging="284"/>
        <w:rPr>
          <w:rFonts w:ascii="Arial" w:hAnsi="Arial" w:cs="Arial"/>
        </w:rPr>
      </w:pPr>
      <w:r w:rsidRPr="001C5781">
        <w:rPr>
          <w:rFonts w:ascii="Arial" w:hAnsi="Arial" w:cs="Arial"/>
        </w:rPr>
        <w:t>9. W przypadku zmiany, o której mowa w ust. 4 pkt 2,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1AAC896F" w14:textId="77777777" w:rsidR="00B61FB3" w:rsidRPr="001C5781" w:rsidRDefault="00B61FB3" w:rsidP="00B61FB3">
      <w:pPr>
        <w:ind w:left="284" w:hanging="284"/>
        <w:rPr>
          <w:rFonts w:ascii="Arial" w:hAnsi="Arial" w:cs="Arial"/>
        </w:rPr>
      </w:pPr>
      <w:r w:rsidRPr="001C5781">
        <w:rPr>
          <w:rFonts w:ascii="Arial" w:hAnsi="Arial" w:cs="Arial"/>
        </w:rPr>
        <w:t xml:space="preserve">10. 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68211ADF" w14:textId="77777777" w:rsidR="00B61FB3" w:rsidRPr="001C5781" w:rsidRDefault="00B61FB3" w:rsidP="00B61FB3">
      <w:pPr>
        <w:ind w:left="284" w:hanging="284"/>
        <w:rPr>
          <w:rFonts w:ascii="Arial" w:hAnsi="Arial" w:cs="Arial"/>
        </w:rPr>
      </w:pPr>
      <w:r w:rsidRPr="001C5781">
        <w:rPr>
          <w:rFonts w:ascii="Arial" w:hAnsi="Arial" w:cs="Arial"/>
        </w:rPr>
        <w:lastRenderedPageBreak/>
        <w:t>11. W przypadku zmian, o których mowa w ust. 4 pkt 2 - 4, jeżeli z wnioskiem występuje Wykonawca, jest on zobowiązany dołączyć do wniosku dokumenty, z których będzie wynikać, w jakim zakresie zmiany te mają wpływ na koszty wykonania Umowy, w szczególności:</w:t>
      </w:r>
      <w:r w:rsidRPr="001C5781">
        <w:rPr>
          <w:rStyle w:val="Odwoanieprzypisudolnego"/>
          <w:rFonts w:ascii="Arial" w:hAnsi="Arial" w:cs="Arial"/>
        </w:rPr>
        <w:footnoteReference w:id="5"/>
      </w:r>
    </w:p>
    <w:p w14:paraId="5910DC04" w14:textId="77777777" w:rsidR="00B61FB3" w:rsidRPr="001C5781" w:rsidRDefault="00B61FB3" w:rsidP="00B61FB3">
      <w:pPr>
        <w:ind w:left="851" w:hanging="425"/>
        <w:rPr>
          <w:rFonts w:ascii="Arial" w:hAnsi="Arial" w:cs="Arial"/>
        </w:rPr>
      </w:pPr>
      <w:r w:rsidRPr="001C5781">
        <w:rPr>
          <w:rFonts w:ascii="Arial" w:hAnsi="Arial" w:cs="Arial"/>
        </w:rPr>
        <w:t>1)</w:t>
      </w:r>
      <w:r w:rsidRPr="001C5781">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76D55AB8" w14:textId="77777777" w:rsidR="00B61FB3" w:rsidRPr="001C5781" w:rsidRDefault="00B61FB3" w:rsidP="00B61FB3">
      <w:pPr>
        <w:ind w:left="851" w:hanging="425"/>
        <w:rPr>
          <w:rFonts w:ascii="Arial" w:hAnsi="Arial" w:cs="Arial"/>
        </w:rPr>
      </w:pPr>
      <w:r w:rsidRPr="001C5781">
        <w:rPr>
          <w:rFonts w:ascii="Arial" w:hAnsi="Arial" w:cs="Arial"/>
        </w:rPr>
        <w:t>2)</w:t>
      </w:r>
      <w:r w:rsidRPr="001C5781">
        <w:rPr>
          <w:rFonts w:ascii="Arial" w:hAnsi="Arial" w:cs="Arial"/>
        </w:rPr>
        <w:tab/>
        <w:t>pisemne zestawienie wynagrodzeń (zarówno przed jak i po zmianie),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720639CE" w14:textId="77777777" w:rsidR="00B61FB3" w:rsidRPr="001C5781" w:rsidRDefault="00B61FB3" w:rsidP="00B61FB3">
      <w:pPr>
        <w:ind w:left="851" w:hanging="425"/>
        <w:rPr>
          <w:rFonts w:ascii="Arial" w:hAnsi="Arial" w:cs="Arial"/>
        </w:rPr>
      </w:pPr>
      <w:r w:rsidRPr="001C5781">
        <w:rPr>
          <w:rFonts w:ascii="Arial" w:hAnsi="Arial" w:cs="Arial"/>
        </w:rPr>
        <w:t>3)</w:t>
      </w:r>
      <w:r w:rsidRPr="001C5781">
        <w:rPr>
          <w:rFonts w:ascii="Arial" w:hAnsi="Arial" w:cs="Arial"/>
        </w:rPr>
        <w:tab/>
        <w:t>pisemne zestawienie wynagrodzeń (zarówno przed jak i po zmianie),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73E48281" w14:textId="77777777" w:rsidR="00B61FB3" w:rsidRPr="001C5781" w:rsidRDefault="00B61FB3" w:rsidP="00B61FB3">
      <w:pPr>
        <w:ind w:left="426" w:hanging="426"/>
        <w:rPr>
          <w:rFonts w:ascii="Arial" w:hAnsi="Arial" w:cs="Arial"/>
        </w:rPr>
      </w:pPr>
      <w:r w:rsidRPr="001C5781">
        <w:rPr>
          <w:rFonts w:ascii="Arial" w:hAnsi="Arial" w:cs="Arial"/>
        </w:rPr>
        <w:t>12. W przypadku zmiany, o której mowa w ust. 4 pkt 3 i 4, jeżeli z wnioskiem występuje Ubezpieczający, jest on uprawniony do zobowiązania Ubezpieczyciela do przedstawienia w wyznaczonym terminie, nie krótszym niż  10 dni roboczych, dokumentów, z których będzie wynikać w jakim zakresie zmiana ta ma wpływ na koszty wykonania Umowy, w tym pisemnego zestawienia wynagrodzeń, o którym mowa w ust. 11 pkt 2.</w:t>
      </w:r>
    </w:p>
    <w:p w14:paraId="206F73A5" w14:textId="77777777" w:rsidR="00B61FB3" w:rsidRPr="001C5781" w:rsidRDefault="00B61FB3" w:rsidP="00B61FB3">
      <w:pPr>
        <w:ind w:left="426" w:hanging="426"/>
        <w:rPr>
          <w:rFonts w:ascii="Arial" w:hAnsi="Arial" w:cs="Arial"/>
        </w:rPr>
      </w:pPr>
      <w:r w:rsidRPr="001C5781">
        <w:rPr>
          <w:rFonts w:ascii="Arial" w:hAnsi="Arial" w:cs="Arial"/>
        </w:rPr>
        <w:t>13. W terminie 10 dni roboczych od dnia przekazania wniosku, o którym mowa w ust. 10, Strona, która otrzymała wniosek, przekaże drugiej Stronie informację o zakresie, w jakim zatwierdza wniosek oraz wskaże kwotę, o którą wynagrodzenie należne Ubezpieczycielowi powinno ulec zmianie, albo informację o niezatwierdzeniu wniosku wraz z uzasadnieniem.</w:t>
      </w:r>
    </w:p>
    <w:p w14:paraId="6EB44041" w14:textId="77777777" w:rsidR="00B61FB3" w:rsidRPr="001C5781" w:rsidRDefault="00B61FB3" w:rsidP="00B61FB3">
      <w:pPr>
        <w:ind w:left="426" w:hanging="426"/>
        <w:rPr>
          <w:rFonts w:ascii="Arial" w:hAnsi="Arial" w:cs="Arial"/>
        </w:rPr>
      </w:pPr>
      <w:r w:rsidRPr="001C5781">
        <w:rPr>
          <w:rFonts w:ascii="Arial" w:hAnsi="Arial" w:cs="Arial"/>
        </w:rPr>
        <w:t>14. W przypadku otrzymania przez Stronę informacji o niezatwierdzeniu wniosku lub częściowym zatwierdzeniu wniosku, Strona ta może ponownie wystąpić z wnioskiem, o którym mowa w ust. 10. W takim przypadku przepisy ust. 11 - 13 oraz 15 stosuje się odpowiednio.</w:t>
      </w:r>
    </w:p>
    <w:p w14:paraId="1411EA1D" w14:textId="1B85AC15" w:rsidR="00B61FB3" w:rsidRPr="001C5781" w:rsidRDefault="00B61FB3" w:rsidP="00B61FB3">
      <w:pPr>
        <w:ind w:left="426" w:hanging="426"/>
        <w:rPr>
          <w:rFonts w:ascii="Arial" w:hAnsi="Arial" w:cs="Arial"/>
        </w:rPr>
      </w:pPr>
      <w:r w:rsidRPr="001C5781">
        <w:rPr>
          <w:rFonts w:ascii="Arial" w:hAnsi="Arial" w:cs="Arial"/>
        </w:rPr>
        <w:t xml:space="preserve">15. Zawarcie aneksu nastąpi nie później niż w </w:t>
      </w:r>
      <w:r w:rsidR="003B0C17" w:rsidRPr="001C5781">
        <w:rPr>
          <w:rFonts w:ascii="Arial" w:hAnsi="Arial" w:cs="Arial"/>
        </w:rPr>
        <w:t>terminie 10 dni</w:t>
      </w:r>
      <w:r w:rsidRPr="001C5781">
        <w:rPr>
          <w:rFonts w:ascii="Arial" w:hAnsi="Arial" w:cs="Arial"/>
        </w:rPr>
        <w:t xml:space="preserve"> roboczych od dnia zatwierdzenia wniosku o dokonanie zmiany wysokości wynagrodzenia należnego Ubezpieczyciela.</w:t>
      </w:r>
    </w:p>
    <w:p w14:paraId="0E4F0E9D" w14:textId="77777777" w:rsidR="00B61FB3" w:rsidRPr="001C5781" w:rsidRDefault="00B61FB3" w:rsidP="00B61FB3">
      <w:pPr>
        <w:ind w:left="426" w:hanging="426"/>
        <w:rPr>
          <w:rFonts w:ascii="Arial" w:hAnsi="Arial" w:cs="Arial"/>
        </w:rPr>
      </w:pPr>
      <w:r w:rsidRPr="001C5781">
        <w:rPr>
          <w:rFonts w:ascii="Arial" w:hAnsi="Arial" w:cs="Arial"/>
        </w:rPr>
        <w:t xml:space="preserve">16. Pierwsza waloryzacja, o której mowa w ust. 4- 15 powyżej nastąpi nie wcześniej niż po upływie 12 miesięcy obowiązywania umowy.   </w:t>
      </w:r>
    </w:p>
    <w:p w14:paraId="09F059BB" w14:textId="77777777" w:rsidR="00B61FB3" w:rsidRPr="001C5781" w:rsidRDefault="00B61FB3" w:rsidP="00B61FB3">
      <w:pPr>
        <w:spacing w:before="60" w:after="0"/>
        <w:ind w:left="284" w:hanging="284"/>
        <w:rPr>
          <w:rFonts w:ascii="Arial" w:hAnsi="Arial" w:cs="Arial"/>
          <w:b/>
        </w:rPr>
      </w:pPr>
    </w:p>
    <w:p w14:paraId="64AF135A" w14:textId="77777777" w:rsidR="00B61FB3" w:rsidRPr="001C5781" w:rsidRDefault="00B61FB3" w:rsidP="00B61FB3">
      <w:pPr>
        <w:spacing w:before="60" w:after="0"/>
        <w:jc w:val="center"/>
        <w:rPr>
          <w:rFonts w:ascii="Arial" w:hAnsi="Arial" w:cs="Arial"/>
          <w:b/>
        </w:rPr>
      </w:pPr>
      <w:r w:rsidRPr="001C5781">
        <w:rPr>
          <w:rFonts w:ascii="Arial" w:hAnsi="Arial" w:cs="Arial"/>
          <w:b/>
        </w:rPr>
        <w:t>§ 19</w:t>
      </w:r>
    </w:p>
    <w:p w14:paraId="7202D968" w14:textId="027A0978" w:rsidR="003B0C17" w:rsidRPr="0097006D" w:rsidRDefault="003B0C17" w:rsidP="003B0C17">
      <w:pPr>
        <w:pStyle w:val="Akapitzlist1"/>
        <w:spacing w:line="276" w:lineRule="auto"/>
        <w:ind w:left="284" w:hanging="284"/>
        <w:jc w:val="both"/>
        <w:rPr>
          <w:rFonts w:ascii="Arial" w:hAnsi="Arial" w:cs="Arial"/>
        </w:rPr>
      </w:pPr>
      <w:r w:rsidRPr="0097006D">
        <w:rPr>
          <w:rFonts w:ascii="Arial" w:hAnsi="Arial" w:cs="Arial"/>
        </w:rPr>
        <w:lastRenderedPageBreak/>
        <w:t>1. W sprawach nieuregulowanych niniejszą umową mają zastosowanie przepisy ustawy z dnia 11 września 2019 r. Prawo zamówień publicznych (t. j. Dz. U. z  2021 r., poz. 1129</w:t>
      </w:r>
      <w:r w:rsidR="001C5781">
        <w:rPr>
          <w:rFonts w:ascii="Arial" w:hAnsi="Arial" w:cs="Arial"/>
        </w:rPr>
        <w:t xml:space="preserve"> ze zm.</w:t>
      </w:r>
      <w:r w:rsidRPr="0097006D">
        <w:rPr>
          <w:rFonts w:ascii="Arial" w:hAnsi="Arial" w:cs="Arial"/>
        </w:rPr>
        <w:t xml:space="preserve">) oraz Kodeksu cywilnego. </w:t>
      </w:r>
    </w:p>
    <w:p w14:paraId="725B59E6" w14:textId="77777777" w:rsidR="003B0C17" w:rsidRPr="0097006D" w:rsidRDefault="003B0C17" w:rsidP="003B0C17">
      <w:pPr>
        <w:pStyle w:val="Akapitzlist1"/>
        <w:spacing w:line="276" w:lineRule="auto"/>
        <w:ind w:left="284" w:hanging="284"/>
        <w:jc w:val="both"/>
        <w:rPr>
          <w:rFonts w:ascii="Arial" w:hAnsi="Arial" w:cs="Arial"/>
          <w:b/>
        </w:rPr>
      </w:pPr>
      <w:r w:rsidRPr="0097006D">
        <w:rPr>
          <w:rFonts w:ascii="Arial" w:hAnsi="Arial" w:cs="Arial"/>
        </w:rPr>
        <w:t>2. 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5C68AF19" w14:textId="77777777" w:rsidR="00B61FB3" w:rsidRPr="001C5781" w:rsidRDefault="00B61FB3" w:rsidP="00B61FB3">
      <w:pPr>
        <w:spacing w:before="60" w:after="0"/>
        <w:jc w:val="center"/>
        <w:rPr>
          <w:rFonts w:ascii="Arial" w:hAnsi="Arial" w:cs="Arial"/>
          <w:b/>
        </w:rPr>
      </w:pPr>
    </w:p>
    <w:p w14:paraId="37123909" w14:textId="77777777" w:rsidR="00B61FB3" w:rsidRPr="001C5781" w:rsidRDefault="00B61FB3" w:rsidP="00B61FB3">
      <w:pPr>
        <w:spacing w:before="60" w:after="0"/>
        <w:jc w:val="center"/>
        <w:rPr>
          <w:rFonts w:ascii="Arial" w:hAnsi="Arial" w:cs="Arial"/>
          <w:b/>
        </w:rPr>
      </w:pPr>
      <w:r w:rsidRPr="001C5781">
        <w:rPr>
          <w:rFonts w:ascii="Arial" w:hAnsi="Arial" w:cs="Arial"/>
          <w:b/>
        </w:rPr>
        <w:t>§ 20</w:t>
      </w:r>
    </w:p>
    <w:p w14:paraId="5122D7C6" w14:textId="77777777" w:rsidR="00B61FB3" w:rsidRPr="001C5781" w:rsidRDefault="00B61FB3" w:rsidP="00B61FB3">
      <w:pPr>
        <w:widowControl w:val="0"/>
        <w:autoSpaceDE w:val="0"/>
        <w:autoSpaceDN w:val="0"/>
        <w:adjustRightInd w:val="0"/>
        <w:spacing w:after="0" w:line="235" w:lineRule="exact"/>
        <w:rPr>
          <w:rFonts w:ascii="Arial" w:hAnsi="Arial" w:cs="Arial"/>
        </w:rPr>
      </w:pPr>
      <w:r w:rsidRPr="001C5781">
        <w:rPr>
          <w:rFonts w:ascii="Arial" w:hAnsi="Arial" w:cs="Arial"/>
        </w:rPr>
        <w:t>Umowę sporządzono w dwóch jednobrzmiących egzemplarzach po jednym dla każdej ze stron.</w:t>
      </w:r>
    </w:p>
    <w:p w14:paraId="40BCA809" w14:textId="77777777" w:rsidR="00B61FB3" w:rsidRPr="001C5781" w:rsidRDefault="00B61FB3" w:rsidP="00B61FB3">
      <w:pPr>
        <w:spacing w:after="0"/>
        <w:rPr>
          <w:rFonts w:ascii="Arial" w:hAnsi="Arial" w:cs="Arial"/>
        </w:rPr>
      </w:pPr>
    </w:p>
    <w:p w14:paraId="20874AB2" w14:textId="77777777" w:rsidR="00B61FB3" w:rsidRPr="001C5781" w:rsidRDefault="00B61FB3" w:rsidP="00B61FB3">
      <w:pPr>
        <w:tabs>
          <w:tab w:val="left" w:pos="748"/>
          <w:tab w:val="left" w:pos="3366"/>
          <w:tab w:val="left" w:leader="dot" w:pos="7854"/>
        </w:tabs>
        <w:spacing w:after="0"/>
        <w:rPr>
          <w:rFonts w:ascii="Arial" w:hAnsi="Arial" w:cs="Arial"/>
        </w:rPr>
      </w:pPr>
    </w:p>
    <w:p w14:paraId="014957F3" w14:textId="77777777" w:rsidR="00B61FB3" w:rsidRPr="001C5781" w:rsidRDefault="00B61FB3" w:rsidP="00B61FB3">
      <w:pPr>
        <w:tabs>
          <w:tab w:val="left" w:pos="748"/>
          <w:tab w:val="left" w:pos="3366"/>
          <w:tab w:val="left" w:leader="dot" w:pos="7854"/>
        </w:tabs>
        <w:spacing w:after="0"/>
        <w:rPr>
          <w:rFonts w:ascii="Arial" w:hAnsi="Arial" w:cs="Arial"/>
        </w:rPr>
      </w:pPr>
      <w:r w:rsidRPr="001C5781">
        <w:rPr>
          <w:rFonts w:ascii="Arial" w:hAnsi="Arial" w:cs="Arial"/>
        </w:rPr>
        <w:t>Gorzów Wlkp., dn. ………………….. r.</w:t>
      </w:r>
    </w:p>
    <w:p w14:paraId="75BFAB1D" w14:textId="77777777" w:rsidR="00B61FB3" w:rsidRPr="001C5781" w:rsidRDefault="00B61FB3" w:rsidP="00B61FB3">
      <w:pPr>
        <w:tabs>
          <w:tab w:val="left" w:leader="dot" w:pos="7854"/>
        </w:tabs>
        <w:spacing w:after="0" w:line="240" w:lineRule="auto"/>
        <w:rPr>
          <w:rFonts w:ascii="Arial" w:hAnsi="Arial" w:cs="Arial"/>
        </w:rPr>
      </w:pPr>
    </w:p>
    <w:p w14:paraId="55146D53" w14:textId="77777777" w:rsidR="00B61FB3" w:rsidRPr="001C5781" w:rsidRDefault="00B61FB3" w:rsidP="00B61FB3">
      <w:pPr>
        <w:tabs>
          <w:tab w:val="left" w:leader="dot" w:pos="7854"/>
        </w:tabs>
        <w:spacing w:after="0" w:line="240" w:lineRule="auto"/>
        <w:rPr>
          <w:rFonts w:ascii="Arial" w:hAnsi="Arial" w:cs="Arial"/>
        </w:rPr>
      </w:pPr>
    </w:p>
    <w:p w14:paraId="0BB2DCDA" w14:textId="77777777" w:rsidR="00B61FB3" w:rsidRPr="001C5781" w:rsidRDefault="00B61FB3" w:rsidP="00B61FB3">
      <w:pPr>
        <w:tabs>
          <w:tab w:val="left" w:leader="dot" w:pos="7854"/>
        </w:tabs>
        <w:spacing w:after="0" w:line="240" w:lineRule="auto"/>
        <w:rPr>
          <w:rFonts w:ascii="Arial" w:hAnsi="Arial" w:cs="Arial"/>
        </w:rPr>
      </w:pPr>
    </w:p>
    <w:p w14:paraId="67CF468C" w14:textId="77777777" w:rsidR="00B61FB3" w:rsidRPr="001C5781" w:rsidRDefault="00B61FB3" w:rsidP="00B61FB3">
      <w:pPr>
        <w:tabs>
          <w:tab w:val="left" w:leader="dot" w:pos="7854"/>
        </w:tabs>
        <w:spacing w:after="0" w:line="240" w:lineRule="auto"/>
        <w:rPr>
          <w:rFonts w:ascii="Arial" w:hAnsi="Arial" w:cs="Arial"/>
        </w:rPr>
      </w:pPr>
    </w:p>
    <w:p w14:paraId="15D26146" w14:textId="0A48E0B9" w:rsidR="00B61FB3" w:rsidRPr="001C5781" w:rsidRDefault="00B61FB3" w:rsidP="001C5781">
      <w:pPr>
        <w:tabs>
          <w:tab w:val="left" w:pos="748"/>
          <w:tab w:val="left" w:leader="dot" w:pos="7854"/>
        </w:tabs>
        <w:spacing w:after="0" w:line="240" w:lineRule="auto"/>
        <w:rPr>
          <w:rFonts w:ascii="Arial" w:hAnsi="Arial" w:cs="Arial"/>
        </w:rPr>
      </w:pPr>
      <w:r w:rsidRPr="001C5781">
        <w:rPr>
          <w:rFonts w:ascii="Arial" w:hAnsi="Arial" w:cs="Arial"/>
        </w:rPr>
        <w:t xml:space="preserve">…..……………………………....... </w:t>
      </w:r>
      <w:r w:rsidR="003B0C17" w:rsidRPr="001C5781">
        <w:rPr>
          <w:rFonts w:ascii="Arial" w:hAnsi="Arial" w:cs="Arial"/>
        </w:rPr>
        <w:t xml:space="preserve">                         </w:t>
      </w:r>
      <w:r w:rsidRPr="001C5781">
        <w:rPr>
          <w:rFonts w:ascii="Arial" w:hAnsi="Arial" w:cs="Arial"/>
        </w:rPr>
        <w:t>…………………….......................</w:t>
      </w:r>
    </w:p>
    <w:p w14:paraId="42EA69EF" w14:textId="6BFFB996" w:rsidR="00B61FB3" w:rsidRPr="001C5781" w:rsidRDefault="00B61FB3" w:rsidP="001C5781">
      <w:pPr>
        <w:tabs>
          <w:tab w:val="left" w:pos="1309"/>
          <w:tab w:val="left" w:leader="dot" w:pos="7854"/>
        </w:tabs>
        <w:spacing w:after="0" w:line="240" w:lineRule="auto"/>
        <w:rPr>
          <w:rFonts w:ascii="Arial" w:hAnsi="Arial" w:cs="Arial"/>
          <w:b/>
        </w:rPr>
      </w:pPr>
      <w:r w:rsidRPr="001C5781">
        <w:rPr>
          <w:rFonts w:ascii="Arial" w:hAnsi="Arial" w:cs="Arial"/>
          <w:b/>
        </w:rPr>
        <w:t>Ubezpieczyciel                                              Ubezpieczający</w:t>
      </w:r>
    </w:p>
    <w:p w14:paraId="35EED5CF" w14:textId="3EA796F3" w:rsidR="00B61FB3" w:rsidRPr="001C5781" w:rsidRDefault="00B61FB3" w:rsidP="001C5781">
      <w:pPr>
        <w:tabs>
          <w:tab w:val="left" w:leader="dot" w:pos="7854"/>
        </w:tabs>
        <w:spacing w:after="0" w:line="240" w:lineRule="auto"/>
        <w:rPr>
          <w:rFonts w:ascii="Arial" w:hAnsi="Arial" w:cs="Arial"/>
        </w:rPr>
      </w:pPr>
      <w:r w:rsidRPr="001C5781">
        <w:rPr>
          <w:rFonts w:ascii="Arial" w:hAnsi="Arial" w:cs="Arial"/>
        </w:rPr>
        <w:t>Pieczęć i podpis                                                    Pieczęć i podpis</w:t>
      </w:r>
    </w:p>
    <w:p w14:paraId="268D33D4" w14:textId="77777777" w:rsidR="00B61FB3" w:rsidRPr="0097006D" w:rsidRDefault="00B61FB3" w:rsidP="00B61FB3">
      <w:pPr>
        <w:tabs>
          <w:tab w:val="left" w:pos="748"/>
          <w:tab w:val="left" w:pos="1260"/>
          <w:tab w:val="left" w:leader="dot" w:pos="7854"/>
        </w:tabs>
        <w:spacing w:after="0" w:line="240" w:lineRule="auto"/>
        <w:rPr>
          <w:rFonts w:ascii="Arial" w:hAnsi="Arial" w:cs="Arial"/>
          <w:color w:val="FF0000"/>
        </w:rPr>
      </w:pPr>
    </w:p>
    <w:p w14:paraId="120A0663" w14:textId="77777777" w:rsidR="00B61FB3" w:rsidRPr="0097006D" w:rsidRDefault="00B61FB3" w:rsidP="00B61FB3">
      <w:pPr>
        <w:tabs>
          <w:tab w:val="left" w:leader="dot" w:pos="7854"/>
        </w:tabs>
        <w:spacing w:after="0" w:line="240" w:lineRule="auto"/>
        <w:jc w:val="center"/>
        <w:rPr>
          <w:rFonts w:ascii="Arial" w:hAnsi="Arial" w:cs="Arial"/>
        </w:rPr>
      </w:pPr>
    </w:p>
    <w:p w14:paraId="295996C7" w14:textId="0C9DE8CD" w:rsidR="00D83CA0" w:rsidRDefault="00D83CA0" w:rsidP="00B61FB3">
      <w:pPr>
        <w:suppressAutoHyphens/>
        <w:spacing w:line="276" w:lineRule="auto"/>
        <w:jc w:val="right"/>
        <w:rPr>
          <w:rFonts w:ascii="Arial" w:hAnsi="Arial" w:cs="Arial"/>
        </w:rPr>
      </w:pPr>
    </w:p>
    <w:p w14:paraId="20F8C3E9" w14:textId="4A732457" w:rsidR="00FC38D2" w:rsidRDefault="00FC38D2" w:rsidP="00FC38D2">
      <w:pPr>
        <w:suppressAutoHyphens/>
        <w:spacing w:line="276" w:lineRule="auto"/>
        <w:jc w:val="left"/>
        <w:rPr>
          <w:rFonts w:ascii="Arial" w:hAnsi="Arial" w:cs="Arial"/>
        </w:rPr>
      </w:pPr>
    </w:p>
    <w:p w14:paraId="3E45E84F" w14:textId="1AEDFC36" w:rsidR="00FC38D2" w:rsidRDefault="00FC38D2" w:rsidP="00FC38D2">
      <w:pPr>
        <w:suppressAutoHyphens/>
        <w:spacing w:line="276" w:lineRule="auto"/>
        <w:jc w:val="left"/>
        <w:rPr>
          <w:rFonts w:ascii="Arial" w:hAnsi="Arial" w:cs="Arial"/>
        </w:rPr>
      </w:pPr>
    </w:p>
    <w:p w14:paraId="36F17178" w14:textId="679AD7DE" w:rsidR="00FC38D2" w:rsidRDefault="00FC38D2" w:rsidP="00FC38D2">
      <w:pPr>
        <w:suppressAutoHyphens/>
        <w:spacing w:line="276" w:lineRule="auto"/>
        <w:jc w:val="left"/>
        <w:rPr>
          <w:rFonts w:ascii="Arial" w:hAnsi="Arial" w:cs="Arial"/>
        </w:rPr>
      </w:pPr>
    </w:p>
    <w:p w14:paraId="3A58403B" w14:textId="66A4F671" w:rsidR="00FC38D2" w:rsidRDefault="00FC38D2" w:rsidP="00FC38D2">
      <w:pPr>
        <w:suppressAutoHyphens/>
        <w:spacing w:line="276" w:lineRule="auto"/>
        <w:jc w:val="left"/>
        <w:rPr>
          <w:rFonts w:ascii="Arial" w:hAnsi="Arial" w:cs="Arial"/>
        </w:rPr>
      </w:pPr>
    </w:p>
    <w:p w14:paraId="618F332D" w14:textId="4DAB354A" w:rsidR="00FC38D2" w:rsidRDefault="00FC38D2" w:rsidP="00FC38D2">
      <w:pPr>
        <w:suppressAutoHyphens/>
        <w:spacing w:line="276" w:lineRule="auto"/>
        <w:jc w:val="left"/>
        <w:rPr>
          <w:rFonts w:ascii="Arial" w:hAnsi="Arial" w:cs="Arial"/>
        </w:rPr>
      </w:pPr>
    </w:p>
    <w:p w14:paraId="3C283FF5" w14:textId="617B3179" w:rsidR="00FC38D2" w:rsidRDefault="00FC38D2" w:rsidP="00FC38D2">
      <w:pPr>
        <w:suppressAutoHyphens/>
        <w:spacing w:line="276" w:lineRule="auto"/>
        <w:jc w:val="left"/>
        <w:rPr>
          <w:rFonts w:ascii="Arial" w:hAnsi="Arial" w:cs="Arial"/>
        </w:rPr>
      </w:pPr>
    </w:p>
    <w:p w14:paraId="4E25C8CC" w14:textId="1A950BC9" w:rsidR="00FC38D2" w:rsidRDefault="00FC38D2" w:rsidP="00FC38D2">
      <w:pPr>
        <w:suppressAutoHyphens/>
        <w:spacing w:line="276" w:lineRule="auto"/>
        <w:jc w:val="left"/>
        <w:rPr>
          <w:rFonts w:ascii="Arial" w:hAnsi="Arial" w:cs="Arial"/>
        </w:rPr>
      </w:pPr>
    </w:p>
    <w:p w14:paraId="62F1D10B" w14:textId="71ED8795" w:rsidR="00FC38D2" w:rsidRDefault="00FC38D2" w:rsidP="00FC38D2">
      <w:pPr>
        <w:suppressAutoHyphens/>
        <w:spacing w:line="276" w:lineRule="auto"/>
        <w:jc w:val="left"/>
        <w:rPr>
          <w:rFonts w:ascii="Arial" w:hAnsi="Arial" w:cs="Arial"/>
        </w:rPr>
      </w:pPr>
    </w:p>
    <w:p w14:paraId="4077513F" w14:textId="3C74A9F1" w:rsidR="00FC38D2" w:rsidRDefault="00FC38D2" w:rsidP="00FC38D2">
      <w:pPr>
        <w:suppressAutoHyphens/>
        <w:spacing w:line="276" w:lineRule="auto"/>
        <w:jc w:val="left"/>
        <w:rPr>
          <w:rFonts w:ascii="Arial" w:hAnsi="Arial" w:cs="Arial"/>
        </w:rPr>
      </w:pPr>
    </w:p>
    <w:p w14:paraId="62A84409" w14:textId="6C470407" w:rsidR="00FC38D2" w:rsidRDefault="00FC38D2" w:rsidP="00FC38D2">
      <w:pPr>
        <w:suppressAutoHyphens/>
        <w:spacing w:line="276" w:lineRule="auto"/>
        <w:jc w:val="left"/>
        <w:rPr>
          <w:rFonts w:ascii="Arial" w:hAnsi="Arial" w:cs="Arial"/>
        </w:rPr>
      </w:pPr>
    </w:p>
    <w:p w14:paraId="7B727CEC" w14:textId="722F57A7" w:rsidR="00FC38D2" w:rsidRDefault="00FC38D2" w:rsidP="00FC38D2">
      <w:pPr>
        <w:suppressAutoHyphens/>
        <w:spacing w:line="276" w:lineRule="auto"/>
        <w:jc w:val="left"/>
        <w:rPr>
          <w:rFonts w:ascii="Arial" w:hAnsi="Arial" w:cs="Arial"/>
        </w:rPr>
      </w:pPr>
    </w:p>
    <w:p w14:paraId="1D428D7E" w14:textId="1D3ADCF0" w:rsidR="00FC38D2" w:rsidRDefault="00FC38D2" w:rsidP="00FC38D2">
      <w:pPr>
        <w:suppressAutoHyphens/>
        <w:spacing w:line="276" w:lineRule="auto"/>
        <w:jc w:val="left"/>
        <w:rPr>
          <w:rFonts w:ascii="Arial" w:hAnsi="Arial" w:cs="Arial"/>
        </w:rPr>
      </w:pPr>
    </w:p>
    <w:p w14:paraId="763AA592" w14:textId="77777777" w:rsidR="00FC38D2" w:rsidRDefault="00FC38D2" w:rsidP="00FC38D2">
      <w:pPr>
        <w:suppressAutoHyphens/>
        <w:spacing w:line="276" w:lineRule="auto"/>
        <w:jc w:val="left"/>
        <w:rPr>
          <w:rFonts w:ascii="Arial" w:hAnsi="Arial" w:cs="Arial"/>
        </w:rPr>
      </w:pPr>
    </w:p>
    <w:p w14:paraId="4C62C35A" w14:textId="03ED42D1" w:rsidR="00FC38D2" w:rsidRDefault="00FC38D2" w:rsidP="00FC38D2">
      <w:pPr>
        <w:suppressAutoHyphens/>
        <w:spacing w:line="276" w:lineRule="auto"/>
        <w:jc w:val="left"/>
        <w:rPr>
          <w:rFonts w:ascii="Arial" w:hAnsi="Arial" w:cs="Arial"/>
        </w:rPr>
      </w:pPr>
    </w:p>
    <w:p w14:paraId="4CFEDE3C" w14:textId="77777777" w:rsidR="00FC38D2" w:rsidRPr="0063116A" w:rsidRDefault="00FC38D2" w:rsidP="00FC38D2">
      <w:pPr>
        <w:pStyle w:val="Nagwek"/>
        <w:tabs>
          <w:tab w:val="left" w:pos="708"/>
        </w:tabs>
        <w:jc w:val="right"/>
        <w:rPr>
          <w:rFonts w:ascii="Arial" w:hAnsi="Arial" w:cs="Arial"/>
        </w:rPr>
      </w:pPr>
      <w:r w:rsidRPr="000A0AC5">
        <w:rPr>
          <w:rFonts w:ascii="Arial" w:hAnsi="Arial" w:cs="Arial"/>
        </w:rPr>
        <w:lastRenderedPageBreak/>
        <w:t xml:space="preserve">Załącznik nr </w:t>
      </w:r>
      <w:r>
        <w:rPr>
          <w:rFonts w:ascii="Arial" w:hAnsi="Arial" w:cs="Arial"/>
        </w:rPr>
        <w:t>6</w:t>
      </w:r>
      <w:r w:rsidRPr="000A0AC5">
        <w:rPr>
          <w:rFonts w:ascii="Arial" w:hAnsi="Arial" w:cs="Arial"/>
        </w:rPr>
        <w:t xml:space="preserve"> do SWZ</w:t>
      </w:r>
    </w:p>
    <w:p w14:paraId="68A0856D" w14:textId="77777777" w:rsidR="00FC38D2" w:rsidRDefault="00FC38D2" w:rsidP="00FC38D2">
      <w:pPr>
        <w:spacing w:after="0" w:line="240" w:lineRule="auto"/>
        <w:jc w:val="center"/>
        <w:rPr>
          <w:rFonts w:ascii="Arial" w:hAnsi="Arial" w:cs="Arial"/>
          <w:b/>
          <w:sz w:val="24"/>
          <w:szCs w:val="24"/>
        </w:rPr>
      </w:pPr>
    </w:p>
    <w:p w14:paraId="712B9A6F" w14:textId="77777777" w:rsidR="00FC38D2" w:rsidRPr="00347043" w:rsidRDefault="00FC38D2" w:rsidP="00FC38D2">
      <w:pPr>
        <w:spacing w:after="0" w:line="240" w:lineRule="auto"/>
        <w:jc w:val="center"/>
        <w:rPr>
          <w:rFonts w:ascii="Arial" w:hAnsi="Arial" w:cs="Arial"/>
          <w:bCs/>
          <w:sz w:val="24"/>
          <w:szCs w:val="24"/>
        </w:rPr>
      </w:pPr>
      <w:r w:rsidRPr="00347043">
        <w:rPr>
          <w:rFonts w:ascii="Arial" w:hAnsi="Arial" w:cs="Arial"/>
          <w:b/>
          <w:sz w:val="24"/>
          <w:szCs w:val="24"/>
        </w:rPr>
        <w:t>Szkodowość ZGM w Gorzowie Wlkp. w latach 2018 - 2021</w:t>
      </w:r>
      <w:r w:rsidRPr="00347043">
        <w:rPr>
          <w:rFonts w:ascii="Arial" w:hAnsi="Arial" w:cs="Arial"/>
          <w:bCs/>
          <w:sz w:val="24"/>
          <w:szCs w:val="24"/>
        </w:rPr>
        <w:t xml:space="preserve"> (do 11 października 2021)</w:t>
      </w:r>
    </w:p>
    <w:p w14:paraId="30D08D7C" w14:textId="77777777" w:rsidR="00FC38D2" w:rsidRPr="00EC1EB8" w:rsidRDefault="00FC38D2" w:rsidP="00FC38D2">
      <w:pPr>
        <w:spacing w:after="0" w:line="240" w:lineRule="auto"/>
        <w:jc w:val="center"/>
        <w:rPr>
          <w:rFonts w:ascii="Arial" w:hAnsi="Arial" w:cs="Arial"/>
          <w:b/>
          <w:sz w:val="16"/>
          <w:szCs w:val="16"/>
        </w:rPr>
      </w:pPr>
    </w:p>
    <w:p w14:paraId="4BD09CF2" w14:textId="77777777" w:rsidR="00FC38D2" w:rsidRPr="00EC1EB8" w:rsidRDefault="00FC38D2" w:rsidP="00FC38D2">
      <w:pPr>
        <w:spacing w:after="0" w:line="240" w:lineRule="auto"/>
        <w:jc w:val="center"/>
        <w:rPr>
          <w:rFonts w:ascii="Arial" w:hAnsi="Arial" w:cs="Arial"/>
          <w:b/>
          <w:sz w:val="16"/>
          <w:szCs w:val="16"/>
        </w:rPr>
      </w:pPr>
    </w:p>
    <w:tbl>
      <w:tblPr>
        <w:tblW w:w="10490" w:type="dxa"/>
        <w:jc w:val="center"/>
        <w:tblCellMar>
          <w:left w:w="70" w:type="dxa"/>
          <w:right w:w="70" w:type="dxa"/>
        </w:tblCellMar>
        <w:tblLook w:val="04A0" w:firstRow="1" w:lastRow="0" w:firstColumn="1" w:lastColumn="0" w:noHBand="0" w:noVBand="1"/>
      </w:tblPr>
      <w:tblGrid>
        <w:gridCol w:w="1553"/>
        <w:gridCol w:w="1451"/>
        <w:gridCol w:w="1272"/>
        <w:gridCol w:w="1451"/>
        <w:gridCol w:w="2490"/>
        <w:gridCol w:w="1230"/>
        <w:gridCol w:w="1043"/>
      </w:tblGrid>
      <w:tr w:rsidR="00FC38D2" w:rsidRPr="00D56DD3" w14:paraId="232823E8" w14:textId="77777777" w:rsidTr="00B134D2">
        <w:trPr>
          <w:trHeight w:val="540"/>
          <w:jc w:val="center"/>
        </w:trPr>
        <w:tc>
          <w:tcPr>
            <w:tcW w:w="1553" w:type="dxa"/>
            <w:tcBorders>
              <w:top w:val="single" w:sz="4" w:space="0" w:color="auto"/>
              <w:left w:val="single" w:sz="4" w:space="0" w:color="auto"/>
              <w:bottom w:val="single" w:sz="4" w:space="0" w:color="auto"/>
              <w:right w:val="single" w:sz="4" w:space="0" w:color="auto"/>
            </w:tcBorders>
            <w:shd w:val="clear" w:color="000000" w:fill="538DD5"/>
            <w:vAlign w:val="center"/>
            <w:hideMark/>
          </w:tcPr>
          <w:p w14:paraId="1D21D405" w14:textId="77777777" w:rsidR="00FC38D2" w:rsidRPr="00D56DD3" w:rsidRDefault="00FC38D2" w:rsidP="00B134D2">
            <w:pPr>
              <w:spacing w:after="0" w:line="240" w:lineRule="auto"/>
              <w:jc w:val="center"/>
              <w:rPr>
                <w:rFonts w:ascii="Source Sans Pro Regular" w:hAnsi="Source Sans Pro Regular" w:cs="Arial"/>
                <w:b/>
                <w:bCs/>
                <w:color w:val="000000"/>
                <w:sz w:val="16"/>
                <w:szCs w:val="16"/>
                <w:lang w:eastAsia="pl-PL"/>
              </w:rPr>
            </w:pPr>
            <w:r w:rsidRPr="00D56DD3">
              <w:rPr>
                <w:rFonts w:ascii="Source Sans Pro Regular" w:hAnsi="Source Sans Pro Regular" w:cs="Arial"/>
                <w:b/>
                <w:bCs/>
                <w:color w:val="000000"/>
                <w:sz w:val="16"/>
                <w:szCs w:val="16"/>
                <w:lang w:eastAsia="pl-PL"/>
              </w:rPr>
              <w:t>Podmiot ubezpieczenia</w:t>
            </w:r>
          </w:p>
        </w:tc>
        <w:tc>
          <w:tcPr>
            <w:tcW w:w="1451" w:type="dxa"/>
            <w:tcBorders>
              <w:top w:val="single" w:sz="4" w:space="0" w:color="auto"/>
              <w:left w:val="nil"/>
              <w:bottom w:val="single" w:sz="4" w:space="0" w:color="auto"/>
              <w:right w:val="single" w:sz="4" w:space="0" w:color="auto"/>
            </w:tcBorders>
            <w:shd w:val="clear" w:color="DCE6F1" w:fill="538DD5"/>
            <w:noWrap/>
            <w:vAlign w:val="center"/>
            <w:hideMark/>
          </w:tcPr>
          <w:p w14:paraId="35CF9112" w14:textId="77777777" w:rsidR="00FC38D2" w:rsidRPr="00D56DD3" w:rsidRDefault="00FC38D2" w:rsidP="00B134D2">
            <w:pPr>
              <w:spacing w:after="0" w:line="240" w:lineRule="auto"/>
              <w:jc w:val="center"/>
              <w:rPr>
                <w:rFonts w:ascii="Arial" w:hAnsi="Arial" w:cs="Arial"/>
                <w:b/>
                <w:bCs/>
                <w:color w:val="000000"/>
                <w:sz w:val="16"/>
                <w:szCs w:val="16"/>
                <w:lang w:eastAsia="pl-PL"/>
              </w:rPr>
            </w:pPr>
            <w:r w:rsidRPr="00D56DD3">
              <w:rPr>
                <w:rFonts w:ascii="Arial" w:hAnsi="Arial" w:cs="Arial"/>
                <w:b/>
                <w:bCs/>
                <w:color w:val="000000"/>
                <w:sz w:val="16"/>
                <w:szCs w:val="16"/>
                <w:lang w:eastAsia="pl-PL"/>
              </w:rPr>
              <w:t>Nazwa pokrycia</w:t>
            </w:r>
          </w:p>
        </w:tc>
        <w:tc>
          <w:tcPr>
            <w:tcW w:w="1272" w:type="dxa"/>
            <w:tcBorders>
              <w:top w:val="single" w:sz="4" w:space="0" w:color="auto"/>
              <w:left w:val="nil"/>
              <w:bottom w:val="single" w:sz="4" w:space="0" w:color="auto"/>
              <w:right w:val="single" w:sz="4" w:space="0" w:color="auto"/>
            </w:tcBorders>
            <w:shd w:val="clear" w:color="000000" w:fill="538DD5"/>
            <w:noWrap/>
            <w:vAlign w:val="center"/>
            <w:hideMark/>
          </w:tcPr>
          <w:p w14:paraId="76FD1D6D" w14:textId="77777777" w:rsidR="00FC38D2" w:rsidRPr="00D56DD3" w:rsidRDefault="00FC38D2" w:rsidP="00B134D2">
            <w:pPr>
              <w:spacing w:after="0" w:line="240" w:lineRule="auto"/>
              <w:jc w:val="center"/>
              <w:rPr>
                <w:rFonts w:ascii="Arial" w:hAnsi="Arial" w:cs="Arial"/>
                <w:b/>
                <w:bCs/>
                <w:color w:val="000000"/>
                <w:sz w:val="16"/>
                <w:szCs w:val="16"/>
                <w:lang w:eastAsia="pl-PL"/>
              </w:rPr>
            </w:pPr>
            <w:r w:rsidRPr="00D56DD3">
              <w:rPr>
                <w:rFonts w:ascii="Arial" w:hAnsi="Arial" w:cs="Arial"/>
                <w:b/>
                <w:bCs/>
                <w:color w:val="000000"/>
                <w:sz w:val="16"/>
                <w:szCs w:val="16"/>
                <w:lang w:eastAsia="pl-PL"/>
              </w:rPr>
              <w:t>Data szkody</w:t>
            </w:r>
          </w:p>
        </w:tc>
        <w:tc>
          <w:tcPr>
            <w:tcW w:w="1451" w:type="dxa"/>
            <w:tcBorders>
              <w:top w:val="single" w:sz="4" w:space="0" w:color="auto"/>
              <w:left w:val="nil"/>
              <w:bottom w:val="single" w:sz="4" w:space="0" w:color="auto"/>
              <w:right w:val="single" w:sz="4" w:space="0" w:color="auto"/>
            </w:tcBorders>
            <w:shd w:val="clear" w:color="DCE6F1" w:fill="538DD5"/>
            <w:noWrap/>
            <w:vAlign w:val="center"/>
            <w:hideMark/>
          </w:tcPr>
          <w:p w14:paraId="675EE026" w14:textId="77777777" w:rsidR="00FC38D2" w:rsidRPr="00D56DD3" w:rsidRDefault="00FC38D2" w:rsidP="00B134D2">
            <w:pPr>
              <w:spacing w:after="0" w:line="240" w:lineRule="auto"/>
              <w:jc w:val="center"/>
              <w:rPr>
                <w:rFonts w:ascii="Arial" w:hAnsi="Arial" w:cs="Arial"/>
                <w:b/>
                <w:bCs/>
                <w:color w:val="000000"/>
                <w:sz w:val="16"/>
                <w:szCs w:val="16"/>
                <w:lang w:eastAsia="pl-PL"/>
              </w:rPr>
            </w:pPr>
            <w:r w:rsidRPr="00D56DD3">
              <w:rPr>
                <w:rFonts w:ascii="Arial" w:hAnsi="Arial" w:cs="Arial"/>
                <w:b/>
                <w:bCs/>
                <w:color w:val="000000"/>
                <w:sz w:val="16"/>
                <w:szCs w:val="16"/>
                <w:lang w:eastAsia="pl-PL"/>
              </w:rPr>
              <w:t>Przedmiot szkody</w:t>
            </w:r>
          </w:p>
        </w:tc>
        <w:tc>
          <w:tcPr>
            <w:tcW w:w="2490" w:type="dxa"/>
            <w:tcBorders>
              <w:top w:val="single" w:sz="4" w:space="0" w:color="auto"/>
              <w:left w:val="nil"/>
              <w:bottom w:val="single" w:sz="4" w:space="0" w:color="auto"/>
              <w:right w:val="single" w:sz="4" w:space="0" w:color="auto"/>
            </w:tcBorders>
            <w:shd w:val="clear" w:color="DCE6F1" w:fill="538DD5"/>
            <w:noWrap/>
            <w:vAlign w:val="center"/>
            <w:hideMark/>
          </w:tcPr>
          <w:p w14:paraId="3DC9EDE4" w14:textId="77777777" w:rsidR="00FC38D2" w:rsidRPr="00D56DD3" w:rsidRDefault="00FC38D2" w:rsidP="00B134D2">
            <w:pPr>
              <w:spacing w:after="0" w:line="240" w:lineRule="auto"/>
              <w:jc w:val="center"/>
              <w:rPr>
                <w:rFonts w:ascii="Arial" w:hAnsi="Arial" w:cs="Arial"/>
                <w:b/>
                <w:bCs/>
                <w:color w:val="000000"/>
                <w:sz w:val="16"/>
                <w:szCs w:val="16"/>
                <w:lang w:eastAsia="pl-PL"/>
              </w:rPr>
            </w:pPr>
            <w:r w:rsidRPr="00D56DD3">
              <w:rPr>
                <w:rFonts w:ascii="Arial" w:hAnsi="Arial" w:cs="Arial"/>
                <w:b/>
                <w:bCs/>
                <w:color w:val="000000"/>
                <w:sz w:val="16"/>
                <w:szCs w:val="16"/>
                <w:lang w:eastAsia="pl-PL"/>
              </w:rPr>
              <w:t>Przyczyna szkody</w:t>
            </w:r>
          </w:p>
        </w:tc>
        <w:tc>
          <w:tcPr>
            <w:tcW w:w="1230" w:type="dxa"/>
            <w:tcBorders>
              <w:top w:val="single" w:sz="4" w:space="0" w:color="auto"/>
              <w:left w:val="nil"/>
              <w:bottom w:val="single" w:sz="4" w:space="0" w:color="auto"/>
              <w:right w:val="single" w:sz="4" w:space="0" w:color="auto"/>
            </w:tcBorders>
            <w:shd w:val="clear" w:color="DCE6F1" w:fill="538DD5"/>
            <w:vAlign w:val="center"/>
            <w:hideMark/>
          </w:tcPr>
          <w:p w14:paraId="06B826BD" w14:textId="77777777" w:rsidR="00FC38D2" w:rsidRPr="00D56DD3" w:rsidRDefault="00FC38D2" w:rsidP="00B134D2">
            <w:pPr>
              <w:spacing w:after="0" w:line="240" w:lineRule="auto"/>
              <w:jc w:val="center"/>
              <w:rPr>
                <w:rFonts w:ascii="Arial" w:hAnsi="Arial" w:cs="Arial"/>
                <w:b/>
                <w:bCs/>
                <w:color w:val="000000"/>
                <w:sz w:val="16"/>
                <w:szCs w:val="16"/>
                <w:lang w:eastAsia="pl-PL"/>
              </w:rPr>
            </w:pPr>
            <w:r w:rsidRPr="00D56DD3">
              <w:rPr>
                <w:rFonts w:ascii="Arial" w:hAnsi="Arial" w:cs="Arial"/>
                <w:b/>
                <w:bCs/>
                <w:color w:val="000000"/>
                <w:sz w:val="16"/>
                <w:szCs w:val="16"/>
                <w:lang w:eastAsia="pl-PL"/>
              </w:rPr>
              <w:t>Liczba szkód</w:t>
            </w:r>
          </w:p>
        </w:tc>
        <w:tc>
          <w:tcPr>
            <w:tcW w:w="1043" w:type="dxa"/>
            <w:tcBorders>
              <w:top w:val="single" w:sz="4" w:space="0" w:color="auto"/>
              <w:left w:val="nil"/>
              <w:bottom w:val="single" w:sz="4" w:space="0" w:color="auto"/>
              <w:right w:val="single" w:sz="4" w:space="0" w:color="auto"/>
            </w:tcBorders>
            <w:shd w:val="clear" w:color="DCE6F1" w:fill="538DD5"/>
            <w:noWrap/>
            <w:vAlign w:val="center"/>
            <w:hideMark/>
          </w:tcPr>
          <w:p w14:paraId="61B2CB25" w14:textId="77777777" w:rsidR="00FC38D2" w:rsidRPr="00D56DD3" w:rsidRDefault="00FC38D2" w:rsidP="00B134D2">
            <w:pPr>
              <w:spacing w:after="0" w:line="240" w:lineRule="auto"/>
              <w:jc w:val="center"/>
              <w:rPr>
                <w:rFonts w:ascii="Arial" w:hAnsi="Arial" w:cs="Arial"/>
                <w:b/>
                <w:bCs/>
                <w:color w:val="000000"/>
                <w:sz w:val="16"/>
                <w:szCs w:val="16"/>
                <w:lang w:eastAsia="pl-PL"/>
              </w:rPr>
            </w:pPr>
            <w:r w:rsidRPr="00D56DD3">
              <w:rPr>
                <w:rFonts w:ascii="Arial" w:hAnsi="Arial" w:cs="Arial"/>
                <w:b/>
                <w:bCs/>
                <w:color w:val="000000"/>
                <w:sz w:val="16"/>
                <w:szCs w:val="16"/>
                <w:lang w:eastAsia="pl-PL"/>
              </w:rPr>
              <w:t xml:space="preserve"> Wartość wypłat </w:t>
            </w:r>
          </w:p>
        </w:tc>
      </w:tr>
      <w:tr w:rsidR="00FC38D2" w:rsidRPr="00D56DD3" w14:paraId="441DD8B7"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55F65079"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657A1FF3"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19289FFF"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23.01.2018</w:t>
            </w:r>
          </w:p>
        </w:tc>
        <w:tc>
          <w:tcPr>
            <w:tcW w:w="1451" w:type="dxa"/>
            <w:tcBorders>
              <w:top w:val="nil"/>
              <w:left w:val="nil"/>
              <w:bottom w:val="single" w:sz="4" w:space="0" w:color="auto"/>
              <w:right w:val="single" w:sz="4" w:space="0" w:color="auto"/>
            </w:tcBorders>
            <w:shd w:val="clear" w:color="auto" w:fill="auto"/>
            <w:vAlign w:val="center"/>
            <w:hideMark/>
          </w:tcPr>
          <w:p w14:paraId="468EB0A2"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6B1B1D20"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awaria instalacji wodociągowej / kanalizacyjnej</w:t>
            </w:r>
          </w:p>
        </w:tc>
        <w:tc>
          <w:tcPr>
            <w:tcW w:w="1230" w:type="dxa"/>
            <w:tcBorders>
              <w:top w:val="nil"/>
              <w:left w:val="nil"/>
              <w:bottom w:val="single" w:sz="4" w:space="0" w:color="auto"/>
              <w:right w:val="single" w:sz="4" w:space="0" w:color="auto"/>
            </w:tcBorders>
            <w:shd w:val="clear" w:color="auto" w:fill="auto"/>
            <w:vAlign w:val="center"/>
            <w:hideMark/>
          </w:tcPr>
          <w:p w14:paraId="0A395282"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541EFEB2"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600,00 zł</w:t>
            </w:r>
          </w:p>
        </w:tc>
      </w:tr>
      <w:tr w:rsidR="00FC38D2" w:rsidRPr="00D56DD3" w14:paraId="24548AAD"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480FCD74"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2149C757"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2671132C"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08.03.2018</w:t>
            </w:r>
          </w:p>
        </w:tc>
        <w:tc>
          <w:tcPr>
            <w:tcW w:w="1451" w:type="dxa"/>
            <w:tcBorders>
              <w:top w:val="nil"/>
              <w:left w:val="nil"/>
              <w:bottom w:val="single" w:sz="4" w:space="0" w:color="auto"/>
              <w:right w:val="single" w:sz="4" w:space="0" w:color="auto"/>
            </w:tcBorders>
            <w:shd w:val="clear" w:color="auto" w:fill="auto"/>
            <w:vAlign w:val="center"/>
            <w:hideMark/>
          </w:tcPr>
          <w:p w14:paraId="5AF94C29"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szkoda w mieniu</w:t>
            </w:r>
          </w:p>
        </w:tc>
        <w:tc>
          <w:tcPr>
            <w:tcW w:w="2490" w:type="dxa"/>
            <w:tcBorders>
              <w:top w:val="nil"/>
              <w:left w:val="nil"/>
              <w:bottom w:val="single" w:sz="4" w:space="0" w:color="auto"/>
              <w:right w:val="single" w:sz="4" w:space="0" w:color="auto"/>
            </w:tcBorders>
            <w:shd w:val="clear" w:color="auto" w:fill="auto"/>
            <w:vAlign w:val="center"/>
            <w:hideMark/>
          </w:tcPr>
          <w:p w14:paraId="28EB9E2F"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zalanie</w:t>
            </w:r>
          </w:p>
        </w:tc>
        <w:tc>
          <w:tcPr>
            <w:tcW w:w="1230" w:type="dxa"/>
            <w:tcBorders>
              <w:top w:val="nil"/>
              <w:left w:val="nil"/>
              <w:bottom w:val="single" w:sz="4" w:space="0" w:color="auto"/>
              <w:right w:val="single" w:sz="4" w:space="0" w:color="auto"/>
            </w:tcBorders>
            <w:shd w:val="clear" w:color="auto" w:fill="auto"/>
            <w:vAlign w:val="center"/>
            <w:hideMark/>
          </w:tcPr>
          <w:p w14:paraId="72202A04"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56F8DD74"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804,26 zł</w:t>
            </w:r>
          </w:p>
        </w:tc>
      </w:tr>
      <w:tr w:rsidR="00FC38D2" w:rsidRPr="00D56DD3" w14:paraId="7689B71D"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5A58D906"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1D8AB4A4"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6D40BBE9"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23.06.2018</w:t>
            </w:r>
          </w:p>
        </w:tc>
        <w:tc>
          <w:tcPr>
            <w:tcW w:w="1451" w:type="dxa"/>
            <w:tcBorders>
              <w:top w:val="nil"/>
              <w:left w:val="nil"/>
              <w:bottom w:val="single" w:sz="4" w:space="0" w:color="auto"/>
              <w:right w:val="single" w:sz="4" w:space="0" w:color="auto"/>
            </w:tcBorders>
            <w:shd w:val="clear" w:color="auto" w:fill="auto"/>
            <w:vAlign w:val="center"/>
            <w:hideMark/>
          </w:tcPr>
          <w:p w14:paraId="6775CCA8"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2D394257"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zalanie</w:t>
            </w:r>
          </w:p>
        </w:tc>
        <w:tc>
          <w:tcPr>
            <w:tcW w:w="1230" w:type="dxa"/>
            <w:tcBorders>
              <w:top w:val="nil"/>
              <w:left w:val="nil"/>
              <w:bottom w:val="single" w:sz="4" w:space="0" w:color="auto"/>
              <w:right w:val="single" w:sz="4" w:space="0" w:color="auto"/>
            </w:tcBorders>
            <w:shd w:val="clear" w:color="auto" w:fill="auto"/>
            <w:vAlign w:val="center"/>
            <w:hideMark/>
          </w:tcPr>
          <w:p w14:paraId="08B2E05F"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51564B0B"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543,57 zł</w:t>
            </w:r>
          </w:p>
        </w:tc>
      </w:tr>
      <w:tr w:rsidR="00FC38D2" w:rsidRPr="00D56DD3" w14:paraId="23CAA3FE"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1C42D6BD"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4B34C63C"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42A5C0C4"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11.07.2018</w:t>
            </w:r>
          </w:p>
        </w:tc>
        <w:tc>
          <w:tcPr>
            <w:tcW w:w="1451" w:type="dxa"/>
            <w:tcBorders>
              <w:top w:val="nil"/>
              <w:left w:val="nil"/>
              <w:bottom w:val="single" w:sz="4" w:space="0" w:color="auto"/>
              <w:right w:val="single" w:sz="4" w:space="0" w:color="auto"/>
            </w:tcBorders>
            <w:shd w:val="clear" w:color="auto" w:fill="auto"/>
            <w:vAlign w:val="center"/>
            <w:hideMark/>
          </w:tcPr>
          <w:p w14:paraId="6BE0F84A"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30A22DF6"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zaniedbanie związane z prowadzeniem działalności</w:t>
            </w:r>
          </w:p>
        </w:tc>
        <w:tc>
          <w:tcPr>
            <w:tcW w:w="1230" w:type="dxa"/>
            <w:tcBorders>
              <w:top w:val="nil"/>
              <w:left w:val="nil"/>
              <w:bottom w:val="single" w:sz="4" w:space="0" w:color="auto"/>
              <w:right w:val="single" w:sz="4" w:space="0" w:color="auto"/>
            </w:tcBorders>
            <w:shd w:val="clear" w:color="auto" w:fill="auto"/>
            <w:vAlign w:val="center"/>
            <w:hideMark/>
          </w:tcPr>
          <w:p w14:paraId="58CA129A"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5B388EC9"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14 381,00 zł</w:t>
            </w:r>
          </w:p>
        </w:tc>
      </w:tr>
      <w:tr w:rsidR="00FC38D2" w:rsidRPr="00D56DD3" w14:paraId="0115AFFA"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3001FB20"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570BC8C6"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7A223F13"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13.07.2018</w:t>
            </w:r>
          </w:p>
        </w:tc>
        <w:tc>
          <w:tcPr>
            <w:tcW w:w="1451" w:type="dxa"/>
            <w:tcBorders>
              <w:top w:val="nil"/>
              <w:left w:val="nil"/>
              <w:bottom w:val="single" w:sz="4" w:space="0" w:color="auto"/>
              <w:right w:val="single" w:sz="4" w:space="0" w:color="auto"/>
            </w:tcBorders>
            <w:shd w:val="clear" w:color="auto" w:fill="auto"/>
            <w:vAlign w:val="center"/>
            <w:hideMark/>
          </w:tcPr>
          <w:p w14:paraId="0EDAB25E"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76F97A5D"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zalanie</w:t>
            </w:r>
          </w:p>
        </w:tc>
        <w:tc>
          <w:tcPr>
            <w:tcW w:w="1230" w:type="dxa"/>
            <w:tcBorders>
              <w:top w:val="nil"/>
              <w:left w:val="nil"/>
              <w:bottom w:val="single" w:sz="4" w:space="0" w:color="auto"/>
              <w:right w:val="single" w:sz="4" w:space="0" w:color="auto"/>
            </w:tcBorders>
            <w:shd w:val="clear" w:color="auto" w:fill="auto"/>
            <w:vAlign w:val="center"/>
            <w:hideMark/>
          </w:tcPr>
          <w:p w14:paraId="5BD84728"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0</w:t>
            </w:r>
          </w:p>
        </w:tc>
        <w:tc>
          <w:tcPr>
            <w:tcW w:w="1043" w:type="dxa"/>
            <w:tcBorders>
              <w:top w:val="nil"/>
              <w:left w:val="nil"/>
              <w:bottom w:val="single" w:sz="4" w:space="0" w:color="auto"/>
              <w:right w:val="single" w:sz="4" w:space="0" w:color="auto"/>
            </w:tcBorders>
            <w:shd w:val="clear" w:color="auto" w:fill="auto"/>
            <w:vAlign w:val="center"/>
            <w:hideMark/>
          </w:tcPr>
          <w:p w14:paraId="132EAFA9"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429,41 zł</w:t>
            </w:r>
          </w:p>
        </w:tc>
      </w:tr>
      <w:tr w:rsidR="00FC38D2" w:rsidRPr="00D56DD3" w14:paraId="0AB35080"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380CCB89"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5DE905B5"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4F8CEC3C"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11.09.2018</w:t>
            </w:r>
          </w:p>
        </w:tc>
        <w:tc>
          <w:tcPr>
            <w:tcW w:w="1451" w:type="dxa"/>
            <w:tcBorders>
              <w:top w:val="nil"/>
              <w:left w:val="nil"/>
              <w:bottom w:val="single" w:sz="4" w:space="0" w:color="auto"/>
              <w:right w:val="single" w:sz="4" w:space="0" w:color="auto"/>
            </w:tcBorders>
            <w:shd w:val="clear" w:color="auto" w:fill="auto"/>
            <w:vAlign w:val="center"/>
            <w:hideMark/>
          </w:tcPr>
          <w:p w14:paraId="6C4FA0D2"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45D98F20"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awaria instalacji wodociągowej / kanalizacyjnej</w:t>
            </w:r>
          </w:p>
        </w:tc>
        <w:tc>
          <w:tcPr>
            <w:tcW w:w="1230" w:type="dxa"/>
            <w:tcBorders>
              <w:top w:val="nil"/>
              <w:left w:val="nil"/>
              <w:bottom w:val="single" w:sz="4" w:space="0" w:color="auto"/>
              <w:right w:val="single" w:sz="4" w:space="0" w:color="auto"/>
            </w:tcBorders>
            <w:shd w:val="clear" w:color="auto" w:fill="auto"/>
            <w:vAlign w:val="center"/>
            <w:hideMark/>
          </w:tcPr>
          <w:p w14:paraId="46549BC3"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0</w:t>
            </w:r>
          </w:p>
        </w:tc>
        <w:tc>
          <w:tcPr>
            <w:tcW w:w="1043" w:type="dxa"/>
            <w:tcBorders>
              <w:top w:val="nil"/>
              <w:left w:val="nil"/>
              <w:bottom w:val="single" w:sz="4" w:space="0" w:color="auto"/>
              <w:right w:val="single" w:sz="4" w:space="0" w:color="auto"/>
            </w:tcBorders>
            <w:shd w:val="clear" w:color="auto" w:fill="auto"/>
            <w:vAlign w:val="center"/>
            <w:hideMark/>
          </w:tcPr>
          <w:p w14:paraId="36E85936"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263,99 zł</w:t>
            </w:r>
          </w:p>
        </w:tc>
      </w:tr>
      <w:tr w:rsidR="00FC38D2" w:rsidRPr="00D56DD3" w14:paraId="568CF4C9"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1C23F6D9"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2AC1AD16"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6319FF0E"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21.11.2018</w:t>
            </w:r>
          </w:p>
        </w:tc>
        <w:tc>
          <w:tcPr>
            <w:tcW w:w="1451" w:type="dxa"/>
            <w:tcBorders>
              <w:top w:val="nil"/>
              <w:left w:val="nil"/>
              <w:bottom w:val="single" w:sz="4" w:space="0" w:color="auto"/>
              <w:right w:val="single" w:sz="4" w:space="0" w:color="auto"/>
            </w:tcBorders>
            <w:shd w:val="clear" w:color="auto" w:fill="auto"/>
            <w:vAlign w:val="center"/>
            <w:hideMark/>
          </w:tcPr>
          <w:p w14:paraId="775AA2A9"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6B1F20C8"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zalanie</w:t>
            </w:r>
          </w:p>
        </w:tc>
        <w:tc>
          <w:tcPr>
            <w:tcW w:w="1230" w:type="dxa"/>
            <w:tcBorders>
              <w:top w:val="nil"/>
              <w:left w:val="nil"/>
              <w:bottom w:val="single" w:sz="4" w:space="0" w:color="auto"/>
              <w:right w:val="single" w:sz="4" w:space="0" w:color="auto"/>
            </w:tcBorders>
            <w:shd w:val="clear" w:color="auto" w:fill="auto"/>
            <w:vAlign w:val="center"/>
            <w:hideMark/>
          </w:tcPr>
          <w:p w14:paraId="24398E5F"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4F1793C6"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1 075,10 zł</w:t>
            </w:r>
          </w:p>
        </w:tc>
      </w:tr>
      <w:tr w:rsidR="00FC38D2" w:rsidRPr="00D56DD3" w14:paraId="2563C80F"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7897A566"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6CB126D9"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Zawodowe</w:t>
            </w:r>
          </w:p>
        </w:tc>
        <w:tc>
          <w:tcPr>
            <w:tcW w:w="1272" w:type="dxa"/>
            <w:tcBorders>
              <w:top w:val="nil"/>
              <w:left w:val="nil"/>
              <w:bottom w:val="single" w:sz="4" w:space="0" w:color="auto"/>
              <w:right w:val="single" w:sz="4" w:space="0" w:color="auto"/>
            </w:tcBorders>
            <w:shd w:val="clear" w:color="auto" w:fill="auto"/>
            <w:vAlign w:val="center"/>
            <w:hideMark/>
          </w:tcPr>
          <w:p w14:paraId="632C4924"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04.10.2018</w:t>
            </w:r>
          </w:p>
        </w:tc>
        <w:tc>
          <w:tcPr>
            <w:tcW w:w="1451" w:type="dxa"/>
            <w:tcBorders>
              <w:top w:val="nil"/>
              <w:left w:val="nil"/>
              <w:bottom w:val="single" w:sz="4" w:space="0" w:color="auto"/>
              <w:right w:val="single" w:sz="4" w:space="0" w:color="auto"/>
            </w:tcBorders>
            <w:shd w:val="clear" w:color="auto" w:fill="auto"/>
            <w:vAlign w:val="center"/>
            <w:hideMark/>
          </w:tcPr>
          <w:p w14:paraId="34FEE317"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315AAA3F"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nienazwane ryzyka</w:t>
            </w:r>
          </w:p>
        </w:tc>
        <w:tc>
          <w:tcPr>
            <w:tcW w:w="1230" w:type="dxa"/>
            <w:tcBorders>
              <w:top w:val="nil"/>
              <w:left w:val="nil"/>
              <w:bottom w:val="single" w:sz="4" w:space="0" w:color="auto"/>
              <w:right w:val="single" w:sz="4" w:space="0" w:color="auto"/>
            </w:tcBorders>
            <w:shd w:val="clear" w:color="auto" w:fill="auto"/>
            <w:vAlign w:val="center"/>
            <w:hideMark/>
          </w:tcPr>
          <w:p w14:paraId="7E41F1E6"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42E9FB8A"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2 305,82 zł</w:t>
            </w:r>
          </w:p>
        </w:tc>
      </w:tr>
      <w:tr w:rsidR="00FC38D2" w:rsidRPr="00D56DD3" w14:paraId="52D6DBE8"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7FFEA2A4"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 </w:t>
            </w:r>
          </w:p>
        </w:tc>
        <w:tc>
          <w:tcPr>
            <w:tcW w:w="1451" w:type="dxa"/>
            <w:tcBorders>
              <w:top w:val="nil"/>
              <w:left w:val="nil"/>
              <w:bottom w:val="single" w:sz="4" w:space="0" w:color="auto"/>
              <w:right w:val="single" w:sz="4" w:space="0" w:color="auto"/>
            </w:tcBorders>
            <w:shd w:val="clear" w:color="auto" w:fill="auto"/>
            <w:vAlign w:val="center"/>
            <w:hideMark/>
          </w:tcPr>
          <w:p w14:paraId="66B25A72"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272" w:type="dxa"/>
            <w:tcBorders>
              <w:top w:val="nil"/>
              <w:left w:val="nil"/>
              <w:bottom w:val="single" w:sz="4" w:space="0" w:color="auto"/>
              <w:right w:val="single" w:sz="4" w:space="0" w:color="auto"/>
            </w:tcBorders>
            <w:shd w:val="clear" w:color="auto" w:fill="auto"/>
            <w:vAlign w:val="center"/>
            <w:hideMark/>
          </w:tcPr>
          <w:p w14:paraId="6344C4C4"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451" w:type="dxa"/>
            <w:tcBorders>
              <w:top w:val="nil"/>
              <w:left w:val="nil"/>
              <w:bottom w:val="single" w:sz="4" w:space="0" w:color="auto"/>
              <w:right w:val="single" w:sz="4" w:space="0" w:color="auto"/>
            </w:tcBorders>
            <w:shd w:val="clear" w:color="auto" w:fill="auto"/>
            <w:vAlign w:val="center"/>
            <w:hideMark/>
          </w:tcPr>
          <w:p w14:paraId="603D8EFC"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34A33616"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vAlign w:val="center"/>
            <w:hideMark/>
          </w:tcPr>
          <w:p w14:paraId="745EA9FA"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043" w:type="dxa"/>
            <w:tcBorders>
              <w:top w:val="nil"/>
              <w:left w:val="nil"/>
              <w:bottom w:val="single" w:sz="4" w:space="0" w:color="auto"/>
              <w:right w:val="single" w:sz="4" w:space="0" w:color="auto"/>
            </w:tcBorders>
            <w:shd w:val="clear" w:color="000000" w:fill="FFFF00"/>
            <w:vAlign w:val="center"/>
            <w:hideMark/>
          </w:tcPr>
          <w:p w14:paraId="6EABE0AA" w14:textId="77777777" w:rsidR="00FC38D2" w:rsidRPr="00D56DD3" w:rsidRDefault="00FC38D2" w:rsidP="00B134D2">
            <w:pPr>
              <w:spacing w:after="0" w:line="240" w:lineRule="auto"/>
              <w:jc w:val="center"/>
              <w:rPr>
                <w:rFonts w:ascii="Arial" w:hAnsi="Arial" w:cs="Arial"/>
                <w:b/>
                <w:bCs/>
                <w:color w:val="000000"/>
                <w:sz w:val="16"/>
                <w:szCs w:val="16"/>
                <w:lang w:eastAsia="pl-PL"/>
              </w:rPr>
            </w:pPr>
            <w:r w:rsidRPr="00D56DD3">
              <w:rPr>
                <w:rFonts w:ascii="Arial" w:hAnsi="Arial" w:cs="Arial"/>
                <w:b/>
                <w:bCs/>
                <w:color w:val="000000"/>
                <w:sz w:val="16"/>
                <w:szCs w:val="16"/>
                <w:lang w:eastAsia="pl-PL"/>
              </w:rPr>
              <w:t>20 403,15 zł</w:t>
            </w:r>
          </w:p>
        </w:tc>
      </w:tr>
      <w:tr w:rsidR="00FC38D2" w:rsidRPr="00D56DD3" w14:paraId="24166BCE"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17BF40C1"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 </w:t>
            </w:r>
          </w:p>
        </w:tc>
        <w:tc>
          <w:tcPr>
            <w:tcW w:w="1451" w:type="dxa"/>
            <w:tcBorders>
              <w:top w:val="nil"/>
              <w:left w:val="nil"/>
              <w:bottom w:val="single" w:sz="4" w:space="0" w:color="auto"/>
              <w:right w:val="single" w:sz="4" w:space="0" w:color="auto"/>
            </w:tcBorders>
            <w:shd w:val="clear" w:color="auto" w:fill="auto"/>
            <w:vAlign w:val="center"/>
            <w:hideMark/>
          </w:tcPr>
          <w:p w14:paraId="1F23EE0D"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272" w:type="dxa"/>
            <w:tcBorders>
              <w:top w:val="nil"/>
              <w:left w:val="nil"/>
              <w:bottom w:val="single" w:sz="4" w:space="0" w:color="auto"/>
              <w:right w:val="single" w:sz="4" w:space="0" w:color="auto"/>
            </w:tcBorders>
            <w:shd w:val="clear" w:color="auto" w:fill="auto"/>
            <w:vAlign w:val="center"/>
            <w:hideMark/>
          </w:tcPr>
          <w:p w14:paraId="40703C91"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b/>
                <w:bCs/>
                <w:color w:val="000000"/>
                <w:sz w:val="16"/>
                <w:szCs w:val="16"/>
                <w:lang w:eastAsia="pl-PL"/>
              </w:rPr>
              <w:t>Data szkody</w:t>
            </w:r>
          </w:p>
        </w:tc>
        <w:tc>
          <w:tcPr>
            <w:tcW w:w="1451" w:type="dxa"/>
            <w:tcBorders>
              <w:top w:val="nil"/>
              <w:left w:val="nil"/>
              <w:bottom w:val="single" w:sz="4" w:space="0" w:color="auto"/>
              <w:right w:val="single" w:sz="4" w:space="0" w:color="auto"/>
            </w:tcBorders>
            <w:shd w:val="clear" w:color="auto" w:fill="auto"/>
            <w:vAlign w:val="center"/>
            <w:hideMark/>
          </w:tcPr>
          <w:p w14:paraId="2CD06A55"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528C08AF"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vAlign w:val="center"/>
            <w:hideMark/>
          </w:tcPr>
          <w:p w14:paraId="6135F831"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043" w:type="dxa"/>
            <w:tcBorders>
              <w:top w:val="nil"/>
              <w:left w:val="nil"/>
              <w:bottom w:val="single" w:sz="4" w:space="0" w:color="auto"/>
              <w:right w:val="single" w:sz="4" w:space="0" w:color="auto"/>
            </w:tcBorders>
            <w:shd w:val="clear" w:color="auto" w:fill="auto"/>
            <w:vAlign w:val="center"/>
            <w:hideMark/>
          </w:tcPr>
          <w:p w14:paraId="6E7F48BD"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r>
      <w:tr w:rsidR="00FC38D2" w:rsidRPr="00D56DD3" w14:paraId="29F242CB"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0B327C1B"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2ACFC91D"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006324F2"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15.01.2019</w:t>
            </w:r>
          </w:p>
        </w:tc>
        <w:tc>
          <w:tcPr>
            <w:tcW w:w="1451" w:type="dxa"/>
            <w:tcBorders>
              <w:top w:val="nil"/>
              <w:left w:val="nil"/>
              <w:bottom w:val="single" w:sz="4" w:space="0" w:color="auto"/>
              <w:right w:val="single" w:sz="4" w:space="0" w:color="auto"/>
            </w:tcBorders>
            <w:shd w:val="clear" w:color="auto" w:fill="auto"/>
            <w:vAlign w:val="center"/>
            <w:hideMark/>
          </w:tcPr>
          <w:p w14:paraId="768D0F5C"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szkoda w mieniu</w:t>
            </w:r>
          </w:p>
        </w:tc>
        <w:tc>
          <w:tcPr>
            <w:tcW w:w="2490" w:type="dxa"/>
            <w:tcBorders>
              <w:top w:val="nil"/>
              <w:left w:val="nil"/>
              <w:bottom w:val="single" w:sz="4" w:space="0" w:color="auto"/>
              <w:right w:val="single" w:sz="4" w:space="0" w:color="auto"/>
            </w:tcBorders>
            <w:shd w:val="clear" w:color="auto" w:fill="auto"/>
            <w:vAlign w:val="center"/>
            <w:hideMark/>
          </w:tcPr>
          <w:p w14:paraId="1C932626"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zalanie</w:t>
            </w:r>
          </w:p>
        </w:tc>
        <w:tc>
          <w:tcPr>
            <w:tcW w:w="1230" w:type="dxa"/>
            <w:tcBorders>
              <w:top w:val="nil"/>
              <w:left w:val="nil"/>
              <w:bottom w:val="single" w:sz="4" w:space="0" w:color="auto"/>
              <w:right w:val="single" w:sz="4" w:space="0" w:color="auto"/>
            </w:tcBorders>
            <w:shd w:val="clear" w:color="auto" w:fill="auto"/>
            <w:vAlign w:val="center"/>
            <w:hideMark/>
          </w:tcPr>
          <w:p w14:paraId="542B4D0E"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0</w:t>
            </w:r>
          </w:p>
        </w:tc>
        <w:tc>
          <w:tcPr>
            <w:tcW w:w="1043" w:type="dxa"/>
            <w:tcBorders>
              <w:top w:val="nil"/>
              <w:left w:val="nil"/>
              <w:bottom w:val="single" w:sz="4" w:space="0" w:color="auto"/>
              <w:right w:val="single" w:sz="4" w:space="0" w:color="auto"/>
            </w:tcBorders>
            <w:shd w:val="clear" w:color="auto" w:fill="auto"/>
            <w:vAlign w:val="center"/>
            <w:hideMark/>
          </w:tcPr>
          <w:p w14:paraId="1C37F658"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1 740,31 zł</w:t>
            </w:r>
          </w:p>
        </w:tc>
      </w:tr>
      <w:tr w:rsidR="00FC38D2" w:rsidRPr="00D56DD3" w14:paraId="0C564480"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4DF941C2"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6E5C8B69"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6F5D3679"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15.03.2019</w:t>
            </w:r>
          </w:p>
        </w:tc>
        <w:tc>
          <w:tcPr>
            <w:tcW w:w="1451" w:type="dxa"/>
            <w:tcBorders>
              <w:top w:val="nil"/>
              <w:left w:val="nil"/>
              <w:bottom w:val="single" w:sz="4" w:space="0" w:color="auto"/>
              <w:right w:val="single" w:sz="4" w:space="0" w:color="auto"/>
            </w:tcBorders>
            <w:shd w:val="clear" w:color="auto" w:fill="auto"/>
            <w:vAlign w:val="center"/>
            <w:hideMark/>
          </w:tcPr>
          <w:p w14:paraId="65FFBF8F"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1F64B7AE"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awaria instalacji wodociągowej / kanalizacyjnej</w:t>
            </w:r>
          </w:p>
        </w:tc>
        <w:tc>
          <w:tcPr>
            <w:tcW w:w="1230" w:type="dxa"/>
            <w:tcBorders>
              <w:top w:val="nil"/>
              <w:left w:val="nil"/>
              <w:bottom w:val="single" w:sz="4" w:space="0" w:color="auto"/>
              <w:right w:val="single" w:sz="4" w:space="0" w:color="auto"/>
            </w:tcBorders>
            <w:shd w:val="clear" w:color="auto" w:fill="auto"/>
            <w:vAlign w:val="center"/>
            <w:hideMark/>
          </w:tcPr>
          <w:p w14:paraId="75E742CF"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43FAECAB"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513,02 zł</w:t>
            </w:r>
          </w:p>
        </w:tc>
      </w:tr>
      <w:tr w:rsidR="00FC38D2" w:rsidRPr="00D56DD3" w14:paraId="7402B91D"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648E96F3"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4D41C7CF"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6F9B40BD"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29.04.2019</w:t>
            </w:r>
          </w:p>
        </w:tc>
        <w:tc>
          <w:tcPr>
            <w:tcW w:w="1451" w:type="dxa"/>
            <w:tcBorders>
              <w:top w:val="nil"/>
              <w:left w:val="nil"/>
              <w:bottom w:val="single" w:sz="4" w:space="0" w:color="auto"/>
              <w:right w:val="single" w:sz="4" w:space="0" w:color="auto"/>
            </w:tcBorders>
            <w:shd w:val="clear" w:color="auto" w:fill="auto"/>
            <w:vAlign w:val="center"/>
            <w:hideMark/>
          </w:tcPr>
          <w:p w14:paraId="320F8C1F"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197F45AD"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zalanie</w:t>
            </w:r>
          </w:p>
        </w:tc>
        <w:tc>
          <w:tcPr>
            <w:tcW w:w="1230" w:type="dxa"/>
            <w:tcBorders>
              <w:top w:val="nil"/>
              <w:left w:val="nil"/>
              <w:bottom w:val="single" w:sz="4" w:space="0" w:color="auto"/>
              <w:right w:val="single" w:sz="4" w:space="0" w:color="auto"/>
            </w:tcBorders>
            <w:shd w:val="clear" w:color="auto" w:fill="auto"/>
            <w:vAlign w:val="center"/>
            <w:hideMark/>
          </w:tcPr>
          <w:p w14:paraId="42A0AB1B"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28D0F98F"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2 617,69 zł</w:t>
            </w:r>
          </w:p>
        </w:tc>
      </w:tr>
      <w:tr w:rsidR="00FC38D2" w:rsidRPr="00D56DD3" w14:paraId="1C94B387"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27848965"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2297A4E9"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2E9E417B"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29.04.2019</w:t>
            </w:r>
          </w:p>
        </w:tc>
        <w:tc>
          <w:tcPr>
            <w:tcW w:w="1451" w:type="dxa"/>
            <w:tcBorders>
              <w:top w:val="nil"/>
              <w:left w:val="nil"/>
              <w:bottom w:val="single" w:sz="4" w:space="0" w:color="auto"/>
              <w:right w:val="single" w:sz="4" w:space="0" w:color="auto"/>
            </w:tcBorders>
            <w:shd w:val="clear" w:color="auto" w:fill="auto"/>
            <w:vAlign w:val="center"/>
            <w:hideMark/>
          </w:tcPr>
          <w:p w14:paraId="0842E66D"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098E95CE"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zalanie</w:t>
            </w:r>
          </w:p>
        </w:tc>
        <w:tc>
          <w:tcPr>
            <w:tcW w:w="1230" w:type="dxa"/>
            <w:tcBorders>
              <w:top w:val="nil"/>
              <w:left w:val="nil"/>
              <w:bottom w:val="single" w:sz="4" w:space="0" w:color="auto"/>
              <w:right w:val="single" w:sz="4" w:space="0" w:color="auto"/>
            </w:tcBorders>
            <w:shd w:val="clear" w:color="auto" w:fill="auto"/>
            <w:vAlign w:val="center"/>
            <w:hideMark/>
          </w:tcPr>
          <w:p w14:paraId="3E15A7C6"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0</w:t>
            </w:r>
          </w:p>
        </w:tc>
        <w:tc>
          <w:tcPr>
            <w:tcW w:w="1043" w:type="dxa"/>
            <w:tcBorders>
              <w:top w:val="nil"/>
              <w:left w:val="nil"/>
              <w:bottom w:val="single" w:sz="4" w:space="0" w:color="auto"/>
              <w:right w:val="single" w:sz="4" w:space="0" w:color="auto"/>
            </w:tcBorders>
            <w:shd w:val="clear" w:color="auto" w:fill="auto"/>
            <w:vAlign w:val="center"/>
            <w:hideMark/>
          </w:tcPr>
          <w:p w14:paraId="5FD229A6"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600,00 zł</w:t>
            </w:r>
          </w:p>
        </w:tc>
      </w:tr>
      <w:tr w:rsidR="00FC38D2" w:rsidRPr="00D56DD3" w14:paraId="7F5E1B92"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0FB7FCF1"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206F5430"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69FD7679"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07.06.2019</w:t>
            </w:r>
          </w:p>
        </w:tc>
        <w:tc>
          <w:tcPr>
            <w:tcW w:w="1451" w:type="dxa"/>
            <w:tcBorders>
              <w:top w:val="nil"/>
              <w:left w:val="nil"/>
              <w:bottom w:val="single" w:sz="4" w:space="0" w:color="auto"/>
              <w:right w:val="single" w:sz="4" w:space="0" w:color="auto"/>
            </w:tcBorders>
            <w:shd w:val="clear" w:color="auto" w:fill="auto"/>
            <w:vAlign w:val="center"/>
            <w:hideMark/>
          </w:tcPr>
          <w:p w14:paraId="3BB6F346"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749F8CCF"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zalanie</w:t>
            </w:r>
          </w:p>
        </w:tc>
        <w:tc>
          <w:tcPr>
            <w:tcW w:w="1230" w:type="dxa"/>
            <w:tcBorders>
              <w:top w:val="nil"/>
              <w:left w:val="nil"/>
              <w:bottom w:val="single" w:sz="4" w:space="0" w:color="auto"/>
              <w:right w:val="single" w:sz="4" w:space="0" w:color="auto"/>
            </w:tcBorders>
            <w:shd w:val="clear" w:color="auto" w:fill="auto"/>
            <w:vAlign w:val="center"/>
            <w:hideMark/>
          </w:tcPr>
          <w:p w14:paraId="27E9CCDF"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4F656199"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808,33 zł</w:t>
            </w:r>
          </w:p>
        </w:tc>
      </w:tr>
      <w:tr w:rsidR="00FC38D2" w:rsidRPr="00D56DD3" w14:paraId="5FF51C4E"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5854ACF2"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437B91F6"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769B603B"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12.06.2019</w:t>
            </w:r>
          </w:p>
        </w:tc>
        <w:tc>
          <w:tcPr>
            <w:tcW w:w="1451" w:type="dxa"/>
            <w:tcBorders>
              <w:top w:val="nil"/>
              <w:left w:val="nil"/>
              <w:bottom w:val="single" w:sz="4" w:space="0" w:color="auto"/>
              <w:right w:val="single" w:sz="4" w:space="0" w:color="auto"/>
            </w:tcBorders>
            <w:shd w:val="clear" w:color="auto" w:fill="auto"/>
            <w:vAlign w:val="center"/>
            <w:hideMark/>
          </w:tcPr>
          <w:p w14:paraId="41C7BDC8"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26C86F5C"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zalanie</w:t>
            </w:r>
          </w:p>
        </w:tc>
        <w:tc>
          <w:tcPr>
            <w:tcW w:w="1230" w:type="dxa"/>
            <w:tcBorders>
              <w:top w:val="nil"/>
              <w:left w:val="nil"/>
              <w:bottom w:val="single" w:sz="4" w:space="0" w:color="auto"/>
              <w:right w:val="single" w:sz="4" w:space="0" w:color="auto"/>
            </w:tcBorders>
            <w:shd w:val="clear" w:color="auto" w:fill="auto"/>
            <w:vAlign w:val="center"/>
            <w:hideMark/>
          </w:tcPr>
          <w:p w14:paraId="7264DDC2"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229C444E"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752,04 zł</w:t>
            </w:r>
          </w:p>
        </w:tc>
      </w:tr>
      <w:tr w:rsidR="00FC38D2" w:rsidRPr="00D56DD3" w14:paraId="405C1A1B"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594BD079"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4C89A0A0"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56E3FED4"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12.06.2019</w:t>
            </w:r>
          </w:p>
        </w:tc>
        <w:tc>
          <w:tcPr>
            <w:tcW w:w="1451" w:type="dxa"/>
            <w:tcBorders>
              <w:top w:val="nil"/>
              <w:left w:val="nil"/>
              <w:bottom w:val="single" w:sz="4" w:space="0" w:color="auto"/>
              <w:right w:val="single" w:sz="4" w:space="0" w:color="auto"/>
            </w:tcBorders>
            <w:shd w:val="clear" w:color="auto" w:fill="auto"/>
            <w:vAlign w:val="center"/>
            <w:hideMark/>
          </w:tcPr>
          <w:p w14:paraId="03B3E9A7"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28176EF5"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zalanie</w:t>
            </w:r>
          </w:p>
        </w:tc>
        <w:tc>
          <w:tcPr>
            <w:tcW w:w="1230" w:type="dxa"/>
            <w:tcBorders>
              <w:top w:val="nil"/>
              <w:left w:val="nil"/>
              <w:bottom w:val="single" w:sz="4" w:space="0" w:color="auto"/>
              <w:right w:val="single" w:sz="4" w:space="0" w:color="auto"/>
            </w:tcBorders>
            <w:shd w:val="clear" w:color="auto" w:fill="auto"/>
            <w:vAlign w:val="center"/>
            <w:hideMark/>
          </w:tcPr>
          <w:p w14:paraId="260864D4"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2B10D8DB"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1 695,55 zł</w:t>
            </w:r>
          </w:p>
        </w:tc>
      </w:tr>
      <w:tr w:rsidR="00FC38D2" w:rsidRPr="00D56DD3" w14:paraId="049E2450"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286261C4"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614D5B84"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6FBCC372"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23.06.2019</w:t>
            </w:r>
          </w:p>
        </w:tc>
        <w:tc>
          <w:tcPr>
            <w:tcW w:w="1451" w:type="dxa"/>
            <w:tcBorders>
              <w:top w:val="nil"/>
              <w:left w:val="nil"/>
              <w:bottom w:val="single" w:sz="4" w:space="0" w:color="auto"/>
              <w:right w:val="single" w:sz="4" w:space="0" w:color="auto"/>
            </w:tcBorders>
            <w:shd w:val="clear" w:color="auto" w:fill="auto"/>
            <w:vAlign w:val="center"/>
            <w:hideMark/>
          </w:tcPr>
          <w:p w14:paraId="37A2ED37"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00733A1D"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uszkodzenie lub zniszczenie pojazdu</w:t>
            </w:r>
          </w:p>
        </w:tc>
        <w:tc>
          <w:tcPr>
            <w:tcW w:w="1230" w:type="dxa"/>
            <w:tcBorders>
              <w:top w:val="nil"/>
              <w:left w:val="nil"/>
              <w:bottom w:val="single" w:sz="4" w:space="0" w:color="auto"/>
              <w:right w:val="single" w:sz="4" w:space="0" w:color="auto"/>
            </w:tcBorders>
            <w:shd w:val="clear" w:color="auto" w:fill="auto"/>
            <w:vAlign w:val="center"/>
            <w:hideMark/>
          </w:tcPr>
          <w:p w14:paraId="5F8929EC"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2C1A3634"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1 005,37 zł</w:t>
            </w:r>
          </w:p>
        </w:tc>
      </w:tr>
      <w:tr w:rsidR="00FC38D2" w:rsidRPr="00D56DD3" w14:paraId="128F121D"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41E3C61D"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5A341116"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1A806EEF"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07.08.2019</w:t>
            </w:r>
          </w:p>
        </w:tc>
        <w:tc>
          <w:tcPr>
            <w:tcW w:w="1451" w:type="dxa"/>
            <w:tcBorders>
              <w:top w:val="nil"/>
              <w:left w:val="nil"/>
              <w:bottom w:val="single" w:sz="4" w:space="0" w:color="auto"/>
              <w:right w:val="single" w:sz="4" w:space="0" w:color="auto"/>
            </w:tcBorders>
            <w:shd w:val="clear" w:color="auto" w:fill="auto"/>
            <w:vAlign w:val="center"/>
            <w:hideMark/>
          </w:tcPr>
          <w:p w14:paraId="4C2C768E"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szkoda w mieniu</w:t>
            </w:r>
          </w:p>
        </w:tc>
        <w:tc>
          <w:tcPr>
            <w:tcW w:w="2490" w:type="dxa"/>
            <w:tcBorders>
              <w:top w:val="nil"/>
              <w:left w:val="nil"/>
              <w:bottom w:val="single" w:sz="4" w:space="0" w:color="auto"/>
              <w:right w:val="single" w:sz="4" w:space="0" w:color="auto"/>
            </w:tcBorders>
            <w:shd w:val="clear" w:color="auto" w:fill="auto"/>
            <w:vAlign w:val="center"/>
            <w:hideMark/>
          </w:tcPr>
          <w:p w14:paraId="60CCF41C"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zalanie</w:t>
            </w:r>
          </w:p>
        </w:tc>
        <w:tc>
          <w:tcPr>
            <w:tcW w:w="1230" w:type="dxa"/>
            <w:tcBorders>
              <w:top w:val="nil"/>
              <w:left w:val="nil"/>
              <w:bottom w:val="single" w:sz="4" w:space="0" w:color="auto"/>
              <w:right w:val="single" w:sz="4" w:space="0" w:color="auto"/>
            </w:tcBorders>
            <w:shd w:val="clear" w:color="auto" w:fill="auto"/>
            <w:vAlign w:val="center"/>
            <w:hideMark/>
          </w:tcPr>
          <w:p w14:paraId="31BDBDCD"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57271CF7"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4 481,58 zł</w:t>
            </w:r>
          </w:p>
        </w:tc>
      </w:tr>
      <w:tr w:rsidR="00FC38D2" w:rsidRPr="00D56DD3" w14:paraId="25334E33"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15B6A8F8"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1B7D020B"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25C43292"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11.08.2019</w:t>
            </w:r>
          </w:p>
        </w:tc>
        <w:tc>
          <w:tcPr>
            <w:tcW w:w="1451" w:type="dxa"/>
            <w:tcBorders>
              <w:top w:val="nil"/>
              <w:left w:val="nil"/>
              <w:bottom w:val="single" w:sz="4" w:space="0" w:color="auto"/>
              <w:right w:val="single" w:sz="4" w:space="0" w:color="auto"/>
            </w:tcBorders>
            <w:shd w:val="clear" w:color="auto" w:fill="auto"/>
            <w:vAlign w:val="center"/>
            <w:hideMark/>
          </w:tcPr>
          <w:p w14:paraId="72D4C4F5"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6794D480"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zalanie</w:t>
            </w:r>
          </w:p>
        </w:tc>
        <w:tc>
          <w:tcPr>
            <w:tcW w:w="1230" w:type="dxa"/>
            <w:tcBorders>
              <w:top w:val="nil"/>
              <w:left w:val="nil"/>
              <w:bottom w:val="single" w:sz="4" w:space="0" w:color="auto"/>
              <w:right w:val="single" w:sz="4" w:space="0" w:color="auto"/>
            </w:tcBorders>
            <w:shd w:val="clear" w:color="auto" w:fill="auto"/>
            <w:vAlign w:val="center"/>
            <w:hideMark/>
          </w:tcPr>
          <w:p w14:paraId="53A9291C"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0</w:t>
            </w:r>
          </w:p>
        </w:tc>
        <w:tc>
          <w:tcPr>
            <w:tcW w:w="1043" w:type="dxa"/>
            <w:tcBorders>
              <w:top w:val="nil"/>
              <w:left w:val="nil"/>
              <w:bottom w:val="single" w:sz="4" w:space="0" w:color="auto"/>
              <w:right w:val="single" w:sz="4" w:space="0" w:color="auto"/>
            </w:tcBorders>
            <w:shd w:val="clear" w:color="auto" w:fill="auto"/>
            <w:vAlign w:val="center"/>
            <w:hideMark/>
          </w:tcPr>
          <w:p w14:paraId="1B9B059E"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2 200,00 zł</w:t>
            </w:r>
          </w:p>
        </w:tc>
      </w:tr>
      <w:tr w:rsidR="00FC38D2" w:rsidRPr="00D56DD3" w14:paraId="755D71E0"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3C4BBF2A"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40F1706B"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0972A1A0"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11.08.2019</w:t>
            </w:r>
          </w:p>
        </w:tc>
        <w:tc>
          <w:tcPr>
            <w:tcW w:w="1451" w:type="dxa"/>
            <w:tcBorders>
              <w:top w:val="nil"/>
              <w:left w:val="nil"/>
              <w:bottom w:val="single" w:sz="4" w:space="0" w:color="auto"/>
              <w:right w:val="single" w:sz="4" w:space="0" w:color="auto"/>
            </w:tcBorders>
            <w:shd w:val="clear" w:color="auto" w:fill="auto"/>
            <w:vAlign w:val="center"/>
            <w:hideMark/>
          </w:tcPr>
          <w:p w14:paraId="0DAF280E"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13A06C04"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zalanie</w:t>
            </w:r>
          </w:p>
        </w:tc>
        <w:tc>
          <w:tcPr>
            <w:tcW w:w="1230" w:type="dxa"/>
            <w:tcBorders>
              <w:top w:val="nil"/>
              <w:left w:val="nil"/>
              <w:bottom w:val="single" w:sz="4" w:space="0" w:color="auto"/>
              <w:right w:val="single" w:sz="4" w:space="0" w:color="auto"/>
            </w:tcBorders>
            <w:shd w:val="clear" w:color="auto" w:fill="auto"/>
            <w:vAlign w:val="center"/>
            <w:hideMark/>
          </w:tcPr>
          <w:p w14:paraId="0C5CA182"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0</w:t>
            </w:r>
          </w:p>
        </w:tc>
        <w:tc>
          <w:tcPr>
            <w:tcW w:w="1043" w:type="dxa"/>
            <w:tcBorders>
              <w:top w:val="nil"/>
              <w:left w:val="nil"/>
              <w:bottom w:val="single" w:sz="4" w:space="0" w:color="auto"/>
              <w:right w:val="single" w:sz="4" w:space="0" w:color="auto"/>
            </w:tcBorders>
            <w:shd w:val="clear" w:color="auto" w:fill="auto"/>
            <w:vAlign w:val="center"/>
            <w:hideMark/>
          </w:tcPr>
          <w:p w14:paraId="58ACB9B6"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5 623,98 zł</w:t>
            </w:r>
          </w:p>
        </w:tc>
      </w:tr>
      <w:tr w:rsidR="00FC38D2" w:rsidRPr="00D56DD3" w14:paraId="6DAB689E"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1CE69AC2"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55CBCC08"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065F3AA8"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19.09.2019</w:t>
            </w:r>
          </w:p>
        </w:tc>
        <w:tc>
          <w:tcPr>
            <w:tcW w:w="1451" w:type="dxa"/>
            <w:tcBorders>
              <w:top w:val="nil"/>
              <w:left w:val="nil"/>
              <w:bottom w:val="single" w:sz="4" w:space="0" w:color="auto"/>
              <w:right w:val="single" w:sz="4" w:space="0" w:color="auto"/>
            </w:tcBorders>
            <w:shd w:val="clear" w:color="auto" w:fill="auto"/>
            <w:vAlign w:val="center"/>
            <w:hideMark/>
          </w:tcPr>
          <w:p w14:paraId="0E59FA27"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2CDE69B5"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awaria instalacji wodociągowej / kanalizacyjnej</w:t>
            </w:r>
          </w:p>
        </w:tc>
        <w:tc>
          <w:tcPr>
            <w:tcW w:w="1230" w:type="dxa"/>
            <w:tcBorders>
              <w:top w:val="nil"/>
              <w:left w:val="nil"/>
              <w:bottom w:val="single" w:sz="4" w:space="0" w:color="auto"/>
              <w:right w:val="single" w:sz="4" w:space="0" w:color="auto"/>
            </w:tcBorders>
            <w:shd w:val="clear" w:color="auto" w:fill="auto"/>
            <w:vAlign w:val="center"/>
            <w:hideMark/>
          </w:tcPr>
          <w:p w14:paraId="6B8A1FCA"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2CF27CD3"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200,00 zł</w:t>
            </w:r>
          </w:p>
        </w:tc>
      </w:tr>
      <w:tr w:rsidR="00FC38D2" w:rsidRPr="00D56DD3" w14:paraId="7FACFB2E"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63D9578D"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2400BAA1"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4B04765F"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19.09.2019</w:t>
            </w:r>
          </w:p>
        </w:tc>
        <w:tc>
          <w:tcPr>
            <w:tcW w:w="1451" w:type="dxa"/>
            <w:tcBorders>
              <w:top w:val="nil"/>
              <w:left w:val="nil"/>
              <w:bottom w:val="single" w:sz="4" w:space="0" w:color="auto"/>
              <w:right w:val="single" w:sz="4" w:space="0" w:color="auto"/>
            </w:tcBorders>
            <w:shd w:val="clear" w:color="auto" w:fill="auto"/>
            <w:vAlign w:val="center"/>
            <w:hideMark/>
          </w:tcPr>
          <w:p w14:paraId="053E0A15"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38158CDD"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zalanie</w:t>
            </w:r>
          </w:p>
        </w:tc>
        <w:tc>
          <w:tcPr>
            <w:tcW w:w="1230" w:type="dxa"/>
            <w:tcBorders>
              <w:top w:val="nil"/>
              <w:left w:val="nil"/>
              <w:bottom w:val="single" w:sz="4" w:space="0" w:color="auto"/>
              <w:right w:val="single" w:sz="4" w:space="0" w:color="auto"/>
            </w:tcBorders>
            <w:shd w:val="clear" w:color="auto" w:fill="auto"/>
            <w:vAlign w:val="center"/>
            <w:hideMark/>
          </w:tcPr>
          <w:p w14:paraId="2DC9CDD5"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31EA2C29"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3 139,58 zł</w:t>
            </w:r>
          </w:p>
        </w:tc>
      </w:tr>
      <w:tr w:rsidR="00FC38D2" w:rsidRPr="00D56DD3" w14:paraId="2EEF5751"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2A2D0F32"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1DACB1D4"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052EE27E"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20.10.2019</w:t>
            </w:r>
          </w:p>
        </w:tc>
        <w:tc>
          <w:tcPr>
            <w:tcW w:w="1451" w:type="dxa"/>
            <w:tcBorders>
              <w:top w:val="nil"/>
              <w:left w:val="nil"/>
              <w:bottom w:val="single" w:sz="4" w:space="0" w:color="auto"/>
              <w:right w:val="single" w:sz="4" w:space="0" w:color="auto"/>
            </w:tcBorders>
            <w:shd w:val="clear" w:color="auto" w:fill="auto"/>
            <w:vAlign w:val="center"/>
            <w:hideMark/>
          </w:tcPr>
          <w:p w14:paraId="72B3B265"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72CFB67D"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awaria instalacji wodociągowej / kanalizacyjnej</w:t>
            </w:r>
          </w:p>
        </w:tc>
        <w:tc>
          <w:tcPr>
            <w:tcW w:w="1230" w:type="dxa"/>
            <w:tcBorders>
              <w:top w:val="nil"/>
              <w:left w:val="nil"/>
              <w:bottom w:val="single" w:sz="4" w:space="0" w:color="auto"/>
              <w:right w:val="single" w:sz="4" w:space="0" w:color="auto"/>
            </w:tcBorders>
            <w:shd w:val="clear" w:color="auto" w:fill="auto"/>
            <w:vAlign w:val="center"/>
            <w:hideMark/>
          </w:tcPr>
          <w:p w14:paraId="2598C589"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70DED070"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1 686,68 zł</w:t>
            </w:r>
          </w:p>
        </w:tc>
      </w:tr>
      <w:tr w:rsidR="00FC38D2" w:rsidRPr="00D56DD3" w14:paraId="7F56A2E8"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2EF5975E"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1EBCBBEE"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49825794"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18.11.2019</w:t>
            </w:r>
          </w:p>
        </w:tc>
        <w:tc>
          <w:tcPr>
            <w:tcW w:w="1451" w:type="dxa"/>
            <w:tcBorders>
              <w:top w:val="nil"/>
              <w:left w:val="nil"/>
              <w:bottom w:val="single" w:sz="4" w:space="0" w:color="auto"/>
              <w:right w:val="single" w:sz="4" w:space="0" w:color="auto"/>
            </w:tcBorders>
            <w:shd w:val="clear" w:color="auto" w:fill="auto"/>
            <w:vAlign w:val="center"/>
            <w:hideMark/>
          </w:tcPr>
          <w:p w14:paraId="2866927F"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020EE1CA"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zalanie</w:t>
            </w:r>
          </w:p>
        </w:tc>
        <w:tc>
          <w:tcPr>
            <w:tcW w:w="1230" w:type="dxa"/>
            <w:tcBorders>
              <w:top w:val="nil"/>
              <w:left w:val="nil"/>
              <w:bottom w:val="single" w:sz="4" w:space="0" w:color="auto"/>
              <w:right w:val="single" w:sz="4" w:space="0" w:color="auto"/>
            </w:tcBorders>
            <w:shd w:val="clear" w:color="auto" w:fill="auto"/>
            <w:vAlign w:val="center"/>
            <w:hideMark/>
          </w:tcPr>
          <w:p w14:paraId="0FF8B915"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53E12509"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1 776,51 zł</w:t>
            </w:r>
          </w:p>
        </w:tc>
      </w:tr>
      <w:tr w:rsidR="00FC38D2" w:rsidRPr="00D56DD3" w14:paraId="0016BDBB"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39B499EA"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608174C1"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Zawodowe</w:t>
            </w:r>
          </w:p>
        </w:tc>
        <w:tc>
          <w:tcPr>
            <w:tcW w:w="1272" w:type="dxa"/>
            <w:tcBorders>
              <w:top w:val="nil"/>
              <w:left w:val="nil"/>
              <w:bottom w:val="single" w:sz="4" w:space="0" w:color="auto"/>
              <w:right w:val="single" w:sz="4" w:space="0" w:color="auto"/>
            </w:tcBorders>
            <w:shd w:val="clear" w:color="auto" w:fill="auto"/>
            <w:vAlign w:val="center"/>
            <w:hideMark/>
          </w:tcPr>
          <w:p w14:paraId="61690CA4"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17.05.2019</w:t>
            </w:r>
          </w:p>
        </w:tc>
        <w:tc>
          <w:tcPr>
            <w:tcW w:w="1451" w:type="dxa"/>
            <w:tcBorders>
              <w:top w:val="nil"/>
              <w:left w:val="nil"/>
              <w:bottom w:val="single" w:sz="4" w:space="0" w:color="auto"/>
              <w:right w:val="single" w:sz="4" w:space="0" w:color="auto"/>
            </w:tcBorders>
            <w:shd w:val="clear" w:color="auto" w:fill="auto"/>
            <w:vAlign w:val="center"/>
            <w:hideMark/>
          </w:tcPr>
          <w:p w14:paraId="1616EB70"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0852E4D5"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nienazwane ryzyka</w:t>
            </w:r>
          </w:p>
        </w:tc>
        <w:tc>
          <w:tcPr>
            <w:tcW w:w="1230" w:type="dxa"/>
            <w:tcBorders>
              <w:top w:val="nil"/>
              <w:left w:val="nil"/>
              <w:bottom w:val="single" w:sz="4" w:space="0" w:color="auto"/>
              <w:right w:val="single" w:sz="4" w:space="0" w:color="auto"/>
            </w:tcBorders>
            <w:shd w:val="clear" w:color="auto" w:fill="auto"/>
            <w:vAlign w:val="center"/>
            <w:hideMark/>
          </w:tcPr>
          <w:p w14:paraId="6F217B3E"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7281FEBE"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756,08 zł</w:t>
            </w:r>
          </w:p>
        </w:tc>
      </w:tr>
      <w:tr w:rsidR="00FC38D2" w:rsidRPr="00D56DD3" w14:paraId="1BCE9CBA"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03796868"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 </w:t>
            </w:r>
          </w:p>
        </w:tc>
        <w:tc>
          <w:tcPr>
            <w:tcW w:w="1451" w:type="dxa"/>
            <w:tcBorders>
              <w:top w:val="nil"/>
              <w:left w:val="nil"/>
              <w:bottom w:val="single" w:sz="4" w:space="0" w:color="auto"/>
              <w:right w:val="single" w:sz="4" w:space="0" w:color="auto"/>
            </w:tcBorders>
            <w:shd w:val="clear" w:color="auto" w:fill="auto"/>
            <w:vAlign w:val="center"/>
            <w:hideMark/>
          </w:tcPr>
          <w:p w14:paraId="63A71D78"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272" w:type="dxa"/>
            <w:tcBorders>
              <w:top w:val="nil"/>
              <w:left w:val="nil"/>
              <w:bottom w:val="single" w:sz="4" w:space="0" w:color="auto"/>
              <w:right w:val="single" w:sz="4" w:space="0" w:color="auto"/>
            </w:tcBorders>
            <w:shd w:val="clear" w:color="auto" w:fill="auto"/>
            <w:vAlign w:val="center"/>
            <w:hideMark/>
          </w:tcPr>
          <w:p w14:paraId="1D227B3A"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451" w:type="dxa"/>
            <w:tcBorders>
              <w:top w:val="nil"/>
              <w:left w:val="nil"/>
              <w:bottom w:val="single" w:sz="4" w:space="0" w:color="auto"/>
              <w:right w:val="single" w:sz="4" w:space="0" w:color="auto"/>
            </w:tcBorders>
            <w:shd w:val="clear" w:color="auto" w:fill="auto"/>
            <w:vAlign w:val="center"/>
            <w:hideMark/>
          </w:tcPr>
          <w:p w14:paraId="4EDE2049"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3A895D8C"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vAlign w:val="center"/>
            <w:hideMark/>
          </w:tcPr>
          <w:p w14:paraId="42D69335"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043" w:type="dxa"/>
            <w:tcBorders>
              <w:top w:val="nil"/>
              <w:left w:val="nil"/>
              <w:bottom w:val="single" w:sz="4" w:space="0" w:color="auto"/>
              <w:right w:val="single" w:sz="4" w:space="0" w:color="auto"/>
            </w:tcBorders>
            <w:shd w:val="clear" w:color="000000" w:fill="FFFF00"/>
            <w:vAlign w:val="center"/>
            <w:hideMark/>
          </w:tcPr>
          <w:p w14:paraId="3CDA3FCE" w14:textId="77777777" w:rsidR="00FC38D2" w:rsidRPr="00D56DD3" w:rsidRDefault="00FC38D2" w:rsidP="00B134D2">
            <w:pPr>
              <w:spacing w:after="0" w:line="240" w:lineRule="auto"/>
              <w:jc w:val="center"/>
              <w:rPr>
                <w:rFonts w:ascii="Arial" w:hAnsi="Arial" w:cs="Arial"/>
                <w:b/>
                <w:bCs/>
                <w:color w:val="000000"/>
                <w:sz w:val="16"/>
                <w:szCs w:val="16"/>
                <w:lang w:eastAsia="pl-PL"/>
              </w:rPr>
            </w:pPr>
            <w:r w:rsidRPr="00D56DD3">
              <w:rPr>
                <w:rFonts w:ascii="Arial" w:hAnsi="Arial" w:cs="Arial"/>
                <w:b/>
                <w:bCs/>
                <w:color w:val="000000"/>
                <w:sz w:val="16"/>
                <w:szCs w:val="16"/>
                <w:lang w:eastAsia="pl-PL"/>
              </w:rPr>
              <w:t>29 596,72 zł</w:t>
            </w:r>
          </w:p>
        </w:tc>
      </w:tr>
      <w:tr w:rsidR="00FC38D2" w:rsidRPr="00D56DD3" w14:paraId="258E3566"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605F4BB5"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 </w:t>
            </w:r>
          </w:p>
        </w:tc>
        <w:tc>
          <w:tcPr>
            <w:tcW w:w="1451" w:type="dxa"/>
            <w:tcBorders>
              <w:top w:val="nil"/>
              <w:left w:val="nil"/>
              <w:bottom w:val="single" w:sz="4" w:space="0" w:color="auto"/>
              <w:right w:val="single" w:sz="4" w:space="0" w:color="auto"/>
            </w:tcBorders>
            <w:shd w:val="clear" w:color="auto" w:fill="auto"/>
            <w:vAlign w:val="center"/>
            <w:hideMark/>
          </w:tcPr>
          <w:p w14:paraId="42E84B2D"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272" w:type="dxa"/>
            <w:tcBorders>
              <w:top w:val="nil"/>
              <w:left w:val="nil"/>
              <w:bottom w:val="single" w:sz="4" w:space="0" w:color="auto"/>
              <w:right w:val="single" w:sz="4" w:space="0" w:color="auto"/>
            </w:tcBorders>
            <w:shd w:val="clear" w:color="auto" w:fill="auto"/>
            <w:vAlign w:val="center"/>
            <w:hideMark/>
          </w:tcPr>
          <w:p w14:paraId="6498D0D1"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b/>
                <w:bCs/>
                <w:color w:val="000000"/>
                <w:sz w:val="16"/>
                <w:szCs w:val="16"/>
                <w:lang w:eastAsia="pl-PL"/>
              </w:rPr>
              <w:t>Data szkody</w:t>
            </w:r>
          </w:p>
        </w:tc>
        <w:tc>
          <w:tcPr>
            <w:tcW w:w="1451" w:type="dxa"/>
            <w:tcBorders>
              <w:top w:val="nil"/>
              <w:left w:val="nil"/>
              <w:bottom w:val="single" w:sz="4" w:space="0" w:color="auto"/>
              <w:right w:val="single" w:sz="4" w:space="0" w:color="auto"/>
            </w:tcBorders>
            <w:shd w:val="clear" w:color="auto" w:fill="auto"/>
            <w:vAlign w:val="center"/>
            <w:hideMark/>
          </w:tcPr>
          <w:p w14:paraId="558FC91A"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0822C8DC"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vAlign w:val="center"/>
            <w:hideMark/>
          </w:tcPr>
          <w:p w14:paraId="39804E4E"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043" w:type="dxa"/>
            <w:tcBorders>
              <w:top w:val="nil"/>
              <w:left w:val="nil"/>
              <w:bottom w:val="single" w:sz="4" w:space="0" w:color="auto"/>
              <w:right w:val="single" w:sz="4" w:space="0" w:color="auto"/>
            </w:tcBorders>
            <w:shd w:val="clear" w:color="auto" w:fill="auto"/>
            <w:vAlign w:val="center"/>
            <w:hideMark/>
          </w:tcPr>
          <w:p w14:paraId="0A48CA86" w14:textId="77777777" w:rsidR="00FC38D2" w:rsidRPr="00D56DD3" w:rsidRDefault="00FC38D2" w:rsidP="00B134D2">
            <w:pPr>
              <w:spacing w:after="0" w:line="240" w:lineRule="auto"/>
              <w:jc w:val="center"/>
              <w:rPr>
                <w:rFonts w:ascii="Arial" w:hAnsi="Arial" w:cs="Arial"/>
                <w:color w:val="000000"/>
                <w:sz w:val="16"/>
                <w:szCs w:val="16"/>
                <w:lang w:eastAsia="pl-PL"/>
              </w:rPr>
            </w:pPr>
          </w:p>
        </w:tc>
      </w:tr>
      <w:tr w:rsidR="00FC38D2" w:rsidRPr="00D56DD3" w14:paraId="465BAD41"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5BA33ECE"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20AD39E2"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30924CCC"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12.01.2020</w:t>
            </w:r>
          </w:p>
        </w:tc>
        <w:tc>
          <w:tcPr>
            <w:tcW w:w="1451" w:type="dxa"/>
            <w:tcBorders>
              <w:top w:val="nil"/>
              <w:left w:val="nil"/>
              <w:bottom w:val="single" w:sz="4" w:space="0" w:color="auto"/>
              <w:right w:val="single" w:sz="4" w:space="0" w:color="auto"/>
            </w:tcBorders>
            <w:shd w:val="clear" w:color="auto" w:fill="auto"/>
            <w:vAlign w:val="center"/>
            <w:hideMark/>
          </w:tcPr>
          <w:p w14:paraId="779902B3"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44099001"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zalanie</w:t>
            </w:r>
          </w:p>
        </w:tc>
        <w:tc>
          <w:tcPr>
            <w:tcW w:w="1230" w:type="dxa"/>
            <w:tcBorders>
              <w:top w:val="nil"/>
              <w:left w:val="nil"/>
              <w:bottom w:val="single" w:sz="4" w:space="0" w:color="auto"/>
              <w:right w:val="single" w:sz="4" w:space="0" w:color="auto"/>
            </w:tcBorders>
            <w:shd w:val="clear" w:color="auto" w:fill="auto"/>
            <w:vAlign w:val="center"/>
            <w:hideMark/>
          </w:tcPr>
          <w:p w14:paraId="3DE63D52"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44CB4D27"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1 037,38 zł</w:t>
            </w:r>
          </w:p>
        </w:tc>
      </w:tr>
      <w:tr w:rsidR="00FC38D2" w:rsidRPr="00D56DD3" w14:paraId="128FEE9F"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46127985"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4DCCB42A"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412888B9"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11.05.2020</w:t>
            </w:r>
          </w:p>
        </w:tc>
        <w:tc>
          <w:tcPr>
            <w:tcW w:w="1451" w:type="dxa"/>
            <w:tcBorders>
              <w:top w:val="nil"/>
              <w:left w:val="nil"/>
              <w:bottom w:val="single" w:sz="4" w:space="0" w:color="auto"/>
              <w:right w:val="single" w:sz="4" w:space="0" w:color="auto"/>
            </w:tcBorders>
            <w:shd w:val="clear" w:color="auto" w:fill="auto"/>
            <w:vAlign w:val="center"/>
            <w:hideMark/>
          </w:tcPr>
          <w:p w14:paraId="4B11F666"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0B26950E"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zalanie</w:t>
            </w:r>
          </w:p>
        </w:tc>
        <w:tc>
          <w:tcPr>
            <w:tcW w:w="1230" w:type="dxa"/>
            <w:tcBorders>
              <w:top w:val="nil"/>
              <w:left w:val="nil"/>
              <w:bottom w:val="single" w:sz="4" w:space="0" w:color="auto"/>
              <w:right w:val="single" w:sz="4" w:space="0" w:color="auto"/>
            </w:tcBorders>
            <w:shd w:val="clear" w:color="auto" w:fill="auto"/>
            <w:vAlign w:val="center"/>
            <w:hideMark/>
          </w:tcPr>
          <w:p w14:paraId="6230E013"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08111644"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1 184,05 zł</w:t>
            </w:r>
          </w:p>
        </w:tc>
      </w:tr>
      <w:tr w:rsidR="00FC38D2" w:rsidRPr="00D56DD3" w14:paraId="0199D5CC"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36C1FAEA"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4AC3C2D7"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53169828"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13.06.2020</w:t>
            </w:r>
          </w:p>
        </w:tc>
        <w:tc>
          <w:tcPr>
            <w:tcW w:w="1451" w:type="dxa"/>
            <w:tcBorders>
              <w:top w:val="nil"/>
              <w:left w:val="nil"/>
              <w:bottom w:val="single" w:sz="4" w:space="0" w:color="auto"/>
              <w:right w:val="single" w:sz="4" w:space="0" w:color="auto"/>
            </w:tcBorders>
            <w:shd w:val="clear" w:color="auto" w:fill="auto"/>
            <w:vAlign w:val="center"/>
            <w:hideMark/>
          </w:tcPr>
          <w:p w14:paraId="24D81F82"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szkoda w mieniu</w:t>
            </w:r>
          </w:p>
        </w:tc>
        <w:tc>
          <w:tcPr>
            <w:tcW w:w="2490" w:type="dxa"/>
            <w:tcBorders>
              <w:top w:val="nil"/>
              <w:left w:val="nil"/>
              <w:bottom w:val="single" w:sz="4" w:space="0" w:color="auto"/>
              <w:right w:val="single" w:sz="4" w:space="0" w:color="auto"/>
            </w:tcBorders>
            <w:shd w:val="clear" w:color="auto" w:fill="auto"/>
            <w:vAlign w:val="center"/>
            <w:hideMark/>
          </w:tcPr>
          <w:p w14:paraId="123D8410"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zalanie</w:t>
            </w:r>
          </w:p>
        </w:tc>
        <w:tc>
          <w:tcPr>
            <w:tcW w:w="1230" w:type="dxa"/>
            <w:tcBorders>
              <w:top w:val="nil"/>
              <w:left w:val="nil"/>
              <w:bottom w:val="single" w:sz="4" w:space="0" w:color="auto"/>
              <w:right w:val="single" w:sz="4" w:space="0" w:color="auto"/>
            </w:tcBorders>
            <w:shd w:val="clear" w:color="auto" w:fill="auto"/>
            <w:vAlign w:val="center"/>
            <w:hideMark/>
          </w:tcPr>
          <w:p w14:paraId="5D001860"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67B40E6A"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2 336,81 zł</w:t>
            </w:r>
          </w:p>
        </w:tc>
      </w:tr>
      <w:tr w:rsidR="00FC38D2" w:rsidRPr="00D56DD3" w14:paraId="4E4ECDBA"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05ABAC0F"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25F470BA"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2D95542A"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25.09.2020</w:t>
            </w:r>
          </w:p>
        </w:tc>
        <w:tc>
          <w:tcPr>
            <w:tcW w:w="1451" w:type="dxa"/>
            <w:tcBorders>
              <w:top w:val="nil"/>
              <w:left w:val="nil"/>
              <w:bottom w:val="single" w:sz="4" w:space="0" w:color="auto"/>
              <w:right w:val="single" w:sz="4" w:space="0" w:color="auto"/>
            </w:tcBorders>
            <w:shd w:val="clear" w:color="auto" w:fill="auto"/>
            <w:vAlign w:val="center"/>
            <w:hideMark/>
          </w:tcPr>
          <w:p w14:paraId="54CA9979"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szkoda w mieniu</w:t>
            </w:r>
          </w:p>
        </w:tc>
        <w:tc>
          <w:tcPr>
            <w:tcW w:w="2490" w:type="dxa"/>
            <w:tcBorders>
              <w:top w:val="nil"/>
              <w:left w:val="nil"/>
              <w:bottom w:val="single" w:sz="4" w:space="0" w:color="auto"/>
              <w:right w:val="single" w:sz="4" w:space="0" w:color="auto"/>
            </w:tcBorders>
            <w:shd w:val="clear" w:color="auto" w:fill="auto"/>
            <w:vAlign w:val="center"/>
            <w:hideMark/>
          </w:tcPr>
          <w:p w14:paraId="7B6EA0B7"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zalanie</w:t>
            </w:r>
          </w:p>
        </w:tc>
        <w:tc>
          <w:tcPr>
            <w:tcW w:w="1230" w:type="dxa"/>
            <w:tcBorders>
              <w:top w:val="nil"/>
              <w:left w:val="nil"/>
              <w:bottom w:val="single" w:sz="4" w:space="0" w:color="auto"/>
              <w:right w:val="single" w:sz="4" w:space="0" w:color="auto"/>
            </w:tcBorders>
            <w:shd w:val="clear" w:color="auto" w:fill="auto"/>
            <w:vAlign w:val="center"/>
            <w:hideMark/>
          </w:tcPr>
          <w:p w14:paraId="5E188843"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6E304EE0"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2 607,07 zł</w:t>
            </w:r>
          </w:p>
        </w:tc>
      </w:tr>
      <w:tr w:rsidR="00FC38D2" w:rsidRPr="00D56DD3" w14:paraId="73E36A64"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40373734"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214DAF8B"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3C541F51"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11.12.2020</w:t>
            </w:r>
          </w:p>
        </w:tc>
        <w:tc>
          <w:tcPr>
            <w:tcW w:w="1451" w:type="dxa"/>
            <w:tcBorders>
              <w:top w:val="nil"/>
              <w:left w:val="nil"/>
              <w:bottom w:val="single" w:sz="4" w:space="0" w:color="auto"/>
              <w:right w:val="single" w:sz="4" w:space="0" w:color="auto"/>
            </w:tcBorders>
            <w:shd w:val="clear" w:color="auto" w:fill="auto"/>
            <w:vAlign w:val="center"/>
            <w:hideMark/>
          </w:tcPr>
          <w:p w14:paraId="02424CA2"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szkoda w mieniu</w:t>
            </w:r>
          </w:p>
        </w:tc>
        <w:tc>
          <w:tcPr>
            <w:tcW w:w="2490" w:type="dxa"/>
            <w:tcBorders>
              <w:top w:val="nil"/>
              <w:left w:val="nil"/>
              <w:bottom w:val="single" w:sz="4" w:space="0" w:color="auto"/>
              <w:right w:val="single" w:sz="4" w:space="0" w:color="auto"/>
            </w:tcBorders>
            <w:shd w:val="clear" w:color="auto" w:fill="auto"/>
            <w:vAlign w:val="center"/>
            <w:hideMark/>
          </w:tcPr>
          <w:p w14:paraId="44828D09"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zalanie</w:t>
            </w:r>
          </w:p>
        </w:tc>
        <w:tc>
          <w:tcPr>
            <w:tcW w:w="1230" w:type="dxa"/>
            <w:tcBorders>
              <w:top w:val="nil"/>
              <w:left w:val="nil"/>
              <w:bottom w:val="single" w:sz="4" w:space="0" w:color="auto"/>
              <w:right w:val="single" w:sz="4" w:space="0" w:color="auto"/>
            </w:tcBorders>
            <w:shd w:val="clear" w:color="auto" w:fill="auto"/>
            <w:vAlign w:val="center"/>
            <w:hideMark/>
          </w:tcPr>
          <w:p w14:paraId="5F69763A"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0</w:t>
            </w:r>
          </w:p>
        </w:tc>
        <w:tc>
          <w:tcPr>
            <w:tcW w:w="1043" w:type="dxa"/>
            <w:tcBorders>
              <w:top w:val="nil"/>
              <w:left w:val="nil"/>
              <w:bottom w:val="single" w:sz="4" w:space="0" w:color="auto"/>
              <w:right w:val="single" w:sz="4" w:space="0" w:color="auto"/>
            </w:tcBorders>
            <w:shd w:val="clear" w:color="auto" w:fill="auto"/>
            <w:vAlign w:val="center"/>
            <w:hideMark/>
          </w:tcPr>
          <w:p w14:paraId="6BE96563"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785,72 zł</w:t>
            </w:r>
          </w:p>
        </w:tc>
      </w:tr>
      <w:tr w:rsidR="00FC38D2" w:rsidRPr="00D56DD3" w14:paraId="00540C17"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76758007" w14:textId="77777777" w:rsidR="00FC38D2" w:rsidRPr="00D56DD3" w:rsidRDefault="00FC38D2" w:rsidP="00B134D2">
            <w:pPr>
              <w:spacing w:after="0" w:line="240" w:lineRule="auto"/>
              <w:jc w:val="center"/>
              <w:rPr>
                <w:rFonts w:ascii="Source Sans Pro Regular" w:hAnsi="Source Sans Pro Regular" w:cs="Arial"/>
                <w:b/>
                <w:bCs/>
                <w:color w:val="4F81BD"/>
                <w:sz w:val="16"/>
                <w:szCs w:val="16"/>
                <w:lang w:eastAsia="pl-PL"/>
              </w:rPr>
            </w:pPr>
            <w:r w:rsidRPr="00D56DD3">
              <w:rPr>
                <w:rFonts w:ascii="Source Sans Pro Regular" w:hAnsi="Source Sans Pro Regular" w:cs="Arial"/>
                <w:b/>
                <w:bCs/>
                <w:color w:val="4F81BD"/>
                <w:sz w:val="16"/>
                <w:szCs w:val="16"/>
                <w:lang w:eastAsia="pl-PL"/>
              </w:rPr>
              <w:t> </w:t>
            </w:r>
          </w:p>
        </w:tc>
        <w:tc>
          <w:tcPr>
            <w:tcW w:w="1451" w:type="dxa"/>
            <w:tcBorders>
              <w:top w:val="nil"/>
              <w:left w:val="nil"/>
              <w:bottom w:val="single" w:sz="4" w:space="0" w:color="auto"/>
              <w:right w:val="single" w:sz="4" w:space="0" w:color="auto"/>
            </w:tcBorders>
            <w:shd w:val="clear" w:color="auto" w:fill="auto"/>
            <w:vAlign w:val="center"/>
            <w:hideMark/>
          </w:tcPr>
          <w:p w14:paraId="14BD7692"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272" w:type="dxa"/>
            <w:tcBorders>
              <w:top w:val="nil"/>
              <w:left w:val="nil"/>
              <w:bottom w:val="single" w:sz="4" w:space="0" w:color="auto"/>
              <w:right w:val="single" w:sz="4" w:space="0" w:color="auto"/>
            </w:tcBorders>
            <w:shd w:val="clear" w:color="auto" w:fill="auto"/>
            <w:vAlign w:val="center"/>
            <w:hideMark/>
          </w:tcPr>
          <w:p w14:paraId="437A736A"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451" w:type="dxa"/>
            <w:tcBorders>
              <w:top w:val="nil"/>
              <w:left w:val="nil"/>
              <w:bottom w:val="single" w:sz="4" w:space="0" w:color="auto"/>
              <w:right w:val="single" w:sz="4" w:space="0" w:color="auto"/>
            </w:tcBorders>
            <w:shd w:val="clear" w:color="auto" w:fill="auto"/>
            <w:vAlign w:val="center"/>
            <w:hideMark/>
          </w:tcPr>
          <w:p w14:paraId="4BAA8213"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674CE133"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vAlign w:val="center"/>
            <w:hideMark/>
          </w:tcPr>
          <w:p w14:paraId="0B685A9D"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043" w:type="dxa"/>
            <w:tcBorders>
              <w:top w:val="nil"/>
              <w:left w:val="nil"/>
              <w:bottom w:val="single" w:sz="4" w:space="0" w:color="auto"/>
              <w:right w:val="single" w:sz="4" w:space="0" w:color="auto"/>
            </w:tcBorders>
            <w:shd w:val="clear" w:color="000000" w:fill="FFFF00"/>
            <w:vAlign w:val="center"/>
            <w:hideMark/>
          </w:tcPr>
          <w:p w14:paraId="3D6900E4" w14:textId="77777777" w:rsidR="00FC38D2" w:rsidRPr="00D56DD3" w:rsidRDefault="00FC38D2" w:rsidP="00B134D2">
            <w:pPr>
              <w:spacing w:after="0" w:line="240" w:lineRule="auto"/>
              <w:jc w:val="center"/>
              <w:rPr>
                <w:rFonts w:ascii="Arial" w:hAnsi="Arial" w:cs="Arial"/>
                <w:b/>
                <w:bCs/>
                <w:color w:val="000000"/>
                <w:sz w:val="16"/>
                <w:szCs w:val="16"/>
                <w:lang w:eastAsia="pl-PL"/>
              </w:rPr>
            </w:pPr>
            <w:r w:rsidRPr="00D56DD3">
              <w:rPr>
                <w:rFonts w:ascii="Arial" w:hAnsi="Arial" w:cs="Arial"/>
                <w:b/>
                <w:bCs/>
                <w:color w:val="000000"/>
                <w:sz w:val="16"/>
                <w:szCs w:val="16"/>
                <w:lang w:eastAsia="pl-PL"/>
              </w:rPr>
              <w:t>7 951,03 zł</w:t>
            </w:r>
          </w:p>
        </w:tc>
      </w:tr>
      <w:tr w:rsidR="00FC38D2" w:rsidRPr="00D56DD3" w14:paraId="13E407FE"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336078FE" w14:textId="77777777" w:rsidR="00FC38D2" w:rsidRPr="00D56DD3" w:rsidRDefault="00FC38D2" w:rsidP="00B134D2">
            <w:pPr>
              <w:spacing w:after="0" w:line="240" w:lineRule="auto"/>
              <w:jc w:val="center"/>
              <w:rPr>
                <w:rFonts w:ascii="Source Sans Pro Regular" w:hAnsi="Source Sans Pro Regular" w:cs="Arial"/>
                <w:b/>
                <w:bCs/>
                <w:color w:val="4F81BD"/>
                <w:sz w:val="16"/>
                <w:szCs w:val="16"/>
                <w:lang w:eastAsia="pl-PL"/>
              </w:rPr>
            </w:pPr>
            <w:r w:rsidRPr="00D56DD3">
              <w:rPr>
                <w:rFonts w:ascii="Source Sans Pro Regular" w:hAnsi="Source Sans Pro Regular" w:cs="Arial"/>
                <w:b/>
                <w:bCs/>
                <w:color w:val="4F81BD"/>
                <w:sz w:val="16"/>
                <w:szCs w:val="16"/>
                <w:lang w:eastAsia="pl-PL"/>
              </w:rPr>
              <w:t> </w:t>
            </w:r>
          </w:p>
        </w:tc>
        <w:tc>
          <w:tcPr>
            <w:tcW w:w="1451" w:type="dxa"/>
            <w:tcBorders>
              <w:top w:val="nil"/>
              <w:left w:val="nil"/>
              <w:bottom w:val="single" w:sz="4" w:space="0" w:color="auto"/>
              <w:right w:val="single" w:sz="4" w:space="0" w:color="auto"/>
            </w:tcBorders>
            <w:shd w:val="clear" w:color="auto" w:fill="auto"/>
            <w:vAlign w:val="center"/>
            <w:hideMark/>
          </w:tcPr>
          <w:p w14:paraId="170E6951"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272" w:type="dxa"/>
            <w:tcBorders>
              <w:top w:val="nil"/>
              <w:left w:val="nil"/>
              <w:bottom w:val="single" w:sz="4" w:space="0" w:color="auto"/>
              <w:right w:val="single" w:sz="4" w:space="0" w:color="auto"/>
            </w:tcBorders>
            <w:shd w:val="clear" w:color="auto" w:fill="auto"/>
            <w:vAlign w:val="center"/>
            <w:hideMark/>
          </w:tcPr>
          <w:p w14:paraId="1EEAFD67"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b/>
                <w:bCs/>
                <w:color w:val="000000"/>
                <w:sz w:val="16"/>
                <w:szCs w:val="16"/>
                <w:lang w:eastAsia="pl-PL"/>
              </w:rPr>
              <w:t>Data szkody</w:t>
            </w:r>
          </w:p>
        </w:tc>
        <w:tc>
          <w:tcPr>
            <w:tcW w:w="1451" w:type="dxa"/>
            <w:tcBorders>
              <w:top w:val="nil"/>
              <w:left w:val="nil"/>
              <w:bottom w:val="single" w:sz="4" w:space="0" w:color="auto"/>
              <w:right w:val="single" w:sz="4" w:space="0" w:color="auto"/>
            </w:tcBorders>
            <w:shd w:val="clear" w:color="auto" w:fill="auto"/>
            <w:vAlign w:val="center"/>
            <w:hideMark/>
          </w:tcPr>
          <w:p w14:paraId="38081C01"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2A27260F"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vAlign w:val="center"/>
            <w:hideMark/>
          </w:tcPr>
          <w:p w14:paraId="3AEBE32B"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043" w:type="dxa"/>
            <w:tcBorders>
              <w:top w:val="nil"/>
              <w:left w:val="nil"/>
              <w:bottom w:val="single" w:sz="4" w:space="0" w:color="auto"/>
              <w:right w:val="single" w:sz="4" w:space="0" w:color="auto"/>
            </w:tcBorders>
            <w:shd w:val="clear" w:color="auto" w:fill="auto"/>
            <w:vAlign w:val="center"/>
            <w:hideMark/>
          </w:tcPr>
          <w:p w14:paraId="0676BAAC" w14:textId="77777777" w:rsidR="00FC38D2" w:rsidRPr="00D56DD3" w:rsidRDefault="00FC38D2" w:rsidP="00B134D2">
            <w:pPr>
              <w:spacing w:after="0" w:line="240" w:lineRule="auto"/>
              <w:jc w:val="center"/>
              <w:rPr>
                <w:rFonts w:ascii="Arial" w:hAnsi="Arial" w:cs="Arial"/>
                <w:color w:val="000000"/>
                <w:sz w:val="16"/>
                <w:szCs w:val="16"/>
                <w:lang w:eastAsia="pl-PL"/>
              </w:rPr>
            </w:pPr>
          </w:p>
        </w:tc>
      </w:tr>
      <w:tr w:rsidR="00FC38D2" w:rsidRPr="00D56DD3" w14:paraId="41D846DA" w14:textId="77777777" w:rsidTr="00B134D2">
        <w:trPr>
          <w:trHeight w:val="630"/>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2E1354E5"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36ACA2D1"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17EF0CA9"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05.01.2021</w:t>
            </w:r>
          </w:p>
        </w:tc>
        <w:tc>
          <w:tcPr>
            <w:tcW w:w="1451" w:type="dxa"/>
            <w:tcBorders>
              <w:top w:val="nil"/>
              <w:left w:val="nil"/>
              <w:bottom w:val="single" w:sz="4" w:space="0" w:color="auto"/>
              <w:right w:val="single" w:sz="4" w:space="0" w:color="auto"/>
            </w:tcBorders>
            <w:shd w:val="clear" w:color="auto" w:fill="auto"/>
            <w:vAlign w:val="center"/>
            <w:hideMark/>
          </w:tcPr>
          <w:p w14:paraId="48C575FA"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koszty w ramach sumy gwarancyjnej</w:t>
            </w:r>
          </w:p>
        </w:tc>
        <w:tc>
          <w:tcPr>
            <w:tcW w:w="2490" w:type="dxa"/>
            <w:tcBorders>
              <w:top w:val="nil"/>
              <w:left w:val="nil"/>
              <w:bottom w:val="single" w:sz="4" w:space="0" w:color="auto"/>
              <w:right w:val="single" w:sz="4" w:space="0" w:color="auto"/>
            </w:tcBorders>
            <w:shd w:val="clear" w:color="auto" w:fill="auto"/>
            <w:vAlign w:val="center"/>
            <w:hideMark/>
          </w:tcPr>
          <w:p w14:paraId="5A4BD5B4"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awaria instalacji wodociągowej / kanalizacyjnej</w:t>
            </w:r>
          </w:p>
        </w:tc>
        <w:tc>
          <w:tcPr>
            <w:tcW w:w="1230" w:type="dxa"/>
            <w:tcBorders>
              <w:top w:val="nil"/>
              <w:left w:val="nil"/>
              <w:bottom w:val="single" w:sz="4" w:space="0" w:color="auto"/>
              <w:right w:val="single" w:sz="4" w:space="0" w:color="auto"/>
            </w:tcBorders>
            <w:shd w:val="clear" w:color="auto" w:fill="auto"/>
            <w:vAlign w:val="center"/>
            <w:hideMark/>
          </w:tcPr>
          <w:p w14:paraId="2A524B16"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321745AA"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1 412,35 zł</w:t>
            </w:r>
          </w:p>
        </w:tc>
      </w:tr>
      <w:tr w:rsidR="00FC38D2" w:rsidRPr="00D56DD3" w14:paraId="2423C2E9"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2122E699"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52F54769"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26C15A18"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09.02.2021</w:t>
            </w:r>
          </w:p>
        </w:tc>
        <w:tc>
          <w:tcPr>
            <w:tcW w:w="1451" w:type="dxa"/>
            <w:tcBorders>
              <w:top w:val="nil"/>
              <w:left w:val="nil"/>
              <w:bottom w:val="single" w:sz="4" w:space="0" w:color="auto"/>
              <w:right w:val="single" w:sz="4" w:space="0" w:color="auto"/>
            </w:tcBorders>
            <w:shd w:val="clear" w:color="auto" w:fill="auto"/>
            <w:vAlign w:val="center"/>
            <w:hideMark/>
          </w:tcPr>
          <w:p w14:paraId="62AA011D"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szkoda w mieniu</w:t>
            </w:r>
          </w:p>
        </w:tc>
        <w:tc>
          <w:tcPr>
            <w:tcW w:w="2490" w:type="dxa"/>
            <w:tcBorders>
              <w:top w:val="nil"/>
              <w:left w:val="nil"/>
              <w:bottom w:val="single" w:sz="4" w:space="0" w:color="auto"/>
              <w:right w:val="single" w:sz="4" w:space="0" w:color="auto"/>
            </w:tcBorders>
            <w:shd w:val="clear" w:color="auto" w:fill="auto"/>
            <w:vAlign w:val="center"/>
            <w:hideMark/>
          </w:tcPr>
          <w:p w14:paraId="2EF9B0CB"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ciężar śniegu i lodu</w:t>
            </w:r>
          </w:p>
        </w:tc>
        <w:tc>
          <w:tcPr>
            <w:tcW w:w="1230" w:type="dxa"/>
            <w:tcBorders>
              <w:top w:val="nil"/>
              <w:left w:val="nil"/>
              <w:bottom w:val="single" w:sz="4" w:space="0" w:color="auto"/>
              <w:right w:val="single" w:sz="4" w:space="0" w:color="auto"/>
            </w:tcBorders>
            <w:shd w:val="clear" w:color="auto" w:fill="auto"/>
            <w:vAlign w:val="center"/>
            <w:hideMark/>
          </w:tcPr>
          <w:p w14:paraId="3C002DDE"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6DEC7A7B"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549,10 zł</w:t>
            </w:r>
          </w:p>
        </w:tc>
      </w:tr>
      <w:tr w:rsidR="00FC38D2" w:rsidRPr="00D56DD3" w14:paraId="071D3D0B"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0AF932CC"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151E80E6"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4E43A14A"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20.03.2021</w:t>
            </w:r>
          </w:p>
        </w:tc>
        <w:tc>
          <w:tcPr>
            <w:tcW w:w="1451" w:type="dxa"/>
            <w:tcBorders>
              <w:top w:val="nil"/>
              <w:left w:val="nil"/>
              <w:bottom w:val="single" w:sz="4" w:space="0" w:color="auto"/>
              <w:right w:val="single" w:sz="4" w:space="0" w:color="auto"/>
            </w:tcBorders>
            <w:shd w:val="clear" w:color="auto" w:fill="auto"/>
            <w:vAlign w:val="center"/>
            <w:hideMark/>
          </w:tcPr>
          <w:p w14:paraId="138F7465"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szkoda w mieniu</w:t>
            </w:r>
          </w:p>
        </w:tc>
        <w:tc>
          <w:tcPr>
            <w:tcW w:w="2490" w:type="dxa"/>
            <w:tcBorders>
              <w:top w:val="nil"/>
              <w:left w:val="nil"/>
              <w:bottom w:val="single" w:sz="4" w:space="0" w:color="auto"/>
              <w:right w:val="single" w:sz="4" w:space="0" w:color="auto"/>
            </w:tcBorders>
            <w:shd w:val="clear" w:color="auto" w:fill="auto"/>
            <w:vAlign w:val="center"/>
            <w:hideMark/>
          </w:tcPr>
          <w:p w14:paraId="0170F85F"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zalanie</w:t>
            </w:r>
          </w:p>
        </w:tc>
        <w:tc>
          <w:tcPr>
            <w:tcW w:w="1230" w:type="dxa"/>
            <w:tcBorders>
              <w:top w:val="nil"/>
              <w:left w:val="nil"/>
              <w:bottom w:val="single" w:sz="4" w:space="0" w:color="auto"/>
              <w:right w:val="single" w:sz="4" w:space="0" w:color="auto"/>
            </w:tcBorders>
            <w:shd w:val="clear" w:color="auto" w:fill="auto"/>
            <w:vAlign w:val="center"/>
            <w:hideMark/>
          </w:tcPr>
          <w:p w14:paraId="65F51865"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06B5CA44"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292,21 zł</w:t>
            </w:r>
          </w:p>
        </w:tc>
      </w:tr>
      <w:tr w:rsidR="00FC38D2" w:rsidRPr="00D56DD3" w14:paraId="76633404"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07BB742A"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lastRenderedPageBreak/>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3D642655"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461F51C3"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24.03.2021</w:t>
            </w:r>
          </w:p>
        </w:tc>
        <w:tc>
          <w:tcPr>
            <w:tcW w:w="1451" w:type="dxa"/>
            <w:tcBorders>
              <w:top w:val="nil"/>
              <w:left w:val="nil"/>
              <w:bottom w:val="single" w:sz="4" w:space="0" w:color="auto"/>
              <w:right w:val="single" w:sz="4" w:space="0" w:color="auto"/>
            </w:tcBorders>
            <w:shd w:val="clear" w:color="auto" w:fill="auto"/>
            <w:vAlign w:val="center"/>
            <w:hideMark/>
          </w:tcPr>
          <w:p w14:paraId="3A90793C"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szkoda w mieniu</w:t>
            </w:r>
          </w:p>
        </w:tc>
        <w:tc>
          <w:tcPr>
            <w:tcW w:w="2490" w:type="dxa"/>
            <w:tcBorders>
              <w:top w:val="nil"/>
              <w:left w:val="nil"/>
              <w:bottom w:val="single" w:sz="4" w:space="0" w:color="auto"/>
              <w:right w:val="single" w:sz="4" w:space="0" w:color="auto"/>
            </w:tcBorders>
            <w:shd w:val="clear" w:color="auto" w:fill="auto"/>
            <w:vAlign w:val="center"/>
            <w:hideMark/>
          </w:tcPr>
          <w:p w14:paraId="5387D301"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zalanie</w:t>
            </w:r>
          </w:p>
        </w:tc>
        <w:tc>
          <w:tcPr>
            <w:tcW w:w="1230" w:type="dxa"/>
            <w:tcBorders>
              <w:top w:val="nil"/>
              <w:left w:val="nil"/>
              <w:bottom w:val="single" w:sz="4" w:space="0" w:color="auto"/>
              <w:right w:val="single" w:sz="4" w:space="0" w:color="auto"/>
            </w:tcBorders>
            <w:shd w:val="clear" w:color="auto" w:fill="auto"/>
            <w:vAlign w:val="center"/>
            <w:hideMark/>
          </w:tcPr>
          <w:p w14:paraId="1CB6AFE5"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2786B890"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886,18 zł</w:t>
            </w:r>
          </w:p>
        </w:tc>
      </w:tr>
      <w:tr w:rsidR="00FC38D2" w:rsidRPr="00D56DD3" w14:paraId="2437128C"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56CF7723"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701A52F4"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3CED414B"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08.06.2021</w:t>
            </w:r>
          </w:p>
        </w:tc>
        <w:tc>
          <w:tcPr>
            <w:tcW w:w="1451" w:type="dxa"/>
            <w:tcBorders>
              <w:top w:val="nil"/>
              <w:left w:val="nil"/>
              <w:bottom w:val="single" w:sz="4" w:space="0" w:color="auto"/>
              <w:right w:val="single" w:sz="4" w:space="0" w:color="auto"/>
            </w:tcBorders>
            <w:shd w:val="clear" w:color="auto" w:fill="auto"/>
            <w:vAlign w:val="center"/>
            <w:hideMark/>
          </w:tcPr>
          <w:p w14:paraId="74EEAE63"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szkoda w mieniu</w:t>
            </w:r>
          </w:p>
        </w:tc>
        <w:tc>
          <w:tcPr>
            <w:tcW w:w="2490" w:type="dxa"/>
            <w:tcBorders>
              <w:top w:val="nil"/>
              <w:left w:val="nil"/>
              <w:bottom w:val="single" w:sz="4" w:space="0" w:color="auto"/>
              <w:right w:val="single" w:sz="4" w:space="0" w:color="auto"/>
            </w:tcBorders>
            <w:shd w:val="clear" w:color="auto" w:fill="auto"/>
            <w:vAlign w:val="center"/>
            <w:hideMark/>
          </w:tcPr>
          <w:p w14:paraId="03A50B7F"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zalanie</w:t>
            </w:r>
          </w:p>
        </w:tc>
        <w:tc>
          <w:tcPr>
            <w:tcW w:w="1230" w:type="dxa"/>
            <w:tcBorders>
              <w:top w:val="nil"/>
              <w:left w:val="nil"/>
              <w:bottom w:val="single" w:sz="4" w:space="0" w:color="auto"/>
              <w:right w:val="single" w:sz="4" w:space="0" w:color="auto"/>
            </w:tcBorders>
            <w:shd w:val="clear" w:color="auto" w:fill="auto"/>
            <w:vAlign w:val="center"/>
            <w:hideMark/>
          </w:tcPr>
          <w:p w14:paraId="6DB6C09B"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1707E05D"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819,05 zł</w:t>
            </w:r>
          </w:p>
        </w:tc>
      </w:tr>
      <w:tr w:rsidR="00FC38D2" w:rsidRPr="00D56DD3" w14:paraId="7B4B6457"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6FCF58A0"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0087F52E"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7AD58D58"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09.07.2021</w:t>
            </w:r>
          </w:p>
        </w:tc>
        <w:tc>
          <w:tcPr>
            <w:tcW w:w="1451" w:type="dxa"/>
            <w:tcBorders>
              <w:top w:val="nil"/>
              <w:left w:val="nil"/>
              <w:bottom w:val="single" w:sz="4" w:space="0" w:color="auto"/>
              <w:right w:val="single" w:sz="4" w:space="0" w:color="auto"/>
            </w:tcBorders>
            <w:shd w:val="clear" w:color="auto" w:fill="auto"/>
            <w:vAlign w:val="center"/>
            <w:hideMark/>
          </w:tcPr>
          <w:p w14:paraId="6D9C6C8B"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szkoda w mieniu</w:t>
            </w:r>
          </w:p>
        </w:tc>
        <w:tc>
          <w:tcPr>
            <w:tcW w:w="2490" w:type="dxa"/>
            <w:tcBorders>
              <w:top w:val="nil"/>
              <w:left w:val="nil"/>
              <w:bottom w:val="single" w:sz="4" w:space="0" w:color="auto"/>
              <w:right w:val="single" w:sz="4" w:space="0" w:color="auto"/>
            </w:tcBorders>
            <w:shd w:val="clear" w:color="auto" w:fill="auto"/>
            <w:vAlign w:val="center"/>
            <w:hideMark/>
          </w:tcPr>
          <w:p w14:paraId="24FCF461"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nienazwane ryzyka</w:t>
            </w:r>
          </w:p>
        </w:tc>
        <w:tc>
          <w:tcPr>
            <w:tcW w:w="1230" w:type="dxa"/>
            <w:tcBorders>
              <w:top w:val="nil"/>
              <w:left w:val="nil"/>
              <w:bottom w:val="single" w:sz="4" w:space="0" w:color="auto"/>
              <w:right w:val="single" w:sz="4" w:space="0" w:color="auto"/>
            </w:tcBorders>
            <w:shd w:val="clear" w:color="auto" w:fill="auto"/>
            <w:vAlign w:val="center"/>
            <w:hideMark/>
          </w:tcPr>
          <w:p w14:paraId="1737E5A9"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5672559E"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43,67 zł</w:t>
            </w:r>
          </w:p>
        </w:tc>
      </w:tr>
      <w:tr w:rsidR="00FC38D2" w:rsidRPr="00D56DD3" w14:paraId="3F5CB9E5"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1655448F"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C5E0B3" w:themeFill="accent6" w:themeFillTint="66"/>
            <w:vAlign w:val="center"/>
            <w:hideMark/>
          </w:tcPr>
          <w:p w14:paraId="6033EB9A"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nil"/>
              <w:left w:val="nil"/>
              <w:bottom w:val="single" w:sz="4" w:space="0" w:color="auto"/>
              <w:right w:val="single" w:sz="4" w:space="0" w:color="auto"/>
            </w:tcBorders>
            <w:shd w:val="clear" w:color="auto" w:fill="auto"/>
            <w:vAlign w:val="center"/>
            <w:hideMark/>
          </w:tcPr>
          <w:p w14:paraId="42E261FD"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16.07.2021</w:t>
            </w:r>
          </w:p>
        </w:tc>
        <w:tc>
          <w:tcPr>
            <w:tcW w:w="1451" w:type="dxa"/>
            <w:tcBorders>
              <w:top w:val="nil"/>
              <w:left w:val="nil"/>
              <w:bottom w:val="single" w:sz="4" w:space="0" w:color="auto"/>
              <w:right w:val="single" w:sz="4" w:space="0" w:color="auto"/>
            </w:tcBorders>
            <w:shd w:val="clear" w:color="auto" w:fill="auto"/>
            <w:vAlign w:val="center"/>
            <w:hideMark/>
          </w:tcPr>
          <w:p w14:paraId="01D60819"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szkoda w mieniu</w:t>
            </w:r>
          </w:p>
        </w:tc>
        <w:tc>
          <w:tcPr>
            <w:tcW w:w="2490" w:type="dxa"/>
            <w:tcBorders>
              <w:top w:val="nil"/>
              <w:left w:val="nil"/>
              <w:bottom w:val="single" w:sz="4" w:space="0" w:color="auto"/>
              <w:right w:val="single" w:sz="4" w:space="0" w:color="auto"/>
            </w:tcBorders>
            <w:shd w:val="clear" w:color="auto" w:fill="auto"/>
            <w:vAlign w:val="center"/>
            <w:hideMark/>
          </w:tcPr>
          <w:p w14:paraId="0B014AC0"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zalanie</w:t>
            </w:r>
          </w:p>
        </w:tc>
        <w:tc>
          <w:tcPr>
            <w:tcW w:w="1230" w:type="dxa"/>
            <w:tcBorders>
              <w:top w:val="nil"/>
              <w:left w:val="nil"/>
              <w:bottom w:val="single" w:sz="4" w:space="0" w:color="auto"/>
              <w:right w:val="single" w:sz="4" w:space="0" w:color="auto"/>
            </w:tcBorders>
            <w:shd w:val="clear" w:color="auto" w:fill="auto"/>
            <w:vAlign w:val="center"/>
            <w:hideMark/>
          </w:tcPr>
          <w:p w14:paraId="4B9D6CE9"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71680A36"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500,09 zł</w:t>
            </w:r>
          </w:p>
        </w:tc>
      </w:tr>
      <w:tr w:rsidR="00FC38D2" w:rsidRPr="00D56DD3" w14:paraId="2483B74B" w14:textId="77777777" w:rsidTr="00B134D2">
        <w:trPr>
          <w:trHeight w:val="255"/>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45ED4"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36C6E6A6"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078B3CE9"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19.07.2021</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14:paraId="03AC5884"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szkoda w mieniu</w:t>
            </w:r>
          </w:p>
        </w:tc>
        <w:tc>
          <w:tcPr>
            <w:tcW w:w="2490" w:type="dxa"/>
            <w:tcBorders>
              <w:top w:val="single" w:sz="4" w:space="0" w:color="auto"/>
              <w:left w:val="nil"/>
              <w:bottom w:val="single" w:sz="4" w:space="0" w:color="auto"/>
              <w:right w:val="single" w:sz="4" w:space="0" w:color="auto"/>
            </w:tcBorders>
            <w:shd w:val="clear" w:color="auto" w:fill="auto"/>
            <w:vAlign w:val="center"/>
            <w:hideMark/>
          </w:tcPr>
          <w:p w14:paraId="05CC7754"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zalanie</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100A8DE9"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7FF2E68D"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554,76 zł</w:t>
            </w:r>
          </w:p>
        </w:tc>
      </w:tr>
      <w:tr w:rsidR="00FC38D2" w:rsidRPr="00D56DD3" w14:paraId="37DF6806" w14:textId="77777777" w:rsidTr="00B134D2">
        <w:trPr>
          <w:trHeight w:val="255"/>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B8CB0"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77F130F9"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OC Ogólne</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7AF0B62B"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03.08.2021</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14:paraId="7F89773E"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szkoda w mieniu</w:t>
            </w:r>
          </w:p>
        </w:tc>
        <w:tc>
          <w:tcPr>
            <w:tcW w:w="2490" w:type="dxa"/>
            <w:tcBorders>
              <w:top w:val="single" w:sz="4" w:space="0" w:color="auto"/>
              <w:left w:val="nil"/>
              <w:bottom w:val="single" w:sz="4" w:space="0" w:color="auto"/>
              <w:right w:val="single" w:sz="4" w:space="0" w:color="auto"/>
            </w:tcBorders>
            <w:shd w:val="clear" w:color="auto" w:fill="auto"/>
            <w:vAlign w:val="center"/>
            <w:hideMark/>
          </w:tcPr>
          <w:p w14:paraId="57B08DD1"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awaria instalacji wodociągowej / kanalizacyjnej</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2B3D745A"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6FA569F9"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926,49 zł</w:t>
            </w:r>
          </w:p>
        </w:tc>
      </w:tr>
      <w:tr w:rsidR="00FC38D2" w:rsidRPr="00D56DD3" w14:paraId="7B3849D4" w14:textId="77777777" w:rsidTr="00B134D2">
        <w:trPr>
          <w:trHeight w:val="255"/>
          <w:jc w:val="center"/>
        </w:trPr>
        <w:tc>
          <w:tcPr>
            <w:tcW w:w="1553" w:type="dxa"/>
            <w:tcBorders>
              <w:top w:val="single" w:sz="4" w:space="0" w:color="auto"/>
              <w:left w:val="nil"/>
            </w:tcBorders>
            <w:shd w:val="clear" w:color="auto" w:fill="auto"/>
            <w:noWrap/>
            <w:vAlign w:val="center"/>
            <w:hideMark/>
          </w:tcPr>
          <w:p w14:paraId="10A67DAF" w14:textId="77777777" w:rsidR="00FC38D2" w:rsidRPr="00D56DD3" w:rsidRDefault="00FC38D2" w:rsidP="00B134D2">
            <w:pPr>
              <w:spacing w:after="0" w:line="240" w:lineRule="auto"/>
              <w:rPr>
                <w:rFonts w:ascii="Arial" w:hAnsi="Arial" w:cs="Arial"/>
                <w:color w:val="000000"/>
                <w:sz w:val="16"/>
                <w:szCs w:val="16"/>
                <w:lang w:eastAsia="pl-PL"/>
              </w:rPr>
            </w:pPr>
          </w:p>
        </w:tc>
        <w:tc>
          <w:tcPr>
            <w:tcW w:w="1451" w:type="dxa"/>
            <w:tcBorders>
              <w:top w:val="single" w:sz="4" w:space="0" w:color="auto"/>
            </w:tcBorders>
            <w:shd w:val="clear" w:color="auto" w:fill="auto"/>
            <w:vAlign w:val="center"/>
            <w:hideMark/>
          </w:tcPr>
          <w:p w14:paraId="5E304B55"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272" w:type="dxa"/>
            <w:tcBorders>
              <w:top w:val="single" w:sz="4" w:space="0" w:color="auto"/>
            </w:tcBorders>
            <w:shd w:val="clear" w:color="auto" w:fill="auto"/>
            <w:vAlign w:val="center"/>
            <w:hideMark/>
          </w:tcPr>
          <w:p w14:paraId="7DC6F4E2"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451" w:type="dxa"/>
            <w:tcBorders>
              <w:top w:val="single" w:sz="4" w:space="0" w:color="auto"/>
            </w:tcBorders>
            <w:shd w:val="clear" w:color="auto" w:fill="auto"/>
            <w:vAlign w:val="center"/>
            <w:hideMark/>
          </w:tcPr>
          <w:p w14:paraId="54AD8FB7"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single" w:sz="4" w:space="0" w:color="auto"/>
            </w:tcBorders>
            <w:shd w:val="clear" w:color="auto" w:fill="auto"/>
            <w:vAlign w:val="center"/>
            <w:hideMark/>
          </w:tcPr>
          <w:p w14:paraId="216F4503"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230" w:type="dxa"/>
            <w:tcBorders>
              <w:top w:val="single" w:sz="4" w:space="0" w:color="auto"/>
            </w:tcBorders>
            <w:shd w:val="clear" w:color="auto" w:fill="auto"/>
            <w:vAlign w:val="center"/>
            <w:hideMark/>
          </w:tcPr>
          <w:p w14:paraId="44B73C49"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043" w:type="dxa"/>
            <w:tcBorders>
              <w:top w:val="single" w:sz="4" w:space="0" w:color="auto"/>
            </w:tcBorders>
            <w:shd w:val="clear" w:color="000000" w:fill="FFFF00"/>
            <w:vAlign w:val="center"/>
            <w:hideMark/>
          </w:tcPr>
          <w:p w14:paraId="44909F33" w14:textId="77777777" w:rsidR="00FC38D2" w:rsidRPr="00D56DD3" w:rsidRDefault="00FC38D2" w:rsidP="00B134D2">
            <w:pPr>
              <w:spacing w:after="0" w:line="240" w:lineRule="auto"/>
              <w:jc w:val="center"/>
              <w:rPr>
                <w:rFonts w:ascii="Arial" w:hAnsi="Arial" w:cs="Arial"/>
                <w:b/>
                <w:bCs/>
                <w:color w:val="000000"/>
                <w:sz w:val="16"/>
                <w:szCs w:val="16"/>
                <w:lang w:eastAsia="pl-PL"/>
              </w:rPr>
            </w:pPr>
            <w:r w:rsidRPr="00D56DD3">
              <w:rPr>
                <w:rFonts w:ascii="Arial" w:hAnsi="Arial" w:cs="Arial"/>
                <w:b/>
                <w:bCs/>
                <w:color w:val="000000"/>
                <w:sz w:val="16"/>
                <w:szCs w:val="16"/>
                <w:lang w:eastAsia="pl-PL"/>
              </w:rPr>
              <w:t>5 983,90 zł</w:t>
            </w:r>
          </w:p>
        </w:tc>
      </w:tr>
      <w:tr w:rsidR="00FC38D2" w:rsidRPr="00D56DD3" w14:paraId="3EA3B00E" w14:textId="77777777" w:rsidTr="00B134D2">
        <w:trPr>
          <w:trHeight w:val="270"/>
          <w:jc w:val="center"/>
        </w:trPr>
        <w:tc>
          <w:tcPr>
            <w:tcW w:w="1553" w:type="dxa"/>
            <w:tcBorders>
              <w:top w:val="nil"/>
              <w:left w:val="nil"/>
              <w:bottom w:val="nil"/>
            </w:tcBorders>
            <w:shd w:val="clear" w:color="auto" w:fill="auto"/>
            <w:noWrap/>
            <w:vAlign w:val="center"/>
            <w:hideMark/>
          </w:tcPr>
          <w:p w14:paraId="39755635" w14:textId="77777777" w:rsidR="00FC38D2" w:rsidRPr="00D56DD3" w:rsidRDefault="00FC38D2" w:rsidP="00B134D2">
            <w:pPr>
              <w:spacing w:after="0" w:line="240" w:lineRule="auto"/>
              <w:rPr>
                <w:rFonts w:ascii="Arial" w:hAnsi="Arial" w:cs="Arial"/>
                <w:b/>
                <w:bCs/>
                <w:color w:val="000000"/>
                <w:sz w:val="16"/>
                <w:szCs w:val="16"/>
                <w:lang w:eastAsia="pl-PL"/>
              </w:rPr>
            </w:pPr>
          </w:p>
        </w:tc>
        <w:tc>
          <w:tcPr>
            <w:tcW w:w="1451" w:type="dxa"/>
            <w:tcBorders>
              <w:top w:val="nil"/>
              <w:bottom w:val="nil"/>
            </w:tcBorders>
            <w:shd w:val="clear" w:color="auto" w:fill="auto"/>
            <w:vAlign w:val="center"/>
            <w:hideMark/>
          </w:tcPr>
          <w:p w14:paraId="65790365"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272" w:type="dxa"/>
            <w:tcBorders>
              <w:top w:val="nil"/>
              <w:bottom w:val="nil"/>
            </w:tcBorders>
            <w:shd w:val="clear" w:color="auto" w:fill="auto"/>
            <w:vAlign w:val="center"/>
            <w:hideMark/>
          </w:tcPr>
          <w:p w14:paraId="6E843938"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451" w:type="dxa"/>
            <w:tcBorders>
              <w:top w:val="nil"/>
              <w:bottom w:val="nil"/>
            </w:tcBorders>
            <w:shd w:val="clear" w:color="auto" w:fill="auto"/>
            <w:vAlign w:val="center"/>
            <w:hideMark/>
          </w:tcPr>
          <w:p w14:paraId="6193F907"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bottom w:val="nil"/>
            </w:tcBorders>
            <w:shd w:val="clear" w:color="auto" w:fill="auto"/>
            <w:vAlign w:val="center"/>
            <w:hideMark/>
          </w:tcPr>
          <w:p w14:paraId="04C559BD"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230" w:type="dxa"/>
            <w:tcBorders>
              <w:top w:val="nil"/>
              <w:bottom w:val="nil"/>
            </w:tcBorders>
            <w:shd w:val="clear" w:color="auto" w:fill="auto"/>
            <w:vAlign w:val="center"/>
            <w:hideMark/>
          </w:tcPr>
          <w:p w14:paraId="2210531F"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043" w:type="dxa"/>
            <w:tcBorders>
              <w:top w:val="nil"/>
              <w:bottom w:val="nil"/>
            </w:tcBorders>
            <w:shd w:val="clear" w:color="auto" w:fill="auto"/>
            <w:vAlign w:val="center"/>
            <w:hideMark/>
          </w:tcPr>
          <w:p w14:paraId="67518D39" w14:textId="77777777" w:rsidR="00FC38D2" w:rsidRPr="00D56DD3" w:rsidRDefault="00FC38D2" w:rsidP="00B134D2">
            <w:pPr>
              <w:spacing w:after="0" w:line="240" w:lineRule="auto"/>
              <w:jc w:val="center"/>
              <w:rPr>
                <w:rFonts w:ascii="Arial" w:hAnsi="Arial" w:cs="Arial"/>
                <w:color w:val="000000"/>
                <w:sz w:val="16"/>
                <w:szCs w:val="16"/>
                <w:lang w:eastAsia="pl-PL"/>
              </w:rPr>
            </w:pPr>
          </w:p>
        </w:tc>
      </w:tr>
      <w:tr w:rsidR="00FC38D2" w:rsidRPr="00D56DD3" w14:paraId="251F98DA" w14:textId="77777777" w:rsidTr="00B134D2">
        <w:trPr>
          <w:trHeight w:val="330"/>
          <w:jc w:val="center"/>
        </w:trPr>
        <w:tc>
          <w:tcPr>
            <w:tcW w:w="1553" w:type="dxa"/>
            <w:tcBorders>
              <w:top w:val="nil"/>
              <w:left w:val="nil"/>
              <w:bottom w:val="nil"/>
              <w:right w:val="nil"/>
            </w:tcBorders>
            <w:shd w:val="clear" w:color="auto" w:fill="auto"/>
            <w:noWrap/>
            <w:vAlign w:val="center"/>
            <w:hideMark/>
          </w:tcPr>
          <w:p w14:paraId="28A5D597" w14:textId="77777777" w:rsidR="00FC38D2" w:rsidRPr="00D56DD3" w:rsidRDefault="00FC38D2" w:rsidP="00B134D2">
            <w:pPr>
              <w:spacing w:after="0" w:line="240" w:lineRule="auto"/>
              <w:rPr>
                <w:rFonts w:ascii="Arial" w:hAnsi="Arial" w:cs="Arial"/>
                <w:color w:val="000000"/>
                <w:sz w:val="16"/>
                <w:szCs w:val="16"/>
                <w:lang w:eastAsia="pl-PL"/>
              </w:rPr>
            </w:pPr>
          </w:p>
        </w:tc>
        <w:tc>
          <w:tcPr>
            <w:tcW w:w="1451" w:type="dxa"/>
            <w:tcBorders>
              <w:top w:val="nil"/>
              <w:left w:val="nil"/>
              <w:bottom w:val="nil"/>
              <w:right w:val="nil"/>
            </w:tcBorders>
            <w:shd w:val="clear" w:color="auto" w:fill="auto"/>
            <w:vAlign w:val="center"/>
            <w:hideMark/>
          </w:tcPr>
          <w:p w14:paraId="7CFFC6C9" w14:textId="77777777" w:rsidR="00FC38D2" w:rsidRPr="00D56DD3" w:rsidRDefault="00FC38D2" w:rsidP="00B134D2">
            <w:pPr>
              <w:spacing w:after="0" w:line="240" w:lineRule="auto"/>
              <w:jc w:val="center"/>
              <w:rPr>
                <w:rFonts w:ascii="Times New Roman" w:hAnsi="Times New Roman"/>
                <w:sz w:val="16"/>
                <w:szCs w:val="16"/>
                <w:lang w:eastAsia="pl-PL"/>
              </w:rPr>
            </w:pPr>
          </w:p>
        </w:tc>
        <w:tc>
          <w:tcPr>
            <w:tcW w:w="1272" w:type="dxa"/>
            <w:tcBorders>
              <w:top w:val="nil"/>
              <w:left w:val="nil"/>
              <w:bottom w:val="nil"/>
              <w:right w:val="nil"/>
            </w:tcBorders>
            <w:shd w:val="clear" w:color="auto" w:fill="auto"/>
            <w:vAlign w:val="center"/>
            <w:hideMark/>
          </w:tcPr>
          <w:p w14:paraId="7B7A116A" w14:textId="77777777" w:rsidR="00FC38D2" w:rsidRPr="00D56DD3" w:rsidRDefault="00FC38D2" w:rsidP="00B134D2">
            <w:pPr>
              <w:spacing w:after="0" w:line="240" w:lineRule="auto"/>
              <w:rPr>
                <w:rFonts w:ascii="Times New Roman" w:hAnsi="Times New Roman"/>
                <w:sz w:val="16"/>
                <w:szCs w:val="16"/>
                <w:lang w:eastAsia="pl-PL"/>
              </w:rPr>
            </w:pPr>
          </w:p>
        </w:tc>
        <w:tc>
          <w:tcPr>
            <w:tcW w:w="1451" w:type="dxa"/>
            <w:tcBorders>
              <w:top w:val="nil"/>
              <w:left w:val="nil"/>
              <w:bottom w:val="nil"/>
              <w:right w:val="nil"/>
            </w:tcBorders>
            <w:shd w:val="clear" w:color="auto" w:fill="auto"/>
            <w:vAlign w:val="center"/>
            <w:hideMark/>
          </w:tcPr>
          <w:p w14:paraId="14FB0E37" w14:textId="77777777" w:rsidR="00FC38D2" w:rsidRPr="00D56DD3" w:rsidRDefault="00FC38D2" w:rsidP="00B134D2">
            <w:pPr>
              <w:spacing w:after="0" w:line="240" w:lineRule="auto"/>
              <w:jc w:val="center"/>
              <w:rPr>
                <w:rFonts w:ascii="Times New Roman" w:hAnsi="Times New Roman"/>
                <w:sz w:val="16"/>
                <w:szCs w:val="16"/>
                <w:lang w:eastAsia="pl-PL"/>
              </w:rPr>
            </w:pPr>
          </w:p>
        </w:tc>
        <w:tc>
          <w:tcPr>
            <w:tcW w:w="2490" w:type="dxa"/>
            <w:tcBorders>
              <w:top w:val="nil"/>
              <w:left w:val="nil"/>
              <w:bottom w:val="nil"/>
              <w:right w:val="nil"/>
            </w:tcBorders>
            <w:shd w:val="clear" w:color="auto" w:fill="auto"/>
            <w:vAlign w:val="center"/>
            <w:hideMark/>
          </w:tcPr>
          <w:p w14:paraId="7E5D0D72" w14:textId="77777777" w:rsidR="00FC38D2" w:rsidRPr="00D56DD3" w:rsidRDefault="00FC38D2" w:rsidP="00B134D2">
            <w:pPr>
              <w:spacing w:after="0" w:line="240" w:lineRule="auto"/>
              <w:rPr>
                <w:rFonts w:ascii="Times New Roman" w:hAnsi="Times New Roman"/>
                <w:sz w:val="16"/>
                <w:szCs w:val="16"/>
                <w:lang w:eastAsia="pl-PL"/>
              </w:rPr>
            </w:pPr>
          </w:p>
        </w:tc>
        <w:tc>
          <w:tcPr>
            <w:tcW w:w="1230" w:type="dxa"/>
            <w:tcBorders>
              <w:top w:val="nil"/>
              <w:left w:val="nil"/>
              <w:bottom w:val="nil"/>
              <w:right w:val="nil"/>
            </w:tcBorders>
            <w:shd w:val="clear" w:color="auto" w:fill="auto"/>
            <w:vAlign w:val="center"/>
            <w:hideMark/>
          </w:tcPr>
          <w:p w14:paraId="52D9DAD4" w14:textId="77777777" w:rsidR="00FC38D2" w:rsidRPr="00D56DD3" w:rsidRDefault="00FC38D2" w:rsidP="00B134D2">
            <w:pPr>
              <w:spacing w:after="0" w:line="240" w:lineRule="auto"/>
              <w:rPr>
                <w:rFonts w:ascii="Times New Roman" w:hAnsi="Times New Roman"/>
                <w:sz w:val="16"/>
                <w:szCs w:val="16"/>
                <w:lang w:eastAsia="pl-PL"/>
              </w:rPr>
            </w:pPr>
          </w:p>
        </w:tc>
        <w:tc>
          <w:tcPr>
            <w:tcW w:w="1043"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0AACE025" w14:textId="77777777" w:rsidR="00FC38D2" w:rsidRPr="00D56DD3" w:rsidRDefault="00FC38D2" w:rsidP="00B134D2">
            <w:pPr>
              <w:spacing w:after="0" w:line="240" w:lineRule="auto"/>
              <w:jc w:val="center"/>
              <w:rPr>
                <w:rFonts w:ascii="Arial" w:hAnsi="Arial" w:cs="Arial"/>
                <w:b/>
                <w:bCs/>
                <w:color w:val="000000"/>
                <w:sz w:val="16"/>
                <w:szCs w:val="16"/>
                <w:lang w:eastAsia="pl-PL"/>
              </w:rPr>
            </w:pPr>
            <w:r w:rsidRPr="00D56DD3">
              <w:rPr>
                <w:rFonts w:ascii="Arial" w:hAnsi="Arial" w:cs="Arial"/>
                <w:b/>
                <w:bCs/>
                <w:color w:val="000000"/>
                <w:sz w:val="16"/>
                <w:szCs w:val="16"/>
                <w:lang w:eastAsia="pl-PL"/>
              </w:rPr>
              <w:t>63 934,80 zł</w:t>
            </w:r>
          </w:p>
        </w:tc>
      </w:tr>
      <w:tr w:rsidR="00FC38D2" w:rsidRPr="00D56DD3" w14:paraId="74524897" w14:textId="77777777" w:rsidTr="00B134D2">
        <w:trPr>
          <w:trHeight w:val="255"/>
          <w:jc w:val="center"/>
        </w:trPr>
        <w:tc>
          <w:tcPr>
            <w:tcW w:w="1553" w:type="dxa"/>
            <w:tcBorders>
              <w:top w:val="nil"/>
              <w:left w:val="nil"/>
              <w:bottom w:val="nil"/>
              <w:right w:val="nil"/>
            </w:tcBorders>
            <w:shd w:val="clear" w:color="auto" w:fill="auto"/>
            <w:noWrap/>
            <w:vAlign w:val="center"/>
            <w:hideMark/>
          </w:tcPr>
          <w:p w14:paraId="48379985" w14:textId="77777777" w:rsidR="00FC38D2" w:rsidRPr="00D56DD3" w:rsidRDefault="00FC38D2" w:rsidP="00B134D2">
            <w:pPr>
              <w:spacing w:after="0" w:line="240" w:lineRule="auto"/>
              <w:rPr>
                <w:rFonts w:ascii="Arial" w:hAnsi="Arial" w:cs="Arial"/>
                <w:b/>
                <w:bCs/>
                <w:color w:val="000000"/>
                <w:sz w:val="16"/>
                <w:szCs w:val="16"/>
                <w:lang w:eastAsia="pl-PL"/>
              </w:rPr>
            </w:pPr>
          </w:p>
        </w:tc>
        <w:tc>
          <w:tcPr>
            <w:tcW w:w="1451" w:type="dxa"/>
            <w:tcBorders>
              <w:top w:val="nil"/>
              <w:left w:val="nil"/>
              <w:bottom w:val="nil"/>
              <w:right w:val="nil"/>
            </w:tcBorders>
            <w:shd w:val="clear" w:color="auto" w:fill="auto"/>
            <w:vAlign w:val="center"/>
            <w:hideMark/>
          </w:tcPr>
          <w:p w14:paraId="1809513F" w14:textId="77777777" w:rsidR="00FC38D2" w:rsidRPr="00D56DD3" w:rsidRDefault="00FC38D2" w:rsidP="00B134D2">
            <w:pPr>
              <w:spacing w:after="0" w:line="240" w:lineRule="auto"/>
              <w:jc w:val="center"/>
              <w:rPr>
                <w:rFonts w:ascii="Times New Roman" w:hAnsi="Times New Roman"/>
                <w:sz w:val="16"/>
                <w:szCs w:val="16"/>
                <w:lang w:eastAsia="pl-PL"/>
              </w:rPr>
            </w:pPr>
          </w:p>
        </w:tc>
        <w:tc>
          <w:tcPr>
            <w:tcW w:w="1272" w:type="dxa"/>
            <w:tcBorders>
              <w:top w:val="nil"/>
              <w:left w:val="nil"/>
              <w:bottom w:val="nil"/>
              <w:right w:val="nil"/>
            </w:tcBorders>
            <w:shd w:val="clear" w:color="auto" w:fill="auto"/>
            <w:vAlign w:val="center"/>
            <w:hideMark/>
          </w:tcPr>
          <w:p w14:paraId="387E8DC4" w14:textId="77777777" w:rsidR="00FC38D2" w:rsidRPr="00D56DD3" w:rsidRDefault="00FC38D2" w:rsidP="00B134D2">
            <w:pPr>
              <w:spacing w:after="0" w:line="240" w:lineRule="auto"/>
              <w:rPr>
                <w:rFonts w:ascii="Times New Roman" w:hAnsi="Times New Roman"/>
                <w:sz w:val="16"/>
                <w:szCs w:val="16"/>
                <w:lang w:eastAsia="pl-PL"/>
              </w:rPr>
            </w:pPr>
          </w:p>
        </w:tc>
        <w:tc>
          <w:tcPr>
            <w:tcW w:w="1451" w:type="dxa"/>
            <w:tcBorders>
              <w:top w:val="nil"/>
              <w:left w:val="nil"/>
              <w:bottom w:val="nil"/>
              <w:right w:val="nil"/>
            </w:tcBorders>
            <w:shd w:val="clear" w:color="auto" w:fill="auto"/>
            <w:vAlign w:val="center"/>
            <w:hideMark/>
          </w:tcPr>
          <w:p w14:paraId="6A1174AA" w14:textId="77777777" w:rsidR="00FC38D2" w:rsidRPr="00D56DD3" w:rsidRDefault="00FC38D2" w:rsidP="00B134D2">
            <w:pPr>
              <w:spacing w:after="0" w:line="240" w:lineRule="auto"/>
              <w:jc w:val="center"/>
              <w:rPr>
                <w:rFonts w:ascii="Times New Roman" w:hAnsi="Times New Roman"/>
                <w:sz w:val="16"/>
                <w:szCs w:val="16"/>
                <w:lang w:eastAsia="pl-PL"/>
              </w:rPr>
            </w:pPr>
          </w:p>
        </w:tc>
        <w:tc>
          <w:tcPr>
            <w:tcW w:w="2490" w:type="dxa"/>
            <w:tcBorders>
              <w:top w:val="nil"/>
              <w:left w:val="nil"/>
              <w:bottom w:val="nil"/>
              <w:right w:val="nil"/>
            </w:tcBorders>
            <w:shd w:val="clear" w:color="auto" w:fill="auto"/>
            <w:vAlign w:val="center"/>
            <w:hideMark/>
          </w:tcPr>
          <w:p w14:paraId="3AB57D24" w14:textId="77777777" w:rsidR="00FC38D2" w:rsidRPr="00D56DD3" w:rsidRDefault="00FC38D2" w:rsidP="00B134D2">
            <w:pPr>
              <w:spacing w:after="0" w:line="240" w:lineRule="auto"/>
              <w:rPr>
                <w:rFonts w:ascii="Times New Roman" w:hAnsi="Times New Roman"/>
                <w:sz w:val="16"/>
                <w:szCs w:val="16"/>
                <w:lang w:eastAsia="pl-PL"/>
              </w:rPr>
            </w:pPr>
          </w:p>
        </w:tc>
        <w:tc>
          <w:tcPr>
            <w:tcW w:w="1230" w:type="dxa"/>
            <w:tcBorders>
              <w:top w:val="nil"/>
              <w:left w:val="nil"/>
              <w:bottom w:val="nil"/>
              <w:right w:val="nil"/>
            </w:tcBorders>
            <w:shd w:val="clear" w:color="auto" w:fill="auto"/>
            <w:vAlign w:val="center"/>
            <w:hideMark/>
          </w:tcPr>
          <w:p w14:paraId="5F8EB0AF" w14:textId="77777777" w:rsidR="00FC38D2" w:rsidRPr="00D56DD3" w:rsidRDefault="00FC38D2" w:rsidP="00B134D2">
            <w:pPr>
              <w:spacing w:after="0" w:line="240" w:lineRule="auto"/>
              <w:rPr>
                <w:rFonts w:ascii="Times New Roman" w:hAnsi="Times New Roman"/>
                <w:sz w:val="16"/>
                <w:szCs w:val="16"/>
                <w:lang w:eastAsia="pl-PL"/>
              </w:rPr>
            </w:pPr>
          </w:p>
        </w:tc>
        <w:tc>
          <w:tcPr>
            <w:tcW w:w="1043" w:type="dxa"/>
            <w:tcBorders>
              <w:top w:val="nil"/>
              <w:left w:val="nil"/>
              <w:bottom w:val="nil"/>
              <w:right w:val="nil"/>
            </w:tcBorders>
            <w:shd w:val="clear" w:color="auto" w:fill="auto"/>
            <w:vAlign w:val="center"/>
            <w:hideMark/>
          </w:tcPr>
          <w:p w14:paraId="001D04EB" w14:textId="77777777" w:rsidR="00FC38D2" w:rsidRPr="00D56DD3" w:rsidRDefault="00FC38D2" w:rsidP="00B134D2">
            <w:pPr>
              <w:spacing w:after="0" w:line="240" w:lineRule="auto"/>
              <w:rPr>
                <w:rFonts w:ascii="Times New Roman" w:hAnsi="Times New Roman"/>
                <w:sz w:val="16"/>
                <w:szCs w:val="16"/>
                <w:lang w:eastAsia="pl-PL"/>
              </w:rPr>
            </w:pPr>
          </w:p>
        </w:tc>
      </w:tr>
      <w:tr w:rsidR="00FC38D2" w:rsidRPr="00D56DD3" w14:paraId="607B16F4" w14:textId="77777777" w:rsidTr="00B134D2">
        <w:trPr>
          <w:trHeight w:val="255"/>
          <w:jc w:val="center"/>
        </w:trPr>
        <w:tc>
          <w:tcPr>
            <w:tcW w:w="1553" w:type="dxa"/>
            <w:tcBorders>
              <w:top w:val="nil"/>
              <w:left w:val="nil"/>
              <w:bottom w:val="nil"/>
              <w:right w:val="nil"/>
            </w:tcBorders>
            <w:shd w:val="clear" w:color="auto" w:fill="auto"/>
            <w:noWrap/>
            <w:vAlign w:val="center"/>
            <w:hideMark/>
          </w:tcPr>
          <w:p w14:paraId="13B7C2EB" w14:textId="77777777" w:rsidR="00FC38D2" w:rsidRPr="00D56DD3" w:rsidRDefault="00FC38D2" w:rsidP="00B134D2">
            <w:pPr>
              <w:spacing w:after="0" w:line="240" w:lineRule="auto"/>
              <w:rPr>
                <w:rFonts w:ascii="Times New Roman" w:hAnsi="Times New Roman"/>
                <w:sz w:val="16"/>
                <w:szCs w:val="16"/>
                <w:lang w:eastAsia="pl-PL"/>
              </w:rPr>
            </w:pPr>
          </w:p>
        </w:tc>
        <w:tc>
          <w:tcPr>
            <w:tcW w:w="1451" w:type="dxa"/>
            <w:tcBorders>
              <w:top w:val="nil"/>
              <w:left w:val="nil"/>
              <w:bottom w:val="nil"/>
              <w:right w:val="nil"/>
            </w:tcBorders>
            <w:shd w:val="clear" w:color="auto" w:fill="auto"/>
            <w:vAlign w:val="center"/>
            <w:hideMark/>
          </w:tcPr>
          <w:p w14:paraId="0BBD6F31" w14:textId="77777777" w:rsidR="00FC38D2" w:rsidRPr="00D56DD3" w:rsidRDefault="00FC38D2" w:rsidP="00B134D2">
            <w:pPr>
              <w:spacing w:after="0" w:line="240" w:lineRule="auto"/>
              <w:jc w:val="center"/>
              <w:rPr>
                <w:rFonts w:ascii="Times New Roman" w:hAnsi="Times New Roman"/>
                <w:sz w:val="16"/>
                <w:szCs w:val="16"/>
                <w:lang w:eastAsia="pl-PL"/>
              </w:rPr>
            </w:pPr>
          </w:p>
        </w:tc>
        <w:tc>
          <w:tcPr>
            <w:tcW w:w="1272" w:type="dxa"/>
            <w:tcBorders>
              <w:top w:val="nil"/>
              <w:left w:val="nil"/>
              <w:bottom w:val="nil"/>
              <w:right w:val="nil"/>
            </w:tcBorders>
            <w:shd w:val="clear" w:color="auto" w:fill="auto"/>
            <w:vAlign w:val="center"/>
            <w:hideMark/>
          </w:tcPr>
          <w:p w14:paraId="7D5F58A7" w14:textId="77777777" w:rsidR="00FC38D2" w:rsidRPr="00D56DD3" w:rsidRDefault="00FC38D2" w:rsidP="00B134D2">
            <w:pPr>
              <w:spacing w:after="0" w:line="240" w:lineRule="auto"/>
              <w:rPr>
                <w:rFonts w:ascii="Times New Roman" w:hAnsi="Times New Roman"/>
                <w:sz w:val="16"/>
                <w:szCs w:val="16"/>
                <w:lang w:eastAsia="pl-PL"/>
              </w:rPr>
            </w:pPr>
          </w:p>
        </w:tc>
        <w:tc>
          <w:tcPr>
            <w:tcW w:w="1451" w:type="dxa"/>
            <w:tcBorders>
              <w:top w:val="nil"/>
              <w:left w:val="nil"/>
              <w:bottom w:val="nil"/>
              <w:right w:val="nil"/>
            </w:tcBorders>
            <w:shd w:val="clear" w:color="auto" w:fill="auto"/>
            <w:vAlign w:val="center"/>
            <w:hideMark/>
          </w:tcPr>
          <w:p w14:paraId="4DD9052A" w14:textId="77777777" w:rsidR="00FC38D2" w:rsidRPr="00D56DD3" w:rsidRDefault="00FC38D2" w:rsidP="00B134D2">
            <w:pPr>
              <w:spacing w:after="0" w:line="240" w:lineRule="auto"/>
              <w:jc w:val="center"/>
              <w:rPr>
                <w:rFonts w:ascii="Times New Roman" w:hAnsi="Times New Roman"/>
                <w:sz w:val="16"/>
                <w:szCs w:val="16"/>
                <w:lang w:eastAsia="pl-PL"/>
              </w:rPr>
            </w:pPr>
          </w:p>
        </w:tc>
        <w:tc>
          <w:tcPr>
            <w:tcW w:w="2490" w:type="dxa"/>
            <w:tcBorders>
              <w:top w:val="nil"/>
              <w:left w:val="nil"/>
              <w:bottom w:val="nil"/>
              <w:right w:val="nil"/>
            </w:tcBorders>
            <w:shd w:val="clear" w:color="auto" w:fill="auto"/>
            <w:vAlign w:val="center"/>
            <w:hideMark/>
          </w:tcPr>
          <w:p w14:paraId="19A7F7E6" w14:textId="77777777" w:rsidR="00FC38D2" w:rsidRPr="00D56DD3" w:rsidRDefault="00FC38D2" w:rsidP="00B134D2">
            <w:pPr>
              <w:spacing w:after="0" w:line="240" w:lineRule="auto"/>
              <w:rPr>
                <w:rFonts w:ascii="Times New Roman" w:hAnsi="Times New Roman"/>
                <w:sz w:val="16"/>
                <w:szCs w:val="16"/>
                <w:lang w:eastAsia="pl-PL"/>
              </w:rPr>
            </w:pPr>
          </w:p>
        </w:tc>
        <w:tc>
          <w:tcPr>
            <w:tcW w:w="1230" w:type="dxa"/>
            <w:tcBorders>
              <w:top w:val="nil"/>
              <w:left w:val="nil"/>
              <w:bottom w:val="nil"/>
              <w:right w:val="nil"/>
            </w:tcBorders>
            <w:shd w:val="clear" w:color="auto" w:fill="auto"/>
            <w:vAlign w:val="center"/>
            <w:hideMark/>
          </w:tcPr>
          <w:p w14:paraId="5BDDEBA6" w14:textId="77777777" w:rsidR="00FC38D2" w:rsidRPr="00D56DD3" w:rsidRDefault="00FC38D2" w:rsidP="00B134D2">
            <w:pPr>
              <w:spacing w:after="0" w:line="240" w:lineRule="auto"/>
              <w:rPr>
                <w:rFonts w:ascii="Times New Roman" w:hAnsi="Times New Roman"/>
                <w:sz w:val="16"/>
                <w:szCs w:val="16"/>
                <w:lang w:eastAsia="pl-PL"/>
              </w:rPr>
            </w:pPr>
          </w:p>
        </w:tc>
        <w:tc>
          <w:tcPr>
            <w:tcW w:w="1043" w:type="dxa"/>
            <w:tcBorders>
              <w:top w:val="nil"/>
              <w:left w:val="nil"/>
              <w:bottom w:val="nil"/>
              <w:right w:val="nil"/>
            </w:tcBorders>
            <w:shd w:val="clear" w:color="auto" w:fill="auto"/>
            <w:vAlign w:val="center"/>
            <w:hideMark/>
          </w:tcPr>
          <w:p w14:paraId="6BA628E0" w14:textId="77777777" w:rsidR="00FC38D2" w:rsidRPr="00D56DD3" w:rsidRDefault="00FC38D2" w:rsidP="00B134D2">
            <w:pPr>
              <w:spacing w:after="0" w:line="240" w:lineRule="auto"/>
              <w:rPr>
                <w:rFonts w:ascii="Times New Roman" w:hAnsi="Times New Roman"/>
                <w:sz w:val="16"/>
                <w:szCs w:val="16"/>
                <w:lang w:eastAsia="pl-PL"/>
              </w:rPr>
            </w:pPr>
          </w:p>
        </w:tc>
      </w:tr>
      <w:tr w:rsidR="00FC38D2" w:rsidRPr="00D56DD3" w14:paraId="0C308CCB" w14:textId="77777777" w:rsidTr="00B134D2">
        <w:trPr>
          <w:trHeight w:val="255"/>
          <w:jc w:val="center"/>
        </w:trPr>
        <w:tc>
          <w:tcPr>
            <w:tcW w:w="1553" w:type="dxa"/>
            <w:tcBorders>
              <w:top w:val="nil"/>
              <w:left w:val="nil"/>
              <w:bottom w:val="nil"/>
              <w:right w:val="nil"/>
            </w:tcBorders>
            <w:shd w:val="clear" w:color="auto" w:fill="auto"/>
            <w:noWrap/>
            <w:vAlign w:val="center"/>
            <w:hideMark/>
          </w:tcPr>
          <w:p w14:paraId="6D2C78F6" w14:textId="77777777" w:rsidR="00FC38D2" w:rsidRPr="00D56DD3" w:rsidRDefault="00FC38D2" w:rsidP="00B134D2">
            <w:pPr>
              <w:spacing w:after="0" w:line="240" w:lineRule="auto"/>
              <w:rPr>
                <w:rFonts w:ascii="Times New Roman" w:hAnsi="Times New Roman"/>
                <w:sz w:val="16"/>
                <w:szCs w:val="16"/>
                <w:lang w:eastAsia="pl-PL"/>
              </w:rPr>
            </w:pPr>
          </w:p>
        </w:tc>
        <w:tc>
          <w:tcPr>
            <w:tcW w:w="1451" w:type="dxa"/>
            <w:tcBorders>
              <w:top w:val="nil"/>
              <w:left w:val="nil"/>
              <w:bottom w:val="nil"/>
              <w:right w:val="nil"/>
            </w:tcBorders>
            <w:shd w:val="clear" w:color="auto" w:fill="auto"/>
            <w:vAlign w:val="center"/>
            <w:hideMark/>
          </w:tcPr>
          <w:p w14:paraId="5E296BE7" w14:textId="77777777" w:rsidR="00FC38D2" w:rsidRPr="00D56DD3" w:rsidRDefault="00FC38D2" w:rsidP="00B134D2">
            <w:pPr>
              <w:spacing w:after="0" w:line="240" w:lineRule="auto"/>
              <w:jc w:val="center"/>
              <w:rPr>
                <w:rFonts w:ascii="Times New Roman" w:hAnsi="Times New Roman"/>
                <w:sz w:val="16"/>
                <w:szCs w:val="16"/>
                <w:lang w:eastAsia="pl-PL"/>
              </w:rPr>
            </w:pPr>
          </w:p>
        </w:tc>
        <w:tc>
          <w:tcPr>
            <w:tcW w:w="1272" w:type="dxa"/>
            <w:tcBorders>
              <w:top w:val="nil"/>
              <w:left w:val="nil"/>
              <w:bottom w:val="nil"/>
              <w:right w:val="nil"/>
            </w:tcBorders>
            <w:shd w:val="clear" w:color="auto" w:fill="auto"/>
            <w:vAlign w:val="center"/>
            <w:hideMark/>
          </w:tcPr>
          <w:p w14:paraId="761D648A" w14:textId="77777777" w:rsidR="00FC38D2" w:rsidRPr="00D56DD3" w:rsidRDefault="00FC38D2" w:rsidP="00B134D2">
            <w:pPr>
              <w:spacing w:after="0" w:line="240" w:lineRule="auto"/>
              <w:rPr>
                <w:rFonts w:ascii="Times New Roman" w:hAnsi="Times New Roman"/>
                <w:sz w:val="16"/>
                <w:szCs w:val="16"/>
                <w:lang w:eastAsia="pl-PL"/>
              </w:rPr>
            </w:pPr>
          </w:p>
        </w:tc>
        <w:tc>
          <w:tcPr>
            <w:tcW w:w="1451" w:type="dxa"/>
            <w:tcBorders>
              <w:top w:val="nil"/>
              <w:left w:val="nil"/>
              <w:bottom w:val="nil"/>
              <w:right w:val="nil"/>
            </w:tcBorders>
            <w:shd w:val="clear" w:color="auto" w:fill="auto"/>
            <w:vAlign w:val="center"/>
            <w:hideMark/>
          </w:tcPr>
          <w:p w14:paraId="60A70A5A" w14:textId="77777777" w:rsidR="00FC38D2" w:rsidRPr="00D56DD3" w:rsidRDefault="00FC38D2" w:rsidP="00B134D2">
            <w:pPr>
              <w:spacing w:after="0" w:line="240" w:lineRule="auto"/>
              <w:jc w:val="center"/>
              <w:rPr>
                <w:rFonts w:ascii="Times New Roman" w:hAnsi="Times New Roman"/>
                <w:sz w:val="16"/>
                <w:szCs w:val="16"/>
                <w:lang w:eastAsia="pl-PL"/>
              </w:rPr>
            </w:pPr>
          </w:p>
        </w:tc>
        <w:tc>
          <w:tcPr>
            <w:tcW w:w="2490" w:type="dxa"/>
            <w:tcBorders>
              <w:top w:val="nil"/>
              <w:left w:val="nil"/>
              <w:bottom w:val="nil"/>
              <w:right w:val="nil"/>
            </w:tcBorders>
            <w:shd w:val="clear" w:color="auto" w:fill="auto"/>
            <w:vAlign w:val="center"/>
            <w:hideMark/>
          </w:tcPr>
          <w:p w14:paraId="0345013B" w14:textId="77777777" w:rsidR="00FC38D2" w:rsidRPr="00D56DD3" w:rsidRDefault="00FC38D2" w:rsidP="00B134D2">
            <w:pPr>
              <w:spacing w:after="0" w:line="240" w:lineRule="auto"/>
              <w:rPr>
                <w:rFonts w:ascii="Times New Roman" w:hAnsi="Times New Roman"/>
                <w:sz w:val="16"/>
                <w:szCs w:val="16"/>
                <w:lang w:eastAsia="pl-PL"/>
              </w:rPr>
            </w:pPr>
          </w:p>
        </w:tc>
        <w:tc>
          <w:tcPr>
            <w:tcW w:w="1230" w:type="dxa"/>
            <w:tcBorders>
              <w:top w:val="nil"/>
              <w:left w:val="nil"/>
              <w:bottom w:val="nil"/>
              <w:right w:val="nil"/>
            </w:tcBorders>
            <w:shd w:val="clear" w:color="auto" w:fill="auto"/>
            <w:vAlign w:val="center"/>
            <w:hideMark/>
          </w:tcPr>
          <w:p w14:paraId="094CE271" w14:textId="77777777" w:rsidR="00FC38D2" w:rsidRPr="00D56DD3" w:rsidRDefault="00FC38D2" w:rsidP="00B134D2">
            <w:pPr>
              <w:spacing w:after="0" w:line="240" w:lineRule="auto"/>
              <w:rPr>
                <w:rFonts w:ascii="Times New Roman" w:hAnsi="Times New Roman"/>
                <w:sz w:val="16"/>
                <w:szCs w:val="16"/>
                <w:lang w:eastAsia="pl-PL"/>
              </w:rPr>
            </w:pPr>
          </w:p>
        </w:tc>
        <w:tc>
          <w:tcPr>
            <w:tcW w:w="1043" w:type="dxa"/>
            <w:tcBorders>
              <w:top w:val="nil"/>
              <w:left w:val="nil"/>
              <w:bottom w:val="nil"/>
              <w:right w:val="nil"/>
            </w:tcBorders>
            <w:shd w:val="clear" w:color="auto" w:fill="auto"/>
            <w:vAlign w:val="center"/>
            <w:hideMark/>
          </w:tcPr>
          <w:p w14:paraId="6597D0C2" w14:textId="77777777" w:rsidR="00FC38D2" w:rsidRPr="00D56DD3" w:rsidRDefault="00FC38D2" w:rsidP="00B134D2">
            <w:pPr>
              <w:spacing w:after="0" w:line="240" w:lineRule="auto"/>
              <w:rPr>
                <w:rFonts w:ascii="Times New Roman" w:hAnsi="Times New Roman"/>
                <w:sz w:val="16"/>
                <w:szCs w:val="16"/>
                <w:lang w:eastAsia="pl-PL"/>
              </w:rPr>
            </w:pPr>
          </w:p>
        </w:tc>
      </w:tr>
      <w:tr w:rsidR="00FC38D2" w:rsidRPr="00D56DD3" w14:paraId="693A4951" w14:textId="77777777" w:rsidTr="00B134D2">
        <w:trPr>
          <w:trHeight w:val="510"/>
          <w:jc w:val="center"/>
        </w:trPr>
        <w:tc>
          <w:tcPr>
            <w:tcW w:w="1553" w:type="dxa"/>
            <w:tcBorders>
              <w:top w:val="single" w:sz="4" w:space="0" w:color="auto"/>
              <w:left w:val="single" w:sz="4" w:space="0" w:color="auto"/>
              <w:bottom w:val="single" w:sz="4" w:space="0" w:color="auto"/>
              <w:right w:val="single" w:sz="4" w:space="0" w:color="auto"/>
            </w:tcBorders>
            <w:shd w:val="clear" w:color="000000" w:fill="538DD5"/>
            <w:vAlign w:val="center"/>
            <w:hideMark/>
          </w:tcPr>
          <w:p w14:paraId="3D9608A2" w14:textId="77777777" w:rsidR="00FC38D2" w:rsidRPr="00D56DD3" w:rsidRDefault="00FC38D2" w:rsidP="00B134D2">
            <w:pPr>
              <w:spacing w:after="0" w:line="240" w:lineRule="auto"/>
              <w:jc w:val="center"/>
              <w:rPr>
                <w:rFonts w:ascii="Source Sans Pro Regular" w:hAnsi="Source Sans Pro Regular" w:cs="Arial"/>
                <w:b/>
                <w:bCs/>
                <w:color w:val="000000"/>
                <w:sz w:val="16"/>
                <w:szCs w:val="16"/>
                <w:lang w:eastAsia="pl-PL"/>
              </w:rPr>
            </w:pPr>
            <w:r w:rsidRPr="00D56DD3">
              <w:rPr>
                <w:rFonts w:ascii="Source Sans Pro Regular" w:hAnsi="Source Sans Pro Regular" w:cs="Arial"/>
                <w:b/>
                <w:bCs/>
                <w:color w:val="000000"/>
                <w:sz w:val="16"/>
                <w:szCs w:val="16"/>
                <w:lang w:eastAsia="pl-PL"/>
              </w:rPr>
              <w:t>Podmiot ubezpieczenia</w:t>
            </w:r>
          </w:p>
        </w:tc>
        <w:tc>
          <w:tcPr>
            <w:tcW w:w="1451" w:type="dxa"/>
            <w:tcBorders>
              <w:top w:val="single" w:sz="4" w:space="0" w:color="auto"/>
              <w:left w:val="nil"/>
              <w:bottom w:val="single" w:sz="4" w:space="0" w:color="auto"/>
              <w:right w:val="single" w:sz="4" w:space="0" w:color="auto"/>
            </w:tcBorders>
            <w:shd w:val="clear" w:color="DCE6F1" w:fill="538DD5"/>
            <w:noWrap/>
            <w:vAlign w:val="center"/>
            <w:hideMark/>
          </w:tcPr>
          <w:p w14:paraId="3FD6143B" w14:textId="77777777" w:rsidR="00FC38D2" w:rsidRPr="00D56DD3" w:rsidRDefault="00FC38D2" w:rsidP="00B134D2">
            <w:pPr>
              <w:spacing w:after="0" w:line="240" w:lineRule="auto"/>
              <w:jc w:val="center"/>
              <w:rPr>
                <w:rFonts w:ascii="Arial" w:hAnsi="Arial" w:cs="Arial"/>
                <w:b/>
                <w:bCs/>
                <w:color w:val="000000"/>
                <w:sz w:val="16"/>
                <w:szCs w:val="16"/>
                <w:lang w:eastAsia="pl-PL"/>
              </w:rPr>
            </w:pPr>
            <w:r w:rsidRPr="00D56DD3">
              <w:rPr>
                <w:rFonts w:ascii="Arial" w:hAnsi="Arial" w:cs="Arial"/>
                <w:b/>
                <w:bCs/>
                <w:color w:val="000000"/>
                <w:sz w:val="16"/>
                <w:szCs w:val="16"/>
                <w:lang w:eastAsia="pl-PL"/>
              </w:rPr>
              <w:t>Nazwa pokrycia</w:t>
            </w:r>
          </w:p>
        </w:tc>
        <w:tc>
          <w:tcPr>
            <w:tcW w:w="1272" w:type="dxa"/>
            <w:tcBorders>
              <w:top w:val="single" w:sz="4" w:space="0" w:color="auto"/>
              <w:left w:val="nil"/>
              <w:bottom w:val="single" w:sz="4" w:space="0" w:color="auto"/>
              <w:right w:val="single" w:sz="4" w:space="0" w:color="auto"/>
            </w:tcBorders>
            <w:shd w:val="clear" w:color="000000" w:fill="538DD5"/>
            <w:noWrap/>
            <w:vAlign w:val="center"/>
            <w:hideMark/>
          </w:tcPr>
          <w:p w14:paraId="12D2EC0F" w14:textId="77777777" w:rsidR="00FC38D2" w:rsidRPr="00D56DD3" w:rsidRDefault="00FC38D2" w:rsidP="00B134D2">
            <w:pPr>
              <w:spacing w:after="0" w:line="240" w:lineRule="auto"/>
              <w:jc w:val="center"/>
              <w:rPr>
                <w:rFonts w:ascii="Arial" w:hAnsi="Arial" w:cs="Arial"/>
                <w:b/>
                <w:bCs/>
                <w:color w:val="000000"/>
                <w:sz w:val="16"/>
                <w:szCs w:val="16"/>
                <w:lang w:eastAsia="pl-PL"/>
              </w:rPr>
            </w:pPr>
            <w:r w:rsidRPr="00D56DD3">
              <w:rPr>
                <w:rFonts w:ascii="Arial" w:hAnsi="Arial" w:cs="Arial"/>
                <w:b/>
                <w:bCs/>
                <w:color w:val="000000"/>
                <w:sz w:val="16"/>
                <w:szCs w:val="16"/>
                <w:lang w:eastAsia="pl-PL"/>
              </w:rPr>
              <w:t>Data szkody</w:t>
            </w:r>
          </w:p>
        </w:tc>
        <w:tc>
          <w:tcPr>
            <w:tcW w:w="1451" w:type="dxa"/>
            <w:tcBorders>
              <w:top w:val="single" w:sz="4" w:space="0" w:color="auto"/>
              <w:left w:val="nil"/>
              <w:bottom w:val="single" w:sz="4" w:space="0" w:color="auto"/>
              <w:right w:val="single" w:sz="4" w:space="0" w:color="auto"/>
            </w:tcBorders>
            <w:shd w:val="clear" w:color="DCE6F1" w:fill="538DD5"/>
            <w:noWrap/>
            <w:vAlign w:val="center"/>
            <w:hideMark/>
          </w:tcPr>
          <w:p w14:paraId="40B6C002" w14:textId="77777777" w:rsidR="00FC38D2" w:rsidRPr="00D56DD3" w:rsidRDefault="00FC38D2" w:rsidP="00B134D2">
            <w:pPr>
              <w:spacing w:after="0" w:line="240" w:lineRule="auto"/>
              <w:jc w:val="center"/>
              <w:rPr>
                <w:rFonts w:ascii="Arial" w:hAnsi="Arial" w:cs="Arial"/>
                <w:b/>
                <w:bCs/>
                <w:color w:val="000000"/>
                <w:sz w:val="16"/>
                <w:szCs w:val="16"/>
                <w:lang w:eastAsia="pl-PL"/>
              </w:rPr>
            </w:pPr>
            <w:r w:rsidRPr="00D56DD3">
              <w:rPr>
                <w:rFonts w:ascii="Arial" w:hAnsi="Arial" w:cs="Arial"/>
                <w:b/>
                <w:bCs/>
                <w:color w:val="000000"/>
                <w:sz w:val="16"/>
                <w:szCs w:val="16"/>
                <w:lang w:eastAsia="pl-PL"/>
              </w:rPr>
              <w:t>Przedmiot szkody</w:t>
            </w:r>
          </w:p>
        </w:tc>
        <w:tc>
          <w:tcPr>
            <w:tcW w:w="2490" w:type="dxa"/>
            <w:tcBorders>
              <w:top w:val="single" w:sz="4" w:space="0" w:color="auto"/>
              <w:left w:val="nil"/>
              <w:bottom w:val="single" w:sz="4" w:space="0" w:color="auto"/>
              <w:right w:val="single" w:sz="4" w:space="0" w:color="auto"/>
            </w:tcBorders>
            <w:shd w:val="clear" w:color="DCE6F1" w:fill="538DD5"/>
            <w:noWrap/>
            <w:vAlign w:val="center"/>
            <w:hideMark/>
          </w:tcPr>
          <w:p w14:paraId="3DF0EE49" w14:textId="77777777" w:rsidR="00FC38D2" w:rsidRPr="00D56DD3" w:rsidRDefault="00FC38D2" w:rsidP="00B134D2">
            <w:pPr>
              <w:spacing w:after="0" w:line="240" w:lineRule="auto"/>
              <w:jc w:val="center"/>
              <w:rPr>
                <w:rFonts w:ascii="Arial" w:hAnsi="Arial" w:cs="Arial"/>
                <w:b/>
                <w:bCs/>
                <w:color w:val="000000"/>
                <w:sz w:val="16"/>
                <w:szCs w:val="16"/>
                <w:lang w:eastAsia="pl-PL"/>
              </w:rPr>
            </w:pPr>
            <w:r w:rsidRPr="00D56DD3">
              <w:rPr>
                <w:rFonts w:ascii="Arial" w:hAnsi="Arial" w:cs="Arial"/>
                <w:b/>
                <w:bCs/>
                <w:color w:val="000000"/>
                <w:sz w:val="16"/>
                <w:szCs w:val="16"/>
                <w:lang w:eastAsia="pl-PL"/>
              </w:rPr>
              <w:t>Przyczyna szkody</w:t>
            </w:r>
          </w:p>
        </w:tc>
        <w:tc>
          <w:tcPr>
            <w:tcW w:w="1230" w:type="dxa"/>
            <w:tcBorders>
              <w:top w:val="single" w:sz="4" w:space="0" w:color="auto"/>
              <w:left w:val="nil"/>
              <w:bottom w:val="single" w:sz="4" w:space="0" w:color="auto"/>
              <w:right w:val="single" w:sz="4" w:space="0" w:color="auto"/>
            </w:tcBorders>
            <w:shd w:val="clear" w:color="DCE6F1" w:fill="538DD5"/>
            <w:vAlign w:val="center"/>
            <w:hideMark/>
          </w:tcPr>
          <w:p w14:paraId="5EF22D07" w14:textId="77777777" w:rsidR="00FC38D2" w:rsidRPr="00D56DD3" w:rsidRDefault="00FC38D2" w:rsidP="00B134D2">
            <w:pPr>
              <w:spacing w:after="0" w:line="240" w:lineRule="auto"/>
              <w:jc w:val="center"/>
              <w:rPr>
                <w:rFonts w:ascii="Arial" w:hAnsi="Arial" w:cs="Arial"/>
                <w:b/>
                <w:bCs/>
                <w:color w:val="000000"/>
                <w:sz w:val="16"/>
                <w:szCs w:val="16"/>
                <w:lang w:eastAsia="pl-PL"/>
              </w:rPr>
            </w:pPr>
            <w:r w:rsidRPr="00D56DD3">
              <w:rPr>
                <w:rFonts w:ascii="Arial" w:hAnsi="Arial" w:cs="Arial"/>
                <w:b/>
                <w:bCs/>
                <w:color w:val="000000"/>
                <w:sz w:val="16"/>
                <w:szCs w:val="16"/>
                <w:lang w:eastAsia="pl-PL"/>
              </w:rPr>
              <w:t>Liczba szkód</w:t>
            </w:r>
          </w:p>
        </w:tc>
        <w:tc>
          <w:tcPr>
            <w:tcW w:w="1043" w:type="dxa"/>
            <w:tcBorders>
              <w:top w:val="single" w:sz="4" w:space="0" w:color="auto"/>
              <w:left w:val="nil"/>
              <w:bottom w:val="single" w:sz="4" w:space="0" w:color="auto"/>
              <w:right w:val="single" w:sz="4" w:space="0" w:color="auto"/>
            </w:tcBorders>
            <w:shd w:val="clear" w:color="DCE6F1" w:fill="538DD5"/>
            <w:noWrap/>
            <w:vAlign w:val="center"/>
            <w:hideMark/>
          </w:tcPr>
          <w:p w14:paraId="0BB63C77" w14:textId="77777777" w:rsidR="00FC38D2" w:rsidRPr="00D56DD3" w:rsidRDefault="00FC38D2" w:rsidP="00B134D2">
            <w:pPr>
              <w:spacing w:after="0" w:line="240" w:lineRule="auto"/>
              <w:jc w:val="center"/>
              <w:rPr>
                <w:rFonts w:ascii="Arial" w:hAnsi="Arial" w:cs="Arial"/>
                <w:b/>
                <w:bCs/>
                <w:color w:val="000000"/>
                <w:sz w:val="16"/>
                <w:szCs w:val="16"/>
                <w:lang w:eastAsia="pl-PL"/>
              </w:rPr>
            </w:pPr>
            <w:r w:rsidRPr="00D56DD3">
              <w:rPr>
                <w:rFonts w:ascii="Arial" w:hAnsi="Arial" w:cs="Arial"/>
                <w:b/>
                <w:bCs/>
                <w:color w:val="000000"/>
                <w:sz w:val="16"/>
                <w:szCs w:val="16"/>
                <w:lang w:eastAsia="pl-PL"/>
              </w:rPr>
              <w:t xml:space="preserve"> Wartość wypłat </w:t>
            </w:r>
          </w:p>
        </w:tc>
      </w:tr>
      <w:tr w:rsidR="00FC38D2" w:rsidRPr="00D56DD3" w14:paraId="70A3FDC8"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7C1B8914"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B4C6E7" w:themeFill="accent5" w:themeFillTint="66"/>
            <w:vAlign w:val="center"/>
            <w:hideMark/>
          </w:tcPr>
          <w:p w14:paraId="4766D09B"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Ogień i inne żywioły</w:t>
            </w:r>
          </w:p>
        </w:tc>
        <w:tc>
          <w:tcPr>
            <w:tcW w:w="1272" w:type="dxa"/>
            <w:tcBorders>
              <w:top w:val="nil"/>
              <w:left w:val="nil"/>
              <w:bottom w:val="single" w:sz="4" w:space="0" w:color="auto"/>
              <w:right w:val="single" w:sz="4" w:space="0" w:color="auto"/>
            </w:tcBorders>
            <w:shd w:val="clear" w:color="auto" w:fill="auto"/>
            <w:vAlign w:val="center"/>
            <w:hideMark/>
          </w:tcPr>
          <w:p w14:paraId="4E5DAC64"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25.11.2018</w:t>
            </w:r>
          </w:p>
        </w:tc>
        <w:tc>
          <w:tcPr>
            <w:tcW w:w="1451" w:type="dxa"/>
            <w:tcBorders>
              <w:top w:val="nil"/>
              <w:left w:val="nil"/>
              <w:bottom w:val="single" w:sz="4" w:space="0" w:color="auto"/>
              <w:right w:val="single" w:sz="4" w:space="0" w:color="auto"/>
            </w:tcBorders>
            <w:shd w:val="clear" w:color="auto" w:fill="auto"/>
            <w:vAlign w:val="center"/>
            <w:hideMark/>
          </w:tcPr>
          <w:p w14:paraId="7AAB493F"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1825FCAF"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ogień</w:t>
            </w:r>
          </w:p>
        </w:tc>
        <w:tc>
          <w:tcPr>
            <w:tcW w:w="1230" w:type="dxa"/>
            <w:tcBorders>
              <w:top w:val="nil"/>
              <w:left w:val="nil"/>
              <w:bottom w:val="single" w:sz="4" w:space="0" w:color="auto"/>
              <w:right w:val="single" w:sz="4" w:space="0" w:color="auto"/>
            </w:tcBorders>
            <w:shd w:val="clear" w:color="auto" w:fill="auto"/>
            <w:vAlign w:val="center"/>
            <w:hideMark/>
          </w:tcPr>
          <w:p w14:paraId="045B96BA"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48B2062E"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4 820,61 zł</w:t>
            </w:r>
          </w:p>
        </w:tc>
      </w:tr>
      <w:tr w:rsidR="00FC38D2" w:rsidRPr="00D56DD3" w14:paraId="4834F69A"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5E4BD126"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B4C6E7" w:themeFill="accent5" w:themeFillTint="66"/>
            <w:vAlign w:val="center"/>
            <w:hideMark/>
          </w:tcPr>
          <w:p w14:paraId="1DA38370"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Ogień i inne żywioły</w:t>
            </w:r>
          </w:p>
        </w:tc>
        <w:tc>
          <w:tcPr>
            <w:tcW w:w="1272" w:type="dxa"/>
            <w:tcBorders>
              <w:top w:val="nil"/>
              <w:left w:val="nil"/>
              <w:bottom w:val="single" w:sz="4" w:space="0" w:color="auto"/>
              <w:right w:val="single" w:sz="4" w:space="0" w:color="auto"/>
            </w:tcBorders>
            <w:shd w:val="clear" w:color="auto" w:fill="auto"/>
            <w:vAlign w:val="center"/>
            <w:hideMark/>
          </w:tcPr>
          <w:p w14:paraId="24F610FE"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12.12.2018</w:t>
            </w:r>
          </w:p>
        </w:tc>
        <w:tc>
          <w:tcPr>
            <w:tcW w:w="1451" w:type="dxa"/>
            <w:tcBorders>
              <w:top w:val="nil"/>
              <w:left w:val="nil"/>
              <w:bottom w:val="single" w:sz="4" w:space="0" w:color="auto"/>
              <w:right w:val="single" w:sz="4" w:space="0" w:color="auto"/>
            </w:tcBorders>
            <w:shd w:val="clear" w:color="auto" w:fill="auto"/>
            <w:vAlign w:val="center"/>
            <w:hideMark/>
          </w:tcPr>
          <w:p w14:paraId="0EF6A7AF"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278B9C06"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nienazwane ryzyka</w:t>
            </w:r>
          </w:p>
        </w:tc>
        <w:tc>
          <w:tcPr>
            <w:tcW w:w="1230" w:type="dxa"/>
            <w:tcBorders>
              <w:top w:val="nil"/>
              <w:left w:val="nil"/>
              <w:bottom w:val="single" w:sz="4" w:space="0" w:color="auto"/>
              <w:right w:val="single" w:sz="4" w:space="0" w:color="auto"/>
            </w:tcBorders>
            <w:shd w:val="clear" w:color="auto" w:fill="auto"/>
            <w:vAlign w:val="center"/>
            <w:hideMark/>
          </w:tcPr>
          <w:p w14:paraId="31ED558B"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78F77448"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1 153,78 zł</w:t>
            </w:r>
          </w:p>
        </w:tc>
      </w:tr>
      <w:tr w:rsidR="00FC38D2" w:rsidRPr="00D56DD3" w14:paraId="4568B6F8"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32E542F2"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 </w:t>
            </w:r>
          </w:p>
        </w:tc>
        <w:tc>
          <w:tcPr>
            <w:tcW w:w="1451" w:type="dxa"/>
            <w:tcBorders>
              <w:top w:val="nil"/>
              <w:left w:val="nil"/>
              <w:bottom w:val="single" w:sz="4" w:space="0" w:color="auto"/>
              <w:right w:val="single" w:sz="4" w:space="0" w:color="auto"/>
            </w:tcBorders>
            <w:shd w:val="clear" w:color="auto" w:fill="auto"/>
            <w:vAlign w:val="center"/>
            <w:hideMark/>
          </w:tcPr>
          <w:p w14:paraId="2045FEF4" w14:textId="77777777" w:rsidR="00FC38D2" w:rsidRPr="00D56DD3" w:rsidRDefault="00FC38D2" w:rsidP="00B134D2">
            <w:pPr>
              <w:spacing w:after="0" w:line="240" w:lineRule="auto"/>
              <w:jc w:val="center"/>
              <w:rPr>
                <w:rFonts w:ascii="Arial" w:hAnsi="Arial" w:cs="Arial"/>
                <w:color w:val="000000"/>
                <w:sz w:val="16"/>
                <w:szCs w:val="16"/>
                <w:lang w:eastAsia="pl-PL"/>
              </w:rPr>
            </w:pPr>
          </w:p>
        </w:tc>
        <w:tc>
          <w:tcPr>
            <w:tcW w:w="1272" w:type="dxa"/>
            <w:tcBorders>
              <w:top w:val="nil"/>
              <w:left w:val="nil"/>
              <w:bottom w:val="single" w:sz="4" w:space="0" w:color="auto"/>
              <w:right w:val="single" w:sz="4" w:space="0" w:color="auto"/>
            </w:tcBorders>
            <w:shd w:val="clear" w:color="auto" w:fill="auto"/>
            <w:vAlign w:val="center"/>
            <w:hideMark/>
          </w:tcPr>
          <w:p w14:paraId="3852A398"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451" w:type="dxa"/>
            <w:tcBorders>
              <w:top w:val="nil"/>
              <w:left w:val="nil"/>
              <w:bottom w:val="single" w:sz="4" w:space="0" w:color="auto"/>
              <w:right w:val="single" w:sz="4" w:space="0" w:color="auto"/>
            </w:tcBorders>
            <w:shd w:val="clear" w:color="auto" w:fill="auto"/>
            <w:vAlign w:val="center"/>
            <w:hideMark/>
          </w:tcPr>
          <w:p w14:paraId="555AC699"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1681C742"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vAlign w:val="center"/>
            <w:hideMark/>
          </w:tcPr>
          <w:p w14:paraId="0BC5E321"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043" w:type="dxa"/>
            <w:tcBorders>
              <w:top w:val="nil"/>
              <w:left w:val="nil"/>
              <w:bottom w:val="single" w:sz="4" w:space="0" w:color="auto"/>
              <w:right w:val="single" w:sz="4" w:space="0" w:color="auto"/>
            </w:tcBorders>
            <w:shd w:val="clear" w:color="000000" w:fill="FFFF00"/>
            <w:vAlign w:val="center"/>
            <w:hideMark/>
          </w:tcPr>
          <w:p w14:paraId="41A72CA6" w14:textId="77777777" w:rsidR="00FC38D2" w:rsidRPr="00D56DD3" w:rsidRDefault="00FC38D2" w:rsidP="00B134D2">
            <w:pPr>
              <w:spacing w:after="0" w:line="240" w:lineRule="auto"/>
              <w:jc w:val="center"/>
              <w:rPr>
                <w:rFonts w:ascii="Arial" w:hAnsi="Arial" w:cs="Arial"/>
                <w:b/>
                <w:bCs/>
                <w:color w:val="000000"/>
                <w:sz w:val="16"/>
                <w:szCs w:val="16"/>
                <w:lang w:eastAsia="pl-PL"/>
              </w:rPr>
            </w:pPr>
            <w:r w:rsidRPr="00D56DD3">
              <w:rPr>
                <w:rFonts w:ascii="Arial" w:hAnsi="Arial" w:cs="Arial"/>
                <w:b/>
                <w:bCs/>
                <w:color w:val="000000"/>
                <w:sz w:val="16"/>
                <w:szCs w:val="16"/>
                <w:lang w:eastAsia="pl-PL"/>
              </w:rPr>
              <w:t>5 974,39 zł</w:t>
            </w:r>
          </w:p>
        </w:tc>
      </w:tr>
      <w:tr w:rsidR="00FC38D2" w:rsidRPr="00D56DD3" w14:paraId="6F33B9EF"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5D4019B0"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 </w:t>
            </w:r>
          </w:p>
        </w:tc>
        <w:tc>
          <w:tcPr>
            <w:tcW w:w="1451" w:type="dxa"/>
            <w:tcBorders>
              <w:top w:val="nil"/>
              <w:left w:val="nil"/>
              <w:bottom w:val="single" w:sz="4" w:space="0" w:color="auto"/>
              <w:right w:val="single" w:sz="4" w:space="0" w:color="auto"/>
            </w:tcBorders>
            <w:shd w:val="clear" w:color="auto" w:fill="auto"/>
            <w:vAlign w:val="center"/>
            <w:hideMark/>
          </w:tcPr>
          <w:p w14:paraId="7F266DB8" w14:textId="77777777" w:rsidR="00FC38D2" w:rsidRPr="00D56DD3" w:rsidRDefault="00FC38D2" w:rsidP="00B134D2">
            <w:pPr>
              <w:spacing w:after="0" w:line="240" w:lineRule="auto"/>
              <w:jc w:val="center"/>
              <w:rPr>
                <w:rFonts w:ascii="Arial" w:hAnsi="Arial" w:cs="Arial"/>
                <w:color w:val="000000"/>
                <w:sz w:val="16"/>
                <w:szCs w:val="16"/>
                <w:lang w:eastAsia="pl-PL"/>
              </w:rPr>
            </w:pPr>
          </w:p>
        </w:tc>
        <w:tc>
          <w:tcPr>
            <w:tcW w:w="1272" w:type="dxa"/>
            <w:tcBorders>
              <w:top w:val="nil"/>
              <w:left w:val="nil"/>
              <w:bottom w:val="single" w:sz="4" w:space="0" w:color="auto"/>
              <w:right w:val="single" w:sz="4" w:space="0" w:color="auto"/>
            </w:tcBorders>
            <w:shd w:val="clear" w:color="auto" w:fill="auto"/>
            <w:vAlign w:val="center"/>
            <w:hideMark/>
          </w:tcPr>
          <w:p w14:paraId="004C248F"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b/>
                <w:bCs/>
                <w:color w:val="000000"/>
                <w:sz w:val="16"/>
                <w:szCs w:val="16"/>
                <w:lang w:eastAsia="pl-PL"/>
              </w:rPr>
              <w:t>Data szkody</w:t>
            </w:r>
          </w:p>
        </w:tc>
        <w:tc>
          <w:tcPr>
            <w:tcW w:w="1451" w:type="dxa"/>
            <w:tcBorders>
              <w:top w:val="nil"/>
              <w:left w:val="nil"/>
              <w:bottom w:val="single" w:sz="4" w:space="0" w:color="auto"/>
              <w:right w:val="single" w:sz="4" w:space="0" w:color="auto"/>
            </w:tcBorders>
            <w:shd w:val="clear" w:color="auto" w:fill="auto"/>
            <w:vAlign w:val="center"/>
            <w:hideMark/>
          </w:tcPr>
          <w:p w14:paraId="0423270B"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539D811A"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vAlign w:val="center"/>
            <w:hideMark/>
          </w:tcPr>
          <w:p w14:paraId="5C6E9BD2"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043" w:type="dxa"/>
            <w:tcBorders>
              <w:top w:val="nil"/>
              <w:left w:val="nil"/>
              <w:bottom w:val="single" w:sz="4" w:space="0" w:color="auto"/>
              <w:right w:val="single" w:sz="4" w:space="0" w:color="auto"/>
            </w:tcBorders>
            <w:shd w:val="clear" w:color="auto" w:fill="auto"/>
            <w:vAlign w:val="center"/>
            <w:hideMark/>
          </w:tcPr>
          <w:p w14:paraId="1A5CA507" w14:textId="77777777" w:rsidR="00FC38D2" w:rsidRPr="00D56DD3" w:rsidRDefault="00FC38D2" w:rsidP="00B134D2">
            <w:pPr>
              <w:spacing w:after="0" w:line="240" w:lineRule="auto"/>
              <w:jc w:val="center"/>
              <w:rPr>
                <w:rFonts w:ascii="Arial" w:hAnsi="Arial" w:cs="Arial"/>
                <w:color w:val="000000"/>
                <w:sz w:val="16"/>
                <w:szCs w:val="16"/>
                <w:lang w:eastAsia="pl-PL"/>
              </w:rPr>
            </w:pPr>
          </w:p>
        </w:tc>
      </w:tr>
      <w:tr w:rsidR="00FC38D2" w:rsidRPr="00D56DD3" w14:paraId="6EE9E2AA"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2E70EF1A"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B4C6E7" w:themeFill="accent5" w:themeFillTint="66"/>
            <w:vAlign w:val="center"/>
            <w:hideMark/>
          </w:tcPr>
          <w:p w14:paraId="3D9173DD"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Ogień i inne żywioły</w:t>
            </w:r>
          </w:p>
        </w:tc>
        <w:tc>
          <w:tcPr>
            <w:tcW w:w="1272" w:type="dxa"/>
            <w:tcBorders>
              <w:top w:val="nil"/>
              <w:left w:val="nil"/>
              <w:bottom w:val="single" w:sz="4" w:space="0" w:color="auto"/>
              <w:right w:val="single" w:sz="4" w:space="0" w:color="auto"/>
            </w:tcBorders>
            <w:shd w:val="clear" w:color="auto" w:fill="auto"/>
            <w:vAlign w:val="center"/>
            <w:hideMark/>
          </w:tcPr>
          <w:p w14:paraId="1016C0B3"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17.01.2019</w:t>
            </w:r>
          </w:p>
        </w:tc>
        <w:tc>
          <w:tcPr>
            <w:tcW w:w="1451" w:type="dxa"/>
            <w:tcBorders>
              <w:top w:val="nil"/>
              <w:left w:val="nil"/>
              <w:bottom w:val="single" w:sz="4" w:space="0" w:color="auto"/>
              <w:right w:val="single" w:sz="4" w:space="0" w:color="auto"/>
            </w:tcBorders>
            <w:shd w:val="clear" w:color="auto" w:fill="auto"/>
            <w:vAlign w:val="center"/>
            <w:hideMark/>
          </w:tcPr>
          <w:p w14:paraId="53EB5D95"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0771ECB5"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ogień</w:t>
            </w:r>
          </w:p>
        </w:tc>
        <w:tc>
          <w:tcPr>
            <w:tcW w:w="1230" w:type="dxa"/>
            <w:tcBorders>
              <w:top w:val="nil"/>
              <w:left w:val="nil"/>
              <w:bottom w:val="single" w:sz="4" w:space="0" w:color="auto"/>
              <w:right w:val="single" w:sz="4" w:space="0" w:color="auto"/>
            </w:tcBorders>
            <w:shd w:val="clear" w:color="auto" w:fill="auto"/>
            <w:vAlign w:val="center"/>
            <w:hideMark/>
          </w:tcPr>
          <w:p w14:paraId="38928B7C"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68FDE292"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20 711,28 zł</w:t>
            </w:r>
          </w:p>
        </w:tc>
      </w:tr>
      <w:tr w:rsidR="00FC38D2" w:rsidRPr="00D56DD3" w14:paraId="34DF290A"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1DA9759E"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B4C6E7" w:themeFill="accent5" w:themeFillTint="66"/>
            <w:vAlign w:val="center"/>
            <w:hideMark/>
          </w:tcPr>
          <w:p w14:paraId="0911EA92"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Ogień i inne żywioły</w:t>
            </w:r>
          </w:p>
        </w:tc>
        <w:tc>
          <w:tcPr>
            <w:tcW w:w="1272" w:type="dxa"/>
            <w:tcBorders>
              <w:top w:val="nil"/>
              <w:left w:val="nil"/>
              <w:bottom w:val="single" w:sz="4" w:space="0" w:color="auto"/>
              <w:right w:val="single" w:sz="4" w:space="0" w:color="auto"/>
            </w:tcBorders>
            <w:shd w:val="clear" w:color="auto" w:fill="auto"/>
            <w:vAlign w:val="center"/>
            <w:hideMark/>
          </w:tcPr>
          <w:p w14:paraId="0F60910C"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17.01.2019</w:t>
            </w:r>
          </w:p>
        </w:tc>
        <w:tc>
          <w:tcPr>
            <w:tcW w:w="1451" w:type="dxa"/>
            <w:tcBorders>
              <w:top w:val="nil"/>
              <w:left w:val="nil"/>
              <w:bottom w:val="single" w:sz="4" w:space="0" w:color="auto"/>
              <w:right w:val="single" w:sz="4" w:space="0" w:color="auto"/>
            </w:tcBorders>
            <w:shd w:val="clear" w:color="auto" w:fill="auto"/>
            <w:vAlign w:val="center"/>
            <w:hideMark/>
          </w:tcPr>
          <w:p w14:paraId="06A94112"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2631FC7F"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dym, sadza</w:t>
            </w:r>
          </w:p>
        </w:tc>
        <w:tc>
          <w:tcPr>
            <w:tcW w:w="1230" w:type="dxa"/>
            <w:tcBorders>
              <w:top w:val="nil"/>
              <w:left w:val="nil"/>
              <w:bottom w:val="single" w:sz="4" w:space="0" w:color="auto"/>
              <w:right w:val="single" w:sz="4" w:space="0" w:color="auto"/>
            </w:tcBorders>
            <w:shd w:val="clear" w:color="auto" w:fill="auto"/>
            <w:vAlign w:val="center"/>
            <w:hideMark/>
          </w:tcPr>
          <w:p w14:paraId="66B06D60"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1960E288"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2 562,86 zł</w:t>
            </w:r>
          </w:p>
        </w:tc>
      </w:tr>
      <w:tr w:rsidR="00FC38D2" w:rsidRPr="00D56DD3" w14:paraId="0B38CFA4"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70362FDC"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B4C6E7" w:themeFill="accent5" w:themeFillTint="66"/>
            <w:vAlign w:val="center"/>
            <w:hideMark/>
          </w:tcPr>
          <w:p w14:paraId="69D6F2D8"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Ogień i inne żywioły</w:t>
            </w:r>
          </w:p>
        </w:tc>
        <w:tc>
          <w:tcPr>
            <w:tcW w:w="1272" w:type="dxa"/>
            <w:tcBorders>
              <w:top w:val="nil"/>
              <w:left w:val="nil"/>
              <w:bottom w:val="single" w:sz="4" w:space="0" w:color="auto"/>
              <w:right w:val="single" w:sz="4" w:space="0" w:color="auto"/>
            </w:tcBorders>
            <w:shd w:val="clear" w:color="auto" w:fill="auto"/>
            <w:vAlign w:val="center"/>
            <w:hideMark/>
          </w:tcPr>
          <w:p w14:paraId="762F4645"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08.05.2019</w:t>
            </w:r>
          </w:p>
        </w:tc>
        <w:tc>
          <w:tcPr>
            <w:tcW w:w="1451" w:type="dxa"/>
            <w:tcBorders>
              <w:top w:val="nil"/>
              <w:left w:val="nil"/>
              <w:bottom w:val="single" w:sz="4" w:space="0" w:color="auto"/>
              <w:right w:val="single" w:sz="4" w:space="0" w:color="auto"/>
            </w:tcBorders>
            <w:shd w:val="clear" w:color="auto" w:fill="auto"/>
            <w:vAlign w:val="center"/>
            <w:hideMark/>
          </w:tcPr>
          <w:p w14:paraId="0EA7C44C"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55225B92"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zalanie - szkody wodociągowo/kanalizacyjne</w:t>
            </w:r>
          </w:p>
        </w:tc>
        <w:tc>
          <w:tcPr>
            <w:tcW w:w="1230" w:type="dxa"/>
            <w:tcBorders>
              <w:top w:val="nil"/>
              <w:left w:val="nil"/>
              <w:bottom w:val="single" w:sz="4" w:space="0" w:color="auto"/>
              <w:right w:val="single" w:sz="4" w:space="0" w:color="auto"/>
            </w:tcBorders>
            <w:shd w:val="clear" w:color="auto" w:fill="auto"/>
            <w:vAlign w:val="center"/>
            <w:hideMark/>
          </w:tcPr>
          <w:p w14:paraId="221FC037"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371DBF18"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1 366,29 zł</w:t>
            </w:r>
          </w:p>
        </w:tc>
      </w:tr>
      <w:tr w:rsidR="00FC38D2" w:rsidRPr="00D56DD3" w14:paraId="6A4C3B38"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1D828AD7"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B4C6E7" w:themeFill="accent5" w:themeFillTint="66"/>
            <w:vAlign w:val="center"/>
            <w:hideMark/>
          </w:tcPr>
          <w:p w14:paraId="34151FCA"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Ogień i inne żywioły</w:t>
            </w:r>
          </w:p>
        </w:tc>
        <w:tc>
          <w:tcPr>
            <w:tcW w:w="1272" w:type="dxa"/>
            <w:tcBorders>
              <w:top w:val="nil"/>
              <w:left w:val="nil"/>
              <w:bottom w:val="single" w:sz="4" w:space="0" w:color="auto"/>
              <w:right w:val="single" w:sz="4" w:space="0" w:color="auto"/>
            </w:tcBorders>
            <w:shd w:val="clear" w:color="auto" w:fill="auto"/>
            <w:vAlign w:val="center"/>
            <w:hideMark/>
          </w:tcPr>
          <w:p w14:paraId="29715F60"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12.05.2019</w:t>
            </w:r>
          </w:p>
        </w:tc>
        <w:tc>
          <w:tcPr>
            <w:tcW w:w="1451" w:type="dxa"/>
            <w:tcBorders>
              <w:top w:val="nil"/>
              <w:left w:val="nil"/>
              <w:bottom w:val="single" w:sz="4" w:space="0" w:color="auto"/>
              <w:right w:val="single" w:sz="4" w:space="0" w:color="auto"/>
            </w:tcBorders>
            <w:shd w:val="clear" w:color="auto" w:fill="auto"/>
            <w:vAlign w:val="center"/>
            <w:hideMark/>
          </w:tcPr>
          <w:p w14:paraId="7D64BB4A"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1C7208C9"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ogień</w:t>
            </w:r>
          </w:p>
        </w:tc>
        <w:tc>
          <w:tcPr>
            <w:tcW w:w="1230" w:type="dxa"/>
            <w:tcBorders>
              <w:top w:val="nil"/>
              <w:left w:val="nil"/>
              <w:bottom w:val="single" w:sz="4" w:space="0" w:color="auto"/>
              <w:right w:val="single" w:sz="4" w:space="0" w:color="auto"/>
            </w:tcBorders>
            <w:shd w:val="clear" w:color="auto" w:fill="auto"/>
            <w:vAlign w:val="center"/>
            <w:hideMark/>
          </w:tcPr>
          <w:p w14:paraId="5DC7C715"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542D5615"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5 332,49 zł</w:t>
            </w:r>
          </w:p>
        </w:tc>
      </w:tr>
      <w:tr w:rsidR="00FC38D2" w:rsidRPr="00D56DD3" w14:paraId="27AFBEF6"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0988BA26"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B4C6E7" w:themeFill="accent5" w:themeFillTint="66"/>
            <w:vAlign w:val="center"/>
            <w:hideMark/>
          </w:tcPr>
          <w:p w14:paraId="5D59FF5F"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Ogień i inne żywioły</w:t>
            </w:r>
          </w:p>
        </w:tc>
        <w:tc>
          <w:tcPr>
            <w:tcW w:w="1272" w:type="dxa"/>
            <w:tcBorders>
              <w:top w:val="nil"/>
              <w:left w:val="nil"/>
              <w:bottom w:val="single" w:sz="4" w:space="0" w:color="auto"/>
              <w:right w:val="single" w:sz="4" w:space="0" w:color="auto"/>
            </w:tcBorders>
            <w:shd w:val="clear" w:color="auto" w:fill="auto"/>
            <w:vAlign w:val="center"/>
            <w:hideMark/>
          </w:tcPr>
          <w:p w14:paraId="60A6C8DC"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01.08.2019</w:t>
            </w:r>
          </w:p>
        </w:tc>
        <w:tc>
          <w:tcPr>
            <w:tcW w:w="1451" w:type="dxa"/>
            <w:tcBorders>
              <w:top w:val="nil"/>
              <w:left w:val="nil"/>
              <w:bottom w:val="single" w:sz="4" w:space="0" w:color="auto"/>
              <w:right w:val="single" w:sz="4" w:space="0" w:color="auto"/>
            </w:tcBorders>
            <w:shd w:val="clear" w:color="auto" w:fill="auto"/>
            <w:vAlign w:val="center"/>
            <w:hideMark/>
          </w:tcPr>
          <w:p w14:paraId="79748898"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06A925E9"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ogień</w:t>
            </w:r>
          </w:p>
        </w:tc>
        <w:tc>
          <w:tcPr>
            <w:tcW w:w="1230" w:type="dxa"/>
            <w:tcBorders>
              <w:top w:val="nil"/>
              <w:left w:val="nil"/>
              <w:bottom w:val="single" w:sz="4" w:space="0" w:color="auto"/>
              <w:right w:val="single" w:sz="4" w:space="0" w:color="auto"/>
            </w:tcBorders>
            <w:shd w:val="clear" w:color="auto" w:fill="auto"/>
            <w:vAlign w:val="center"/>
            <w:hideMark/>
          </w:tcPr>
          <w:p w14:paraId="22200455"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4152FC8F"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2 000,00 zł</w:t>
            </w:r>
          </w:p>
        </w:tc>
      </w:tr>
      <w:tr w:rsidR="00FC38D2" w:rsidRPr="00D56DD3" w14:paraId="63F62ADE"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1C3DA202"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B4C6E7" w:themeFill="accent5" w:themeFillTint="66"/>
            <w:vAlign w:val="center"/>
            <w:hideMark/>
          </w:tcPr>
          <w:p w14:paraId="037CFAE0"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Ogień i inne żywioły</w:t>
            </w:r>
          </w:p>
        </w:tc>
        <w:tc>
          <w:tcPr>
            <w:tcW w:w="1272" w:type="dxa"/>
            <w:tcBorders>
              <w:top w:val="nil"/>
              <w:left w:val="nil"/>
              <w:bottom w:val="single" w:sz="4" w:space="0" w:color="auto"/>
              <w:right w:val="single" w:sz="4" w:space="0" w:color="auto"/>
            </w:tcBorders>
            <w:shd w:val="clear" w:color="auto" w:fill="auto"/>
            <w:vAlign w:val="center"/>
            <w:hideMark/>
          </w:tcPr>
          <w:p w14:paraId="6CB1162D"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20.11.2019</w:t>
            </w:r>
          </w:p>
        </w:tc>
        <w:tc>
          <w:tcPr>
            <w:tcW w:w="1451" w:type="dxa"/>
            <w:tcBorders>
              <w:top w:val="nil"/>
              <w:left w:val="nil"/>
              <w:bottom w:val="single" w:sz="4" w:space="0" w:color="auto"/>
              <w:right w:val="single" w:sz="4" w:space="0" w:color="auto"/>
            </w:tcBorders>
            <w:shd w:val="clear" w:color="auto" w:fill="auto"/>
            <w:vAlign w:val="center"/>
            <w:hideMark/>
          </w:tcPr>
          <w:p w14:paraId="60AC9C08"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58EAB718"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uszk. lub zniszczenie mienia innego niż pojazdy</w:t>
            </w:r>
          </w:p>
        </w:tc>
        <w:tc>
          <w:tcPr>
            <w:tcW w:w="1230" w:type="dxa"/>
            <w:tcBorders>
              <w:top w:val="nil"/>
              <w:left w:val="nil"/>
              <w:bottom w:val="single" w:sz="4" w:space="0" w:color="auto"/>
              <w:right w:val="single" w:sz="4" w:space="0" w:color="auto"/>
            </w:tcBorders>
            <w:shd w:val="clear" w:color="auto" w:fill="auto"/>
            <w:vAlign w:val="center"/>
            <w:hideMark/>
          </w:tcPr>
          <w:p w14:paraId="3F7F0BE7"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07F8843F"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602,68 zł</w:t>
            </w:r>
          </w:p>
        </w:tc>
      </w:tr>
      <w:tr w:rsidR="00FC38D2" w:rsidRPr="00D56DD3" w14:paraId="2D5546FA"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75D77983"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B4C6E7" w:themeFill="accent5" w:themeFillTint="66"/>
            <w:vAlign w:val="center"/>
            <w:hideMark/>
          </w:tcPr>
          <w:p w14:paraId="665D81E3"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Ogień i inne żywioły</w:t>
            </w:r>
          </w:p>
        </w:tc>
        <w:tc>
          <w:tcPr>
            <w:tcW w:w="1272" w:type="dxa"/>
            <w:tcBorders>
              <w:top w:val="nil"/>
              <w:left w:val="nil"/>
              <w:bottom w:val="single" w:sz="4" w:space="0" w:color="auto"/>
              <w:right w:val="single" w:sz="4" w:space="0" w:color="auto"/>
            </w:tcBorders>
            <w:shd w:val="clear" w:color="auto" w:fill="auto"/>
            <w:vAlign w:val="center"/>
            <w:hideMark/>
          </w:tcPr>
          <w:p w14:paraId="2C4CBF80"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20.11.2019</w:t>
            </w:r>
          </w:p>
        </w:tc>
        <w:tc>
          <w:tcPr>
            <w:tcW w:w="1451" w:type="dxa"/>
            <w:tcBorders>
              <w:top w:val="nil"/>
              <w:left w:val="nil"/>
              <w:bottom w:val="single" w:sz="4" w:space="0" w:color="auto"/>
              <w:right w:val="single" w:sz="4" w:space="0" w:color="auto"/>
            </w:tcBorders>
            <w:shd w:val="clear" w:color="auto" w:fill="auto"/>
            <w:vAlign w:val="center"/>
            <w:hideMark/>
          </w:tcPr>
          <w:p w14:paraId="175B69C5"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28F55CFF"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uszk. lub zniszczenie mienia innego niż pojazdy</w:t>
            </w:r>
          </w:p>
        </w:tc>
        <w:tc>
          <w:tcPr>
            <w:tcW w:w="1230" w:type="dxa"/>
            <w:tcBorders>
              <w:top w:val="nil"/>
              <w:left w:val="nil"/>
              <w:bottom w:val="single" w:sz="4" w:space="0" w:color="auto"/>
              <w:right w:val="single" w:sz="4" w:space="0" w:color="auto"/>
            </w:tcBorders>
            <w:shd w:val="clear" w:color="auto" w:fill="auto"/>
            <w:vAlign w:val="center"/>
            <w:hideMark/>
          </w:tcPr>
          <w:p w14:paraId="67FD5F7A"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0</w:t>
            </w:r>
          </w:p>
        </w:tc>
        <w:tc>
          <w:tcPr>
            <w:tcW w:w="1043" w:type="dxa"/>
            <w:tcBorders>
              <w:top w:val="nil"/>
              <w:left w:val="nil"/>
              <w:bottom w:val="single" w:sz="4" w:space="0" w:color="auto"/>
              <w:right w:val="single" w:sz="4" w:space="0" w:color="auto"/>
            </w:tcBorders>
            <w:shd w:val="clear" w:color="auto" w:fill="auto"/>
            <w:vAlign w:val="center"/>
            <w:hideMark/>
          </w:tcPr>
          <w:p w14:paraId="7E44B80A"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455,72 zł</w:t>
            </w:r>
          </w:p>
        </w:tc>
      </w:tr>
      <w:tr w:rsidR="00FC38D2" w:rsidRPr="00D56DD3" w14:paraId="12B8B32A"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3B90BBAA"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B4C6E7" w:themeFill="accent5" w:themeFillTint="66"/>
            <w:vAlign w:val="center"/>
            <w:hideMark/>
          </w:tcPr>
          <w:p w14:paraId="3A7C303D"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Ogień i inne żywioły</w:t>
            </w:r>
          </w:p>
        </w:tc>
        <w:tc>
          <w:tcPr>
            <w:tcW w:w="1272" w:type="dxa"/>
            <w:tcBorders>
              <w:top w:val="nil"/>
              <w:left w:val="nil"/>
              <w:bottom w:val="single" w:sz="4" w:space="0" w:color="auto"/>
              <w:right w:val="single" w:sz="4" w:space="0" w:color="auto"/>
            </w:tcBorders>
            <w:shd w:val="clear" w:color="auto" w:fill="auto"/>
            <w:vAlign w:val="center"/>
            <w:hideMark/>
          </w:tcPr>
          <w:p w14:paraId="495378F0"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27.11.2019</w:t>
            </w:r>
          </w:p>
        </w:tc>
        <w:tc>
          <w:tcPr>
            <w:tcW w:w="1451" w:type="dxa"/>
            <w:tcBorders>
              <w:top w:val="nil"/>
              <w:left w:val="nil"/>
              <w:bottom w:val="single" w:sz="4" w:space="0" w:color="auto"/>
              <w:right w:val="single" w:sz="4" w:space="0" w:color="auto"/>
            </w:tcBorders>
            <w:shd w:val="clear" w:color="auto" w:fill="auto"/>
            <w:vAlign w:val="center"/>
            <w:hideMark/>
          </w:tcPr>
          <w:p w14:paraId="225374CB"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76B44EE8"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nienazwane ryzyka</w:t>
            </w:r>
          </w:p>
        </w:tc>
        <w:tc>
          <w:tcPr>
            <w:tcW w:w="1230" w:type="dxa"/>
            <w:tcBorders>
              <w:top w:val="nil"/>
              <w:left w:val="nil"/>
              <w:bottom w:val="single" w:sz="4" w:space="0" w:color="auto"/>
              <w:right w:val="single" w:sz="4" w:space="0" w:color="auto"/>
            </w:tcBorders>
            <w:shd w:val="clear" w:color="auto" w:fill="auto"/>
            <w:vAlign w:val="center"/>
            <w:hideMark/>
          </w:tcPr>
          <w:p w14:paraId="7E441F33"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166DF0B9"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200,00 zł</w:t>
            </w:r>
          </w:p>
        </w:tc>
      </w:tr>
      <w:tr w:rsidR="00FC38D2" w:rsidRPr="00D56DD3" w14:paraId="2F0D41D5"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52BE1073"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B4C6E7" w:themeFill="accent5" w:themeFillTint="66"/>
            <w:vAlign w:val="center"/>
            <w:hideMark/>
          </w:tcPr>
          <w:p w14:paraId="6089DC79"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Ogień i inne żywioły</w:t>
            </w:r>
          </w:p>
        </w:tc>
        <w:tc>
          <w:tcPr>
            <w:tcW w:w="1272" w:type="dxa"/>
            <w:tcBorders>
              <w:top w:val="nil"/>
              <w:left w:val="nil"/>
              <w:bottom w:val="single" w:sz="4" w:space="0" w:color="auto"/>
              <w:right w:val="single" w:sz="4" w:space="0" w:color="auto"/>
            </w:tcBorders>
            <w:shd w:val="clear" w:color="auto" w:fill="auto"/>
            <w:vAlign w:val="center"/>
            <w:hideMark/>
          </w:tcPr>
          <w:p w14:paraId="23DBFFDA"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10.12.2019</w:t>
            </w:r>
          </w:p>
        </w:tc>
        <w:tc>
          <w:tcPr>
            <w:tcW w:w="1451" w:type="dxa"/>
            <w:tcBorders>
              <w:top w:val="nil"/>
              <w:left w:val="nil"/>
              <w:bottom w:val="single" w:sz="4" w:space="0" w:color="auto"/>
              <w:right w:val="single" w:sz="4" w:space="0" w:color="auto"/>
            </w:tcBorders>
            <w:shd w:val="clear" w:color="auto" w:fill="auto"/>
            <w:vAlign w:val="center"/>
            <w:hideMark/>
          </w:tcPr>
          <w:p w14:paraId="49F30544"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0B1DEEF4"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ogień</w:t>
            </w:r>
          </w:p>
        </w:tc>
        <w:tc>
          <w:tcPr>
            <w:tcW w:w="1230" w:type="dxa"/>
            <w:tcBorders>
              <w:top w:val="nil"/>
              <w:left w:val="nil"/>
              <w:bottom w:val="single" w:sz="4" w:space="0" w:color="auto"/>
              <w:right w:val="single" w:sz="4" w:space="0" w:color="auto"/>
            </w:tcBorders>
            <w:shd w:val="clear" w:color="auto" w:fill="auto"/>
            <w:vAlign w:val="center"/>
            <w:hideMark/>
          </w:tcPr>
          <w:p w14:paraId="1664B3AD"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304DADB2"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43 603,78 zł</w:t>
            </w:r>
          </w:p>
        </w:tc>
      </w:tr>
      <w:tr w:rsidR="00FC38D2" w:rsidRPr="00D56DD3" w14:paraId="4DBDE844"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2AA35CC0"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B4C6E7" w:themeFill="accent5" w:themeFillTint="66"/>
            <w:vAlign w:val="center"/>
            <w:hideMark/>
          </w:tcPr>
          <w:p w14:paraId="5829F975"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Ogień i inne żywioły</w:t>
            </w:r>
          </w:p>
        </w:tc>
        <w:tc>
          <w:tcPr>
            <w:tcW w:w="1272" w:type="dxa"/>
            <w:tcBorders>
              <w:top w:val="nil"/>
              <w:left w:val="nil"/>
              <w:bottom w:val="single" w:sz="4" w:space="0" w:color="auto"/>
              <w:right w:val="single" w:sz="4" w:space="0" w:color="auto"/>
            </w:tcBorders>
            <w:shd w:val="clear" w:color="auto" w:fill="auto"/>
            <w:vAlign w:val="center"/>
            <w:hideMark/>
          </w:tcPr>
          <w:p w14:paraId="5D53D0D3"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10.12.2019</w:t>
            </w:r>
          </w:p>
        </w:tc>
        <w:tc>
          <w:tcPr>
            <w:tcW w:w="1451" w:type="dxa"/>
            <w:tcBorders>
              <w:top w:val="nil"/>
              <w:left w:val="nil"/>
              <w:bottom w:val="single" w:sz="4" w:space="0" w:color="auto"/>
              <w:right w:val="single" w:sz="4" w:space="0" w:color="auto"/>
            </w:tcBorders>
            <w:shd w:val="clear" w:color="auto" w:fill="auto"/>
            <w:vAlign w:val="center"/>
            <w:hideMark/>
          </w:tcPr>
          <w:p w14:paraId="737F07E4"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6B5E9C7A"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ogień</w:t>
            </w:r>
          </w:p>
        </w:tc>
        <w:tc>
          <w:tcPr>
            <w:tcW w:w="1230" w:type="dxa"/>
            <w:tcBorders>
              <w:top w:val="nil"/>
              <w:left w:val="nil"/>
              <w:bottom w:val="single" w:sz="4" w:space="0" w:color="auto"/>
              <w:right w:val="single" w:sz="4" w:space="0" w:color="auto"/>
            </w:tcBorders>
            <w:shd w:val="clear" w:color="auto" w:fill="auto"/>
            <w:vAlign w:val="center"/>
            <w:hideMark/>
          </w:tcPr>
          <w:p w14:paraId="27A5EED4"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0</w:t>
            </w:r>
          </w:p>
        </w:tc>
        <w:tc>
          <w:tcPr>
            <w:tcW w:w="1043" w:type="dxa"/>
            <w:tcBorders>
              <w:top w:val="nil"/>
              <w:left w:val="nil"/>
              <w:bottom w:val="single" w:sz="4" w:space="0" w:color="auto"/>
              <w:right w:val="single" w:sz="4" w:space="0" w:color="auto"/>
            </w:tcBorders>
            <w:shd w:val="clear" w:color="auto" w:fill="auto"/>
            <w:vAlign w:val="center"/>
            <w:hideMark/>
          </w:tcPr>
          <w:p w14:paraId="23C81442"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12 975,45 zł</w:t>
            </w:r>
          </w:p>
        </w:tc>
      </w:tr>
      <w:tr w:rsidR="00FC38D2" w:rsidRPr="00D56DD3" w14:paraId="0F4391B3"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09844CB4"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 </w:t>
            </w:r>
          </w:p>
        </w:tc>
        <w:tc>
          <w:tcPr>
            <w:tcW w:w="1451" w:type="dxa"/>
            <w:tcBorders>
              <w:top w:val="nil"/>
              <w:left w:val="nil"/>
              <w:bottom w:val="single" w:sz="4" w:space="0" w:color="auto"/>
              <w:right w:val="single" w:sz="4" w:space="0" w:color="auto"/>
            </w:tcBorders>
            <w:shd w:val="clear" w:color="auto" w:fill="auto"/>
            <w:vAlign w:val="center"/>
            <w:hideMark/>
          </w:tcPr>
          <w:p w14:paraId="337F3A42" w14:textId="77777777" w:rsidR="00FC38D2" w:rsidRPr="00D56DD3" w:rsidRDefault="00FC38D2" w:rsidP="00B134D2">
            <w:pPr>
              <w:spacing w:after="0" w:line="240" w:lineRule="auto"/>
              <w:jc w:val="center"/>
              <w:rPr>
                <w:rFonts w:ascii="Arial" w:hAnsi="Arial" w:cs="Arial"/>
                <w:color w:val="000000"/>
                <w:sz w:val="16"/>
                <w:szCs w:val="16"/>
                <w:lang w:eastAsia="pl-PL"/>
              </w:rPr>
            </w:pPr>
          </w:p>
        </w:tc>
        <w:tc>
          <w:tcPr>
            <w:tcW w:w="1272" w:type="dxa"/>
            <w:tcBorders>
              <w:top w:val="nil"/>
              <w:left w:val="nil"/>
              <w:bottom w:val="single" w:sz="4" w:space="0" w:color="auto"/>
              <w:right w:val="single" w:sz="4" w:space="0" w:color="auto"/>
            </w:tcBorders>
            <w:shd w:val="clear" w:color="auto" w:fill="auto"/>
            <w:vAlign w:val="center"/>
            <w:hideMark/>
          </w:tcPr>
          <w:p w14:paraId="32EAB78A"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451" w:type="dxa"/>
            <w:tcBorders>
              <w:top w:val="nil"/>
              <w:left w:val="nil"/>
              <w:bottom w:val="single" w:sz="4" w:space="0" w:color="auto"/>
              <w:right w:val="single" w:sz="4" w:space="0" w:color="auto"/>
            </w:tcBorders>
            <w:shd w:val="clear" w:color="auto" w:fill="auto"/>
            <w:vAlign w:val="center"/>
            <w:hideMark/>
          </w:tcPr>
          <w:p w14:paraId="7190007F"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3C700066"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vAlign w:val="center"/>
            <w:hideMark/>
          </w:tcPr>
          <w:p w14:paraId="2FCC1110"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043" w:type="dxa"/>
            <w:tcBorders>
              <w:top w:val="nil"/>
              <w:left w:val="nil"/>
              <w:bottom w:val="single" w:sz="4" w:space="0" w:color="auto"/>
              <w:right w:val="single" w:sz="4" w:space="0" w:color="auto"/>
            </w:tcBorders>
            <w:shd w:val="clear" w:color="000000" w:fill="FFFF00"/>
            <w:vAlign w:val="center"/>
            <w:hideMark/>
          </w:tcPr>
          <w:p w14:paraId="42B75BA5" w14:textId="77777777" w:rsidR="00FC38D2" w:rsidRPr="00D56DD3" w:rsidRDefault="00FC38D2" w:rsidP="00B134D2">
            <w:pPr>
              <w:spacing w:after="0" w:line="240" w:lineRule="auto"/>
              <w:jc w:val="center"/>
              <w:rPr>
                <w:rFonts w:ascii="Arial" w:hAnsi="Arial" w:cs="Arial"/>
                <w:b/>
                <w:bCs/>
                <w:color w:val="000000"/>
                <w:sz w:val="16"/>
                <w:szCs w:val="16"/>
                <w:lang w:eastAsia="pl-PL"/>
              </w:rPr>
            </w:pPr>
            <w:r w:rsidRPr="00D56DD3">
              <w:rPr>
                <w:rFonts w:ascii="Arial" w:hAnsi="Arial" w:cs="Arial"/>
                <w:b/>
                <w:bCs/>
                <w:color w:val="000000"/>
                <w:sz w:val="16"/>
                <w:szCs w:val="16"/>
                <w:lang w:eastAsia="pl-PL"/>
              </w:rPr>
              <w:t>89 810,55 zł</w:t>
            </w:r>
          </w:p>
        </w:tc>
      </w:tr>
      <w:tr w:rsidR="00FC38D2" w:rsidRPr="00D56DD3" w14:paraId="35B83A4D"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2E3941D1"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 </w:t>
            </w:r>
          </w:p>
        </w:tc>
        <w:tc>
          <w:tcPr>
            <w:tcW w:w="1451" w:type="dxa"/>
            <w:tcBorders>
              <w:top w:val="nil"/>
              <w:left w:val="nil"/>
              <w:bottom w:val="single" w:sz="4" w:space="0" w:color="auto"/>
              <w:right w:val="single" w:sz="4" w:space="0" w:color="auto"/>
            </w:tcBorders>
            <w:shd w:val="clear" w:color="auto" w:fill="auto"/>
            <w:vAlign w:val="center"/>
            <w:hideMark/>
          </w:tcPr>
          <w:p w14:paraId="659EB4D5" w14:textId="77777777" w:rsidR="00FC38D2" w:rsidRPr="00D56DD3" w:rsidRDefault="00FC38D2" w:rsidP="00B134D2">
            <w:pPr>
              <w:spacing w:after="0" w:line="240" w:lineRule="auto"/>
              <w:jc w:val="center"/>
              <w:rPr>
                <w:rFonts w:ascii="Arial" w:hAnsi="Arial" w:cs="Arial"/>
                <w:color w:val="000000"/>
                <w:sz w:val="16"/>
                <w:szCs w:val="16"/>
                <w:lang w:eastAsia="pl-PL"/>
              </w:rPr>
            </w:pPr>
          </w:p>
        </w:tc>
        <w:tc>
          <w:tcPr>
            <w:tcW w:w="1272" w:type="dxa"/>
            <w:tcBorders>
              <w:top w:val="nil"/>
              <w:left w:val="nil"/>
              <w:bottom w:val="single" w:sz="4" w:space="0" w:color="auto"/>
              <w:right w:val="single" w:sz="4" w:space="0" w:color="auto"/>
            </w:tcBorders>
            <w:shd w:val="clear" w:color="auto" w:fill="auto"/>
            <w:vAlign w:val="center"/>
            <w:hideMark/>
          </w:tcPr>
          <w:p w14:paraId="148C3B47"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b/>
                <w:bCs/>
                <w:color w:val="000000"/>
                <w:sz w:val="16"/>
                <w:szCs w:val="16"/>
                <w:lang w:eastAsia="pl-PL"/>
              </w:rPr>
              <w:t>Data szkody</w:t>
            </w:r>
          </w:p>
        </w:tc>
        <w:tc>
          <w:tcPr>
            <w:tcW w:w="1451" w:type="dxa"/>
            <w:tcBorders>
              <w:top w:val="nil"/>
              <w:left w:val="nil"/>
              <w:bottom w:val="single" w:sz="4" w:space="0" w:color="auto"/>
              <w:right w:val="single" w:sz="4" w:space="0" w:color="auto"/>
            </w:tcBorders>
            <w:shd w:val="clear" w:color="auto" w:fill="auto"/>
            <w:vAlign w:val="center"/>
            <w:hideMark/>
          </w:tcPr>
          <w:p w14:paraId="62CADBD9"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1B60F17F"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vAlign w:val="center"/>
            <w:hideMark/>
          </w:tcPr>
          <w:p w14:paraId="711D4A8F"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043" w:type="dxa"/>
            <w:tcBorders>
              <w:top w:val="nil"/>
              <w:left w:val="nil"/>
              <w:bottom w:val="single" w:sz="4" w:space="0" w:color="auto"/>
              <w:right w:val="single" w:sz="4" w:space="0" w:color="auto"/>
            </w:tcBorders>
            <w:shd w:val="clear" w:color="auto" w:fill="auto"/>
            <w:vAlign w:val="center"/>
            <w:hideMark/>
          </w:tcPr>
          <w:p w14:paraId="0BC23D59" w14:textId="77777777" w:rsidR="00FC38D2" w:rsidRPr="00D56DD3" w:rsidRDefault="00FC38D2" w:rsidP="00B134D2">
            <w:pPr>
              <w:spacing w:after="0" w:line="240" w:lineRule="auto"/>
              <w:jc w:val="center"/>
              <w:rPr>
                <w:rFonts w:ascii="Arial" w:hAnsi="Arial" w:cs="Arial"/>
                <w:color w:val="000000"/>
                <w:sz w:val="16"/>
                <w:szCs w:val="16"/>
                <w:lang w:eastAsia="pl-PL"/>
              </w:rPr>
            </w:pPr>
          </w:p>
        </w:tc>
      </w:tr>
      <w:tr w:rsidR="00FC38D2" w:rsidRPr="00D56DD3" w14:paraId="2968674D"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77A173EF"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B4C6E7" w:themeFill="accent5" w:themeFillTint="66"/>
            <w:vAlign w:val="center"/>
            <w:hideMark/>
          </w:tcPr>
          <w:p w14:paraId="07E9A179"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Ogień i inne żywioły</w:t>
            </w:r>
          </w:p>
        </w:tc>
        <w:tc>
          <w:tcPr>
            <w:tcW w:w="1272" w:type="dxa"/>
            <w:tcBorders>
              <w:top w:val="nil"/>
              <w:left w:val="nil"/>
              <w:bottom w:val="single" w:sz="4" w:space="0" w:color="auto"/>
              <w:right w:val="single" w:sz="4" w:space="0" w:color="auto"/>
            </w:tcBorders>
            <w:shd w:val="clear" w:color="auto" w:fill="auto"/>
            <w:vAlign w:val="center"/>
            <w:hideMark/>
          </w:tcPr>
          <w:p w14:paraId="28E445FF"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16.03.2020</w:t>
            </w:r>
          </w:p>
        </w:tc>
        <w:tc>
          <w:tcPr>
            <w:tcW w:w="1451" w:type="dxa"/>
            <w:tcBorders>
              <w:top w:val="nil"/>
              <w:left w:val="nil"/>
              <w:bottom w:val="single" w:sz="4" w:space="0" w:color="auto"/>
              <w:right w:val="single" w:sz="4" w:space="0" w:color="auto"/>
            </w:tcBorders>
            <w:shd w:val="clear" w:color="auto" w:fill="auto"/>
            <w:vAlign w:val="center"/>
            <w:hideMark/>
          </w:tcPr>
          <w:p w14:paraId="585E1377"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2C1D8F2D"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zniszczenie lub uszkodzenie rzeczy</w:t>
            </w:r>
          </w:p>
        </w:tc>
        <w:tc>
          <w:tcPr>
            <w:tcW w:w="1230" w:type="dxa"/>
            <w:tcBorders>
              <w:top w:val="nil"/>
              <w:left w:val="nil"/>
              <w:bottom w:val="single" w:sz="4" w:space="0" w:color="auto"/>
              <w:right w:val="single" w:sz="4" w:space="0" w:color="auto"/>
            </w:tcBorders>
            <w:shd w:val="clear" w:color="auto" w:fill="auto"/>
            <w:vAlign w:val="center"/>
            <w:hideMark/>
          </w:tcPr>
          <w:p w14:paraId="050A8E1D"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00FA9D12"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216,34 zł</w:t>
            </w:r>
          </w:p>
        </w:tc>
      </w:tr>
      <w:tr w:rsidR="00FC38D2" w:rsidRPr="00D56DD3" w14:paraId="344CDB66"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254FAB73"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B4C6E7" w:themeFill="accent5" w:themeFillTint="66"/>
            <w:vAlign w:val="center"/>
            <w:hideMark/>
          </w:tcPr>
          <w:p w14:paraId="7C711BC6"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Ogień i inne żywioły</w:t>
            </w:r>
          </w:p>
        </w:tc>
        <w:tc>
          <w:tcPr>
            <w:tcW w:w="1272" w:type="dxa"/>
            <w:tcBorders>
              <w:top w:val="nil"/>
              <w:left w:val="nil"/>
              <w:bottom w:val="single" w:sz="4" w:space="0" w:color="auto"/>
              <w:right w:val="single" w:sz="4" w:space="0" w:color="auto"/>
            </w:tcBorders>
            <w:shd w:val="clear" w:color="auto" w:fill="auto"/>
            <w:vAlign w:val="center"/>
            <w:hideMark/>
          </w:tcPr>
          <w:p w14:paraId="1A437DF2"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01.04.2020</w:t>
            </w:r>
          </w:p>
        </w:tc>
        <w:tc>
          <w:tcPr>
            <w:tcW w:w="1451" w:type="dxa"/>
            <w:tcBorders>
              <w:top w:val="nil"/>
              <w:left w:val="nil"/>
              <w:bottom w:val="single" w:sz="4" w:space="0" w:color="auto"/>
              <w:right w:val="single" w:sz="4" w:space="0" w:color="auto"/>
            </w:tcBorders>
            <w:shd w:val="clear" w:color="auto" w:fill="auto"/>
            <w:vAlign w:val="center"/>
            <w:hideMark/>
          </w:tcPr>
          <w:p w14:paraId="2A43644A"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766B2746"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uderzenie pojazdu w ubezpieczony przedmiot</w:t>
            </w:r>
          </w:p>
        </w:tc>
        <w:tc>
          <w:tcPr>
            <w:tcW w:w="1230" w:type="dxa"/>
            <w:tcBorders>
              <w:top w:val="nil"/>
              <w:left w:val="nil"/>
              <w:bottom w:val="single" w:sz="4" w:space="0" w:color="auto"/>
              <w:right w:val="single" w:sz="4" w:space="0" w:color="auto"/>
            </w:tcBorders>
            <w:shd w:val="clear" w:color="auto" w:fill="auto"/>
            <w:vAlign w:val="center"/>
            <w:hideMark/>
          </w:tcPr>
          <w:p w14:paraId="07CE91B5"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1AB8882D"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500,00 zł</w:t>
            </w:r>
          </w:p>
        </w:tc>
      </w:tr>
      <w:tr w:rsidR="00FC38D2" w:rsidRPr="00D56DD3" w14:paraId="7123A3E0"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0389A29D"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B4C6E7" w:themeFill="accent5" w:themeFillTint="66"/>
            <w:vAlign w:val="center"/>
            <w:hideMark/>
          </w:tcPr>
          <w:p w14:paraId="52300A3F"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Ogień i inne żywioły</w:t>
            </w:r>
          </w:p>
        </w:tc>
        <w:tc>
          <w:tcPr>
            <w:tcW w:w="1272" w:type="dxa"/>
            <w:tcBorders>
              <w:top w:val="nil"/>
              <w:left w:val="nil"/>
              <w:bottom w:val="single" w:sz="4" w:space="0" w:color="auto"/>
              <w:right w:val="single" w:sz="4" w:space="0" w:color="auto"/>
            </w:tcBorders>
            <w:shd w:val="clear" w:color="auto" w:fill="auto"/>
            <w:vAlign w:val="center"/>
            <w:hideMark/>
          </w:tcPr>
          <w:p w14:paraId="1805E8FB"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10.04.2020</w:t>
            </w:r>
          </w:p>
        </w:tc>
        <w:tc>
          <w:tcPr>
            <w:tcW w:w="1451" w:type="dxa"/>
            <w:tcBorders>
              <w:top w:val="nil"/>
              <w:left w:val="nil"/>
              <w:bottom w:val="single" w:sz="4" w:space="0" w:color="auto"/>
              <w:right w:val="single" w:sz="4" w:space="0" w:color="auto"/>
            </w:tcBorders>
            <w:shd w:val="clear" w:color="auto" w:fill="auto"/>
            <w:vAlign w:val="center"/>
            <w:hideMark/>
          </w:tcPr>
          <w:p w14:paraId="35C7B3B6"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49460E61"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uszk. lub zniszczenie mienia innego niż pojazdy</w:t>
            </w:r>
          </w:p>
        </w:tc>
        <w:tc>
          <w:tcPr>
            <w:tcW w:w="1230" w:type="dxa"/>
            <w:tcBorders>
              <w:top w:val="nil"/>
              <w:left w:val="nil"/>
              <w:bottom w:val="single" w:sz="4" w:space="0" w:color="auto"/>
              <w:right w:val="single" w:sz="4" w:space="0" w:color="auto"/>
            </w:tcBorders>
            <w:shd w:val="clear" w:color="auto" w:fill="auto"/>
            <w:vAlign w:val="center"/>
            <w:hideMark/>
          </w:tcPr>
          <w:p w14:paraId="1FA28119"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383F581A"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2 322,14 zł</w:t>
            </w:r>
          </w:p>
        </w:tc>
      </w:tr>
      <w:tr w:rsidR="00FC38D2" w:rsidRPr="00D56DD3" w14:paraId="534C90A6"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7F52BEAF"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B4C6E7" w:themeFill="accent5" w:themeFillTint="66"/>
            <w:vAlign w:val="center"/>
            <w:hideMark/>
          </w:tcPr>
          <w:p w14:paraId="246A3896"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Ogień i inne żywioły</w:t>
            </w:r>
          </w:p>
        </w:tc>
        <w:tc>
          <w:tcPr>
            <w:tcW w:w="1272" w:type="dxa"/>
            <w:tcBorders>
              <w:top w:val="nil"/>
              <w:left w:val="nil"/>
              <w:bottom w:val="single" w:sz="4" w:space="0" w:color="auto"/>
              <w:right w:val="single" w:sz="4" w:space="0" w:color="auto"/>
            </w:tcBorders>
            <w:shd w:val="clear" w:color="auto" w:fill="auto"/>
            <w:vAlign w:val="center"/>
            <w:hideMark/>
          </w:tcPr>
          <w:p w14:paraId="1A099375"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02.05.2020</w:t>
            </w:r>
          </w:p>
        </w:tc>
        <w:tc>
          <w:tcPr>
            <w:tcW w:w="1451" w:type="dxa"/>
            <w:tcBorders>
              <w:top w:val="nil"/>
              <w:left w:val="nil"/>
              <w:bottom w:val="single" w:sz="4" w:space="0" w:color="auto"/>
              <w:right w:val="single" w:sz="4" w:space="0" w:color="auto"/>
            </w:tcBorders>
            <w:shd w:val="clear" w:color="auto" w:fill="auto"/>
            <w:vAlign w:val="center"/>
            <w:hideMark/>
          </w:tcPr>
          <w:p w14:paraId="7C6AB57C"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24C148EA"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zniszczenie lub uszkodzenie rzeczy</w:t>
            </w:r>
          </w:p>
        </w:tc>
        <w:tc>
          <w:tcPr>
            <w:tcW w:w="1230" w:type="dxa"/>
            <w:tcBorders>
              <w:top w:val="nil"/>
              <w:left w:val="nil"/>
              <w:bottom w:val="single" w:sz="4" w:space="0" w:color="auto"/>
              <w:right w:val="single" w:sz="4" w:space="0" w:color="auto"/>
            </w:tcBorders>
            <w:shd w:val="clear" w:color="auto" w:fill="auto"/>
            <w:vAlign w:val="center"/>
            <w:hideMark/>
          </w:tcPr>
          <w:p w14:paraId="2616FE05"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5B1BC475"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2 416,53 zł</w:t>
            </w:r>
          </w:p>
        </w:tc>
      </w:tr>
      <w:tr w:rsidR="00FC38D2" w:rsidRPr="00D56DD3" w14:paraId="21135923"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3B560978"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B4C6E7" w:themeFill="accent5" w:themeFillTint="66"/>
            <w:vAlign w:val="center"/>
            <w:hideMark/>
          </w:tcPr>
          <w:p w14:paraId="6EB62046"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Ogień i inne żywioły</w:t>
            </w:r>
          </w:p>
        </w:tc>
        <w:tc>
          <w:tcPr>
            <w:tcW w:w="1272" w:type="dxa"/>
            <w:tcBorders>
              <w:top w:val="nil"/>
              <w:left w:val="nil"/>
              <w:bottom w:val="single" w:sz="4" w:space="0" w:color="auto"/>
              <w:right w:val="single" w:sz="4" w:space="0" w:color="auto"/>
            </w:tcBorders>
            <w:shd w:val="clear" w:color="auto" w:fill="auto"/>
            <w:vAlign w:val="center"/>
            <w:hideMark/>
          </w:tcPr>
          <w:p w14:paraId="5C011BE8"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24.06.2020</w:t>
            </w:r>
          </w:p>
        </w:tc>
        <w:tc>
          <w:tcPr>
            <w:tcW w:w="1451" w:type="dxa"/>
            <w:tcBorders>
              <w:top w:val="nil"/>
              <w:left w:val="nil"/>
              <w:bottom w:val="single" w:sz="4" w:space="0" w:color="auto"/>
              <w:right w:val="single" w:sz="4" w:space="0" w:color="auto"/>
            </w:tcBorders>
            <w:shd w:val="clear" w:color="auto" w:fill="auto"/>
            <w:vAlign w:val="center"/>
            <w:hideMark/>
          </w:tcPr>
          <w:p w14:paraId="31988480"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budynki i budowle</w:t>
            </w:r>
          </w:p>
        </w:tc>
        <w:tc>
          <w:tcPr>
            <w:tcW w:w="2490" w:type="dxa"/>
            <w:tcBorders>
              <w:top w:val="nil"/>
              <w:left w:val="nil"/>
              <w:bottom w:val="single" w:sz="4" w:space="0" w:color="auto"/>
              <w:right w:val="single" w:sz="4" w:space="0" w:color="auto"/>
            </w:tcBorders>
            <w:shd w:val="clear" w:color="auto" w:fill="auto"/>
            <w:vAlign w:val="center"/>
            <w:hideMark/>
          </w:tcPr>
          <w:p w14:paraId="431FE796"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ogień</w:t>
            </w:r>
          </w:p>
        </w:tc>
        <w:tc>
          <w:tcPr>
            <w:tcW w:w="1230" w:type="dxa"/>
            <w:tcBorders>
              <w:top w:val="nil"/>
              <w:left w:val="nil"/>
              <w:bottom w:val="single" w:sz="4" w:space="0" w:color="auto"/>
              <w:right w:val="single" w:sz="4" w:space="0" w:color="auto"/>
            </w:tcBorders>
            <w:shd w:val="clear" w:color="auto" w:fill="auto"/>
            <w:vAlign w:val="center"/>
            <w:hideMark/>
          </w:tcPr>
          <w:p w14:paraId="3A042B1A"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4CF65478"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6 000,00 zł</w:t>
            </w:r>
          </w:p>
        </w:tc>
      </w:tr>
      <w:tr w:rsidR="00FC38D2" w:rsidRPr="00D56DD3" w14:paraId="7E3B16B0"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7E4F4983"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B4C6E7" w:themeFill="accent5" w:themeFillTint="66"/>
            <w:vAlign w:val="center"/>
            <w:hideMark/>
          </w:tcPr>
          <w:p w14:paraId="42C41077"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Ogień i inne żywioły</w:t>
            </w:r>
          </w:p>
        </w:tc>
        <w:tc>
          <w:tcPr>
            <w:tcW w:w="1272" w:type="dxa"/>
            <w:tcBorders>
              <w:top w:val="nil"/>
              <w:left w:val="nil"/>
              <w:bottom w:val="single" w:sz="4" w:space="0" w:color="auto"/>
              <w:right w:val="single" w:sz="4" w:space="0" w:color="auto"/>
            </w:tcBorders>
            <w:shd w:val="clear" w:color="auto" w:fill="auto"/>
            <w:vAlign w:val="center"/>
            <w:hideMark/>
          </w:tcPr>
          <w:p w14:paraId="76B87207"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20.07.2020</w:t>
            </w:r>
          </w:p>
        </w:tc>
        <w:tc>
          <w:tcPr>
            <w:tcW w:w="1451" w:type="dxa"/>
            <w:tcBorders>
              <w:top w:val="nil"/>
              <w:left w:val="nil"/>
              <w:bottom w:val="single" w:sz="4" w:space="0" w:color="auto"/>
              <w:right w:val="single" w:sz="4" w:space="0" w:color="auto"/>
            </w:tcBorders>
            <w:shd w:val="clear" w:color="auto" w:fill="auto"/>
            <w:vAlign w:val="center"/>
            <w:hideMark/>
          </w:tcPr>
          <w:p w14:paraId="1CFB7DB7"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budynki i budowle</w:t>
            </w:r>
          </w:p>
        </w:tc>
        <w:tc>
          <w:tcPr>
            <w:tcW w:w="2490" w:type="dxa"/>
            <w:tcBorders>
              <w:top w:val="nil"/>
              <w:left w:val="nil"/>
              <w:bottom w:val="single" w:sz="4" w:space="0" w:color="auto"/>
              <w:right w:val="single" w:sz="4" w:space="0" w:color="auto"/>
            </w:tcBorders>
            <w:shd w:val="clear" w:color="auto" w:fill="auto"/>
            <w:vAlign w:val="center"/>
            <w:hideMark/>
          </w:tcPr>
          <w:p w14:paraId="7712A307"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nienazwane ryzyka</w:t>
            </w:r>
          </w:p>
        </w:tc>
        <w:tc>
          <w:tcPr>
            <w:tcW w:w="1230" w:type="dxa"/>
            <w:tcBorders>
              <w:top w:val="nil"/>
              <w:left w:val="nil"/>
              <w:bottom w:val="single" w:sz="4" w:space="0" w:color="auto"/>
              <w:right w:val="single" w:sz="4" w:space="0" w:color="auto"/>
            </w:tcBorders>
            <w:shd w:val="clear" w:color="auto" w:fill="auto"/>
            <w:vAlign w:val="center"/>
            <w:hideMark/>
          </w:tcPr>
          <w:p w14:paraId="210543AC"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6201E856"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423,95 zł</w:t>
            </w:r>
          </w:p>
        </w:tc>
      </w:tr>
      <w:tr w:rsidR="00FC38D2" w:rsidRPr="00D56DD3" w14:paraId="451B6147"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3BE249E9"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B4C6E7" w:themeFill="accent5" w:themeFillTint="66"/>
            <w:vAlign w:val="center"/>
            <w:hideMark/>
          </w:tcPr>
          <w:p w14:paraId="733A3FBD"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Ogień i inne żywioły</w:t>
            </w:r>
          </w:p>
        </w:tc>
        <w:tc>
          <w:tcPr>
            <w:tcW w:w="1272" w:type="dxa"/>
            <w:tcBorders>
              <w:top w:val="nil"/>
              <w:left w:val="nil"/>
              <w:bottom w:val="single" w:sz="4" w:space="0" w:color="auto"/>
              <w:right w:val="single" w:sz="4" w:space="0" w:color="auto"/>
            </w:tcBorders>
            <w:shd w:val="clear" w:color="auto" w:fill="auto"/>
            <w:vAlign w:val="center"/>
            <w:hideMark/>
          </w:tcPr>
          <w:p w14:paraId="1CAC3C89"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20.07.2020</w:t>
            </w:r>
          </w:p>
        </w:tc>
        <w:tc>
          <w:tcPr>
            <w:tcW w:w="1451" w:type="dxa"/>
            <w:tcBorders>
              <w:top w:val="nil"/>
              <w:left w:val="nil"/>
              <w:bottom w:val="single" w:sz="4" w:space="0" w:color="auto"/>
              <w:right w:val="single" w:sz="4" w:space="0" w:color="auto"/>
            </w:tcBorders>
            <w:shd w:val="clear" w:color="auto" w:fill="auto"/>
            <w:vAlign w:val="center"/>
            <w:hideMark/>
          </w:tcPr>
          <w:p w14:paraId="169B0573"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budynki i budowle</w:t>
            </w:r>
          </w:p>
        </w:tc>
        <w:tc>
          <w:tcPr>
            <w:tcW w:w="2490" w:type="dxa"/>
            <w:tcBorders>
              <w:top w:val="nil"/>
              <w:left w:val="nil"/>
              <w:bottom w:val="single" w:sz="4" w:space="0" w:color="auto"/>
              <w:right w:val="single" w:sz="4" w:space="0" w:color="auto"/>
            </w:tcBorders>
            <w:shd w:val="clear" w:color="auto" w:fill="auto"/>
            <w:vAlign w:val="center"/>
            <w:hideMark/>
          </w:tcPr>
          <w:p w14:paraId="542CD0A9"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nienazwane ryzyka</w:t>
            </w:r>
          </w:p>
        </w:tc>
        <w:tc>
          <w:tcPr>
            <w:tcW w:w="1230" w:type="dxa"/>
            <w:tcBorders>
              <w:top w:val="nil"/>
              <w:left w:val="nil"/>
              <w:bottom w:val="single" w:sz="4" w:space="0" w:color="auto"/>
              <w:right w:val="single" w:sz="4" w:space="0" w:color="auto"/>
            </w:tcBorders>
            <w:shd w:val="clear" w:color="auto" w:fill="auto"/>
            <w:vAlign w:val="center"/>
            <w:hideMark/>
          </w:tcPr>
          <w:p w14:paraId="564DD2F6"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0</w:t>
            </w:r>
          </w:p>
        </w:tc>
        <w:tc>
          <w:tcPr>
            <w:tcW w:w="1043" w:type="dxa"/>
            <w:tcBorders>
              <w:top w:val="nil"/>
              <w:left w:val="nil"/>
              <w:bottom w:val="single" w:sz="4" w:space="0" w:color="auto"/>
              <w:right w:val="single" w:sz="4" w:space="0" w:color="auto"/>
            </w:tcBorders>
            <w:shd w:val="clear" w:color="auto" w:fill="auto"/>
            <w:vAlign w:val="center"/>
            <w:hideMark/>
          </w:tcPr>
          <w:p w14:paraId="02A312F8"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543,15 zł</w:t>
            </w:r>
          </w:p>
        </w:tc>
      </w:tr>
      <w:tr w:rsidR="00FC38D2" w:rsidRPr="00D56DD3" w14:paraId="4ED31FA5"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466FA894"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B4C6E7" w:themeFill="accent5" w:themeFillTint="66"/>
            <w:vAlign w:val="center"/>
            <w:hideMark/>
          </w:tcPr>
          <w:p w14:paraId="44A300B2"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Ogień i inne żywioły</w:t>
            </w:r>
          </w:p>
        </w:tc>
        <w:tc>
          <w:tcPr>
            <w:tcW w:w="1272" w:type="dxa"/>
            <w:tcBorders>
              <w:top w:val="nil"/>
              <w:left w:val="nil"/>
              <w:bottom w:val="single" w:sz="4" w:space="0" w:color="auto"/>
              <w:right w:val="single" w:sz="4" w:space="0" w:color="auto"/>
            </w:tcBorders>
            <w:shd w:val="clear" w:color="auto" w:fill="auto"/>
            <w:vAlign w:val="center"/>
            <w:hideMark/>
          </w:tcPr>
          <w:p w14:paraId="3C5E78B8"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14.09.2020</w:t>
            </w:r>
          </w:p>
        </w:tc>
        <w:tc>
          <w:tcPr>
            <w:tcW w:w="1451" w:type="dxa"/>
            <w:tcBorders>
              <w:top w:val="nil"/>
              <w:left w:val="nil"/>
              <w:bottom w:val="single" w:sz="4" w:space="0" w:color="auto"/>
              <w:right w:val="single" w:sz="4" w:space="0" w:color="auto"/>
            </w:tcBorders>
            <w:shd w:val="clear" w:color="auto" w:fill="auto"/>
            <w:vAlign w:val="center"/>
            <w:hideMark/>
          </w:tcPr>
          <w:p w14:paraId="0F49EC56"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budynki i budowle</w:t>
            </w:r>
          </w:p>
        </w:tc>
        <w:tc>
          <w:tcPr>
            <w:tcW w:w="2490" w:type="dxa"/>
            <w:tcBorders>
              <w:top w:val="nil"/>
              <w:left w:val="nil"/>
              <w:bottom w:val="single" w:sz="4" w:space="0" w:color="auto"/>
              <w:right w:val="single" w:sz="4" w:space="0" w:color="auto"/>
            </w:tcBorders>
            <w:shd w:val="clear" w:color="auto" w:fill="auto"/>
            <w:vAlign w:val="center"/>
            <w:hideMark/>
          </w:tcPr>
          <w:p w14:paraId="21FC4947"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uszk. lub zniszczenie mienia innego niż pojazdy</w:t>
            </w:r>
          </w:p>
        </w:tc>
        <w:tc>
          <w:tcPr>
            <w:tcW w:w="1230" w:type="dxa"/>
            <w:tcBorders>
              <w:top w:val="nil"/>
              <w:left w:val="nil"/>
              <w:bottom w:val="single" w:sz="4" w:space="0" w:color="auto"/>
              <w:right w:val="single" w:sz="4" w:space="0" w:color="auto"/>
            </w:tcBorders>
            <w:shd w:val="clear" w:color="auto" w:fill="auto"/>
            <w:vAlign w:val="center"/>
            <w:hideMark/>
          </w:tcPr>
          <w:p w14:paraId="6693FECF"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56A3391E"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400,00 zł</w:t>
            </w:r>
          </w:p>
        </w:tc>
      </w:tr>
      <w:tr w:rsidR="00FC38D2" w:rsidRPr="00D56DD3" w14:paraId="036E4157"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1471DE6D"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 </w:t>
            </w:r>
          </w:p>
        </w:tc>
        <w:tc>
          <w:tcPr>
            <w:tcW w:w="1451" w:type="dxa"/>
            <w:tcBorders>
              <w:top w:val="nil"/>
              <w:left w:val="nil"/>
              <w:bottom w:val="single" w:sz="4" w:space="0" w:color="auto"/>
              <w:right w:val="single" w:sz="4" w:space="0" w:color="auto"/>
            </w:tcBorders>
            <w:shd w:val="clear" w:color="auto" w:fill="auto"/>
            <w:vAlign w:val="center"/>
            <w:hideMark/>
          </w:tcPr>
          <w:p w14:paraId="6F6EBB22" w14:textId="77777777" w:rsidR="00FC38D2" w:rsidRPr="00D56DD3" w:rsidRDefault="00FC38D2" w:rsidP="00B134D2">
            <w:pPr>
              <w:spacing w:after="0" w:line="240" w:lineRule="auto"/>
              <w:jc w:val="center"/>
              <w:rPr>
                <w:rFonts w:ascii="Arial" w:hAnsi="Arial" w:cs="Arial"/>
                <w:color w:val="000000"/>
                <w:sz w:val="16"/>
                <w:szCs w:val="16"/>
                <w:lang w:eastAsia="pl-PL"/>
              </w:rPr>
            </w:pPr>
          </w:p>
        </w:tc>
        <w:tc>
          <w:tcPr>
            <w:tcW w:w="1272" w:type="dxa"/>
            <w:tcBorders>
              <w:top w:val="nil"/>
              <w:left w:val="nil"/>
              <w:bottom w:val="single" w:sz="4" w:space="0" w:color="auto"/>
              <w:right w:val="single" w:sz="4" w:space="0" w:color="auto"/>
            </w:tcBorders>
            <w:shd w:val="clear" w:color="auto" w:fill="auto"/>
            <w:vAlign w:val="center"/>
            <w:hideMark/>
          </w:tcPr>
          <w:p w14:paraId="060E08C2"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451" w:type="dxa"/>
            <w:tcBorders>
              <w:top w:val="nil"/>
              <w:left w:val="nil"/>
              <w:bottom w:val="single" w:sz="4" w:space="0" w:color="auto"/>
              <w:right w:val="single" w:sz="4" w:space="0" w:color="auto"/>
            </w:tcBorders>
            <w:shd w:val="clear" w:color="auto" w:fill="auto"/>
            <w:vAlign w:val="center"/>
            <w:hideMark/>
          </w:tcPr>
          <w:p w14:paraId="6372A243"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3FC7CF7D"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vAlign w:val="center"/>
            <w:hideMark/>
          </w:tcPr>
          <w:p w14:paraId="6F6FBE82"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043" w:type="dxa"/>
            <w:tcBorders>
              <w:top w:val="nil"/>
              <w:left w:val="nil"/>
              <w:bottom w:val="single" w:sz="4" w:space="0" w:color="auto"/>
              <w:right w:val="single" w:sz="4" w:space="0" w:color="auto"/>
            </w:tcBorders>
            <w:shd w:val="clear" w:color="000000" w:fill="FFFF00"/>
            <w:vAlign w:val="center"/>
            <w:hideMark/>
          </w:tcPr>
          <w:p w14:paraId="2CEC61BC" w14:textId="77777777" w:rsidR="00FC38D2" w:rsidRPr="00D56DD3" w:rsidRDefault="00FC38D2" w:rsidP="00B134D2">
            <w:pPr>
              <w:spacing w:after="0" w:line="240" w:lineRule="auto"/>
              <w:jc w:val="center"/>
              <w:rPr>
                <w:rFonts w:ascii="Arial" w:hAnsi="Arial" w:cs="Arial"/>
                <w:b/>
                <w:bCs/>
                <w:color w:val="000000"/>
                <w:sz w:val="16"/>
                <w:szCs w:val="16"/>
                <w:lang w:eastAsia="pl-PL"/>
              </w:rPr>
            </w:pPr>
            <w:r w:rsidRPr="00D56DD3">
              <w:rPr>
                <w:rFonts w:ascii="Arial" w:hAnsi="Arial" w:cs="Arial"/>
                <w:b/>
                <w:bCs/>
                <w:color w:val="000000"/>
                <w:sz w:val="16"/>
                <w:szCs w:val="16"/>
                <w:lang w:eastAsia="pl-PL"/>
              </w:rPr>
              <w:t>12 822,11 zł</w:t>
            </w:r>
          </w:p>
        </w:tc>
      </w:tr>
      <w:tr w:rsidR="00FC38D2" w:rsidRPr="00D56DD3" w14:paraId="6A7DFA49"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37CD6A7E"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lastRenderedPageBreak/>
              <w:t> </w:t>
            </w:r>
          </w:p>
        </w:tc>
        <w:tc>
          <w:tcPr>
            <w:tcW w:w="1451" w:type="dxa"/>
            <w:tcBorders>
              <w:top w:val="nil"/>
              <w:left w:val="nil"/>
              <w:bottom w:val="single" w:sz="4" w:space="0" w:color="auto"/>
              <w:right w:val="single" w:sz="4" w:space="0" w:color="auto"/>
            </w:tcBorders>
            <w:shd w:val="clear" w:color="auto" w:fill="auto"/>
            <w:vAlign w:val="center"/>
            <w:hideMark/>
          </w:tcPr>
          <w:p w14:paraId="5E7B2CFA" w14:textId="77777777" w:rsidR="00FC38D2" w:rsidRPr="00D56DD3" w:rsidRDefault="00FC38D2" w:rsidP="00B134D2">
            <w:pPr>
              <w:spacing w:after="0" w:line="240" w:lineRule="auto"/>
              <w:jc w:val="center"/>
              <w:rPr>
                <w:rFonts w:ascii="Arial" w:hAnsi="Arial" w:cs="Arial"/>
                <w:color w:val="000000"/>
                <w:sz w:val="16"/>
                <w:szCs w:val="16"/>
                <w:lang w:eastAsia="pl-PL"/>
              </w:rPr>
            </w:pPr>
          </w:p>
        </w:tc>
        <w:tc>
          <w:tcPr>
            <w:tcW w:w="1272" w:type="dxa"/>
            <w:tcBorders>
              <w:top w:val="nil"/>
              <w:left w:val="nil"/>
              <w:bottom w:val="single" w:sz="4" w:space="0" w:color="auto"/>
              <w:right w:val="single" w:sz="4" w:space="0" w:color="auto"/>
            </w:tcBorders>
            <w:shd w:val="clear" w:color="auto" w:fill="auto"/>
            <w:vAlign w:val="center"/>
            <w:hideMark/>
          </w:tcPr>
          <w:p w14:paraId="36795E6B"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b/>
                <w:bCs/>
                <w:color w:val="000000"/>
                <w:sz w:val="16"/>
                <w:szCs w:val="16"/>
                <w:lang w:eastAsia="pl-PL"/>
              </w:rPr>
              <w:t>Data szkody</w:t>
            </w:r>
          </w:p>
        </w:tc>
        <w:tc>
          <w:tcPr>
            <w:tcW w:w="1451" w:type="dxa"/>
            <w:tcBorders>
              <w:top w:val="nil"/>
              <w:left w:val="nil"/>
              <w:bottom w:val="single" w:sz="4" w:space="0" w:color="auto"/>
              <w:right w:val="single" w:sz="4" w:space="0" w:color="auto"/>
            </w:tcBorders>
            <w:shd w:val="clear" w:color="auto" w:fill="auto"/>
            <w:vAlign w:val="center"/>
            <w:hideMark/>
          </w:tcPr>
          <w:p w14:paraId="6928026A"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3EF18AA7"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vAlign w:val="center"/>
            <w:hideMark/>
          </w:tcPr>
          <w:p w14:paraId="536102F5"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043" w:type="dxa"/>
            <w:tcBorders>
              <w:top w:val="nil"/>
              <w:left w:val="nil"/>
              <w:bottom w:val="single" w:sz="4" w:space="0" w:color="auto"/>
              <w:right w:val="single" w:sz="4" w:space="0" w:color="auto"/>
            </w:tcBorders>
            <w:shd w:val="clear" w:color="auto" w:fill="auto"/>
            <w:vAlign w:val="center"/>
            <w:hideMark/>
          </w:tcPr>
          <w:p w14:paraId="4BBB461F" w14:textId="77777777" w:rsidR="00FC38D2" w:rsidRPr="00D56DD3" w:rsidRDefault="00FC38D2" w:rsidP="00B134D2">
            <w:pPr>
              <w:spacing w:after="0" w:line="240" w:lineRule="auto"/>
              <w:jc w:val="center"/>
              <w:rPr>
                <w:rFonts w:ascii="Arial" w:hAnsi="Arial" w:cs="Arial"/>
                <w:color w:val="000000"/>
                <w:sz w:val="16"/>
                <w:szCs w:val="16"/>
                <w:lang w:eastAsia="pl-PL"/>
              </w:rPr>
            </w:pPr>
          </w:p>
        </w:tc>
      </w:tr>
      <w:tr w:rsidR="00FC38D2" w:rsidRPr="00D56DD3" w14:paraId="4399112D"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7DF7B95A"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B4C6E7" w:themeFill="accent5" w:themeFillTint="66"/>
            <w:vAlign w:val="center"/>
            <w:hideMark/>
          </w:tcPr>
          <w:p w14:paraId="238EB50C"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Ogień i inne żywioły</w:t>
            </w:r>
          </w:p>
        </w:tc>
        <w:tc>
          <w:tcPr>
            <w:tcW w:w="1272" w:type="dxa"/>
            <w:tcBorders>
              <w:top w:val="nil"/>
              <w:left w:val="nil"/>
              <w:bottom w:val="single" w:sz="4" w:space="0" w:color="auto"/>
              <w:right w:val="single" w:sz="4" w:space="0" w:color="auto"/>
            </w:tcBorders>
            <w:shd w:val="clear" w:color="auto" w:fill="auto"/>
            <w:vAlign w:val="center"/>
            <w:hideMark/>
          </w:tcPr>
          <w:p w14:paraId="34C450DF"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07.01.2021</w:t>
            </w:r>
          </w:p>
        </w:tc>
        <w:tc>
          <w:tcPr>
            <w:tcW w:w="1451" w:type="dxa"/>
            <w:tcBorders>
              <w:top w:val="nil"/>
              <w:left w:val="nil"/>
              <w:bottom w:val="single" w:sz="4" w:space="0" w:color="auto"/>
              <w:right w:val="single" w:sz="4" w:space="0" w:color="auto"/>
            </w:tcBorders>
            <w:shd w:val="clear" w:color="auto" w:fill="auto"/>
            <w:vAlign w:val="center"/>
            <w:hideMark/>
          </w:tcPr>
          <w:p w14:paraId="6A5F47BC"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budynki i budowle</w:t>
            </w:r>
          </w:p>
        </w:tc>
        <w:tc>
          <w:tcPr>
            <w:tcW w:w="2490" w:type="dxa"/>
            <w:tcBorders>
              <w:top w:val="nil"/>
              <w:left w:val="nil"/>
              <w:bottom w:val="single" w:sz="4" w:space="0" w:color="auto"/>
              <w:right w:val="single" w:sz="4" w:space="0" w:color="auto"/>
            </w:tcBorders>
            <w:shd w:val="clear" w:color="auto" w:fill="auto"/>
            <w:vAlign w:val="center"/>
            <w:hideMark/>
          </w:tcPr>
          <w:p w14:paraId="644FF77F"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nienazwane ryzyka</w:t>
            </w:r>
          </w:p>
        </w:tc>
        <w:tc>
          <w:tcPr>
            <w:tcW w:w="1230" w:type="dxa"/>
            <w:tcBorders>
              <w:top w:val="nil"/>
              <w:left w:val="nil"/>
              <w:bottom w:val="single" w:sz="4" w:space="0" w:color="auto"/>
              <w:right w:val="single" w:sz="4" w:space="0" w:color="auto"/>
            </w:tcBorders>
            <w:shd w:val="clear" w:color="auto" w:fill="auto"/>
            <w:vAlign w:val="center"/>
            <w:hideMark/>
          </w:tcPr>
          <w:p w14:paraId="6AD6BB2B"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4AD76060"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1 974,93 zł</w:t>
            </w:r>
          </w:p>
        </w:tc>
      </w:tr>
      <w:tr w:rsidR="00FC38D2" w:rsidRPr="00D56DD3" w14:paraId="1E4CFEA7"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6234BE11"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B4C6E7" w:themeFill="accent5" w:themeFillTint="66"/>
            <w:vAlign w:val="center"/>
            <w:hideMark/>
          </w:tcPr>
          <w:p w14:paraId="1C6C8066"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Ogień i inne żywioły</w:t>
            </w:r>
          </w:p>
        </w:tc>
        <w:tc>
          <w:tcPr>
            <w:tcW w:w="1272" w:type="dxa"/>
            <w:tcBorders>
              <w:top w:val="nil"/>
              <w:left w:val="nil"/>
              <w:bottom w:val="single" w:sz="4" w:space="0" w:color="auto"/>
              <w:right w:val="single" w:sz="4" w:space="0" w:color="auto"/>
            </w:tcBorders>
            <w:shd w:val="clear" w:color="auto" w:fill="auto"/>
            <w:vAlign w:val="center"/>
            <w:hideMark/>
          </w:tcPr>
          <w:p w14:paraId="098683F4"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27.02.2021</w:t>
            </w:r>
          </w:p>
        </w:tc>
        <w:tc>
          <w:tcPr>
            <w:tcW w:w="1451" w:type="dxa"/>
            <w:tcBorders>
              <w:top w:val="nil"/>
              <w:left w:val="nil"/>
              <w:bottom w:val="single" w:sz="4" w:space="0" w:color="auto"/>
              <w:right w:val="single" w:sz="4" w:space="0" w:color="auto"/>
            </w:tcBorders>
            <w:shd w:val="clear" w:color="auto" w:fill="auto"/>
            <w:vAlign w:val="center"/>
            <w:hideMark/>
          </w:tcPr>
          <w:p w14:paraId="0880D247"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budynki i budowle</w:t>
            </w:r>
          </w:p>
        </w:tc>
        <w:tc>
          <w:tcPr>
            <w:tcW w:w="2490" w:type="dxa"/>
            <w:tcBorders>
              <w:top w:val="nil"/>
              <w:left w:val="nil"/>
              <w:bottom w:val="single" w:sz="4" w:space="0" w:color="auto"/>
              <w:right w:val="single" w:sz="4" w:space="0" w:color="auto"/>
            </w:tcBorders>
            <w:shd w:val="clear" w:color="auto" w:fill="auto"/>
            <w:vAlign w:val="center"/>
            <w:hideMark/>
          </w:tcPr>
          <w:p w14:paraId="510FAED4"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ogień</w:t>
            </w:r>
          </w:p>
        </w:tc>
        <w:tc>
          <w:tcPr>
            <w:tcW w:w="1230" w:type="dxa"/>
            <w:tcBorders>
              <w:top w:val="nil"/>
              <w:left w:val="nil"/>
              <w:bottom w:val="single" w:sz="4" w:space="0" w:color="auto"/>
              <w:right w:val="single" w:sz="4" w:space="0" w:color="auto"/>
            </w:tcBorders>
            <w:shd w:val="clear" w:color="auto" w:fill="auto"/>
            <w:vAlign w:val="center"/>
            <w:hideMark/>
          </w:tcPr>
          <w:p w14:paraId="61B2EE54"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286DFB43"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5 454,63 zł</w:t>
            </w:r>
          </w:p>
        </w:tc>
      </w:tr>
      <w:tr w:rsidR="00FC38D2" w:rsidRPr="00D56DD3" w14:paraId="2E42AFC0"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0AD200D2"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B4C6E7" w:themeFill="accent5" w:themeFillTint="66"/>
            <w:vAlign w:val="center"/>
            <w:hideMark/>
          </w:tcPr>
          <w:p w14:paraId="35763BF3"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Ogień i inne żywioły</w:t>
            </w:r>
          </w:p>
        </w:tc>
        <w:tc>
          <w:tcPr>
            <w:tcW w:w="1272" w:type="dxa"/>
            <w:tcBorders>
              <w:top w:val="nil"/>
              <w:left w:val="nil"/>
              <w:bottom w:val="single" w:sz="4" w:space="0" w:color="auto"/>
              <w:right w:val="single" w:sz="4" w:space="0" w:color="auto"/>
            </w:tcBorders>
            <w:shd w:val="clear" w:color="auto" w:fill="auto"/>
            <w:vAlign w:val="center"/>
            <w:hideMark/>
          </w:tcPr>
          <w:p w14:paraId="13E6B3F2"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09.04.2021</w:t>
            </w:r>
          </w:p>
        </w:tc>
        <w:tc>
          <w:tcPr>
            <w:tcW w:w="1451" w:type="dxa"/>
            <w:tcBorders>
              <w:top w:val="nil"/>
              <w:left w:val="nil"/>
              <w:bottom w:val="single" w:sz="4" w:space="0" w:color="auto"/>
              <w:right w:val="single" w:sz="4" w:space="0" w:color="auto"/>
            </w:tcBorders>
            <w:shd w:val="clear" w:color="auto" w:fill="auto"/>
            <w:vAlign w:val="center"/>
            <w:hideMark/>
          </w:tcPr>
          <w:p w14:paraId="1491F627"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budynki i budowle</w:t>
            </w:r>
          </w:p>
        </w:tc>
        <w:tc>
          <w:tcPr>
            <w:tcW w:w="2490" w:type="dxa"/>
            <w:tcBorders>
              <w:top w:val="nil"/>
              <w:left w:val="nil"/>
              <w:bottom w:val="single" w:sz="4" w:space="0" w:color="auto"/>
              <w:right w:val="single" w:sz="4" w:space="0" w:color="auto"/>
            </w:tcBorders>
            <w:shd w:val="clear" w:color="auto" w:fill="auto"/>
            <w:vAlign w:val="center"/>
            <w:hideMark/>
          </w:tcPr>
          <w:p w14:paraId="3E9CE23A"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zalanie przez osoby trzecie</w:t>
            </w:r>
          </w:p>
        </w:tc>
        <w:tc>
          <w:tcPr>
            <w:tcW w:w="1230" w:type="dxa"/>
            <w:tcBorders>
              <w:top w:val="nil"/>
              <w:left w:val="nil"/>
              <w:bottom w:val="single" w:sz="4" w:space="0" w:color="auto"/>
              <w:right w:val="single" w:sz="4" w:space="0" w:color="auto"/>
            </w:tcBorders>
            <w:shd w:val="clear" w:color="auto" w:fill="auto"/>
            <w:vAlign w:val="center"/>
            <w:hideMark/>
          </w:tcPr>
          <w:p w14:paraId="239F9D6B"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3D66DD40"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1 265,68 zł</w:t>
            </w:r>
          </w:p>
        </w:tc>
      </w:tr>
      <w:tr w:rsidR="00FC38D2" w:rsidRPr="00D56DD3" w14:paraId="2BF334A9"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4F5D27E0"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B4C6E7" w:themeFill="accent5" w:themeFillTint="66"/>
            <w:vAlign w:val="center"/>
            <w:hideMark/>
          </w:tcPr>
          <w:p w14:paraId="43CF8F05"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Ogień i inne żywioły</w:t>
            </w:r>
          </w:p>
        </w:tc>
        <w:tc>
          <w:tcPr>
            <w:tcW w:w="1272" w:type="dxa"/>
            <w:tcBorders>
              <w:top w:val="nil"/>
              <w:left w:val="nil"/>
              <w:bottom w:val="single" w:sz="4" w:space="0" w:color="auto"/>
              <w:right w:val="single" w:sz="4" w:space="0" w:color="auto"/>
            </w:tcBorders>
            <w:shd w:val="clear" w:color="auto" w:fill="auto"/>
            <w:vAlign w:val="center"/>
            <w:hideMark/>
          </w:tcPr>
          <w:p w14:paraId="0CAE9A12"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07.08.2021</w:t>
            </w:r>
          </w:p>
        </w:tc>
        <w:tc>
          <w:tcPr>
            <w:tcW w:w="1451" w:type="dxa"/>
            <w:tcBorders>
              <w:top w:val="nil"/>
              <w:left w:val="nil"/>
              <w:bottom w:val="single" w:sz="4" w:space="0" w:color="auto"/>
              <w:right w:val="single" w:sz="4" w:space="0" w:color="auto"/>
            </w:tcBorders>
            <w:shd w:val="clear" w:color="auto" w:fill="auto"/>
            <w:vAlign w:val="center"/>
            <w:hideMark/>
          </w:tcPr>
          <w:p w14:paraId="2159638E"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szkoda częściowa</w:t>
            </w:r>
          </w:p>
        </w:tc>
        <w:tc>
          <w:tcPr>
            <w:tcW w:w="2490" w:type="dxa"/>
            <w:tcBorders>
              <w:top w:val="nil"/>
              <w:left w:val="nil"/>
              <w:bottom w:val="single" w:sz="4" w:space="0" w:color="auto"/>
              <w:right w:val="single" w:sz="4" w:space="0" w:color="auto"/>
            </w:tcBorders>
            <w:shd w:val="clear" w:color="auto" w:fill="auto"/>
            <w:vAlign w:val="center"/>
            <w:hideMark/>
          </w:tcPr>
          <w:p w14:paraId="7D4D0F35"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stłuczenie/rozbicie</w:t>
            </w:r>
          </w:p>
        </w:tc>
        <w:tc>
          <w:tcPr>
            <w:tcW w:w="1230" w:type="dxa"/>
            <w:tcBorders>
              <w:top w:val="nil"/>
              <w:left w:val="nil"/>
              <w:bottom w:val="single" w:sz="4" w:space="0" w:color="auto"/>
              <w:right w:val="single" w:sz="4" w:space="0" w:color="auto"/>
            </w:tcBorders>
            <w:shd w:val="clear" w:color="auto" w:fill="auto"/>
            <w:vAlign w:val="center"/>
            <w:hideMark/>
          </w:tcPr>
          <w:p w14:paraId="104D4F2E"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00E352FC"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666,65 zł</w:t>
            </w:r>
          </w:p>
        </w:tc>
      </w:tr>
      <w:tr w:rsidR="00FC38D2" w:rsidRPr="00D56DD3" w14:paraId="3A91B15C"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2C380A31" w14:textId="77777777" w:rsidR="00FC38D2" w:rsidRPr="00D56DD3" w:rsidRDefault="00FC38D2" w:rsidP="00B134D2">
            <w:pPr>
              <w:spacing w:after="0" w:line="240" w:lineRule="auto"/>
              <w:jc w:val="center"/>
              <w:rPr>
                <w:rFonts w:ascii="Source Sans Pro Regular" w:hAnsi="Source Sans Pro Regular" w:cs="Arial"/>
                <w:b/>
                <w:bCs/>
                <w:color w:val="4F81BD"/>
                <w:sz w:val="16"/>
                <w:szCs w:val="16"/>
                <w:lang w:eastAsia="pl-PL"/>
              </w:rPr>
            </w:pPr>
            <w:r w:rsidRPr="00D56DD3">
              <w:rPr>
                <w:rFonts w:ascii="Source Sans Pro Regular" w:hAnsi="Source Sans Pro Regular" w:cs="Arial"/>
                <w:b/>
                <w:bCs/>
                <w:color w:val="4F81BD"/>
                <w:sz w:val="16"/>
                <w:szCs w:val="16"/>
                <w:lang w:eastAsia="pl-PL"/>
              </w:rPr>
              <w:t> </w:t>
            </w:r>
          </w:p>
        </w:tc>
        <w:tc>
          <w:tcPr>
            <w:tcW w:w="1451" w:type="dxa"/>
            <w:tcBorders>
              <w:top w:val="nil"/>
              <w:left w:val="nil"/>
              <w:bottom w:val="single" w:sz="4" w:space="0" w:color="auto"/>
              <w:right w:val="single" w:sz="4" w:space="0" w:color="auto"/>
            </w:tcBorders>
            <w:shd w:val="clear" w:color="auto" w:fill="auto"/>
            <w:vAlign w:val="center"/>
            <w:hideMark/>
          </w:tcPr>
          <w:p w14:paraId="7CEBD420" w14:textId="77777777" w:rsidR="00FC38D2" w:rsidRPr="00D56DD3" w:rsidRDefault="00FC38D2" w:rsidP="00B134D2">
            <w:pPr>
              <w:spacing w:after="0" w:line="240" w:lineRule="auto"/>
              <w:jc w:val="center"/>
              <w:rPr>
                <w:rFonts w:ascii="Arial" w:hAnsi="Arial" w:cs="Arial"/>
                <w:color w:val="000000"/>
                <w:sz w:val="16"/>
                <w:szCs w:val="16"/>
                <w:lang w:eastAsia="pl-PL"/>
              </w:rPr>
            </w:pPr>
          </w:p>
        </w:tc>
        <w:tc>
          <w:tcPr>
            <w:tcW w:w="1272" w:type="dxa"/>
            <w:tcBorders>
              <w:top w:val="nil"/>
              <w:left w:val="nil"/>
              <w:bottom w:val="single" w:sz="4" w:space="0" w:color="auto"/>
              <w:right w:val="single" w:sz="4" w:space="0" w:color="auto"/>
            </w:tcBorders>
            <w:shd w:val="clear" w:color="auto" w:fill="auto"/>
            <w:vAlign w:val="center"/>
            <w:hideMark/>
          </w:tcPr>
          <w:p w14:paraId="7E35BB68"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451" w:type="dxa"/>
            <w:tcBorders>
              <w:top w:val="nil"/>
              <w:left w:val="nil"/>
              <w:bottom w:val="single" w:sz="4" w:space="0" w:color="auto"/>
              <w:right w:val="single" w:sz="4" w:space="0" w:color="auto"/>
            </w:tcBorders>
            <w:shd w:val="clear" w:color="auto" w:fill="auto"/>
            <w:vAlign w:val="center"/>
            <w:hideMark/>
          </w:tcPr>
          <w:p w14:paraId="6E637D0A"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2490" w:type="dxa"/>
            <w:tcBorders>
              <w:top w:val="nil"/>
              <w:left w:val="nil"/>
              <w:bottom w:val="single" w:sz="4" w:space="0" w:color="auto"/>
              <w:right w:val="single" w:sz="4" w:space="0" w:color="auto"/>
            </w:tcBorders>
            <w:shd w:val="clear" w:color="auto" w:fill="auto"/>
            <w:vAlign w:val="center"/>
            <w:hideMark/>
          </w:tcPr>
          <w:p w14:paraId="79C0D700"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230" w:type="dxa"/>
            <w:tcBorders>
              <w:top w:val="nil"/>
              <w:left w:val="nil"/>
              <w:bottom w:val="single" w:sz="4" w:space="0" w:color="auto"/>
              <w:right w:val="single" w:sz="4" w:space="0" w:color="auto"/>
            </w:tcBorders>
            <w:shd w:val="clear" w:color="auto" w:fill="auto"/>
            <w:vAlign w:val="center"/>
            <w:hideMark/>
          </w:tcPr>
          <w:p w14:paraId="76050A44"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 </w:t>
            </w:r>
          </w:p>
        </w:tc>
        <w:tc>
          <w:tcPr>
            <w:tcW w:w="1043" w:type="dxa"/>
            <w:tcBorders>
              <w:top w:val="nil"/>
              <w:left w:val="nil"/>
              <w:bottom w:val="single" w:sz="4" w:space="0" w:color="auto"/>
              <w:right w:val="single" w:sz="4" w:space="0" w:color="auto"/>
            </w:tcBorders>
            <w:shd w:val="clear" w:color="000000" w:fill="FFFF00"/>
            <w:vAlign w:val="center"/>
            <w:hideMark/>
          </w:tcPr>
          <w:p w14:paraId="3A67C8DE" w14:textId="77777777" w:rsidR="00FC38D2" w:rsidRPr="00D56DD3" w:rsidRDefault="00FC38D2" w:rsidP="00B134D2">
            <w:pPr>
              <w:spacing w:after="0" w:line="240" w:lineRule="auto"/>
              <w:jc w:val="center"/>
              <w:rPr>
                <w:rFonts w:ascii="Arial" w:hAnsi="Arial" w:cs="Arial"/>
                <w:b/>
                <w:bCs/>
                <w:color w:val="000000"/>
                <w:sz w:val="16"/>
                <w:szCs w:val="16"/>
                <w:lang w:eastAsia="pl-PL"/>
              </w:rPr>
            </w:pPr>
            <w:r w:rsidRPr="00D56DD3">
              <w:rPr>
                <w:rFonts w:ascii="Arial" w:hAnsi="Arial" w:cs="Arial"/>
                <w:b/>
                <w:bCs/>
                <w:color w:val="000000"/>
                <w:sz w:val="16"/>
                <w:szCs w:val="16"/>
                <w:lang w:eastAsia="pl-PL"/>
              </w:rPr>
              <w:t>9 361,89 zł</w:t>
            </w:r>
          </w:p>
        </w:tc>
      </w:tr>
      <w:tr w:rsidR="00FC38D2" w:rsidRPr="00D56DD3" w14:paraId="60E9C0B5" w14:textId="77777777" w:rsidTr="00B134D2">
        <w:trPr>
          <w:trHeight w:val="255"/>
          <w:jc w:val="center"/>
        </w:trPr>
        <w:tc>
          <w:tcPr>
            <w:tcW w:w="1553" w:type="dxa"/>
            <w:tcBorders>
              <w:top w:val="nil"/>
              <w:left w:val="nil"/>
              <w:bottom w:val="nil"/>
              <w:right w:val="nil"/>
            </w:tcBorders>
            <w:shd w:val="clear" w:color="auto" w:fill="auto"/>
            <w:noWrap/>
            <w:vAlign w:val="center"/>
            <w:hideMark/>
          </w:tcPr>
          <w:p w14:paraId="024DDF8E" w14:textId="77777777" w:rsidR="00FC38D2" w:rsidRPr="00D56DD3" w:rsidRDefault="00FC38D2" w:rsidP="00B134D2">
            <w:pPr>
              <w:spacing w:after="0" w:line="240" w:lineRule="auto"/>
              <w:rPr>
                <w:rFonts w:ascii="Arial" w:hAnsi="Arial" w:cs="Arial"/>
                <w:b/>
                <w:bCs/>
                <w:color w:val="000000"/>
                <w:sz w:val="16"/>
                <w:szCs w:val="16"/>
                <w:lang w:eastAsia="pl-PL"/>
              </w:rPr>
            </w:pPr>
          </w:p>
        </w:tc>
        <w:tc>
          <w:tcPr>
            <w:tcW w:w="1451" w:type="dxa"/>
            <w:tcBorders>
              <w:top w:val="nil"/>
              <w:left w:val="nil"/>
              <w:bottom w:val="nil"/>
              <w:right w:val="nil"/>
            </w:tcBorders>
            <w:shd w:val="clear" w:color="auto" w:fill="auto"/>
            <w:vAlign w:val="center"/>
            <w:hideMark/>
          </w:tcPr>
          <w:p w14:paraId="008608DB" w14:textId="77777777" w:rsidR="00FC38D2" w:rsidRPr="00D56DD3" w:rsidRDefault="00FC38D2" w:rsidP="00B134D2">
            <w:pPr>
              <w:spacing w:after="0" w:line="240" w:lineRule="auto"/>
              <w:jc w:val="center"/>
              <w:rPr>
                <w:rFonts w:ascii="Times New Roman" w:hAnsi="Times New Roman"/>
                <w:sz w:val="16"/>
                <w:szCs w:val="16"/>
                <w:lang w:eastAsia="pl-PL"/>
              </w:rPr>
            </w:pPr>
          </w:p>
        </w:tc>
        <w:tc>
          <w:tcPr>
            <w:tcW w:w="1272" w:type="dxa"/>
            <w:tcBorders>
              <w:top w:val="nil"/>
              <w:left w:val="nil"/>
              <w:bottom w:val="nil"/>
              <w:right w:val="nil"/>
            </w:tcBorders>
            <w:shd w:val="clear" w:color="auto" w:fill="auto"/>
            <w:vAlign w:val="center"/>
            <w:hideMark/>
          </w:tcPr>
          <w:p w14:paraId="310E6ADD" w14:textId="77777777" w:rsidR="00FC38D2" w:rsidRPr="00D56DD3" w:rsidRDefault="00FC38D2" w:rsidP="00B134D2">
            <w:pPr>
              <w:spacing w:after="0" w:line="240" w:lineRule="auto"/>
              <w:rPr>
                <w:rFonts w:ascii="Times New Roman" w:hAnsi="Times New Roman"/>
                <w:sz w:val="16"/>
                <w:szCs w:val="16"/>
                <w:lang w:eastAsia="pl-PL"/>
              </w:rPr>
            </w:pPr>
          </w:p>
        </w:tc>
        <w:tc>
          <w:tcPr>
            <w:tcW w:w="1451" w:type="dxa"/>
            <w:tcBorders>
              <w:top w:val="nil"/>
              <w:left w:val="nil"/>
              <w:bottom w:val="nil"/>
              <w:right w:val="nil"/>
            </w:tcBorders>
            <w:shd w:val="clear" w:color="auto" w:fill="auto"/>
            <w:vAlign w:val="center"/>
            <w:hideMark/>
          </w:tcPr>
          <w:p w14:paraId="11267EB1" w14:textId="77777777" w:rsidR="00FC38D2" w:rsidRPr="00D56DD3" w:rsidRDefault="00FC38D2" w:rsidP="00B134D2">
            <w:pPr>
              <w:spacing w:after="0" w:line="240" w:lineRule="auto"/>
              <w:jc w:val="center"/>
              <w:rPr>
                <w:rFonts w:ascii="Times New Roman" w:hAnsi="Times New Roman"/>
                <w:sz w:val="16"/>
                <w:szCs w:val="16"/>
                <w:lang w:eastAsia="pl-PL"/>
              </w:rPr>
            </w:pPr>
          </w:p>
        </w:tc>
        <w:tc>
          <w:tcPr>
            <w:tcW w:w="2490" w:type="dxa"/>
            <w:tcBorders>
              <w:top w:val="nil"/>
              <w:left w:val="nil"/>
              <w:bottom w:val="nil"/>
              <w:right w:val="nil"/>
            </w:tcBorders>
            <w:shd w:val="clear" w:color="auto" w:fill="auto"/>
            <w:vAlign w:val="center"/>
            <w:hideMark/>
          </w:tcPr>
          <w:p w14:paraId="0CD70DE7" w14:textId="77777777" w:rsidR="00FC38D2" w:rsidRPr="00D56DD3" w:rsidRDefault="00FC38D2" w:rsidP="00B134D2">
            <w:pPr>
              <w:spacing w:after="0" w:line="240" w:lineRule="auto"/>
              <w:rPr>
                <w:rFonts w:ascii="Times New Roman" w:hAnsi="Times New Roman"/>
                <w:sz w:val="16"/>
                <w:szCs w:val="16"/>
                <w:lang w:eastAsia="pl-PL"/>
              </w:rPr>
            </w:pPr>
          </w:p>
        </w:tc>
        <w:tc>
          <w:tcPr>
            <w:tcW w:w="1230" w:type="dxa"/>
            <w:tcBorders>
              <w:top w:val="nil"/>
              <w:left w:val="nil"/>
              <w:bottom w:val="nil"/>
              <w:right w:val="nil"/>
            </w:tcBorders>
            <w:shd w:val="clear" w:color="auto" w:fill="auto"/>
            <w:vAlign w:val="center"/>
            <w:hideMark/>
          </w:tcPr>
          <w:p w14:paraId="313D1E97" w14:textId="77777777" w:rsidR="00FC38D2" w:rsidRPr="00D56DD3" w:rsidRDefault="00FC38D2" w:rsidP="00B134D2">
            <w:pPr>
              <w:spacing w:after="0" w:line="240" w:lineRule="auto"/>
              <w:rPr>
                <w:rFonts w:ascii="Times New Roman" w:hAnsi="Times New Roman"/>
                <w:sz w:val="16"/>
                <w:szCs w:val="16"/>
                <w:lang w:eastAsia="pl-PL"/>
              </w:rPr>
            </w:pPr>
          </w:p>
        </w:tc>
        <w:tc>
          <w:tcPr>
            <w:tcW w:w="1043" w:type="dxa"/>
            <w:tcBorders>
              <w:top w:val="nil"/>
              <w:left w:val="nil"/>
              <w:bottom w:val="nil"/>
              <w:right w:val="nil"/>
            </w:tcBorders>
            <w:shd w:val="clear" w:color="auto" w:fill="auto"/>
            <w:vAlign w:val="center"/>
            <w:hideMark/>
          </w:tcPr>
          <w:p w14:paraId="10CB4383" w14:textId="77777777" w:rsidR="00FC38D2" w:rsidRPr="00D56DD3" w:rsidRDefault="00FC38D2" w:rsidP="00B134D2">
            <w:pPr>
              <w:spacing w:after="0" w:line="240" w:lineRule="auto"/>
              <w:rPr>
                <w:rFonts w:ascii="Times New Roman" w:hAnsi="Times New Roman"/>
                <w:sz w:val="16"/>
                <w:szCs w:val="16"/>
                <w:lang w:eastAsia="pl-PL"/>
              </w:rPr>
            </w:pPr>
          </w:p>
        </w:tc>
      </w:tr>
      <w:tr w:rsidR="00FC38D2" w:rsidRPr="00D56DD3" w14:paraId="02642EEA" w14:textId="77777777" w:rsidTr="00B134D2">
        <w:trPr>
          <w:trHeight w:val="330"/>
          <w:jc w:val="center"/>
        </w:trPr>
        <w:tc>
          <w:tcPr>
            <w:tcW w:w="1553" w:type="dxa"/>
            <w:tcBorders>
              <w:top w:val="nil"/>
              <w:left w:val="nil"/>
              <w:bottom w:val="nil"/>
              <w:right w:val="nil"/>
            </w:tcBorders>
            <w:shd w:val="clear" w:color="auto" w:fill="auto"/>
            <w:noWrap/>
            <w:vAlign w:val="center"/>
            <w:hideMark/>
          </w:tcPr>
          <w:p w14:paraId="0292C639" w14:textId="77777777" w:rsidR="00FC38D2" w:rsidRPr="00D56DD3" w:rsidRDefault="00FC38D2" w:rsidP="00B134D2">
            <w:pPr>
              <w:spacing w:after="0" w:line="240" w:lineRule="auto"/>
              <w:rPr>
                <w:rFonts w:ascii="Times New Roman" w:hAnsi="Times New Roman"/>
                <w:sz w:val="16"/>
                <w:szCs w:val="16"/>
                <w:lang w:eastAsia="pl-PL"/>
              </w:rPr>
            </w:pPr>
          </w:p>
        </w:tc>
        <w:tc>
          <w:tcPr>
            <w:tcW w:w="1451" w:type="dxa"/>
            <w:tcBorders>
              <w:top w:val="nil"/>
              <w:left w:val="nil"/>
              <w:bottom w:val="nil"/>
              <w:right w:val="nil"/>
            </w:tcBorders>
            <w:shd w:val="clear" w:color="auto" w:fill="auto"/>
            <w:vAlign w:val="center"/>
            <w:hideMark/>
          </w:tcPr>
          <w:p w14:paraId="53CB2810" w14:textId="77777777" w:rsidR="00FC38D2" w:rsidRPr="00D56DD3" w:rsidRDefault="00FC38D2" w:rsidP="00B134D2">
            <w:pPr>
              <w:spacing w:after="0" w:line="240" w:lineRule="auto"/>
              <w:jc w:val="center"/>
              <w:rPr>
                <w:rFonts w:ascii="Times New Roman" w:hAnsi="Times New Roman"/>
                <w:sz w:val="16"/>
                <w:szCs w:val="16"/>
                <w:lang w:eastAsia="pl-PL"/>
              </w:rPr>
            </w:pPr>
          </w:p>
        </w:tc>
        <w:tc>
          <w:tcPr>
            <w:tcW w:w="1272" w:type="dxa"/>
            <w:tcBorders>
              <w:top w:val="nil"/>
              <w:left w:val="nil"/>
              <w:bottom w:val="nil"/>
              <w:right w:val="nil"/>
            </w:tcBorders>
            <w:shd w:val="clear" w:color="auto" w:fill="auto"/>
            <w:vAlign w:val="center"/>
            <w:hideMark/>
          </w:tcPr>
          <w:p w14:paraId="33CCBFDD" w14:textId="77777777" w:rsidR="00FC38D2" w:rsidRPr="00D56DD3" w:rsidRDefault="00FC38D2" w:rsidP="00B134D2">
            <w:pPr>
              <w:spacing w:after="0" w:line="240" w:lineRule="auto"/>
              <w:rPr>
                <w:rFonts w:ascii="Times New Roman" w:hAnsi="Times New Roman"/>
                <w:sz w:val="16"/>
                <w:szCs w:val="16"/>
                <w:lang w:eastAsia="pl-PL"/>
              </w:rPr>
            </w:pPr>
          </w:p>
        </w:tc>
        <w:tc>
          <w:tcPr>
            <w:tcW w:w="1451" w:type="dxa"/>
            <w:tcBorders>
              <w:top w:val="nil"/>
              <w:left w:val="nil"/>
              <w:bottom w:val="nil"/>
              <w:right w:val="nil"/>
            </w:tcBorders>
            <w:shd w:val="clear" w:color="auto" w:fill="auto"/>
            <w:vAlign w:val="center"/>
            <w:hideMark/>
          </w:tcPr>
          <w:p w14:paraId="50E947CB" w14:textId="77777777" w:rsidR="00FC38D2" w:rsidRPr="00D56DD3" w:rsidRDefault="00FC38D2" w:rsidP="00B134D2">
            <w:pPr>
              <w:spacing w:after="0" w:line="240" w:lineRule="auto"/>
              <w:jc w:val="center"/>
              <w:rPr>
                <w:rFonts w:ascii="Times New Roman" w:hAnsi="Times New Roman"/>
                <w:sz w:val="16"/>
                <w:szCs w:val="16"/>
                <w:lang w:eastAsia="pl-PL"/>
              </w:rPr>
            </w:pPr>
          </w:p>
        </w:tc>
        <w:tc>
          <w:tcPr>
            <w:tcW w:w="2490" w:type="dxa"/>
            <w:tcBorders>
              <w:top w:val="nil"/>
              <w:left w:val="nil"/>
              <w:bottom w:val="nil"/>
              <w:right w:val="nil"/>
            </w:tcBorders>
            <w:shd w:val="clear" w:color="auto" w:fill="auto"/>
            <w:vAlign w:val="center"/>
            <w:hideMark/>
          </w:tcPr>
          <w:p w14:paraId="20740DAA" w14:textId="77777777" w:rsidR="00FC38D2" w:rsidRPr="00D56DD3" w:rsidRDefault="00FC38D2" w:rsidP="00B134D2">
            <w:pPr>
              <w:spacing w:after="0" w:line="240" w:lineRule="auto"/>
              <w:rPr>
                <w:rFonts w:ascii="Times New Roman" w:hAnsi="Times New Roman"/>
                <w:sz w:val="16"/>
                <w:szCs w:val="16"/>
                <w:lang w:eastAsia="pl-PL"/>
              </w:rPr>
            </w:pPr>
          </w:p>
        </w:tc>
        <w:tc>
          <w:tcPr>
            <w:tcW w:w="2273" w:type="dxa"/>
            <w:gridSpan w:val="2"/>
            <w:tcBorders>
              <w:top w:val="nil"/>
              <w:left w:val="nil"/>
              <w:bottom w:val="nil"/>
            </w:tcBorders>
            <w:shd w:val="clear" w:color="auto" w:fill="FFFF00"/>
            <w:vAlign w:val="center"/>
            <w:hideMark/>
          </w:tcPr>
          <w:p w14:paraId="1F3D0136" w14:textId="77777777" w:rsidR="00FC38D2" w:rsidRPr="00D56DD3" w:rsidRDefault="00FC38D2" w:rsidP="00B134D2">
            <w:pPr>
              <w:spacing w:after="0" w:line="240" w:lineRule="auto"/>
              <w:jc w:val="center"/>
              <w:rPr>
                <w:rFonts w:ascii="Arial" w:hAnsi="Arial" w:cs="Arial"/>
                <w:b/>
                <w:bCs/>
                <w:color w:val="000000"/>
                <w:sz w:val="24"/>
                <w:szCs w:val="24"/>
                <w:lang w:eastAsia="pl-PL"/>
              </w:rPr>
            </w:pPr>
            <w:r w:rsidRPr="00D56DD3">
              <w:rPr>
                <w:rFonts w:ascii="Arial" w:hAnsi="Arial" w:cs="Arial"/>
                <w:b/>
                <w:bCs/>
                <w:color w:val="000000"/>
                <w:sz w:val="24"/>
                <w:szCs w:val="24"/>
                <w:lang w:eastAsia="pl-PL"/>
              </w:rPr>
              <w:t>117 968,94 zł</w:t>
            </w:r>
          </w:p>
        </w:tc>
      </w:tr>
      <w:tr w:rsidR="00FC38D2" w:rsidRPr="00D56DD3" w14:paraId="482877AD" w14:textId="77777777" w:rsidTr="00B134D2">
        <w:trPr>
          <w:trHeight w:val="255"/>
          <w:jc w:val="center"/>
        </w:trPr>
        <w:tc>
          <w:tcPr>
            <w:tcW w:w="1553" w:type="dxa"/>
            <w:tcBorders>
              <w:top w:val="nil"/>
              <w:left w:val="nil"/>
              <w:bottom w:val="nil"/>
              <w:right w:val="nil"/>
            </w:tcBorders>
            <w:shd w:val="clear" w:color="auto" w:fill="auto"/>
            <w:noWrap/>
            <w:vAlign w:val="center"/>
            <w:hideMark/>
          </w:tcPr>
          <w:p w14:paraId="5868869F" w14:textId="77777777" w:rsidR="00FC38D2" w:rsidRPr="00D56DD3" w:rsidRDefault="00FC38D2" w:rsidP="00B134D2">
            <w:pPr>
              <w:spacing w:after="0" w:line="240" w:lineRule="auto"/>
              <w:rPr>
                <w:rFonts w:ascii="Arial" w:hAnsi="Arial" w:cs="Arial"/>
                <w:b/>
                <w:bCs/>
                <w:color w:val="000000"/>
                <w:sz w:val="16"/>
                <w:szCs w:val="16"/>
                <w:lang w:eastAsia="pl-PL"/>
              </w:rPr>
            </w:pPr>
          </w:p>
        </w:tc>
        <w:tc>
          <w:tcPr>
            <w:tcW w:w="1451" w:type="dxa"/>
            <w:tcBorders>
              <w:top w:val="nil"/>
              <w:left w:val="nil"/>
              <w:bottom w:val="nil"/>
              <w:right w:val="nil"/>
            </w:tcBorders>
            <w:shd w:val="clear" w:color="auto" w:fill="auto"/>
            <w:vAlign w:val="center"/>
            <w:hideMark/>
          </w:tcPr>
          <w:p w14:paraId="3D0163C5" w14:textId="77777777" w:rsidR="00FC38D2" w:rsidRPr="00D56DD3" w:rsidRDefault="00FC38D2" w:rsidP="00B134D2">
            <w:pPr>
              <w:spacing w:after="0" w:line="240" w:lineRule="auto"/>
              <w:jc w:val="center"/>
              <w:rPr>
                <w:rFonts w:ascii="Times New Roman" w:hAnsi="Times New Roman"/>
                <w:sz w:val="16"/>
                <w:szCs w:val="16"/>
                <w:lang w:eastAsia="pl-PL"/>
              </w:rPr>
            </w:pPr>
          </w:p>
        </w:tc>
        <w:tc>
          <w:tcPr>
            <w:tcW w:w="1272" w:type="dxa"/>
            <w:tcBorders>
              <w:top w:val="nil"/>
              <w:left w:val="nil"/>
              <w:bottom w:val="nil"/>
              <w:right w:val="nil"/>
            </w:tcBorders>
            <w:shd w:val="clear" w:color="auto" w:fill="auto"/>
            <w:vAlign w:val="center"/>
            <w:hideMark/>
          </w:tcPr>
          <w:p w14:paraId="795D5D85" w14:textId="77777777" w:rsidR="00FC38D2" w:rsidRPr="00D56DD3" w:rsidRDefault="00FC38D2" w:rsidP="00B134D2">
            <w:pPr>
              <w:spacing w:after="0" w:line="240" w:lineRule="auto"/>
              <w:rPr>
                <w:rFonts w:ascii="Times New Roman" w:hAnsi="Times New Roman"/>
                <w:sz w:val="16"/>
                <w:szCs w:val="16"/>
                <w:lang w:eastAsia="pl-PL"/>
              </w:rPr>
            </w:pPr>
          </w:p>
        </w:tc>
        <w:tc>
          <w:tcPr>
            <w:tcW w:w="1451" w:type="dxa"/>
            <w:tcBorders>
              <w:top w:val="nil"/>
              <w:left w:val="nil"/>
              <w:bottom w:val="nil"/>
              <w:right w:val="nil"/>
            </w:tcBorders>
            <w:shd w:val="clear" w:color="auto" w:fill="auto"/>
            <w:vAlign w:val="center"/>
            <w:hideMark/>
          </w:tcPr>
          <w:p w14:paraId="0DD9B92C" w14:textId="77777777" w:rsidR="00FC38D2" w:rsidRPr="00D56DD3" w:rsidRDefault="00FC38D2" w:rsidP="00B134D2">
            <w:pPr>
              <w:spacing w:after="0" w:line="240" w:lineRule="auto"/>
              <w:jc w:val="center"/>
              <w:rPr>
                <w:rFonts w:ascii="Times New Roman" w:hAnsi="Times New Roman"/>
                <w:sz w:val="16"/>
                <w:szCs w:val="16"/>
                <w:lang w:eastAsia="pl-PL"/>
              </w:rPr>
            </w:pPr>
          </w:p>
        </w:tc>
        <w:tc>
          <w:tcPr>
            <w:tcW w:w="2490" w:type="dxa"/>
            <w:tcBorders>
              <w:top w:val="nil"/>
              <w:left w:val="nil"/>
              <w:bottom w:val="nil"/>
              <w:right w:val="nil"/>
            </w:tcBorders>
            <w:shd w:val="clear" w:color="auto" w:fill="auto"/>
            <w:vAlign w:val="center"/>
            <w:hideMark/>
          </w:tcPr>
          <w:p w14:paraId="74A17837" w14:textId="77777777" w:rsidR="00FC38D2" w:rsidRPr="00D56DD3" w:rsidRDefault="00FC38D2" w:rsidP="00B134D2">
            <w:pPr>
              <w:spacing w:after="0" w:line="240" w:lineRule="auto"/>
              <w:rPr>
                <w:rFonts w:ascii="Times New Roman" w:hAnsi="Times New Roman"/>
                <w:sz w:val="16"/>
                <w:szCs w:val="16"/>
                <w:lang w:eastAsia="pl-PL"/>
              </w:rPr>
            </w:pPr>
          </w:p>
        </w:tc>
        <w:tc>
          <w:tcPr>
            <w:tcW w:w="1230" w:type="dxa"/>
            <w:tcBorders>
              <w:top w:val="nil"/>
              <w:left w:val="nil"/>
              <w:bottom w:val="nil"/>
              <w:right w:val="nil"/>
            </w:tcBorders>
            <w:shd w:val="clear" w:color="auto" w:fill="auto"/>
            <w:vAlign w:val="center"/>
            <w:hideMark/>
          </w:tcPr>
          <w:p w14:paraId="718DCEC3" w14:textId="77777777" w:rsidR="00FC38D2" w:rsidRPr="00D56DD3" w:rsidRDefault="00FC38D2" w:rsidP="00B134D2">
            <w:pPr>
              <w:spacing w:after="0" w:line="240" w:lineRule="auto"/>
              <w:rPr>
                <w:rFonts w:ascii="Times New Roman" w:hAnsi="Times New Roman"/>
                <w:sz w:val="16"/>
                <w:szCs w:val="16"/>
                <w:lang w:eastAsia="pl-PL"/>
              </w:rPr>
            </w:pPr>
          </w:p>
        </w:tc>
        <w:tc>
          <w:tcPr>
            <w:tcW w:w="1043" w:type="dxa"/>
            <w:tcBorders>
              <w:top w:val="nil"/>
              <w:left w:val="nil"/>
              <w:bottom w:val="nil"/>
              <w:right w:val="nil"/>
            </w:tcBorders>
            <w:shd w:val="clear" w:color="auto" w:fill="auto"/>
            <w:vAlign w:val="center"/>
            <w:hideMark/>
          </w:tcPr>
          <w:p w14:paraId="6842078C" w14:textId="77777777" w:rsidR="00FC38D2" w:rsidRPr="00D56DD3" w:rsidRDefault="00FC38D2" w:rsidP="00B134D2">
            <w:pPr>
              <w:spacing w:after="0" w:line="240" w:lineRule="auto"/>
              <w:rPr>
                <w:rFonts w:ascii="Times New Roman" w:hAnsi="Times New Roman"/>
                <w:sz w:val="16"/>
                <w:szCs w:val="16"/>
                <w:lang w:eastAsia="pl-PL"/>
              </w:rPr>
            </w:pPr>
          </w:p>
        </w:tc>
      </w:tr>
      <w:tr w:rsidR="00FC38D2" w:rsidRPr="00D56DD3" w14:paraId="46883B4E" w14:textId="77777777" w:rsidTr="00B134D2">
        <w:trPr>
          <w:trHeight w:val="255"/>
          <w:jc w:val="center"/>
        </w:trPr>
        <w:tc>
          <w:tcPr>
            <w:tcW w:w="1553" w:type="dxa"/>
            <w:tcBorders>
              <w:top w:val="nil"/>
              <w:left w:val="nil"/>
              <w:bottom w:val="nil"/>
              <w:right w:val="nil"/>
            </w:tcBorders>
            <w:shd w:val="clear" w:color="auto" w:fill="auto"/>
            <w:noWrap/>
            <w:vAlign w:val="center"/>
            <w:hideMark/>
          </w:tcPr>
          <w:p w14:paraId="5383FE50" w14:textId="77777777" w:rsidR="00FC38D2" w:rsidRPr="00D56DD3" w:rsidRDefault="00FC38D2" w:rsidP="00B134D2">
            <w:pPr>
              <w:spacing w:after="0" w:line="240" w:lineRule="auto"/>
              <w:rPr>
                <w:rFonts w:ascii="Times New Roman" w:hAnsi="Times New Roman"/>
                <w:sz w:val="16"/>
                <w:szCs w:val="16"/>
                <w:lang w:eastAsia="pl-PL"/>
              </w:rPr>
            </w:pPr>
          </w:p>
        </w:tc>
        <w:tc>
          <w:tcPr>
            <w:tcW w:w="1451" w:type="dxa"/>
            <w:tcBorders>
              <w:top w:val="nil"/>
              <w:left w:val="nil"/>
              <w:bottom w:val="nil"/>
              <w:right w:val="nil"/>
            </w:tcBorders>
            <w:shd w:val="clear" w:color="auto" w:fill="auto"/>
            <w:vAlign w:val="center"/>
            <w:hideMark/>
          </w:tcPr>
          <w:p w14:paraId="09C0346F" w14:textId="77777777" w:rsidR="00FC38D2" w:rsidRPr="00D56DD3" w:rsidRDefault="00FC38D2" w:rsidP="00B134D2">
            <w:pPr>
              <w:spacing w:after="0" w:line="240" w:lineRule="auto"/>
              <w:jc w:val="center"/>
              <w:rPr>
                <w:rFonts w:ascii="Times New Roman" w:hAnsi="Times New Roman"/>
                <w:sz w:val="16"/>
                <w:szCs w:val="16"/>
                <w:lang w:eastAsia="pl-PL"/>
              </w:rPr>
            </w:pPr>
          </w:p>
        </w:tc>
        <w:tc>
          <w:tcPr>
            <w:tcW w:w="1272" w:type="dxa"/>
            <w:tcBorders>
              <w:top w:val="nil"/>
              <w:left w:val="nil"/>
              <w:bottom w:val="nil"/>
              <w:right w:val="nil"/>
            </w:tcBorders>
            <w:shd w:val="clear" w:color="auto" w:fill="auto"/>
            <w:vAlign w:val="center"/>
            <w:hideMark/>
          </w:tcPr>
          <w:p w14:paraId="2DA832FC" w14:textId="77777777" w:rsidR="00FC38D2" w:rsidRPr="00D56DD3" w:rsidRDefault="00FC38D2" w:rsidP="00B134D2">
            <w:pPr>
              <w:spacing w:after="0" w:line="240" w:lineRule="auto"/>
              <w:rPr>
                <w:rFonts w:ascii="Times New Roman" w:hAnsi="Times New Roman"/>
                <w:sz w:val="16"/>
                <w:szCs w:val="16"/>
                <w:lang w:eastAsia="pl-PL"/>
              </w:rPr>
            </w:pPr>
          </w:p>
        </w:tc>
        <w:tc>
          <w:tcPr>
            <w:tcW w:w="1451" w:type="dxa"/>
            <w:tcBorders>
              <w:top w:val="nil"/>
              <w:left w:val="nil"/>
              <w:bottom w:val="nil"/>
              <w:right w:val="nil"/>
            </w:tcBorders>
            <w:shd w:val="clear" w:color="auto" w:fill="auto"/>
            <w:vAlign w:val="center"/>
            <w:hideMark/>
          </w:tcPr>
          <w:p w14:paraId="28B8AAEA" w14:textId="77777777" w:rsidR="00FC38D2" w:rsidRPr="00D56DD3" w:rsidRDefault="00FC38D2" w:rsidP="00B134D2">
            <w:pPr>
              <w:spacing w:after="0" w:line="240" w:lineRule="auto"/>
              <w:jc w:val="center"/>
              <w:rPr>
                <w:rFonts w:ascii="Times New Roman" w:hAnsi="Times New Roman"/>
                <w:sz w:val="16"/>
                <w:szCs w:val="16"/>
                <w:lang w:eastAsia="pl-PL"/>
              </w:rPr>
            </w:pPr>
          </w:p>
        </w:tc>
        <w:tc>
          <w:tcPr>
            <w:tcW w:w="2490" w:type="dxa"/>
            <w:tcBorders>
              <w:top w:val="nil"/>
              <w:left w:val="nil"/>
              <w:bottom w:val="nil"/>
              <w:right w:val="nil"/>
            </w:tcBorders>
            <w:shd w:val="clear" w:color="auto" w:fill="auto"/>
            <w:vAlign w:val="center"/>
            <w:hideMark/>
          </w:tcPr>
          <w:p w14:paraId="4F81A3C8" w14:textId="77777777" w:rsidR="00FC38D2" w:rsidRPr="00D56DD3" w:rsidRDefault="00FC38D2" w:rsidP="00B134D2">
            <w:pPr>
              <w:spacing w:after="0" w:line="240" w:lineRule="auto"/>
              <w:rPr>
                <w:rFonts w:ascii="Times New Roman" w:hAnsi="Times New Roman"/>
                <w:sz w:val="16"/>
                <w:szCs w:val="16"/>
                <w:lang w:eastAsia="pl-PL"/>
              </w:rPr>
            </w:pPr>
          </w:p>
        </w:tc>
        <w:tc>
          <w:tcPr>
            <w:tcW w:w="1230" w:type="dxa"/>
            <w:tcBorders>
              <w:top w:val="nil"/>
              <w:left w:val="nil"/>
              <w:bottom w:val="nil"/>
              <w:right w:val="nil"/>
            </w:tcBorders>
            <w:shd w:val="clear" w:color="auto" w:fill="auto"/>
            <w:vAlign w:val="center"/>
            <w:hideMark/>
          </w:tcPr>
          <w:p w14:paraId="3B750227" w14:textId="77777777" w:rsidR="00FC38D2" w:rsidRPr="00D56DD3" w:rsidRDefault="00FC38D2" w:rsidP="00B134D2">
            <w:pPr>
              <w:spacing w:after="0" w:line="240" w:lineRule="auto"/>
              <w:rPr>
                <w:rFonts w:ascii="Times New Roman" w:hAnsi="Times New Roman"/>
                <w:sz w:val="16"/>
                <w:szCs w:val="16"/>
                <w:lang w:eastAsia="pl-PL"/>
              </w:rPr>
            </w:pPr>
          </w:p>
        </w:tc>
        <w:tc>
          <w:tcPr>
            <w:tcW w:w="1043" w:type="dxa"/>
            <w:tcBorders>
              <w:top w:val="nil"/>
              <w:left w:val="nil"/>
              <w:bottom w:val="nil"/>
              <w:right w:val="nil"/>
            </w:tcBorders>
            <w:shd w:val="clear" w:color="auto" w:fill="auto"/>
            <w:vAlign w:val="center"/>
            <w:hideMark/>
          </w:tcPr>
          <w:p w14:paraId="12E06B7C" w14:textId="77777777" w:rsidR="00FC38D2" w:rsidRPr="00D56DD3" w:rsidRDefault="00FC38D2" w:rsidP="00B134D2">
            <w:pPr>
              <w:spacing w:after="0" w:line="240" w:lineRule="auto"/>
              <w:rPr>
                <w:rFonts w:ascii="Times New Roman" w:hAnsi="Times New Roman"/>
                <w:sz w:val="16"/>
                <w:szCs w:val="16"/>
                <w:lang w:eastAsia="pl-PL"/>
              </w:rPr>
            </w:pPr>
          </w:p>
        </w:tc>
      </w:tr>
      <w:tr w:rsidR="00FC38D2" w:rsidRPr="00D56DD3" w14:paraId="0ACDED4F" w14:textId="77777777" w:rsidTr="00B134D2">
        <w:trPr>
          <w:trHeight w:val="510"/>
          <w:jc w:val="center"/>
        </w:trPr>
        <w:tc>
          <w:tcPr>
            <w:tcW w:w="1553" w:type="dxa"/>
            <w:tcBorders>
              <w:top w:val="single" w:sz="4" w:space="0" w:color="auto"/>
              <w:left w:val="single" w:sz="4" w:space="0" w:color="auto"/>
              <w:bottom w:val="single" w:sz="4" w:space="0" w:color="auto"/>
              <w:right w:val="single" w:sz="4" w:space="0" w:color="auto"/>
            </w:tcBorders>
            <w:shd w:val="clear" w:color="000000" w:fill="538DD5"/>
            <w:vAlign w:val="center"/>
            <w:hideMark/>
          </w:tcPr>
          <w:p w14:paraId="7357EF35" w14:textId="77777777" w:rsidR="00FC38D2" w:rsidRPr="00D56DD3" w:rsidRDefault="00FC38D2" w:rsidP="00B134D2">
            <w:pPr>
              <w:spacing w:after="0" w:line="240" w:lineRule="auto"/>
              <w:jc w:val="center"/>
              <w:rPr>
                <w:rFonts w:ascii="Source Sans Pro Regular" w:hAnsi="Source Sans Pro Regular" w:cs="Arial"/>
                <w:b/>
                <w:bCs/>
                <w:color w:val="000000"/>
                <w:sz w:val="16"/>
                <w:szCs w:val="16"/>
                <w:lang w:eastAsia="pl-PL"/>
              </w:rPr>
            </w:pPr>
            <w:r w:rsidRPr="00D56DD3">
              <w:rPr>
                <w:rFonts w:ascii="Source Sans Pro Regular" w:hAnsi="Source Sans Pro Regular" w:cs="Arial"/>
                <w:b/>
                <w:bCs/>
                <w:color w:val="000000"/>
                <w:sz w:val="16"/>
                <w:szCs w:val="16"/>
                <w:lang w:eastAsia="pl-PL"/>
              </w:rPr>
              <w:t>Podmiot ubezpieczenia</w:t>
            </w:r>
          </w:p>
        </w:tc>
        <w:tc>
          <w:tcPr>
            <w:tcW w:w="1451" w:type="dxa"/>
            <w:tcBorders>
              <w:top w:val="single" w:sz="4" w:space="0" w:color="auto"/>
              <w:left w:val="nil"/>
              <w:bottom w:val="single" w:sz="4" w:space="0" w:color="auto"/>
              <w:right w:val="single" w:sz="4" w:space="0" w:color="auto"/>
            </w:tcBorders>
            <w:shd w:val="clear" w:color="DCE6F1" w:fill="538DD5"/>
            <w:noWrap/>
            <w:vAlign w:val="center"/>
            <w:hideMark/>
          </w:tcPr>
          <w:p w14:paraId="0F80B639" w14:textId="77777777" w:rsidR="00FC38D2" w:rsidRPr="00D56DD3" w:rsidRDefault="00FC38D2" w:rsidP="00B134D2">
            <w:pPr>
              <w:spacing w:after="0" w:line="240" w:lineRule="auto"/>
              <w:jc w:val="center"/>
              <w:rPr>
                <w:rFonts w:ascii="Arial" w:hAnsi="Arial" w:cs="Arial"/>
                <w:b/>
                <w:bCs/>
                <w:color w:val="000000"/>
                <w:sz w:val="16"/>
                <w:szCs w:val="16"/>
                <w:lang w:eastAsia="pl-PL"/>
              </w:rPr>
            </w:pPr>
            <w:r w:rsidRPr="00D56DD3">
              <w:rPr>
                <w:rFonts w:ascii="Arial" w:hAnsi="Arial" w:cs="Arial"/>
                <w:b/>
                <w:bCs/>
                <w:color w:val="000000"/>
                <w:sz w:val="16"/>
                <w:szCs w:val="16"/>
                <w:lang w:eastAsia="pl-PL"/>
              </w:rPr>
              <w:t>Nazwa pokrycia</w:t>
            </w:r>
          </w:p>
        </w:tc>
        <w:tc>
          <w:tcPr>
            <w:tcW w:w="1272" w:type="dxa"/>
            <w:tcBorders>
              <w:top w:val="single" w:sz="4" w:space="0" w:color="auto"/>
              <w:left w:val="nil"/>
              <w:bottom w:val="single" w:sz="4" w:space="0" w:color="auto"/>
              <w:right w:val="single" w:sz="4" w:space="0" w:color="auto"/>
            </w:tcBorders>
            <w:shd w:val="clear" w:color="000000" w:fill="538DD5"/>
            <w:noWrap/>
            <w:vAlign w:val="center"/>
            <w:hideMark/>
          </w:tcPr>
          <w:p w14:paraId="57DB66D2" w14:textId="77777777" w:rsidR="00FC38D2" w:rsidRPr="00D56DD3" w:rsidRDefault="00FC38D2" w:rsidP="00B134D2">
            <w:pPr>
              <w:spacing w:after="0" w:line="240" w:lineRule="auto"/>
              <w:jc w:val="center"/>
              <w:rPr>
                <w:rFonts w:ascii="Arial" w:hAnsi="Arial" w:cs="Arial"/>
                <w:b/>
                <w:bCs/>
                <w:color w:val="000000"/>
                <w:sz w:val="16"/>
                <w:szCs w:val="16"/>
                <w:lang w:eastAsia="pl-PL"/>
              </w:rPr>
            </w:pPr>
            <w:r w:rsidRPr="00D56DD3">
              <w:rPr>
                <w:rFonts w:ascii="Arial" w:hAnsi="Arial" w:cs="Arial"/>
                <w:b/>
                <w:bCs/>
                <w:color w:val="000000"/>
                <w:sz w:val="16"/>
                <w:szCs w:val="16"/>
                <w:lang w:eastAsia="pl-PL"/>
              </w:rPr>
              <w:t>Data szkody</w:t>
            </w:r>
          </w:p>
        </w:tc>
        <w:tc>
          <w:tcPr>
            <w:tcW w:w="1451" w:type="dxa"/>
            <w:tcBorders>
              <w:top w:val="single" w:sz="4" w:space="0" w:color="auto"/>
              <w:left w:val="nil"/>
              <w:bottom w:val="single" w:sz="4" w:space="0" w:color="auto"/>
              <w:right w:val="single" w:sz="4" w:space="0" w:color="auto"/>
            </w:tcBorders>
            <w:shd w:val="clear" w:color="DCE6F1" w:fill="538DD5"/>
            <w:noWrap/>
            <w:vAlign w:val="center"/>
            <w:hideMark/>
          </w:tcPr>
          <w:p w14:paraId="17047662" w14:textId="77777777" w:rsidR="00FC38D2" w:rsidRPr="00D56DD3" w:rsidRDefault="00FC38D2" w:rsidP="00B134D2">
            <w:pPr>
              <w:spacing w:after="0" w:line="240" w:lineRule="auto"/>
              <w:jc w:val="center"/>
              <w:rPr>
                <w:rFonts w:ascii="Arial" w:hAnsi="Arial" w:cs="Arial"/>
                <w:b/>
                <w:bCs/>
                <w:color w:val="000000"/>
                <w:sz w:val="16"/>
                <w:szCs w:val="16"/>
                <w:lang w:eastAsia="pl-PL"/>
              </w:rPr>
            </w:pPr>
            <w:r w:rsidRPr="00D56DD3">
              <w:rPr>
                <w:rFonts w:ascii="Arial" w:hAnsi="Arial" w:cs="Arial"/>
                <w:b/>
                <w:bCs/>
                <w:color w:val="000000"/>
                <w:sz w:val="16"/>
                <w:szCs w:val="16"/>
                <w:lang w:eastAsia="pl-PL"/>
              </w:rPr>
              <w:t>Przedmiot szkody</w:t>
            </w:r>
          </w:p>
        </w:tc>
        <w:tc>
          <w:tcPr>
            <w:tcW w:w="2490" w:type="dxa"/>
            <w:tcBorders>
              <w:top w:val="single" w:sz="4" w:space="0" w:color="auto"/>
              <w:left w:val="nil"/>
              <w:bottom w:val="single" w:sz="4" w:space="0" w:color="auto"/>
              <w:right w:val="single" w:sz="4" w:space="0" w:color="auto"/>
            </w:tcBorders>
            <w:shd w:val="clear" w:color="DCE6F1" w:fill="538DD5"/>
            <w:noWrap/>
            <w:vAlign w:val="center"/>
            <w:hideMark/>
          </w:tcPr>
          <w:p w14:paraId="213E5D41" w14:textId="77777777" w:rsidR="00FC38D2" w:rsidRPr="00D56DD3" w:rsidRDefault="00FC38D2" w:rsidP="00B134D2">
            <w:pPr>
              <w:spacing w:after="0" w:line="240" w:lineRule="auto"/>
              <w:jc w:val="center"/>
              <w:rPr>
                <w:rFonts w:ascii="Arial" w:hAnsi="Arial" w:cs="Arial"/>
                <w:b/>
                <w:bCs/>
                <w:color w:val="000000"/>
                <w:sz w:val="16"/>
                <w:szCs w:val="16"/>
                <w:lang w:eastAsia="pl-PL"/>
              </w:rPr>
            </w:pPr>
            <w:r w:rsidRPr="00D56DD3">
              <w:rPr>
                <w:rFonts w:ascii="Arial" w:hAnsi="Arial" w:cs="Arial"/>
                <w:b/>
                <w:bCs/>
                <w:color w:val="000000"/>
                <w:sz w:val="16"/>
                <w:szCs w:val="16"/>
                <w:lang w:eastAsia="pl-PL"/>
              </w:rPr>
              <w:t>Przyczyna szkody</w:t>
            </w:r>
          </w:p>
        </w:tc>
        <w:tc>
          <w:tcPr>
            <w:tcW w:w="1230" w:type="dxa"/>
            <w:tcBorders>
              <w:top w:val="single" w:sz="4" w:space="0" w:color="auto"/>
              <w:left w:val="nil"/>
              <w:bottom w:val="single" w:sz="4" w:space="0" w:color="auto"/>
              <w:right w:val="single" w:sz="4" w:space="0" w:color="auto"/>
            </w:tcBorders>
            <w:shd w:val="clear" w:color="DCE6F1" w:fill="538DD5"/>
            <w:vAlign w:val="center"/>
            <w:hideMark/>
          </w:tcPr>
          <w:p w14:paraId="708C3D4F" w14:textId="77777777" w:rsidR="00FC38D2" w:rsidRPr="00D56DD3" w:rsidRDefault="00FC38D2" w:rsidP="00B134D2">
            <w:pPr>
              <w:spacing w:after="0" w:line="240" w:lineRule="auto"/>
              <w:jc w:val="center"/>
              <w:rPr>
                <w:rFonts w:ascii="Arial" w:hAnsi="Arial" w:cs="Arial"/>
                <w:b/>
                <w:bCs/>
                <w:color w:val="000000"/>
                <w:sz w:val="16"/>
                <w:szCs w:val="16"/>
                <w:lang w:eastAsia="pl-PL"/>
              </w:rPr>
            </w:pPr>
            <w:r w:rsidRPr="00D56DD3">
              <w:rPr>
                <w:rFonts w:ascii="Arial" w:hAnsi="Arial" w:cs="Arial"/>
                <w:b/>
                <w:bCs/>
                <w:color w:val="000000"/>
                <w:sz w:val="16"/>
                <w:szCs w:val="16"/>
                <w:lang w:eastAsia="pl-PL"/>
              </w:rPr>
              <w:t>Liczba szkód</w:t>
            </w:r>
          </w:p>
        </w:tc>
        <w:tc>
          <w:tcPr>
            <w:tcW w:w="1043" w:type="dxa"/>
            <w:tcBorders>
              <w:top w:val="single" w:sz="4" w:space="0" w:color="auto"/>
              <w:left w:val="nil"/>
              <w:bottom w:val="single" w:sz="4" w:space="0" w:color="auto"/>
              <w:right w:val="single" w:sz="4" w:space="0" w:color="auto"/>
            </w:tcBorders>
            <w:shd w:val="clear" w:color="DCE6F1" w:fill="538DD5"/>
            <w:noWrap/>
            <w:vAlign w:val="center"/>
            <w:hideMark/>
          </w:tcPr>
          <w:p w14:paraId="4F18F077" w14:textId="77777777" w:rsidR="00FC38D2" w:rsidRPr="00D56DD3" w:rsidRDefault="00FC38D2" w:rsidP="00B134D2">
            <w:pPr>
              <w:spacing w:after="0" w:line="240" w:lineRule="auto"/>
              <w:jc w:val="center"/>
              <w:rPr>
                <w:rFonts w:ascii="Arial" w:hAnsi="Arial" w:cs="Arial"/>
                <w:b/>
                <w:bCs/>
                <w:color w:val="000000"/>
                <w:sz w:val="16"/>
                <w:szCs w:val="16"/>
                <w:lang w:eastAsia="pl-PL"/>
              </w:rPr>
            </w:pPr>
            <w:r w:rsidRPr="00D56DD3">
              <w:rPr>
                <w:rFonts w:ascii="Arial" w:hAnsi="Arial" w:cs="Arial"/>
                <w:b/>
                <w:bCs/>
                <w:color w:val="000000"/>
                <w:sz w:val="16"/>
                <w:szCs w:val="16"/>
                <w:lang w:eastAsia="pl-PL"/>
              </w:rPr>
              <w:t xml:space="preserve"> Wartość wypłat </w:t>
            </w:r>
          </w:p>
        </w:tc>
      </w:tr>
      <w:tr w:rsidR="00FC38D2" w:rsidRPr="00D56DD3" w14:paraId="4B345B04" w14:textId="77777777" w:rsidTr="00B134D2">
        <w:trPr>
          <w:trHeight w:val="5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1915AEA4"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F7CAAC" w:themeFill="accent2" w:themeFillTint="66"/>
            <w:vAlign w:val="center"/>
            <w:hideMark/>
          </w:tcPr>
          <w:p w14:paraId="6FD9933B"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Kradzież z włamaniem i rabunek</w:t>
            </w:r>
          </w:p>
        </w:tc>
        <w:tc>
          <w:tcPr>
            <w:tcW w:w="1272" w:type="dxa"/>
            <w:tcBorders>
              <w:top w:val="nil"/>
              <w:left w:val="nil"/>
              <w:bottom w:val="single" w:sz="4" w:space="0" w:color="auto"/>
              <w:right w:val="single" w:sz="4" w:space="0" w:color="auto"/>
            </w:tcBorders>
            <w:shd w:val="clear" w:color="auto" w:fill="auto"/>
            <w:vAlign w:val="center"/>
            <w:hideMark/>
          </w:tcPr>
          <w:p w14:paraId="08F22D7B"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16.04.2021</w:t>
            </w:r>
          </w:p>
        </w:tc>
        <w:tc>
          <w:tcPr>
            <w:tcW w:w="1451" w:type="dxa"/>
            <w:tcBorders>
              <w:top w:val="nil"/>
              <w:left w:val="nil"/>
              <w:bottom w:val="single" w:sz="4" w:space="0" w:color="auto"/>
              <w:right w:val="single" w:sz="4" w:space="0" w:color="auto"/>
            </w:tcBorders>
            <w:shd w:val="clear" w:color="auto" w:fill="auto"/>
            <w:vAlign w:val="center"/>
            <w:hideMark/>
          </w:tcPr>
          <w:p w14:paraId="4DC782A7"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koszty wynikające z owu</w:t>
            </w:r>
          </w:p>
        </w:tc>
        <w:tc>
          <w:tcPr>
            <w:tcW w:w="2490" w:type="dxa"/>
            <w:tcBorders>
              <w:top w:val="nil"/>
              <w:left w:val="nil"/>
              <w:bottom w:val="single" w:sz="4" w:space="0" w:color="auto"/>
              <w:right w:val="single" w:sz="4" w:space="0" w:color="auto"/>
            </w:tcBorders>
            <w:shd w:val="clear" w:color="auto" w:fill="auto"/>
            <w:vAlign w:val="center"/>
            <w:hideMark/>
          </w:tcPr>
          <w:p w14:paraId="79EC18A1"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inne nienazwane ryzyka</w:t>
            </w:r>
          </w:p>
        </w:tc>
        <w:tc>
          <w:tcPr>
            <w:tcW w:w="1230" w:type="dxa"/>
            <w:tcBorders>
              <w:top w:val="nil"/>
              <w:left w:val="nil"/>
              <w:bottom w:val="single" w:sz="4" w:space="0" w:color="auto"/>
              <w:right w:val="single" w:sz="4" w:space="0" w:color="auto"/>
            </w:tcBorders>
            <w:shd w:val="clear" w:color="auto" w:fill="auto"/>
            <w:vAlign w:val="center"/>
            <w:hideMark/>
          </w:tcPr>
          <w:p w14:paraId="7179E221"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6BE4FFC0"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945,80 zł</w:t>
            </w:r>
          </w:p>
        </w:tc>
      </w:tr>
      <w:tr w:rsidR="00FC38D2" w:rsidRPr="00D56DD3" w14:paraId="12F35C7B" w14:textId="77777777" w:rsidTr="00B134D2">
        <w:trPr>
          <w:trHeight w:val="25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32948271" w14:textId="77777777" w:rsidR="00FC38D2" w:rsidRPr="00D56DD3" w:rsidRDefault="00FC38D2" w:rsidP="00B134D2">
            <w:pPr>
              <w:spacing w:after="0" w:line="240" w:lineRule="auto"/>
              <w:jc w:val="center"/>
              <w:rPr>
                <w:rFonts w:ascii="Source Sans Pro Regular" w:hAnsi="Source Sans Pro Regular" w:cs="Arial"/>
                <w:b/>
                <w:bCs/>
                <w:sz w:val="16"/>
                <w:szCs w:val="16"/>
                <w:lang w:eastAsia="pl-PL"/>
              </w:rPr>
            </w:pPr>
            <w:r w:rsidRPr="00D56DD3">
              <w:rPr>
                <w:rFonts w:ascii="Source Sans Pro Regular" w:hAnsi="Source Sans Pro Regular" w:cs="Arial"/>
                <w:b/>
                <w:bCs/>
                <w:sz w:val="16"/>
                <w:szCs w:val="16"/>
                <w:lang w:eastAsia="pl-PL"/>
              </w:rPr>
              <w:t>ZGM</w:t>
            </w:r>
          </w:p>
        </w:tc>
        <w:tc>
          <w:tcPr>
            <w:tcW w:w="1451" w:type="dxa"/>
            <w:tcBorders>
              <w:top w:val="nil"/>
              <w:left w:val="nil"/>
              <w:bottom w:val="single" w:sz="4" w:space="0" w:color="auto"/>
              <w:right w:val="single" w:sz="4" w:space="0" w:color="auto"/>
            </w:tcBorders>
            <w:shd w:val="clear" w:color="auto" w:fill="FFE599" w:themeFill="accent4" w:themeFillTint="66"/>
            <w:vAlign w:val="center"/>
            <w:hideMark/>
          </w:tcPr>
          <w:p w14:paraId="065D08AA"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Sprzęt elektroniczny</w:t>
            </w:r>
          </w:p>
        </w:tc>
        <w:tc>
          <w:tcPr>
            <w:tcW w:w="1272" w:type="dxa"/>
            <w:tcBorders>
              <w:top w:val="nil"/>
              <w:left w:val="nil"/>
              <w:bottom w:val="single" w:sz="4" w:space="0" w:color="auto"/>
              <w:right w:val="single" w:sz="4" w:space="0" w:color="auto"/>
            </w:tcBorders>
            <w:shd w:val="clear" w:color="auto" w:fill="auto"/>
            <w:vAlign w:val="center"/>
            <w:hideMark/>
          </w:tcPr>
          <w:p w14:paraId="3A220C8B"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21.12.2020</w:t>
            </w:r>
          </w:p>
        </w:tc>
        <w:tc>
          <w:tcPr>
            <w:tcW w:w="1451" w:type="dxa"/>
            <w:tcBorders>
              <w:top w:val="nil"/>
              <w:left w:val="nil"/>
              <w:bottom w:val="single" w:sz="4" w:space="0" w:color="auto"/>
              <w:right w:val="single" w:sz="4" w:space="0" w:color="auto"/>
            </w:tcBorders>
            <w:shd w:val="clear" w:color="auto" w:fill="auto"/>
            <w:vAlign w:val="center"/>
            <w:hideMark/>
          </w:tcPr>
          <w:p w14:paraId="4747FF78"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szkoda częściowa</w:t>
            </w:r>
          </w:p>
        </w:tc>
        <w:tc>
          <w:tcPr>
            <w:tcW w:w="2490" w:type="dxa"/>
            <w:tcBorders>
              <w:top w:val="nil"/>
              <w:left w:val="nil"/>
              <w:bottom w:val="single" w:sz="4" w:space="0" w:color="auto"/>
              <w:right w:val="single" w:sz="4" w:space="0" w:color="auto"/>
            </w:tcBorders>
            <w:shd w:val="clear" w:color="auto" w:fill="auto"/>
            <w:vAlign w:val="center"/>
            <w:hideMark/>
          </w:tcPr>
          <w:p w14:paraId="302089AB" w14:textId="77777777" w:rsidR="00FC38D2" w:rsidRPr="00D56DD3" w:rsidRDefault="00FC38D2" w:rsidP="00B134D2">
            <w:pPr>
              <w:spacing w:after="0" w:line="240" w:lineRule="auto"/>
              <w:rPr>
                <w:rFonts w:ascii="Arial" w:hAnsi="Arial" w:cs="Arial"/>
                <w:color w:val="000000"/>
                <w:sz w:val="16"/>
                <w:szCs w:val="16"/>
                <w:lang w:eastAsia="pl-PL"/>
              </w:rPr>
            </w:pPr>
            <w:r w:rsidRPr="00D56DD3">
              <w:rPr>
                <w:rFonts w:ascii="Arial" w:hAnsi="Arial" w:cs="Arial"/>
                <w:color w:val="000000"/>
                <w:sz w:val="16"/>
                <w:szCs w:val="16"/>
                <w:lang w:eastAsia="pl-PL"/>
              </w:rPr>
              <w:t>przepięcie</w:t>
            </w:r>
          </w:p>
        </w:tc>
        <w:tc>
          <w:tcPr>
            <w:tcW w:w="1230" w:type="dxa"/>
            <w:tcBorders>
              <w:top w:val="nil"/>
              <w:left w:val="nil"/>
              <w:bottom w:val="single" w:sz="4" w:space="0" w:color="auto"/>
              <w:right w:val="single" w:sz="4" w:space="0" w:color="auto"/>
            </w:tcBorders>
            <w:shd w:val="clear" w:color="auto" w:fill="auto"/>
            <w:vAlign w:val="center"/>
            <w:hideMark/>
          </w:tcPr>
          <w:p w14:paraId="6B4E2E40" w14:textId="77777777" w:rsidR="00FC38D2" w:rsidRPr="00D56DD3" w:rsidRDefault="00FC38D2" w:rsidP="00B134D2">
            <w:pPr>
              <w:spacing w:after="0" w:line="240" w:lineRule="auto"/>
              <w:jc w:val="right"/>
              <w:rPr>
                <w:rFonts w:ascii="Arial" w:hAnsi="Arial" w:cs="Arial"/>
                <w:color w:val="000000"/>
                <w:sz w:val="16"/>
                <w:szCs w:val="16"/>
                <w:lang w:eastAsia="pl-PL"/>
              </w:rPr>
            </w:pPr>
            <w:r w:rsidRPr="00D56DD3">
              <w:rPr>
                <w:rFonts w:ascii="Arial" w:hAnsi="Arial" w:cs="Arial"/>
                <w:color w:val="000000"/>
                <w:sz w:val="16"/>
                <w:szCs w:val="16"/>
                <w:lang w:eastAsia="pl-PL"/>
              </w:rPr>
              <w:t>1</w:t>
            </w:r>
          </w:p>
        </w:tc>
        <w:tc>
          <w:tcPr>
            <w:tcW w:w="1043" w:type="dxa"/>
            <w:tcBorders>
              <w:top w:val="nil"/>
              <w:left w:val="nil"/>
              <w:bottom w:val="single" w:sz="4" w:space="0" w:color="auto"/>
              <w:right w:val="single" w:sz="4" w:space="0" w:color="auto"/>
            </w:tcBorders>
            <w:shd w:val="clear" w:color="auto" w:fill="auto"/>
            <w:vAlign w:val="center"/>
            <w:hideMark/>
          </w:tcPr>
          <w:p w14:paraId="315131E1" w14:textId="77777777" w:rsidR="00FC38D2" w:rsidRPr="00D56DD3" w:rsidRDefault="00FC38D2" w:rsidP="00B134D2">
            <w:pPr>
              <w:spacing w:after="0" w:line="240" w:lineRule="auto"/>
              <w:jc w:val="center"/>
              <w:rPr>
                <w:rFonts w:ascii="Arial" w:hAnsi="Arial" w:cs="Arial"/>
                <w:color w:val="000000"/>
                <w:sz w:val="16"/>
                <w:szCs w:val="16"/>
                <w:lang w:eastAsia="pl-PL"/>
              </w:rPr>
            </w:pPr>
            <w:r w:rsidRPr="00D56DD3">
              <w:rPr>
                <w:rFonts w:ascii="Arial" w:hAnsi="Arial" w:cs="Arial"/>
                <w:color w:val="000000"/>
                <w:sz w:val="16"/>
                <w:szCs w:val="16"/>
                <w:lang w:eastAsia="pl-PL"/>
              </w:rPr>
              <w:t>2 124,26 zł</w:t>
            </w:r>
          </w:p>
        </w:tc>
      </w:tr>
      <w:tr w:rsidR="00FC38D2" w:rsidRPr="00D56DD3" w14:paraId="4A5FB1B3" w14:textId="77777777" w:rsidTr="00B134D2">
        <w:trPr>
          <w:trHeight w:val="255"/>
          <w:jc w:val="center"/>
        </w:trPr>
        <w:tc>
          <w:tcPr>
            <w:tcW w:w="1553" w:type="dxa"/>
            <w:tcBorders>
              <w:top w:val="nil"/>
              <w:left w:val="nil"/>
              <w:bottom w:val="nil"/>
              <w:right w:val="nil"/>
            </w:tcBorders>
            <w:shd w:val="clear" w:color="auto" w:fill="auto"/>
            <w:noWrap/>
            <w:vAlign w:val="center"/>
            <w:hideMark/>
          </w:tcPr>
          <w:p w14:paraId="1D2FA910" w14:textId="77777777" w:rsidR="00FC38D2" w:rsidRPr="00D56DD3" w:rsidRDefault="00FC38D2" w:rsidP="00B134D2">
            <w:pPr>
              <w:spacing w:after="0" w:line="240" w:lineRule="auto"/>
              <w:rPr>
                <w:rFonts w:ascii="Arial" w:hAnsi="Arial" w:cs="Arial"/>
                <w:color w:val="000000"/>
                <w:sz w:val="16"/>
                <w:szCs w:val="16"/>
                <w:lang w:eastAsia="pl-PL"/>
              </w:rPr>
            </w:pPr>
          </w:p>
        </w:tc>
        <w:tc>
          <w:tcPr>
            <w:tcW w:w="1451" w:type="dxa"/>
            <w:tcBorders>
              <w:top w:val="nil"/>
              <w:left w:val="nil"/>
              <w:bottom w:val="nil"/>
              <w:right w:val="nil"/>
            </w:tcBorders>
            <w:shd w:val="clear" w:color="auto" w:fill="auto"/>
            <w:noWrap/>
            <w:vAlign w:val="center"/>
            <w:hideMark/>
          </w:tcPr>
          <w:p w14:paraId="48757E23" w14:textId="77777777" w:rsidR="00FC38D2" w:rsidRPr="00D56DD3" w:rsidRDefault="00FC38D2" w:rsidP="00B134D2">
            <w:pPr>
              <w:spacing w:after="0" w:line="240" w:lineRule="auto"/>
              <w:jc w:val="center"/>
              <w:rPr>
                <w:rFonts w:ascii="Times New Roman" w:hAnsi="Times New Roman"/>
                <w:sz w:val="16"/>
                <w:szCs w:val="16"/>
                <w:lang w:eastAsia="pl-PL"/>
              </w:rPr>
            </w:pPr>
          </w:p>
        </w:tc>
        <w:tc>
          <w:tcPr>
            <w:tcW w:w="1272" w:type="dxa"/>
            <w:tcBorders>
              <w:top w:val="nil"/>
              <w:left w:val="nil"/>
              <w:bottom w:val="nil"/>
              <w:right w:val="nil"/>
            </w:tcBorders>
            <w:shd w:val="clear" w:color="auto" w:fill="auto"/>
            <w:noWrap/>
            <w:vAlign w:val="center"/>
            <w:hideMark/>
          </w:tcPr>
          <w:p w14:paraId="5E74EED0" w14:textId="77777777" w:rsidR="00FC38D2" w:rsidRPr="00D56DD3" w:rsidRDefault="00FC38D2" w:rsidP="00B134D2">
            <w:pPr>
              <w:spacing w:after="0" w:line="240" w:lineRule="auto"/>
              <w:rPr>
                <w:rFonts w:ascii="Times New Roman" w:hAnsi="Times New Roman"/>
                <w:sz w:val="16"/>
                <w:szCs w:val="16"/>
                <w:lang w:eastAsia="pl-PL"/>
              </w:rPr>
            </w:pPr>
          </w:p>
        </w:tc>
        <w:tc>
          <w:tcPr>
            <w:tcW w:w="1451" w:type="dxa"/>
            <w:tcBorders>
              <w:top w:val="nil"/>
              <w:left w:val="nil"/>
              <w:bottom w:val="nil"/>
              <w:right w:val="nil"/>
            </w:tcBorders>
            <w:shd w:val="clear" w:color="auto" w:fill="auto"/>
            <w:noWrap/>
            <w:vAlign w:val="center"/>
            <w:hideMark/>
          </w:tcPr>
          <w:p w14:paraId="46FA8332" w14:textId="77777777" w:rsidR="00FC38D2" w:rsidRPr="00D56DD3" w:rsidRDefault="00FC38D2" w:rsidP="00B134D2">
            <w:pPr>
              <w:spacing w:after="0" w:line="240" w:lineRule="auto"/>
              <w:jc w:val="center"/>
              <w:rPr>
                <w:rFonts w:ascii="Times New Roman" w:hAnsi="Times New Roman"/>
                <w:sz w:val="16"/>
                <w:szCs w:val="16"/>
                <w:lang w:eastAsia="pl-PL"/>
              </w:rPr>
            </w:pPr>
          </w:p>
        </w:tc>
        <w:tc>
          <w:tcPr>
            <w:tcW w:w="2490" w:type="dxa"/>
            <w:tcBorders>
              <w:top w:val="nil"/>
              <w:left w:val="nil"/>
              <w:bottom w:val="nil"/>
              <w:right w:val="nil"/>
            </w:tcBorders>
            <w:shd w:val="clear" w:color="auto" w:fill="auto"/>
            <w:noWrap/>
            <w:vAlign w:val="center"/>
            <w:hideMark/>
          </w:tcPr>
          <w:p w14:paraId="1387E2A5" w14:textId="77777777" w:rsidR="00FC38D2" w:rsidRPr="00D56DD3" w:rsidRDefault="00FC38D2" w:rsidP="00B134D2">
            <w:pPr>
              <w:spacing w:after="0" w:line="240" w:lineRule="auto"/>
              <w:rPr>
                <w:rFonts w:ascii="Times New Roman" w:hAnsi="Times New Roman"/>
                <w:sz w:val="16"/>
                <w:szCs w:val="16"/>
                <w:lang w:eastAsia="pl-PL"/>
              </w:rPr>
            </w:pPr>
          </w:p>
        </w:tc>
        <w:tc>
          <w:tcPr>
            <w:tcW w:w="2273" w:type="dxa"/>
            <w:gridSpan w:val="2"/>
            <w:tcBorders>
              <w:top w:val="nil"/>
              <w:left w:val="nil"/>
              <w:bottom w:val="nil"/>
              <w:right w:val="nil"/>
            </w:tcBorders>
            <w:shd w:val="clear" w:color="auto" w:fill="FFFF00"/>
            <w:noWrap/>
            <w:vAlign w:val="center"/>
            <w:hideMark/>
          </w:tcPr>
          <w:p w14:paraId="5F0E805F" w14:textId="77777777" w:rsidR="00FC38D2" w:rsidRPr="00F5019D" w:rsidRDefault="00FC38D2" w:rsidP="00B134D2">
            <w:pPr>
              <w:spacing w:after="0" w:line="240" w:lineRule="auto"/>
              <w:jc w:val="right"/>
              <w:rPr>
                <w:rFonts w:ascii="Arial" w:hAnsi="Arial" w:cs="Arial"/>
                <w:b/>
                <w:bCs/>
                <w:color w:val="000000"/>
                <w:lang w:eastAsia="pl-PL"/>
              </w:rPr>
            </w:pPr>
            <w:r w:rsidRPr="00F5019D">
              <w:rPr>
                <w:rFonts w:ascii="Arial" w:hAnsi="Arial" w:cs="Arial"/>
                <w:b/>
                <w:bCs/>
                <w:color w:val="000000"/>
                <w:lang w:eastAsia="pl-PL"/>
              </w:rPr>
              <w:t>3 070,06 zł</w:t>
            </w:r>
          </w:p>
        </w:tc>
      </w:tr>
    </w:tbl>
    <w:p w14:paraId="5430FD2A" w14:textId="77777777" w:rsidR="00FC38D2" w:rsidRPr="00EC1EB8" w:rsidRDefault="00FC38D2" w:rsidP="00FC38D2">
      <w:pPr>
        <w:spacing w:after="0" w:line="240" w:lineRule="auto"/>
        <w:jc w:val="center"/>
        <w:rPr>
          <w:rFonts w:ascii="Arial" w:hAnsi="Arial" w:cs="Arial"/>
          <w:b/>
          <w:sz w:val="16"/>
          <w:szCs w:val="16"/>
        </w:rPr>
      </w:pPr>
    </w:p>
    <w:p w14:paraId="766D05A0" w14:textId="77777777" w:rsidR="00FC38D2" w:rsidRPr="00EC1EB8" w:rsidRDefault="00FC38D2" w:rsidP="00FC38D2">
      <w:pPr>
        <w:spacing w:after="0" w:line="240" w:lineRule="auto"/>
        <w:jc w:val="center"/>
        <w:rPr>
          <w:rFonts w:ascii="Arial" w:hAnsi="Arial" w:cs="Arial"/>
          <w:b/>
          <w:sz w:val="16"/>
          <w:szCs w:val="16"/>
        </w:rPr>
      </w:pPr>
    </w:p>
    <w:p w14:paraId="4F7DD55E" w14:textId="77777777" w:rsidR="00FC38D2" w:rsidRPr="00EC1EB8" w:rsidRDefault="00FC38D2" w:rsidP="00FC38D2">
      <w:pPr>
        <w:spacing w:after="0" w:line="240" w:lineRule="auto"/>
        <w:jc w:val="center"/>
        <w:rPr>
          <w:rFonts w:ascii="Arial" w:hAnsi="Arial" w:cs="Arial"/>
          <w:sz w:val="16"/>
          <w:szCs w:val="16"/>
        </w:rPr>
      </w:pPr>
    </w:p>
    <w:p w14:paraId="296F55EF" w14:textId="77777777" w:rsidR="00FC38D2" w:rsidRDefault="00FC38D2" w:rsidP="00FC38D2">
      <w:pPr>
        <w:spacing w:after="0" w:line="240" w:lineRule="auto"/>
        <w:ind w:right="-341"/>
        <w:rPr>
          <w:rFonts w:ascii="Arial" w:hAnsi="Arial" w:cs="Arial"/>
          <w:b/>
          <w:bCs/>
          <w:iCs/>
          <w:sz w:val="20"/>
          <w:szCs w:val="20"/>
        </w:rPr>
      </w:pPr>
    </w:p>
    <w:p w14:paraId="2F40830C" w14:textId="77777777" w:rsidR="00FC38D2" w:rsidRDefault="00FC38D2" w:rsidP="00FC38D2">
      <w:pPr>
        <w:spacing w:after="0" w:line="240" w:lineRule="auto"/>
        <w:ind w:right="-341"/>
        <w:rPr>
          <w:rFonts w:ascii="Arial" w:hAnsi="Arial" w:cs="Arial"/>
          <w:b/>
          <w:bCs/>
          <w:iCs/>
          <w:sz w:val="20"/>
          <w:szCs w:val="20"/>
        </w:rPr>
      </w:pPr>
    </w:p>
    <w:tbl>
      <w:tblPr>
        <w:tblW w:w="8480" w:type="dxa"/>
        <w:tblCellMar>
          <w:left w:w="70" w:type="dxa"/>
          <w:right w:w="70" w:type="dxa"/>
        </w:tblCellMar>
        <w:tblLook w:val="04A0" w:firstRow="1" w:lastRow="0" w:firstColumn="1" w:lastColumn="0" w:noHBand="0" w:noVBand="1"/>
      </w:tblPr>
      <w:tblGrid>
        <w:gridCol w:w="1560"/>
        <w:gridCol w:w="2260"/>
        <w:gridCol w:w="1580"/>
        <w:gridCol w:w="3080"/>
      </w:tblGrid>
      <w:tr w:rsidR="00FC38D2" w:rsidRPr="00F5019D" w14:paraId="12D325ED" w14:textId="77777777" w:rsidTr="00B134D2">
        <w:trPr>
          <w:trHeight w:val="480"/>
        </w:trPr>
        <w:tc>
          <w:tcPr>
            <w:tcW w:w="8480" w:type="dxa"/>
            <w:gridSpan w:val="4"/>
            <w:tcBorders>
              <w:top w:val="nil"/>
              <w:left w:val="nil"/>
              <w:bottom w:val="single" w:sz="4" w:space="0" w:color="auto"/>
              <w:right w:val="nil"/>
            </w:tcBorders>
            <w:shd w:val="clear" w:color="auto" w:fill="auto"/>
            <w:noWrap/>
            <w:vAlign w:val="center"/>
            <w:hideMark/>
          </w:tcPr>
          <w:p w14:paraId="58F0394D" w14:textId="77777777" w:rsidR="00FC38D2" w:rsidRPr="00F5019D" w:rsidRDefault="00FC38D2" w:rsidP="00B134D2">
            <w:pPr>
              <w:spacing w:after="0" w:line="240" w:lineRule="auto"/>
              <w:rPr>
                <w:rFonts w:ascii="Arial" w:hAnsi="Arial" w:cs="Arial"/>
                <w:b/>
                <w:bCs/>
                <w:sz w:val="20"/>
                <w:szCs w:val="20"/>
                <w:lang w:eastAsia="pl-PL"/>
              </w:rPr>
            </w:pPr>
            <w:r w:rsidRPr="00F5019D">
              <w:rPr>
                <w:rFonts w:ascii="Arial" w:hAnsi="Arial" w:cs="Arial"/>
                <w:b/>
                <w:bCs/>
                <w:sz w:val="20"/>
                <w:szCs w:val="20"/>
                <w:lang w:eastAsia="pl-PL"/>
              </w:rPr>
              <w:t>Wykaz rezerw:</w:t>
            </w:r>
          </w:p>
        </w:tc>
      </w:tr>
      <w:tr w:rsidR="00FC38D2" w:rsidRPr="00F5019D" w14:paraId="7C4D4A10" w14:textId="77777777" w:rsidTr="00B134D2">
        <w:trPr>
          <w:trHeight w:val="510"/>
        </w:trPr>
        <w:tc>
          <w:tcPr>
            <w:tcW w:w="1560" w:type="dxa"/>
            <w:tcBorders>
              <w:top w:val="nil"/>
              <w:left w:val="single" w:sz="4" w:space="0" w:color="auto"/>
              <w:bottom w:val="single" w:sz="4" w:space="0" w:color="auto"/>
              <w:right w:val="single" w:sz="4" w:space="0" w:color="auto"/>
            </w:tcBorders>
            <w:shd w:val="clear" w:color="000000" w:fill="538DD5"/>
            <w:vAlign w:val="center"/>
            <w:hideMark/>
          </w:tcPr>
          <w:p w14:paraId="4962BE9A" w14:textId="77777777" w:rsidR="00FC38D2" w:rsidRPr="00F5019D" w:rsidRDefault="00FC38D2" w:rsidP="00B134D2">
            <w:pPr>
              <w:spacing w:after="0" w:line="240" w:lineRule="auto"/>
              <w:jc w:val="center"/>
              <w:rPr>
                <w:rFonts w:ascii="Arial" w:hAnsi="Arial" w:cs="Arial"/>
                <w:b/>
                <w:bCs/>
                <w:sz w:val="20"/>
                <w:szCs w:val="20"/>
                <w:lang w:eastAsia="pl-PL"/>
              </w:rPr>
            </w:pPr>
            <w:r w:rsidRPr="00F5019D">
              <w:rPr>
                <w:rFonts w:ascii="Arial" w:hAnsi="Arial" w:cs="Arial"/>
                <w:b/>
                <w:bCs/>
                <w:sz w:val="20"/>
                <w:szCs w:val="20"/>
                <w:lang w:eastAsia="pl-PL"/>
              </w:rPr>
              <w:t>Nazwa podmiotu</w:t>
            </w:r>
          </w:p>
        </w:tc>
        <w:tc>
          <w:tcPr>
            <w:tcW w:w="2260" w:type="dxa"/>
            <w:tcBorders>
              <w:top w:val="nil"/>
              <w:left w:val="nil"/>
              <w:bottom w:val="single" w:sz="4" w:space="0" w:color="auto"/>
              <w:right w:val="single" w:sz="4" w:space="0" w:color="auto"/>
            </w:tcBorders>
            <w:shd w:val="clear" w:color="DCE6F1" w:fill="538DD5"/>
            <w:vAlign w:val="center"/>
            <w:hideMark/>
          </w:tcPr>
          <w:p w14:paraId="6C36FB0D" w14:textId="77777777" w:rsidR="00FC38D2" w:rsidRPr="00F5019D" w:rsidRDefault="00FC38D2" w:rsidP="00B134D2">
            <w:pPr>
              <w:spacing w:after="0" w:line="240" w:lineRule="auto"/>
              <w:jc w:val="center"/>
              <w:rPr>
                <w:rFonts w:ascii="Arial" w:hAnsi="Arial" w:cs="Arial"/>
                <w:b/>
                <w:bCs/>
                <w:sz w:val="20"/>
                <w:szCs w:val="20"/>
                <w:lang w:eastAsia="pl-PL"/>
              </w:rPr>
            </w:pPr>
            <w:r w:rsidRPr="00F5019D">
              <w:rPr>
                <w:rFonts w:ascii="Arial" w:hAnsi="Arial" w:cs="Arial"/>
                <w:b/>
                <w:bCs/>
                <w:sz w:val="20"/>
                <w:szCs w:val="20"/>
                <w:lang w:eastAsia="pl-PL"/>
              </w:rPr>
              <w:t>Nazwa pokrycia</w:t>
            </w:r>
          </w:p>
        </w:tc>
        <w:tc>
          <w:tcPr>
            <w:tcW w:w="1580" w:type="dxa"/>
            <w:tcBorders>
              <w:top w:val="nil"/>
              <w:left w:val="nil"/>
              <w:bottom w:val="single" w:sz="4" w:space="0" w:color="auto"/>
              <w:right w:val="single" w:sz="4" w:space="0" w:color="auto"/>
            </w:tcBorders>
            <w:shd w:val="clear" w:color="DCE6F1" w:fill="538DD5"/>
            <w:vAlign w:val="center"/>
            <w:hideMark/>
          </w:tcPr>
          <w:p w14:paraId="144A0B26" w14:textId="77777777" w:rsidR="00FC38D2" w:rsidRPr="00F5019D" w:rsidRDefault="00FC38D2" w:rsidP="00B134D2">
            <w:pPr>
              <w:spacing w:after="0" w:line="240" w:lineRule="auto"/>
              <w:jc w:val="center"/>
              <w:rPr>
                <w:rFonts w:ascii="Arial" w:hAnsi="Arial" w:cs="Arial"/>
                <w:b/>
                <w:bCs/>
                <w:sz w:val="20"/>
                <w:szCs w:val="20"/>
                <w:lang w:eastAsia="pl-PL"/>
              </w:rPr>
            </w:pPr>
            <w:r w:rsidRPr="00F5019D">
              <w:rPr>
                <w:rFonts w:ascii="Arial" w:hAnsi="Arial" w:cs="Arial"/>
                <w:b/>
                <w:bCs/>
                <w:sz w:val="20"/>
                <w:szCs w:val="20"/>
                <w:lang w:eastAsia="pl-PL"/>
              </w:rPr>
              <w:t>Data szkody</w:t>
            </w:r>
          </w:p>
        </w:tc>
        <w:tc>
          <w:tcPr>
            <w:tcW w:w="3080" w:type="dxa"/>
            <w:tcBorders>
              <w:top w:val="nil"/>
              <w:left w:val="nil"/>
              <w:bottom w:val="single" w:sz="4" w:space="0" w:color="auto"/>
              <w:right w:val="single" w:sz="4" w:space="0" w:color="auto"/>
            </w:tcBorders>
            <w:shd w:val="clear" w:color="000000" w:fill="538DD5"/>
            <w:vAlign w:val="center"/>
            <w:hideMark/>
          </w:tcPr>
          <w:p w14:paraId="779A7A28" w14:textId="77777777" w:rsidR="00FC38D2" w:rsidRPr="00F5019D" w:rsidRDefault="00FC38D2" w:rsidP="00B134D2">
            <w:pPr>
              <w:spacing w:after="0" w:line="240" w:lineRule="auto"/>
              <w:jc w:val="center"/>
              <w:rPr>
                <w:rFonts w:ascii="Arial" w:hAnsi="Arial" w:cs="Arial"/>
                <w:b/>
                <w:bCs/>
                <w:sz w:val="20"/>
                <w:szCs w:val="20"/>
                <w:lang w:eastAsia="pl-PL"/>
              </w:rPr>
            </w:pPr>
            <w:r w:rsidRPr="00F5019D">
              <w:rPr>
                <w:rFonts w:ascii="Arial" w:hAnsi="Arial" w:cs="Arial"/>
                <w:b/>
                <w:bCs/>
                <w:sz w:val="20"/>
                <w:szCs w:val="20"/>
                <w:lang w:eastAsia="pl-PL"/>
              </w:rPr>
              <w:t>Kwota rezerw</w:t>
            </w:r>
          </w:p>
        </w:tc>
      </w:tr>
      <w:tr w:rsidR="00FC38D2" w:rsidRPr="00F5019D" w14:paraId="39027F52" w14:textId="77777777" w:rsidTr="00B134D2">
        <w:trPr>
          <w:trHeight w:val="25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C1F39A1" w14:textId="77777777" w:rsidR="00FC38D2" w:rsidRPr="00F5019D" w:rsidRDefault="00FC38D2" w:rsidP="00B134D2">
            <w:pPr>
              <w:spacing w:after="0" w:line="240" w:lineRule="auto"/>
              <w:jc w:val="center"/>
              <w:rPr>
                <w:rFonts w:ascii="Arial" w:hAnsi="Arial" w:cs="Arial"/>
                <w:b/>
                <w:bCs/>
                <w:color w:val="4F81BD"/>
                <w:sz w:val="20"/>
                <w:szCs w:val="20"/>
                <w:lang w:eastAsia="pl-PL"/>
              </w:rPr>
            </w:pPr>
            <w:r w:rsidRPr="00F5019D">
              <w:rPr>
                <w:rFonts w:ascii="Arial" w:hAnsi="Arial" w:cs="Arial"/>
                <w:b/>
                <w:bCs/>
                <w:sz w:val="20"/>
                <w:szCs w:val="20"/>
                <w:lang w:eastAsia="pl-PL"/>
              </w:rPr>
              <w:t>ZGM</w:t>
            </w:r>
          </w:p>
        </w:tc>
        <w:tc>
          <w:tcPr>
            <w:tcW w:w="2260" w:type="dxa"/>
            <w:tcBorders>
              <w:top w:val="nil"/>
              <w:left w:val="nil"/>
              <w:bottom w:val="single" w:sz="4" w:space="0" w:color="auto"/>
              <w:right w:val="single" w:sz="4" w:space="0" w:color="auto"/>
            </w:tcBorders>
            <w:shd w:val="clear" w:color="auto" w:fill="auto"/>
            <w:vAlign w:val="center"/>
            <w:hideMark/>
          </w:tcPr>
          <w:p w14:paraId="14F2AC09" w14:textId="77777777" w:rsidR="00FC38D2" w:rsidRPr="00F5019D" w:rsidRDefault="00FC38D2" w:rsidP="00B134D2">
            <w:pPr>
              <w:spacing w:after="0" w:line="240" w:lineRule="auto"/>
              <w:rPr>
                <w:rFonts w:ascii="Arial" w:hAnsi="Arial" w:cs="Arial"/>
                <w:color w:val="000000"/>
                <w:sz w:val="20"/>
                <w:szCs w:val="20"/>
                <w:lang w:eastAsia="pl-PL"/>
              </w:rPr>
            </w:pPr>
            <w:r w:rsidRPr="00F5019D">
              <w:rPr>
                <w:rFonts w:ascii="Arial" w:hAnsi="Arial" w:cs="Arial"/>
                <w:color w:val="000000"/>
                <w:sz w:val="20"/>
                <w:szCs w:val="20"/>
                <w:lang w:eastAsia="pl-PL"/>
              </w:rPr>
              <w:t>OC Ogólne</w:t>
            </w:r>
          </w:p>
        </w:tc>
        <w:tc>
          <w:tcPr>
            <w:tcW w:w="1580" w:type="dxa"/>
            <w:tcBorders>
              <w:top w:val="nil"/>
              <w:left w:val="nil"/>
              <w:bottom w:val="single" w:sz="4" w:space="0" w:color="auto"/>
              <w:right w:val="single" w:sz="4" w:space="0" w:color="auto"/>
            </w:tcBorders>
            <w:shd w:val="clear" w:color="auto" w:fill="auto"/>
            <w:vAlign w:val="center"/>
            <w:hideMark/>
          </w:tcPr>
          <w:p w14:paraId="3CBE80E1" w14:textId="77777777" w:rsidR="00FC38D2" w:rsidRPr="00F5019D" w:rsidRDefault="00FC38D2" w:rsidP="00B134D2">
            <w:pPr>
              <w:spacing w:after="0" w:line="240" w:lineRule="auto"/>
              <w:jc w:val="center"/>
              <w:rPr>
                <w:rFonts w:ascii="Arial" w:hAnsi="Arial" w:cs="Arial"/>
                <w:color w:val="000000"/>
                <w:sz w:val="20"/>
                <w:szCs w:val="20"/>
                <w:lang w:eastAsia="pl-PL"/>
              </w:rPr>
            </w:pPr>
            <w:r w:rsidRPr="00F5019D">
              <w:rPr>
                <w:rFonts w:ascii="Arial" w:hAnsi="Arial" w:cs="Arial"/>
                <w:color w:val="000000"/>
                <w:sz w:val="20"/>
                <w:szCs w:val="20"/>
                <w:lang w:eastAsia="pl-PL"/>
              </w:rPr>
              <w:t>09.07.2021</w:t>
            </w:r>
          </w:p>
        </w:tc>
        <w:tc>
          <w:tcPr>
            <w:tcW w:w="3080" w:type="dxa"/>
            <w:tcBorders>
              <w:top w:val="nil"/>
              <w:left w:val="nil"/>
              <w:bottom w:val="single" w:sz="4" w:space="0" w:color="auto"/>
              <w:right w:val="single" w:sz="4" w:space="0" w:color="auto"/>
            </w:tcBorders>
            <w:shd w:val="clear" w:color="auto" w:fill="auto"/>
            <w:vAlign w:val="center"/>
            <w:hideMark/>
          </w:tcPr>
          <w:p w14:paraId="736306A3" w14:textId="77777777" w:rsidR="00FC38D2" w:rsidRPr="00F5019D" w:rsidRDefault="00FC38D2" w:rsidP="00B134D2">
            <w:pPr>
              <w:spacing w:after="0" w:line="240" w:lineRule="auto"/>
              <w:jc w:val="right"/>
              <w:rPr>
                <w:rFonts w:ascii="Arial" w:hAnsi="Arial" w:cs="Arial"/>
                <w:color w:val="000000"/>
                <w:sz w:val="20"/>
                <w:szCs w:val="20"/>
                <w:lang w:eastAsia="pl-PL"/>
              </w:rPr>
            </w:pPr>
            <w:r w:rsidRPr="00F5019D">
              <w:rPr>
                <w:rFonts w:ascii="Arial" w:hAnsi="Arial" w:cs="Arial"/>
                <w:color w:val="000000"/>
                <w:sz w:val="20"/>
                <w:szCs w:val="20"/>
                <w:lang w:eastAsia="pl-PL"/>
              </w:rPr>
              <w:t xml:space="preserve">1 168,11 zł </w:t>
            </w:r>
          </w:p>
        </w:tc>
      </w:tr>
      <w:tr w:rsidR="00FC38D2" w:rsidRPr="00F5019D" w14:paraId="4ED66926" w14:textId="77777777" w:rsidTr="00B134D2">
        <w:trPr>
          <w:trHeight w:val="348"/>
        </w:trPr>
        <w:tc>
          <w:tcPr>
            <w:tcW w:w="1560" w:type="dxa"/>
            <w:tcBorders>
              <w:top w:val="nil"/>
              <w:left w:val="nil"/>
              <w:bottom w:val="nil"/>
              <w:right w:val="nil"/>
            </w:tcBorders>
            <w:shd w:val="clear" w:color="auto" w:fill="auto"/>
            <w:noWrap/>
            <w:vAlign w:val="center"/>
            <w:hideMark/>
          </w:tcPr>
          <w:p w14:paraId="2FDB3A0B" w14:textId="77777777" w:rsidR="00FC38D2" w:rsidRPr="00F5019D" w:rsidRDefault="00FC38D2" w:rsidP="00B134D2">
            <w:pPr>
              <w:spacing w:after="0" w:line="240" w:lineRule="auto"/>
              <w:rPr>
                <w:rFonts w:ascii="Arial" w:hAnsi="Arial" w:cs="Arial"/>
                <w:color w:val="000000"/>
                <w:sz w:val="20"/>
                <w:szCs w:val="20"/>
                <w:lang w:eastAsia="pl-PL"/>
              </w:rPr>
            </w:pPr>
          </w:p>
        </w:tc>
        <w:tc>
          <w:tcPr>
            <w:tcW w:w="2260" w:type="dxa"/>
            <w:tcBorders>
              <w:top w:val="nil"/>
              <w:left w:val="nil"/>
              <w:bottom w:val="nil"/>
              <w:right w:val="nil"/>
            </w:tcBorders>
            <w:shd w:val="clear" w:color="auto" w:fill="auto"/>
            <w:noWrap/>
            <w:vAlign w:val="center"/>
            <w:hideMark/>
          </w:tcPr>
          <w:p w14:paraId="084E75E4" w14:textId="77777777" w:rsidR="00FC38D2" w:rsidRPr="00F5019D" w:rsidRDefault="00FC38D2" w:rsidP="00B134D2">
            <w:pPr>
              <w:spacing w:after="0" w:line="240" w:lineRule="auto"/>
              <w:jc w:val="center"/>
              <w:rPr>
                <w:rFonts w:ascii="Arial" w:hAnsi="Arial" w:cs="Arial"/>
                <w:sz w:val="20"/>
                <w:szCs w:val="20"/>
                <w:lang w:eastAsia="pl-PL"/>
              </w:rPr>
            </w:pPr>
          </w:p>
        </w:tc>
        <w:tc>
          <w:tcPr>
            <w:tcW w:w="1580" w:type="dxa"/>
            <w:tcBorders>
              <w:top w:val="nil"/>
              <w:left w:val="nil"/>
              <w:bottom w:val="nil"/>
              <w:right w:val="nil"/>
            </w:tcBorders>
            <w:shd w:val="clear" w:color="auto" w:fill="auto"/>
            <w:noWrap/>
            <w:vAlign w:val="center"/>
            <w:hideMark/>
          </w:tcPr>
          <w:p w14:paraId="450D60A7" w14:textId="77777777" w:rsidR="00FC38D2" w:rsidRPr="00F5019D" w:rsidRDefault="00FC38D2" w:rsidP="00B134D2">
            <w:pPr>
              <w:spacing w:after="0" w:line="240" w:lineRule="auto"/>
              <w:rPr>
                <w:rFonts w:ascii="Arial" w:hAnsi="Arial" w:cs="Arial"/>
                <w:sz w:val="20"/>
                <w:szCs w:val="20"/>
                <w:lang w:eastAsia="pl-PL"/>
              </w:rPr>
            </w:pPr>
          </w:p>
        </w:tc>
        <w:tc>
          <w:tcPr>
            <w:tcW w:w="3080" w:type="dxa"/>
            <w:tcBorders>
              <w:top w:val="nil"/>
              <w:left w:val="nil"/>
              <w:bottom w:val="nil"/>
              <w:right w:val="nil"/>
            </w:tcBorders>
            <w:shd w:val="clear" w:color="000000" w:fill="FFFF00"/>
            <w:noWrap/>
            <w:vAlign w:val="center"/>
            <w:hideMark/>
          </w:tcPr>
          <w:p w14:paraId="2D41C2AE" w14:textId="77777777" w:rsidR="00FC38D2" w:rsidRPr="00F5019D" w:rsidRDefault="00FC38D2" w:rsidP="00B134D2">
            <w:pPr>
              <w:spacing w:after="0" w:line="240" w:lineRule="auto"/>
              <w:jc w:val="right"/>
              <w:rPr>
                <w:rFonts w:ascii="Arial" w:hAnsi="Arial" w:cs="Arial"/>
                <w:b/>
                <w:bCs/>
                <w:color w:val="000000"/>
                <w:sz w:val="20"/>
                <w:szCs w:val="20"/>
                <w:lang w:eastAsia="pl-PL"/>
              </w:rPr>
            </w:pPr>
            <w:r w:rsidRPr="00F5019D">
              <w:rPr>
                <w:rFonts w:ascii="Arial" w:hAnsi="Arial" w:cs="Arial"/>
                <w:b/>
                <w:bCs/>
                <w:color w:val="000000"/>
                <w:sz w:val="20"/>
                <w:szCs w:val="20"/>
                <w:lang w:eastAsia="pl-PL"/>
              </w:rPr>
              <w:t xml:space="preserve">1 168,11 zł </w:t>
            </w:r>
          </w:p>
        </w:tc>
      </w:tr>
    </w:tbl>
    <w:p w14:paraId="128CABC7" w14:textId="77777777" w:rsidR="00FC38D2" w:rsidRPr="000A0AC5" w:rsidRDefault="00FC38D2" w:rsidP="00FC38D2">
      <w:pPr>
        <w:pStyle w:val="Nagwek"/>
        <w:tabs>
          <w:tab w:val="left" w:pos="708"/>
        </w:tabs>
        <w:jc w:val="left"/>
        <w:rPr>
          <w:rFonts w:ascii="Arial" w:hAnsi="Arial" w:cs="Arial"/>
        </w:rPr>
      </w:pPr>
    </w:p>
    <w:p w14:paraId="39A6A405" w14:textId="77777777" w:rsidR="00FC38D2" w:rsidRDefault="00FC38D2" w:rsidP="00FC38D2">
      <w:pPr>
        <w:suppressAutoHyphens/>
        <w:spacing w:line="276" w:lineRule="auto"/>
        <w:jc w:val="right"/>
        <w:rPr>
          <w:rFonts w:ascii="Arial" w:hAnsi="Arial" w:cs="Arial"/>
        </w:rPr>
      </w:pPr>
    </w:p>
    <w:p w14:paraId="5F2BB52A" w14:textId="77777777" w:rsidR="000B0467" w:rsidRDefault="000B0467" w:rsidP="00FC38D2">
      <w:pPr>
        <w:suppressAutoHyphens/>
        <w:spacing w:line="276" w:lineRule="auto"/>
        <w:jc w:val="right"/>
        <w:rPr>
          <w:rFonts w:ascii="Arial" w:hAnsi="Arial" w:cs="Arial"/>
        </w:rPr>
      </w:pPr>
    </w:p>
    <w:p w14:paraId="2AD1EFFD" w14:textId="77777777" w:rsidR="000B0467" w:rsidRDefault="000B0467" w:rsidP="00FC38D2">
      <w:pPr>
        <w:suppressAutoHyphens/>
        <w:spacing w:line="276" w:lineRule="auto"/>
        <w:jc w:val="right"/>
        <w:rPr>
          <w:rFonts w:ascii="Arial" w:hAnsi="Arial" w:cs="Arial"/>
        </w:rPr>
      </w:pPr>
    </w:p>
    <w:p w14:paraId="52F08DAF" w14:textId="77777777" w:rsidR="000B0467" w:rsidRDefault="000B0467" w:rsidP="00FC38D2">
      <w:pPr>
        <w:suppressAutoHyphens/>
        <w:spacing w:line="276" w:lineRule="auto"/>
        <w:jc w:val="right"/>
        <w:rPr>
          <w:rFonts w:ascii="Arial" w:hAnsi="Arial" w:cs="Arial"/>
        </w:rPr>
      </w:pPr>
    </w:p>
    <w:p w14:paraId="71784511" w14:textId="77777777" w:rsidR="000B0467" w:rsidRDefault="000B0467" w:rsidP="00FC38D2">
      <w:pPr>
        <w:suppressAutoHyphens/>
        <w:spacing w:line="276" w:lineRule="auto"/>
        <w:jc w:val="right"/>
        <w:rPr>
          <w:rFonts w:ascii="Arial" w:hAnsi="Arial" w:cs="Arial"/>
        </w:rPr>
      </w:pPr>
    </w:p>
    <w:p w14:paraId="2DFE9CDB" w14:textId="77777777" w:rsidR="000B0467" w:rsidRDefault="000B0467" w:rsidP="00FC38D2">
      <w:pPr>
        <w:suppressAutoHyphens/>
        <w:spacing w:line="276" w:lineRule="auto"/>
        <w:jc w:val="right"/>
        <w:rPr>
          <w:rFonts w:ascii="Arial" w:hAnsi="Arial" w:cs="Arial"/>
        </w:rPr>
      </w:pPr>
    </w:p>
    <w:p w14:paraId="1BD444D1" w14:textId="77777777" w:rsidR="000B0467" w:rsidRDefault="000B0467" w:rsidP="00FC38D2">
      <w:pPr>
        <w:suppressAutoHyphens/>
        <w:spacing w:line="276" w:lineRule="auto"/>
        <w:jc w:val="right"/>
        <w:rPr>
          <w:rFonts w:ascii="Arial" w:hAnsi="Arial" w:cs="Arial"/>
        </w:rPr>
      </w:pPr>
    </w:p>
    <w:p w14:paraId="3960D5CD" w14:textId="77777777" w:rsidR="000B0467" w:rsidRDefault="000B0467" w:rsidP="00FC38D2">
      <w:pPr>
        <w:suppressAutoHyphens/>
        <w:spacing w:line="276" w:lineRule="auto"/>
        <w:jc w:val="right"/>
        <w:rPr>
          <w:rFonts w:ascii="Arial" w:hAnsi="Arial" w:cs="Arial"/>
        </w:rPr>
      </w:pPr>
    </w:p>
    <w:p w14:paraId="52F6E513" w14:textId="77777777" w:rsidR="000B0467" w:rsidRDefault="000B0467" w:rsidP="00FC38D2">
      <w:pPr>
        <w:suppressAutoHyphens/>
        <w:spacing w:line="276" w:lineRule="auto"/>
        <w:jc w:val="right"/>
        <w:rPr>
          <w:rFonts w:ascii="Arial" w:hAnsi="Arial" w:cs="Arial"/>
        </w:rPr>
      </w:pPr>
    </w:p>
    <w:p w14:paraId="64BEEE4E" w14:textId="77777777" w:rsidR="000B0467" w:rsidRDefault="000B0467" w:rsidP="00FC38D2">
      <w:pPr>
        <w:suppressAutoHyphens/>
        <w:spacing w:line="276" w:lineRule="auto"/>
        <w:jc w:val="right"/>
        <w:rPr>
          <w:rFonts w:ascii="Arial" w:hAnsi="Arial" w:cs="Arial"/>
        </w:rPr>
      </w:pPr>
    </w:p>
    <w:p w14:paraId="0BC90F77" w14:textId="77777777" w:rsidR="000B0467" w:rsidRDefault="000B0467" w:rsidP="00FC38D2">
      <w:pPr>
        <w:suppressAutoHyphens/>
        <w:spacing w:line="276" w:lineRule="auto"/>
        <w:jc w:val="right"/>
        <w:rPr>
          <w:rFonts w:ascii="Arial" w:hAnsi="Arial" w:cs="Arial"/>
        </w:rPr>
      </w:pPr>
    </w:p>
    <w:p w14:paraId="3B62F5A3" w14:textId="77777777" w:rsidR="000B0467" w:rsidRDefault="000B0467" w:rsidP="00FC38D2">
      <w:pPr>
        <w:suppressAutoHyphens/>
        <w:spacing w:line="276" w:lineRule="auto"/>
        <w:jc w:val="right"/>
        <w:rPr>
          <w:rFonts w:ascii="Arial" w:hAnsi="Arial" w:cs="Arial"/>
        </w:rPr>
      </w:pPr>
    </w:p>
    <w:p w14:paraId="48EF2C88" w14:textId="77777777" w:rsidR="00FC38D2" w:rsidRPr="0063116A" w:rsidRDefault="00FC38D2" w:rsidP="00FC38D2">
      <w:pPr>
        <w:pStyle w:val="Nagwek"/>
        <w:tabs>
          <w:tab w:val="left" w:pos="708"/>
        </w:tabs>
        <w:jc w:val="right"/>
        <w:rPr>
          <w:rFonts w:ascii="Arial" w:hAnsi="Arial" w:cs="Arial"/>
        </w:rPr>
      </w:pPr>
      <w:r w:rsidRPr="003B015E">
        <w:rPr>
          <w:rFonts w:ascii="Arial" w:hAnsi="Arial" w:cs="Arial"/>
          <w:b/>
          <w:bCs/>
        </w:rPr>
        <w:lastRenderedPageBreak/>
        <w:t>Załącznik nr 7</w:t>
      </w:r>
      <w:r w:rsidRPr="000A0AC5">
        <w:rPr>
          <w:rFonts w:ascii="Arial" w:hAnsi="Arial" w:cs="Arial"/>
        </w:rPr>
        <w:t xml:space="preserve"> do SWZ</w:t>
      </w:r>
    </w:p>
    <w:p w14:paraId="1A8C39A5" w14:textId="77777777" w:rsidR="00FC38D2" w:rsidRDefault="00FC38D2" w:rsidP="00FC38D2">
      <w:pPr>
        <w:suppressAutoHyphens/>
        <w:spacing w:line="276" w:lineRule="auto"/>
        <w:jc w:val="right"/>
        <w:rPr>
          <w:rFonts w:ascii="Arial" w:hAnsi="Arial" w:cs="Arial"/>
        </w:rPr>
      </w:pPr>
    </w:p>
    <w:p w14:paraId="108C396C" w14:textId="77777777" w:rsidR="00FC38D2" w:rsidRDefault="00FC38D2" w:rsidP="00FC38D2">
      <w:pPr>
        <w:suppressAutoHyphens/>
        <w:spacing w:line="276" w:lineRule="auto"/>
        <w:jc w:val="right"/>
        <w:rPr>
          <w:rFonts w:ascii="Arial" w:hAnsi="Arial" w:cs="Arial"/>
        </w:rPr>
      </w:pPr>
    </w:p>
    <w:p w14:paraId="6E83ACD6" w14:textId="77777777" w:rsidR="00FC38D2" w:rsidRPr="001B6242" w:rsidRDefault="00FC38D2" w:rsidP="00FC38D2">
      <w:pPr>
        <w:spacing w:after="0" w:line="240" w:lineRule="auto"/>
        <w:jc w:val="center"/>
        <w:rPr>
          <w:rFonts w:ascii="Arial" w:hAnsi="Arial" w:cs="Arial"/>
          <w:b/>
          <w:sz w:val="20"/>
          <w:szCs w:val="20"/>
        </w:rPr>
      </w:pPr>
      <w:r w:rsidRPr="001B6242">
        <w:rPr>
          <w:rFonts w:ascii="Arial" w:hAnsi="Arial" w:cs="Arial"/>
          <w:b/>
          <w:sz w:val="20"/>
          <w:szCs w:val="20"/>
        </w:rPr>
        <w:t>Wykaz budynków mieszkalnych i niemieszkalnych oraz budowli ZGM</w:t>
      </w:r>
    </w:p>
    <w:p w14:paraId="4C8A8E52" w14:textId="77777777" w:rsidR="00FC38D2" w:rsidRPr="001B6242" w:rsidRDefault="00FC38D2" w:rsidP="00FC38D2">
      <w:pPr>
        <w:spacing w:after="0" w:line="240" w:lineRule="auto"/>
        <w:jc w:val="center"/>
        <w:rPr>
          <w:rFonts w:ascii="Arial" w:hAnsi="Arial" w:cs="Arial"/>
          <w:b/>
          <w:sz w:val="20"/>
          <w:szCs w:val="20"/>
        </w:rPr>
      </w:pPr>
    </w:p>
    <w:p w14:paraId="7A82ADF0" w14:textId="77777777" w:rsidR="00FC38D2" w:rsidRDefault="00FC38D2" w:rsidP="00FC38D2">
      <w:pPr>
        <w:spacing w:after="0" w:line="240" w:lineRule="auto"/>
        <w:jc w:val="center"/>
        <w:rPr>
          <w:rFonts w:ascii="Arial" w:hAnsi="Arial" w:cs="Arial"/>
          <w:b/>
          <w:sz w:val="20"/>
          <w:szCs w:val="20"/>
        </w:rPr>
      </w:pPr>
    </w:p>
    <w:p w14:paraId="0257BB57" w14:textId="77777777" w:rsidR="00FC38D2" w:rsidRDefault="00FC38D2" w:rsidP="00FC38D2">
      <w:pPr>
        <w:spacing w:after="0" w:line="240" w:lineRule="auto"/>
        <w:jc w:val="center"/>
        <w:rPr>
          <w:rFonts w:ascii="Arial" w:hAnsi="Arial" w:cs="Arial"/>
          <w:b/>
          <w:sz w:val="20"/>
          <w:szCs w:val="20"/>
        </w:rPr>
      </w:pPr>
    </w:p>
    <w:p w14:paraId="7ABAA27D" w14:textId="77777777" w:rsidR="00FC38D2" w:rsidRDefault="00FC38D2" w:rsidP="00FC38D2">
      <w:pPr>
        <w:spacing w:after="0" w:line="240" w:lineRule="auto"/>
        <w:jc w:val="center"/>
        <w:rPr>
          <w:rFonts w:ascii="Arial" w:hAnsi="Arial" w:cs="Arial"/>
          <w:b/>
          <w:sz w:val="20"/>
          <w:szCs w:val="20"/>
        </w:rPr>
      </w:pPr>
    </w:p>
    <w:p w14:paraId="64F883DB" w14:textId="77777777" w:rsidR="00FC38D2" w:rsidRPr="0021420F" w:rsidRDefault="00FC38D2" w:rsidP="00FC38D2">
      <w:pPr>
        <w:spacing w:after="0" w:line="240" w:lineRule="auto"/>
        <w:jc w:val="center"/>
        <w:rPr>
          <w:rFonts w:ascii="Arial" w:hAnsi="Arial" w:cs="Arial"/>
          <w:b/>
        </w:rPr>
      </w:pPr>
      <w:r w:rsidRPr="0021420F">
        <w:rPr>
          <w:rFonts w:ascii="Arial" w:hAnsi="Arial" w:cs="Arial"/>
          <w:b/>
        </w:rPr>
        <w:t>BUDYNKI MIESZKALNE</w:t>
      </w:r>
    </w:p>
    <w:p w14:paraId="2CE74F70" w14:textId="77777777" w:rsidR="00FC38D2" w:rsidRDefault="00FC38D2" w:rsidP="00FC38D2">
      <w:pPr>
        <w:suppressAutoHyphens/>
        <w:spacing w:line="276" w:lineRule="auto"/>
        <w:jc w:val="left"/>
        <w:rPr>
          <w:rFonts w:ascii="Arial" w:hAnsi="Arial" w:cs="Arial"/>
        </w:rPr>
      </w:pPr>
    </w:p>
    <w:tbl>
      <w:tblPr>
        <w:tblW w:w="11113" w:type="dxa"/>
        <w:jc w:val="center"/>
        <w:tblCellMar>
          <w:left w:w="70" w:type="dxa"/>
          <w:right w:w="70" w:type="dxa"/>
        </w:tblCellMar>
        <w:tblLook w:val="04A0" w:firstRow="1" w:lastRow="0" w:firstColumn="1" w:lastColumn="0" w:noHBand="0" w:noVBand="1"/>
      </w:tblPr>
      <w:tblGrid>
        <w:gridCol w:w="529"/>
        <w:gridCol w:w="1482"/>
        <w:gridCol w:w="2114"/>
        <w:gridCol w:w="1526"/>
        <w:gridCol w:w="1449"/>
        <w:gridCol w:w="928"/>
        <w:gridCol w:w="1465"/>
        <w:gridCol w:w="1620"/>
      </w:tblGrid>
      <w:tr w:rsidR="003B015E" w:rsidRPr="003B015E" w14:paraId="45BB90E1" w14:textId="77777777" w:rsidTr="003B015E">
        <w:trPr>
          <w:trHeight w:val="390"/>
          <w:jc w:val="center"/>
        </w:trPr>
        <w:tc>
          <w:tcPr>
            <w:tcW w:w="11113" w:type="dxa"/>
            <w:gridSpan w:val="8"/>
            <w:tcBorders>
              <w:top w:val="single" w:sz="4" w:space="0" w:color="auto"/>
              <w:left w:val="single" w:sz="4" w:space="0" w:color="auto"/>
              <w:bottom w:val="single" w:sz="4" w:space="0" w:color="auto"/>
              <w:right w:val="single" w:sz="4" w:space="0" w:color="000000"/>
            </w:tcBorders>
            <w:shd w:val="clear" w:color="000000" w:fill="92D050"/>
            <w:vAlign w:val="center"/>
            <w:hideMark/>
          </w:tcPr>
          <w:p w14:paraId="73C7740A"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ADM - 1 Budynki mieszkalne gminne do ubezpieczenia na 2022 r.</w:t>
            </w:r>
          </w:p>
        </w:tc>
      </w:tr>
      <w:tr w:rsidR="003B015E" w:rsidRPr="003B015E" w14:paraId="78836BC2" w14:textId="77777777" w:rsidTr="003B015E">
        <w:trPr>
          <w:trHeight w:val="510"/>
          <w:jc w:val="center"/>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47B1DB48"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bookmarkStart w:id="279" w:name="RANGE!A2:H20"/>
            <w:r w:rsidRPr="003B015E">
              <w:rPr>
                <w:rFonts w:ascii="Arial" w:eastAsia="Times New Roman" w:hAnsi="Arial" w:cs="Arial"/>
                <w:b/>
                <w:bCs/>
                <w:sz w:val="16"/>
                <w:szCs w:val="16"/>
                <w:lang w:eastAsia="pl-PL"/>
              </w:rPr>
              <w:t>L.p.</w:t>
            </w:r>
            <w:bookmarkEnd w:id="279"/>
          </w:p>
        </w:tc>
        <w:tc>
          <w:tcPr>
            <w:tcW w:w="1482" w:type="dxa"/>
            <w:tcBorders>
              <w:top w:val="nil"/>
              <w:left w:val="nil"/>
              <w:bottom w:val="single" w:sz="4" w:space="0" w:color="auto"/>
              <w:right w:val="single" w:sz="4" w:space="0" w:color="auto"/>
            </w:tcBorders>
            <w:shd w:val="clear" w:color="auto" w:fill="auto"/>
            <w:vAlign w:val="center"/>
            <w:hideMark/>
          </w:tcPr>
          <w:p w14:paraId="0D36474E"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Nr inwentarzowy</w:t>
            </w:r>
          </w:p>
        </w:tc>
        <w:tc>
          <w:tcPr>
            <w:tcW w:w="2114" w:type="dxa"/>
            <w:tcBorders>
              <w:top w:val="nil"/>
              <w:left w:val="nil"/>
              <w:bottom w:val="single" w:sz="4" w:space="0" w:color="auto"/>
              <w:right w:val="single" w:sz="4" w:space="0" w:color="auto"/>
            </w:tcBorders>
            <w:shd w:val="clear" w:color="auto" w:fill="auto"/>
            <w:vAlign w:val="center"/>
            <w:hideMark/>
          </w:tcPr>
          <w:p w14:paraId="765A2F42"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Nazwa środka</w:t>
            </w:r>
          </w:p>
        </w:tc>
        <w:tc>
          <w:tcPr>
            <w:tcW w:w="1526" w:type="dxa"/>
            <w:tcBorders>
              <w:top w:val="nil"/>
              <w:left w:val="nil"/>
              <w:bottom w:val="single" w:sz="4" w:space="0" w:color="auto"/>
              <w:right w:val="single" w:sz="4" w:space="0" w:color="auto"/>
            </w:tcBorders>
            <w:shd w:val="clear" w:color="auto" w:fill="auto"/>
            <w:vAlign w:val="center"/>
            <w:hideMark/>
          </w:tcPr>
          <w:p w14:paraId="7CD3F274" w14:textId="30B27260"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Wartość do ub</w:t>
            </w:r>
            <w:r>
              <w:rPr>
                <w:rFonts w:ascii="Arial" w:eastAsia="Times New Roman" w:hAnsi="Arial" w:cs="Arial"/>
                <w:b/>
                <w:bCs/>
                <w:sz w:val="16"/>
                <w:szCs w:val="16"/>
                <w:lang w:eastAsia="pl-PL"/>
              </w:rPr>
              <w:t>ez</w:t>
            </w:r>
            <w:r w:rsidRPr="003B015E">
              <w:rPr>
                <w:rFonts w:ascii="Arial" w:eastAsia="Times New Roman" w:hAnsi="Arial" w:cs="Arial"/>
                <w:b/>
                <w:bCs/>
                <w:sz w:val="16"/>
                <w:szCs w:val="16"/>
                <w:lang w:eastAsia="pl-PL"/>
              </w:rPr>
              <w:t>pieczenia</w:t>
            </w:r>
          </w:p>
        </w:tc>
        <w:tc>
          <w:tcPr>
            <w:tcW w:w="1449" w:type="dxa"/>
            <w:tcBorders>
              <w:top w:val="nil"/>
              <w:left w:val="nil"/>
              <w:bottom w:val="single" w:sz="4" w:space="0" w:color="auto"/>
              <w:right w:val="single" w:sz="4" w:space="0" w:color="auto"/>
            </w:tcBorders>
            <w:shd w:val="clear" w:color="auto" w:fill="auto"/>
            <w:vAlign w:val="center"/>
            <w:hideMark/>
          </w:tcPr>
          <w:p w14:paraId="6A095987"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Powierzchnia w m²</w:t>
            </w:r>
          </w:p>
        </w:tc>
        <w:tc>
          <w:tcPr>
            <w:tcW w:w="928" w:type="dxa"/>
            <w:tcBorders>
              <w:top w:val="nil"/>
              <w:left w:val="nil"/>
              <w:bottom w:val="single" w:sz="4" w:space="0" w:color="auto"/>
              <w:right w:val="single" w:sz="4" w:space="0" w:color="auto"/>
            </w:tcBorders>
            <w:shd w:val="clear" w:color="auto" w:fill="auto"/>
            <w:vAlign w:val="center"/>
            <w:hideMark/>
          </w:tcPr>
          <w:p w14:paraId="03BC86F5"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Rok budowy</w:t>
            </w:r>
          </w:p>
        </w:tc>
        <w:tc>
          <w:tcPr>
            <w:tcW w:w="1465" w:type="dxa"/>
            <w:tcBorders>
              <w:top w:val="nil"/>
              <w:left w:val="nil"/>
              <w:bottom w:val="single" w:sz="4" w:space="0" w:color="auto"/>
              <w:right w:val="single" w:sz="4" w:space="0" w:color="auto"/>
            </w:tcBorders>
            <w:shd w:val="clear" w:color="auto" w:fill="auto"/>
            <w:vAlign w:val="center"/>
            <w:hideMark/>
          </w:tcPr>
          <w:p w14:paraId="72922298"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w/g Wartości</w:t>
            </w:r>
          </w:p>
        </w:tc>
        <w:tc>
          <w:tcPr>
            <w:tcW w:w="1620" w:type="dxa"/>
            <w:tcBorders>
              <w:top w:val="nil"/>
              <w:left w:val="nil"/>
              <w:bottom w:val="single" w:sz="4" w:space="0" w:color="auto"/>
              <w:right w:val="single" w:sz="4" w:space="0" w:color="auto"/>
            </w:tcBorders>
            <w:shd w:val="clear" w:color="auto" w:fill="auto"/>
            <w:vAlign w:val="center"/>
            <w:hideMark/>
          </w:tcPr>
          <w:p w14:paraId="6B4606E5"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termo/dach/co</w:t>
            </w:r>
          </w:p>
        </w:tc>
      </w:tr>
      <w:tr w:rsidR="003B015E" w:rsidRPr="003B015E" w14:paraId="4C87CF28" w14:textId="77777777" w:rsidTr="003B015E">
        <w:trPr>
          <w:trHeight w:val="255"/>
          <w:jc w:val="center"/>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64C9F952"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w:t>
            </w:r>
          </w:p>
        </w:tc>
        <w:tc>
          <w:tcPr>
            <w:tcW w:w="1482" w:type="dxa"/>
            <w:tcBorders>
              <w:top w:val="nil"/>
              <w:left w:val="nil"/>
              <w:bottom w:val="single" w:sz="4" w:space="0" w:color="auto"/>
              <w:right w:val="single" w:sz="4" w:space="0" w:color="auto"/>
            </w:tcBorders>
            <w:shd w:val="clear" w:color="auto" w:fill="auto"/>
            <w:vAlign w:val="center"/>
            <w:hideMark/>
          </w:tcPr>
          <w:p w14:paraId="336EA4C4"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110/1717</w:t>
            </w:r>
          </w:p>
        </w:tc>
        <w:tc>
          <w:tcPr>
            <w:tcW w:w="2114" w:type="dxa"/>
            <w:tcBorders>
              <w:top w:val="nil"/>
              <w:left w:val="nil"/>
              <w:bottom w:val="single" w:sz="4" w:space="0" w:color="auto"/>
              <w:right w:val="single" w:sz="4" w:space="0" w:color="auto"/>
            </w:tcBorders>
            <w:shd w:val="clear" w:color="auto" w:fill="auto"/>
            <w:vAlign w:val="center"/>
            <w:hideMark/>
          </w:tcPr>
          <w:p w14:paraId="36B3D536"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Borowskiego 30</w:t>
            </w:r>
          </w:p>
        </w:tc>
        <w:tc>
          <w:tcPr>
            <w:tcW w:w="1526" w:type="dxa"/>
            <w:tcBorders>
              <w:top w:val="nil"/>
              <w:left w:val="nil"/>
              <w:bottom w:val="single" w:sz="4" w:space="0" w:color="auto"/>
              <w:right w:val="single" w:sz="4" w:space="0" w:color="auto"/>
            </w:tcBorders>
            <w:shd w:val="clear" w:color="auto" w:fill="auto"/>
            <w:vAlign w:val="center"/>
            <w:hideMark/>
          </w:tcPr>
          <w:p w14:paraId="2C074293" w14:textId="04469C8E"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451 950,00 zł</w:t>
            </w:r>
          </w:p>
        </w:tc>
        <w:tc>
          <w:tcPr>
            <w:tcW w:w="1449" w:type="dxa"/>
            <w:tcBorders>
              <w:top w:val="nil"/>
              <w:left w:val="nil"/>
              <w:bottom w:val="single" w:sz="4" w:space="0" w:color="auto"/>
              <w:right w:val="single" w:sz="4" w:space="0" w:color="auto"/>
            </w:tcBorders>
            <w:shd w:val="clear" w:color="auto" w:fill="auto"/>
            <w:vAlign w:val="center"/>
            <w:hideMark/>
          </w:tcPr>
          <w:p w14:paraId="2D91BF98" w14:textId="77777777"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301,30</w:t>
            </w:r>
          </w:p>
        </w:tc>
        <w:tc>
          <w:tcPr>
            <w:tcW w:w="928" w:type="dxa"/>
            <w:tcBorders>
              <w:top w:val="nil"/>
              <w:left w:val="nil"/>
              <w:bottom w:val="single" w:sz="4" w:space="0" w:color="auto"/>
              <w:right w:val="single" w:sz="4" w:space="0" w:color="auto"/>
            </w:tcBorders>
            <w:shd w:val="clear" w:color="auto" w:fill="auto"/>
            <w:vAlign w:val="center"/>
            <w:hideMark/>
          </w:tcPr>
          <w:p w14:paraId="4B6FFAE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1892</w:t>
            </w:r>
          </w:p>
        </w:tc>
        <w:tc>
          <w:tcPr>
            <w:tcW w:w="1465" w:type="dxa"/>
            <w:tcBorders>
              <w:top w:val="nil"/>
              <w:left w:val="nil"/>
              <w:bottom w:val="single" w:sz="4" w:space="0" w:color="auto"/>
              <w:right w:val="single" w:sz="4" w:space="0" w:color="auto"/>
            </w:tcBorders>
            <w:shd w:val="clear" w:color="auto" w:fill="auto"/>
            <w:noWrap/>
            <w:vAlign w:val="center"/>
            <w:hideMark/>
          </w:tcPr>
          <w:p w14:paraId="21F9D4E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620" w:type="dxa"/>
            <w:tcBorders>
              <w:top w:val="nil"/>
              <w:left w:val="nil"/>
              <w:bottom w:val="single" w:sz="4" w:space="0" w:color="auto"/>
              <w:right w:val="single" w:sz="4" w:space="0" w:color="auto"/>
            </w:tcBorders>
            <w:shd w:val="clear" w:color="auto" w:fill="auto"/>
            <w:vAlign w:val="center"/>
            <w:hideMark/>
          </w:tcPr>
          <w:p w14:paraId="086958FE"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co 2015</w:t>
            </w:r>
          </w:p>
        </w:tc>
      </w:tr>
      <w:tr w:rsidR="003B015E" w:rsidRPr="003B015E" w14:paraId="1B7E1B54" w14:textId="77777777" w:rsidTr="003B015E">
        <w:trPr>
          <w:trHeight w:val="255"/>
          <w:jc w:val="center"/>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112304EE"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w:t>
            </w:r>
          </w:p>
        </w:tc>
        <w:tc>
          <w:tcPr>
            <w:tcW w:w="1482" w:type="dxa"/>
            <w:tcBorders>
              <w:top w:val="nil"/>
              <w:left w:val="nil"/>
              <w:bottom w:val="single" w:sz="4" w:space="0" w:color="auto"/>
              <w:right w:val="single" w:sz="4" w:space="0" w:color="auto"/>
            </w:tcBorders>
            <w:shd w:val="clear" w:color="auto" w:fill="auto"/>
            <w:vAlign w:val="center"/>
            <w:hideMark/>
          </w:tcPr>
          <w:p w14:paraId="0780D84F"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110/1716</w:t>
            </w:r>
          </w:p>
        </w:tc>
        <w:tc>
          <w:tcPr>
            <w:tcW w:w="2114" w:type="dxa"/>
            <w:tcBorders>
              <w:top w:val="nil"/>
              <w:left w:val="nil"/>
              <w:bottom w:val="single" w:sz="4" w:space="0" w:color="auto"/>
              <w:right w:val="single" w:sz="4" w:space="0" w:color="auto"/>
            </w:tcBorders>
            <w:shd w:val="clear" w:color="auto" w:fill="auto"/>
            <w:vAlign w:val="center"/>
            <w:hideMark/>
          </w:tcPr>
          <w:p w14:paraId="74F70ADD"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Borowskiego 6</w:t>
            </w:r>
          </w:p>
        </w:tc>
        <w:tc>
          <w:tcPr>
            <w:tcW w:w="1526" w:type="dxa"/>
            <w:tcBorders>
              <w:top w:val="nil"/>
              <w:left w:val="nil"/>
              <w:bottom w:val="single" w:sz="4" w:space="0" w:color="auto"/>
              <w:right w:val="single" w:sz="4" w:space="0" w:color="auto"/>
            </w:tcBorders>
            <w:shd w:val="clear" w:color="auto" w:fill="auto"/>
            <w:vAlign w:val="center"/>
            <w:hideMark/>
          </w:tcPr>
          <w:p w14:paraId="4468BB05" w14:textId="62EF7ADA"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294 315,00 zł</w:t>
            </w:r>
          </w:p>
        </w:tc>
        <w:tc>
          <w:tcPr>
            <w:tcW w:w="1449" w:type="dxa"/>
            <w:tcBorders>
              <w:top w:val="nil"/>
              <w:left w:val="nil"/>
              <w:bottom w:val="single" w:sz="4" w:space="0" w:color="auto"/>
              <w:right w:val="single" w:sz="4" w:space="0" w:color="auto"/>
            </w:tcBorders>
            <w:shd w:val="clear" w:color="auto" w:fill="auto"/>
            <w:vAlign w:val="center"/>
            <w:hideMark/>
          </w:tcPr>
          <w:p w14:paraId="00DB76AD" w14:textId="77777777"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196,21</w:t>
            </w:r>
          </w:p>
        </w:tc>
        <w:tc>
          <w:tcPr>
            <w:tcW w:w="928" w:type="dxa"/>
            <w:tcBorders>
              <w:top w:val="nil"/>
              <w:left w:val="nil"/>
              <w:bottom w:val="single" w:sz="4" w:space="0" w:color="auto"/>
              <w:right w:val="single" w:sz="4" w:space="0" w:color="auto"/>
            </w:tcBorders>
            <w:shd w:val="clear" w:color="auto" w:fill="auto"/>
            <w:vAlign w:val="center"/>
            <w:hideMark/>
          </w:tcPr>
          <w:p w14:paraId="7E6485BD"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1892</w:t>
            </w:r>
          </w:p>
        </w:tc>
        <w:tc>
          <w:tcPr>
            <w:tcW w:w="1465" w:type="dxa"/>
            <w:tcBorders>
              <w:top w:val="nil"/>
              <w:left w:val="nil"/>
              <w:bottom w:val="single" w:sz="4" w:space="0" w:color="auto"/>
              <w:right w:val="single" w:sz="4" w:space="0" w:color="auto"/>
            </w:tcBorders>
            <w:shd w:val="clear" w:color="auto" w:fill="auto"/>
            <w:noWrap/>
            <w:vAlign w:val="center"/>
            <w:hideMark/>
          </w:tcPr>
          <w:p w14:paraId="716B9B05"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620" w:type="dxa"/>
            <w:tcBorders>
              <w:top w:val="nil"/>
              <w:left w:val="nil"/>
              <w:bottom w:val="single" w:sz="4" w:space="0" w:color="auto"/>
              <w:right w:val="single" w:sz="4" w:space="0" w:color="auto"/>
            </w:tcBorders>
            <w:shd w:val="clear" w:color="auto" w:fill="auto"/>
            <w:vAlign w:val="center"/>
            <w:hideMark/>
          </w:tcPr>
          <w:p w14:paraId="482701D5"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co 2015</w:t>
            </w:r>
          </w:p>
        </w:tc>
      </w:tr>
      <w:tr w:rsidR="003B015E" w:rsidRPr="003B015E" w14:paraId="3670E549" w14:textId="77777777" w:rsidTr="003B015E">
        <w:trPr>
          <w:trHeight w:val="255"/>
          <w:jc w:val="center"/>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4FEB1BEA"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w:t>
            </w:r>
          </w:p>
        </w:tc>
        <w:tc>
          <w:tcPr>
            <w:tcW w:w="1482" w:type="dxa"/>
            <w:tcBorders>
              <w:top w:val="nil"/>
              <w:left w:val="nil"/>
              <w:bottom w:val="single" w:sz="4" w:space="0" w:color="auto"/>
              <w:right w:val="single" w:sz="4" w:space="0" w:color="auto"/>
            </w:tcBorders>
            <w:shd w:val="clear" w:color="auto" w:fill="auto"/>
            <w:vAlign w:val="center"/>
            <w:hideMark/>
          </w:tcPr>
          <w:p w14:paraId="099AB4E8"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110/1876</w:t>
            </w:r>
          </w:p>
        </w:tc>
        <w:tc>
          <w:tcPr>
            <w:tcW w:w="2114" w:type="dxa"/>
            <w:tcBorders>
              <w:top w:val="nil"/>
              <w:left w:val="nil"/>
              <w:bottom w:val="single" w:sz="4" w:space="0" w:color="auto"/>
              <w:right w:val="single" w:sz="4" w:space="0" w:color="auto"/>
            </w:tcBorders>
            <w:shd w:val="clear" w:color="auto" w:fill="auto"/>
            <w:vAlign w:val="center"/>
            <w:hideMark/>
          </w:tcPr>
          <w:p w14:paraId="0F1AD40B"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Kard.S.Wyszyńskiego 103</w:t>
            </w:r>
          </w:p>
        </w:tc>
        <w:tc>
          <w:tcPr>
            <w:tcW w:w="1526" w:type="dxa"/>
            <w:tcBorders>
              <w:top w:val="nil"/>
              <w:left w:val="nil"/>
              <w:bottom w:val="single" w:sz="4" w:space="0" w:color="auto"/>
              <w:right w:val="single" w:sz="4" w:space="0" w:color="auto"/>
            </w:tcBorders>
            <w:shd w:val="clear" w:color="auto" w:fill="auto"/>
            <w:vAlign w:val="center"/>
            <w:hideMark/>
          </w:tcPr>
          <w:p w14:paraId="13456079" w14:textId="412B7AE0"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275 977,00 zł</w:t>
            </w:r>
          </w:p>
        </w:tc>
        <w:tc>
          <w:tcPr>
            <w:tcW w:w="1449" w:type="dxa"/>
            <w:tcBorders>
              <w:top w:val="nil"/>
              <w:left w:val="nil"/>
              <w:bottom w:val="single" w:sz="4" w:space="0" w:color="auto"/>
              <w:right w:val="single" w:sz="4" w:space="0" w:color="auto"/>
            </w:tcBorders>
            <w:shd w:val="clear" w:color="auto" w:fill="auto"/>
            <w:vAlign w:val="center"/>
            <w:hideMark/>
          </w:tcPr>
          <w:p w14:paraId="6792B774" w14:textId="77777777"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212,29</w:t>
            </w:r>
          </w:p>
        </w:tc>
        <w:tc>
          <w:tcPr>
            <w:tcW w:w="928" w:type="dxa"/>
            <w:tcBorders>
              <w:top w:val="nil"/>
              <w:left w:val="nil"/>
              <w:bottom w:val="single" w:sz="4" w:space="0" w:color="auto"/>
              <w:right w:val="single" w:sz="4" w:space="0" w:color="auto"/>
            </w:tcBorders>
            <w:shd w:val="clear" w:color="auto" w:fill="auto"/>
            <w:vAlign w:val="center"/>
            <w:hideMark/>
          </w:tcPr>
          <w:p w14:paraId="0294D182"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1929</w:t>
            </w:r>
          </w:p>
        </w:tc>
        <w:tc>
          <w:tcPr>
            <w:tcW w:w="1465" w:type="dxa"/>
            <w:tcBorders>
              <w:top w:val="nil"/>
              <w:left w:val="nil"/>
              <w:bottom w:val="single" w:sz="4" w:space="0" w:color="auto"/>
              <w:right w:val="single" w:sz="4" w:space="0" w:color="auto"/>
            </w:tcBorders>
            <w:shd w:val="clear" w:color="auto" w:fill="auto"/>
            <w:noWrap/>
            <w:vAlign w:val="center"/>
            <w:hideMark/>
          </w:tcPr>
          <w:p w14:paraId="22361F14"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620" w:type="dxa"/>
            <w:tcBorders>
              <w:top w:val="nil"/>
              <w:left w:val="nil"/>
              <w:bottom w:val="single" w:sz="4" w:space="0" w:color="auto"/>
              <w:right w:val="single" w:sz="4" w:space="0" w:color="auto"/>
            </w:tcBorders>
            <w:shd w:val="clear" w:color="auto" w:fill="auto"/>
            <w:vAlign w:val="center"/>
            <w:hideMark/>
          </w:tcPr>
          <w:p w14:paraId="1152F44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w:t>
            </w:r>
          </w:p>
        </w:tc>
      </w:tr>
      <w:tr w:rsidR="003B015E" w:rsidRPr="003B015E" w14:paraId="79BE0EC6" w14:textId="77777777" w:rsidTr="003B015E">
        <w:trPr>
          <w:trHeight w:val="255"/>
          <w:jc w:val="center"/>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2418F78A"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4</w:t>
            </w:r>
          </w:p>
        </w:tc>
        <w:tc>
          <w:tcPr>
            <w:tcW w:w="1482" w:type="dxa"/>
            <w:tcBorders>
              <w:top w:val="nil"/>
              <w:left w:val="nil"/>
              <w:bottom w:val="single" w:sz="4" w:space="0" w:color="auto"/>
              <w:right w:val="single" w:sz="4" w:space="0" w:color="auto"/>
            </w:tcBorders>
            <w:shd w:val="clear" w:color="auto" w:fill="auto"/>
            <w:vAlign w:val="center"/>
            <w:hideMark/>
          </w:tcPr>
          <w:p w14:paraId="6CDD30B0"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110/1877</w:t>
            </w:r>
          </w:p>
        </w:tc>
        <w:tc>
          <w:tcPr>
            <w:tcW w:w="2114" w:type="dxa"/>
            <w:tcBorders>
              <w:top w:val="nil"/>
              <w:left w:val="nil"/>
              <w:bottom w:val="single" w:sz="4" w:space="0" w:color="auto"/>
              <w:right w:val="single" w:sz="4" w:space="0" w:color="auto"/>
            </w:tcBorders>
            <w:shd w:val="clear" w:color="auto" w:fill="auto"/>
            <w:vAlign w:val="center"/>
            <w:hideMark/>
          </w:tcPr>
          <w:p w14:paraId="7CA1BBAE"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Kard.S.Wyszyńskiego 105</w:t>
            </w:r>
          </w:p>
        </w:tc>
        <w:tc>
          <w:tcPr>
            <w:tcW w:w="1526" w:type="dxa"/>
            <w:tcBorders>
              <w:top w:val="nil"/>
              <w:left w:val="nil"/>
              <w:bottom w:val="single" w:sz="4" w:space="0" w:color="auto"/>
              <w:right w:val="single" w:sz="4" w:space="0" w:color="auto"/>
            </w:tcBorders>
            <w:shd w:val="clear" w:color="auto" w:fill="auto"/>
            <w:vAlign w:val="center"/>
            <w:hideMark/>
          </w:tcPr>
          <w:p w14:paraId="63AA0A34" w14:textId="2A47CA4C"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272 922,00 zł</w:t>
            </w:r>
          </w:p>
        </w:tc>
        <w:tc>
          <w:tcPr>
            <w:tcW w:w="1449" w:type="dxa"/>
            <w:tcBorders>
              <w:top w:val="nil"/>
              <w:left w:val="nil"/>
              <w:bottom w:val="single" w:sz="4" w:space="0" w:color="auto"/>
              <w:right w:val="single" w:sz="4" w:space="0" w:color="auto"/>
            </w:tcBorders>
            <w:shd w:val="clear" w:color="auto" w:fill="auto"/>
            <w:vAlign w:val="center"/>
            <w:hideMark/>
          </w:tcPr>
          <w:p w14:paraId="0D5660CF" w14:textId="77777777"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209,94</w:t>
            </w:r>
          </w:p>
        </w:tc>
        <w:tc>
          <w:tcPr>
            <w:tcW w:w="928" w:type="dxa"/>
            <w:tcBorders>
              <w:top w:val="nil"/>
              <w:left w:val="nil"/>
              <w:bottom w:val="single" w:sz="4" w:space="0" w:color="auto"/>
              <w:right w:val="single" w:sz="4" w:space="0" w:color="auto"/>
            </w:tcBorders>
            <w:shd w:val="clear" w:color="auto" w:fill="auto"/>
            <w:vAlign w:val="center"/>
            <w:hideMark/>
          </w:tcPr>
          <w:p w14:paraId="45CC989A"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1929</w:t>
            </w:r>
          </w:p>
        </w:tc>
        <w:tc>
          <w:tcPr>
            <w:tcW w:w="1465" w:type="dxa"/>
            <w:tcBorders>
              <w:top w:val="nil"/>
              <w:left w:val="nil"/>
              <w:bottom w:val="single" w:sz="4" w:space="0" w:color="auto"/>
              <w:right w:val="single" w:sz="4" w:space="0" w:color="auto"/>
            </w:tcBorders>
            <w:shd w:val="clear" w:color="auto" w:fill="auto"/>
            <w:noWrap/>
            <w:vAlign w:val="center"/>
            <w:hideMark/>
          </w:tcPr>
          <w:p w14:paraId="550716A6"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620" w:type="dxa"/>
            <w:tcBorders>
              <w:top w:val="nil"/>
              <w:left w:val="nil"/>
              <w:bottom w:val="single" w:sz="4" w:space="0" w:color="auto"/>
              <w:right w:val="single" w:sz="4" w:space="0" w:color="auto"/>
            </w:tcBorders>
            <w:shd w:val="clear" w:color="auto" w:fill="auto"/>
            <w:vAlign w:val="center"/>
            <w:hideMark/>
          </w:tcPr>
          <w:p w14:paraId="0BFCBBD2"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w:t>
            </w:r>
          </w:p>
        </w:tc>
      </w:tr>
      <w:tr w:rsidR="003B015E" w:rsidRPr="003B015E" w14:paraId="10A22B88" w14:textId="77777777" w:rsidTr="003B015E">
        <w:trPr>
          <w:trHeight w:val="255"/>
          <w:jc w:val="center"/>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0B49B792"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5</w:t>
            </w:r>
          </w:p>
        </w:tc>
        <w:tc>
          <w:tcPr>
            <w:tcW w:w="1482" w:type="dxa"/>
            <w:tcBorders>
              <w:top w:val="nil"/>
              <w:left w:val="nil"/>
              <w:bottom w:val="single" w:sz="4" w:space="0" w:color="auto"/>
              <w:right w:val="single" w:sz="4" w:space="0" w:color="auto"/>
            </w:tcBorders>
            <w:shd w:val="clear" w:color="auto" w:fill="auto"/>
            <w:vAlign w:val="center"/>
            <w:hideMark/>
          </w:tcPr>
          <w:p w14:paraId="26141669"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110/574</w:t>
            </w:r>
          </w:p>
        </w:tc>
        <w:tc>
          <w:tcPr>
            <w:tcW w:w="2114" w:type="dxa"/>
            <w:tcBorders>
              <w:top w:val="nil"/>
              <w:left w:val="nil"/>
              <w:bottom w:val="single" w:sz="4" w:space="0" w:color="auto"/>
              <w:right w:val="single" w:sz="4" w:space="0" w:color="auto"/>
            </w:tcBorders>
            <w:shd w:val="clear" w:color="auto" w:fill="auto"/>
            <w:vAlign w:val="center"/>
            <w:hideMark/>
          </w:tcPr>
          <w:p w14:paraId="6BAC80BA"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Kard.S.Wyszyńskiego 16</w:t>
            </w:r>
          </w:p>
        </w:tc>
        <w:tc>
          <w:tcPr>
            <w:tcW w:w="1526" w:type="dxa"/>
            <w:tcBorders>
              <w:top w:val="nil"/>
              <w:left w:val="nil"/>
              <w:bottom w:val="single" w:sz="4" w:space="0" w:color="auto"/>
              <w:right w:val="single" w:sz="4" w:space="0" w:color="auto"/>
            </w:tcBorders>
            <w:shd w:val="clear" w:color="auto" w:fill="auto"/>
            <w:vAlign w:val="center"/>
            <w:hideMark/>
          </w:tcPr>
          <w:p w14:paraId="53D33D74" w14:textId="74D8AC2E"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668 550,00 zł</w:t>
            </w:r>
          </w:p>
        </w:tc>
        <w:tc>
          <w:tcPr>
            <w:tcW w:w="1449" w:type="dxa"/>
            <w:tcBorders>
              <w:top w:val="nil"/>
              <w:left w:val="nil"/>
              <w:bottom w:val="single" w:sz="4" w:space="0" w:color="auto"/>
              <w:right w:val="single" w:sz="4" w:space="0" w:color="auto"/>
            </w:tcBorders>
            <w:shd w:val="clear" w:color="auto" w:fill="auto"/>
            <w:vAlign w:val="center"/>
            <w:hideMark/>
          </w:tcPr>
          <w:p w14:paraId="69E97BE8" w14:textId="77777777"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445,70</w:t>
            </w:r>
          </w:p>
        </w:tc>
        <w:tc>
          <w:tcPr>
            <w:tcW w:w="928" w:type="dxa"/>
            <w:tcBorders>
              <w:top w:val="nil"/>
              <w:left w:val="nil"/>
              <w:bottom w:val="single" w:sz="4" w:space="0" w:color="auto"/>
              <w:right w:val="single" w:sz="4" w:space="0" w:color="auto"/>
            </w:tcBorders>
            <w:shd w:val="clear" w:color="auto" w:fill="auto"/>
            <w:vAlign w:val="center"/>
            <w:hideMark/>
          </w:tcPr>
          <w:p w14:paraId="3D435B48"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1899</w:t>
            </w:r>
          </w:p>
        </w:tc>
        <w:tc>
          <w:tcPr>
            <w:tcW w:w="1465" w:type="dxa"/>
            <w:tcBorders>
              <w:top w:val="nil"/>
              <w:left w:val="nil"/>
              <w:bottom w:val="single" w:sz="4" w:space="0" w:color="auto"/>
              <w:right w:val="single" w:sz="4" w:space="0" w:color="auto"/>
            </w:tcBorders>
            <w:shd w:val="clear" w:color="auto" w:fill="auto"/>
            <w:noWrap/>
            <w:vAlign w:val="center"/>
            <w:hideMark/>
          </w:tcPr>
          <w:p w14:paraId="5C11B77D"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620" w:type="dxa"/>
            <w:tcBorders>
              <w:top w:val="nil"/>
              <w:left w:val="nil"/>
              <w:bottom w:val="single" w:sz="4" w:space="0" w:color="auto"/>
              <w:right w:val="single" w:sz="4" w:space="0" w:color="auto"/>
            </w:tcBorders>
            <w:shd w:val="clear" w:color="auto" w:fill="auto"/>
            <w:vAlign w:val="center"/>
            <w:hideMark/>
          </w:tcPr>
          <w:p w14:paraId="2EB92A8D"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co 2017</w:t>
            </w:r>
          </w:p>
        </w:tc>
      </w:tr>
      <w:tr w:rsidR="003B015E" w:rsidRPr="003B015E" w14:paraId="5CFF959C" w14:textId="77777777" w:rsidTr="003B015E">
        <w:trPr>
          <w:trHeight w:val="255"/>
          <w:jc w:val="center"/>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386CBEBF"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6</w:t>
            </w:r>
          </w:p>
        </w:tc>
        <w:tc>
          <w:tcPr>
            <w:tcW w:w="1482" w:type="dxa"/>
            <w:tcBorders>
              <w:top w:val="nil"/>
              <w:left w:val="nil"/>
              <w:bottom w:val="single" w:sz="4" w:space="0" w:color="auto"/>
              <w:right w:val="single" w:sz="4" w:space="0" w:color="auto"/>
            </w:tcBorders>
            <w:shd w:val="clear" w:color="auto" w:fill="auto"/>
            <w:vAlign w:val="center"/>
            <w:hideMark/>
          </w:tcPr>
          <w:p w14:paraId="3EDE8406"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110/1368</w:t>
            </w:r>
          </w:p>
        </w:tc>
        <w:tc>
          <w:tcPr>
            <w:tcW w:w="2114" w:type="dxa"/>
            <w:tcBorders>
              <w:top w:val="nil"/>
              <w:left w:val="nil"/>
              <w:bottom w:val="single" w:sz="4" w:space="0" w:color="auto"/>
              <w:right w:val="single" w:sz="4" w:space="0" w:color="auto"/>
            </w:tcBorders>
            <w:shd w:val="clear" w:color="auto" w:fill="auto"/>
            <w:vAlign w:val="center"/>
            <w:hideMark/>
          </w:tcPr>
          <w:p w14:paraId="797B9D76"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Kard.S.Wyszyńskiego 29</w:t>
            </w:r>
          </w:p>
        </w:tc>
        <w:tc>
          <w:tcPr>
            <w:tcW w:w="1526" w:type="dxa"/>
            <w:tcBorders>
              <w:top w:val="nil"/>
              <w:left w:val="nil"/>
              <w:bottom w:val="single" w:sz="4" w:space="0" w:color="auto"/>
              <w:right w:val="single" w:sz="4" w:space="0" w:color="auto"/>
            </w:tcBorders>
            <w:shd w:val="clear" w:color="auto" w:fill="auto"/>
            <w:vAlign w:val="center"/>
            <w:hideMark/>
          </w:tcPr>
          <w:p w14:paraId="1654BC6B" w14:textId="6B2987AF"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316 290,00 zł</w:t>
            </w:r>
          </w:p>
        </w:tc>
        <w:tc>
          <w:tcPr>
            <w:tcW w:w="1449" w:type="dxa"/>
            <w:tcBorders>
              <w:top w:val="nil"/>
              <w:left w:val="nil"/>
              <w:bottom w:val="single" w:sz="4" w:space="0" w:color="auto"/>
              <w:right w:val="single" w:sz="4" w:space="0" w:color="auto"/>
            </w:tcBorders>
            <w:shd w:val="clear" w:color="auto" w:fill="auto"/>
            <w:vAlign w:val="center"/>
            <w:hideMark/>
          </w:tcPr>
          <w:p w14:paraId="4BCD14C9" w14:textId="77777777"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210,86</w:t>
            </w:r>
          </w:p>
        </w:tc>
        <w:tc>
          <w:tcPr>
            <w:tcW w:w="928" w:type="dxa"/>
            <w:tcBorders>
              <w:top w:val="nil"/>
              <w:left w:val="nil"/>
              <w:bottom w:val="single" w:sz="4" w:space="0" w:color="auto"/>
              <w:right w:val="single" w:sz="4" w:space="0" w:color="auto"/>
            </w:tcBorders>
            <w:shd w:val="clear" w:color="auto" w:fill="auto"/>
            <w:vAlign w:val="center"/>
            <w:hideMark/>
          </w:tcPr>
          <w:p w14:paraId="15A33A8A"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1506</w:t>
            </w:r>
          </w:p>
        </w:tc>
        <w:tc>
          <w:tcPr>
            <w:tcW w:w="1465" w:type="dxa"/>
            <w:tcBorders>
              <w:top w:val="nil"/>
              <w:left w:val="nil"/>
              <w:bottom w:val="single" w:sz="4" w:space="0" w:color="auto"/>
              <w:right w:val="single" w:sz="4" w:space="0" w:color="auto"/>
            </w:tcBorders>
            <w:shd w:val="clear" w:color="auto" w:fill="auto"/>
            <w:noWrap/>
            <w:vAlign w:val="center"/>
            <w:hideMark/>
          </w:tcPr>
          <w:p w14:paraId="3209799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620" w:type="dxa"/>
            <w:tcBorders>
              <w:top w:val="nil"/>
              <w:left w:val="nil"/>
              <w:bottom w:val="single" w:sz="4" w:space="0" w:color="auto"/>
              <w:right w:val="single" w:sz="4" w:space="0" w:color="auto"/>
            </w:tcBorders>
            <w:shd w:val="clear" w:color="auto" w:fill="auto"/>
            <w:vAlign w:val="center"/>
            <w:hideMark/>
          </w:tcPr>
          <w:p w14:paraId="308AEF0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co 2017</w:t>
            </w:r>
          </w:p>
        </w:tc>
      </w:tr>
      <w:tr w:rsidR="003B015E" w:rsidRPr="003B015E" w14:paraId="6D899DA5" w14:textId="77777777" w:rsidTr="003B015E">
        <w:trPr>
          <w:trHeight w:val="255"/>
          <w:jc w:val="center"/>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541B6DDE"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7</w:t>
            </w:r>
          </w:p>
        </w:tc>
        <w:tc>
          <w:tcPr>
            <w:tcW w:w="1482" w:type="dxa"/>
            <w:tcBorders>
              <w:top w:val="nil"/>
              <w:left w:val="nil"/>
              <w:bottom w:val="single" w:sz="4" w:space="0" w:color="auto"/>
              <w:right w:val="single" w:sz="4" w:space="0" w:color="auto"/>
            </w:tcBorders>
            <w:shd w:val="clear" w:color="auto" w:fill="auto"/>
            <w:vAlign w:val="center"/>
            <w:hideMark/>
          </w:tcPr>
          <w:p w14:paraId="3B52C294"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110/571</w:t>
            </w:r>
          </w:p>
        </w:tc>
        <w:tc>
          <w:tcPr>
            <w:tcW w:w="2114" w:type="dxa"/>
            <w:tcBorders>
              <w:top w:val="nil"/>
              <w:left w:val="nil"/>
              <w:bottom w:val="single" w:sz="4" w:space="0" w:color="auto"/>
              <w:right w:val="single" w:sz="4" w:space="0" w:color="auto"/>
            </w:tcBorders>
            <w:shd w:val="clear" w:color="auto" w:fill="auto"/>
            <w:vAlign w:val="center"/>
            <w:hideMark/>
          </w:tcPr>
          <w:p w14:paraId="70FF74F0"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Kard.S.Wyszyńskiego 4</w:t>
            </w:r>
          </w:p>
        </w:tc>
        <w:tc>
          <w:tcPr>
            <w:tcW w:w="1526" w:type="dxa"/>
            <w:tcBorders>
              <w:top w:val="nil"/>
              <w:left w:val="nil"/>
              <w:bottom w:val="single" w:sz="4" w:space="0" w:color="auto"/>
              <w:right w:val="single" w:sz="4" w:space="0" w:color="auto"/>
            </w:tcBorders>
            <w:shd w:val="clear" w:color="auto" w:fill="auto"/>
            <w:vAlign w:val="center"/>
            <w:hideMark/>
          </w:tcPr>
          <w:p w14:paraId="13361ED7" w14:textId="4FF57A50"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648 510,00 zł</w:t>
            </w:r>
          </w:p>
        </w:tc>
        <w:tc>
          <w:tcPr>
            <w:tcW w:w="1449" w:type="dxa"/>
            <w:tcBorders>
              <w:top w:val="nil"/>
              <w:left w:val="nil"/>
              <w:bottom w:val="single" w:sz="4" w:space="0" w:color="auto"/>
              <w:right w:val="single" w:sz="4" w:space="0" w:color="auto"/>
            </w:tcBorders>
            <w:shd w:val="clear" w:color="auto" w:fill="auto"/>
            <w:vAlign w:val="center"/>
            <w:hideMark/>
          </w:tcPr>
          <w:p w14:paraId="1E49D721" w14:textId="77777777"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432,34</w:t>
            </w:r>
          </w:p>
        </w:tc>
        <w:tc>
          <w:tcPr>
            <w:tcW w:w="928" w:type="dxa"/>
            <w:tcBorders>
              <w:top w:val="nil"/>
              <w:left w:val="nil"/>
              <w:bottom w:val="single" w:sz="4" w:space="0" w:color="auto"/>
              <w:right w:val="single" w:sz="4" w:space="0" w:color="auto"/>
            </w:tcBorders>
            <w:shd w:val="clear" w:color="auto" w:fill="auto"/>
            <w:vAlign w:val="center"/>
            <w:hideMark/>
          </w:tcPr>
          <w:p w14:paraId="11CEC93C"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1900</w:t>
            </w:r>
          </w:p>
        </w:tc>
        <w:tc>
          <w:tcPr>
            <w:tcW w:w="1465" w:type="dxa"/>
            <w:tcBorders>
              <w:top w:val="nil"/>
              <w:left w:val="nil"/>
              <w:bottom w:val="single" w:sz="4" w:space="0" w:color="auto"/>
              <w:right w:val="single" w:sz="4" w:space="0" w:color="auto"/>
            </w:tcBorders>
            <w:shd w:val="clear" w:color="auto" w:fill="auto"/>
            <w:noWrap/>
            <w:vAlign w:val="center"/>
            <w:hideMark/>
          </w:tcPr>
          <w:p w14:paraId="450AB7C5"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620" w:type="dxa"/>
            <w:tcBorders>
              <w:top w:val="nil"/>
              <w:left w:val="nil"/>
              <w:bottom w:val="single" w:sz="4" w:space="0" w:color="auto"/>
              <w:right w:val="single" w:sz="4" w:space="0" w:color="auto"/>
            </w:tcBorders>
            <w:shd w:val="clear" w:color="auto" w:fill="auto"/>
            <w:vAlign w:val="center"/>
            <w:hideMark/>
          </w:tcPr>
          <w:p w14:paraId="4738EA84"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co 2017</w:t>
            </w:r>
          </w:p>
        </w:tc>
      </w:tr>
      <w:tr w:rsidR="003B015E" w:rsidRPr="003B015E" w14:paraId="02C62F30" w14:textId="77777777" w:rsidTr="003B015E">
        <w:trPr>
          <w:trHeight w:val="255"/>
          <w:jc w:val="center"/>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5371BF06"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8</w:t>
            </w:r>
          </w:p>
        </w:tc>
        <w:tc>
          <w:tcPr>
            <w:tcW w:w="1482" w:type="dxa"/>
            <w:tcBorders>
              <w:top w:val="nil"/>
              <w:left w:val="nil"/>
              <w:bottom w:val="single" w:sz="4" w:space="0" w:color="auto"/>
              <w:right w:val="single" w:sz="4" w:space="0" w:color="auto"/>
            </w:tcBorders>
            <w:shd w:val="clear" w:color="auto" w:fill="auto"/>
            <w:vAlign w:val="center"/>
            <w:hideMark/>
          </w:tcPr>
          <w:p w14:paraId="4DBA1B3A"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110/572</w:t>
            </w:r>
          </w:p>
        </w:tc>
        <w:tc>
          <w:tcPr>
            <w:tcW w:w="2114" w:type="dxa"/>
            <w:tcBorders>
              <w:top w:val="nil"/>
              <w:left w:val="nil"/>
              <w:bottom w:val="single" w:sz="4" w:space="0" w:color="auto"/>
              <w:right w:val="single" w:sz="4" w:space="0" w:color="auto"/>
            </w:tcBorders>
            <w:shd w:val="clear" w:color="auto" w:fill="auto"/>
            <w:vAlign w:val="center"/>
            <w:hideMark/>
          </w:tcPr>
          <w:p w14:paraId="77B355EF"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Kard.S.Wyszyńskiego 6</w:t>
            </w:r>
          </w:p>
        </w:tc>
        <w:tc>
          <w:tcPr>
            <w:tcW w:w="1526" w:type="dxa"/>
            <w:tcBorders>
              <w:top w:val="nil"/>
              <w:left w:val="nil"/>
              <w:bottom w:val="single" w:sz="4" w:space="0" w:color="auto"/>
              <w:right w:val="single" w:sz="4" w:space="0" w:color="auto"/>
            </w:tcBorders>
            <w:shd w:val="clear" w:color="auto" w:fill="auto"/>
            <w:vAlign w:val="center"/>
            <w:hideMark/>
          </w:tcPr>
          <w:p w14:paraId="35F4B82C" w14:textId="2CCD8BD3"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660 975,00 zł</w:t>
            </w:r>
          </w:p>
        </w:tc>
        <w:tc>
          <w:tcPr>
            <w:tcW w:w="1449" w:type="dxa"/>
            <w:tcBorders>
              <w:top w:val="nil"/>
              <w:left w:val="nil"/>
              <w:bottom w:val="single" w:sz="4" w:space="0" w:color="auto"/>
              <w:right w:val="single" w:sz="4" w:space="0" w:color="auto"/>
            </w:tcBorders>
            <w:shd w:val="clear" w:color="auto" w:fill="auto"/>
            <w:vAlign w:val="center"/>
            <w:hideMark/>
          </w:tcPr>
          <w:p w14:paraId="084A3DB0" w14:textId="77777777"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440,65</w:t>
            </w:r>
          </w:p>
        </w:tc>
        <w:tc>
          <w:tcPr>
            <w:tcW w:w="928" w:type="dxa"/>
            <w:tcBorders>
              <w:top w:val="nil"/>
              <w:left w:val="nil"/>
              <w:bottom w:val="single" w:sz="4" w:space="0" w:color="auto"/>
              <w:right w:val="single" w:sz="4" w:space="0" w:color="auto"/>
            </w:tcBorders>
            <w:shd w:val="clear" w:color="auto" w:fill="auto"/>
            <w:vAlign w:val="center"/>
            <w:hideMark/>
          </w:tcPr>
          <w:p w14:paraId="232D4A4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1900</w:t>
            </w:r>
          </w:p>
        </w:tc>
        <w:tc>
          <w:tcPr>
            <w:tcW w:w="1465" w:type="dxa"/>
            <w:tcBorders>
              <w:top w:val="nil"/>
              <w:left w:val="nil"/>
              <w:bottom w:val="single" w:sz="4" w:space="0" w:color="auto"/>
              <w:right w:val="single" w:sz="4" w:space="0" w:color="auto"/>
            </w:tcBorders>
            <w:shd w:val="clear" w:color="auto" w:fill="auto"/>
            <w:noWrap/>
            <w:vAlign w:val="center"/>
            <w:hideMark/>
          </w:tcPr>
          <w:p w14:paraId="1B874842"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620" w:type="dxa"/>
            <w:tcBorders>
              <w:top w:val="nil"/>
              <w:left w:val="nil"/>
              <w:bottom w:val="single" w:sz="4" w:space="0" w:color="auto"/>
              <w:right w:val="single" w:sz="4" w:space="0" w:color="auto"/>
            </w:tcBorders>
            <w:shd w:val="clear" w:color="auto" w:fill="auto"/>
            <w:vAlign w:val="center"/>
            <w:hideMark/>
          </w:tcPr>
          <w:p w14:paraId="2FEBC3E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co 2017</w:t>
            </w:r>
          </w:p>
        </w:tc>
      </w:tr>
      <w:tr w:rsidR="003B015E" w:rsidRPr="003B015E" w14:paraId="048531FF" w14:textId="77777777" w:rsidTr="003B015E">
        <w:trPr>
          <w:trHeight w:val="510"/>
          <w:jc w:val="center"/>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080CEA81"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9</w:t>
            </w:r>
          </w:p>
        </w:tc>
        <w:tc>
          <w:tcPr>
            <w:tcW w:w="1482" w:type="dxa"/>
            <w:tcBorders>
              <w:top w:val="nil"/>
              <w:left w:val="nil"/>
              <w:bottom w:val="single" w:sz="4" w:space="0" w:color="auto"/>
              <w:right w:val="single" w:sz="4" w:space="0" w:color="auto"/>
            </w:tcBorders>
            <w:shd w:val="clear" w:color="auto" w:fill="auto"/>
            <w:vAlign w:val="center"/>
            <w:hideMark/>
          </w:tcPr>
          <w:p w14:paraId="728D14D4"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110/1392</w:t>
            </w:r>
          </w:p>
        </w:tc>
        <w:tc>
          <w:tcPr>
            <w:tcW w:w="2114" w:type="dxa"/>
            <w:tcBorders>
              <w:top w:val="nil"/>
              <w:left w:val="nil"/>
              <w:bottom w:val="single" w:sz="4" w:space="0" w:color="auto"/>
              <w:right w:val="single" w:sz="4" w:space="0" w:color="auto"/>
            </w:tcBorders>
            <w:shd w:val="clear" w:color="auto" w:fill="auto"/>
            <w:vAlign w:val="center"/>
            <w:hideMark/>
          </w:tcPr>
          <w:p w14:paraId="2965022B"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Kazimierza Wielkiego 46</w:t>
            </w:r>
          </w:p>
        </w:tc>
        <w:tc>
          <w:tcPr>
            <w:tcW w:w="1526" w:type="dxa"/>
            <w:tcBorders>
              <w:top w:val="nil"/>
              <w:left w:val="nil"/>
              <w:bottom w:val="single" w:sz="4" w:space="0" w:color="auto"/>
              <w:right w:val="single" w:sz="4" w:space="0" w:color="auto"/>
            </w:tcBorders>
            <w:shd w:val="clear" w:color="auto" w:fill="auto"/>
            <w:vAlign w:val="center"/>
            <w:hideMark/>
          </w:tcPr>
          <w:p w14:paraId="2310EB3D" w14:textId="31920291"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136 560,00 zł</w:t>
            </w:r>
          </w:p>
        </w:tc>
        <w:tc>
          <w:tcPr>
            <w:tcW w:w="1449" w:type="dxa"/>
            <w:tcBorders>
              <w:top w:val="nil"/>
              <w:left w:val="nil"/>
              <w:bottom w:val="single" w:sz="4" w:space="0" w:color="auto"/>
              <w:right w:val="single" w:sz="4" w:space="0" w:color="auto"/>
            </w:tcBorders>
            <w:shd w:val="clear" w:color="auto" w:fill="auto"/>
            <w:vAlign w:val="center"/>
            <w:hideMark/>
          </w:tcPr>
          <w:p w14:paraId="5B1D3ECD" w14:textId="77777777"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91,04</w:t>
            </w:r>
          </w:p>
        </w:tc>
        <w:tc>
          <w:tcPr>
            <w:tcW w:w="928" w:type="dxa"/>
            <w:tcBorders>
              <w:top w:val="nil"/>
              <w:left w:val="nil"/>
              <w:bottom w:val="single" w:sz="4" w:space="0" w:color="auto"/>
              <w:right w:val="single" w:sz="4" w:space="0" w:color="auto"/>
            </w:tcBorders>
            <w:shd w:val="clear" w:color="auto" w:fill="auto"/>
            <w:vAlign w:val="center"/>
            <w:hideMark/>
          </w:tcPr>
          <w:p w14:paraId="0BFF2EC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1920</w:t>
            </w:r>
          </w:p>
        </w:tc>
        <w:tc>
          <w:tcPr>
            <w:tcW w:w="1465" w:type="dxa"/>
            <w:tcBorders>
              <w:top w:val="nil"/>
              <w:left w:val="nil"/>
              <w:bottom w:val="single" w:sz="4" w:space="0" w:color="auto"/>
              <w:right w:val="single" w:sz="4" w:space="0" w:color="auto"/>
            </w:tcBorders>
            <w:shd w:val="clear" w:color="auto" w:fill="auto"/>
            <w:noWrap/>
            <w:vAlign w:val="center"/>
            <w:hideMark/>
          </w:tcPr>
          <w:p w14:paraId="57B2DFEF"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620" w:type="dxa"/>
            <w:tcBorders>
              <w:top w:val="nil"/>
              <w:left w:val="nil"/>
              <w:bottom w:val="single" w:sz="4" w:space="0" w:color="auto"/>
              <w:right w:val="single" w:sz="4" w:space="0" w:color="auto"/>
            </w:tcBorders>
            <w:shd w:val="clear" w:color="auto" w:fill="auto"/>
            <w:vAlign w:val="center"/>
            <w:hideMark/>
          </w:tcPr>
          <w:p w14:paraId="0445CAE4"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docieplenie szczytu 2021</w:t>
            </w:r>
          </w:p>
        </w:tc>
      </w:tr>
      <w:tr w:rsidR="003B015E" w:rsidRPr="003B015E" w14:paraId="649FBEF0" w14:textId="77777777" w:rsidTr="003B015E">
        <w:trPr>
          <w:trHeight w:val="255"/>
          <w:jc w:val="center"/>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04DBBAB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10</w:t>
            </w:r>
          </w:p>
        </w:tc>
        <w:tc>
          <w:tcPr>
            <w:tcW w:w="1482" w:type="dxa"/>
            <w:tcBorders>
              <w:top w:val="nil"/>
              <w:left w:val="nil"/>
              <w:bottom w:val="single" w:sz="4" w:space="0" w:color="auto"/>
              <w:right w:val="single" w:sz="4" w:space="0" w:color="auto"/>
            </w:tcBorders>
            <w:shd w:val="clear" w:color="auto" w:fill="auto"/>
            <w:vAlign w:val="center"/>
            <w:hideMark/>
          </w:tcPr>
          <w:p w14:paraId="7C969EFF"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110/1215</w:t>
            </w:r>
          </w:p>
        </w:tc>
        <w:tc>
          <w:tcPr>
            <w:tcW w:w="2114" w:type="dxa"/>
            <w:tcBorders>
              <w:top w:val="nil"/>
              <w:left w:val="nil"/>
              <w:bottom w:val="single" w:sz="4" w:space="0" w:color="auto"/>
              <w:right w:val="single" w:sz="4" w:space="0" w:color="auto"/>
            </w:tcBorders>
            <w:shd w:val="clear" w:color="auto" w:fill="auto"/>
            <w:vAlign w:val="center"/>
            <w:hideMark/>
          </w:tcPr>
          <w:p w14:paraId="395E9665"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Kosyn.Gdyńskich 26</w:t>
            </w:r>
          </w:p>
        </w:tc>
        <w:tc>
          <w:tcPr>
            <w:tcW w:w="1526" w:type="dxa"/>
            <w:tcBorders>
              <w:top w:val="nil"/>
              <w:left w:val="nil"/>
              <w:bottom w:val="single" w:sz="4" w:space="0" w:color="auto"/>
              <w:right w:val="single" w:sz="4" w:space="0" w:color="auto"/>
            </w:tcBorders>
            <w:shd w:val="clear" w:color="auto" w:fill="auto"/>
            <w:vAlign w:val="center"/>
            <w:hideMark/>
          </w:tcPr>
          <w:p w14:paraId="7CBC80F9" w14:textId="49A13F59"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401 520,00 zł</w:t>
            </w:r>
          </w:p>
        </w:tc>
        <w:tc>
          <w:tcPr>
            <w:tcW w:w="1449" w:type="dxa"/>
            <w:tcBorders>
              <w:top w:val="nil"/>
              <w:left w:val="nil"/>
              <w:bottom w:val="single" w:sz="4" w:space="0" w:color="auto"/>
              <w:right w:val="single" w:sz="4" w:space="0" w:color="auto"/>
            </w:tcBorders>
            <w:shd w:val="clear" w:color="auto" w:fill="auto"/>
            <w:vAlign w:val="center"/>
            <w:hideMark/>
          </w:tcPr>
          <w:p w14:paraId="66ACB9F4" w14:textId="77777777"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267,68</w:t>
            </w:r>
          </w:p>
        </w:tc>
        <w:tc>
          <w:tcPr>
            <w:tcW w:w="928" w:type="dxa"/>
            <w:tcBorders>
              <w:top w:val="nil"/>
              <w:left w:val="nil"/>
              <w:bottom w:val="single" w:sz="4" w:space="0" w:color="auto"/>
              <w:right w:val="single" w:sz="4" w:space="0" w:color="auto"/>
            </w:tcBorders>
            <w:shd w:val="clear" w:color="auto" w:fill="auto"/>
            <w:vAlign w:val="center"/>
            <w:hideMark/>
          </w:tcPr>
          <w:p w14:paraId="0B66BC41"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1910</w:t>
            </w:r>
          </w:p>
        </w:tc>
        <w:tc>
          <w:tcPr>
            <w:tcW w:w="1465" w:type="dxa"/>
            <w:tcBorders>
              <w:top w:val="nil"/>
              <w:left w:val="nil"/>
              <w:bottom w:val="single" w:sz="4" w:space="0" w:color="auto"/>
              <w:right w:val="single" w:sz="4" w:space="0" w:color="auto"/>
            </w:tcBorders>
            <w:shd w:val="clear" w:color="auto" w:fill="auto"/>
            <w:noWrap/>
            <w:vAlign w:val="center"/>
            <w:hideMark/>
          </w:tcPr>
          <w:p w14:paraId="7F50D1B1"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620" w:type="dxa"/>
            <w:tcBorders>
              <w:top w:val="nil"/>
              <w:left w:val="nil"/>
              <w:bottom w:val="single" w:sz="4" w:space="0" w:color="auto"/>
              <w:right w:val="single" w:sz="4" w:space="0" w:color="auto"/>
            </w:tcBorders>
            <w:shd w:val="clear" w:color="auto" w:fill="auto"/>
            <w:vAlign w:val="center"/>
            <w:hideMark/>
          </w:tcPr>
          <w:p w14:paraId="5A896976"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co 2009</w:t>
            </w:r>
          </w:p>
        </w:tc>
      </w:tr>
      <w:tr w:rsidR="003B015E" w:rsidRPr="003B015E" w14:paraId="3177D5A6" w14:textId="77777777" w:rsidTr="003B015E">
        <w:trPr>
          <w:trHeight w:val="255"/>
          <w:jc w:val="center"/>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5F6CECAE"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11</w:t>
            </w:r>
          </w:p>
        </w:tc>
        <w:tc>
          <w:tcPr>
            <w:tcW w:w="1482" w:type="dxa"/>
            <w:tcBorders>
              <w:top w:val="nil"/>
              <w:left w:val="nil"/>
              <w:bottom w:val="single" w:sz="4" w:space="0" w:color="auto"/>
              <w:right w:val="single" w:sz="4" w:space="0" w:color="auto"/>
            </w:tcBorders>
            <w:shd w:val="clear" w:color="auto" w:fill="auto"/>
            <w:vAlign w:val="center"/>
            <w:hideMark/>
          </w:tcPr>
          <w:p w14:paraId="70C0B3D6"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110/1222</w:t>
            </w:r>
          </w:p>
        </w:tc>
        <w:tc>
          <w:tcPr>
            <w:tcW w:w="2114" w:type="dxa"/>
            <w:tcBorders>
              <w:top w:val="nil"/>
              <w:left w:val="nil"/>
              <w:bottom w:val="single" w:sz="4" w:space="0" w:color="auto"/>
              <w:right w:val="single" w:sz="4" w:space="0" w:color="auto"/>
            </w:tcBorders>
            <w:shd w:val="clear" w:color="auto" w:fill="auto"/>
            <w:vAlign w:val="center"/>
            <w:hideMark/>
          </w:tcPr>
          <w:p w14:paraId="2BC016C6"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Kosyn.Gdyńskich 65</w:t>
            </w:r>
          </w:p>
        </w:tc>
        <w:tc>
          <w:tcPr>
            <w:tcW w:w="1526" w:type="dxa"/>
            <w:tcBorders>
              <w:top w:val="nil"/>
              <w:left w:val="nil"/>
              <w:bottom w:val="single" w:sz="4" w:space="0" w:color="auto"/>
              <w:right w:val="single" w:sz="4" w:space="0" w:color="auto"/>
            </w:tcBorders>
            <w:shd w:val="clear" w:color="auto" w:fill="auto"/>
            <w:vAlign w:val="center"/>
            <w:hideMark/>
          </w:tcPr>
          <w:p w14:paraId="0336717E" w14:textId="30AF495C"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545 550,00 zł</w:t>
            </w:r>
          </w:p>
        </w:tc>
        <w:tc>
          <w:tcPr>
            <w:tcW w:w="1449" w:type="dxa"/>
            <w:tcBorders>
              <w:top w:val="nil"/>
              <w:left w:val="nil"/>
              <w:bottom w:val="single" w:sz="4" w:space="0" w:color="auto"/>
              <w:right w:val="single" w:sz="4" w:space="0" w:color="auto"/>
            </w:tcBorders>
            <w:shd w:val="clear" w:color="auto" w:fill="auto"/>
            <w:vAlign w:val="center"/>
            <w:hideMark/>
          </w:tcPr>
          <w:p w14:paraId="5AAC8DCB" w14:textId="77777777"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363,70</w:t>
            </w:r>
          </w:p>
        </w:tc>
        <w:tc>
          <w:tcPr>
            <w:tcW w:w="928" w:type="dxa"/>
            <w:tcBorders>
              <w:top w:val="nil"/>
              <w:left w:val="nil"/>
              <w:bottom w:val="single" w:sz="4" w:space="0" w:color="auto"/>
              <w:right w:val="single" w:sz="4" w:space="0" w:color="auto"/>
            </w:tcBorders>
            <w:shd w:val="clear" w:color="auto" w:fill="auto"/>
            <w:vAlign w:val="center"/>
            <w:hideMark/>
          </w:tcPr>
          <w:p w14:paraId="28C8863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1890</w:t>
            </w:r>
          </w:p>
        </w:tc>
        <w:tc>
          <w:tcPr>
            <w:tcW w:w="1465" w:type="dxa"/>
            <w:tcBorders>
              <w:top w:val="nil"/>
              <w:left w:val="nil"/>
              <w:bottom w:val="single" w:sz="4" w:space="0" w:color="auto"/>
              <w:right w:val="single" w:sz="4" w:space="0" w:color="auto"/>
            </w:tcBorders>
            <w:shd w:val="clear" w:color="auto" w:fill="auto"/>
            <w:noWrap/>
            <w:vAlign w:val="center"/>
            <w:hideMark/>
          </w:tcPr>
          <w:p w14:paraId="2FD25BFA"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620" w:type="dxa"/>
            <w:tcBorders>
              <w:top w:val="nil"/>
              <w:left w:val="nil"/>
              <w:bottom w:val="single" w:sz="4" w:space="0" w:color="auto"/>
              <w:right w:val="single" w:sz="4" w:space="0" w:color="auto"/>
            </w:tcBorders>
            <w:shd w:val="clear" w:color="auto" w:fill="auto"/>
            <w:vAlign w:val="center"/>
            <w:hideMark/>
          </w:tcPr>
          <w:p w14:paraId="341F57C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co 2009</w:t>
            </w:r>
          </w:p>
        </w:tc>
      </w:tr>
      <w:tr w:rsidR="003B015E" w:rsidRPr="003B015E" w14:paraId="0C9D3041" w14:textId="77777777" w:rsidTr="003B015E">
        <w:trPr>
          <w:trHeight w:val="255"/>
          <w:jc w:val="center"/>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5D4BFF0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12</w:t>
            </w:r>
          </w:p>
        </w:tc>
        <w:tc>
          <w:tcPr>
            <w:tcW w:w="1482" w:type="dxa"/>
            <w:tcBorders>
              <w:top w:val="nil"/>
              <w:left w:val="nil"/>
              <w:bottom w:val="single" w:sz="4" w:space="0" w:color="auto"/>
              <w:right w:val="single" w:sz="4" w:space="0" w:color="auto"/>
            </w:tcBorders>
            <w:shd w:val="clear" w:color="auto" w:fill="auto"/>
            <w:vAlign w:val="center"/>
            <w:hideMark/>
          </w:tcPr>
          <w:p w14:paraId="47843C9C"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110/1230</w:t>
            </w:r>
          </w:p>
        </w:tc>
        <w:tc>
          <w:tcPr>
            <w:tcW w:w="2114" w:type="dxa"/>
            <w:tcBorders>
              <w:top w:val="nil"/>
              <w:left w:val="nil"/>
              <w:bottom w:val="single" w:sz="4" w:space="0" w:color="auto"/>
              <w:right w:val="single" w:sz="4" w:space="0" w:color="auto"/>
            </w:tcBorders>
            <w:shd w:val="clear" w:color="auto" w:fill="auto"/>
            <w:vAlign w:val="center"/>
            <w:hideMark/>
          </w:tcPr>
          <w:p w14:paraId="371610ED"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Kosyn.Gdyńskich 69</w:t>
            </w:r>
          </w:p>
        </w:tc>
        <w:tc>
          <w:tcPr>
            <w:tcW w:w="1526" w:type="dxa"/>
            <w:tcBorders>
              <w:top w:val="nil"/>
              <w:left w:val="nil"/>
              <w:bottom w:val="single" w:sz="4" w:space="0" w:color="auto"/>
              <w:right w:val="single" w:sz="4" w:space="0" w:color="auto"/>
            </w:tcBorders>
            <w:shd w:val="clear" w:color="auto" w:fill="auto"/>
            <w:vAlign w:val="center"/>
            <w:hideMark/>
          </w:tcPr>
          <w:p w14:paraId="64942F49" w14:textId="7EA424BA"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471 750,00 zł</w:t>
            </w:r>
          </w:p>
        </w:tc>
        <w:tc>
          <w:tcPr>
            <w:tcW w:w="1449" w:type="dxa"/>
            <w:tcBorders>
              <w:top w:val="nil"/>
              <w:left w:val="nil"/>
              <w:bottom w:val="single" w:sz="4" w:space="0" w:color="auto"/>
              <w:right w:val="single" w:sz="4" w:space="0" w:color="auto"/>
            </w:tcBorders>
            <w:shd w:val="clear" w:color="auto" w:fill="auto"/>
            <w:vAlign w:val="center"/>
            <w:hideMark/>
          </w:tcPr>
          <w:p w14:paraId="23E6DF89" w14:textId="77777777"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314,50</w:t>
            </w:r>
          </w:p>
        </w:tc>
        <w:tc>
          <w:tcPr>
            <w:tcW w:w="928" w:type="dxa"/>
            <w:tcBorders>
              <w:top w:val="nil"/>
              <w:left w:val="nil"/>
              <w:bottom w:val="single" w:sz="4" w:space="0" w:color="auto"/>
              <w:right w:val="single" w:sz="4" w:space="0" w:color="auto"/>
            </w:tcBorders>
            <w:shd w:val="clear" w:color="auto" w:fill="auto"/>
            <w:vAlign w:val="center"/>
            <w:hideMark/>
          </w:tcPr>
          <w:p w14:paraId="6B1A405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1891</w:t>
            </w:r>
          </w:p>
        </w:tc>
        <w:tc>
          <w:tcPr>
            <w:tcW w:w="1465" w:type="dxa"/>
            <w:tcBorders>
              <w:top w:val="nil"/>
              <w:left w:val="nil"/>
              <w:bottom w:val="single" w:sz="4" w:space="0" w:color="auto"/>
              <w:right w:val="single" w:sz="4" w:space="0" w:color="auto"/>
            </w:tcBorders>
            <w:shd w:val="clear" w:color="auto" w:fill="auto"/>
            <w:noWrap/>
            <w:vAlign w:val="center"/>
            <w:hideMark/>
          </w:tcPr>
          <w:p w14:paraId="692344EF"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620" w:type="dxa"/>
            <w:tcBorders>
              <w:top w:val="nil"/>
              <w:left w:val="nil"/>
              <w:bottom w:val="single" w:sz="4" w:space="0" w:color="auto"/>
              <w:right w:val="single" w:sz="4" w:space="0" w:color="auto"/>
            </w:tcBorders>
            <w:shd w:val="clear" w:color="auto" w:fill="auto"/>
            <w:vAlign w:val="center"/>
            <w:hideMark/>
          </w:tcPr>
          <w:p w14:paraId="0918846E"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co 2009</w:t>
            </w:r>
          </w:p>
        </w:tc>
      </w:tr>
      <w:tr w:rsidR="003B015E" w:rsidRPr="003B015E" w14:paraId="160EA5A7" w14:textId="77777777" w:rsidTr="003B015E">
        <w:trPr>
          <w:trHeight w:val="255"/>
          <w:jc w:val="center"/>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0550DB4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13</w:t>
            </w:r>
          </w:p>
        </w:tc>
        <w:tc>
          <w:tcPr>
            <w:tcW w:w="1482" w:type="dxa"/>
            <w:tcBorders>
              <w:top w:val="nil"/>
              <w:left w:val="nil"/>
              <w:bottom w:val="single" w:sz="4" w:space="0" w:color="auto"/>
              <w:right w:val="single" w:sz="4" w:space="0" w:color="auto"/>
            </w:tcBorders>
            <w:shd w:val="clear" w:color="auto" w:fill="auto"/>
            <w:vAlign w:val="center"/>
            <w:hideMark/>
          </w:tcPr>
          <w:p w14:paraId="09F7CB1E"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110/1091</w:t>
            </w:r>
          </w:p>
        </w:tc>
        <w:tc>
          <w:tcPr>
            <w:tcW w:w="2114" w:type="dxa"/>
            <w:tcBorders>
              <w:top w:val="nil"/>
              <w:left w:val="nil"/>
              <w:bottom w:val="single" w:sz="4" w:space="0" w:color="auto"/>
              <w:right w:val="single" w:sz="4" w:space="0" w:color="auto"/>
            </w:tcBorders>
            <w:shd w:val="clear" w:color="auto" w:fill="auto"/>
            <w:vAlign w:val="center"/>
            <w:hideMark/>
          </w:tcPr>
          <w:p w14:paraId="0237FF77"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Mieszka I-go 24  OF I</w:t>
            </w:r>
          </w:p>
        </w:tc>
        <w:tc>
          <w:tcPr>
            <w:tcW w:w="1526" w:type="dxa"/>
            <w:tcBorders>
              <w:top w:val="nil"/>
              <w:left w:val="nil"/>
              <w:bottom w:val="single" w:sz="4" w:space="0" w:color="auto"/>
              <w:right w:val="single" w:sz="4" w:space="0" w:color="auto"/>
            </w:tcBorders>
            <w:shd w:val="clear" w:color="auto" w:fill="auto"/>
            <w:vAlign w:val="center"/>
            <w:hideMark/>
          </w:tcPr>
          <w:p w14:paraId="3950293C" w14:textId="0486199D"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236 130,00 zł</w:t>
            </w:r>
          </w:p>
        </w:tc>
        <w:tc>
          <w:tcPr>
            <w:tcW w:w="1449" w:type="dxa"/>
            <w:tcBorders>
              <w:top w:val="nil"/>
              <w:left w:val="nil"/>
              <w:bottom w:val="single" w:sz="4" w:space="0" w:color="auto"/>
              <w:right w:val="single" w:sz="4" w:space="0" w:color="auto"/>
            </w:tcBorders>
            <w:shd w:val="clear" w:color="auto" w:fill="auto"/>
            <w:vAlign w:val="center"/>
            <w:hideMark/>
          </w:tcPr>
          <w:p w14:paraId="534AB4B2" w14:textId="77777777"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157,42</w:t>
            </w:r>
          </w:p>
        </w:tc>
        <w:tc>
          <w:tcPr>
            <w:tcW w:w="928" w:type="dxa"/>
            <w:tcBorders>
              <w:top w:val="nil"/>
              <w:left w:val="nil"/>
              <w:bottom w:val="single" w:sz="4" w:space="0" w:color="auto"/>
              <w:right w:val="single" w:sz="4" w:space="0" w:color="auto"/>
            </w:tcBorders>
            <w:shd w:val="clear" w:color="auto" w:fill="auto"/>
            <w:vAlign w:val="center"/>
            <w:hideMark/>
          </w:tcPr>
          <w:p w14:paraId="7402EF98"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1909</w:t>
            </w:r>
          </w:p>
        </w:tc>
        <w:tc>
          <w:tcPr>
            <w:tcW w:w="1465" w:type="dxa"/>
            <w:tcBorders>
              <w:top w:val="nil"/>
              <w:left w:val="nil"/>
              <w:bottom w:val="single" w:sz="4" w:space="0" w:color="auto"/>
              <w:right w:val="single" w:sz="4" w:space="0" w:color="auto"/>
            </w:tcBorders>
            <w:shd w:val="clear" w:color="auto" w:fill="auto"/>
            <w:noWrap/>
            <w:vAlign w:val="center"/>
            <w:hideMark/>
          </w:tcPr>
          <w:p w14:paraId="2FAE9FBE"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620" w:type="dxa"/>
            <w:tcBorders>
              <w:top w:val="nil"/>
              <w:left w:val="nil"/>
              <w:bottom w:val="single" w:sz="4" w:space="0" w:color="auto"/>
              <w:right w:val="single" w:sz="4" w:space="0" w:color="auto"/>
            </w:tcBorders>
            <w:shd w:val="clear" w:color="auto" w:fill="auto"/>
            <w:vAlign w:val="center"/>
            <w:hideMark/>
          </w:tcPr>
          <w:p w14:paraId="593309DF"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co 2017</w:t>
            </w:r>
          </w:p>
        </w:tc>
      </w:tr>
      <w:tr w:rsidR="003B015E" w:rsidRPr="003B015E" w14:paraId="6678687F" w14:textId="77777777" w:rsidTr="003B015E">
        <w:trPr>
          <w:trHeight w:val="510"/>
          <w:jc w:val="center"/>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4AF5B1E3"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14</w:t>
            </w:r>
          </w:p>
        </w:tc>
        <w:tc>
          <w:tcPr>
            <w:tcW w:w="1482" w:type="dxa"/>
            <w:tcBorders>
              <w:top w:val="nil"/>
              <w:left w:val="nil"/>
              <w:bottom w:val="single" w:sz="4" w:space="0" w:color="auto"/>
              <w:right w:val="single" w:sz="4" w:space="0" w:color="auto"/>
            </w:tcBorders>
            <w:shd w:val="clear" w:color="auto" w:fill="auto"/>
            <w:vAlign w:val="center"/>
            <w:hideMark/>
          </w:tcPr>
          <w:p w14:paraId="4EB63079"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110/2193</w:t>
            </w:r>
          </w:p>
        </w:tc>
        <w:tc>
          <w:tcPr>
            <w:tcW w:w="2114" w:type="dxa"/>
            <w:tcBorders>
              <w:top w:val="nil"/>
              <w:left w:val="nil"/>
              <w:bottom w:val="single" w:sz="4" w:space="0" w:color="auto"/>
              <w:right w:val="single" w:sz="4" w:space="0" w:color="auto"/>
            </w:tcBorders>
            <w:shd w:val="clear" w:color="auto" w:fill="auto"/>
            <w:vAlign w:val="center"/>
            <w:hideMark/>
          </w:tcPr>
          <w:p w14:paraId="3E6E7816"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Mieszka I-go 24  OF II</w:t>
            </w:r>
          </w:p>
        </w:tc>
        <w:tc>
          <w:tcPr>
            <w:tcW w:w="1526" w:type="dxa"/>
            <w:tcBorders>
              <w:top w:val="nil"/>
              <w:left w:val="nil"/>
              <w:bottom w:val="single" w:sz="4" w:space="0" w:color="auto"/>
              <w:right w:val="single" w:sz="4" w:space="0" w:color="auto"/>
            </w:tcBorders>
            <w:shd w:val="clear" w:color="auto" w:fill="auto"/>
            <w:vAlign w:val="center"/>
            <w:hideMark/>
          </w:tcPr>
          <w:p w14:paraId="2F01AD93" w14:textId="0BD52F94"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280 364,00 zł</w:t>
            </w:r>
          </w:p>
        </w:tc>
        <w:tc>
          <w:tcPr>
            <w:tcW w:w="1449" w:type="dxa"/>
            <w:tcBorders>
              <w:top w:val="nil"/>
              <w:left w:val="nil"/>
              <w:bottom w:val="single" w:sz="4" w:space="0" w:color="auto"/>
              <w:right w:val="single" w:sz="4" w:space="0" w:color="auto"/>
            </w:tcBorders>
            <w:shd w:val="clear" w:color="auto" w:fill="auto"/>
            <w:vAlign w:val="center"/>
            <w:hideMark/>
          </w:tcPr>
          <w:p w14:paraId="6E6CA21D" w14:textId="77777777"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164,92</w:t>
            </w:r>
          </w:p>
        </w:tc>
        <w:tc>
          <w:tcPr>
            <w:tcW w:w="928" w:type="dxa"/>
            <w:tcBorders>
              <w:top w:val="nil"/>
              <w:left w:val="nil"/>
              <w:bottom w:val="single" w:sz="4" w:space="0" w:color="auto"/>
              <w:right w:val="single" w:sz="4" w:space="0" w:color="auto"/>
            </w:tcBorders>
            <w:shd w:val="clear" w:color="auto" w:fill="auto"/>
            <w:vAlign w:val="center"/>
            <w:hideMark/>
          </w:tcPr>
          <w:p w14:paraId="589417D6"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1909</w:t>
            </w:r>
          </w:p>
        </w:tc>
        <w:tc>
          <w:tcPr>
            <w:tcW w:w="1465" w:type="dxa"/>
            <w:tcBorders>
              <w:top w:val="nil"/>
              <w:left w:val="nil"/>
              <w:bottom w:val="single" w:sz="4" w:space="0" w:color="auto"/>
              <w:right w:val="single" w:sz="4" w:space="0" w:color="auto"/>
            </w:tcBorders>
            <w:shd w:val="clear" w:color="auto" w:fill="auto"/>
            <w:noWrap/>
            <w:vAlign w:val="center"/>
            <w:hideMark/>
          </w:tcPr>
          <w:p w14:paraId="44635CC3"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620" w:type="dxa"/>
            <w:tcBorders>
              <w:top w:val="nil"/>
              <w:left w:val="nil"/>
              <w:bottom w:val="single" w:sz="4" w:space="0" w:color="auto"/>
              <w:right w:val="single" w:sz="4" w:space="0" w:color="auto"/>
            </w:tcBorders>
            <w:shd w:val="clear" w:color="auto" w:fill="auto"/>
            <w:vAlign w:val="center"/>
            <w:hideMark/>
          </w:tcPr>
          <w:p w14:paraId="32EA6D85"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co 2017,termo w 2021</w:t>
            </w:r>
          </w:p>
        </w:tc>
      </w:tr>
      <w:tr w:rsidR="003B015E" w:rsidRPr="003B015E" w14:paraId="5D778B8A" w14:textId="77777777" w:rsidTr="003B015E">
        <w:trPr>
          <w:trHeight w:val="255"/>
          <w:jc w:val="center"/>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344DC088"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15</w:t>
            </w:r>
          </w:p>
        </w:tc>
        <w:tc>
          <w:tcPr>
            <w:tcW w:w="1482" w:type="dxa"/>
            <w:tcBorders>
              <w:top w:val="nil"/>
              <w:left w:val="nil"/>
              <w:bottom w:val="single" w:sz="4" w:space="0" w:color="auto"/>
              <w:right w:val="single" w:sz="4" w:space="0" w:color="auto"/>
            </w:tcBorders>
            <w:shd w:val="clear" w:color="auto" w:fill="auto"/>
            <w:vAlign w:val="center"/>
            <w:hideMark/>
          </w:tcPr>
          <w:p w14:paraId="25DFE691"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110/1097</w:t>
            </w:r>
          </w:p>
        </w:tc>
        <w:tc>
          <w:tcPr>
            <w:tcW w:w="2114" w:type="dxa"/>
            <w:tcBorders>
              <w:top w:val="nil"/>
              <w:left w:val="nil"/>
              <w:bottom w:val="single" w:sz="4" w:space="0" w:color="auto"/>
              <w:right w:val="single" w:sz="4" w:space="0" w:color="auto"/>
            </w:tcBorders>
            <w:shd w:val="clear" w:color="auto" w:fill="auto"/>
            <w:vAlign w:val="center"/>
            <w:hideMark/>
          </w:tcPr>
          <w:p w14:paraId="199D1541"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Mieszka I-go 62  OF</w:t>
            </w:r>
          </w:p>
        </w:tc>
        <w:tc>
          <w:tcPr>
            <w:tcW w:w="1526" w:type="dxa"/>
            <w:tcBorders>
              <w:top w:val="nil"/>
              <w:left w:val="nil"/>
              <w:bottom w:val="single" w:sz="4" w:space="0" w:color="auto"/>
              <w:right w:val="single" w:sz="4" w:space="0" w:color="auto"/>
            </w:tcBorders>
            <w:shd w:val="clear" w:color="auto" w:fill="auto"/>
            <w:vAlign w:val="center"/>
            <w:hideMark/>
          </w:tcPr>
          <w:p w14:paraId="3A452A84" w14:textId="61A4928F"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200 445,00 zł</w:t>
            </w:r>
          </w:p>
        </w:tc>
        <w:tc>
          <w:tcPr>
            <w:tcW w:w="1449" w:type="dxa"/>
            <w:tcBorders>
              <w:top w:val="nil"/>
              <w:left w:val="nil"/>
              <w:bottom w:val="single" w:sz="4" w:space="0" w:color="auto"/>
              <w:right w:val="single" w:sz="4" w:space="0" w:color="auto"/>
            </w:tcBorders>
            <w:shd w:val="clear" w:color="auto" w:fill="auto"/>
            <w:vAlign w:val="center"/>
            <w:hideMark/>
          </w:tcPr>
          <w:p w14:paraId="0A7CE3DF" w14:textId="77777777"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133,63</w:t>
            </w:r>
          </w:p>
        </w:tc>
        <w:tc>
          <w:tcPr>
            <w:tcW w:w="928" w:type="dxa"/>
            <w:tcBorders>
              <w:top w:val="nil"/>
              <w:left w:val="nil"/>
              <w:bottom w:val="single" w:sz="4" w:space="0" w:color="auto"/>
              <w:right w:val="single" w:sz="4" w:space="0" w:color="auto"/>
            </w:tcBorders>
            <w:shd w:val="clear" w:color="auto" w:fill="auto"/>
            <w:vAlign w:val="center"/>
            <w:hideMark/>
          </w:tcPr>
          <w:p w14:paraId="743E9449"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1890</w:t>
            </w:r>
          </w:p>
        </w:tc>
        <w:tc>
          <w:tcPr>
            <w:tcW w:w="1465" w:type="dxa"/>
            <w:tcBorders>
              <w:top w:val="nil"/>
              <w:left w:val="nil"/>
              <w:bottom w:val="single" w:sz="4" w:space="0" w:color="auto"/>
              <w:right w:val="single" w:sz="4" w:space="0" w:color="auto"/>
            </w:tcBorders>
            <w:shd w:val="clear" w:color="auto" w:fill="auto"/>
            <w:noWrap/>
            <w:vAlign w:val="center"/>
            <w:hideMark/>
          </w:tcPr>
          <w:p w14:paraId="1FCBB02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620" w:type="dxa"/>
            <w:tcBorders>
              <w:top w:val="nil"/>
              <w:left w:val="nil"/>
              <w:bottom w:val="single" w:sz="4" w:space="0" w:color="auto"/>
              <w:right w:val="single" w:sz="4" w:space="0" w:color="auto"/>
            </w:tcBorders>
            <w:shd w:val="clear" w:color="auto" w:fill="auto"/>
            <w:vAlign w:val="center"/>
            <w:hideMark/>
          </w:tcPr>
          <w:p w14:paraId="643196EA"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c.o. c.w w 2016</w:t>
            </w:r>
          </w:p>
        </w:tc>
      </w:tr>
      <w:tr w:rsidR="003B015E" w:rsidRPr="003B015E" w14:paraId="7FE31DC4" w14:textId="77777777" w:rsidTr="003B015E">
        <w:trPr>
          <w:trHeight w:val="255"/>
          <w:jc w:val="center"/>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4E3102A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16</w:t>
            </w:r>
          </w:p>
        </w:tc>
        <w:tc>
          <w:tcPr>
            <w:tcW w:w="1482" w:type="dxa"/>
            <w:tcBorders>
              <w:top w:val="nil"/>
              <w:left w:val="nil"/>
              <w:bottom w:val="single" w:sz="4" w:space="0" w:color="auto"/>
              <w:right w:val="single" w:sz="4" w:space="0" w:color="auto"/>
            </w:tcBorders>
            <w:shd w:val="clear" w:color="auto" w:fill="auto"/>
            <w:vAlign w:val="center"/>
            <w:hideMark/>
          </w:tcPr>
          <w:p w14:paraId="493E97A1"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122/10</w:t>
            </w:r>
          </w:p>
        </w:tc>
        <w:tc>
          <w:tcPr>
            <w:tcW w:w="2114" w:type="dxa"/>
            <w:tcBorders>
              <w:top w:val="nil"/>
              <w:left w:val="nil"/>
              <w:bottom w:val="single" w:sz="4" w:space="0" w:color="auto"/>
              <w:right w:val="single" w:sz="4" w:space="0" w:color="auto"/>
            </w:tcBorders>
            <w:shd w:val="clear" w:color="auto" w:fill="auto"/>
            <w:vAlign w:val="center"/>
            <w:hideMark/>
          </w:tcPr>
          <w:p w14:paraId="014BDDB9"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Kochanowskiego 8/24 lok.mieszk.</w:t>
            </w:r>
          </w:p>
        </w:tc>
        <w:tc>
          <w:tcPr>
            <w:tcW w:w="1526" w:type="dxa"/>
            <w:tcBorders>
              <w:top w:val="nil"/>
              <w:left w:val="nil"/>
              <w:bottom w:val="single" w:sz="4" w:space="0" w:color="auto"/>
              <w:right w:val="single" w:sz="4" w:space="0" w:color="auto"/>
            </w:tcBorders>
            <w:shd w:val="clear" w:color="auto" w:fill="auto"/>
            <w:vAlign w:val="center"/>
            <w:hideMark/>
          </w:tcPr>
          <w:p w14:paraId="5685BAB4" w14:textId="268DF405"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30 560,00 zł</w:t>
            </w:r>
          </w:p>
        </w:tc>
        <w:tc>
          <w:tcPr>
            <w:tcW w:w="1449" w:type="dxa"/>
            <w:tcBorders>
              <w:top w:val="nil"/>
              <w:left w:val="nil"/>
              <w:bottom w:val="single" w:sz="4" w:space="0" w:color="auto"/>
              <w:right w:val="single" w:sz="4" w:space="0" w:color="auto"/>
            </w:tcBorders>
            <w:shd w:val="clear" w:color="auto" w:fill="auto"/>
            <w:vAlign w:val="center"/>
            <w:hideMark/>
          </w:tcPr>
          <w:p w14:paraId="63586395" w14:textId="77777777"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32,00</w:t>
            </w:r>
          </w:p>
        </w:tc>
        <w:tc>
          <w:tcPr>
            <w:tcW w:w="928" w:type="dxa"/>
            <w:tcBorders>
              <w:top w:val="nil"/>
              <w:left w:val="nil"/>
              <w:bottom w:val="single" w:sz="4" w:space="0" w:color="auto"/>
              <w:right w:val="single" w:sz="4" w:space="0" w:color="auto"/>
            </w:tcBorders>
            <w:shd w:val="clear" w:color="auto" w:fill="auto"/>
            <w:vAlign w:val="center"/>
            <w:hideMark/>
          </w:tcPr>
          <w:p w14:paraId="50F1286A"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w:t>
            </w:r>
          </w:p>
        </w:tc>
        <w:tc>
          <w:tcPr>
            <w:tcW w:w="1465" w:type="dxa"/>
            <w:tcBorders>
              <w:top w:val="nil"/>
              <w:left w:val="nil"/>
              <w:bottom w:val="single" w:sz="4" w:space="0" w:color="auto"/>
              <w:right w:val="single" w:sz="4" w:space="0" w:color="auto"/>
            </w:tcBorders>
            <w:shd w:val="clear" w:color="auto" w:fill="auto"/>
            <w:noWrap/>
            <w:vAlign w:val="center"/>
            <w:hideMark/>
          </w:tcPr>
          <w:p w14:paraId="4EA849D1"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620" w:type="dxa"/>
            <w:tcBorders>
              <w:top w:val="nil"/>
              <w:left w:val="nil"/>
              <w:bottom w:val="single" w:sz="4" w:space="0" w:color="auto"/>
              <w:right w:val="single" w:sz="4" w:space="0" w:color="auto"/>
            </w:tcBorders>
            <w:shd w:val="clear" w:color="auto" w:fill="auto"/>
            <w:vAlign w:val="center"/>
            <w:hideMark/>
          </w:tcPr>
          <w:p w14:paraId="2924B291"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w:t>
            </w:r>
          </w:p>
        </w:tc>
      </w:tr>
      <w:tr w:rsidR="003B015E" w:rsidRPr="003B015E" w14:paraId="1F5AB3AB" w14:textId="77777777" w:rsidTr="003B015E">
        <w:trPr>
          <w:trHeight w:val="480"/>
          <w:jc w:val="center"/>
        </w:trPr>
        <w:tc>
          <w:tcPr>
            <w:tcW w:w="529" w:type="dxa"/>
            <w:tcBorders>
              <w:top w:val="nil"/>
              <w:left w:val="single" w:sz="4" w:space="0" w:color="auto"/>
              <w:bottom w:val="single" w:sz="4" w:space="0" w:color="auto"/>
              <w:right w:val="single" w:sz="4" w:space="0" w:color="auto"/>
            </w:tcBorders>
            <w:shd w:val="clear" w:color="auto" w:fill="auto"/>
            <w:vAlign w:val="center"/>
            <w:hideMark/>
          </w:tcPr>
          <w:p w14:paraId="46F9F824"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17</w:t>
            </w:r>
          </w:p>
        </w:tc>
        <w:tc>
          <w:tcPr>
            <w:tcW w:w="1482" w:type="dxa"/>
            <w:tcBorders>
              <w:top w:val="nil"/>
              <w:left w:val="nil"/>
              <w:bottom w:val="single" w:sz="4" w:space="0" w:color="auto"/>
              <w:right w:val="single" w:sz="4" w:space="0" w:color="auto"/>
            </w:tcBorders>
            <w:shd w:val="clear" w:color="auto" w:fill="auto"/>
            <w:vAlign w:val="center"/>
            <w:hideMark/>
          </w:tcPr>
          <w:p w14:paraId="7EB1545E"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122/11</w:t>
            </w:r>
          </w:p>
        </w:tc>
        <w:tc>
          <w:tcPr>
            <w:tcW w:w="2114" w:type="dxa"/>
            <w:tcBorders>
              <w:top w:val="nil"/>
              <w:left w:val="nil"/>
              <w:bottom w:val="single" w:sz="4" w:space="0" w:color="auto"/>
              <w:right w:val="single" w:sz="4" w:space="0" w:color="auto"/>
            </w:tcBorders>
            <w:shd w:val="clear" w:color="auto" w:fill="auto"/>
            <w:vAlign w:val="center"/>
            <w:hideMark/>
          </w:tcPr>
          <w:p w14:paraId="73FE8B70"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Dowbora-Muśnickiego 26/21 lok.mie</w:t>
            </w:r>
          </w:p>
        </w:tc>
        <w:tc>
          <w:tcPr>
            <w:tcW w:w="1526" w:type="dxa"/>
            <w:tcBorders>
              <w:top w:val="nil"/>
              <w:left w:val="nil"/>
              <w:bottom w:val="single" w:sz="4" w:space="0" w:color="auto"/>
              <w:right w:val="single" w:sz="4" w:space="0" w:color="auto"/>
            </w:tcBorders>
            <w:shd w:val="clear" w:color="auto" w:fill="auto"/>
            <w:vAlign w:val="center"/>
            <w:hideMark/>
          </w:tcPr>
          <w:p w14:paraId="07383A1B" w14:textId="107C8931"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19 579,95 zł</w:t>
            </w:r>
          </w:p>
        </w:tc>
        <w:tc>
          <w:tcPr>
            <w:tcW w:w="1449" w:type="dxa"/>
            <w:tcBorders>
              <w:top w:val="nil"/>
              <w:left w:val="nil"/>
              <w:bottom w:val="single" w:sz="4" w:space="0" w:color="auto"/>
              <w:right w:val="single" w:sz="4" w:space="0" w:color="auto"/>
            </w:tcBorders>
            <w:shd w:val="clear" w:color="auto" w:fill="auto"/>
            <w:vAlign w:val="center"/>
            <w:hideMark/>
          </w:tcPr>
          <w:p w14:paraId="1319DF60" w14:textId="77777777"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19,50</w:t>
            </w:r>
          </w:p>
        </w:tc>
        <w:tc>
          <w:tcPr>
            <w:tcW w:w="928" w:type="dxa"/>
            <w:tcBorders>
              <w:top w:val="nil"/>
              <w:left w:val="nil"/>
              <w:bottom w:val="single" w:sz="4" w:space="0" w:color="auto"/>
              <w:right w:val="single" w:sz="4" w:space="0" w:color="auto"/>
            </w:tcBorders>
            <w:shd w:val="clear" w:color="auto" w:fill="auto"/>
            <w:vAlign w:val="center"/>
            <w:hideMark/>
          </w:tcPr>
          <w:p w14:paraId="629B16E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w:t>
            </w:r>
          </w:p>
        </w:tc>
        <w:tc>
          <w:tcPr>
            <w:tcW w:w="1465" w:type="dxa"/>
            <w:tcBorders>
              <w:top w:val="nil"/>
              <w:left w:val="nil"/>
              <w:bottom w:val="single" w:sz="4" w:space="0" w:color="auto"/>
              <w:right w:val="single" w:sz="4" w:space="0" w:color="auto"/>
            </w:tcBorders>
            <w:shd w:val="clear" w:color="auto" w:fill="auto"/>
            <w:noWrap/>
            <w:vAlign w:val="center"/>
            <w:hideMark/>
          </w:tcPr>
          <w:p w14:paraId="72C987A2"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620" w:type="dxa"/>
            <w:tcBorders>
              <w:top w:val="nil"/>
              <w:left w:val="nil"/>
              <w:bottom w:val="single" w:sz="4" w:space="0" w:color="auto"/>
              <w:right w:val="single" w:sz="4" w:space="0" w:color="auto"/>
            </w:tcBorders>
            <w:shd w:val="clear" w:color="auto" w:fill="auto"/>
            <w:vAlign w:val="center"/>
            <w:hideMark/>
          </w:tcPr>
          <w:p w14:paraId="38654026"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w:t>
            </w:r>
          </w:p>
        </w:tc>
      </w:tr>
      <w:tr w:rsidR="003B015E" w:rsidRPr="003B015E" w14:paraId="63C37CEA" w14:textId="77777777" w:rsidTr="003B015E">
        <w:trPr>
          <w:trHeight w:val="300"/>
          <w:jc w:val="center"/>
        </w:trPr>
        <w:tc>
          <w:tcPr>
            <w:tcW w:w="4125" w:type="dxa"/>
            <w:gridSpan w:val="3"/>
            <w:tcBorders>
              <w:top w:val="nil"/>
              <w:left w:val="nil"/>
              <w:bottom w:val="nil"/>
              <w:right w:val="nil"/>
            </w:tcBorders>
            <w:shd w:val="clear" w:color="auto" w:fill="auto"/>
            <w:vAlign w:val="center"/>
            <w:hideMark/>
          </w:tcPr>
          <w:p w14:paraId="75AB73FF"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Razem:</w:t>
            </w:r>
          </w:p>
        </w:tc>
        <w:tc>
          <w:tcPr>
            <w:tcW w:w="1526" w:type="dxa"/>
            <w:tcBorders>
              <w:top w:val="nil"/>
              <w:left w:val="nil"/>
              <w:bottom w:val="nil"/>
              <w:right w:val="nil"/>
            </w:tcBorders>
            <w:shd w:val="clear" w:color="000000" w:fill="FFFF00"/>
            <w:vAlign w:val="center"/>
            <w:hideMark/>
          </w:tcPr>
          <w:p w14:paraId="4D8DE569" w14:textId="088FEBA2" w:rsidR="003B015E" w:rsidRPr="003B015E" w:rsidRDefault="003B015E" w:rsidP="003B015E">
            <w:pPr>
              <w:spacing w:after="0" w:line="240" w:lineRule="auto"/>
              <w:jc w:val="right"/>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5 911 947,95 zł</w:t>
            </w:r>
          </w:p>
        </w:tc>
        <w:tc>
          <w:tcPr>
            <w:tcW w:w="1449" w:type="dxa"/>
            <w:tcBorders>
              <w:top w:val="nil"/>
              <w:left w:val="nil"/>
              <w:bottom w:val="nil"/>
              <w:right w:val="nil"/>
            </w:tcBorders>
            <w:shd w:val="clear" w:color="auto" w:fill="auto"/>
            <w:vAlign w:val="center"/>
            <w:hideMark/>
          </w:tcPr>
          <w:p w14:paraId="57A6DD03" w14:textId="77777777" w:rsidR="003B015E" w:rsidRPr="003B015E" w:rsidRDefault="003B015E" w:rsidP="003B015E">
            <w:pPr>
              <w:spacing w:after="0" w:line="240" w:lineRule="auto"/>
              <w:jc w:val="left"/>
              <w:rPr>
                <w:rFonts w:ascii="Arial" w:eastAsia="Times New Roman" w:hAnsi="Arial" w:cs="Arial"/>
                <w:b/>
                <w:bCs/>
                <w:sz w:val="16"/>
                <w:szCs w:val="16"/>
                <w:lang w:eastAsia="pl-PL"/>
              </w:rPr>
            </w:pPr>
          </w:p>
        </w:tc>
        <w:tc>
          <w:tcPr>
            <w:tcW w:w="928" w:type="dxa"/>
            <w:tcBorders>
              <w:top w:val="nil"/>
              <w:left w:val="nil"/>
              <w:bottom w:val="nil"/>
              <w:right w:val="nil"/>
            </w:tcBorders>
            <w:shd w:val="clear" w:color="auto" w:fill="auto"/>
            <w:vAlign w:val="center"/>
            <w:hideMark/>
          </w:tcPr>
          <w:p w14:paraId="37799D33" w14:textId="77777777" w:rsidR="003B015E" w:rsidRPr="003B015E" w:rsidRDefault="003B015E" w:rsidP="003B015E">
            <w:pPr>
              <w:spacing w:after="0" w:line="240" w:lineRule="auto"/>
              <w:jc w:val="right"/>
              <w:rPr>
                <w:rFonts w:ascii="Times New Roman" w:eastAsia="Times New Roman" w:hAnsi="Times New Roman"/>
                <w:sz w:val="16"/>
                <w:szCs w:val="16"/>
                <w:lang w:eastAsia="pl-PL"/>
              </w:rPr>
            </w:pPr>
          </w:p>
        </w:tc>
        <w:tc>
          <w:tcPr>
            <w:tcW w:w="1465" w:type="dxa"/>
            <w:tcBorders>
              <w:top w:val="nil"/>
              <w:left w:val="nil"/>
              <w:bottom w:val="nil"/>
              <w:right w:val="nil"/>
            </w:tcBorders>
            <w:shd w:val="clear" w:color="auto" w:fill="auto"/>
            <w:noWrap/>
            <w:vAlign w:val="center"/>
            <w:hideMark/>
          </w:tcPr>
          <w:p w14:paraId="4F907096" w14:textId="77777777" w:rsidR="003B015E" w:rsidRPr="003B015E" w:rsidRDefault="003B015E" w:rsidP="003B015E">
            <w:pPr>
              <w:spacing w:after="0" w:line="240" w:lineRule="auto"/>
              <w:jc w:val="center"/>
              <w:rPr>
                <w:rFonts w:ascii="Times New Roman" w:eastAsia="Times New Roman" w:hAnsi="Times New Roman"/>
                <w:sz w:val="16"/>
                <w:szCs w:val="16"/>
                <w:lang w:eastAsia="pl-PL"/>
              </w:rPr>
            </w:pPr>
          </w:p>
        </w:tc>
        <w:tc>
          <w:tcPr>
            <w:tcW w:w="1620" w:type="dxa"/>
            <w:tcBorders>
              <w:top w:val="nil"/>
              <w:left w:val="nil"/>
              <w:bottom w:val="nil"/>
              <w:right w:val="nil"/>
            </w:tcBorders>
            <w:shd w:val="clear" w:color="auto" w:fill="auto"/>
            <w:vAlign w:val="center"/>
            <w:hideMark/>
          </w:tcPr>
          <w:p w14:paraId="733C1A22" w14:textId="77777777" w:rsidR="003B015E" w:rsidRPr="003B015E" w:rsidRDefault="003B015E" w:rsidP="003B015E">
            <w:pPr>
              <w:spacing w:after="0" w:line="240" w:lineRule="auto"/>
              <w:jc w:val="left"/>
              <w:rPr>
                <w:rFonts w:ascii="Times New Roman" w:eastAsia="Times New Roman" w:hAnsi="Times New Roman"/>
                <w:sz w:val="16"/>
                <w:szCs w:val="16"/>
                <w:lang w:eastAsia="pl-PL"/>
              </w:rPr>
            </w:pPr>
          </w:p>
        </w:tc>
      </w:tr>
    </w:tbl>
    <w:p w14:paraId="40DF3E39" w14:textId="77777777" w:rsidR="00FC38D2" w:rsidRDefault="00FC38D2" w:rsidP="00FC38D2">
      <w:pPr>
        <w:suppressAutoHyphens/>
        <w:spacing w:line="276" w:lineRule="auto"/>
        <w:jc w:val="left"/>
        <w:rPr>
          <w:rFonts w:ascii="Arial" w:hAnsi="Arial" w:cs="Arial"/>
        </w:rPr>
      </w:pPr>
    </w:p>
    <w:p w14:paraId="4F62F5EF" w14:textId="77777777" w:rsidR="00FC38D2" w:rsidRDefault="00FC38D2" w:rsidP="00FC38D2">
      <w:pPr>
        <w:suppressAutoHyphens/>
        <w:spacing w:line="276" w:lineRule="auto"/>
        <w:jc w:val="left"/>
        <w:rPr>
          <w:rFonts w:ascii="Arial" w:hAnsi="Arial" w:cs="Arial"/>
        </w:rPr>
      </w:pPr>
    </w:p>
    <w:tbl>
      <w:tblPr>
        <w:tblW w:w="11170" w:type="dxa"/>
        <w:jc w:val="center"/>
        <w:tblCellMar>
          <w:left w:w="70" w:type="dxa"/>
          <w:right w:w="70" w:type="dxa"/>
        </w:tblCellMar>
        <w:tblLook w:val="04A0" w:firstRow="1" w:lastRow="0" w:firstColumn="1" w:lastColumn="0" w:noHBand="0" w:noVBand="1"/>
      </w:tblPr>
      <w:tblGrid>
        <w:gridCol w:w="554"/>
        <w:gridCol w:w="1572"/>
        <w:gridCol w:w="1595"/>
        <w:gridCol w:w="1594"/>
        <w:gridCol w:w="1513"/>
        <w:gridCol w:w="969"/>
        <w:gridCol w:w="1617"/>
        <w:gridCol w:w="1756"/>
      </w:tblGrid>
      <w:tr w:rsidR="003B015E" w:rsidRPr="003B015E" w14:paraId="59CD2C98" w14:textId="77777777" w:rsidTr="003B015E">
        <w:trPr>
          <w:trHeight w:val="420"/>
          <w:jc w:val="center"/>
        </w:trPr>
        <w:tc>
          <w:tcPr>
            <w:tcW w:w="0" w:type="dxa"/>
            <w:gridSpan w:val="7"/>
            <w:tcBorders>
              <w:top w:val="single" w:sz="4" w:space="0" w:color="auto"/>
              <w:left w:val="single" w:sz="4" w:space="0" w:color="auto"/>
              <w:bottom w:val="single" w:sz="4" w:space="0" w:color="auto"/>
              <w:right w:val="single" w:sz="4" w:space="0" w:color="000000"/>
            </w:tcBorders>
            <w:shd w:val="clear" w:color="000000" w:fill="92D050"/>
            <w:vAlign w:val="center"/>
            <w:hideMark/>
          </w:tcPr>
          <w:p w14:paraId="145392DC"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ADM-2 Budynki mieszkalne gminne do ubezpieczenia na 2022 r.</w:t>
            </w:r>
          </w:p>
        </w:tc>
        <w:tc>
          <w:tcPr>
            <w:tcW w:w="0" w:type="dxa"/>
            <w:tcBorders>
              <w:top w:val="nil"/>
              <w:left w:val="nil"/>
              <w:bottom w:val="nil"/>
              <w:right w:val="nil"/>
            </w:tcBorders>
            <w:shd w:val="clear" w:color="auto" w:fill="auto"/>
            <w:vAlign w:val="center"/>
            <w:hideMark/>
          </w:tcPr>
          <w:p w14:paraId="6535BE2A"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p>
        </w:tc>
      </w:tr>
      <w:tr w:rsidR="003B015E" w:rsidRPr="003B015E" w14:paraId="52289B48" w14:textId="77777777" w:rsidTr="003B015E">
        <w:trPr>
          <w:trHeight w:val="46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F34AD2B"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L.p.</w:t>
            </w:r>
          </w:p>
        </w:tc>
        <w:tc>
          <w:tcPr>
            <w:tcW w:w="0" w:type="dxa"/>
            <w:tcBorders>
              <w:top w:val="nil"/>
              <w:left w:val="nil"/>
              <w:bottom w:val="single" w:sz="4" w:space="0" w:color="auto"/>
              <w:right w:val="single" w:sz="4" w:space="0" w:color="auto"/>
            </w:tcBorders>
            <w:shd w:val="clear" w:color="auto" w:fill="auto"/>
            <w:vAlign w:val="center"/>
            <w:hideMark/>
          </w:tcPr>
          <w:p w14:paraId="12E41E52"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Nr inwentarzowy</w:t>
            </w:r>
          </w:p>
        </w:tc>
        <w:tc>
          <w:tcPr>
            <w:tcW w:w="0" w:type="dxa"/>
            <w:tcBorders>
              <w:top w:val="nil"/>
              <w:left w:val="nil"/>
              <w:bottom w:val="single" w:sz="4" w:space="0" w:color="auto"/>
              <w:right w:val="single" w:sz="4" w:space="0" w:color="auto"/>
            </w:tcBorders>
            <w:shd w:val="clear" w:color="auto" w:fill="auto"/>
            <w:vAlign w:val="center"/>
            <w:hideMark/>
          </w:tcPr>
          <w:p w14:paraId="546BDF25"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Nazwa środka</w:t>
            </w:r>
          </w:p>
        </w:tc>
        <w:tc>
          <w:tcPr>
            <w:tcW w:w="0" w:type="dxa"/>
            <w:tcBorders>
              <w:top w:val="nil"/>
              <w:left w:val="nil"/>
              <w:bottom w:val="single" w:sz="4" w:space="0" w:color="auto"/>
              <w:right w:val="single" w:sz="4" w:space="0" w:color="auto"/>
            </w:tcBorders>
            <w:shd w:val="clear" w:color="auto" w:fill="auto"/>
            <w:vAlign w:val="center"/>
            <w:hideMark/>
          </w:tcPr>
          <w:p w14:paraId="495C607D"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 xml:space="preserve"> Wartość do ubezpieczenia </w:t>
            </w:r>
          </w:p>
        </w:tc>
        <w:tc>
          <w:tcPr>
            <w:tcW w:w="0" w:type="dxa"/>
            <w:tcBorders>
              <w:top w:val="nil"/>
              <w:left w:val="nil"/>
              <w:bottom w:val="single" w:sz="4" w:space="0" w:color="auto"/>
              <w:right w:val="single" w:sz="4" w:space="0" w:color="auto"/>
            </w:tcBorders>
            <w:shd w:val="clear" w:color="auto" w:fill="auto"/>
            <w:vAlign w:val="center"/>
            <w:hideMark/>
          </w:tcPr>
          <w:p w14:paraId="77EE7146"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Powierzchnia w m²</w:t>
            </w:r>
          </w:p>
        </w:tc>
        <w:tc>
          <w:tcPr>
            <w:tcW w:w="0" w:type="dxa"/>
            <w:tcBorders>
              <w:top w:val="nil"/>
              <w:left w:val="nil"/>
              <w:bottom w:val="single" w:sz="4" w:space="0" w:color="auto"/>
              <w:right w:val="single" w:sz="4" w:space="0" w:color="auto"/>
            </w:tcBorders>
            <w:shd w:val="clear" w:color="auto" w:fill="auto"/>
            <w:vAlign w:val="center"/>
            <w:hideMark/>
          </w:tcPr>
          <w:p w14:paraId="117C90C7"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Rok budowy</w:t>
            </w:r>
          </w:p>
        </w:tc>
        <w:tc>
          <w:tcPr>
            <w:tcW w:w="0" w:type="dxa"/>
            <w:tcBorders>
              <w:top w:val="nil"/>
              <w:left w:val="nil"/>
              <w:bottom w:val="single" w:sz="4" w:space="0" w:color="auto"/>
              <w:right w:val="single" w:sz="4" w:space="0" w:color="auto"/>
            </w:tcBorders>
            <w:shd w:val="clear" w:color="auto" w:fill="auto"/>
            <w:vAlign w:val="center"/>
            <w:hideMark/>
          </w:tcPr>
          <w:p w14:paraId="72CAEFFE"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w/g Wartości</w:t>
            </w:r>
          </w:p>
        </w:tc>
        <w:tc>
          <w:tcPr>
            <w:tcW w:w="0" w:type="dxa"/>
            <w:tcBorders>
              <w:top w:val="nil"/>
              <w:left w:val="nil"/>
              <w:bottom w:val="nil"/>
              <w:right w:val="nil"/>
            </w:tcBorders>
            <w:shd w:val="clear" w:color="auto" w:fill="auto"/>
            <w:vAlign w:val="center"/>
            <w:hideMark/>
          </w:tcPr>
          <w:p w14:paraId="6E65CAF9"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p>
        </w:tc>
      </w:tr>
      <w:tr w:rsidR="003B015E" w:rsidRPr="003B015E" w14:paraId="1DBA1AFA"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AD9F77D"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w:t>
            </w:r>
          </w:p>
        </w:tc>
        <w:tc>
          <w:tcPr>
            <w:tcW w:w="0" w:type="dxa"/>
            <w:tcBorders>
              <w:top w:val="nil"/>
              <w:left w:val="nil"/>
              <w:bottom w:val="single" w:sz="4" w:space="0" w:color="auto"/>
              <w:right w:val="single" w:sz="4" w:space="0" w:color="auto"/>
            </w:tcBorders>
            <w:shd w:val="clear" w:color="auto" w:fill="auto"/>
            <w:vAlign w:val="center"/>
            <w:hideMark/>
          </w:tcPr>
          <w:p w14:paraId="16F86A8D"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110/2199/37</w:t>
            </w:r>
          </w:p>
        </w:tc>
        <w:tc>
          <w:tcPr>
            <w:tcW w:w="0" w:type="dxa"/>
            <w:tcBorders>
              <w:top w:val="nil"/>
              <w:left w:val="nil"/>
              <w:bottom w:val="single" w:sz="4" w:space="0" w:color="auto"/>
              <w:right w:val="single" w:sz="4" w:space="0" w:color="auto"/>
            </w:tcBorders>
            <w:shd w:val="clear" w:color="auto" w:fill="auto"/>
            <w:vAlign w:val="center"/>
            <w:hideMark/>
          </w:tcPr>
          <w:p w14:paraId="531C6BAD"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Grobla 13</w:t>
            </w:r>
          </w:p>
        </w:tc>
        <w:tc>
          <w:tcPr>
            <w:tcW w:w="0" w:type="dxa"/>
            <w:tcBorders>
              <w:top w:val="nil"/>
              <w:left w:val="nil"/>
              <w:bottom w:val="single" w:sz="4" w:space="0" w:color="auto"/>
              <w:right w:val="single" w:sz="4" w:space="0" w:color="auto"/>
            </w:tcBorders>
            <w:shd w:val="clear" w:color="auto" w:fill="auto"/>
            <w:vAlign w:val="center"/>
            <w:hideMark/>
          </w:tcPr>
          <w:p w14:paraId="045BBE7E" w14:textId="449B167D"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1 090 232,40 zł</w:t>
            </w:r>
          </w:p>
        </w:tc>
        <w:tc>
          <w:tcPr>
            <w:tcW w:w="0" w:type="dxa"/>
            <w:tcBorders>
              <w:top w:val="nil"/>
              <w:left w:val="nil"/>
              <w:bottom w:val="single" w:sz="4" w:space="0" w:color="auto"/>
              <w:right w:val="single" w:sz="4" w:space="0" w:color="auto"/>
            </w:tcBorders>
            <w:shd w:val="clear" w:color="auto" w:fill="auto"/>
            <w:vAlign w:val="center"/>
            <w:hideMark/>
          </w:tcPr>
          <w:p w14:paraId="4EA797CD"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651,41</w:t>
            </w:r>
          </w:p>
        </w:tc>
        <w:tc>
          <w:tcPr>
            <w:tcW w:w="0" w:type="dxa"/>
            <w:tcBorders>
              <w:top w:val="nil"/>
              <w:left w:val="nil"/>
              <w:bottom w:val="single" w:sz="4" w:space="0" w:color="auto"/>
              <w:right w:val="single" w:sz="4" w:space="0" w:color="auto"/>
            </w:tcBorders>
            <w:shd w:val="clear" w:color="auto" w:fill="auto"/>
            <w:vAlign w:val="center"/>
            <w:hideMark/>
          </w:tcPr>
          <w:p w14:paraId="0E777DE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1901</w:t>
            </w:r>
          </w:p>
        </w:tc>
        <w:tc>
          <w:tcPr>
            <w:tcW w:w="0" w:type="dxa"/>
            <w:tcBorders>
              <w:top w:val="nil"/>
              <w:left w:val="nil"/>
              <w:bottom w:val="single" w:sz="4" w:space="0" w:color="auto"/>
              <w:right w:val="single" w:sz="4" w:space="0" w:color="auto"/>
            </w:tcBorders>
            <w:shd w:val="clear" w:color="auto" w:fill="auto"/>
            <w:vAlign w:val="center"/>
            <w:hideMark/>
          </w:tcPr>
          <w:p w14:paraId="1924AB28"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2EC6DA86"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2021/08 remont dachu</w:t>
            </w:r>
          </w:p>
        </w:tc>
      </w:tr>
      <w:tr w:rsidR="003B015E" w:rsidRPr="003B015E" w14:paraId="3E3D1270"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7A9A99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w:t>
            </w:r>
          </w:p>
        </w:tc>
        <w:tc>
          <w:tcPr>
            <w:tcW w:w="0" w:type="dxa"/>
            <w:tcBorders>
              <w:top w:val="nil"/>
              <w:left w:val="nil"/>
              <w:bottom w:val="single" w:sz="4" w:space="0" w:color="auto"/>
              <w:right w:val="single" w:sz="4" w:space="0" w:color="auto"/>
            </w:tcBorders>
            <w:shd w:val="clear" w:color="auto" w:fill="auto"/>
            <w:vAlign w:val="center"/>
            <w:hideMark/>
          </w:tcPr>
          <w:p w14:paraId="12DAAA65"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110/1588</w:t>
            </w:r>
          </w:p>
        </w:tc>
        <w:tc>
          <w:tcPr>
            <w:tcW w:w="0" w:type="dxa"/>
            <w:tcBorders>
              <w:top w:val="nil"/>
              <w:left w:val="nil"/>
              <w:bottom w:val="single" w:sz="4" w:space="0" w:color="auto"/>
              <w:right w:val="single" w:sz="4" w:space="0" w:color="auto"/>
            </w:tcBorders>
            <w:shd w:val="clear" w:color="auto" w:fill="auto"/>
            <w:vAlign w:val="center"/>
            <w:hideMark/>
          </w:tcPr>
          <w:p w14:paraId="69C79731"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Grobla 26</w:t>
            </w:r>
          </w:p>
        </w:tc>
        <w:tc>
          <w:tcPr>
            <w:tcW w:w="0" w:type="dxa"/>
            <w:tcBorders>
              <w:top w:val="nil"/>
              <w:left w:val="nil"/>
              <w:bottom w:val="single" w:sz="4" w:space="0" w:color="auto"/>
              <w:right w:val="single" w:sz="4" w:space="0" w:color="auto"/>
            </w:tcBorders>
            <w:shd w:val="clear" w:color="auto" w:fill="auto"/>
            <w:vAlign w:val="center"/>
            <w:hideMark/>
          </w:tcPr>
          <w:p w14:paraId="29001CFA" w14:textId="6A824003"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559 800,00 zł</w:t>
            </w:r>
          </w:p>
        </w:tc>
        <w:tc>
          <w:tcPr>
            <w:tcW w:w="0" w:type="dxa"/>
            <w:tcBorders>
              <w:top w:val="nil"/>
              <w:left w:val="nil"/>
              <w:bottom w:val="single" w:sz="4" w:space="0" w:color="auto"/>
              <w:right w:val="single" w:sz="4" w:space="0" w:color="auto"/>
            </w:tcBorders>
            <w:shd w:val="clear" w:color="auto" w:fill="auto"/>
            <w:vAlign w:val="center"/>
            <w:hideMark/>
          </w:tcPr>
          <w:p w14:paraId="0464651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466,50</w:t>
            </w:r>
          </w:p>
        </w:tc>
        <w:tc>
          <w:tcPr>
            <w:tcW w:w="0" w:type="dxa"/>
            <w:tcBorders>
              <w:top w:val="nil"/>
              <w:left w:val="nil"/>
              <w:bottom w:val="single" w:sz="4" w:space="0" w:color="auto"/>
              <w:right w:val="single" w:sz="4" w:space="0" w:color="auto"/>
            </w:tcBorders>
            <w:shd w:val="clear" w:color="auto" w:fill="auto"/>
            <w:vAlign w:val="center"/>
            <w:hideMark/>
          </w:tcPr>
          <w:p w14:paraId="1A85B9CE"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1909</w:t>
            </w:r>
          </w:p>
        </w:tc>
        <w:tc>
          <w:tcPr>
            <w:tcW w:w="0" w:type="dxa"/>
            <w:tcBorders>
              <w:top w:val="nil"/>
              <w:left w:val="nil"/>
              <w:bottom w:val="single" w:sz="4" w:space="0" w:color="auto"/>
              <w:right w:val="single" w:sz="4" w:space="0" w:color="auto"/>
            </w:tcBorders>
            <w:shd w:val="clear" w:color="auto" w:fill="auto"/>
            <w:vAlign w:val="center"/>
            <w:hideMark/>
          </w:tcPr>
          <w:p w14:paraId="1735E702"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09EC0308"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6351AF1E"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7F925EF"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w:t>
            </w:r>
          </w:p>
        </w:tc>
        <w:tc>
          <w:tcPr>
            <w:tcW w:w="0" w:type="dxa"/>
            <w:tcBorders>
              <w:top w:val="nil"/>
              <w:left w:val="nil"/>
              <w:bottom w:val="single" w:sz="4" w:space="0" w:color="auto"/>
              <w:right w:val="single" w:sz="4" w:space="0" w:color="auto"/>
            </w:tcBorders>
            <w:shd w:val="clear" w:color="auto" w:fill="auto"/>
            <w:vAlign w:val="center"/>
            <w:hideMark/>
          </w:tcPr>
          <w:p w14:paraId="3C311419"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110/657</w:t>
            </w:r>
          </w:p>
        </w:tc>
        <w:tc>
          <w:tcPr>
            <w:tcW w:w="0" w:type="dxa"/>
            <w:tcBorders>
              <w:top w:val="nil"/>
              <w:left w:val="nil"/>
              <w:bottom w:val="single" w:sz="4" w:space="0" w:color="auto"/>
              <w:right w:val="single" w:sz="4" w:space="0" w:color="auto"/>
            </w:tcBorders>
            <w:shd w:val="clear" w:color="auto" w:fill="auto"/>
            <w:vAlign w:val="center"/>
            <w:hideMark/>
          </w:tcPr>
          <w:p w14:paraId="41DCC77E"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Grobla 26a</w:t>
            </w:r>
          </w:p>
        </w:tc>
        <w:tc>
          <w:tcPr>
            <w:tcW w:w="0" w:type="dxa"/>
            <w:tcBorders>
              <w:top w:val="nil"/>
              <w:left w:val="nil"/>
              <w:bottom w:val="single" w:sz="4" w:space="0" w:color="auto"/>
              <w:right w:val="single" w:sz="4" w:space="0" w:color="auto"/>
            </w:tcBorders>
            <w:shd w:val="clear" w:color="auto" w:fill="auto"/>
            <w:vAlign w:val="center"/>
            <w:hideMark/>
          </w:tcPr>
          <w:p w14:paraId="4DDE0065" w14:textId="753850F2"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635 148,00 zł</w:t>
            </w:r>
          </w:p>
        </w:tc>
        <w:tc>
          <w:tcPr>
            <w:tcW w:w="0" w:type="dxa"/>
            <w:tcBorders>
              <w:top w:val="nil"/>
              <w:left w:val="nil"/>
              <w:bottom w:val="single" w:sz="4" w:space="0" w:color="auto"/>
              <w:right w:val="single" w:sz="4" w:space="0" w:color="auto"/>
            </w:tcBorders>
            <w:shd w:val="clear" w:color="auto" w:fill="auto"/>
            <w:vAlign w:val="center"/>
            <w:hideMark/>
          </w:tcPr>
          <w:p w14:paraId="58C1F171"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529,29</w:t>
            </w:r>
          </w:p>
        </w:tc>
        <w:tc>
          <w:tcPr>
            <w:tcW w:w="0" w:type="dxa"/>
            <w:tcBorders>
              <w:top w:val="nil"/>
              <w:left w:val="nil"/>
              <w:bottom w:val="single" w:sz="4" w:space="0" w:color="auto"/>
              <w:right w:val="single" w:sz="4" w:space="0" w:color="auto"/>
            </w:tcBorders>
            <w:shd w:val="clear" w:color="auto" w:fill="auto"/>
            <w:vAlign w:val="center"/>
            <w:hideMark/>
          </w:tcPr>
          <w:p w14:paraId="23585238"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1908</w:t>
            </w:r>
          </w:p>
        </w:tc>
        <w:tc>
          <w:tcPr>
            <w:tcW w:w="0" w:type="dxa"/>
            <w:tcBorders>
              <w:top w:val="nil"/>
              <w:left w:val="nil"/>
              <w:bottom w:val="single" w:sz="4" w:space="0" w:color="auto"/>
              <w:right w:val="single" w:sz="4" w:space="0" w:color="auto"/>
            </w:tcBorders>
            <w:shd w:val="clear" w:color="auto" w:fill="auto"/>
            <w:vAlign w:val="center"/>
            <w:hideMark/>
          </w:tcPr>
          <w:p w14:paraId="0E5703D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3B3B0C3F"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65E90CA1"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FB7F0C2"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4</w:t>
            </w:r>
          </w:p>
        </w:tc>
        <w:tc>
          <w:tcPr>
            <w:tcW w:w="0" w:type="dxa"/>
            <w:tcBorders>
              <w:top w:val="nil"/>
              <w:left w:val="nil"/>
              <w:bottom w:val="single" w:sz="4" w:space="0" w:color="auto"/>
              <w:right w:val="single" w:sz="4" w:space="0" w:color="auto"/>
            </w:tcBorders>
            <w:shd w:val="clear" w:color="auto" w:fill="auto"/>
            <w:vAlign w:val="center"/>
            <w:hideMark/>
          </w:tcPr>
          <w:p w14:paraId="5E9C1AAA"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110/653</w:t>
            </w:r>
          </w:p>
        </w:tc>
        <w:tc>
          <w:tcPr>
            <w:tcW w:w="0" w:type="dxa"/>
            <w:tcBorders>
              <w:top w:val="nil"/>
              <w:left w:val="nil"/>
              <w:bottom w:val="single" w:sz="4" w:space="0" w:color="auto"/>
              <w:right w:val="single" w:sz="4" w:space="0" w:color="auto"/>
            </w:tcBorders>
            <w:shd w:val="clear" w:color="auto" w:fill="auto"/>
            <w:vAlign w:val="center"/>
            <w:hideMark/>
          </w:tcPr>
          <w:p w14:paraId="25B7E3F2"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Grobla 4a</w:t>
            </w:r>
          </w:p>
        </w:tc>
        <w:tc>
          <w:tcPr>
            <w:tcW w:w="0" w:type="dxa"/>
            <w:tcBorders>
              <w:top w:val="nil"/>
              <w:left w:val="nil"/>
              <w:bottom w:val="single" w:sz="4" w:space="0" w:color="auto"/>
              <w:right w:val="single" w:sz="4" w:space="0" w:color="auto"/>
            </w:tcBorders>
            <w:shd w:val="clear" w:color="auto" w:fill="auto"/>
            <w:vAlign w:val="center"/>
            <w:hideMark/>
          </w:tcPr>
          <w:p w14:paraId="1AB07BE1" w14:textId="151CD9B1"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504 348,00 zł</w:t>
            </w:r>
          </w:p>
        </w:tc>
        <w:tc>
          <w:tcPr>
            <w:tcW w:w="0" w:type="dxa"/>
            <w:tcBorders>
              <w:top w:val="nil"/>
              <w:left w:val="nil"/>
              <w:bottom w:val="single" w:sz="4" w:space="0" w:color="auto"/>
              <w:right w:val="single" w:sz="4" w:space="0" w:color="auto"/>
            </w:tcBorders>
            <w:shd w:val="clear" w:color="auto" w:fill="auto"/>
            <w:vAlign w:val="center"/>
            <w:hideMark/>
          </w:tcPr>
          <w:p w14:paraId="7F8D2CB8"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420,29</w:t>
            </w:r>
          </w:p>
        </w:tc>
        <w:tc>
          <w:tcPr>
            <w:tcW w:w="0" w:type="dxa"/>
            <w:tcBorders>
              <w:top w:val="nil"/>
              <w:left w:val="nil"/>
              <w:bottom w:val="single" w:sz="4" w:space="0" w:color="auto"/>
              <w:right w:val="single" w:sz="4" w:space="0" w:color="auto"/>
            </w:tcBorders>
            <w:shd w:val="clear" w:color="auto" w:fill="auto"/>
            <w:vAlign w:val="center"/>
            <w:hideMark/>
          </w:tcPr>
          <w:p w14:paraId="65F981B5"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1897</w:t>
            </w:r>
          </w:p>
        </w:tc>
        <w:tc>
          <w:tcPr>
            <w:tcW w:w="0" w:type="dxa"/>
            <w:tcBorders>
              <w:top w:val="nil"/>
              <w:left w:val="nil"/>
              <w:bottom w:val="single" w:sz="4" w:space="0" w:color="auto"/>
              <w:right w:val="single" w:sz="4" w:space="0" w:color="auto"/>
            </w:tcBorders>
            <w:shd w:val="clear" w:color="auto" w:fill="auto"/>
            <w:vAlign w:val="center"/>
            <w:hideMark/>
          </w:tcPr>
          <w:p w14:paraId="2FF1E821"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6E62F8A0"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7F743068"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8967C18"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5</w:t>
            </w:r>
          </w:p>
        </w:tc>
        <w:tc>
          <w:tcPr>
            <w:tcW w:w="0" w:type="dxa"/>
            <w:tcBorders>
              <w:top w:val="nil"/>
              <w:left w:val="nil"/>
              <w:bottom w:val="single" w:sz="4" w:space="0" w:color="auto"/>
              <w:right w:val="single" w:sz="4" w:space="0" w:color="auto"/>
            </w:tcBorders>
            <w:shd w:val="clear" w:color="auto" w:fill="auto"/>
            <w:vAlign w:val="center"/>
            <w:hideMark/>
          </w:tcPr>
          <w:p w14:paraId="00236503"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110/654</w:t>
            </w:r>
          </w:p>
        </w:tc>
        <w:tc>
          <w:tcPr>
            <w:tcW w:w="0" w:type="dxa"/>
            <w:tcBorders>
              <w:top w:val="nil"/>
              <w:left w:val="nil"/>
              <w:bottom w:val="single" w:sz="4" w:space="0" w:color="auto"/>
              <w:right w:val="single" w:sz="4" w:space="0" w:color="auto"/>
            </w:tcBorders>
            <w:shd w:val="clear" w:color="auto" w:fill="auto"/>
            <w:vAlign w:val="center"/>
            <w:hideMark/>
          </w:tcPr>
          <w:p w14:paraId="68E6D1B8"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Grobla 5</w:t>
            </w:r>
          </w:p>
        </w:tc>
        <w:tc>
          <w:tcPr>
            <w:tcW w:w="0" w:type="dxa"/>
            <w:tcBorders>
              <w:top w:val="nil"/>
              <w:left w:val="nil"/>
              <w:bottom w:val="single" w:sz="4" w:space="0" w:color="auto"/>
              <w:right w:val="single" w:sz="4" w:space="0" w:color="auto"/>
            </w:tcBorders>
            <w:shd w:val="clear" w:color="auto" w:fill="auto"/>
            <w:vAlign w:val="center"/>
            <w:hideMark/>
          </w:tcPr>
          <w:p w14:paraId="7A08716F" w14:textId="10B065FF"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959 064,00 zł</w:t>
            </w:r>
          </w:p>
        </w:tc>
        <w:tc>
          <w:tcPr>
            <w:tcW w:w="0" w:type="dxa"/>
            <w:tcBorders>
              <w:top w:val="nil"/>
              <w:left w:val="nil"/>
              <w:bottom w:val="single" w:sz="4" w:space="0" w:color="auto"/>
              <w:right w:val="single" w:sz="4" w:space="0" w:color="auto"/>
            </w:tcBorders>
            <w:shd w:val="clear" w:color="auto" w:fill="auto"/>
            <w:vAlign w:val="center"/>
            <w:hideMark/>
          </w:tcPr>
          <w:p w14:paraId="30F4A5A3"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799,22</w:t>
            </w:r>
          </w:p>
        </w:tc>
        <w:tc>
          <w:tcPr>
            <w:tcW w:w="0" w:type="dxa"/>
            <w:tcBorders>
              <w:top w:val="nil"/>
              <w:left w:val="nil"/>
              <w:bottom w:val="single" w:sz="4" w:space="0" w:color="auto"/>
              <w:right w:val="single" w:sz="4" w:space="0" w:color="auto"/>
            </w:tcBorders>
            <w:shd w:val="clear" w:color="auto" w:fill="auto"/>
            <w:vAlign w:val="center"/>
            <w:hideMark/>
          </w:tcPr>
          <w:p w14:paraId="348330DD"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1905</w:t>
            </w:r>
          </w:p>
        </w:tc>
        <w:tc>
          <w:tcPr>
            <w:tcW w:w="0" w:type="dxa"/>
            <w:tcBorders>
              <w:top w:val="nil"/>
              <w:left w:val="nil"/>
              <w:bottom w:val="single" w:sz="4" w:space="0" w:color="auto"/>
              <w:right w:val="single" w:sz="4" w:space="0" w:color="auto"/>
            </w:tcBorders>
            <w:shd w:val="clear" w:color="auto" w:fill="auto"/>
            <w:vAlign w:val="center"/>
            <w:hideMark/>
          </w:tcPr>
          <w:p w14:paraId="27F64F2D"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2F48305D"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4E69E63F"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771F0B5"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lastRenderedPageBreak/>
              <w:t>6</w:t>
            </w:r>
          </w:p>
        </w:tc>
        <w:tc>
          <w:tcPr>
            <w:tcW w:w="0" w:type="dxa"/>
            <w:tcBorders>
              <w:top w:val="nil"/>
              <w:left w:val="nil"/>
              <w:bottom w:val="single" w:sz="4" w:space="0" w:color="auto"/>
              <w:right w:val="single" w:sz="4" w:space="0" w:color="auto"/>
            </w:tcBorders>
            <w:shd w:val="clear" w:color="auto" w:fill="auto"/>
            <w:vAlign w:val="center"/>
            <w:hideMark/>
          </w:tcPr>
          <w:p w14:paraId="592C0B05"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110/978</w:t>
            </w:r>
          </w:p>
        </w:tc>
        <w:tc>
          <w:tcPr>
            <w:tcW w:w="0" w:type="dxa"/>
            <w:tcBorders>
              <w:top w:val="nil"/>
              <w:left w:val="nil"/>
              <w:bottom w:val="single" w:sz="4" w:space="0" w:color="auto"/>
              <w:right w:val="single" w:sz="4" w:space="0" w:color="auto"/>
            </w:tcBorders>
            <w:shd w:val="clear" w:color="auto" w:fill="auto"/>
            <w:vAlign w:val="center"/>
            <w:hideMark/>
          </w:tcPr>
          <w:p w14:paraId="09AFB2A9"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Grobla 9 ( kocioł gaz.)</w:t>
            </w:r>
          </w:p>
        </w:tc>
        <w:tc>
          <w:tcPr>
            <w:tcW w:w="0" w:type="dxa"/>
            <w:tcBorders>
              <w:top w:val="nil"/>
              <w:left w:val="nil"/>
              <w:bottom w:val="single" w:sz="4" w:space="0" w:color="auto"/>
              <w:right w:val="single" w:sz="4" w:space="0" w:color="auto"/>
            </w:tcBorders>
            <w:shd w:val="clear" w:color="auto" w:fill="auto"/>
            <w:vAlign w:val="center"/>
            <w:hideMark/>
          </w:tcPr>
          <w:p w14:paraId="3465A9D4" w14:textId="3B3CDAA1"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550 758,17 zł</w:t>
            </w:r>
          </w:p>
        </w:tc>
        <w:tc>
          <w:tcPr>
            <w:tcW w:w="0" w:type="dxa"/>
            <w:tcBorders>
              <w:top w:val="nil"/>
              <w:left w:val="nil"/>
              <w:bottom w:val="single" w:sz="4" w:space="0" w:color="auto"/>
              <w:right w:val="single" w:sz="4" w:space="0" w:color="auto"/>
            </w:tcBorders>
            <w:shd w:val="clear" w:color="auto" w:fill="auto"/>
            <w:vAlign w:val="center"/>
            <w:hideMark/>
          </w:tcPr>
          <w:p w14:paraId="3B30F8D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422,97</w:t>
            </w:r>
          </w:p>
        </w:tc>
        <w:tc>
          <w:tcPr>
            <w:tcW w:w="0" w:type="dxa"/>
            <w:tcBorders>
              <w:top w:val="nil"/>
              <w:left w:val="nil"/>
              <w:bottom w:val="single" w:sz="4" w:space="0" w:color="auto"/>
              <w:right w:val="single" w:sz="4" w:space="0" w:color="auto"/>
            </w:tcBorders>
            <w:shd w:val="clear" w:color="auto" w:fill="auto"/>
            <w:vAlign w:val="center"/>
            <w:hideMark/>
          </w:tcPr>
          <w:p w14:paraId="60C72D3D"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1911</w:t>
            </w:r>
          </w:p>
        </w:tc>
        <w:tc>
          <w:tcPr>
            <w:tcW w:w="0" w:type="dxa"/>
            <w:tcBorders>
              <w:top w:val="nil"/>
              <w:left w:val="nil"/>
              <w:bottom w:val="single" w:sz="4" w:space="0" w:color="auto"/>
              <w:right w:val="single" w:sz="4" w:space="0" w:color="auto"/>
            </w:tcBorders>
            <w:shd w:val="clear" w:color="auto" w:fill="auto"/>
            <w:vAlign w:val="center"/>
            <w:hideMark/>
          </w:tcPr>
          <w:p w14:paraId="541F74E5"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55D45912"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2020/12mremont dachu</w:t>
            </w:r>
          </w:p>
        </w:tc>
      </w:tr>
      <w:tr w:rsidR="003B015E" w:rsidRPr="003B015E" w14:paraId="415FC3D0"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FB2EF81"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7</w:t>
            </w:r>
          </w:p>
        </w:tc>
        <w:tc>
          <w:tcPr>
            <w:tcW w:w="0" w:type="dxa"/>
            <w:tcBorders>
              <w:top w:val="nil"/>
              <w:left w:val="nil"/>
              <w:bottom w:val="single" w:sz="4" w:space="0" w:color="auto"/>
              <w:right w:val="single" w:sz="4" w:space="0" w:color="auto"/>
            </w:tcBorders>
            <w:shd w:val="clear" w:color="auto" w:fill="auto"/>
            <w:vAlign w:val="center"/>
            <w:hideMark/>
          </w:tcPr>
          <w:p w14:paraId="1E9B01EE"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110/1540</w:t>
            </w:r>
          </w:p>
        </w:tc>
        <w:tc>
          <w:tcPr>
            <w:tcW w:w="0" w:type="dxa"/>
            <w:tcBorders>
              <w:top w:val="nil"/>
              <w:left w:val="nil"/>
              <w:bottom w:val="single" w:sz="4" w:space="0" w:color="auto"/>
              <w:right w:val="single" w:sz="4" w:space="0" w:color="auto"/>
            </w:tcBorders>
            <w:shd w:val="clear" w:color="auto" w:fill="auto"/>
            <w:vAlign w:val="center"/>
            <w:hideMark/>
          </w:tcPr>
          <w:p w14:paraId="3BA5C7AD"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Kolejowa 2</w:t>
            </w:r>
          </w:p>
        </w:tc>
        <w:tc>
          <w:tcPr>
            <w:tcW w:w="0" w:type="dxa"/>
            <w:tcBorders>
              <w:top w:val="nil"/>
              <w:left w:val="nil"/>
              <w:bottom w:val="single" w:sz="4" w:space="0" w:color="auto"/>
              <w:right w:val="single" w:sz="4" w:space="0" w:color="auto"/>
            </w:tcBorders>
            <w:shd w:val="clear" w:color="auto" w:fill="auto"/>
            <w:vAlign w:val="center"/>
            <w:hideMark/>
          </w:tcPr>
          <w:p w14:paraId="61EA04DF" w14:textId="0B5778F1"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322 440,00 zł</w:t>
            </w:r>
          </w:p>
        </w:tc>
        <w:tc>
          <w:tcPr>
            <w:tcW w:w="0" w:type="dxa"/>
            <w:tcBorders>
              <w:top w:val="nil"/>
              <w:left w:val="nil"/>
              <w:bottom w:val="single" w:sz="4" w:space="0" w:color="auto"/>
              <w:right w:val="single" w:sz="4" w:space="0" w:color="auto"/>
            </w:tcBorders>
            <w:shd w:val="clear" w:color="auto" w:fill="auto"/>
            <w:vAlign w:val="center"/>
            <w:hideMark/>
          </w:tcPr>
          <w:p w14:paraId="69C9D4B9"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268,70</w:t>
            </w:r>
          </w:p>
        </w:tc>
        <w:tc>
          <w:tcPr>
            <w:tcW w:w="0" w:type="dxa"/>
            <w:tcBorders>
              <w:top w:val="nil"/>
              <w:left w:val="nil"/>
              <w:bottom w:val="single" w:sz="4" w:space="0" w:color="auto"/>
              <w:right w:val="single" w:sz="4" w:space="0" w:color="auto"/>
            </w:tcBorders>
            <w:shd w:val="clear" w:color="auto" w:fill="auto"/>
            <w:vAlign w:val="center"/>
            <w:hideMark/>
          </w:tcPr>
          <w:p w14:paraId="7EF2A4C1"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1891</w:t>
            </w:r>
          </w:p>
        </w:tc>
        <w:tc>
          <w:tcPr>
            <w:tcW w:w="0" w:type="dxa"/>
            <w:tcBorders>
              <w:top w:val="nil"/>
              <w:left w:val="nil"/>
              <w:bottom w:val="single" w:sz="4" w:space="0" w:color="auto"/>
              <w:right w:val="single" w:sz="4" w:space="0" w:color="auto"/>
            </w:tcBorders>
            <w:shd w:val="clear" w:color="auto" w:fill="auto"/>
            <w:vAlign w:val="center"/>
            <w:hideMark/>
          </w:tcPr>
          <w:p w14:paraId="3DA7815D"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5E1AB35C"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574599F0"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1E7D1EA"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8</w:t>
            </w:r>
          </w:p>
        </w:tc>
        <w:tc>
          <w:tcPr>
            <w:tcW w:w="0" w:type="dxa"/>
            <w:tcBorders>
              <w:top w:val="nil"/>
              <w:left w:val="nil"/>
              <w:bottom w:val="single" w:sz="4" w:space="0" w:color="auto"/>
              <w:right w:val="single" w:sz="4" w:space="0" w:color="auto"/>
            </w:tcBorders>
            <w:shd w:val="clear" w:color="auto" w:fill="auto"/>
            <w:vAlign w:val="center"/>
            <w:hideMark/>
          </w:tcPr>
          <w:p w14:paraId="056CBF33"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110/991</w:t>
            </w:r>
          </w:p>
        </w:tc>
        <w:tc>
          <w:tcPr>
            <w:tcW w:w="0" w:type="dxa"/>
            <w:tcBorders>
              <w:top w:val="nil"/>
              <w:left w:val="nil"/>
              <w:bottom w:val="single" w:sz="4" w:space="0" w:color="auto"/>
              <w:right w:val="single" w:sz="4" w:space="0" w:color="auto"/>
            </w:tcBorders>
            <w:shd w:val="clear" w:color="auto" w:fill="auto"/>
            <w:vAlign w:val="center"/>
            <w:hideMark/>
          </w:tcPr>
          <w:p w14:paraId="37EFBC0E"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Kobylogórska 16</w:t>
            </w:r>
          </w:p>
        </w:tc>
        <w:tc>
          <w:tcPr>
            <w:tcW w:w="0" w:type="dxa"/>
            <w:tcBorders>
              <w:top w:val="nil"/>
              <w:left w:val="nil"/>
              <w:bottom w:val="single" w:sz="4" w:space="0" w:color="auto"/>
              <w:right w:val="single" w:sz="4" w:space="0" w:color="auto"/>
            </w:tcBorders>
            <w:shd w:val="clear" w:color="auto" w:fill="auto"/>
            <w:vAlign w:val="center"/>
            <w:hideMark/>
          </w:tcPr>
          <w:p w14:paraId="030E253B" w14:textId="3C06FAE2"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317 550,00 zł</w:t>
            </w:r>
          </w:p>
        </w:tc>
        <w:tc>
          <w:tcPr>
            <w:tcW w:w="0" w:type="dxa"/>
            <w:tcBorders>
              <w:top w:val="nil"/>
              <w:left w:val="nil"/>
              <w:bottom w:val="single" w:sz="4" w:space="0" w:color="auto"/>
              <w:right w:val="single" w:sz="4" w:space="0" w:color="auto"/>
            </w:tcBorders>
            <w:shd w:val="clear" w:color="auto" w:fill="auto"/>
            <w:vAlign w:val="center"/>
            <w:hideMark/>
          </w:tcPr>
          <w:p w14:paraId="50B6E821"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211,70</w:t>
            </w:r>
          </w:p>
        </w:tc>
        <w:tc>
          <w:tcPr>
            <w:tcW w:w="0" w:type="dxa"/>
            <w:tcBorders>
              <w:top w:val="nil"/>
              <w:left w:val="nil"/>
              <w:bottom w:val="single" w:sz="4" w:space="0" w:color="auto"/>
              <w:right w:val="single" w:sz="4" w:space="0" w:color="auto"/>
            </w:tcBorders>
            <w:shd w:val="clear" w:color="auto" w:fill="auto"/>
            <w:vAlign w:val="center"/>
            <w:hideMark/>
          </w:tcPr>
          <w:p w14:paraId="13F40D7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1945</w:t>
            </w:r>
          </w:p>
        </w:tc>
        <w:tc>
          <w:tcPr>
            <w:tcW w:w="0" w:type="dxa"/>
            <w:tcBorders>
              <w:top w:val="nil"/>
              <w:left w:val="nil"/>
              <w:bottom w:val="single" w:sz="4" w:space="0" w:color="auto"/>
              <w:right w:val="single" w:sz="4" w:space="0" w:color="auto"/>
            </w:tcBorders>
            <w:shd w:val="clear" w:color="auto" w:fill="auto"/>
            <w:vAlign w:val="center"/>
            <w:hideMark/>
          </w:tcPr>
          <w:p w14:paraId="14B53FB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0858F1EC"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1FEE1DF2"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42F76AA"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9</w:t>
            </w:r>
          </w:p>
        </w:tc>
        <w:tc>
          <w:tcPr>
            <w:tcW w:w="0" w:type="dxa"/>
            <w:tcBorders>
              <w:top w:val="nil"/>
              <w:left w:val="nil"/>
              <w:bottom w:val="single" w:sz="4" w:space="0" w:color="auto"/>
              <w:right w:val="single" w:sz="4" w:space="0" w:color="auto"/>
            </w:tcBorders>
            <w:shd w:val="clear" w:color="auto" w:fill="auto"/>
            <w:vAlign w:val="center"/>
            <w:hideMark/>
          </w:tcPr>
          <w:p w14:paraId="4BE80F81"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110/2157</w:t>
            </w:r>
          </w:p>
        </w:tc>
        <w:tc>
          <w:tcPr>
            <w:tcW w:w="0" w:type="dxa"/>
            <w:tcBorders>
              <w:top w:val="nil"/>
              <w:left w:val="nil"/>
              <w:bottom w:val="single" w:sz="4" w:space="0" w:color="auto"/>
              <w:right w:val="single" w:sz="4" w:space="0" w:color="auto"/>
            </w:tcBorders>
            <w:shd w:val="clear" w:color="auto" w:fill="auto"/>
            <w:vAlign w:val="center"/>
            <w:hideMark/>
          </w:tcPr>
          <w:p w14:paraId="20A7A719"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Koniawska 35b</w:t>
            </w:r>
          </w:p>
        </w:tc>
        <w:tc>
          <w:tcPr>
            <w:tcW w:w="0" w:type="dxa"/>
            <w:tcBorders>
              <w:top w:val="nil"/>
              <w:left w:val="nil"/>
              <w:bottom w:val="single" w:sz="4" w:space="0" w:color="auto"/>
              <w:right w:val="single" w:sz="4" w:space="0" w:color="auto"/>
            </w:tcBorders>
            <w:shd w:val="clear" w:color="auto" w:fill="auto"/>
            <w:vAlign w:val="center"/>
            <w:hideMark/>
          </w:tcPr>
          <w:p w14:paraId="5AC23EC0" w14:textId="36576BA2"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114 980,00 zł</w:t>
            </w:r>
          </w:p>
        </w:tc>
        <w:tc>
          <w:tcPr>
            <w:tcW w:w="0" w:type="dxa"/>
            <w:tcBorders>
              <w:top w:val="nil"/>
              <w:left w:val="nil"/>
              <w:bottom w:val="single" w:sz="4" w:space="0" w:color="auto"/>
              <w:right w:val="single" w:sz="4" w:space="0" w:color="auto"/>
            </w:tcBorders>
            <w:shd w:val="clear" w:color="auto" w:fill="auto"/>
            <w:vAlign w:val="center"/>
            <w:hideMark/>
          </w:tcPr>
          <w:p w14:paraId="68EE2F54"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114,98</w:t>
            </w:r>
          </w:p>
        </w:tc>
        <w:tc>
          <w:tcPr>
            <w:tcW w:w="0" w:type="dxa"/>
            <w:tcBorders>
              <w:top w:val="nil"/>
              <w:left w:val="nil"/>
              <w:bottom w:val="single" w:sz="4" w:space="0" w:color="auto"/>
              <w:right w:val="single" w:sz="4" w:space="0" w:color="auto"/>
            </w:tcBorders>
            <w:shd w:val="clear" w:color="auto" w:fill="auto"/>
            <w:vAlign w:val="center"/>
            <w:hideMark/>
          </w:tcPr>
          <w:p w14:paraId="149A92B8"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1925</w:t>
            </w:r>
          </w:p>
        </w:tc>
        <w:tc>
          <w:tcPr>
            <w:tcW w:w="0" w:type="dxa"/>
            <w:tcBorders>
              <w:top w:val="nil"/>
              <w:left w:val="nil"/>
              <w:bottom w:val="single" w:sz="4" w:space="0" w:color="auto"/>
              <w:right w:val="single" w:sz="4" w:space="0" w:color="auto"/>
            </w:tcBorders>
            <w:shd w:val="clear" w:color="auto" w:fill="auto"/>
            <w:vAlign w:val="center"/>
            <w:hideMark/>
          </w:tcPr>
          <w:p w14:paraId="08FB5139"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2C67A9E9"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0B6B9EE7"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CFF9FA3"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10</w:t>
            </w:r>
          </w:p>
        </w:tc>
        <w:tc>
          <w:tcPr>
            <w:tcW w:w="0" w:type="dxa"/>
            <w:tcBorders>
              <w:top w:val="nil"/>
              <w:left w:val="nil"/>
              <w:bottom w:val="single" w:sz="4" w:space="0" w:color="auto"/>
              <w:right w:val="single" w:sz="4" w:space="0" w:color="auto"/>
            </w:tcBorders>
            <w:shd w:val="clear" w:color="auto" w:fill="auto"/>
            <w:vAlign w:val="center"/>
            <w:hideMark/>
          </w:tcPr>
          <w:p w14:paraId="459BF812"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110/2158</w:t>
            </w:r>
          </w:p>
        </w:tc>
        <w:tc>
          <w:tcPr>
            <w:tcW w:w="0" w:type="dxa"/>
            <w:tcBorders>
              <w:top w:val="nil"/>
              <w:left w:val="nil"/>
              <w:bottom w:val="single" w:sz="4" w:space="0" w:color="auto"/>
              <w:right w:val="single" w:sz="4" w:space="0" w:color="auto"/>
            </w:tcBorders>
            <w:shd w:val="clear" w:color="auto" w:fill="auto"/>
            <w:vAlign w:val="center"/>
            <w:hideMark/>
          </w:tcPr>
          <w:p w14:paraId="0B88ABCD"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Koniawska 36</w:t>
            </w:r>
          </w:p>
        </w:tc>
        <w:tc>
          <w:tcPr>
            <w:tcW w:w="0" w:type="dxa"/>
            <w:tcBorders>
              <w:top w:val="nil"/>
              <w:left w:val="nil"/>
              <w:bottom w:val="single" w:sz="4" w:space="0" w:color="auto"/>
              <w:right w:val="single" w:sz="4" w:space="0" w:color="auto"/>
            </w:tcBorders>
            <w:shd w:val="clear" w:color="auto" w:fill="auto"/>
            <w:vAlign w:val="center"/>
            <w:hideMark/>
          </w:tcPr>
          <w:p w14:paraId="1533821C" w14:textId="00C4607B"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109 242,00 zł</w:t>
            </w:r>
          </w:p>
        </w:tc>
        <w:tc>
          <w:tcPr>
            <w:tcW w:w="0" w:type="dxa"/>
            <w:tcBorders>
              <w:top w:val="nil"/>
              <w:left w:val="nil"/>
              <w:bottom w:val="single" w:sz="4" w:space="0" w:color="auto"/>
              <w:right w:val="single" w:sz="4" w:space="0" w:color="auto"/>
            </w:tcBorders>
            <w:shd w:val="clear" w:color="auto" w:fill="auto"/>
            <w:vAlign w:val="center"/>
            <w:hideMark/>
          </w:tcPr>
          <w:p w14:paraId="74132D35"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104,04</w:t>
            </w:r>
          </w:p>
        </w:tc>
        <w:tc>
          <w:tcPr>
            <w:tcW w:w="0" w:type="dxa"/>
            <w:tcBorders>
              <w:top w:val="nil"/>
              <w:left w:val="nil"/>
              <w:bottom w:val="single" w:sz="4" w:space="0" w:color="auto"/>
              <w:right w:val="single" w:sz="4" w:space="0" w:color="auto"/>
            </w:tcBorders>
            <w:shd w:val="clear" w:color="auto" w:fill="auto"/>
            <w:vAlign w:val="center"/>
            <w:hideMark/>
          </w:tcPr>
          <w:p w14:paraId="1EBA3D92"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1935</w:t>
            </w:r>
          </w:p>
        </w:tc>
        <w:tc>
          <w:tcPr>
            <w:tcW w:w="0" w:type="dxa"/>
            <w:tcBorders>
              <w:top w:val="nil"/>
              <w:left w:val="nil"/>
              <w:bottom w:val="single" w:sz="4" w:space="0" w:color="auto"/>
              <w:right w:val="single" w:sz="4" w:space="0" w:color="auto"/>
            </w:tcBorders>
            <w:shd w:val="clear" w:color="auto" w:fill="auto"/>
            <w:vAlign w:val="center"/>
            <w:hideMark/>
          </w:tcPr>
          <w:p w14:paraId="69D8D27E"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3E101E6A"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4625B457"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ABBC7F4"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11</w:t>
            </w:r>
          </w:p>
        </w:tc>
        <w:tc>
          <w:tcPr>
            <w:tcW w:w="0" w:type="dxa"/>
            <w:tcBorders>
              <w:top w:val="nil"/>
              <w:left w:val="nil"/>
              <w:bottom w:val="single" w:sz="4" w:space="0" w:color="auto"/>
              <w:right w:val="single" w:sz="4" w:space="0" w:color="auto"/>
            </w:tcBorders>
            <w:shd w:val="clear" w:color="auto" w:fill="auto"/>
            <w:vAlign w:val="center"/>
            <w:hideMark/>
          </w:tcPr>
          <w:p w14:paraId="50F2B2C8"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110/1685</w:t>
            </w:r>
          </w:p>
        </w:tc>
        <w:tc>
          <w:tcPr>
            <w:tcW w:w="0" w:type="dxa"/>
            <w:tcBorders>
              <w:top w:val="nil"/>
              <w:left w:val="nil"/>
              <w:bottom w:val="single" w:sz="4" w:space="0" w:color="auto"/>
              <w:right w:val="single" w:sz="4" w:space="0" w:color="auto"/>
            </w:tcBorders>
            <w:shd w:val="clear" w:color="auto" w:fill="auto"/>
            <w:vAlign w:val="center"/>
            <w:hideMark/>
          </w:tcPr>
          <w:p w14:paraId="09C18604"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Koniawska 49b</w:t>
            </w:r>
          </w:p>
        </w:tc>
        <w:tc>
          <w:tcPr>
            <w:tcW w:w="0" w:type="dxa"/>
            <w:tcBorders>
              <w:top w:val="nil"/>
              <w:left w:val="nil"/>
              <w:bottom w:val="single" w:sz="4" w:space="0" w:color="auto"/>
              <w:right w:val="single" w:sz="4" w:space="0" w:color="auto"/>
            </w:tcBorders>
            <w:shd w:val="clear" w:color="auto" w:fill="auto"/>
            <w:vAlign w:val="center"/>
            <w:hideMark/>
          </w:tcPr>
          <w:p w14:paraId="603EF562" w14:textId="4A4CA741"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314 450,00 zł</w:t>
            </w:r>
          </w:p>
        </w:tc>
        <w:tc>
          <w:tcPr>
            <w:tcW w:w="0" w:type="dxa"/>
            <w:tcBorders>
              <w:top w:val="nil"/>
              <w:left w:val="nil"/>
              <w:bottom w:val="single" w:sz="4" w:space="0" w:color="auto"/>
              <w:right w:val="single" w:sz="4" w:space="0" w:color="auto"/>
            </w:tcBorders>
            <w:shd w:val="clear" w:color="auto" w:fill="auto"/>
            <w:vAlign w:val="center"/>
            <w:hideMark/>
          </w:tcPr>
          <w:p w14:paraId="6A5897B3"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314,45</w:t>
            </w:r>
          </w:p>
        </w:tc>
        <w:tc>
          <w:tcPr>
            <w:tcW w:w="0" w:type="dxa"/>
            <w:tcBorders>
              <w:top w:val="nil"/>
              <w:left w:val="nil"/>
              <w:bottom w:val="single" w:sz="4" w:space="0" w:color="auto"/>
              <w:right w:val="single" w:sz="4" w:space="0" w:color="auto"/>
            </w:tcBorders>
            <w:shd w:val="clear" w:color="auto" w:fill="auto"/>
            <w:vAlign w:val="center"/>
            <w:hideMark/>
          </w:tcPr>
          <w:p w14:paraId="63C0ABD5"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1911</w:t>
            </w:r>
          </w:p>
        </w:tc>
        <w:tc>
          <w:tcPr>
            <w:tcW w:w="0" w:type="dxa"/>
            <w:tcBorders>
              <w:top w:val="nil"/>
              <w:left w:val="nil"/>
              <w:bottom w:val="single" w:sz="4" w:space="0" w:color="auto"/>
              <w:right w:val="single" w:sz="4" w:space="0" w:color="auto"/>
            </w:tcBorders>
            <w:shd w:val="clear" w:color="auto" w:fill="auto"/>
            <w:vAlign w:val="center"/>
            <w:hideMark/>
          </w:tcPr>
          <w:p w14:paraId="718CE33E"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44F6ABB2"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0BDC689D"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F843DEE"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12</w:t>
            </w:r>
          </w:p>
        </w:tc>
        <w:tc>
          <w:tcPr>
            <w:tcW w:w="0" w:type="dxa"/>
            <w:tcBorders>
              <w:top w:val="nil"/>
              <w:left w:val="nil"/>
              <w:bottom w:val="single" w:sz="4" w:space="0" w:color="auto"/>
              <w:right w:val="single" w:sz="4" w:space="0" w:color="auto"/>
            </w:tcBorders>
            <w:shd w:val="clear" w:color="auto" w:fill="auto"/>
            <w:vAlign w:val="center"/>
            <w:hideMark/>
          </w:tcPr>
          <w:p w14:paraId="7F48A282"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110/1690</w:t>
            </w:r>
          </w:p>
        </w:tc>
        <w:tc>
          <w:tcPr>
            <w:tcW w:w="0" w:type="dxa"/>
            <w:tcBorders>
              <w:top w:val="nil"/>
              <w:left w:val="nil"/>
              <w:bottom w:val="single" w:sz="4" w:space="0" w:color="auto"/>
              <w:right w:val="single" w:sz="4" w:space="0" w:color="auto"/>
            </w:tcBorders>
            <w:shd w:val="clear" w:color="auto" w:fill="auto"/>
            <w:vAlign w:val="center"/>
            <w:hideMark/>
          </w:tcPr>
          <w:p w14:paraId="208F4745"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Koniawska 56a</w:t>
            </w:r>
          </w:p>
        </w:tc>
        <w:tc>
          <w:tcPr>
            <w:tcW w:w="0" w:type="dxa"/>
            <w:tcBorders>
              <w:top w:val="nil"/>
              <w:left w:val="nil"/>
              <w:bottom w:val="single" w:sz="4" w:space="0" w:color="auto"/>
              <w:right w:val="single" w:sz="4" w:space="0" w:color="auto"/>
            </w:tcBorders>
            <w:shd w:val="clear" w:color="auto" w:fill="auto"/>
            <w:vAlign w:val="center"/>
            <w:hideMark/>
          </w:tcPr>
          <w:p w14:paraId="33ADE73A" w14:textId="5666192F"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449 688,00 zł</w:t>
            </w:r>
          </w:p>
        </w:tc>
        <w:tc>
          <w:tcPr>
            <w:tcW w:w="0" w:type="dxa"/>
            <w:tcBorders>
              <w:top w:val="nil"/>
              <w:left w:val="nil"/>
              <w:bottom w:val="single" w:sz="4" w:space="0" w:color="auto"/>
              <w:right w:val="single" w:sz="4" w:space="0" w:color="auto"/>
            </w:tcBorders>
            <w:shd w:val="clear" w:color="auto" w:fill="auto"/>
            <w:vAlign w:val="center"/>
            <w:hideMark/>
          </w:tcPr>
          <w:p w14:paraId="318C68A6"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374,74</w:t>
            </w:r>
          </w:p>
        </w:tc>
        <w:tc>
          <w:tcPr>
            <w:tcW w:w="0" w:type="dxa"/>
            <w:tcBorders>
              <w:top w:val="nil"/>
              <w:left w:val="nil"/>
              <w:bottom w:val="single" w:sz="4" w:space="0" w:color="auto"/>
              <w:right w:val="single" w:sz="4" w:space="0" w:color="auto"/>
            </w:tcBorders>
            <w:shd w:val="clear" w:color="auto" w:fill="auto"/>
            <w:vAlign w:val="center"/>
            <w:hideMark/>
          </w:tcPr>
          <w:p w14:paraId="72977434"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1902</w:t>
            </w:r>
          </w:p>
        </w:tc>
        <w:tc>
          <w:tcPr>
            <w:tcW w:w="0" w:type="dxa"/>
            <w:tcBorders>
              <w:top w:val="nil"/>
              <w:left w:val="nil"/>
              <w:bottom w:val="single" w:sz="4" w:space="0" w:color="auto"/>
              <w:right w:val="single" w:sz="4" w:space="0" w:color="auto"/>
            </w:tcBorders>
            <w:shd w:val="clear" w:color="auto" w:fill="auto"/>
            <w:vAlign w:val="center"/>
            <w:hideMark/>
          </w:tcPr>
          <w:p w14:paraId="3751EF2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5D511D43"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6EAC1E85"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1A5F746"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13</w:t>
            </w:r>
          </w:p>
        </w:tc>
        <w:tc>
          <w:tcPr>
            <w:tcW w:w="0" w:type="dxa"/>
            <w:tcBorders>
              <w:top w:val="nil"/>
              <w:left w:val="nil"/>
              <w:bottom w:val="single" w:sz="4" w:space="0" w:color="auto"/>
              <w:right w:val="single" w:sz="4" w:space="0" w:color="auto"/>
            </w:tcBorders>
            <w:shd w:val="clear" w:color="auto" w:fill="auto"/>
            <w:vAlign w:val="center"/>
            <w:hideMark/>
          </w:tcPr>
          <w:p w14:paraId="770C00A8"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110/1010/21</w:t>
            </w:r>
          </w:p>
        </w:tc>
        <w:tc>
          <w:tcPr>
            <w:tcW w:w="0" w:type="dxa"/>
            <w:tcBorders>
              <w:top w:val="nil"/>
              <w:left w:val="nil"/>
              <w:bottom w:val="single" w:sz="4" w:space="0" w:color="auto"/>
              <w:right w:val="single" w:sz="4" w:space="0" w:color="auto"/>
            </w:tcBorders>
            <w:shd w:val="clear" w:color="auto" w:fill="auto"/>
            <w:vAlign w:val="center"/>
            <w:hideMark/>
          </w:tcPr>
          <w:p w14:paraId="22823122"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Kwiatowa 49 A,B,C( kotły gaz.)</w:t>
            </w:r>
          </w:p>
        </w:tc>
        <w:tc>
          <w:tcPr>
            <w:tcW w:w="0" w:type="dxa"/>
            <w:tcBorders>
              <w:top w:val="nil"/>
              <w:left w:val="nil"/>
              <w:bottom w:val="single" w:sz="4" w:space="0" w:color="auto"/>
              <w:right w:val="single" w:sz="4" w:space="0" w:color="auto"/>
            </w:tcBorders>
            <w:shd w:val="clear" w:color="auto" w:fill="auto"/>
            <w:vAlign w:val="center"/>
            <w:hideMark/>
          </w:tcPr>
          <w:p w14:paraId="77A3A1D1" w14:textId="46782E4C"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2 507 999,00 zł</w:t>
            </w:r>
          </w:p>
        </w:tc>
        <w:tc>
          <w:tcPr>
            <w:tcW w:w="0" w:type="dxa"/>
            <w:tcBorders>
              <w:top w:val="nil"/>
              <w:left w:val="nil"/>
              <w:bottom w:val="single" w:sz="4" w:space="0" w:color="auto"/>
              <w:right w:val="single" w:sz="4" w:space="0" w:color="auto"/>
            </w:tcBorders>
            <w:shd w:val="clear" w:color="auto" w:fill="auto"/>
            <w:vAlign w:val="center"/>
            <w:hideMark/>
          </w:tcPr>
          <w:p w14:paraId="5B83BF2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1 929,23</w:t>
            </w:r>
          </w:p>
        </w:tc>
        <w:tc>
          <w:tcPr>
            <w:tcW w:w="0" w:type="dxa"/>
            <w:tcBorders>
              <w:top w:val="nil"/>
              <w:left w:val="nil"/>
              <w:bottom w:val="single" w:sz="4" w:space="0" w:color="auto"/>
              <w:right w:val="single" w:sz="4" w:space="0" w:color="auto"/>
            </w:tcBorders>
            <w:shd w:val="clear" w:color="auto" w:fill="auto"/>
            <w:vAlign w:val="center"/>
            <w:hideMark/>
          </w:tcPr>
          <w:p w14:paraId="6849B25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1993</w:t>
            </w:r>
          </w:p>
        </w:tc>
        <w:tc>
          <w:tcPr>
            <w:tcW w:w="0" w:type="dxa"/>
            <w:tcBorders>
              <w:top w:val="nil"/>
              <w:left w:val="nil"/>
              <w:bottom w:val="single" w:sz="4" w:space="0" w:color="auto"/>
              <w:right w:val="single" w:sz="4" w:space="0" w:color="auto"/>
            </w:tcBorders>
            <w:shd w:val="clear" w:color="auto" w:fill="auto"/>
            <w:vAlign w:val="center"/>
            <w:hideMark/>
          </w:tcPr>
          <w:p w14:paraId="6E4C2FD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7BD327D5"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3DBCB0F3"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C1BD62A"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14</w:t>
            </w:r>
          </w:p>
        </w:tc>
        <w:tc>
          <w:tcPr>
            <w:tcW w:w="0" w:type="dxa"/>
            <w:tcBorders>
              <w:top w:val="nil"/>
              <w:left w:val="nil"/>
              <w:bottom w:val="single" w:sz="4" w:space="0" w:color="auto"/>
              <w:right w:val="single" w:sz="4" w:space="0" w:color="auto"/>
            </w:tcBorders>
            <w:shd w:val="clear" w:color="auto" w:fill="auto"/>
            <w:vAlign w:val="center"/>
            <w:hideMark/>
          </w:tcPr>
          <w:p w14:paraId="32F40138"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110/1010/22</w:t>
            </w:r>
          </w:p>
        </w:tc>
        <w:tc>
          <w:tcPr>
            <w:tcW w:w="0" w:type="dxa"/>
            <w:tcBorders>
              <w:top w:val="nil"/>
              <w:left w:val="nil"/>
              <w:bottom w:val="single" w:sz="4" w:space="0" w:color="auto"/>
              <w:right w:val="single" w:sz="4" w:space="0" w:color="auto"/>
            </w:tcBorders>
            <w:shd w:val="clear" w:color="auto" w:fill="auto"/>
            <w:vAlign w:val="center"/>
            <w:hideMark/>
          </w:tcPr>
          <w:p w14:paraId="55DF93C4"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Kwiatowa 51 A,B( kocioł gaz.)</w:t>
            </w:r>
          </w:p>
        </w:tc>
        <w:tc>
          <w:tcPr>
            <w:tcW w:w="0" w:type="dxa"/>
            <w:tcBorders>
              <w:top w:val="nil"/>
              <w:left w:val="nil"/>
              <w:bottom w:val="single" w:sz="4" w:space="0" w:color="auto"/>
              <w:right w:val="single" w:sz="4" w:space="0" w:color="auto"/>
            </w:tcBorders>
            <w:shd w:val="clear" w:color="auto" w:fill="auto"/>
            <w:vAlign w:val="center"/>
            <w:hideMark/>
          </w:tcPr>
          <w:p w14:paraId="7D34988C" w14:textId="6A132E0E"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1 972 682,66 zł</w:t>
            </w:r>
          </w:p>
        </w:tc>
        <w:tc>
          <w:tcPr>
            <w:tcW w:w="0" w:type="dxa"/>
            <w:tcBorders>
              <w:top w:val="nil"/>
              <w:left w:val="nil"/>
              <w:bottom w:val="single" w:sz="4" w:space="0" w:color="auto"/>
              <w:right w:val="single" w:sz="4" w:space="0" w:color="auto"/>
            </w:tcBorders>
            <w:shd w:val="clear" w:color="auto" w:fill="auto"/>
            <w:vAlign w:val="center"/>
            <w:hideMark/>
          </w:tcPr>
          <w:p w14:paraId="65CD2499"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1 282,07</w:t>
            </w:r>
          </w:p>
        </w:tc>
        <w:tc>
          <w:tcPr>
            <w:tcW w:w="0" w:type="dxa"/>
            <w:tcBorders>
              <w:top w:val="nil"/>
              <w:left w:val="nil"/>
              <w:bottom w:val="single" w:sz="4" w:space="0" w:color="auto"/>
              <w:right w:val="single" w:sz="4" w:space="0" w:color="auto"/>
            </w:tcBorders>
            <w:shd w:val="clear" w:color="auto" w:fill="auto"/>
            <w:vAlign w:val="center"/>
            <w:hideMark/>
          </w:tcPr>
          <w:p w14:paraId="0A01F799"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1993</w:t>
            </w:r>
          </w:p>
        </w:tc>
        <w:tc>
          <w:tcPr>
            <w:tcW w:w="0" w:type="dxa"/>
            <w:tcBorders>
              <w:top w:val="nil"/>
              <w:left w:val="nil"/>
              <w:bottom w:val="single" w:sz="4" w:space="0" w:color="auto"/>
              <w:right w:val="single" w:sz="4" w:space="0" w:color="auto"/>
            </w:tcBorders>
            <w:shd w:val="clear" w:color="auto" w:fill="auto"/>
            <w:vAlign w:val="center"/>
            <w:hideMark/>
          </w:tcPr>
          <w:p w14:paraId="08845F49"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5948178F"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pobudowa tarasów/2020</w:t>
            </w:r>
          </w:p>
        </w:tc>
      </w:tr>
      <w:tr w:rsidR="003B015E" w:rsidRPr="003B015E" w14:paraId="4EE87141" w14:textId="77777777" w:rsidTr="003B015E">
        <w:trPr>
          <w:trHeight w:val="60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ADD389E"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15</w:t>
            </w:r>
          </w:p>
        </w:tc>
        <w:tc>
          <w:tcPr>
            <w:tcW w:w="0" w:type="dxa"/>
            <w:tcBorders>
              <w:top w:val="nil"/>
              <w:left w:val="nil"/>
              <w:bottom w:val="single" w:sz="4" w:space="0" w:color="auto"/>
              <w:right w:val="single" w:sz="4" w:space="0" w:color="auto"/>
            </w:tcBorders>
            <w:shd w:val="clear" w:color="auto" w:fill="auto"/>
            <w:vAlign w:val="center"/>
            <w:hideMark/>
          </w:tcPr>
          <w:p w14:paraId="63D1ACCF"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110/1010/23</w:t>
            </w:r>
          </w:p>
        </w:tc>
        <w:tc>
          <w:tcPr>
            <w:tcW w:w="0" w:type="dxa"/>
            <w:tcBorders>
              <w:top w:val="nil"/>
              <w:left w:val="nil"/>
              <w:bottom w:val="single" w:sz="4" w:space="0" w:color="auto"/>
              <w:right w:val="single" w:sz="4" w:space="0" w:color="auto"/>
            </w:tcBorders>
            <w:shd w:val="clear" w:color="auto" w:fill="auto"/>
            <w:vAlign w:val="center"/>
            <w:hideMark/>
          </w:tcPr>
          <w:p w14:paraId="7DDF6FDD"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Lipowa 20,21(kociol gaz. )</w:t>
            </w:r>
          </w:p>
        </w:tc>
        <w:tc>
          <w:tcPr>
            <w:tcW w:w="0" w:type="dxa"/>
            <w:tcBorders>
              <w:top w:val="nil"/>
              <w:left w:val="nil"/>
              <w:bottom w:val="single" w:sz="4" w:space="0" w:color="auto"/>
              <w:right w:val="single" w:sz="4" w:space="0" w:color="auto"/>
            </w:tcBorders>
            <w:shd w:val="clear" w:color="auto" w:fill="auto"/>
            <w:vAlign w:val="center"/>
            <w:hideMark/>
          </w:tcPr>
          <w:p w14:paraId="7FD37C59" w14:textId="6D0ACCB2"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1 331 000,00 zł</w:t>
            </w:r>
          </w:p>
        </w:tc>
        <w:tc>
          <w:tcPr>
            <w:tcW w:w="0" w:type="dxa"/>
            <w:tcBorders>
              <w:top w:val="nil"/>
              <w:left w:val="nil"/>
              <w:bottom w:val="single" w:sz="4" w:space="0" w:color="auto"/>
              <w:right w:val="single" w:sz="4" w:space="0" w:color="auto"/>
            </w:tcBorders>
            <w:shd w:val="clear" w:color="auto" w:fill="auto"/>
            <w:vAlign w:val="center"/>
            <w:hideMark/>
          </w:tcPr>
          <w:p w14:paraId="6F566754"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935,71</w:t>
            </w:r>
          </w:p>
        </w:tc>
        <w:tc>
          <w:tcPr>
            <w:tcW w:w="0" w:type="dxa"/>
            <w:tcBorders>
              <w:top w:val="nil"/>
              <w:left w:val="nil"/>
              <w:bottom w:val="single" w:sz="4" w:space="0" w:color="auto"/>
              <w:right w:val="single" w:sz="4" w:space="0" w:color="auto"/>
            </w:tcBorders>
            <w:shd w:val="clear" w:color="auto" w:fill="auto"/>
            <w:vAlign w:val="center"/>
            <w:hideMark/>
          </w:tcPr>
          <w:p w14:paraId="60C6EB3D"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1992</w:t>
            </w:r>
          </w:p>
        </w:tc>
        <w:tc>
          <w:tcPr>
            <w:tcW w:w="0" w:type="dxa"/>
            <w:tcBorders>
              <w:top w:val="nil"/>
              <w:left w:val="nil"/>
              <w:bottom w:val="single" w:sz="4" w:space="0" w:color="auto"/>
              <w:right w:val="single" w:sz="4" w:space="0" w:color="auto"/>
            </w:tcBorders>
            <w:shd w:val="clear" w:color="auto" w:fill="auto"/>
            <w:vAlign w:val="center"/>
            <w:hideMark/>
          </w:tcPr>
          <w:p w14:paraId="4A3B6863"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64208703"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2020 (modernizacja c.o.)</w:t>
            </w:r>
          </w:p>
        </w:tc>
      </w:tr>
      <w:tr w:rsidR="003B015E" w:rsidRPr="003B015E" w14:paraId="39B49A5D"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64DAB6C"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16</w:t>
            </w:r>
          </w:p>
        </w:tc>
        <w:tc>
          <w:tcPr>
            <w:tcW w:w="0" w:type="dxa"/>
            <w:tcBorders>
              <w:top w:val="nil"/>
              <w:left w:val="nil"/>
              <w:bottom w:val="single" w:sz="4" w:space="0" w:color="auto"/>
              <w:right w:val="single" w:sz="4" w:space="0" w:color="auto"/>
            </w:tcBorders>
            <w:shd w:val="clear" w:color="auto" w:fill="auto"/>
            <w:vAlign w:val="center"/>
            <w:hideMark/>
          </w:tcPr>
          <w:p w14:paraId="2CB61BC9"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110/1010/24</w:t>
            </w:r>
          </w:p>
        </w:tc>
        <w:tc>
          <w:tcPr>
            <w:tcW w:w="0" w:type="dxa"/>
            <w:tcBorders>
              <w:top w:val="nil"/>
              <w:left w:val="nil"/>
              <w:bottom w:val="single" w:sz="4" w:space="0" w:color="auto"/>
              <w:right w:val="single" w:sz="4" w:space="0" w:color="auto"/>
            </w:tcBorders>
            <w:shd w:val="clear" w:color="auto" w:fill="auto"/>
            <w:vAlign w:val="center"/>
            <w:hideMark/>
          </w:tcPr>
          <w:p w14:paraId="6154C7C8"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Lipowa 22( kocioł gaz.)</w:t>
            </w:r>
          </w:p>
        </w:tc>
        <w:tc>
          <w:tcPr>
            <w:tcW w:w="0" w:type="dxa"/>
            <w:tcBorders>
              <w:top w:val="nil"/>
              <w:left w:val="nil"/>
              <w:bottom w:val="single" w:sz="4" w:space="0" w:color="auto"/>
              <w:right w:val="single" w:sz="4" w:space="0" w:color="auto"/>
            </w:tcBorders>
            <w:shd w:val="clear" w:color="auto" w:fill="auto"/>
            <w:vAlign w:val="center"/>
            <w:hideMark/>
          </w:tcPr>
          <w:p w14:paraId="0C8134BA" w14:textId="2521CAD0"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665 705,11 zł</w:t>
            </w:r>
          </w:p>
        </w:tc>
        <w:tc>
          <w:tcPr>
            <w:tcW w:w="0" w:type="dxa"/>
            <w:tcBorders>
              <w:top w:val="nil"/>
              <w:left w:val="nil"/>
              <w:bottom w:val="single" w:sz="4" w:space="0" w:color="auto"/>
              <w:right w:val="single" w:sz="4" w:space="0" w:color="auto"/>
            </w:tcBorders>
            <w:shd w:val="clear" w:color="auto" w:fill="auto"/>
            <w:vAlign w:val="center"/>
            <w:hideMark/>
          </w:tcPr>
          <w:p w14:paraId="53D07AB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468,00</w:t>
            </w:r>
          </w:p>
        </w:tc>
        <w:tc>
          <w:tcPr>
            <w:tcW w:w="0" w:type="dxa"/>
            <w:tcBorders>
              <w:top w:val="nil"/>
              <w:left w:val="nil"/>
              <w:bottom w:val="single" w:sz="4" w:space="0" w:color="auto"/>
              <w:right w:val="single" w:sz="4" w:space="0" w:color="auto"/>
            </w:tcBorders>
            <w:shd w:val="clear" w:color="auto" w:fill="auto"/>
            <w:vAlign w:val="center"/>
            <w:hideMark/>
          </w:tcPr>
          <w:p w14:paraId="0000B2B3"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1991</w:t>
            </w:r>
          </w:p>
        </w:tc>
        <w:tc>
          <w:tcPr>
            <w:tcW w:w="0" w:type="dxa"/>
            <w:tcBorders>
              <w:top w:val="nil"/>
              <w:left w:val="nil"/>
              <w:bottom w:val="single" w:sz="4" w:space="0" w:color="auto"/>
              <w:right w:val="single" w:sz="4" w:space="0" w:color="auto"/>
            </w:tcBorders>
            <w:shd w:val="clear" w:color="auto" w:fill="auto"/>
            <w:vAlign w:val="center"/>
            <w:hideMark/>
          </w:tcPr>
          <w:p w14:paraId="35D425F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26C048C6"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2020 modernizacja c.o.</w:t>
            </w:r>
          </w:p>
        </w:tc>
      </w:tr>
      <w:tr w:rsidR="003B015E" w:rsidRPr="003B015E" w14:paraId="4BC189A4"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092B1B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17</w:t>
            </w:r>
          </w:p>
        </w:tc>
        <w:tc>
          <w:tcPr>
            <w:tcW w:w="0" w:type="dxa"/>
            <w:tcBorders>
              <w:top w:val="nil"/>
              <w:left w:val="nil"/>
              <w:bottom w:val="single" w:sz="4" w:space="0" w:color="auto"/>
              <w:right w:val="single" w:sz="4" w:space="0" w:color="auto"/>
            </w:tcBorders>
            <w:shd w:val="clear" w:color="auto" w:fill="auto"/>
            <w:vAlign w:val="center"/>
            <w:hideMark/>
          </w:tcPr>
          <w:p w14:paraId="76B94BDD"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110/1010/25</w:t>
            </w:r>
          </w:p>
        </w:tc>
        <w:tc>
          <w:tcPr>
            <w:tcW w:w="0" w:type="dxa"/>
            <w:tcBorders>
              <w:top w:val="nil"/>
              <w:left w:val="nil"/>
              <w:bottom w:val="single" w:sz="4" w:space="0" w:color="auto"/>
              <w:right w:val="single" w:sz="4" w:space="0" w:color="auto"/>
            </w:tcBorders>
            <w:shd w:val="clear" w:color="auto" w:fill="auto"/>
            <w:vAlign w:val="center"/>
            <w:hideMark/>
          </w:tcPr>
          <w:p w14:paraId="3DA063EF"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Lipowa 23,24( kocioł gaz.)</w:t>
            </w:r>
          </w:p>
        </w:tc>
        <w:tc>
          <w:tcPr>
            <w:tcW w:w="0" w:type="dxa"/>
            <w:tcBorders>
              <w:top w:val="nil"/>
              <w:left w:val="nil"/>
              <w:bottom w:val="single" w:sz="4" w:space="0" w:color="auto"/>
              <w:right w:val="single" w:sz="4" w:space="0" w:color="auto"/>
            </w:tcBorders>
            <w:shd w:val="clear" w:color="auto" w:fill="auto"/>
            <w:vAlign w:val="center"/>
            <w:hideMark/>
          </w:tcPr>
          <w:p w14:paraId="4D268B09" w14:textId="4F87EE5C"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1 160 328,00 zł</w:t>
            </w:r>
          </w:p>
        </w:tc>
        <w:tc>
          <w:tcPr>
            <w:tcW w:w="0" w:type="dxa"/>
            <w:tcBorders>
              <w:top w:val="nil"/>
              <w:left w:val="nil"/>
              <w:bottom w:val="single" w:sz="4" w:space="0" w:color="auto"/>
              <w:right w:val="single" w:sz="4" w:space="0" w:color="auto"/>
            </w:tcBorders>
            <w:shd w:val="clear" w:color="auto" w:fill="auto"/>
            <w:vAlign w:val="center"/>
            <w:hideMark/>
          </w:tcPr>
          <w:p w14:paraId="5AB0AF7C"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892,56</w:t>
            </w:r>
          </w:p>
        </w:tc>
        <w:tc>
          <w:tcPr>
            <w:tcW w:w="0" w:type="dxa"/>
            <w:tcBorders>
              <w:top w:val="nil"/>
              <w:left w:val="nil"/>
              <w:bottom w:val="single" w:sz="4" w:space="0" w:color="auto"/>
              <w:right w:val="single" w:sz="4" w:space="0" w:color="auto"/>
            </w:tcBorders>
            <w:shd w:val="clear" w:color="auto" w:fill="auto"/>
            <w:vAlign w:val="center"/>
            <w:hideMark/>
          </w:tcPr>
          <w:p w14:paraId="4749125F"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1991</w:t>
            </w:r>
          </w:p>
        </w:tc>
        <w:tc>
          <w:tcPr>
            <w:tcW w:w="0" w:type="dxa"/>
            <w:tcBorders>
              <w:top w:val="nil"/>
              <w:left w:val="nil"/>
              <w:bottom w:val="single" w:sz="4" w:space="0" w:color="auto"/>
              <w:right w:val="single" w:sz="4" w:space="0" w:color="auto"/>
            </w:tcBorders>
            <w:shd w:val="clear" w:color="auto" w:fill="auto"/>
            <w:vAlign w:val="center"/>
            <w:hideMark/>
          </w:tcPr>
          <w:p w14:paraId="595296AF"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506B9F0D"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4BC7A85D"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ACA4333"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18</w:t>
            </w:r>
          </w:p>
        </w:tc>
        <w:tc>
          <w:tcPr>
            <w:tcW w:w="0" w:type="dxa"/>
            <w:tcBorders>
              <w:top w:val="nil"/>
              <w:left w:val="nil"/>
              <w:bottom w:val="single" w:sz="4" w:space="0" w:color="auto"/>
              <w:right w:val="single" w:sz="4" w:space="0" w:color="auto"/>
            </w:tcBorders>
            <w:shd w:val="clear" w:color="auto" w:fill="auto"/>
            <w:vAlign w:val="center"/>
            <w:hideMark/>
          </w:tcPr>
          <w:p w14:paraId="1C80E794"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110/1010/26</w:t>
            </w:r>
          </w:p>
        </w:tc>
        <w:tc>
          <w:tcPr>
            <w:tcW w:w="0" w:type="dxa"/>
            <w:tcBorders>
              <w:top w:val="nil"/>
              <w:left w:val="nil"/>
              <w:bottom w:val="single" w:sz="4" w:space="0" w:color="auto"/>
              <w:right w:val="single" w:sz="4" w:space="0" w:color="auto"/>
            </w:tcBorders>
            <w:shd w:val="clear" w:color="auto" w:fill="auto"/>
            <w:vAlign w:val="center"/>
            <w:hideMark/>
          </w:tcPr>
          <w:p w14:paraId="1840C966"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Lipowa 25,26,27(kociol gaz.)</w:t>
            </w:r>
          </w:p>
        </w:tc>
        <w:tc>
          <w:tcPr>
            <w:tcW w:w="0" w:type="dxa"/>
            <w:tcBorders>
              <w:top w:val="nil"/>
              <w:left w:val="nil"/>
              <w:bottom w:val="single" w:sz="4" w:space="0" w:color="auto"/>
              <w:right w:val="single" w:sz="4" w:space="0" w:color="auto"/>
            </w:tcBorders>
            <w:shd w:val="clear" w:color="auto" w:fill="auto"/>
            <w:vAlign w:val="center"/>
            <w:hideMark/>
          </w:tcPr>
          <w:p w14:paraId="087AFD1D" w14:textId="4903B2E1"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1 837 030,00 zł</w:t>
            </w:r>
          </w:p>
        </w:tc>
        <w:tc>
          <w:tcPr>
            <w:tcW w:w="0" w:type="dxa"/>
            <w:tcBorders>
              <w:top w:val="nil"/>
              <w:left w:val="nil"/>
              <w:bottom w:val="single" w:sz="4" w:space="0" w:color="auto"/>
              <w:right w:val="single" w:sz="4" w:space="0" w:color="auto"/>
            </w:tcBorders>
            <w:shd w:val="clear" w:color="auto" w:fill="auto"/>
            <w:vAlign w:val="center"/>
            <w:hideMark/>
          </w:tcPr>
          <w:p w14:paraId="714CF7B5"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1 413,10</w:t>
            </w:r>
          </w:p>
        </w:tc>
        <w:tc>
          <w:tcPr>
            <w:tcW w:w="0" w:type="dxa"/>
            <w:tcBorders>
              <w:top w:val="nil"/>
              <w:left w:val="nil"/>
              <w:bottom w:val="single" w:sz="4" w:space="0" w:color="auto"/>
              <w:right w:val="single" w:sz="4" w:space="0" w:color="auto"/>
            </w:tcBorders>
            <w:shd w:val="clear" w:color="auto" w:fill="auto"/>
            <w:vAlign w:val="center"/>
            <w:hideMark/>
          </w:tcPr>
          <w:p w14:paraId="30C7C11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1992</w:t>
            </w:r>
          </w:p>
        </w:tc>
        <w:tc>
          <w:tcPr>
            <w:tcW w:w="0" w:type="dxa"/>
            <w:tcBorders>
              <w:top w:val="nil"/>
              <w:left w:val="nil"/>
              <w:bottom w:val="single" w:sz="4" w:space="0" w:color="auto"/>
              <w:right w:val="single" w:sz="4" w:space="0" w:color="auto"/>
            </w:tcBorders>
            <w:shd w:val="clear" w:color="auto" w:fill="auto"/>
            <w:vAlign w:val="center"/>
            <w:hideMark/>
          </w:tcPr>
          <w:p w14:paraId="7A480771"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385263B3"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7E731498"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592C59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w:t>
            </w:r>
          </w:p>
        </w:tc>
        <w:tc>
          <w:tcPr>
            <w:tcW w:w="0" w:type="dxa"/>
            <w:tcBorders>
              <w:top w:val="nil"/>
              <w:left w:val="nil"/>
              <w:bottom w:val="single" w:sz="4" w:space="0" w:color="auto"/>
              <w:right w:val="single" w:sz="4" w:space="0" w:color="auto"/>
            </w:tcBorders>
            <w:shd w:val="clear" w:color="auto" w:fill="auto"/>
            <w:vAlign w:val="center"/>
            <w:hideMark/>
          </w:tcPr>
          <w:p w14:paraId="2AB1ED9F"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110/1537</w:t>
            </w:r>
          </w:p>
        </w:tc>
        <w:tc>
          <w:tcPr>
            <w:tcW w:w="0" w:type="dxa"/>
            <w:tcBorders>
              <w:top w:val="nil"/>
              <w:left w:val="nil"/>
              <w:bottom w:val="single" w:sz="4" w:space="0" w:color="auto"/>
              <w:right w:val="single" w:sz="4" w:space="0" w:color="auto"/>
            </w:tcBorders>
            <w:shd w:val="clear" w:color="auto" w:fill="auto"/>
            <w:vAlign w:val="center"/>
            <w:hideMark/>
          </w:tcPr>
          <w:p w14:paraId="06F5AB1B"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Prosta 1</w:t>
            </w:r>
          </w:p>
        </w:tc>
        <w:tc>
          <w:tcPr>
            <w:tcW w:w="0" w:type="dxa"/>
            <w:tcBorders>
              <w:top w:val="nil"/>
              <w:left w:val="nil"/>
              <w:bottom w:val="single" w:sz="4" w:space="0" w:color="auto"/>
              <w:right w:val="single" w:sz="4" w:space="0" w:color="auto"/>
            </w:tcBorders>
            <w:shd w:val="clear" w:color="auto" w:fill="auto"/>
            <w:vAlign w:val="center"/>
            <w:hideMark/>
          </w:tcPr>
          <w:p w14:paraId="19B1E315" w14:textId="40A8112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266 777,00 zł</w:t>
            </w:r>
          </w:p>
        </w:tc>
        <w:tc>
          <w:tcPr>
            <w:tcW w:w="0" w:type="dxa"/>
            <w:tcBorders>
              <w:top w:val="nil"/>
              <w:left w:val="nil"/>
              <w:bottom w:val="single" w:sz="4" w:space="0" w:color="auto"/>
              <w:right w:val="single" w:sz="4" w:space="0" w:color="auto"/>
            </w:tcBorders>
            <w:shd w:val="clear" w:color="auto" w:fill="auto"/>
            <w:vAlign w:val="center"/>
            <w:hideMark/>
          </w:tcPr>
          <w:p w14:paraId="58615FEA"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381,11</w:t>
            </w:r>
          </w:p>
        </w:tc>
        <w:tc>
          <w:tcPr>
            <w:tcW w:w="0" w:type="dxa"/>
            <w:tcBorders>
              <w:top w:val="nil"/>
              <w:left w:val="nil"/>
              <w:bottom w:val="single" w:sz="4" w:space="0" w:color="auto"/>
              <w:right w:val="single" w:sz="4" w:space="0" w:color="auto"/>
            </w:tcBorders>
            <w:shd w:val="clear" w:color="auto" w:fill="auto"/>
            <w:vAlign w:val="center"/>
            <w:hideMark/>
          </w:tcPr>
          <w:p w14:paraId="2AA97232"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1900</w:t>
            </w:r>
          </w:p>
        </w:tc>
        <w:tc>
          <w:tcPr>
            <w:tcW w:w="0" w:type="dxa"/>
            <w:tcBorders>
              <w:top w:val="nil"/>
              <w:left w:val="nil"/>
              <w:bottom w:val="single" w:sz="4" w:space="0" w:color="auto"/>
              <w:right w:val="single" w:sz="4" w:space="0" w:color="auto"/>
            </w:tcBorders>
            <w:shd w:val="clear" w:color="auto" w:fill="auto"/>
            <w:vAlign w:val="center"/>
            <w:hideMark/>
          </w:tcPr>
          <w:p w14:paraId="418EA801"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18CFFEEA"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5AD09453"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FEA1743"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20</w:t>
            </w:r>
          </w:p>
        </w:tc>
        <w:tc>
          <w:tcPr>
            <w:tcW w:w="0" w:type="dxa"/>
            <w:tcBorders>
              <w:top w:val="nil"/>
              <w:left w:val="nil"/>
              <w:bottom w:val="single" w:sz="4" w:space="0" w:color="auto"/>
              <w:right w:val="single" w:sz="4" w:space="0" w:color="auto"/>
            </w:tcBorders>
            <w:shd w:val="clear" w:color="auto" w:fill="auto"/>
            <w:vAlign w:val="center"/>
            <w:hideMark/>
          </w:tcPr>
          <w:p w14:paraId="728B2B8B"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110/1538</w:t>
            </w:r>
          </w:p>
        </w:tc>
        <w:tc>
          <w:tcPr>
            <w:tcW w:w="0" w:type="dxa"/>
            <w:tcBorders>
              <w:top w:val="nil"/>
              <w:left w:val="nil"/>
              <w:bottom w:val="single" w:sz="4" w:space="0" w:color="auto"/>
              <w:right w:val="single" w:sz="4" w:space="0" w:color="auto"/>
            </w:tcBorders>
            <w:shd w:val="clear" w:color="auto" w:fill="auto"/>
            <w:vAlign w:val="center"/>
            <w:hideMark/>
          </w:tcPr>
          <w:p w14:paraId="60127B44"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Prosta 1a</w:t>
            </w:r>
          </w:p>
        </w:tc>
        <w:tc>
          <w:tcPr>
            <w:tcW w:w="0" w:type="dxa"/>
            <w:tcBorders>
              <w:top w:val="nil"/>
              <w:left w:val="nil"/>
              <w:bottom w:val="single" w:sz="4" w:space="0" w:color="auto"/>
              <w:right w:val="single" w:sz="4" w:space="0" w:color="auto"/>
            </w:tcBorders>
            <w:shd w:val="clear" w:color="auto" w:fill="auto"/>
            <w:vAlign w:val="center"/>
            <w:hideMark/>
          </w:tcPr>
          <w:p w14:paraId="400FBEA3" w14:textId="402D713C"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232 812,00 zł</w:t>
            </w:r>
          </w:p>
        </w:tc>
        <w:tc>
          <w:tcPr>
            <w:tcW w:w="0" w:type="dxa"/>
            <w:tcBorders>
              <w:top w:val="nil"/>
              <w:left w:val="nil"/>
              <w:bottom w:val="single" w:sz="4" w:space="0" w:color="auto"/>
              <w:right w:val="single" w:sz="4" w:space="0" w:color="auto"/>
            </w:tcBorders>
            <w:shd w:val="clear" w:color="auto" w:fill="auto"/>
            <w:vAlign w:val="center"/>
            <w:hideMark/>
          </w:tcPr>
          <w:p w14:paraId="3711526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258,68</w:t>
            </w:r>
          </w:p>
        </w:tc>
        <w:tc>
          <w:tcPr>
            <w:tcW w:w="0" w:type="dxa"/>
            <w:tcBorders>
              <w:top w:val="nil"/>
              <w:left w:val="nil"/>
              <w:bottom w:val="single" w:sz="4" w:space="0" w:color="auto"/>
              <w:right w:val="single" w:sz="4" w:space="0" w:color="auto"/>
            </w:tcBorders>
            <w:shd w:val="clear" w:color="auto" w:fill="auto"/>
            <w:vAlign w:val="center"/>
            <w:hideMark/>
          </w:tcPr>
          <w:p w14:paraId="2E91FA94"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1890</w:t>
            </w:r>
          </w:p>
        </w:tc>
        <w:tc>
          <w:tcPr>
            <w:tcW w:w="0" w:type="dxa"/>
            <w:tcBorders>
              <w:top w:val="nil"/>
              <w:left w:val="nil"/>
              <w:bottom w:val="single" w:sz="4" w:space="0" w:color="auto"/>
              <w:right w:val="single" w:sz="4" w:space="0" w:color="auto"/>
            </w:tcBorders>
            <w:shd w:val="clear" w:color="auto" w:fill="auto"/>
            <w:vAlign w:val="center"/>
            <w:hideMark/>
          </w:tcPr>
          <w:p w14:paraId="3146C11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026AEB46"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66E5C81A"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ED72154"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21</w:t>
            </w:r>
          </w:p>
        </w:tc>
        <w:tc>
          <w:tcPr>
            <w:tcW w:w="0" w:type="dxa"/>
            <w:tcBorders>
              <w:top w:val="nil"/>
              <w:left w:val="nil"/>
              <w:bottom w:val="single" w:sz="4" w:space="0" w:color="auto"/>
              <w:right w:val="single" w:sz="4" w:space="0" w:color="auto"/>
            </w:tcBorders>
            <w:shd w:val="clear" w:color="auto" w:fill="auto"/>
            <w:vAlign w:val="center"/>
            <w:hideMark/>
          </w:tcPr>
          <w:p w14:paraId="6E265094"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110/2069</w:t>
            </w:r>
          </w:p>
        </w:tc>
        <w:tc>
          <w:tcPr>
            <w:tcW w:w="0" w:type="dxa"/>
            <w:tcBorders>
              <w:top w:val="nil"/>
              <w:left w:val="nil"/>
              <w:bottom w:val="single" w:sz="4" w:space="0" w:color="auto"/>
              <w:right w:val="single" w:sz="4" w:space="0" w:color="auto"/>
            </w:tcBorders>
            <w:shd w:val="clear" w:color="auto" w:fill="auto"/>
            <w:vAlign w:val="center"/>
            <w:hideMark/>
          </w:tcPr>
          <w:p w14:paraId="4EEE3F64"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Prosta 1b</w:t>
            </w:r>
          </w:p>
        </w:tc>
        <w:tc>
          <w:tcPr>
            <w:tcW w:w="0" w:type="dxa"/>
            <w:tcBorders>
              <w:top w:val="nil"/>
              <w:left w:val="nil"/>
              <w:bottom w:val="single" w:sz="4" w:space="0" w:color="auto"/>
              <w:right w:val="single" w:sz="4" w:space="0" w:color="auto"/>
            </w:tcBorders>
            <w:shd w:val="clear" w:color="auto" w:fill="auto"/>
            <w:vAlign w:val="center"/>
            <w:hideMark/>
          </w:tcPr>
          <w:p w14:paraId="2502C276" w14:textId="6C924FFC"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199 044,00 zł</w:t>
            </w:r>
          </w:p>
        </w:tc>
        <w:tc>
          <w:tcPr>
            <w:tcW w:w="0" w:type="dxa"/>
            <w:tcBorders>
              <w:top w:val="nil"/>
              <w:left w:val="nil"/>
              <w:bottom w:val="single" w:sz="4" w:space="0" w:color="auto"/>
              <w:right w:val="single" w:sz="4" w:space="0" w:color="auto"/>
            </w:tcBorders>
            <w:shd w:val="clear" w:color="auto" w:fill="auto"/>
            <w:vAlign w:val="center"/>
            <w:hideMark/>
          </w:tcPr>
          <w:p w14:paraId="75EAE841"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221,16</w:t>
            </w:r>
          </w:p>
        </w:tc>
        <w:tc>
          <w:tcPr>
            <w:tcW w:w="0" w:type="dxa"/>
            <w:tcBorders>
              <w:top w:val="nil"/>
              <w:left w:val="nil"/>
              <w:bottom w:val="single" w:sz="4" w:space="0" w:color="auto"/>
              <w:right w:val="single" w:sz="4" w:space="0" w:color="auto"/>
            </w:tcBorders>
            <w:shd w:val="clear" w:color="auto" w:fill="auto"/>
            <w:vAlign w:val="center"/>
            <w:hideMark/>
          </w:tcPr>
          <w:p w14:paraId="4FDCF914"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vAlign w:val="center"/>
            <w:hideMark/>
          </w:tcPr>
          <w:p w14:paraId="6B4C4AA8"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68D8F96D"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476251A9"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83A70CE"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22</w:t>
            </w:r>
          </w:p>
        </w:tc>
        <w:tc>
          <w:tcPr>
            <w:tcW w:w="0" w:type="dxa"/>
            <w:tcBorders>
              <w:top w:val="nil"/>
              <w:left w:val="nil"/>
              <w:bottom w:val="single" w:sz="4" w:space="0" w:color="auto"/>
              <w:right w:val="single" w:sz="4" w:space="0" w:color="auto"/>
            </w:tcBorders>
            <w:shd w:val="clear" w:color="auto" w:fill="auto"/>
            <w:vAlign w:val="center"/>
            <w:hideMark/>
          </w:tcPr>
          <w:p w14:paraId="15063CC5"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110/632</w:t>
            </w:r>
          </w:p>
        </w:tc>
        <w:tc>
          <w:tcPr>
            <w:tcW w:w="0" w:type="dxa"/>
            <w:tcBorders>
              <w:top w:val="nil"/>
              <w:left w:val="nil"/>
              <w:bottom w:val="single" w:sz="4" w:space="0" w:color="auto"/>
              <w:right w:val="single" w:sz="4" w:space="0" w:color="auto"/>
            </w:tcBorders>
            <w:shd w:val="clear" w:color="auto" w:fill="auto"/>
            <w:vAlign w:val="center"/>
            <w:hideMark/>
          </w:tcPr>
          <w:p w14:paraId="2B56124E"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Przemyslowa 23</w:t>
            </w:r>
          </w:p>
        </w:tc>
        <w:tc>
          <w:tcPr>
            <w:tcW w:w="0" w:type="dxa"/>
            <w:tcBorders>
              <w:top w:val="nil"/>
              <w:left w:val="nil"/>
              <w:bottom w:val="single" w:sz="4" w:space="0" w:color="auto"/>
              <w:right w:val="single" w:sz="4" w:space="0" w:color="auto"/>
            </w:tcBorders>
            <w:shd w:val="clear" w:color="auto" w:fill="auto"/>
            <w:vAlign w:val="center"/>
            <w:hideMark/>
          </w:tcPr>
          <w:p w14:paraId="200911C8" w14:textId="34E88D2A"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231 224,00 zł</w:t>
            </w:r>
          </w:p>
        </w:tc>
        <w:tc>
          <w:tcPr>
            <w:tcW w:w="0" w:type="dxa"/>
            <w:tcBorders>
              <w:top w:val="nil"/>
              <w:left w:val="nil"/>
              <w:bottom w:val="single" w:sz="4" w:space="0" w:color="auto"/>
              <w:right w:val="single" w:sz="4" w:space="0" w:color="auto"/>
            </w:tcBorders>
            <w:shd w:val="clear" w:color="auto" w:fill="auto"/>
            <w:vAlign w:val="center"/>
            <w:hideMark/>
          </w:tcPr>
          <w:p w14:paraId="16FBD829"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330,32</w:t>
            </w:r>
          </w:p>
        </w:tc>
        <w:tc>
          <w:tcPr>
            <w:tcW w:w="0" w:type="dxa"/>
            <w:tcBorders>
              <w:top w:val="nil"/>
              <w:left w:val="nil"/>
              <w:bottom w:val="single" w:sz="4" w:space="0" w:color="auto"/>
              <w:right w:val="single" w:sz="4" w:space="0" w:color="auto"/>
            </w:tcBorders>
            <w:shd w:val="clear" w:color="auto" w:fill="auto"/>
            <w:vAlign w:val="center"/>
            <w:hideMark/>
          </w:tcPr>
          <w:p w14:paraId="56A060B4"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1929</w:t>
            </w:r>
          </w:p>
        </w:tc>
        <w:tc>
          <w:tcPr>
            <w:tcW w:w="0" w:type="dxa"/>
            <w:tcBorders>
              <w:top w:val="nil"/>
              <w:left w:val="nil"/>
              <w:bottom w:val="single" w:sz="4" w:space="0" w:color="auto"/>
              <w:right w:val="single" w:sz="4" w:space="0" w:color="auto"/>
            </w:tcBorders>
            <w:shd w:val="clear" w:color="auto" w:fill="auto"/>
            <w:vAlign w:val="center"/>
            <w:hideMark/>
          </w:tcPr>
          <w:p w14:paraId="61AAC1FD"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6EE0F6A0"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420DDEC2"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1E38BD9"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23</w:t>
            </w:r>
          </w:p>
        </w:tc>
        <w:tc>
          <w:tcPr>
            <w:tcW w:w="0" w:type="dxa"/>
            <w:tcBorders>
              <w:top w:val="nil"/>
              <w:left w:val="nil"/>
              <w:bottom w:val="single" w:sz="4" w:space="0" w:color="auto"/>
              <w:right w:val="single" w:sz="4" w:space="0" w:color="auto"/>
            </w:tcBorders>
            <w:shd w:val="clear" w:color="auto" w:fill="auto"/>
            <w:vAlign w:val="center"/>
            <w:hideMark/>
          </w:tcPr>
          <w:p w14:paraId="3178DA4D"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110/2199/13</w:t>
            </w:r>
          </w:p>
        </w:tc>
        <w:tc>
          <w:tcPr>
            <w:tcW w:w="0" w:type="dxa"/>
            <w:tcBorders>
              <w:top w:val="nil"/>
              <w:left w:val="nil"/>
              <w:bottom w:val="single" w:sz="4" w:space="0" w:color="auto"/>
              <w:right w:val="single" w:sz="4" w:space="0" w:color="auto"/>
            </w:tcBorders>
            <w:shd w:val="clear" w:color="auto" w:fill="auto"/>
            <w:vAlign w:val="center"/>
            <w:hideMark/>
          </w:tcPr>
          <w:p w14:paraId="045B86FB"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Przemyslowa 28</w:t>
            </w:r>
          </w:p>
        </w:tc>
        <w:tc>
          <w:tcPr>
            <w:tcW w:w="0" w:type="dxa"/>
            <w:tcBorders>
              <w:top w:val="nil"/>
              <w:left w:val="nil"/>
              <w:bottom w:val="single" w:sz="4" w:space="0" w:color="auto"/>
              <w:right w:val="single" w:sz="4" w:space="0" w:color="auto"/>
            </w:tcBorders>
            <w:shd w:val="clear" w:color="auto" w:fill="auto"/>
            <w:vAlign w:val="center"/>
            <w:hideMark/>
          </w:tcPr>
          <w:p w14:paraId="4655F7D7" w14:textId="321985F6"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403 693,50 zł</w:t>
            </w:r>
          </w:p>
        </w:tc>
        <w:tc>
          <w:tcPr>
            <w:tcW w:w="0" w:type="dxa"/>
            <w:tcBorders>
              <w:top w:val="nil"/>
              <w:left w:val="nil"/>
              <w:bottom w:val="single" w:sz="4" w:space="0" w:color="auto"/>
              <w:right w:val="single" w:sz="4" w:space="0" w:color="auto"/>
            </w:tcBorders>
            <w:shd w:val="clear" w:color="auto" w:fill="auto"/>
            <w:vAlign w:val="center"/>
            <w:hideMark/>
          </w:tcPr>
          <w:p w14:paraId="6B11D6D5"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384,47</w:t>
            </w:r>
          </w:p>
        </w:tc>
        <w:tc>
          <w:tcPr>
            <w:tcW w:w="0" w:type="dxa"/>
            <w:tcBorders>
              <w:top w:val="nil"/>
              <w:left w:val="nil"/>
              <w:bottom w:val="single" w:sz="4" w:space="0" w:color="auto"/>
              <w:right w:val="single" w:sz="4" w:space="0" w:color="auto"/>
            </w:tcBorders>
            <w:shd w:val="clear" w:color="auto" w:fill="auto"/>
            <w:vAlign w:val="center"/>
            <w:hideMark/>
          </w:tcPr>
          <w:p w14:paraId="266BA084"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vAlign w:val="center"/>
            <w:hideMark/>
          </w:tcPr>
          <w:p w14:paraId="09F9BA9A"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4C7866D5"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3E6E7A3B"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927891A"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24</w:t>
            </w:r>
          </w:p>
        </w:tc>
        <w:tc>
          <w:tcPr>
            <w:tcW w:w="0" w:type="dxa"/>
            <w:tcBorders>
              <w:top w:val="nil"/>
              <w:left w:val="nil"/>
              <w:bottom w:val="single" w:sz="4" w:space="0" w:color="auto"/>
              <w:right w:val="single" w:sz="4" w:space="0" w:color="auto"/>
            </w:tcBorders>
            <w:shd w:val="clear" w:color="auto" w:fill="auto"/>
            <w:vAlign w:val="center"/>
            <w:hideMark/>
          </w:tcPr>
          <w:p w14:paraId="6CC36F01"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110/2052</w:t>
            </w:r>
          </w:p>
        </w:tc>
        <w:tc>
          <w:tcPr>
            <w:tcW w:w="0" w:type="dxa"/>
            <w:tcBorders>
              <w:top w:val="nil"/>
              <w:left w:val="nil"/>
              <w:bottom w:val="single" w:sz="4" w:space="0" w:color="auto"/>
              <w:right w:val="single" w:sz="4" w:space="0" w:color="auto"/>
            </w:tcBorders>
            <w:shd w:val="clear" w:color="auto" w:fill="auto"/>
            <w:vAlign w:val="center"/>
            <w:hideMark/>
          </w:tcPr>
          <w:p w14:paraId="20865AEC"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Przemyslowa 30</w:t>
            </w:r>
          </w:p>
        </w:tc>
        <w:tc>
          <w:tcPr>
            <w:tcW w:w="0" w:type="dxa"/>
            <w:tcBorders>
              <w:top w:val="nil"/>
              <w:left w:val="nil"/>
              <w:bottom w:val="single" w:sz="4" w:space="0" w:color="auto"/>
              <w:right w:val="single" w:sz="4" w:space="0" w:color="auto"/>
            </w:tcBorders>
            <w:shd w:val="clear" w:color="auto" w:fill="auto"/>
            <w:vAlign w:val="center"/>
            <w:hideMark/>
          </w:tcPr>
          <w:p w14:paraId="5D5AD664" w14:textId="40EB4014"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186 370,00 zł</w:t>
            </w:r>
          </w:p>
        </w:tc>
        <w:tc>
          <w:tcPr>
            <w:tcW w:w="0" w:type="dxa"/>
            <w:tcBorders>
              <w:top w:val="nil"/>
              <w:left w:val="nil"/>
              <w:bottom w:val="single" w:sz="4" w:space="0" w:color="auto"/>
              <w:right w:val="single" w:sz="4" w:space="0" w:color="auto"/>
            </w:tcBorders>
            <w:shd w:val="clear" w:color="auto" w:fill="auto"/>
            <w:vAlign w:val="center"/>
            <w:hideMark/>
          </w:tcPr>
          <w:p w14:paraId="00DF9F3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186,37</w:t>
            </w:r>
          </w:p>
        </w:tc>
        <w:tc>
          <w:tcPr>
            <w:tcW w:w="0" w:type="dxa"/>
            <w:tcBorders>
              <w:top w:val="nil"/>
              <w:left w:val="nil"/>
              <w:bottom w:val="single" w:sz="4" w:space="0" w:color="auto"/>
              <w:right w:val="single" w:sz="4" w:space="0" w:color="auto"/>
            </w:tcBorders>
            <w:shd w:val="clear" w:color="auto" w:fill="auto"/>
            <w:vAlign w:val="center"/>
            <w:hideMark/>
          </w:tcPr>
          <w:p w14:paraId="1DEA9449"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1910</w:t>
            </w:r>
          </w:p>
        </w:tc>
        <w:tc>
          <w:tcPr>
            <w:tcW w:w="0" w:type="dxa"/>
            <w:tcBorders>
              <w:top w:val="nil"/>
              <w:left w:val="nil"/>
              <w:bottom w:val="single" w:sz="4" w:space="0" w:color="auto"/>
              <w:right w:val="single" w:sz="4" w:space="0" w:color="auto"/>
            </w:tcBorders>
            <w:shd w:val="clear" w:color="auto" w:fill="auto"/>
            <w:vAlign w:val="center"/>
            <w:hideMark/>
          </w:tcPr>
          <w:p w14:paraId="4B476F9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0E8FD1C0"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16F4F1EF"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F540E3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25</w:t>
            </w:r>
          </w:p>
        </w:tc>
        <w:tc>
          <w:tcPr>
            <w:tcW w:w="0" w:type="dxa"/>
            <w:tcBorders>
              <w:top w:val="nil"/>
              <w:left w:val="nil"/>
              <w:bottom w:val="single" w:sz="4" w:space="0" w:color="auto"/>
              <w:right w:val="single" w:sz="4" w:space="0" w:color="auto"/>
            </w:tcBorders>
            <w:shd w:val="clear" w:color="auto" w:fill="auto"/>
            <w:vAlign w:val="center"/>
            <w:hideMark/>
          </w:tcPr>
          <w:p w14:paraId="46B21338"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110/2055</w:t>
            </w:r>
          </w:p>
        </w:tc>
        <w:tc>
          <w:tcPr>
            <w:tcW w:w="0" w:type="dxa"/>
            <w:tcBorders>
              <w:top w:val="nil"/>
              <w:left w:val="nil"/>
              <w:bottom w:val="single" w:sz="4" w:space="0" w:color="auto"/>
              <w:right w:val="single" w:sz="4" w:space="0" w:color="auto"/>
            </w:tcBorders>
            <w:shd w:val="clear" w:color="auto" w:fill="auto"/>
            <w:vAlign w:val="center"/>
            <w:hideMark/>
          </w:tcPr>
          <w:p w14:paraId="389830DF"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Przemyslowa 31</w:t>
            </w:r>
          </w:p>
        </w:tc>
        <w:tc>
          <w:tcPr>
            <w:tcW w:w="0" w:type="dxa"/>
            <w:tcBorders>
              <w:top w:val="nil"/>
              <w:left w:val="nil"/>
              <w:bottom w:val="single" w:sz="4" w:space="0" w:color="auto"/>
              <w:right w:val="single" w:sz="4" w:space="0" w:color="auto"/>
            </w:tcBorders>
            <w:shd w:val="clear" w:color="auto" w:fill="auto"/>
            <w:vAlign w:val="center"/>
            <w:hideMark/>
          </w:tcPr>
          <w:p w14:paraId="4197B992" w14:textId="31CA094D"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171 260,00 zł</w:t>
            </w:r>
          </w:p>
        </w:tc>
        <w:tc>
          <w:tcPr>
            <w:tcW w:w="0" w:type="dxa"/>
            <w:tcBorders>
              <w:top w:val="nil"/>
              <w:left w:val="nil"/>
              <w:bottom w:val="single" w:sz="4" w:space="0" w:color="auto"/>
              <w:right w:val="single" w:sz="4" w:space="0" w:color="auto"/>
            </w:tcBorders>
            <w:shd w:val="clear" w:color="auto" w:fill="auto"/>
            <w:vAlign w:val="center"/>
            <w:hideMark/>
          </w:tcPr>
          <w:p w14:paraId="74B6F8B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171,26</w:t>
            </w:r>
          </w:p>
        </w:tc>
        <w:tc>
          <w:tcPr>
            <w:tcW w:w="0" w:type="dxa"/>
            <w:tcBorders>
              <w:top w:val="nil"/>
              <w:left w:val="nil"/>
              <w:bottom w:val="single" w:sz="4" w:space="0" w:color="auto"/>
              <w:right w:val="single" w:sz="4" w:space="0" w:color="auto"/>
            </w:tcBorders>
            <w:shd w:val="clear" w:color="auto" w:fill="auto"/>
            <w:vAlign w:val="center"/>
            <w:hideMark/>
          </w:tcPr>
          <w:p w14:paraId="2A708D2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vAlign w:val="center"/>
            <w:hideMark/>
          </w:tcPr>
          <w:p w14:paraId="3AE3D0A2"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50C7AAEC"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3789D855"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DF21B44"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26</w:t>
            </w:r>
          </w:p>
        </w:tc>
        <w:tc>
          <w:tcPr>
            <w:tcW w:w="0" w:type="dxa"/>
            <w:tcBorders>
              <w:top w:val="nil"/>
              <w:left w:val="nil"/>
              <w:bottom w:val="single" w:sz="4" w:space="0" w:color="auto"/>
              <w:right w:val="single" w:sz="4" w:space="0" w:color="auto"/>
            </w:tcBorders>
            <w:shd w:val="clear" w:color="auto" w:fill="auto"/>
            <w:vAlign w:val="center"/>
            <w:hideMark/>
          </w:tcPr>
          <w:p w14:paraId="5C0CD771"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110/2056</w:t>
            </w:r>
          </w:p>
        </w:tc>
        <w:tc>
          <w:tcPr>
            <w:tcW w:w="0" w:type="dxa"/>
            <w:tcBorders>
              <w:top w:val="nil"/>
              <w:left w:val="nil"/>
              <w:bottom w:val="single" w:sz="4" w:space="0" w:color="auto"/>
              <w:right w:val="single" w:sz="4" w:space="0" w:color="auto"/>
            </w:tcBorders>
            <w:shd w:val="clear" w:color="auto" w:fill="auto"/>
            <w:vAlign w:val="center"/>
            <w:hideMark/>
          </w:tcPr>
          <w:p w14:paraId="73B1FEC9"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Przemyslowa 32</w:t>
            </w:r>
          </w:p>
        </w:tc>
        <w:tc>
          <w:tcPr>
            <w:tcW w:w="0" w:type="dxa"/>
            <w:tcBorders>
              <w:top w:val="nil"/>
              <w:left w:val="nil"/>
              <w:bottom w:val="single" w:sz="4" w:space="0" w:color="auto"/>
              <w:right w:val="single" w:sz="4" w:space="0" w:color="auto"/>
            </w:tcBorders>
            <w:shd w:val="clear" w:color="auto" w:fill="auto"/>
            <w:vAlign w:val="center"/>
            <w:hideMark/>
          </w:tcPr>
          <w:p w14:paraId="0E886513" w14:textId="05540F8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139 880,00 zł</w:t>
            </w:r>
          </w:p>
        </w:tc>
        <w:tc>
          <w:tcPr>
            <w:tcW w:w="0" w:type="dxa"/>
            <w:tcBorders>
              <w:top w:val="nil"/>
              <w:left w:val="nil"/>
              <w:bottom w:val="single" w:sz="4" w:space="0" w:color="auto"/>
              <w:right w:val="single" w:sz="4" w:space="0" w:color="auto"/>
            </w:tcBorders>
            <w:shd w:val="clear" w:color="auto" w:fill="auto"/>
            <w:vAlign w:val="center"/>
            <w:hideMark/>
          </w:tcPr>
          <w:p w14:paraId="219A4DB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139,88</w:t>
            </w:r>
          </w:p>
        </w:tc>
        <w:tc>
          <w:tcPr>
            <w:tcW w:w="0" w:type="dxa"/>
            <w:tcBorders>
              <w:top w:val="nil"/>
              <w:left w:val="nil"/>
              <w:bottom w:val="single" w:sz="4" w:space="0" w:color="auto"/>
              <w:right w:val="single" w:sz="4" w:space="0" w:color="auto"/>
            </w:tcBorders>
            <w:shd w:val="clear" w:color="auto" w:fill="auto"/>
            <w:vAlign w:val="center"/>
            <w:hideMark/>
          </w:tcPr>
          <w:p w14:paraId="37A427B8"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vAlign w:val="center"/>
            <w:hideMark/>
          </w:tcPr>
          <w:p w14:paraId="2F948733"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701382B2"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1960B084"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E3CFD7C"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27</w:t>
            </w:r>
          </w:p>
        </w:tc>
        <w:tc>
          <w:tcPr>
            <w:tcW w:w="0" w:type="dxa"/>
            <w:tcBorders>
              <w:top w:val="nil"/>
              <w:left w:val="nil"/>
              <w:bottom w:val="single" w:sz="4" w:space="0" w:color="auto"/>
              <w:right w:val="single" w:sz="4" w:space="0" w:color="auto"/>
            </w:tcBorders>
            <w:shd w:val="clear" w:color="auto" w:fill="auto"/>
            <w:vAlign w:val="center"/>
            <w:hideMark/>
          </w:tcPr>
          <w:p w14:paraId="44D55843"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110/1526</w:t>
            </w:r>
          </w:p>
        </w:tc>
        <w:tc>
          <w:tcPr>
            <w:tcW w:w="0" w:type="dxa"/>
            <w:tcBorders>
              <w:top w:val="nil"/>
              <w:left w:val="nil"/>
              <w:bottom w:val="single" w:sz="4" w:space="0" w:color="auto"/>
              <w:right w:val="single" w:sz="4" w:space="0" w:color="auto"/>
            </w:tcBorders>
            <w:shd w:val="clear" w:color="auto" w:fill="auto"/>
            <w:vAlign w:val="center"/>
            <w:hideMark/>
          </w:tcPr>
          <w:p w14:paraId="47A7D07D"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Przemyslowa 34</w:t>
            </w:r>
          </w:p>
        </w:tc>
        <w:tc>
          <w:tcPr>
            <w:tcW w:w="0" w:type="dxa"/>
            <w:tcBorders>
              <w:top w:val="nil"/>
              <w:left w:val="nil"/>
              <w:bottom w:val="single" w:sz="4" w:space="0" w:color="auto"/>
              <w:right w:val="single" w:sz="4" w:space="0" w:color="auto"/>
            </w:tcBorders>
            <w:shd w:val="clear" w:color="auto" w:fill="auto"/>
            <w:vAlign w:val="center"/>
            <w:hideMark/>
          </w:tcPr>
          <w:p w14:paraId="0BF63690" w14:textId="4927955C"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325 330,00 zł</w:t>
            </w:r>
          </w:p>
        </w:tc>
        <w:tc>
          <w:tcPr>
            <w:tcW w:w="0" w:type="dxa"/>
            <w:tcBorders>
              <w:top w:val="nil"/>
              <w:left w:val="nil"/>
              <w:bottom w:val="single" w:sz="4" w:space="0" w:color="auto"/>
              <w:right w:val="single" w:sz="4" w:space="0" w:color="auto"/>
            </w:tcBorders>
            <w:shd w:val="clear" w:color="auto" w:fill="auto"/>
            <w:vAlign w:val="center"/>
            <w:hideMark/>
          </w:tcPr>
          <w:p w14:paraId="7F97DC0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325,33</w:t>
            </w:r>
          </w:p>
        </w:tc>
        <w:tc>
          <w:tcPr>
            <w:tcW w:w="0" w:type="dxa"/>
            <w:tcBorders>
              <w:top w:val="nil"/>
              <w:left w:val="nil"/>
              <w:bottom w:val="single" w:sz="4" w:space="0" w:color="auto"/>
              <w:right w:val="single" w:sz="4" w:space="0" w:color="auto"/>
            </w:tcBorders>
            <w:shd w:val="clear" w:color="auto" w:fill="auto"/>
            <w:vAlign w:val="center"/>
            <w:hideMark/>
          </w:tcPr>
          <w:p w14:paraId="7FE198DD"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1891</w:t>
            </w:r>
          </w:p>
        </w:tc>
        <w:tc>
          <w:tcPr>
            <w:tcW w:w="0" w:type="dxa"/>
            <w:tcBorders>
              <w:top w:val="nil"/>
              <w:left w:val="nil"/>
              <w:bottom w:val="single" w:sz="4" w:space="0" w:color="auto"/>
              <w:right w:val="single" w:sz="4" w:space="0" w:color="auto"/>
            </w:tcBorders>
            <w:shd w:val="clear" w:color="auto" w:fill="auto"/>
            <w:vAlign w:val="center"/>
            <w:hideMark/>
          </w:tcPr>
          <w:p w14:paraId="0CB254B1"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3067CE43"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4F9C83CF"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D607911"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28</w:t>
            </w:r>
          </w:p>
        </w:tc>
        <w:tc>
          <w:tcPr>
            <w:tcW w:w="0" w:type="dxa"/>
            <w:tcBorders>
              <w:top w:val="nil"/>
              <w:left w:val="nil"/>
              <w:bottom w:val="single" w:sz="4" w:space="0" w:color="auto"/>
              <w:right w:val="single" w:sz="4" w:space="0" w:color="auto"/>
            </w:tcBorders>
            <w:shd w:val="clear" w:color="auto" w:fill="auto"/>
            <w:vAlign w:val="center"/>
            <w:hideMark/>
          </w:tcPr>
          <w:p w14:paraId="69115518"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110/2058</w:t>
            </w:r>
          </w:p>
        </w:tc>
        <w:tc>
          <w:tcPr>
            <w:tcW w:w="0" w:type="dxa"/>
            <w:tcBorders>
              <w:top w:val="nil"/>
              <w:left w:val="nil"/>
              <w:bottom w:val="single" w:sz="4" w:space="0" w:color="auto"/>
              <w:right w:val="single" w:sz="4" w:space="0" w:color="auto"/>
            </w:tcBorders>
            <w:shd w:val="clear" w:color="auto" w:fill="auto"/>
            <w:vAlign w:val="center"/>
            <w:hideMark/>
          </w:tcPr>
          <w:p w14:paraId="58FA6457"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Przemyslowa 35</w:t>
            </w:r>
          </w:p>
        </w:tc>
        <w:tc>
          <w:tcPr>
            <w:tcW w:w="0" w:type="dxa"/>
            <w:tcBorders>
              <w:top w:val="nil"/>
              <w:left w:val="nil"/>
              <w:bottom w:val="single" w:sz="4" w:space="0" w:color="auto"/>
              <w:right w:val="single" w:sz="4" w:space="0" w:color="auto"/>
            </w:tcBorders>
            <w:shd w:val="clear" w:color="auto" w:fill="auto"/>
            <w:vAlign w:val="center"/>
            <w:hideMark/>
          </w:tcPr>
          <w:p w14:paraId="18E849A8" w14:textId="3A088729"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244 038,87 zł</w:t>
            </w:r>
          </w:p>
        </w:tc>
        <w:tc>
          <w:tcPr>
            <w:tcW w:w="0" w:type="dxa"/>
            <w:tcBorders>
              <w:top w:val="nil"/>
              <w:left w:val="nil"/>
              <w:bottom w:val="single" w:sz="4" w:space="0" w:color="auto"/>
              <w:right w:val="single" w:sz="4" w:space="0" w:color="auto"/>
            </w:tcBorders>
            <w:shd w:val="clear" w:color="auto" w:fill="auto"/>
            <w:vAlign w:val="center"/>
            <w:hideMark/>
          </w:tcPr>
          <w:p w14:paraId="225E62A9"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216,53</w:t>
            </w:r>
          </w:p>
        </w:tc>
        <w:tc>
          <w:tcPr>
            <w:tcW w:w="0" w:type="dxa"/>
            <w:tcBorders>
              <w:top w:val="nil"/>
              <w:left w:val="nil"/>
              <w:bottom w:val="single" w:sz="4" w:space="0" w:color="auto"/>
              <w:right w:val="single" w:sz="4" w:space="0" w:color="auto"/>
            </w:tcBorders>
            <w:shd w:val="clear" w:color="auto" w:fill="auto"/>
            <w:vAlign w:val="center"/>
            <w:hideMark/>
          </w:tcPr>
          <w:p w14:paraId="19FBC2D1"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1897</w:t>
            </w:r>
          </w:p>
        </w:tc>
        <w:tc>
          <w:tcPr>
            <w:tcW w:w="0" w:type="dxa"/>
            <w:tcBorders>
              <w:top w:val="nil"/>
              <w:left w:val="nil"/>
              <w:bottom w:val="single" w:sz="4" w:space="0" w:color="auto"/>
              <w:right w:val="single" w:sz="4" w:space="0" w:color="auto"/>
            </w:tcBorders>
            <w:shd w:val="clear" w:color="auto" w:fill="auto"/>
            <w:vAlign w:val="center"/>
            <w:hideMark/>
          </w:tcPr>
          <w:p w14:paraId="6A6D8219"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0624DF7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2021-docieplenie ściany</w:t>
            </w:r>
          </w:p>
        </w:tc>
      </w:tr>
      <w:tr w:rsidR="003B015E" w:rsidRPr="003B015E" w14:paraId="5898A166"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27977E9"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29</w:t>
            </w:r>
          </w:p>
        </w:tc>
        <w:tc>
          <w:tcPr>
            <w:tcW w:w="0" w:type="dxa"/>
            <w:tcBorders>
              <w:top w:val="nil"/>
              <w:left w:val="nil"/>
              <w:bottom w:val="single" w:sz="4" w:space="0" w:color="auto"/>
              <w:right w:val="single" w:sz="4" w:space="0" w:color="auto"/>
            </w:tcBorders>
            <w:shd w:val="clear" w:color="auto" w:fill="auto"/>
            <w:vAlign w:val="center"/>
            <w:hideMark/>
          </w:tcPr>
          <w:p w14:paraId="48FA0C12"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110/965</w:t>
            </w:r>
          </w:p>
        </w:tc>
        <w:tc>
          <w:tcPr>
            <w:tcW w:w="0" w:type="dxa"/>
            <w:tcBorders>
              <w:top w:val="nil"/>
              <w:left w:val="nil"/>
              <w:bottom w:val="single" w:sz="4" w:space="0" w:color="auto"/>
              <w:right w:val="single" w:sz="4" w:space="0" w:color="auto"/>
            </w:tcBorders>
            <w:shd w:val="clear" w:color="auto" w:fill="auto"/>
            <w:vAlign w:val="center"/>
            <w:hideMark/>
          </w:tcPr>
          <w:p w14:paraId="3BADF3FE"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Przemyslowa 35a</w:t>
            </w:r>
          </w:p>
        </w:tc>
        <w:tc>
          <w:tcPr>
            <w:tcW w:w="0" w:type="dxa"/>
            <w:tcBorders>
              <w:top w:val="nil"/>
              <w:left w:val="nil"/>
              <w:bottom w:val="single" w:sz="4" w:space="0" w:color="auto"/>
              <w:right w:val="single" w:sz="4" w:space="0" w:color="auto"/>
            </w:tcBorders>
            <w:shd w:val="clear" w:color="auto" w:fill="auto"/>
            <w:vAlign w:val="center"/>
            <w:hideMark/>
          </w:tcPr>
          <w:p w14:paraId="1B762EDE" w14:textId="595F549D"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166 260,00 zł</w:t>
            </w:r>
          </w:p>
        </w:tc>
        <w:tc>
          <w:tcPr>
            <w:tcW w:w="0" w:type="dxa"/>
            <w:tcBorders>
              <w:top w:val="nil"/>
              <w:left w:val="nil"/>
              <w:bottom w:val="single" w:sz="4" w:space="0" w:color="auto"/>
              <w:right w:val="single" w:sz="4" w:space="0" w:color="auto"/>
            </w:tcBorders>
            <w:shd w:val="clear" w:color="auto" w:fill="auto"/>
            <w:vAlign w:val="center"/>
            <w:hideMark/>
          </w:tcPr>
          <w:p w14:paraId="1FF0BB1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166,26</w:t>
            </w:r>
          </w:p>
        </w:tc>
        <w:tc>
          <w:tcPr>
            <w:tcW w:w="0" w:type="dxa"/>
            <w:tcBorders>
              <w:top w:val="nil"/>
              <w:left w:val="nil"/>
              <w:bottom w:val="single" w:sz="4" w:space="0" w:color="auto"/>
              <w:right w:val="single" w:sz="4" w:space="0" w:color="auto"/>
            </w:tcBorders>
            <w:shd w:val="clear" w:color="auto" w:fill="auto"/>
            <w:vAlign w:val="center"/>
            <w:hideMark/>
          </w:tcPr>
          <w:p w14:paraId="71461CEC"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1897</w:t>
            </w:r>
          </w:p>
        </w:tc>
        <w:tc>
          <w:tcPr>
            <w:tcW w:w="0" w:type="dxa"/>
            <w:tcBorders>
              <w:top w:val="nil"/>
              <w:left w:val="nil"/>
              <w:bottom w:val="single" w:sz="4" w:space="0" w:color="auto"/>
              <w:right w:val="single" w:sz="4" w:space="0" w:color="auto"/>
            </w:tcBorders>
            <w:shd w:val="clear" w:color="auto" w:fill="auto"/>
            <w:vAlign w:val="center"/>
            <w:hideMark/>
          </w:tcPr>
          <w:p w14:paraId="29D07316"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3CDBD574"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226B69A4"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274B339"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30</w:t>
            </w:r>
          </w:p>
        </w:tc>
        <w:tc>
          <w:tcPr>
            <w:tcW w:w="0" w:type="dxa"/>
            <w:tcBorders>
              <w:top w:val="nil"/>
              <w:left w:val="nil"/>
              <w:bottom w:val="single" w:sz="4" w:space="0" w:color="auto"/>
              <w:right w:val="single" w:sz="4" w:space="0" w:color="auto"/>
            </w:tcBorders>
            <w:shd w:val="clear" w:color="auto" w:fill="auto"/>
            <w:vAlign w:val="center"/>
            <w:hideMark/>
          </w:tcPr>
          <w:p w14:paraId="020C8480"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110/1528</w:t>
            </w:r>
          </w:p>
        </w:tc>
        <w:tc>
          <w:tcPr>
            <w:tcW w:w="0" w:type="dxa"/>
            <w:tcBorders>
              <w:top w:val="nil"/>
              <w:left w:val="nil"/>
              <w:bottom w:val="single" w:sz="4" w:space="0" w:color="auto"/>
              <w:right w:val="single" w:sz="4" w:space="0" w:color="auto"/>
            </w:tcBorders>
            <w:shd w:val="clear" w:color="auto" w:fill="auto"/>
            <w:vAlign w:val="center"/>
            <w:hideMark/>
          </w:tcPr>
          <w:p w14:paraId="3543E077"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Przemyslowa 37</w:t>
            </w:r>
          </w:p>
        </w:tc>
        <w:tc>
          <w:tcPr>
            <w:tcW w:w="0" w:type="dxa"/>
            <w:tcBorders>
              <w:top w:val="nil"/>
              <w:left w:val="nil"/>
              <w:bottom w:val="single" w:sz="4" w:space="0" w:color="auto"/>
              <w:right w:val="single" w:sz="4" w:space="0" w:color="auto"/>
            </w:tcBorders>
            <w:shd w:val="clear" w:color="auto" w:fill="auto"/>
            <w:vAlign w:val="center"/>
            <w:hideMark/>
          </w:tcPr>
          <w:p w14:paraId="08071765" w14:textId="16E3F2A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427 890,00 zł</w:t>
            </w:r>
          </w:p>
        </w:tc>
        <w:tc>
          <w:tcPr>
            <w:tcW w:w="0" w:type="dxa"/>
            <w:tcBorders>
              <w:top w:val="nil"/>
              <w:left w:val="nil"/>
              <w:bottom w:val="single" w:sz="4" w:space="0" w:color="auto"/>
              <w:right w:val="single" w:sz="4" w:space="0" w:color="auto"/>
            </w:tcBorders>
            <w:shd w:val="clear" w:color="auto" w:fill="auto"/>
            <w:vAlign w:val="center"/>
            <w:hideMark/>
          </w:tcPr>
          <w:p w14:paraId="13191FDD"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427,89</w:t>
            </w:r>
          </w:p>
        </w:tc>
        <w:tc>
          <w:tcPr>
            <w:tcW w:w="0" w:type="dxa"/>
            <w:tcBorders>
              <w:top w:val="nil"/>
              <w:left w:val="nil"/>
              <w:bottom w:val="single" w:sz="4" w:space="0" w:color="auto"/>
              <w:right w:val="single" w:sz="4" w:space="0" w:color="auto"/>
            </w:tcBorders>
            <w:shd w:val="clear" w:color="auto" w:fill="auto"/>
            <w:vAlign w:val="center"/>
            <w:hideMark/>
          </w:tcPr>
          <w:p w14:paraId="45E80E2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vAlign w:val="center"/>
            <w:hideMark/>
          </w:tcPr>
          <w:p w14:paraId="727459E4"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74A96A99"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484E8881"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DC08E6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31</w:t>
            </w:r>
          </w:p>
        </w:tc>
        <w:tc>
          <w:tcPr>
            <w:tcW w:w="0" w:type="dxa"/>
            <w:tcBorders>
              <w:top w:val="nil"/>
              <w:left w:val="nil"/>
              <w:bottom w:val="single" w:sz="4" w:space="0" w:color="auto"/>
              <w:right w:val="single" w:sz="4" w:space="0" w:color="auto"/>
            </w:tcBorders>
            <w:shd w:val="clear" w:color="auto" w:fill="auto"/>
            <w:vAlign w:val="center"/>
            <w:hideMark/>
          </w:tcPr>
          <w:p w14:paraId="2F22AB87"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110/1529</w:t>
            </w:r>
          </w:p>
        </w:tc>
        <w:tc>
          <w:tcPr>
            <w:tcW w:w="0" w:type="dxa"/>
            <w:tcBorders>
              <w:top w:val="nil"/>
              <w:left w:val="nil"/>
              <w:bottom w:val="single" w:sz="4" w:space="0" w:color="auto"/>
              <w:right w:val="single" w:sz="4" w:space="0" w:color="auto"/>
            </w:tcBorders>
            <w:shd w:val="clear" w:color="auto" w:fill="auto"/>
            <w:vAlign w:val="center"/>
            <w:hideMark/>
          </w:tcPr>
          <w:p w14:paraId="601B2BCA"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Przemyslowa 37(oficyna)</w:t>
            </w:r>
          </w:p>
        </w:tc>
        <w:tc>
          <w:tcPr>
            <w:tcW w:w="0" w:type="dxa"/>
            <w:tcBorders>
              <w:top w:val="nil"/>
              <w:left w:val="nil"/>
              <w:bottom w:val="single" w:sz="4" w:space="0" w:color="auto"/>
              <w:right w:val="single" w:sz="4" w:space="0" w:color="auto"/>
            </w:tcBorders>
            <w:shd w:val="clear" w:color="auto" w:fill="auto"/>
            <w:vAlign w:val="center"/>
            <w:hideMark/>
          </w:tcPr>
          <w:p w14:paraId="0D6BC4BE" w14:textId="63F45ADE"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50 000,00 zł</w:t>
            </w:r>
          </w:p>
        </w:tc>
        <w:tc>
          <w:tcPr>
            <w:tcW w:w="0" w:type="dxa"/>
            <w:tcBorders>
              <w:top w:val="nil"/>
              <w:left w:val="nil"/>
              <w:bottom w:val="single" w:sz="4" w:space="0" w:color="auto"/>
              <w:right w:val="single" w:sz="4" w:space="0" w:color="auto"/>
            </w:tcBorders>
            <w:shd w:val="clear" w:color="auto" w:fill="auto"/>
            <w:vAlign w:val="center"/>
            <w:hideMark/>
          </w:tcPr>
          <w:p w14:paraId="7A67772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91,07</w:t>
            </w:r>
          </w:p>
        </w:tc>
        <w:tc>
          <w:tcPr>
            <w:tcW w:w="0" w:type="dxa"/>
            <w:tcBorders>
              <w:top w:val="nil"/>
              <w:left w:val="nil"/>
              <w:bottom w:val="single" w:sz="4" w:space="0" w:color="auto"/>
              <w:right w:val="single" w:sz="4" w:space="0" w:color="auto"/>
            </w:tcBorders>
            <w:shd w:val="clear" w:color="auto" w:fill="auto"/>
            <w:vAlign w:val="center"/>
            <w:hideMark/>
          </w:tcPr>
          <w:p w14:paraId="6E51F91D"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vAlign w:val="center"/>
            <w:hideMark/>
          </w:tcPr>
          <w:p w14:paraId="59CEBC5A"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6B1CBB69"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405A53F0"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7D7A34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32</w:t>
            </w:r>
          </w:p>
        </w:tc>
        <w:tc>
          <w:tcPr>
            <w:tcW w:w="0" w:type="dxa"/>
            <w:tcBorders>
              <w:top w:val="nil"/>
              <w:left w:val="nil"/>
              <w:bottom w:val="single" w:sz="4" w:space="0" w:color="auto"/>
              <w:right w:val="single" w:sz="4" w:space="0" w:color="auto"/>
            </w:tcBorders>
            <w:shd w:val="clear" w:color="auto" w:fill="auto"/>
            <w:vAlign w:val="center"/>
            <w:hideMark/>
          </w:tcPr>
          <w:p w14:paraId="76A03355"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110/635</w:t>
            </w:r>
          </w:p>
        </w:tc>
        <w:tc>
          <w:tcPr>
            <w:tcW w:w="0" w:type="dxa"/>
            <w:tcBorders>
              <w:top w:val="nil"/>
              <w:left w:val="nil"/>
              <w:bottom w:val="single" w:sz="4" w:space="0" w:color="auto"/>
              <w:right w:val="single" w:sz="4" w:space="0" w:color="auto"/>
            </w:tcBorders>
            <w:shd w:val="clear" w:color="auto" w:fill="auto"/>
            <w:vAlign w:val="center"/>
            <w:hideMark/>
          </w:tcPr>
          <w:p w14:paraId="7ADE41D5"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Przemysłowa 38</w:t>
            </w:r>
          </w:p>
        </w:tc>
        <w:tc>
          <w:tcPr>
            <w:tcW w:w="0" w:type="dxa"/>
            <w:tcBorders>
              <w:top w:val="nil"/>
              <w:left w:val="nil"/>
              <w:bottom w:val="single" w:sz="4" w:space="0" w:color="auto"/>
              <w:right w:val="single" w:sz="4" w:space="0" w:color="auto"/>
            </w:tcBorders>
            <w:shd w:val="clear" w:color="auto" w:fill="auto"/>
            <w:vAlign w:val="center"/>
            <w:hideMark/>
          </w:tcPr>
          <w:p w14:paraId="3B906F42" w14:textId="5D923B32"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810 506,50 zł</w:t>
            </w:r>
          </w:p>
        </w:tc>
        <w:tc>
          <w:tcPr>
            <w:tcW w:w="0" w:type="dxa"/>
            <w:tcBorders>
              <w:top w:val="nil"/>
              <w:left w:val="nil"/>
              <w:bottom w:val="single" w:sz="4" w:space="0" w:color="auto"/>
              <w:right w:val="single" w:sz="4" w:space="0" w:color="auto"/>
            </w:tcBorders>
            <w:shd w:val="clear" w:color="auto" w:fill="auto"/>
            <w:vAlign w:val="center"/>
            <w:hideMark/>
          </w:tcPr>
          <w:p w14:paraId="2F08F99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558,97</w:t>
            </w:r>
          </w:p>
        </w:tc>
        <w:tc>
          <w:tcPr>
            <w:tcW w:w="0" w:type="dxa"/>
            <w:tcBorders>
              <w:top w:val="nil"/>
              <w:left w:val="nil"/>
              <w:bottom w:val="single" w:sz="4" w:space="0" w:color="auto"/>
              <w:right w:val="single" w:sz="4" w:space="0" w:color="auto"/>
            </w:tcBorders>
            <w:shd w:val="clear" w:color="auto" w:fill="auto"/>
            <w:vAlign w:val="center"/>
            <w:hideMark/>
          </w:tcPr>
          <w:p w14:paraId="065BDBB1"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1904</w:t>
            </w:r>
          </w:p>
        </w:tc>
        <w:tc>
          <w:tcPr>
            <w:tcW w:w="0" w:type="dxa"/>
            <w:tcBorders>
              <w:top w:val="nil"/>
              <w:left w:val="nil"/>
              <w:bottom w:val="single" w:sz="4" w:space="0" w:color="auto"/>
              <w:right w:val="single" w:sz="4" w:space="0" w:color="auto"/>
            </w:tcBorders>
            <w:shd w:val="clear" w:color="auto" w:fill="auto"/>
            <w:vAlign w:val="center"/>
            <w:hideMark/>
          </w:tcPr>
          <w:p w14:paraId="0D07D3DF"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0057B8D4"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3BF69E66"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452FD7F"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34</w:t>
            </w:r>
          </w:p>
        </w:tc>
        <w:tc>
          <w:tcPr>
            <w:tcW w:w="0" w:type="dxa"/>
            <w:tcBorders>
              <w:top w:val="nil"/>
              <w:left w:val="nil"/>
              <w:bottom w:val="single" w:sz="4" w:space="0" w:color="auto"/>
              <w:right w:val="single" w:sz="4" w:space="0" w:color="auto"/>
            </w:tcBorders>
            <w:shd w:val="clear" w:color="auto" w:fill="auto"/>
            <w:vAlign w:val="center"/>
            <w:hideMark/>
          </w:tcPr>
          <w:p w14:paraId="5ED3DB29"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110/2042</w:t>
            </w:r>
          </w:p>
        </w:tc>
        <w:tc>
          <w:tcPr>
            <w:tcW w:w="0" w:type="dxa"/>
            <w:tcBorders>
              <w:top w:val="nil"/>
              <w:left w:val="nil"/>
              <w:bottom w:val="single" w:sz="4" w:space="0" w:color="auto"/>
              <w:right w:val="single" w:sz="4" w:space="0" w:color="auto"/>
            </w:tcBorders>
            <w:shd w:val="clear" w:color="auto" w:fill="auto"/>
            <w:vAlign w:val="center"/>
            <w:hideMark/>
          </w:tcPr>
          <w:p w14:paraId="008B8E90"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Slaska 3</w:t>
            </w:r>
          </w:p>
        </w:tc>
        <w:tc>
          <w:tcPr>
            <w:tcW w:w="0" w:type="dxa"/>
            <w:tcBorders>
              <w:top w:val="nil"/>
              <w:left w:val="nil"/>
              <w:bottom w:val="single" w:sz="4" w:space="0" w:color="auto"/>
              <w:right w:val="single" w:sz="4" w:space="0" w:color="auto"/>
            </w:tcBorders>
            <w:shd w:val="clear" w:color="auto" w:fill="auto"/>
            <w:vAlign w:val="center"/>
            <w:hideMark/>
          </w:tcPr>
          <w:p w14:paraId="04E8D58D" w14:textId="6DBA0B2A"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164 703,00 zł</w:t>
            </w:r>
          </w:p>
        </w:tc>
        <w:tc>
          <w:tcPr>
            <w:tcW w:w="0" w:type="dxa"/>
            <w:tcBorders>
              <w:top w:val="nil"/>
              <w:left w:val="nil"/>
              <w:bottom w:val="single" w:sz="4" w:space="0" w:color="auto"/>
              <w:right w:val="single" w:sz="4" w:space="0" w:color="auto"/>
            </w:tcBorders>
            <w:shd w:val="clear" w:color="auto" w:fill="auto"/>
            <w:vAlign w:val="center"/>
            <w:hideMark/>
          </w:tcPr>
          <w:p w14:paraId="73552E4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235,29</w:t>
            </w:r>
          </w:p>
        </w:tc>
        <w:tc>
          <w:tcPr>
            <w:tcW w:w="0" w:type="dxa"/>
            <w:tcBorders>
              <w:top w:val="nil"/>
              <w:left w:val="nil"/>
              <w:bottom w:val="single" w:sz="4" w:space="0" w:color="auto"/>
              <w:right w:val="single" w:sz="4" w:space="0" w:color="auto"/>
            </w:tcBorders>
            <w:shd w:val="clear" w:color="auto" w:fill="auto"/>
            <w:vAlign w:val="center"/>
            <w:hideMark/>
          </w:tcPr>
          <w:p w14:paraId="25DD5E0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1895</w:t>
            </w:r>
          </w:p>
        </w:tc>
        <w:tc>
          <w:tcPr>
            <w:tcW w:w="0" w:type="dxa"/>
            <w:tcBorders>
              <w:top w:val="nil"/>
              <w:left w:val="nil"/>
              <w:bottom w:val="single" w:sz="4" w:space="0" w:color="auto"/>
              <w:right w:val="single" w:sz="4" w:space="0" w:color="auto"/>
            </w:tcBorders>
            <w:shd w:val="clear" w:color="auto" w:fill="auto"/>
            <w:vAlign w:val="center"/>
            <w:hideMark/>
          </w:tcPr>
          <w:p w14:paraId="386BF87F"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2128F974"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66D7717C"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F277EED"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35</w:t>
            </w:r>
          </w:p>
        </w:tc>
        <w:tc>
          <w:tcPr>
            <w:tcW w:w="0" w:type="dxa"/>
            <w:tcBorders>
              <w:top w:val="nil"/>
              <w:left w:val="nil"/>
              <w:bottom w:val="single" w:sz="4" w:space="0" w:color="auto"/>
              <w:right w:val="single" w:sz="4" w:space="0" w:color="auto"/>
            </w:tcBorders>
            <w:shd w:val="clear" w:color="auto" w:fill="auto"/>
            <w:vAlign w:val="center"/>
            <w:hideMark/>
          </w:tcPr>
          <w:p w14:paraId="293D3C11"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110/628</w:t>
            </w:r>
          </w:p>
        </w:tc>
        <w:tc>
          <w:tcPr>
            <w:tcW w:w="0" w:type="dxa"/>
            <w:tcBorders>
              <w:top w:val="nil"/>
              <w:left w:val="nil"/>
              <w:bottom w:val="single" w:sz="4" w:space="0" w:color="auto"/>
              <w:right w:val="single" w:sz="4" w:space="0" w:color="auto"/>
            </w:tcBorders>
            <w:shd w:val="clear" w:color="auto" w:fill="auto"/>
            <w:vAlign w:val="center"/>
            <w:hideMark/>
          </w:tcPr>
          <w:p w14:paraId="2D36164B"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Slaska 91</w:t>
            </w:r>
          </w:p>
        </w:tc>
        <w:tc>
          <w:tcPr>
            <w:tcW w:w="0" w:type="dxa"/>
            <w:tcBorders>
              <w:top w:val="nil"/>
              <w:left w:val="nil"/>
              <w:bottom w:val="single" w:sz="4" w:space="0" w:color="auto"/>
              <w:right w:val="single" w:sz="4" w:space="0" w:color="auto"/>
            </w:tcBorders>
            <w:shd w:val="clear" w:color="auto" w:fill="auto"/>
            <w:vAlign w:val="center"/>
            <w:hideMark/>
          </w:tcPr>
          <w:p w14:paraId="0F0204FB" w14:textId="020D3E4B"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325 390,00 zł</w:t>
            </w:r>
          </w:p>
        </w:tc>
        <w:tc>
          <w:tcPr>
            <w:tcW w:w="0" w:type="dxa"/>
            <w:tcBorders>
              <w:top w:val="nil"/>
              <w:left w:val="nil"/>
              <w:bottom w:val="single" w:sz="4" w:space="0" w:color="auto"/>
              <w:right w:val="single" w:sz="4" w:space="0" w:color="auto"/>
            </w:tcBorders>
            <w:shd w:val="clear" w:color="auto" w:fill="auto"/>
            <w:vAlign w:val="center"/>
            <w:hideMark/>
          </w:tcPr>
          <w:p w14:paraId="5B85BA78"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325,39</w:t>
            </w:r>
          </w:p>
        </w:tc>
        <w:tc>
          <w:tcPr>
            <w:tcW w:w="0" w:type="dxa"/>
            <w:tcBorders>
              <w:top w:val="nil"/>
              <w:left w:val="nil"/>
              <w:bottom w:val="single" w:sz="4" w:space="0" w:color="auto"/>
              <w:right w:val="single" w:sz="4" w:space="0" w:color="auto"/>
            </w:tcBorders>
            <w:shd w:val="clear" w:color="auto" w:fill="auto"/>
            <w:vAlign w:val="center"/>
            <w:hideMark/>
          </w:tcPr>
          <w:p w14:paraId="344F6AA8"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1921</w:t>
            </w:r>
          </w:p>
        </w:tc>
        <w:tc>
          <w:tcPr>
            <w:tcW w:w="0" w:type="dxa"/>
            <w:tcBorders>
              <w:top w:val="nil"/>
              <w:left w:val="nil"/>
              <w:bottom w:val="single" w:sz="4" w:space="0" w:color="auto"/>
              <w:right w:val="single" w:sz="4" w:space="0" w:color="auto"/>
            </w:tcBorders>
            <w:shd w:val="clear" w:color="auto" w:fill="auto"/>
            <w:vAlign w:val="center"/>
            <w:hideMark/>
          </w:tcPr>
          <w:p w14:paraId="65BB796F"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642E7F53"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2C080961"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229962F"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36</w:t>
            </w:r>
          </w:p>
        </w:tc>
        <w:tc>
          <w:tcPr>
            <w:tcW w:w="0" w:type="dxa"/>
            <w:tcBorders>
              <w:top w:val="nil"/>
              <w:left w:val="nil"/>
              <w:bottom w:val="single" w:sz="4" w:space="0" w:color="auto"/>
              <w:right w:val="single" w:sz="4" w:space="0" w:color="auto"/>
            </w:tcBorders>
            <w:shd w:val="clear" w:color="auto" w:fill="auto"/>
            <w:vAlign w:val="center"/>
            <w:hideMark/>
          </w:tcPr>
          <w:p w14:paraId="407377BE"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110/629</w:t>
            </w:r>
          </w:p>
        </w:tc>
        <w:tc>
          <w:tcPr>
            <w:tcW w:w="0" w:type="dxa"/>
            <w:tcBorders>
              <w:top w:val="nil"/>
              <w:left w:val="nil"/>
              <w:bottom w:val="single" w:sz="4" w:space="0" w:color="auto"/>
              <w:right w:val="single" w:sz="4" w:space="0" w:color="auto"/>
            </w:tcBorders>
            <w:shd w:val="clear" w:color="auto" w:fill="auto"/>
            <w:vAlign w:val="center"/>
            <w:hideMark/>
          </w:tcPr>
          <w:p w14:paraId="28C598CE"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Slaska 92</w:t>
            </w:r>
          </w:p>
        </w:tc>
        <w:tc>
          <w:tcPr>
            <w:tcW w:w="0" w:type="dxa"/>
            <w:tcBorders>
              <w:top w:val="nil"/>
              <w:left w:val="nil"/>
              <w:bottom w:val="single" w:sz="4" w:space="0" w:color="auto"/>
              <w:right w:val="single" w:sz="4" w:space="0" w:color="auto"/>
            </w:tcBorders>
            <w:shd w:val="clear" w:color="auto" w:fill="auto"/>
            <w:vAlign w:val="center"/>
            <w:hideMark/>
          </w:tcPr>
          <w:p w14:paraId="3F83D613" w14:textId="268F3E68"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288 120,00 zł</w:t>
            </w:r>
          </w:p>
        </w:tc>
        <w:tc>
          <w:tcPr>
            <w:tcW w:w="0" w:type="dxa"/>
            <w:tcBorders>
              <w:top w:val="nil"/>
              <w:left w:val="nil"/>
              <w:bottom w:val="single" w:sz="4" w:space="0" w:color="auto"/>
              <w:right w:val="single" w:sz="4" w:space="0" w:color="auto"/>
            </w:tcBorders>
            <w:shd w:val="clear" w:color="auto" w:fill="auto"/>
            <w:vAlign w:val="center"/>
            <w:hideMark/>
          </w:tcPr>
          <w:p w14:paraId="3FB87C6E"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288,12</w:t>
            </w:r>
          </w:p>
        </w:tc>
        <w:tc>
          <w:tcPr>
            <w:tcW w:w="0" w:type="dxa"/>
            <w:tcBorders>
              <w:top w:val="nil"/>
              <w:left w:val="nil"/>
              <w:bottom w:val="single" w:sz="4" w:space="0" w:color="auto"/>
              <w:right w:val="single" w:sz="4" w:space="0" w:color="auto"/>
            </w:tcBorders>
            <w:shd w:val="clear" w:color="auto" w:fill="auto"/>
            <w:vAlign w:val="center"/>
            <w:hideMark/>
          </w:tcPr>
          <w:p w14:paraId="238A6686"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1921</w:t>
            </w:r>
          </w:p>
        </w:tc>
        <w:tc>
          <w:tcPr>
            <w:tcW w:w="0" w:type="dxa"/>
            <w:tcBorders>
              <w:top w:val="nil"/>
              <w:left w:val="nil"/>
              <w:bottom w:val="single" w:sz="4" w:space="0" w:color="auto"/>
              <w:right w:val="single" w:sz="4" w:space="0" w:color="auto"/>
            </w:tcBorders>
            <w:shd w:val="clear" w:color="auto" w:fill="auto"/>
            <w:vAlign w:val="center"/>
            <w:hideMark/>
          </w:tcPr>
          <w:p w14:paraId="0F8BDF0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03F6BEF2"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08243A93"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B5CA24F"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37</w:t>
            </w:r>
          </w:p>
        </w:tc>
        <w:tc>
          <w:tcPr>
            <w:tcW w:w="0" w:type="dxa"/>
            <w:tcBorders>
              <w:top w:val="nil"/>
              <w:left w:val="nil"/>
              <w:bottom w:val="single" w:sz="4" w:space="0" w:color="auto"/>
              <w:right w:val="single" w:sz="4" w:space="0" w:color="auto"/>
            </w:tcBorders>
            <w:shd w:val="clear" w:color="auto" w:fill="auto"/>
            <w:vAlign w:val="center"/>
            <w:hideMark/>
          </w:tcPr>
          <w:p w14:paraId="3BCB82E5" w14:textId="77777777" w:rsidR="003B015E" w:rsidRPr="003B015E" w:rsidRDefault="003B015E" w:rsidP="003B015E">
            <w:pPr>
              <w:spacing w:after="0" w:line="240" w:lineRule="auto"/>
              <w:jc w:val="left"/>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110/977</w:t>
            </w:r>
          </w:p>
        </w:tc>
        <w:tc>
          <w:tcPr>
            <w:tcW w:w="0" w:type="dxa"/>
            <w:tcBorders>
              <w:top w:val="nil"/>
              <w:left w:val="nil"/>
              <w:bottom w:val="single" w:sz="4" w:space="0" w:color="auto"/>
              <w:right w:val="single" w:sz="4" w:space="0" w:color="auto"/>
            </w:tcBorders>
            <w:shd w:val="clear" w:color="auto" w:fill="auto"/>
            <w:vAlign w:val="center"/>
            <w:hideMark/>
          </w:tcPr>
          <w:p w14:paraId="09696F00" w14:textId="77777777" w:rsidR="003B015E" w:rsidRPr="003B015E" w:rsidRDefault="003B015E" w:rsidP="003B015E">
            <w:pPr>
              <w:spacing w:after="0" w:line="240" w:lineRule="auto"/>
              <w:jc w:val="left"/>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Spokojna 17</w:t>
            </w:r>
          </w:p>
        </w:tc>
        <w:tc>
          <w:tcPr>
            <w:tcW w:w="0" w:type="dxa"/>
            <w:tcBorders>
              <w:top w:val="nil"/>
              <w:left w:val="nil"/>
              <w:bottom w:val="single" w:sz="4" w:space="0" w:color="auto"/>
              <w:right w:val="single" w:sz="4" w:space="0" w:color="auto"/>
            </w:tcBorders>
            <w:shd w:val="clear" w:color="auto" w:fill="auto"/>
            <w:vAlign w:val="center"/>
            <w:hideMark/>
          </w:tcPr>
          <w:p w14:paraId="2CD40461" w14:textId="7589EDEE"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35 944,00 zł</w:t>
            </w:r>
          </w:p>
        </w:tc>
        <w:tc>
          <w:tcPr>
            <w:tcW w:w="0" w:type="dxa"/>
            <w:tcBorders>
              <w:top w:val="nil"/>
              <w:left w:val="nil"/>
              <w:bottom w:val="single" w:sz="4" w:space="0" w:color="auto"/>
              <w:right w:val="single" w:sz="4" w:space="0" w:color="auto"/>
            </w:tcBorders>
            <w:shd w:val="clear" w:color="auto" w:fill="auto"/>
            <w:vAlign w:val="center"/>
            <w:hideMark/>
          </w:tcPr>
          <w:p w14:paraId="5CB8CB9D" w14:textId="77777777" w:rsidR="003B015E" w:rsidRPr="003B015E" w:rsidRDefault="003B015E" w:rsidP="003B015E">
            <w:pPr>
              <w:spacing w:after="0" w:line="240" w:lineRule="auto"/>
              <w:jc w:val="center"/>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44,93</w:t>
            </w:r>
          </w:p>
        </w:tc>
        <w:tc>
          <w:tcPr>
            <w:tcW w:w="0" w:type="dxa"/>
            <w:tcBorders>
              <w:top w:val="nil"/>
              <w:left w:val="nil"/>
              <w:bottom w:val="single" w:sz="4" w:space="0" w:color="auto"/>
              <w:right w:val="single" w:sz="4" w:space="0" w:color="auto"/>
            </w:tcBorders>
            <w:shd w:val="clear" w:color="auto" w:fill="auto"/>
            <w:vAlign w:val="center"/>
            <w:hideMark/>
          </w:tcPr>
          <w:p w14:paraId="38681FBA" w14:textId="77777777" w:rsidR="003B015E" w:rsidRPr="003B015E" w:rsidRDefault="003B015E" w:rsidP="003B015E">
            <w:pPr>
              <w:spacing w:after="0" w:line="240" w:lineRule="auto"/>
              <w:jc w:val="center"/>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1971</w:t>
            </w:r>
          </w:p>
        </w:tc>
        <w:tc>
          <w:tcPr>
            <w:tcW w:w="0" w:type="dxa"/>
            <w:tcBorders>
              <w:top w:val="nil"/>
              <w:left w:val="nil"/>
              <w:bottom w:val="single" w:sz="4" w:space="0" w:color="auto"/>
              <w:right w:val="single" w:sz="4" w:space="0" w:color="auto"/>
            </w:tcBorders>
            <w:shd w:val="clear" w:color="auto" w:fill="auto"/>
            <w:vAlign w:val="center"/>
            <w:hideMark/>
          </w:tcPr>
          <w:p w14:paraId="0D95E64F" w14:textId="77777777" w:rsidR="003B015E" w:rsidRPr="003B015E" w:rsidRDefault="003B015E" w:rsidP="003B015E">
            <w:pPr>
              <w:spacing w:after="0" w:line="240" w:lineRule="auto"/>
              <w:jc w:val="center"/>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4AB11FF8" w14:textId="77777777" w:rsidR="003B015E" w:rsidRPr="003B015E" w:rsidRDefault="003B015E" w:rsidP="003B015E">
            <w:pPr>
              <w:spacing w:after="0" w:line="240" w:lineRule="auto"/>
              <w:jc w:val="center"/>
              <w:rPr>
                <w:rFonts w:ascii="Arial" w:eastAsia="Times New Roman" w:hAnsi="Arial" w:cs="Arial"/>
                <w:color w:val="000000"/>
                <w:sz w:val="16"/>
                <w:szCs w:val="16"/>
                <w:lang w:eastAsia="pl-PL"/>
              </w:rPr>
            </w:pPr>
          </w:p>
        </w:tc>
      </w:tr>
      <w:tr w:rsidR="003B015E" w:rsidRPr="003B015E" w14:paraId="0BCFF4CE"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0E7C5D5"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38</w:t>
            </w:r>
          </w:p>
        </w:tc>
        <w:tc>
          <w:tcPr>
            <w:tcW w:w="0" w:type="dxa"/>
            <w:tcBorders>
              <w:top w:val="nil"/>
              <w:left w:val="nil"/>
              <w:bottom w:val="single" w:sz="4" w:space="0" w:color="auto"/>
              <w:right w:val="single" w:sz="4" w:space="0" w:color="auto"/>
            </w:tcBorders>
            <w:shd w:val="clear" w:color="auto" w:fill="auto"/>
            <w:vAlign w:val="center"/>
            <w:hideMark/>
          </w:tcPr>
          <w:p w14:paraId="069D7192"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110/1508,1509</w:t>
            </w:r>
          </w:p>
        </w:tc>
        <w:tc>
          <w:tcPr>
            <w:tcW w:w="0" w:type="dxa"/>
            <w:tcBorders>
              <w:top w:val="nil"/>
              <w:left w:val="nil"/>
              <w:bottom w:val="single" w:sz="4" w:space="0" w:color="auto"/>
              <w:right w:val="single" w:sz="4" w:space="0" w:color="auto"/>
            </w:tcBorders>
            <w:shd w:val="clear" w:color="auto" w:fill="auto"/>
            <w:vAlign w:val="center"/>
            <w:hideMark/>
          </w:tcPr>
          <w:p w14:paraId="611AA4CF"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Spokojna 67,68</w:t>
            </w:r>
          </w:p>
        </w:tc>
        <w:tc>
          <w:tcPr>
            <w:tcW w:w="0" w:type="dxa"/>
            <w:tcBorders>
              <w:top w:val="nil"/>
              <w:left w:val="nil"/>
              <w:bottom w:val="single" w:sz="4" w:space="0" w:color="auto"/>
              <w:right w:val="single" w:sz="4" w:space="0" w:color="auto"/>
            </w:tcBorders>
            <w:shd w:val="clear" w:color="auto" w:fill="auto"/>
            <w:vAlign w:val="center"/>
            <w:hideMark/>
          </w:tcPr>
          <w:p w14:paraId="563190EF" w14:textId="26961406"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391 072,34 zł</w:t>
            </w:r>
          </w:p>
        </w:tc>
        <w:tc>
          <w:tcPr>
            <w:tcW w:w="0" w:type="dxa"/>
            <w:tcBorders>
              <w:top w:val="nil"/>
              <w:left w:val="nil"/>
              <w:bottom w:val="single" w:sz="4" w:space="0" w:color="auto"/>
              <w:right w:val="single" w:sz="4" w:space="0" w:color="auto"/>
            </w:tcBorders>
            <w:shd w:val="clear" w:color="auto" w:fill="auto"/>
            <w:vAlign w:val="center"/>
            <w:hideMark/>
          </w:tcPr>
          <w:p w14:paraId="469204B4"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321,44</w:t>
            </w:r>
          </w:p>
        </w:tc>
        <w:tc>
          <w:tcPr>
            <w:tcW w:w="0" w:type="dxa"/>
            <w:tcBorders>
              <w:top w:val="nil"/>
              <w:left w:val="nil"/>
              <w:bottom w:val="single" w:sz="4" w:space="0" w:color="auto"/>
              <w:right w:val="single" w:sz="4" w:space="0" w:color="auto"/>
            </w:tcBorders>
            <w:shd w:val="clear" w:color="auto" w:fill="auto"/>
            <w:vAlign w:val="center"/>
            <w:hideMark/>
          </w:tcPr>
          <w:p w14:paraId="6ACB4C19"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1896</w:t>
            </w:r>
          </w:p>
        </w:tc>
        <w:tc>
          <w:tcPr>
            <w:tcW w:w="0" w:type="dxa"/>
            <w:tcBorders>
              <w:top w:val="nil"/>
              <w:left w:val="nil"/>
              <w:bottom w:val="single" w:sz="4" w:space="0" w:color="auto"/>
              <w:right w:val="single" w:sz="4" w:space="0" w:color="auto"/>
            </w:tcBorders>
            <w:shd w:val="clear" w:color="auto" w:fill="auto"/>
            <w:vAlign w:val="center"/>
            <w:hideMark/>
          </w:tcPr>
          <w:p w14:paraId="14334BB4"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0EEBEC2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09/2021-remont dachu</w:t>
            </w:r>
          </w:p>
        </w:tc>
      </w:tr>
      <w:tr w:rsidR="003B015E" w:rsidRPr="003B015E" w14:paraId="46E826EA"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3EF4BBE"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39</w:t>
            </w:r>
          </w:p>
        </w:tc>
        <w:tc>
          <w:tcPr>
            <w:tcW w:w="0" w:type="dxa"/>
            <w:tcBorders>
              <w:top w:val="nil"/>
              <w:left w:val="nil"/>
              <w:bottom w:val="single" w:sz="4" w:space="0" w:color="auto"/>
              <w:right w:val="single" w:sz="4" w:space="0" w:color="auto"/>
            </w:tcBorders>
            <w:shd w:val="clear" w:color="auto" w:fill="auto"/>
            <w:vAlign w:val="center"/>
            <w:hideMark/>
          </w:tcPr>
          <w:p w14:paraId="4E3987BF"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110/1074/12</w:t>
            </w:r>
          </w:p>
        </w:tc>
        <w:tc>
          <w:tcPr>
            <w:tcW w:w="0" w:type="dxa"/>
            <w:tcBorders>
              <w:top w:val="nil"/>
              <w:left w:val="nil"/>
              <w:bottom w:val="single" w:sz="4" w:space="0" w:color="auto"/>
              <w:right w:val="single" w:sz="4" w:space="0" w:color="auto"/>
            </w:tcBorders>
            <w:shd w:val="clear" w:color="auto" w:fill="auto"/>
            <w:vAlign w:val="center"/>
            <w:hideMark/>
          </w:tcPr>
          <w:p w14:paraId="10198E6B"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Sulecinska 68</w:t>
            </w:r>
          </w:p>
        </w:tc>
        <w:tc>
          <w:tcPr>
            <w:tcW w:w="0" w:type="dxa"/>
            <w:tcBorders>
              <w:top w:val="nil"/>
              <w:left w:val="nil"/>
              <w:bottom w:val="single" w:sz="4" w:space="0" w:color="auto"/>
              <w:right w:val="single" w:sz="4" w:space="0" w:color="auto"/>
            </w:tcBorders>
            <w:shd w:val="clear" w:color="auto" w:fill="auto"/>
            <w:vAlign w:val="center"/>
            <w:hideMark/>
          </w:tcPr>
          <w:p w14:paraId="3F796527" w14:textId="79325E85"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29 628,00 zł</w:t>
            </w:r>
          </w:p>
        </w:tc>
        <w:tc>
          <w:tcPr>
            <w:tcW w:w="0" w:type="dxa"/>
            <w:tcBorders>
              <w:top w:val="nil"/>
              <w:left w:val="nil"/>
              <w:bottom w:val="single" w:sz="4" w:space="0" w:color="auto"/>
              <w:right w:val="single" w:sz="4" w:space="0" w:color="auto"/>
            </w:tcBorders>
            <w:shd w:val="clear" w:color="auto" w:fill="auto"/>
            <w:vAlign w:val="center"/>
            <w:hideMark/>
          </w:tcPr>
          <w:p w14:paraId="2F2A718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49,38</w:t>
            </w:r>
          </w:p>
        </w:tc>
        <w:tc>
          <w:tcPr>
            <w:tcW w:w="0" w:type="dxa"/>
            <w:tcBorders>
              <w:top w:val="nil"/>
              <w:left w:val="nil"/>
              <w:bottom w:val="single" w:sz="4" w:space="0" w:color="auto"/>
              <w:right w:val="single" w:sz="4" w:space="0" w:color="auto"/>
            </w:tcBorders>
            <w:shd w:val="clear" w:color="auto" w:fill="auto"/>
            <w:vAlign w:val="center"/>
            <w:hideMark/>
          </w:tcPr>
          <w:p w14:paraId="0A52BC5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1912</w:t>
            </w:r>
          </w:p>
        </w:tc>
        <w:tc>
          <w:tcPr>
            <w:tcW w:w="0" w:type="dxa"/>
            <w:tcBorders>
              <w:top w:val="nil"/>
              <w:left w:val="nil"/>
              <w:bottom w:val="single" w:sz="4" w:space="0" w:color="auto"/>
              <w:right w:val="single" w:sz="4" w:space="0" w:color="auto"/>
            </w:tcBorders>
            <w:shd w:val="clear" w:color="auto" w:fill="auto"/>
            <w:vAlign w:val="center"/>
            <w:hideMark/>
          </w:tcPr>
          <w:p w14:paraId="230F023C"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11D581FB"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5E990C28"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329C9B4"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40</w:t>
            </w:r>
          </w:p>
        </w:tc>
        <w:tc>
          <w:tcPr>
            <w:tcW w:w="0" w:type="dxa"/>
            <w:tcBorders>
              <w:top w:val="nil"/>
              <w:left w:val="nil"/>
              <w:bottom w:val="single" w:sz="4" w:space="0" w:color="auto"/>
              <w:right w:val="single" w:sz="4" w:space="0" w:color="auto"/>
            </w:tcBorders>
            <w:shd w:val="clear" w:color="auto" w:fill="auto"/>
            <w:vAlign w:val="center"/>
            <w:hideMark/>
          </w:tcPr>
          <w:p w14:paraId="052BF169"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110/917</w:t>
            </w:r>
          </w:p>
        </w:tc>
        <w:tc>
          <w:tcPr>
            <w:tcW w:w="0" w:type="dxa"/>
            <w:tcBorders>
              <w:top w:val="nil"/>
              <w:left w:val="nil"/>
              <w:bottom w:val="single" w:sz="4" w:space="0" w:color="auto"/>
              <w:right w:val="single" w:sz="4" w:space="0" w:color="auto"/>
            </w:tcBorders>
            <w:shd w:val="clear" w:color="auto" w:fill="auto"/>
            <w:vAlign w:val="center"/>
            <w:hideMark/>
          </w:tcPr>
          <w:p w14:paraId="01D8F5A8"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Sw.Jerzego 10</w:t>
            </w:r>
          </w:p>
        </w:tc>
        <w:tc>
          <w:tcPr>
            <w:tcW w:w="0" w:type="dxa"/>
            <w:tcBorders>
              <w:top w:val="nil"/>
              <w:left w:val="nil"/>
              <w:bottom w:val="single" w:sz="4" w:space="0" w:color="auto"/>
              <w:right w:val="single" w:sz="4" w:space="0" w:color="auto"/>
            </w:tcBorders>
            <w:shd w:val="clear" w:color="auto" w:fill="auto"/>
            <w:vAlign w:val="center"/>
            <w:hideMark/>
          </w:tcPr>
          <w:p w14:paraId="7B54DD75" w14:textId="4FB10E4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223 860,00 zł</w:t>
            </w:r>
          </w:p>
        </w:tc>
        <w:tc>
          <w:tcPr>
            <w:tcW w:w="0" w:type="dxa"/>
            <w:tcBorders>
              <w:top w:val="nil"/>
              <w:left w:val="nil"/>
              <w:bottom w:val="single" w:sz="4" w:space="0" w:color="auto"/>
              <w:right w:val="single" w:sz="4" w:space="0" w:color="auto"/>
            </w:tcBorders>
            <w:shd w:val="clear" w:color="auto" w:fill="auto"/>
            <w:vAlign w:val="center"/>
            <w:hideMark/>
          </w:tcPr>
          <w:p w14:paraId="01C0D0E3"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223,86</w:t>
            </w:r>
          </w:p>
        </w:tc>
        <w:tc>
          <w:tcPr>
            <w:tcW w:w="0" w:type="dxa"/>
            <w:tcBorders>
              <w:top w:val="nil"/>
              <w:left w:val="nil"/>
              <w:bottom w:val="single" w:sz="4" w:space="0" w:color="auto"/>
              <w:right w:val="single" w:sz="4" w:space="0" w:color="auto"/>
            </w:tcBorders>
            <w:shd w:val="clear" w:color="auto" w:fill="auto"/>
            <w:vAlign w:val="center"/>
            <w:hideMark/>
          </w:tcPr>
          <w:p w14:paraId="5D1A56ED"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1928</w:t>
            </w:r>
          </w:p>
        </w:tc>
        <w:tc>
          <w:tcPr>
            <w:tcW w:w="0" w:type="dxa"/>
            <w:tcBorders>
              <w:top w:val="nil"/>
              <w:left w:val="nil"/>
              <w:bottom w:val="single" w:sz="4" w:space="0" w:color="auto"/>
              <w:right w:val="single" w:sz="4" w:space="0" w:color="auto"/>
            </w:tcBorders>
            <w:shd w:val="clear" w:color="auto" w:fill="auto"/>
            <w:vAlign w:val="center"/>
            <w:hideMark/>
          </w:tcPr>
          <w:p w14:paraId="5685A05C"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5F65C73B"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766BB167"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0743FB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41</w:t>
            </w:r>
          </w:p>
        </w:tc>
        <w:tc>
          <w:tcPr>
            <w:tcW w:w="0" w:type="dxa"/>
            <w:tcBorders>
              <w:top w:val="nil"/>
              <w:left w:val="nil"/>
              <w:bottom w:val="single" w:sz="4" w:space="0" w:color="auto"/>
              <w:right w:val="single" w:sz="4" w:space="0" w:color="auto"/>
            </w:tcBorders>
            <w:shd w:val="clear" w:color="auto" w:fill="auto"/>
            <w:vAlign w:val="center"/>
            <w:hideMark/>
          </w:tcPr>
          <w:p w14:paraId="76BBFEA7"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110/918</w:t>
            </w:r>
          </w:p>
        </w:tc>
        <w:tc>
          <w:tcPr>
            <w:tcW w:w="0" w:type="dxa"/>
            <w:tcBorders>
              <w:top w:val="nil"/>
              <w:left w:val="nil"/>
              <w:bottom w:val="single" w:sz="4" w:space="0" w:color="auto"/>
              <w:right w:val="single" w:sz="4" w:space="0" w:color="auto"/>
            </w:tcBorders>
            <w:shd w:val="clear" w:color="auto" w:fill="auto"/>
            <w:vAlign w:val="center"/>
            <w:hideMark/>
          </w:tcPr>
          <w:p w14:paraId="252543F5"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Sw.Jerzego 11</w:t>
            </w:r>
          </w:p>
        </w:tc>
        <w:tc>
          <w:tcPr>
            <w:tcW w:w="0" w:type="dxa"/>
            <w:tcBorders>
              <w:top w:val="nil"/>
              <w:left w:val="nil"/>
              <w:bottom w:val="single" w:sz="4" w:space="0" w:color="auto"/>
              <w:right w:val="single" w:sz="4" w:space="0" w:color="auto"/>
            </w:tcBorders>
            <w:shd w:val="clear" w:color="auto" w:fill="auto"/>
            <w:vAlign w:val="center"/>
            <w:hideMark/>
          </w:tcPr>
          <w:p w14:paraId="21ACC813" w14:textId="2B3F17E5"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394 580,00 zł</w:t>
            </w:r>
          </w:p>
        </w:tc>
        <w:tc>
          <w:tcPr>
            <w:tcW w:w="0" w:type="dxa"/>
            <w:tcBorders>
              <w:top w:val="nil"/>
              <w:left w:val="nil"/>
              <w:bottom w:val="single" w:sz="4" w:space="0" w:color="auto"/>
              <w:right w:val="single" w:sz="4" w:space="0" w:color="auto"/>
            </w:tcBorders>
            <w:shd w:val="clear" w:color="auto" w:fill="auto"/>
            <w:vAlign w:val="center"/>
            <w:hideMark/>
          </w:tcPr>
          <w:p w14:paraId="7C8451F9"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394,58</w:t>
            </w:r>
          </w:p>
        </w:tc>
        <w:tc>
          <w:tcPr>
            <w:tcW w:w="0" w:type="dxa"/>
            <w:tcBorders>
              <w:top w:val="nil"/>
              <w:left w:val="nil"/>
              <w:bottom w:val="single" w:sz="4" w:space="0" w:color="auto"/>
              <w:right w:val="single" w:sz="4" w:space="0" w:color="auto"/>
            </w:tcBorders>
            <w:shd w:val="clear" w:color="auto" w:fill="auto"/>
            <w:vAlign w:val="center"/>
            <w:hideMark/>
          </w:tcPr>
          <w:p w14:paraId="7B49ABD3"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1928</w:t>
            </w:r>
          </w:p>
        </w:tc>
        <w:tc>
          <w:tcPr>
            <w:tcW w:w="0" w:type="dxa"/>
            <w:tcBorders>
              <w:top w:val="nil"/>
              <w:left w:val="nil"/>
              <w:bottom w:val="single" w:sz="4" w:space="0" w:color="auto"/>
              <w:right w:val="single" w:sz="4" w:space="0" w:color="auto"/>
            </w:tcBorders>
            <w:shd w:val="clear" w:color="auto" w:fill="auto"/>
            <w:vAlign w:val="center"/>
            <w:hideMark/>
          </w:tcPr>
          <w:p w14:paraId="5451ACEC"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5C63A988"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5F73914E"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C81A4F2"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42</w:t>
            </w:r>
          </w:p>
        </w:tc>
        <w:tc>
          <w:tcPr>
            <w:tcW w:w="0" w:type="dxa"/>
            <w:tcBorders>
              <w:top w:val="nil"/>
              <w:left w:val="nil"/>
              <w:bottom w:val="single" w:sz="4" w:space="0" w:color="auto"/>
              <w:right w:val="single" w:sz="4" w:space="0" w:color="auto"/>
            </w:tcBorders>
            <w:shd w:val="clear" w:color="auto" w:fill="auto"/>
            <w:vAlign w:val="center"/>
            <w:hideMark/>
          </w:tcPr>
          <w:p w14:paraId="34A19A60"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110/915</w:t>
            </w:r>
          </w:p>
        </w:tc>
        <w:tc>
          <w:tcPr>
            <w:tcW w:w="0" w:type="dxa"/>
            <w:tcBorders>
              <w:top w:val="nil"/>
              <w:left w:val="nil"/>
              <w:bottom w:val="single" w:sz="4" w:space="0" w:color="auto"/>
              <w:right w:val="single" w:sz="4" w:space="0" w:color="auto"/>
            </w:tcBorders>
            <w:shd w:val="clear" w:color="auto" w:fill="auto"/>
            <w:vAlign w:val="center"/>
            <w:hideMark/>
          </w:tcPr>
          <w:p w14:paraId="36AC3323"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Sw.Jerzego 8</w:t>
            </w:r>
          </w:p>
        </w:tc>
        <w:tc>
          <w:tcPr>
            <w:tcW w:w="0" w:type="dxa"/>
            <w:tcBorders>
              <w:top w:val="nil"/>
              <w:left w:val="nil"/>
              <w:bottom w:val="single" w:sz="4" w:space="0" w:color="auto"/>
              <w:right w:val="single" w:sz="4" w:space="0" w:color="auto"/>
            </w:tcBorders>
            <w:shd w:val="clear" w:color="auto" w:fill="auto"/>
            <w:vAlign w:val="center"/>
            <w:hideMark/>
          </w:tcPr>
          <w:p w14:paraId="07328C87" w14:textId="2B1429BB"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268 120,00 zł</w:t>
            </w:r>
          </w:p>
        </w:tc>
        <w:tc>
          <w:tcPr>
            <w:tcW w:w="0" w:type="dxa"/>
            <w:tcBorders>
              <w:top w:val="nil"/>
              <w:left w:val="nil"/>
              <w:bottom w:val="single" w:sz="4" w:space="0" w:color="auto"/>
              <w:right w:val="single" w:sz="4" w:space="0" w:color="auto"/>
            </w:tcBorders>
            <w:shd w:val="clear" w:color="auto" w:fill="auto"/>
            <w:vAlign w:val="center"/>
            <w:hideMark/>
          </w:tcPr>
          <w:p w14:paraId="3945BD1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268,12</w:t>
            </w:r>
          </w:p>
        </w:tc>
        <w:tc>
          <w:tcPr>
            <w:tcW w:w="0" w:type="dxa"/>
            <w:tcBorders>
              <w:top w:val="nil"/>
              <w:left w:val="nil"/>
              <w:bottom w:val="single" w:sz="4" w:space="0" w:color="auto"/>
              <w:right w:val="single" w:sz="4" w:space="0" w:color="auto"/>
            </w:tcBorders>
            <w:shd w:val="clear" w:color="auto" w:fill="auto"/>
            <w:vAlign w:val="center"/>
            <w:hideMark/>
          </w:tcPr>
          <w:p w14:paraId="43749923"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1928</w:t>
            </w:r>
          </w:p>
        </w:tc>
        <w:tc>
          <w:tcPr>
            <w:tcW w:w="0" w:type="dxa"/>
            <w:tcBorders>
              <w:top w:val="nil"/>
              <w:left w:val="nil"/>
              <w:bottom w:val="single" w:sz="4" w:space="0" w:color="auto"/>
              <w:right w:val="single" w:sz="4" w:space="0" w:color="auto"/>
            </w:tcBorders>
            <w:shd w:val="clear" w:color="auto" w:fill="auto"/>
            <w:vAlign w:val="center"/>
            <w:hideMark/>
          </w:tcPr>
          <w:p w14:paraId="6B23B5DE"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540503E7"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0A6A2D30"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F9A35C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43</w:t>
            </w:r>
          </w:p>
        </w:tc>
        <w:tc>
          <w:tcPr>
            <w:tcW w:w="0" w:type="dxa"/>
            <w:tcBorders>
              <w:top w:val="nil"/>
              <w:left w:val="nil"/>
              <w:bottom w:val="single" w:sz="4" w:space="0" w:color="auto"/>
              <w:right w:val="single" w:sz="4" w:space="0" w:color="auto"/>
            </w:tcBorders>
            <w:shd w:val="clear" w:color="auto" w:fill="auto"/>
            <w:vAlign w:val="center"/>
            <w:hideMark/>
          </w:tcPr>
          <w:p w14:paraId="0A0CED7B"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110/916</w:t>
            </w:r>
          </w:p>
        </w:tc>
        <w:tc>
          <w:tcPr>
            <w:tcW w:w="0" w:type="dxa"/>
            <w:tcBorders>
              <w:top w:val="nil"/>
              <w:left w:val="nil"/>
              <w:bottom w:val="single" w:sz="4" w:space="0" w:color="auto"/>
              <w:right w:val="single" w:sz="4" w:space="0" w:color="auto"/>
            </w:tcBorders>
            <w:shd w:val="clear" w:color="auto" w:fill="auto"/>
            <w:vAlign w:val="center"/>
            <w:hideMark/>
          </w:tcPr>
          <w:p w14:paraId="2CFF3C5C"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Sw.Jerzego 9</w:t>
            </w:r>
          </w:p>
        </w:tc>
        <w:tc>
          <w:tcPr>
            <w:tcW w:w="0" w:type="dxa"/>
            <w:tcBorders>
              <w:top w:val="nil"/>
              <w:left w:val="nil"/>
              <w:bottom w:val="single" w:sz="4" w:space="0" w:color="auto"/>
              <w:right w:val="single" w:sz="4" w:space="0" w:color="auto"/>
            </w:tcBorders>
            <w:shd w:val="clear" w:color="auto" w:fill="auto"/>
            <w:vAlign w:val="center"/>
            <w:hideMark/>
          </w:tcPr>
          <w:p w14:paraId="56BB637F" w14:textId="51B60576"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172 180,00 zł</w:t>
            </w:r>
          </w:p>
        </w:tc>
        <w:tc>
          <w:tcPr>
            <w:tcW w:w="0" w:type="dxa"/>
            <w:tcBorders>
              <w:top w:val="nil"/>
              <w:left w:val="nil"/>
              <w:bottom w:val="single" w:sz="4" w:space="0" w:color="auto"/>
              <w:right w:val="single" w:sz="4" w:space="0" w:color="auto"/>
            </w:tcBorders>
            <w:shd w:val="clear" w:color="auto" w:fill="auto"/>
            <w:vAlign w:val="center"/>
            <w:hideMark/>
          </w:tcPr>
          <w:p w14:paraId="6DE4E35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172,18</w:t>
            </w:r>
          </w:p>
        </w:tc>
        <w:tc>
          <w:tcPr>
            <w:tcW w:w="0" w:type="dxa"/>
            <w:tcBorders>
              <w:top w:val="nil"/>
              <w:left w:val="nil"/>
              <w:bottom w:val="single" w:sz="4" w:space="0" w:color="auto"/>
              <w:right w:val="single" w:sz="4" w:space="0" w:color="auto"/>
            </w:tcBorders>
            <w:shd w:val="clear" w:color="auto" w:fill="auto"/>
            <w:vAlign w:val="center"/>
            <w:hideMark/>
          </w:tcPr>
          <w:p w14:paraId="00F16EA6"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1928</w:t>
            </w:r>
          </w:p>
        </w:tc>
        <w:tc>
          <w:tcPr>
            <w:tcW w:w="0" w:type="dxa"/>
            <w:tcBorders>
              <w:top w:val="nil"/>
              <w:left w:val="nil"/>
              <w:bottom w:val="single" w:sz="4" w:space="0" w:color="auto"/>
              <w:right w:val="single" w:sz="4" w:space="0" w:color="auto"/>
            </w:tcBorders>
            <w:shd w:val="clear" w:color="auto" w:fill="auto"/>
            <w:vAlign w:val="center"/>
            <w:hideMark/>
          </w:tcPr>
          <w:p w14:paraId="492E9013"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1A5A0478"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1380F797"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65449C1"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44</w:t>
            </w:r>
          </w:p>
        </w:tc>
        <w:tc>
          <w:tcPr>
            <w:tcW w:w="0" w:type="dxa"/>
            <w:tcBorders>
              <w:top w:val="nil"/>
              <w:left w:val="nil"/>
              <w:bottom w:val="single" w:sz="4" w:space="0" w:color="auto"/>
              <w:right w:val="single" w:sz="4" w:space="0" w:color="auto"/>
            </w:tcBorders>
            <w:shd w:val="clear" w:color="auto" w:fill="auto"/>
            <w:vAlign w:val="center"/>
            <w:hideMark/>
          </w:tcPr>
          <w:p w14:paraId="0A9E3740"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110/1651</w:t>
            </w:r>
          </w:p>
        </w:tc>
        <w:tc>
          <w:tcPr>
            <w:tcW w:w="0" w:type="dxa"/>
            <w:tcBorders>
              <w:top w:val="nil"/>
              <w:left w:val="nil"/>
              <w:bottom w:val="single" w:sz="4" w:space="0" w:color="auto"/>
              <w:right w:val="single" w:sz="4" w:space="0" w:color="auto"/>
            </w:tcBorders>
            <w:shd w:val="clear" w:color="auto" w:fill="auto"/>
            <w:vAlign w:val="center"/>
            <w:hideMark/>
          </w:tcPr>
          <w:p w14:paraId="72BA4653"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Wal Okrezny 12</w:t>
            </w:r>
          </w:p>
        </w:tc>
        <w:tc>
          <w:tcPr>
            <w:tcW w:w="0" w:type="dxa"/>
            <w:tcBorders>
              <w:top w:val="nil"/>
              <w:left w:val="nil"/>
              <w:bottom w:val="single" w:sz="4" w:space="0" w:color="auto"/>
              <w:right w:val="single" w:sz="4" w:space="0" w:color="auto"/>
            </w:tcBorders>
            <w:shd w:val="clear" w:color="auto" w:fill="auto"/>
            <w:vAlign w:val="center"/>
            <w:hideMark/>
          </w:tcPr>
          <w:p w14:paraId="6F28C134" w14:textId="42692228"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201 620,00 zł</w:t>
            </w:r>
          </w:p>
        </w:tc>
        <w:tc>
          <w:tcPr>
            <w:tcW w:w="0" w:type="dxa"/>
            <w:tcBorders>
              <w:top w:val="nil"/>
              <w:left w:val="nil"/>
              <w:bottom w:val="single" w:sz="4" w:space="0" w:color="auto"/>
              <w:right w:val="single" w:sz="4" w:space="0" w:color="auto"/>
            </w:tcBorders>
            <w:shd w:val="clear" w:color="auto" w:fill="auto"/>
            <w:vAlign w:val="center"/>
            <w:hideMark/>
          </w:tcPr>
          <w:p w14:paraId="0988ED31"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201,62</w:t>
            </w:r>
          </w:p>
        </w:tc>
        <w:tc>
          <w:tcPr>
            <w:tcW w:w="0" w:type="dxa"/>
            <w:tcBorders>
              <w:top w:val="nil"/>
              <w:left w:val="nil"/>
              <w:bottom w:val="single" w:sz="4" w:space="0" w:color="auto"/>
              <w:right w:val="single" w:sz="4" w:space="0" w:color="auto"/>
            </w:tcBorders>
            <w:shd w:val="clear" w:color="auto" w:fill="auto"/>
            <w:vAlign w:val="center"/>
            <w:hideMark/>
          </w:tcPr>
          <w:p w14:paraId="650029A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vAlign w:val="center"/>
            <w:hideMark/>
          </w:tcPr>
          <w:p w14:paraId="524B802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35803BC0"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04F2E676"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5A7103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46</w:t>
            </w:r>
          </w:p>
        </w:tc>
        <w:tc>
          <w:tcPr>
            <w:tcW w:w="0" w:type="dxa"/>
            <w:tcBorders>
              <w:top w:val="nil"/>
              <w:left w:val="nil"/>
              <w:bottom w:val="single" w:sz="4" w:space="0" w:color="auto"/>
              <w:right w:val="single" w:sz="4" w:space="0" w:color="auto"/>
            </w:tcBorders>
            <w:shd w:val="clear" w:color="auto" w:fill="auto"/>
            <w:vAlign w:val="center"/>
            <w:hideMark/>
          </w:tcPr>
          <w:p w14:paraId="05268001"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110/860</w:t>
            </w:r>
          </w:p>
        </w:tc>
        <w:tc>
          <w:tcPr>
            <w:tcW w:w="0" w:type="dxa"/>
            <w:tcBorders>
              <w:top w:val="nil"/>
              <w:left w:val="nil"/>
              <w:bottom w:val="single" w:sz="4" w:space="0" w:color="auto"/>
              <w:right w:val="single" w:sz="4" w:space="0" w:color="auto"/>
            </w:tcBorders>
            <w:shd w:val="clear" w:color="auto" w:fill="auto"/>
            <w:vAlign w:val="center"/>
            <w:hideMark/>
          </w:tcPr>
          <w:p w14:paraId="31094E4D"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Warynskiego 13</w:t>
            </w:r>
          </w:p>
        </w:tc>
        <w:tc>
          <w:tcPr>
            <w:tcW w:w="0" w:type="dxa"/>
            <w:tcBorders>
              <w:top w:val="nil"/>
              <w:left w:val="nil"/>
              <w:bottom w:val="single" w:sz="4" w:space="0" w:color="auto"/>
              <w:right w:val="single" w:sz="4" w:space="0" w:color="auto"/>
            </w:tcBorders>
            <w:shd w:val="clear" w:color="auto" w:fill="auto"/>
            <w:vAlign w:val="center"/>
            <w:hideMark/>
          </w:tcPr>
          <w:p w14:paraId="4D0DB2B1" w14:textId="6035BAD3"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258 700,00 zł</w:t>
            </w:r>
          </w:p>
        </w:tc>
        <w:tc>
          <w:tcPr>
            <w:tcW w:w="0" w:type="dxa"/>
            <w:tcBorders>
              <w:top w:val="nil"/>
              <w:left w:val="nil"/>
              <w:bottom w:val="single" w:sz="4" w:space="0" w:color="auto"/>
              <w:right w:val="single" w:sz="4" w:space="0" w:color="auto"/>
            </w:tcBorders>
            <w:shd w:val="clear" w:color="auto" w:fill="auto"/>
            <w:vAlign w:val="center"/>
            <w:hideMark/>
          </w:tcPr>
          <w:p w14:paraId="218D1E86"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258,70</w:t>
            </w:r>
          </w:p>
        </w:tc>
        <w:tc>
          <w:tcPr>
            <w:tcW w:w="0" w:type="dxa"/>
            <w:tcBorders>
              <w:top w:val="nil"/>
              <w:left w:val="nil"/>
              <w:bottom w:val="single" w:sz="4" w:space="0" w:color="auto"/>
              <w:right w:val="single" w:sz="4" w:space="0" w:color="auto"/>
            </w:tcBorders>
            <w:shd w:val="clear" w:color="auto" w:fill="auto"/>
            <w:vAlign w:val="center"/>
            <w:hideMark/>
          </w:tcPr>
          <w:p w14:paraId="3DD8B593"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1904</w:t>
            </w:r>
          </w:p>
        </w:tc>
        <w:tc>
          <w:tcPr>
            <w:tcW w:w="0" w:type="dxa"/>
            <w:tcBorders>
              <w:top w:val="nil"/>
              <w:left w:val="nil"/>
              <w:bottom w:val="single" w:sz="4" w:space="0" w:color="auto"/>
              <w:right w:val="single" w:sz="4" w:space="0" w:color="auto"/>
            </w:tcBorders>
            <w:shd w:val="clear" w:color="auto" w:fill="auto"/>
            <w:vAlign w:val="center"/>
            <w:hideMark/>
          </w:tcPr>
          <w:p w14:paraId="3DBA9966"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3A9BC575"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4B6DA4E6"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57FDEE2"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47</w:t>
            </w:r>
          </w:p>
        </w:tc>
        <w:tc>
          <w:tcPr>
            <w:tcW w:w="0" w:type="dxa"/>
            <w:tcBorders>
              <w:top w:val="nil"/>
              <w:left w:val="nil"/>
              <w:bottom w:val="single" w:sz="4" w:space="0" w:color="auto"/>
              <w:right w:val="single" w:sz="4" w:space="0" w:color="auto"/>
            </w:tcBorders>
            <w:shd w:val="clear" w:color="auto" w:fill="auto"/>
            <w:vAlign w:val="center"/>
            <w:hideMark/>
          </w:tcPr>
          <w:p w14:paraId="45966FC6"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110/885</w:t>
            </w:r>
          </w:p>
        </w:tc>
        <w:tc>
          <w:tcPr>
            <w:tcW w:w="0" w:type="dxa"/>
            <w:tcBorders>
              <w:top w:val="nil"/>
              <w:left w:val="nil"/>
              <w:bottom w:val="single" w:sz="4" w:space="0" w:color="auto"/>
              <w:right w:val="single" w:sz="4" w:space="0" w:color="auto"/>
            </w:tcBorders>
            <w:shd w:val="clear" w:color="auto" w:fill="auto"/>
            <w:vAlign w:val="center"/>
            <w:hideMark/>
          </w:tcPr>
          <w:p w14:paraId="374AD985"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Warynskiego 18</w:t>
            </w:r>
          </w:p>
        </w:tc>
        <w:tc>
          <w:tcPr>
            <w:tcW w:w="0" w:type="dxa"/>
            <w:tcBorders>
              <w:top w:val="nil"/>
              <w:left w:val="nil"/>
              <w:bottom w:val="single" w:sz="4" w:space="0" w:color="auto"/>
              <w:right w:val="single" w:sz="4" w:space="0" w:color="auto"/>
            </w:tcBorders>
            <w:shd w:val="clear" w:color="auto" w:fill="auto"/>
            <w:vAlign w:val="center"/>
            <w:hideMark/>
          </w:tcPr>
          <w:p w14:paraId="4D878DF2" w14:textId="12108D7D"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256 500,00 zł</w:t>
            </w:r>
          </w:p>
        </w:tc>
        <w:tc>
          <w:tcPr>
            <w:tcW w:w="0" w:type="dxa"/>
            <w:tcBorders>
              <w:top w:val="nil"/>
              <w:left w:val="nil"/>
              <w:bottom w:val="single" w:sz="4" w:space="0" w:color="auto"/>
              <w:right w:val="single" w:sz="4" w:space="0" w:color="auto"/>
            </w:tcBorders>
            <w:shd w:val="clear" w:color="auto" w:fill="auto"/>
            <w:vAlign w:val="center"/>
            <w:hideMark/>
          </w:tcPr>
          <w:p w14:paraId="645D5374"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256,50</w:t>
            </w:r>
          </w:p>
        </w:tc>
        <w:tc>
          <w:tcPr>
            <w:tcW w:w="0" w:type="dxa"/>
            <w:tcBorders>
              <w:top w:val="nil"/>
              <w:left w:val="nil"/>
              <w:bottom w:val="single" w:sz="4" w:space="0" w:color="auto"/>
              <w:right w:val="single" w:sz="4" w:space="0" w:color="auto"/>
            </w:tcBorders>
            <w:shd w:val="clear" w:color="auto" w:fill="auto"/>
            <w:vAlign w:val="center"/>
            <w:hideMark/>
          </w:tcPr>
          <w:p w14:paraId="6B578179"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1907</w:t>
            </w:r>
          </w:p>
        </w:tc>
        <w:tc>
          <w:tcPr>
            <w:tcW w:w="0" w:type="dxa"/>
            <w:tcBorders>
              <w:top w:val="nil"/>
              <w:left w:val="nil"/>
              <w:bottom w:val="single" w:sz="4" w:space="0" w:color="auto"/>
              <w:right w:val="single" w:sz="4" w:space="0" w:color="auto"/>
            </w:tcBorders>
            <w:shd w:val="clear" w:color="auto" w:fill="auto"/>
            <w:vAlign w:val="center"/>
            <w:hideMark/>
          </w:tcPr>
          <w:p w14:paraId="170EF439"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33BBEC86"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7647F83C"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85BEBB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48</w:t>
            </w:r>
          </w:p>
        </w:tc>
        <w:tc>
          <w:tcPr>
            <w:tcW w:w="0" w:type="dxa"/>
            <w:tcBorders>
              <w:top w:val="nil"/>
              <w:left w:val="nil"/>
              <w:bottom w:val="single" w:sz="4" w:space="0" w:color="auto"/>
              <w:right w:val="single" w:sz="4" w:space="0" w:color="auto"/>
            </w:tcBorders>
            <w:shd w:val="clear" w:color="auto" w:fill="auto"/>
            <w:vAlign w:val="center"/>
            <w:hideMark/>
          </w:tcPr>
          <w:p w14:paraId="096D9A81"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110/873</w:t>
            </w:r>
          </w:p>
        </w:tc>
        <w:tc>
          <w:tcPr>
            <w:tcW w:w="0" w:type="dxa"/>
            <w:tcBorders>
              <w:top w:val="nil"/>
              <w:left w:val="nil"/>
              <w:bottom w:val="single" w:sz="4" w:space="0" w:color="auto"/>
              <w:right w:val="single" w:sz="4" w:space="0" w:color="auto"/>
            </w:tcBorders>
            <w:shd w:val="clear" w:color="auto" w:fill="auto"/>
            <w:vAlign w:val="center"/>
            <w:hideMark/>
          </w:tcPr>
          <w:p w14:paraId="4CCCF8FD"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Warynskiego 26</w:t>
            </w:r>
          </w:p>
        </w:tc>
        <w:tc>
          <w:tcPr>
            <w:tcW w:w="0" w:type="dxa"/>
            <w:tcBorders>
              <w:top w:val="nil"/>
              <w:left w:val="nil"/>
              <w:bottom w:val="single" w:sz="4" w:space="0" w:color="auto"/>
              <w:right w:val="single" w:sz="4" w:space="0" w:color="auto"/>
            </w:tcBorders>
            <w:shd w:val="clear" w:color="auto" w:fill="auto"/>
            <w:vAlign w:val="center"/>
            <w:hideMark/>
          </w:tcPr>
          <w:p w14:paraId="6E78EF9A" w14:textId="38D7AEB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281 526,01 zł</w:t>
            </w:r>
          </w:p>
        </w:tc>
        <w:tc>
          <w:tcPr>
            <w:tcW w:w="0" w:type="dxa"/>
            <w:tcBorders>
              <w:top w:val="nil"/>
              <w:left w:val="nil"/>
              <w:bottom w:val="single" w:sz="4" w:space="0" w:color="auto"/>
              <w:right w:val="single" w:sz="4" w:space="0" w:color="auto"/>
            </w:tcBorders>
            <w:shd w:val="clear" w:color="auto" w:fill="auto"/>
            <w:vAlign w:val="center"/>
            <w:hideMark/>
          </w:tcPr>
          <w:p w14:paraId="308CE42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257,20</w:t>
            </w:r>
          </w:p>
        </w:tc>
        <w:tc>
          <w:tcPr>
            <w:tcW w:w="0" w:type="dxa"/>
            <w:tcBorders>
              <w:top w:val="nil"/>
              <w:left w:val="nil"/>
              <w:bottom w:val="single" w:sz="4" w:space="0" w:color="auto"/>
              <w:right w:val="single" w:sz="4" w:space="0" w:color="auto"/>
            </w:tcBorders>
            <w:shd w:val="clear" w:color="auto" w:fill="auto"/>
            <w:vAlign w:val="center"/>
            <w:hideMark/>
          </w:tcPr>
          <w:p w14:paraId="281973BA"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1907</w:t>
            </w:r>
          </w:p>
        </w:tc>
        <w:tc>
          <w:tcPr>
            <w:tcW w:w="0" w:type="dxa"/>
            <w:tcBorders>
              <w:top w:val="nil"/>
              <w:left w:val="nil"/>
              <w:bottom w:val="single" w:sz="4" w:space="0" w:color="auto"/>
              <w:right w:val="single" w:sz="4" w:space="0" w:color="auto"/>
            </w:tcBorders>
            <w:shd w:val="clear" w:color="auto" w:fill="auto"/>
            <w:vAlign w:val="center"/>
            <w:hideMark/>
          </w:tcPr>
          <w:p w14:paraId="73796BF3"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142F512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09/2021 -remont dachu</w:t>
            </w:r>
          </w:p>
        </w:tc>
      </w:tr>
      <w:tr w:rsidR="003B015E" w:rsidRPr="003B015E" w14:paraId="57273234"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20B1E2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49</w:t>
            </w:r>
          </w:p>
        </w:tc>
        <w:tc>
          <w:tcPr>
            <w:tcW w:w="0" w:type="dxa"/>
            <w:tcBorders>
              <w:top w:val="nil"/>
              <w:left w:val="nil"/>
              <w:bottom w:val="single" w:sz="4" w:space="0" w:color="auto"/>
              <w:right w:val="single" w:sz="4" w:space="0" w:color="auto"/>
            </w:tcBorders>
            <w:shd w:val="clear" w:color="auto" w:fill="auto"/>
            <w:vAlign w:val="center"/>
            <w:hideMark/>
          </w:tcPr>
          <w:p w14:paraId="3F912193"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110/874</w:t>
            </w:r>
          </w:p>
        </w:tc>
        <w:tc>
          <w:tcPr>
            <w:tcW w:w="0" w:type="dxa"/>
            <w:tcBorders>
              <w:top w:val="nil"/>
              <w:left w:val="nil"/>
              <w:bottom w:val="single" w:sz="4" w:space="0" w:color="auto"/>
              <w:right w:val="single" w:sz="4" w:space="0" w:color="auto"/>
            </w:tcBorders>
            <w:shd w:val="clear" w:color="auto" w:fill="auto"/>
            <w:vAlign w:val="center"/>
            <w:hideMark/>
          </w:tcPr>
          <w:p w14:paraId="3DC1E8F5"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Warynskiego 27</w:t>
            </w:r>
          </w:p>
        </w:tc>
        <w:tc>
          <w:tcPr>
            <w:tcW w:w="0" w:type="dxa"/>
            <w:tcBorders>
              <w:top w:val="nil"/>
              <w:left w:val="nil"/>
              <w:bottom w:val="single" w:sz="4" w:space="0" w:color="auto"/>
              <w:right w:val="single" w:sz="4" w:space="0" w:color="auto"/>
            </w:tcBorders>
            <w:shd w:val="clear" w:color="auto" w:fill="auto"/>
            <w:vAlign w:val="center"/>
            <w:hideMark/>
          </w:tcPr>
          <w:p w14:paraId="5312CFB3" w14:textId="2375F5BF"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253 700,00 zł</w:t>
            </w:r>
          </w:p>
        </w:tc>
        <w:tc>
          <w:tcPr>
            <w:tcW w:w="0" w:type="dxa"/>
            <w:tcBorders>
              <w:top w:val="nil"/>
              <w:left w:val="nil"/>
              <w:bottom w:val="single" w:sz="4" w:space="0" w:color="auto"/>
              <w:right w:val="single" w:sz="4" w:space="0" w:color="auto"/>
            </w:tcBorders>
            <w:shd w:val="clear" w:color="auto" w:fill="auto"/>
            <w:vAlign w:val="center"/>
            <w:hideMark/>
          </w:tcPr>
          <w:p w14:paraId="13B6F7EC"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253,70</w:t>
            </w:r>
          </w:p>
        </w:tc>
        <w:tc>
          <w:tcPr>
            <w:tcW w:w="0" w:type="dxa"/>
            <w:tcBorders>
              <w:top w:val="nil"/>
              <w:left w:val="nil"/>
              <w:bottom w:val="single" w:sz="4" w:space="0" w:color="auto"/>
              <w:right w:val="single" w:sz="4" w:space="0" w:color="auto"/>
            </w:tcBorders>
            <w:shd w:val="clear" w:color="auto" w:fill="auto"/>
            <w:vAlign w:val="center"/>
            <w:hideMark/>
          </w:tcPr>
          <w:p w14:paraId="6D51CFCE"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1907</w:t>
            </w:r>
          </w:p>
        </w:tc>
        <w:tc>
          <w:tcPr>
            <w:tcW w:w="0" w:type="dxa"/>
            <w:tcBorders>
              <w:top w:val="nil"/>
              <w:left w:val="nil"/>
              <w:bottom w:val="single" w:sz="4" w:space="0" w:color="auto"/>
              <w:right w:val="single" w:sz="4" w:space="0" w:color="auto"/>
            </w:tcBorders>
            <w:shd w:val="clear" w:color="auto" w:fill="auto"/>
            <w:vAlign w:val="center"/>
            <w:hideMark/>
          </w:tcPr>
          <w:p w14:paraId="769DFF14"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264F9C2D"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37600E6C"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5BDD62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50</w:t>
            </w:r>
          </w:p>
        </w:tc>
        <w:tc>
          <w:tcPr>
            <w:tcW w:w="0" w:type="dxa"/>
            <w:tcBorders>
              <w:top w:val="nil"/>
              <w:left w:val="nil"/>
              <w:bottom w:val="single" w:sz="4" w:space="0" w:color="auto"/>
              <w:right w:val="single" w:sz="4" w:space="0" w:color="auto"/>
            </w:tcBorders>
            <w:shd w:val="clear" w:color="auto" w:fill="auto"/>
            <w:vAlign w:val="center"/>
            <w:hideMark/>
          </w:tcPr>
          <w:p w14:paraId="2ECD40CE"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110/853</w:t>
            </w:r>
          </w:p>
        </w:tc>
        <w:tc>
          <w:tcPr>
            <w:tcW w:w="0" w:type="dxa"/>
            <w:tcBorders>
              <w:top w:val="nil"/>
              <w:left w:val="nil"/>
              <w:bottom w:val="single" w:sz="4" w:space="0" w:color="auto"/>
              <w:right w:val="single" w:sz="4" w:space="0" w:color="auto"/>
            </w:tcBorders>
            <w:shd w:val="clear" w:color="auto" w:fill="auto"/>
            <w:vAlign w:val="center"/>
            <w:hideMark/>
          </w:tcPr>
          <w:p w14:paraId="133BDFE0"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Warynskiego 6</w:t>
            </w:r>
          </w:p>
        </w:tc>
        <w:tc>
          <w:tcPr>
            <w:tcW w:w="0" w:type="dxa"/>
            <w:tcBorders>
              <w:top w:val="nil"/>
              <w:left w:val="nil"/>
              <w:bottom w:val="single" w:sz="4" w:space="0" w:color="auto"/>
              <w:right w:val="single" w:sz="4" w:space="0" w:color="auto"/>
            </w:tcBorders>
            <w:shd w:val="clear" w:color="auto" w:fill="auto"/>
            <w:vAlign w:val="center"/>
            <w:hideMark/>
          </w:tcPr>
          <w:p w14:paraId="7B086153" w14:textId="556AA4FB"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269 490,00 zł</w:t>
            </w:r>
          </w:p>
        </w:tc>
        <w:tc>
          <w:tcPr>
            <w:tcW w:w="0" w:type="dxa"/>
            <w:tcBorders>
              <w:top w:val="nil"/>
              <w:left w:val="nil"/>
              <w:bottom w:val="single" w:sz="4" w:space="0" w:color="auto"/>
              <w:right w:val="single" w:sz="4" w:space="0" w:color="auto"/>
            </w:tcBorders>
            <w:shd w:val="clear" w:color="auto" w:fill="auto"/>
            <w:vAlign w:val="center"/>
            <w:hideMark/>
          </w:tcPr>
          <w:p w14:paraId="0B8A9BE6"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269,49</w:t>
            </w:r>
          </w:p>
        </w:tc>
        <w:tc>
          <w:tcPr>
            <w:tcW w:w="0" w:type="dxa"/>
            <w:tcBorders>
              <w:top w:val="nil"/>
              <w:left w:val="nil"/>
              <w:bottom w:val="single" w:sz="4" w:space="0" w:color="auto"/>
              <w:right w:val="single" w:sz="4" w:space="0" w:color="auto"/>
            </w:tcBorders>
            <w:shd w:val="clear" w:color="auto" w:fill="auto"/>
            <w:vAlign w:val="center"/>
            <w:hideMark/>
          </w:tcPr>
          <w:p w14:paraId="5F8B8C03"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1904</w:t>
            </w:r>
          </w:p>
        </w:tc>
        <w:tc>
          <w:tcPr>
            <w:tcW w:w="0" w:type="dxa"/>
            <w:tcBorders>
              <w:top w:val="nil"/>
              <w:left w:val="nil"/>
              <w:bottom w:val="single" w:sz="4" w:space="0" w:color="auto"/>
              <w:right w:val="single" w:sz="4" w:space="0" w:color="auto"/>
            </w:tcBorders>
            <w:shd w:val="clear" w:color="auto" w:fill="auto"/>
            <w:vAlign w:val="center"/>
            <w:hideMark/>
          </w:tcPr>
          <w:p w14:paraId="0787378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696A8AE9"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352B67AA"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B160FC9"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51</w:t>
            </w:r>
          </w:p>
        </w:tc>
        <w:tc>
          <w:tcPr>
            <w:tcW w:w="0" w:type="dxa"/>
            <w:tcBorders>
              <w:top w:val="nil"/>
              <w:left w:val="nil"/>
              <w:bottom w:val="single" w:sz="4" w:space="0" w:color="auto"/>
              <w:right w:val="single" w:sz="4" w:space="0" w:color="auto"/>
            </w:tcBorders>
            <w:shd w:val="clear" w:color="auto" w:fill="auto"/>
            <w:vAlign w:val="center"/>
            <w:hideMark/>
          </w:tcPr>
          <w:p w14:paraId="186887F6"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110/1671</w:t>
            </w:r>
          </w:p>
        </w:tc>
        <w:tc>
          <w:tcPr>
            <w:tcW w:w="0" w:type="dxa"/>
            <w:tcBorders>
              <w:top w:val="nil"/>
              <w:left w:val="nil"/>
              <w:bottom w:val="single" w:sz="4" w:space="0" w:color="auto"/>
              <w:right w:val="single" w:sz="4" w:space="0" w:color="auto"/>
            </w:tcBorders>
            <w:shd w:val="clear" w:color="auto" w:fill="auto"/>
            <w:vAlign w:val="center"/>
            <w:hideMark/>
          </w:tcPr>
          <w:p w14:paraId="7D34983E"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Waska 6</w:t>
            </w:r>
          </w:p>
        </w:tc>
        <w:tc>
          <w:tcPr>
            <w:tcW w:w="0" w:type="dxa"/>
            <w:tcBorders>
              <w:top w:val="nil"/>
              <w:left w:val="nil"/>
              <w:bottom w:val="single" w:sz="4" w:space="0" w:color="auto"/>
              <w:right w:val="single" w:sz="4" w:space="0" w:color="auto"/>
            </w:tcBorders>
            <w:shd w:val="clear" w:color="auto" w:fill="auto"/>
            <w:vAlign w:val="center"/>
            <w:hideMark/>
          </w:tcPr>
          <w:p w14:paraId="65C18559" w14:textId="2231F2F9"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388 320,00 zł</w:t>
            </w:r>
          </w:p>
        </w:tc>
        <w:tc>
          <w:tcPr>
            <w:tcW w:w="0" w:type="dxa"/>
            <w:tcBorders>
              <w:top w:val="nil"/>
              <w:left w:val="nil"/>
              <w:bottom w:val="single" w:sz="4" w:space="0" w:color="auto"/>
              <w:right w:val="single" w:sz="4" w:space="0" w:color="auto"/>
            </w:tcBorders>
            <w:shd w:val="clear" w:color="auto" w:fill="auto"/>
            <w:vAlign w:val="center"/>
            <w:hideMark/>
          </w:tcPr>
          <w:p w14:paraId="4C2586DD"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388,32</w:t>
            </w:r>
          </w:p>
        </w:tc>
        <w:tc>
          <w:tcPr>
            <w:tcW w:w="0" w:type="dxa"/>
            <w:tcBorders>
              <w:top w:val="nil"/>
              <w:left w:val="nil"/>
              <w:bottom w:val="single" w:sz="4" w:space="0" w:color="auto"/>
              <w:right w:val="single" w:sz="4" w:space="0" w:color="auto"/>
            </w:tcBorders>
            <w:shd w:val="clear" w:color="auto" w:fill="auto"/>
            <w:vAlign w:val="center"/>
            <w:hideMark/>
          </w:tcPr>
          <w:p w14:paraId="56B3BCD4"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1900</w:t>
            </w:r>
          </w:p>
        </w:tc>
        <w:tc>
          <w:tcPr>
            <w:tcW w:w="0" w:type="dxa"/>
            <w:tcBorders>
              <w:top w:val="nil"/>
              <w:left w:val="nil"/>
              <w:bottom w:val="single" w:sz="4" w:space="0" w:color="auto"/>
              <w:right w:val="single" w:sz="4" w:space="0" w:color="auto"/>
            </w:tcBorders>
            <w:shd w:val="clear" w:color="auto" w:fill="auto"/>
            <w:vAlign w:val="center"/>
            <w:hideMark/>
          </w:tcPr>
          <w:p w14:paraId="485FE41C"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21BEF0DF"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0639C707"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D34B7A1"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lastRenderedPageBreak/>
              <w:t>53</w:t>
            </w:r>
          </w:p>
        </w:tc>
        <w:tc>
          <w:tcPr>
            <w:tcW w:w="0" w:type="dxa"/>
            <w:tcBorders>
              <w:top w:val="nil"/>
              <w:left w:val="nil"/>
              <w:bottom w:val="single" w:sz="4" w:space="0" w:color="auto"/>
              <w:right w:val="single" w:sz="4" w:space="0" w:color="auto"/>
            </w:tcBorders>
            <w:shd w:val="clear" w:color="auto" w:fill="auto"/>
            <w:vAlign w:val="center"/>
            <w:hideMark/>
          </w:tcPr>
          <w:p w14:paraId="4A757148"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110/647</w:t>
            </w:r>
          </w:p>
        </w:tc>
        <w:tc>
          <w:tcPr>
            <w:tcW w:w="0" w:type="dxa"/>
            <w:tcBorders>
              <w:top w:val="nil"/>
              <w:left w:val="nil"/>
              <w:bottom w:val="single" w:sz="4" w:space="0" w:color="auto"/>
              <w:right w:val="single" w:sz="4" w:space="0" w:color="auto"/>
            </w:tcBorders>
            <w:shd w:val="clear" w:color="auto" w:fill="auto"/>
            <w:vAlign w:val="center"/>
            <w:hideMark/>
          </w:tcPr>
          <w:p w14:paraId="1687B02D"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Wawrzyniaka 72</w:t>
            </w:r>
          </w:p>
        </w:tc>
        <w:tc>
          <w:tcPr>
            <w:tcW w:w="0" w:type="dxa"/>
            <w:tcBorders>
              <w:top w:val="nil"/>
              <w:left w:val="nil"/>
              <w:bottom w:val="single" w:sz="4" w:space="0" w:color="auto"/>
              <w:right w:val="single" w:sz="4" w:space="0" w:color="auto"/>
            </w:tcBorders>
            <w:shd w:val="clear" w:color="auto" w:fill="auto"/>
            <w:vAlign w:val="center"/>
            <w:hideMark/>
          </w:tcPr>
          <w:p w14:paraId="6E7E59BB" w14:textId="341588CD"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709 644,13 zł</w:t>
            </w:r>
          </w:p>
        </w:tc>
        <w:tc>
          <w:tcPr>
            <w:tcW w:w="0" w:type="dxa"/>
            <w:tcBorders>
              <w:top w:val="nil"/>
              <w:left w:val="nil"/>
              <w:bottom w:val="single" w:sz="4" w:space="0" w:color="auto"/>
              <w:right w:val="single" w:sz="4" w:space="0" w:color="auto"/>
            </w:tcBorders>
            <w:shd w:val="clear" w:color="auto" w:fill="auto"/>
            <w:vAlign w:val="center"/>
            <w:hideMark/>
          </w:tcPr>
          <w:p w14:paraId="00453B4C"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524,03</w:t>
            </w:r>
          </w:p>
        </w:tc>
        <w:tc>
          <w:tcPr>
            <w:tcW w:w="0" w:type="dxa"/>
            <w:tcBorders>
              <w:top w:val="nil"/>
              <w:left w:val="nil"/>
              <w:bottom w:val="single" w:sz="4" w:space="0" w:color="auto"/>
              <w:right w:val="single" w:sz="4" w:space="0" w:color="auto"/>
            </w:tcBorders>
            <w:shd w:val="clear" w:color="auto" w:fill="auto"/>
            <w:vAlign w:val="center"/>
            <w:hideMark/>
          </w:tcPr>
          <w:p w14:paraId="7B00767F"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1907</w:t>
            </w:r>
          </w:p>
        </w:tc>
        <w:tc>
          <w:tcPr>
            <w:tcW w:w="0" w:type="dxa"/>
            <w:tcBorders>
              <w:top w:val="nil"/>
              <w:left w:val="nil"/>
              <w:bottom w:val="single" w:sz="4" w:space="0" w:color="auto"/>
              <w:right w:val="single" w:sz="4" w:space="0" w:color="auto"/>
            </w:tcBorders>
            <w:shd w:val="clear" w:color="auto" w:fill="auto"/>
            <w:vAlign w:val="center"/>
            <w:hideMark/>
          </w:tcPr>
          <w:p w14:paraId="5BCEE69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2B70174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remont balkonów 2020</w:t>
            </w:r>
          </w:p>
        </w:tc>
      </w:tr>
      <w:tr w:rsidR="003B015E" w:rsidRPr="003B015E" w14:paraId="45D6FBAD"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1950EEA"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54</w:t>
            </w:r>
          </w:p>
        </w:tc>
        <w:tc>
          <w:tcPr>
            <w:tcW w:w="0" w:type="dxa"/>
            <w:tcBorders>
              <w:top w:val="nil"/>
              <w:left w:val="nil"/>
              <w:bottom w:val="single" w:sz="4" w:space="0" w:color="auto"/>
              <w:right w:val="single" w:sz="4" w:space="0" w:color="auto"/>
            </w:tcBorders>
            <w:shd w:val="clear" w:color="auto" w:fill="auto"/>
            <w:vAlign w:val="center"/>
            <w:hideMark/>
          </w:tcPr>
          <w:p w14:paraId="7E6A09C3"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110/1567</w:t>
            </w:r>
          </w:p>
        </w:tc>
        <w:tc>
          <w:tcPr>
            <w:tcW w:w="0" w:type="dxa"/>
            <w:tcBorders>
              <w:top w:val="nil"/>
              <w:left w:val="nil"/>
              <w:bottom w:val="single" w:sz="4" w:space="0" w:color="auto"/>
              <w:right w:val="single" w:sz="4" w:space="0" w:color="auto"/>
            </w:tcBorders>
            <w:shd w:val="clear" w:color="auto" w:fill="auto"/>
            <w:vAlign w:val="center"/>
            <w:hideMark/>
          </w:tcPr>
          <w:p w14:paraId="45056744"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Wawrzyniaka 78</w:t>
            </w:r>
          </w:p>
        </w:tc>
        <w:tc>
          <w:tcPr>
            <w:tcW w:w="0" w:type="dxa"/>
            <w:tcBorders>
              <w:top w:val="nil"/>
              <w:left w:val="nil"/>
              <w:bottom w:val="single" w:sz="4" w:space="0" w:color="auto"/>
              <w:right w:val="single" w:sz="4" w:space="0" w:color="auto"/>
            </w:tcBorders>
            <w:shd w:val="clear" w:color="auto" w:fill="auto"/>
            <w:vAlign w:val="center"/>
            <w:hideMark/>
          </w:tcPr>
          <w:p w14:paraId="7B57650E" w14:textId="333C287F"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232 720,00 zł</w:t>
            </w:r>
          </w:p>
        </w:tc>
        <w:tc>
          <w:tcPr>
            <w:tcW w:w="0" w:type="dxa"/>
            <w:tcBorders>
              <w:top w:val="nil"/>
              <w:left w:val="nil"/>
              <w:bottom w:val="single" w:sz="4" w:space="0" w:color="auto"/>
              <w:right w:val="single" w:sz="4" w:space="0" w:color="auto"/>
            </w:tcBorders>
            <w:shd w:val="clear" w:color="auto" w:fill="auto"/>
            <w:vAlign w:val="center"/>
            <w:hideMark/>
          </w:tcPr>
          <w:p w14:paraId="62CCC39E"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232,72</w:t>
            </w:r>
          </w:p>
        </w:tc>
        <w:tc>
          <w:tcPr>
            <w:tcW w:w="0" w:type="dxa"/>
            <w:tcBorders>
              <w:top w:val="nil"/>
              <w:left w:val="nil"/>
              <w:bottom w:val="single" w:sz="4" w:space="0" w:color="auto"/>
              <w:right w:val="single" w:sz="4" w:space="0" w:color="auto"/>
            </w:tcBorders>
            <w:shd w:val="clear" w:color="auto" w:fill="auto"/>
            <w:vAlign w:val="center"/>
            <w:hideMark/>
          </w:tcPr>
          <w:p w14:paraId="64797636"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1921</w:t>
            </w:r>
          </w:p>
        </w:tc>
        <w:tc>
          <w:tcPr>
            <w:tcW w:w="0" w:type="dxa"/>
            <w:tcBorders>
              <w:top w:val="nil"/>
              <w:left w:val="nil"/>
              <w:bottom w:val="single" w:sz="4" w:space="0" w:color="auto"/>
              <w:right w:val="single" w:sz="4" w:space="0" w:color="auto"/>
            </w:tcBorders>
            <w:shd w:val="clear" w:color="auto" w:fill="auto"/>
            <w:vAlign w:val="center"/>
            <w:hideMark/>
          </w:tcPr>
          <w:p w14:paraId="22B8F273"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2C39F0C8"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742C254B"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381FF93"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55</w:t>
            </w:r>
          </w:p>
        </w:tc>
        <w:tc>
          <w:tcPr>
            <w:tcW w:w="0" w:type="dxa"/>
            <w:tcBorders>
              <w:top w:val="nil"/>
              <w:left w:val="nil"/>
              <w:bottom w:val="single" w:sz="4" w:space="0" w:color="auto"/>
              <w:right w:val="single" w:sz="4" w:space="0" w:color="auto"/>
            </w:tcBorders>
            <w:shd w:val="clear" w:color="auto" w:fill="auto"/>
            <w:vAlign w:val="center"/>
            <w:hideMark/>
          </w:tcPr>
          <w:p w14:paraId="0D36A18B"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110/1701</w:t>
            </w:r>
          </w:p>
        </w:tc>
        <w:tc>
          <w:tcPr>
            <w:tcW w:w="0" w:type="dxa"/>
            <w:tcBorders>
              <w:top w:val="nil"/>
              <w:left w:val="nil"/>
              <w:bottom w:val="single" w:sz="4" w:space="0" w:color="auto"/>
              <w:right w:val="single" w:sz="4" w:space="0" w:color="auto"/>
            </w:tcBorders>
            <w:shd w:val="clear" w:color="auto" w:fill="auto"/>
            <w:vAlign w:val="center"/>
            <w:hideMark/>
          </w:tcPr>
          <w:p w14:paraId="03DFFDA2"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Wiatraczna 2</w:t>
            </w:r>
          </w:p>
        </w:tc>
        <w:tc>
          <w:tcPr>
            <w:tcW w:w="0" w:type="dxa"/>
            <w:tcBorders>
              <w:top w:val="nil"/>
              <w:left w:val="nil"/>
              <w:bottom w:val="single" w:sz="4" w:space="0" w:color="auto"/>
              <w:right w:val="single" w:sz="4" w:space="0" w:color="auto"/>
            </w:tcBorders>
            <w:shd w:val="clear" w:color="auto" w:fill="auto"/>
            <w:vAlign w:val="center"/>
            <w:hideMark/>
          </w:tcPr>
          <w:p w14:paraId="4311E2CE" w14:textId="29AED300"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271 000,00 zł</w:t>
            </w:r>
          </w:p>
        </w:tc>
        <w:tc>
          <w:tcPr>
            <w:tcW w:w="0" w:type="dxa"/>
            <w:tcBorders>
              <w:top w:val="nil"/>
              <w:left w:val="nil"/>
              <w:bottom w:val="single" w:sz="4" w:space="0" w:color="auto"/>
              <w:right w:val="single" w:sz="4" w:space="0" w:color="auto"/>
            </w:tcBorders>
            <w:shd w:val="clear" w:color="auto" w:fill="auto"/>
            <w:vAlign w:val="center"/>
            <w:hideMark/>
          </w:tcPr>
          <w:p w14:paraId="2036C018"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271,00</w:t>
            </w:r>
          </w:p>
        </w:tc>
        <w:tc>
          <w:tcPr>
            <w:tcW w:w="0" w:type="dxa"/>
            <w:tcBorders>
              <w:top w:val="nil"/>
              <w:left w:val="nil"/>
              <w:bottom w:val="single" w:sz="4" w:space="0" w:color="auto"/>
              <w:right w:val="single" w:sz="4" w:space="0" w:color="auto"/>
            </w:tcBorders>
            <w:shd w:val="clear" w:color="auto" w:fill="auto"/>
            <w:vAlign w:val="center"/>
            <w:hideMark/>
          </w:tcPr>
          <w:p w14:paraId="6F74289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1924</w:t>
            </w:r>
          </w:p>
        </w:tc>
        <w:tc>
          <w:tcPr>
            <w:tcW w:w="0" w:type="dxa"/>
            <w:tcBorders>
              <w:top w:val="nil"/>
              <w:left w:val="nil"/>
              <w:bottom w:val="single" w:sz="4" w:space="0" w:color="auto"/>
              <w:right w:val="single" w:sz="4" w:space="0" w:color="auto"/>
            </w:tcBorders>
            <w:shd w:val="clear" w:color="auto" w:fill="auto"/>
            <w:vAlign w:val="center"/>
            <w:hideMark/>
          </w:tcPr>
          <w:p w14:paraId="56461AD2"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5A7FCEC4"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6725A0FA"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C9FA442"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56</w:t>
            </w:r>
          </w:p>
        </w:tc>
        <w:tc>
          <w:tcPr>
            <w:tcW w:w="0" w:type="dxa"/>
            <w:tcBorders>
              <w:top w:val="nil"/>
              <w:left w:val="nil"/>
              <w:bottom w:val="single" w:sz="4" w:space="0" w:color="auto"/>
              <w:right w:val="single" w:sz="4" w:space="0" w:color="auto"/>
            </w:tcBorders>
            <w:shd w:val="clear" w:color="auto" w:fill="auto"/>
            <w:vAlign w:val="center"/>
            <w:hideMark/>
          </w:tcPr>
          <w:p w14:paraId="736D551C"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110/1971</w:t>
            </w:r>
          </w:p>
        </w:tc>
        <w:tc>
          <w:tcPr>
            <w:tcW w:w="0" w:type="dxa"/>
            <w:tcBorders>
              <w:top w:val="nil"/>
              <w:left w:val="nil"/>
              <w:bottom w:val="single" w:sz="4" w:space="0" w:color="auto"/>
              <w:right w:val="single" w:sz="4" w:space="0" w:color="auto"/>
            </w:tcBorders>
            <w:shd w:val="clear" w:color="auto" w:fill="auto"/>
            <w:vAlign w:val="center"/>
            <w:hideMark/>
          </w:tcPr>
          <w:p w14:paraId="44670AE8"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Woskowa 1A</w:t>
            </w:r>
          </w:p>
        </w:tc>
        <w:tc>
          <w:tcPr>
            <w:tcW w:w="0" w:type="dxa"/>
            <w:tcBorders>
              <w:top w:val="nil"/>
              <w:left w:val="nil"/>
              <w:bottom w:val="nil"/>
              <w:right w:val="single" w:sz="4" w:space="0" w:color="auto"/>
            </w:tcBorders>
            <w:shd w:val="clear" w:color="auto" w:fill="auto"/>
            <w:vAlign w:val="center"/>
            <w:hideMark/>
          </w:tcPr>
          <w:p w14:paraId="401A4A50" w14:textId="0B27C2AF"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26 209,50 zł</w:t>
            </w:r>
          </w:p>
        </w:tc>
        <w:tc>
          <w:tcPr>
            <w:tcW w:w="0" w:type="dxa"/>
            <w:tcBorders>
              <w:top w:val="nil"/>
              <w:left w:val="nil"/>
              <w:bottom w:val="nil"/>
              <w:right w:val="single" w:sz="4" w:space="0" w:color="auto"/>
            </w:tcBorders>
            <w:shd w:val="clear" w:color="auto" w:fill="auto"/>
            <w:vAlign w:val="center"/>
            <w:hideMark/>
          </w:tcPr>
          <w:p w14:paraId="4BA1A558"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524,19</w:t>
            </w:r>
          </w:p>
        </w:tc>
        <w:tc>
          <w:tcPr>
            <w:tcW w:w="0" w:type="dxa"/>
            <w:tcBorders>
              <w:top w:val="nil"/>
              <w:left w:val="nil"/>
              <w:bottom w:val="single" w:sz="4" w:space="0" w:color="auto"/>
              <w:right w:val="single" w:sz="4" w:space="0" w:color="auto"/>
            </w:tcBorders>
            <w:shd w:val="clear" w:color="auto" w:fill="auto"/>
            <w:vAlign w:val="center"/>
            <w:hideMark/>
          </w:tcPr>
          <w:p w14:paraId="13510959"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vAlign w:val="center"/>
            <w:hideMark/>
          </w:tcPr>
          <w:p w14:paraId="26E04FC9"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06618B32"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3C010565"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99D9048"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57</w:t>
            </w:r>
          </w:p>
        </w:tc>
        <w:tc>
          <w:tcPr>
            <w:tcW w:w="0" w:type="dxa"/>
            <w:tcBorders>
              <w:top w:val="nil"/>
              <w:left w:val="nil"/>
              <w:bottom w:val="single" w:sz="4" w:space="0" w:color="auto"/>
              <w:right w:val="single" w:sz="4" w:space="0" w:color="auto"/>
            </w:tcBorders>
            <w:shd w:val="clear" w:color="auto" w:fill="auto"/>
            <w:vAlign w:val="center"/>
            <w:hideMark/>
          </w:tcPr>
          <w:p w14:paraId="1CB4DE7E"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110/971</w:t>
            </w:r>
          </w:p>
        </w:tc>
        <w:tc>
          <w:tcPr>
            <w:tcW w:w="0" w:type="dxa"/>
            <w:tcBorders>
              <w:top w:val="nil"/>
              <w:left w:val="nil"/>
              <w:bottom w:val="single" w:sz="4" w:space="0" w:color="auto"/>
              <w:right w:val="single" w:sz="4" w:space="0" w:color="auto"/>
            </w:tcBorders>
            <w:shd w:val="clear" w:color="auto" w:fill="auto"/>
            <w:vAlign w:val="center"/>
            <w:hideMark/>
          </w:tcPr>
          <w:p w14:paraId="61C8546C"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Woskowa 1A</w:t>
            </w:r>
          </w:p>
        </w:tc>
        <w:tc>
          <w:tcPr>
            <w:tcW w:w="0" w:type="dxa"/>
            <w:tcBorders>
              <w:top w:val="nil"/>
              <w:left w:val="nil"/>
              <w:bottom w:val="single" w:sz="4" w:space="0" w:color="auto"/>
              <w:right w:val="single" w:sz="4" w:space="0" w:color="auto"/>
            </w:tcBorders>
            <w:shd w:val="clear" w:color="auto" w:fill="auto"/>
            <w:vAlign w:val="center"/>
            <w:hideMark/>
          </w:tcPr>
          <w:p w14:paraId="5D5BAC78" w14:textId="1B47DE96"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366 933,00 zł</w:t>
            </w:r>
          </w:p>
        </w:tc>
        <w:tc>
          <w:tcPr>
            <w:tcW w:w="0" w:type="dxa"/>
            <w:tcBorders>
              <w:top w:val="nil"/>
              <w:left w:val="nil"/>
              <w:bottom w:val="single" w:sz="4" w:space="0" w:color="auto"/>
              <w:right w:val="single" w:sz="4" w:space="0" w:color="auto"/>
            </w:tcBorders>
            <w:shd w:val="clear" w:color="auto" w:fill="auto"/>
            <w:vAlign w:val="center"/>
            <w:hideMark/>
          </w:tcPr>
          <w:p w14:paraId="20F44D64" w14:textId="2F32D4DE" w:rsidR="003B015E" w:rsidRPr="003B015E" w:rsidRDefault="003B015E" w:rsidP="003B015E">
            <w:pPr>
              <w:spacing w:after="0" w:line="240" w:lineRule="auto"/>
              <w:jc w:val="center"/>
              <w:rPr>
                <w:rFonts w:ascii="Arial" w:eastAsia="Times New Roman" w:hAnsi="Arial" w:cs="Arial"/>
                <w:sz w:val="16"/>
                <w:szCs w:val="16"/>
                <w:lang w:eastAsia="pl-PL"/>
              </w:rPr>
            </w:pPr>
          </w:p>
        </w:tc>
        <w:tc>
          <w:tcPr>
            <w:tcW w:w="0" w:type="dxa"/>
            <w:tcBorders>
              <w:top w:val="nil"/>
              <w:left w:val="nil"/>
              <w:bottom w:val="single" w:sz="4" w:space="0" w:color="auto"/>
              <w:right w:val="single" w:sz="4" w:space="0" w:color="auto"/>
            </w:tcBorders>
            <w:shd w:val="clear" w:color="auto" w:fill="auto"/>
            <w:vAlign w:val="center"/>
            <w:hideMark/>
          </w:tcPr>
          <w:p w14:paraId="5749A7F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vAlign w:val="center"/>
            <w:hideMark/>
          </w:tcPr>
          <w:p w14:paraId="3FBE19EE"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7AF59FD1"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6AB7C36A"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E38BFE6"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59</w:t>
            </w:r>
          </w:p>
        </w:tc>
        <w:tc>
          <w:tcPr>
            <w:tcW w:w="0" w:type="dxa"/>
            <w:tcBorders>
              <w:top w:val="nil"/>
              <w:left w:val="nil"/>
              <w:bottom w:val="single" w:sz="4" w:space="0" w:color="auto"/>
              <w:right w:val="single" w:sz="4" w:space="0" w:color="auto"/>
            </w:tcBorders>
            <w:shd w:val="clear" w:color="auto" w:fill="auto"/>
            <w:vAlign w:val="center"/>
            <w:hideMark/>
          </w:tcPr>
          <w:p w14:paraId="3226839E"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110/1635</w:t>
            </w:r>
          </w:p>
        </w:tc>
        <w:tc>
          <w:tcPr>
            <w:tcW w:w="0" w:type="dxa"/>
            <w:tcBorders>
              <w:top w:val="nil"/>
              <w:left w:val="nil"/>
              <w:bottom w:val="single" w:sz="4" w:space="0" w:color="auto"/>
              <w:right w:val="single" w:sz="4" w:space="0" w:color="auto"/>
            </w:tcBorders>
            <w:shd w:val="clear" w:color="auto" w:fill="auto"/>
            <w:vAlign w:val="center"/>
            <w:hideMark/>
          </w:tcPr>
          <w:p w14:paraId="0A940C8F"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Zielona 42</w:t>
            </w:r>
          </w:p>
        </w:tc>
        <w:tc>
          <w:tcPr>
            <w:tcW w:w="0" w:type="dxa"/>
            <w:tcBorders>
              <w:top w:val="nil"/>
              <w:left w:val="nil"/>
              <w:bottom w:val="single" w:sz="4" w:space="0" w:color="auto"/>
              <w:right w:val="single" w:sz="4" w:space="0" w:color="auto"/>
            </w:tcBorders>
            <w:shd w:val="clear" w:color="auto" w:fill="auto"/>
            <w:vAlign w:val="center"/>
            <w:hideMark/>
          </w:tcPr>
          <w:p w14:paraId="6CB27A5A" w14:textId="14900949"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49 120,00 zł</w:t>
            </w:r>
          </w:p>
        </w:tc>
        <w:tc>
          <w:tcPr>
            <w:tcW w:w="0" w:type="dxa"/>
            <w:tcBorders>
              <w:top w:val="nil"/>
              <w:left w:val="nil"/>
              <w:bottom w:val="single" w:sz="4" w:space="0" w:color="auto"/>
              <w:right w:val="single" w:sz="4" w:space="0" w:color="auto"/>
            </w:tcBorders>
            <w:shd w:val="clear" w:color="auto" w:fill="auto"/>
            <w:vAlign w:val="center"/>
            <w:hideMark/>
          </w:tcPr>
          <w:p w14:paraId="160CB593"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61,40</w:t>
            </w:r>
          </w:p>
        </w:tc>
        <w:tc>
          <w:tcPr>
            <w:tcW w:w="0" w:type="dxa"/>
            <w:tcBorders>
              <w:top w:val="nil"/>
              <w:left w:val="nil"/>
              <w:bottom w:val="single" w:sz="4" w:space="0" w:color="auto"/>
              <w:right w:val="single" w:sz="4" w:space="0" w:color="auto"/>
            </w:tcBorders>
            <w:shd w:val="clear" w:color="auto" w:fill="auto"/>
            <w:vAlign w:val="center"/>
            <w:hideMark/>
          </w:tcPr>
          <w:p w14:paraId="009E8B05"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1893</w:t>
            </w:r>
          </w:p>
        </w:tc>
        <w:tc>
          <w:tcPr>
            <w:tcW w:w="0" w:type="dxa"/>
            <w:tcBorders>
              <w:top w:val="nil"/>
              <w:left w:val="nil"/>
              <w:bottom w:val="single" w:sz="4" w:space="0" w:color="auto"/>
              <w:right w:val="single" w:sz="4" w:space="0" w:color="auto"/>
            </w:tcBorders>
            <w:shd w:val="clear" w:color="auto" w:fill="auto"/>
            <w:vAlign w:val="center"/>
            <w:hideMark/>
          </w:tcPr>
          <w:p w14:paraId="5D47DE49"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29277B73"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46BCFEA0"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6D0B524"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60</w:t>
            </w:r>
          </w:p>
        </w:tc>
        <w:tc>
          <w:tcPr>
            <w:tcW w:w="0" w:type="dxa"/>
            <w:tcBorders>
              <w:top w:val="nil"/>
              <w:left w:val="nil"/>
              <w:bottom w:val="single" w:sz="4" w:space="0" w:color="auto"/>
              <w:right w:val="single" w:sz="4" w:space="0" w:color="auto"/>
            </w:tcBorders>
            <w:shd w:val="clear" w:color="auto" w:fill="auto"/>
            <w:vAlign w:val="center"/>
            <w:hideMark/>
          </w:tcPr>
          <w:p w14:paraId="2FC1F4AE"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110/1637</w:t>
            </w:r>
          </w:p>
        </w:tc>
        <w:tc>
          <w:tcPr>
            <w:tcW w:w="0" w:type="dxa"/>
            <w:tcBorders>
              <w:top w:val="nil"/>
              <w:left w:val="nil"/>
              <w:bottom w:val="single" w:sz="4" w:space="0" w:color="auto"/>
              <w:right w:val="single" w:sz="4" w:space="0" w:color="auto"/>
            </w:tcBorders>
            <w:shd w:val="clear" w:color="auto" w:fill="auto"/>
            <w:vAlign w:val="center"/>
            <w:hideMark/>
          </w:tcPr>
          <w:p w14:paraId="3ED47F71"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Zielona 53</w:t>
            </w:r>
          </w:p>
        </w:tc>
        <w:tc>
          <w:tcPr>
            <w:tcW w:w="0" w:type="dxa"/>
            <w:tcBorders>
              <w:top w:val="nil"/>
              <w:left w:val="nil"/>
              <w:bottom w:val="single" w:sz="4" w:space="0" w:color="auto"/>
              <w:right w:val="single" w:sz="4" w:space="0" w:color="auto"/>
            </w:tcBorders>
            <w:shd w:val="clear" w:color="auto" w:fill="auto"/>
            <w:vAlign w:val="center"/>
            <w:hideMark/>
          </w:tcPr>
          <w:p w14:paraId="7929EFC8" w14:textId="26A63C99"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289 890,00 zł</w:t>
            </w:r>
          </w:p>
        </w:tc>
        <w:tc>
          <w:tcPr>
            <w:tcW w:w="0" w:type="dxa"/>
            <w:tcBorders>
              <w:top w:val="nil"/>
              <w:left w:val="nil"/>
              <w:bottom w:val="single" w:sz="4" w:space="0" w:color="auto"/>
              <w:right w:val="single" w:sz="4" w:space="0" w:color="auto"/>
            </w:tcBorders>
            <w:shd w:val="clear" w:color="auto" w:fill="auto"/>
            <w:vAlign w:val="center"/>
            <w:hideMark/>
          </w:tcPr>
          <w:p w14:paraId="58E0D4C6"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289,89</w:t>
            </w:r>
          </w:p>
        </w:tc>
        <w:tc>
          <w:tcPr>
            <w:tcW w:w="0" w:type="dxa"/>
            <w:tcBorders>
              <w:top w:val="nil"/>
              <w:left w:val="nil"/>
              <w:bottom w:val="single" w:sz="4" w:space="0" w:color="auto"/>
              <w:right w:val="single" w:sz="4" w:space="0" w:color="auto"/>
            </w:tcBorders>
            <w:shd w:val="clear" w:color="auto" w:fill="auto"/>
            <w:vAlign w:val="center"/>
            <w:hideMark/>
          </w:tcPr>
          <w:p w14:paraId="444F995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1919</w:t>
            </w:r>
          </w:p>
        </w:tc>
        <w:tc>
          <w:tcPr>
            <w:tcW w:w="0" w:type="dxa"/>
            <w:tcBorders>
              <w:top w:val="nil"/>
              <w:left w:val="nil"/>
              <w:bottom w:val="single" w:sz="4" w:space="0" w:color="auto"/>
              <w:right w:val="single" w:sz="4" w:space="0" w:color="auto"/>
            </w:tcBorders>
            <w:shd w:val="clear" w:color="auto" w:fill="auto"/>
            <w:vAlign w:val="center"/>
            <w:hideMark/>
          </w:tcPr>
          <w:p w14:paraId="3CBB015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6D2F32CE"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0C3CC689"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B810848"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61</w:t>
            </w:r>
          </w:p>
        </w:tc>
        <w:tc>
          <w:tcPr>
            <w:tcW w:w="0" w:type="dxa"/>
            <w:tcBorders>
              <w:top w:val="nil"/>
              <w:left w:val="nil"/>
              <w:bottom w:val="single" w:sz="4" w:space="0" w:color="auto"/>
              <w:right w:val="single" w:sz="4" w:space="0" w:color="auto"/>
            </w:tcBorders>
            <w:shd w:val="clear" w:color="auto" w:fill="auto"/>
            <w:vAlign w:val="center"/>
            <w:hideMark/>
          </w:tcPr>
          <w:p w14:paraId="002788ED"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110/1639</w:t>
            </w:r>
          </w:p>
        </w:tc>
        <w:tc>
          <w:tcPr>
            <w:tcW w:w="0" w:type="dxa"/>
            <w:tcBorders>
              <w:top w:val="nil"/>
              <w:left w:val="nil"/>
              <w:bottom w:val="single" w:sz="4" w:space="0" w:color="auto"/>
              <w:right w:val="single" w:sz="4" w:space="0" w:color="auto"/>
            </w:tcBorders>
            <w:shd w:val="clear" w:color="auto" w:fill="auto"/>
            <w:vAlign w:val="center"/>
            <w:hideMark/>
          </w:tcPr>
          <w:p w14:paraId="07BCAC9D"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Zielona 54</w:t>
            </w:r>
          </w:p>
        </w:tc>
        <w:tc>
          <w:tcPr>
            <w:tcW w:w="0" w:type="dxa"/>
            <w:tcBorders>
              <w:top w:val="nil"/>
              <w:left w:val="nil"/>
              <w:bottom w:val="single" w:sz="4" w:space="0" w:color="auto"/>
              <w:right w:val="single" w:sz="4" w:space="0" w:color="auto"/>
            </w:tcBorders>
            <w:shd w:val="clear" w:color="auto" w:fill="auto"/>
            <w:vAlign w:val="center"/>
            <w:hideMark/>
          </w:tcPr>
          <w:p w14:paraId="6C36C592" w14:textId="18D71D31"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250 330,00 zł</w:t>
            </w:r>
          </w:p>
        </w:tc>
        <w:tc>
          <w:tcPr>
            <w:tcW w:w="0" w:type="dxa"/>
            <w:tcBorders>
              <w:top w:val="nil"/>
              <w:left w:val="nil"/>
              <w:bottom w:val="single" w:sz="4" w:space="0" w:color="auto"/>
              <w:right w:val="single" w:sz="4" w:space="0" w:color="auto"/>
            </w:tcBorders>
            <w:shd w:val="clear" w:color="auto" w:fill="auto"/>
            <w:vAlign w:val="center"/>
            <w:hideMark/>
          </w:tcPr>
          <w:p w14:paraId="0C4665A6"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250,33</w:t>
            </w:r>
          </w:p>
        </w:tc>
        <w:tc>
          <w:tcPr>
            <w:tcW w:w="0" w:type="dxa"/>
            <w:tcBorders>
              <w:top w:val="nil"/>
              <w:left w:val="nil"/>
              <w:bottom w:val="single" w:sz="4" w:space="0" w:color="auto"/>
              <w:right w:val="single" w:sz="4" w:space="0" w:color="auto"/>
            </w:tcBorders>
            <w:shd w:val="clear" w:color="auto" w:fill="auto"/>
            <w:vAlign w:val="center"/>
            <w:hideMark/>
          </w:tcPr>
          <w:p w14:paraId="03B63FFD"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1904</w:t>
            </w:r>
          </w:p>
        </w:tc>
        <w:tc>
          <w:tcPr>
            <w:tcW w:w="0" w:type="dxa"/>
            <w:tcBorders>
              <w:top w:val="nil"/>
              <w:left w:val="nil"/>
              <w:bottom w:val="single" w:sz="4" w:space="0" w:color="auto"/>
              <w:right w:val="single" w:sz="4" w:space="0" w:color="auto"/>
            </w:tcBorders>
            <w:shd w:val="clear" w:color="auto" w:fill="auto"/>
            <w:vAlign w:val="center"/>
            <w:hideMark/>
          </w:tcPr>
          <w:p w14:paraId="01C1869C"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7855BCE6"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276701AC"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2992D72"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62</w:t>
            </w:r>
          </w:p>
        </w:tc>
        <w:tc>
          <w:tcPr>
            <w:tcW w:w="0" w:type="dxa"/>
            <w:tcBorders>
              <w:top w:val="nil"/>
              <w:left w:val="nil"/>
              <w:bottom w:val="single" w:sz="4" w:space="0" w:color="auto"/>
              <w:right w:val="single" w:sz="4" w:space="0" w:color="auto"/>
            </w:tcBorders>
            <w:shd w:val="clear" w:color="auto" w:fill="auto"/>
            <w:vAlign w:val="center"/>
            <w:hideMark/>
          </w:tcPr>
          <w:p w14:paraId="19712052"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110/1640</w:t>
            </w:r>
          </w:p>
        </w:tc>
        <w:tc>
          <w:tcPr>
            <w:tcW w:w="0" w:type="dxa"/>
            <w:tcBorders>
              <w:top w:val="nil"/>
              <w:left w:val="nil"/>
              <w:bottom w:val="single" w:sz="4" w:space="0" w:color="auto"/>
              <w:right w:val="single" w:sz="4" w:space="0" w:color="auto"/>
            </w:tcBorders>
            <w:shd w:val="clear" w:color="auto" w:fill="auto"/>
            <w:vAlign w:val="center"/>
            <w:hideMark/>
          </w:tcPr>
          <w:p w14:paraId="23F19C38"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Zielona 55</w:t>
            </w:r>
          </w:p>
        </w:tc>
        <w:tc>
          <w:tcPr>
            <w:tcW w:w="0" w:type="dxa"/>
            <w:tcBorders>
              <w:top w:val="nil"/>
              <w:left w:val="nil"/>
              <w:bottom w:val="single" w:sz="4" w:space="0" w:color="auto"/>
              <w:right w:val="single" w:sz="4" w:space="0" w:color="auto"/>
            </w:tcBorders>
            <w:shd w:val="clear" w:color="auto" w:fill="auto"/>
            <w:vAlign w:val="center"/>
            <w:hideMark/>
          </w:tcPr>
          <w:p w14:paraId="0702CD30" w14:textId="60BA692B"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251 970,00 zł</w:t>
            </w:r>
          </w:p>
        </w:tc>
        <w:tc>
          <w:tcPr>
            <w:tcW w:w="0" w:type="dxa"/>
            <w:tcBorders>
              <w:top w:val="nil"/>
              <w:left w:val="nil"/>
              <w:bottom w:val="single" w:sz="4" w:space="0" w:color="auto"/>
              <w:right w:val="single" w:sz="4" w:space="0" w:color="auto"/>
            </w:tcBorders>
            <w:shd w:val="clear" w:color="auto" w:fill="auto"/>
            <w:vAlign w:val="center"/>
            <w:hideMark/>
          </w:tcPr>
          <w:p w14:paraId="118670CC"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251,97</w:t>
            </w:r>
          </w:p>
        </w:tc>
        <w:tc>
          <w:tcPr>
            <w:tcW w:w="0" w:type="dxa"/>
            <w:tcBorders>
              <w:top w:val="nil"/>
              <w:left w:val="nil"/>
              <w:bottom w:val="single" w:sz="4" w:space="0" w:color="auto"/>
              <w:right w:val="single" w:sz="4" w:space="0" w:color="auto"/>
            </w:tcBorders>
            <w:shd w:val="clear" w:color="auto" w:fill="auto"/>
            <w:vAlign w:val="center"/>
            <w:hideMark/>
          </w:tcPr>
          <w:p w14:paraId="6DA20B16"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1904</w:t>
            </w:r>
          </w:p>
        </w:tc>
        <w:tc>
          <w:tcPr>
            <w:tcW w:w="0" w:type="dxa"/>
            <w:tcBorders>
              <w:top w:val="nil"/>
              <w:left w:val="nil"/>
              <w:bottom w:val="single" w:sz="4" w:space="0" w:color="auto"/>
              <w:right w:val="single" w:sz="4" w:space="0" w:color="auto"/>
            </w:tcBorders>
            <w:shd w:val="clear" w:color="auto" w:fill="auto"/>
            <w:vAlign w:val="center"/>
            <w:hideMark/>
          </w:tcPr>
          <w:p w14:paraId="7C90480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4628D458"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057D1BA0"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5B7E4D3"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63</w:t>
            </w:r>
          </w:p>
        </w:tc>
        <w:tc>
          <w:tcPr>
            <w:tcW w:w="0" w:type="dxa"/>
            <w:tcBorders>
              <w:top w:val="nil"/>
              <w:left w:val="nil"/>
              <w:bottom w:val="single" w:sz="4" w:space="0" w:color="auto"/>
              <w:right w:val="single" w:sz="4" w:space="0" w:color="auto"/>
            </w:tcBorders>
            <w:shd w:val="clear" w:color="auto" w:fill="auto"/>
            <w:vAlign w:val="center"/>
            <w:hideMark/>
          </w:tcPr>
          <w:p w14:paraId="6AD2351D"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110/1641</w:t>
            </w:r>
          </w:p>
        </w:tc>
        <w:tc>
          <w:tcPr>
            <w:tcW w:w="0" w:type="dxa"/>
            <w:tcBorders>
              <w:top w:val="nil"/>
              <w:left w:val="nil"/>
              <w:bottom w:val="single" w:sz="4" w:space="0" w:color="auto"/>
              <w:right w:val="single" w:sz="4" w:space="0" w:color="auto"/>
            </w:tcBorders>
            <w:shd w:val="clear" w:color="auto" w:fill="auto"/>
            <w:vAlign w:val="center"/>
            <w:hideMark/>
          </w:tcPr>
          <w:p w14:paraId="1D4C77CC"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Zielona 56</w:t>
            </w:r>
          </w:p>
        </w:tc>
        <w:tc>
          <w:tcPr>
            <w:tcW w:w="0" w:type="dxa"/>
            <w:tcBorders>
              <w:top w:val="nil"/>
              <w:left w:val="nil"/>
              <w:bottom w:val="single" w:sz="4" w:space="0" w:color="auto"/>
              <w:right w:val="single" w:sz="4" w:space="0" w:color="auto"/>
            </w:tcBorders>
            <w:shd w:val="clear" w:color="auto" w:fill="auto"/>
            <w:vAlign w:val="center"/>
            <w:hideMark/>
          </w:tcPr>
          <w:p w14:paraId="199C9412" w14:textId="39BF1289"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252 810,00 zł</w:t>
            </w:r>
          </w:p>
        </w:tc>
        <w:tc>
          <w:tcPr>
            <w:tcW w:w="0" w:type="dxa"/>
            <w:tcBorders>
              <w:top w:val="nil"/>
              <w:left w:val="nil"/>
              <w:bottom w:val="single" w:sz="4" w:space="0" w:color="auto"/>
              <w:right w:val="single" w:sz="4" w:space="0" w:color="auto"/>
            </w:tcBorders>
            <w:shd w:val="clear" w:color="auto" w:fill="auto"/>
            <w:vAlign w:val="center"/>
            <w:hideMark/>
          </w:tcPr>
          <w:p w14:paraId="26E92A8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252,81</w:t>
            </w:r>
          </w:p>
        </w:tc>
        <w:tc>
          <w:tcPr>
            <w:tcW w:w="0" w:type="dxa"/>
            <w:tcBorders>
              <w:top w:val="nil"/>
              <w:left w:val="nil"/>
              <w:bottom w:val="single" w:sz="4" w:space="0" w:color="auto"/>
              <w:right w:val="single" w:sz="4" w:space="0" w:color="auto"/>
            </w:tcBorders>
            <w:shd w:val="clear" w:color="auto" w:fill="auto"/>
            <w:vAlign w:val="center"/>
            <w:hideMark/>
          </w:tcPr>
          <w:p w14:paraId="5A11CC38"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1904</w:t>
            </w:r>
          </w:p>
        </w:tc>
        <w:tc>
          <w:tcPr>
            <w:tcW w:w="0" w:type="dxa"/>
            <w:tcBorders>
              <w:top w:val="nil"/>
              <w:left w:val="nil"/>
              <w:bottom w:val="single" w:sz="4" w:space="0" w:color="auto"/>
              <w:right w:val="single" w:sz="4" w:space="0" w:color="auto"/>
            </w:tcBorders>
            <w:shd w:val="clear" w:color="auto" w:fill="auto"/>
            <w:vAlign w:val="center"/>
            <w:hideMark/>
          </w:tcPr>
          <w:p w14:paraId="77D4633F"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29F05F19"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457DF09F"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B997EED"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64</w:t>
            </w:r>
          </w:p>
        </w:tc>
        <w:tc>
          <w:tcPr>
            <w:tcW w:w="0" w:type="dxa"/>
            <w:tcBorders>
              <w:top w:val="nil"/>
              <w:left w:val="nil"/>
              <w:bottom w:val="single" w:sz="4" w:space="0" w:color="auto"/>
              <w:right w:val="single" w:sz="4" w:space="0" w:color="auto"/>
            </w:tcBorders>
            <w:shd w:val="clear" w:color="auto" w:fill="auto"/>
            <w:vAlign w:val="center"/>
            <w:hideMark/>
          </w:tcPr>
          <w:p w14:paraId="3AA70D9C"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110/1642</w:t>
            </w:r>
          </w:p>
        </w:tc>
        <w:tc>
          <w:tcPr>
            <w:tcW w:w="0" w:type="dxa"/>
            <w:tcBorders>
              <w:top w:val="nil"/>
              <w:left w:val="nil"/>
              <w:bottom w:val="single" w:sz="4" w:space="0" w:color="auto"/>
              <w:right w:val="single" w:sz="4" w:space="0" w:color="auto"/>
            </w:tcBorders>
            <w:shd w:val="clear" w:color="auto" w:fill="auto"/>
            <w:vAlign w:val="center"/>
            <w:hideMark/>
          </w:tcPr>
          <w:p w14:paraId="35C1E666"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Zielona 57</w:t>
            </w:r>
          </w:p>
        </w:tc>
        <w:tc>
          <w:tcPr>
            <w:tcW w:w="0" w:type="dxa"/>
            <w:tcBorders>
              <w:top w:val="nil"/>
              <w:left w:val="nil"/>
              <w:bottom w:val="single" w:sz="4" w:space="0" w:color="auto"/>
              <w:right w:val="single" w:sz="4" w:space="0" w:color="auto"/>
            </w:tcBorders>
            <w:shd w:val="clear" w:color="auto" w:fill="auto"/>
            <w:vAlign w:val="center"/>
            <w:hideMark/>
          </w:tcPr>
          <w:p w14:paraId="6AB0B0E4" w14:textId="405B4CF2"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254 170,00 zł</w:t>
            </w:r>
          </w:p>
        </w:tc>
        <w:tc>
          <w:tcPr>
            <w:tcW w:w="0" w:type="dxa"/>
            <w:tcBorders>
              <w:top w:val="nil"/>
              <w:left w:val="nil"/>
              <w:bottom w:val="single" w:sz="4" w:space="0" w:color="auto"/>
              <w:right w:val="single" w:sz="4" w:space="0" w:color="auto"/>
            </w:tcBorders>
            <w:shd w:val="clear" w:color="auto" w:fill="auto"/>
            <w:vAlign w:val="center"/>
            <w:hideMark/>
          </w:tcPr>
          <w:p w14:paraId="177F12DE"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254,17</w:t>
            </w:r>
          </w:p>
        </w:tc>
        <w:tc>
          <w:tcPr>
            <w:tcW w:w="0" w:type="dxa"/>
            <w:tcBorders>
              <w:top w:val="nil"/>
              <w:left w:val="nil"/>
              <w:bottom w:val="single" w:sz="4" w:space="0" w:color="auto"/>
              <w:right w:val="single" w:sz="4" w:space="0" w:color="auto"/>
            </w:tcBorders>
            <w:shd w:val="clear" w:color="auto" w:fill="auto"/>
            <w:vAlign w:val="center"/>
            <w:hideMark/>
          </w:tcPr>
          <w:p w14:paraId="010381AE"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1907</w:t>
            </w:r>
          </w:p>
        </w:tc>
        <w:tc>
          <w:tcPr>
            <w:tcW w:w="0" w:type="dxa"/>
            <w:tcBorders>
              <w:top w:val="nil"/>
              <w:left w:val="nil"/>
              <w:bottom w:val="single" w:sz="4" w:space="0" w:color="auto"/>
              <w:right w:val="single" w:sz="4" w:space="0" w:color="auto"/>
            </w:tcBorders>
            <w:shd w:val="clear" w:color="auto" w:fill="auto"/>
            <w:vAlign w:val="center"/>
            <w:hideMark/>
          </w:tcPr>
          <w:p w14:paraId="7E929812"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58E0DCA8"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6EE55D4C"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B84EA91"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65</w:t>
            </w:r>
          </w:p>
        </w:tc>
        <w:tc>
          <w:tcPr>
            <w:tcW w:w="0" w:type="dxa"/>
            <w:tcBorders>
              <w:top w:val="nil"/>
              <w:left w:val="nil"/>
              <w:bottom w:val="single" w:sz="4" w:space="0" w:color="auto"/>
              <w:right w:val="single" w:sz="4" w:space="0" w:color="auto"/>
            </w:tcBorders>
            <w:shd w:val="clear" w:color="auto" w:fill="auto"/>
            <w:vAlign w:val="center"/>
            <w:hideMark/>
          </w:tcPr>
          <w:p w14:paraId="0527783F"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110/1643</w:t>
            </w:r>
          </w:p>
        </w:tc>
        <w:tc>
          <w:tcPr>
            <w:tcW w:w="0" w:type="dxa"/>
            <w:tcBorders>
              <w:top w:val="nil"/>
              <w:left w:val="nil"/>
              <w:bottom w:val="single" w:sz="4" w:space="0" w:color="auto"/>
              <w:right w:val="single" w:sz="4" w:space="0" w:color="auto"/>
            </w:tcBorders>
            <w:shd w:val="clear" w:color="auto" w:fill="auto"/>
            <w:vAlign w:val="center"/>
            <w:hideMark/>
          </w:tcPr>
          <w:p w14:paraId="563CCBDF"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Zielona 58</w:t>
            </w:r>
          </w:p>
        </w:tc>
        <w:tc>
          <w:tcPr>
            <w:tcW w:w="0" w:type="dxa"/>
            <w:tcBorders>
              <w:top w:val="nil"/>
              <w:left w:val="nil"/>
              <w:bottom w:val="single" w:sz="4" w:space="0" w:color="auto"/>
              <w:right w:val="single" w:sz="4" w:space="0" w:color="auto"/>
            </w:tcBorders>
            <w:shd w:val="clear" w:color="auto" w:fill="auto"/>
            <w:vAlign w:val="center"/>
            <w:hideMark/>
          </w:tcPr>
          <w:p w14:paraId="756612AF" w14:textId="6B085C8A"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260 480,00 zł</w:t>
            </w:r>
          </w:p>
        </w:tc>
        <w:tc>
          <w:tcPr>
            <w:tcW w:w="0" w:type="dxa"/>
            <w:tcBorders>
              <w:top w:val="nil"/>
              <w:left w:val="nil"/>
              <w:bottom w:val="single" w:sz="4" w:space="0" w:color="auto"/>
              <w:right w:val="single" w:sz="4" w:space="0" w:color="auto"/>
            </w:tcBorders>
            <w:shd w:val="clear" w:color="auto" w:fill="auto"/>
            <w:vAlign w:val="center"/>
            <w:hideMark/>
          </w:tcPr>
          <w:p w14:paraId="67E7BA42"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260,48</w:t>
            </w:r>
          </w:p>
        </w:tc>
        <w:tc>
          <w:tcPr>
            <w:tcW w:w="0" w:type="dxa"/>
            <w:tcBorders>
              <w:top w:val="nil"/>
              <w:left w:val="nil"/>
              <w:bottom w:val="single" w:sz="4" w:space="0" w:color="auto"/>
              <w:right w:val="single" w:sz="4" w:space="0" w:color="auto"/>
            </w:tcBorders>
            <w:shd w:val="clear" w:color="auto" w:fill="auto"/>
            <w:vAlign w:val="center"/>
            <w:hideMark/>
          </w:tcPr>
          <w:p w14:paraId="3FE16B64"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1919</w:t>
            </w:r>
          </w:p>
        </w:tc>
        <w:tc>
          <w:tcPr>
            <w:tcW w:w="0" w:type="dxa"/>
            <w:tcBorders>
              <w:top w:val="nil"/>
              <w:left w:val="nil"/>
              <w:bottom w:val="single" w:sz="4" w:space="0" w:color="auto"/>
              <w:right w:val="single" w:sz="4" w:space="0" w:color="auto"/>
            </w:tcBorders>
            <w:shd w:val="clear" w:color="auto" w:fill="auto"/>
            <w:vAlign w:val="center"/>
            <w:hideMark/>
          </w:tcPr>
          <w:p w14:paraId="45E1A701"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7CD0BCBB"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1BF1566B"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039271D"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66</w:t>
            </w:r>
          </w:p>
        </w:tc>
        <w:tc>
          <w:tcPr>
            <w:tcW w:w="0" w:type="dxa"/>
            <w:tcBorders>
              <w:top w:val="nil"/>
              <w:left w:val="nil"/>
              <w:bottom w:val="single" w:sz="4" w:space="0" w:color="auto"/>
              <w:right w:val="single" w:sz="4" w:space="0" w:color="auto"/>
            </w:tcBorders>
            <w:shd w:val="clear" w:color="auto" w:fill="auto"/>
            <w:vAlign w:val="center"/>
            <w:hideMark/>
          </w:tcPr>
          <w:p w14:paraId="5B9E8323"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110/979</w:t>
            </w:r>
          </w:p>
        </w:tc>
        <w:tc>
          <w:tcPr>
            <w:tcW w:w="0" w:type="dxa"/>
            <w:tcBorders>
              <w:top w:val="nil"/>
              <w:left w:val="nil"/>
              <w:bottom w:val="single" w:sz="4" w:space="0" w:color="auto"/>
              <w:right w:val="single" w:sz="4" w:space="0" w:color="auto"/>
            </w:tcBorders>
            <w:shd w:val="clear" w:color="auto" w:fill="auto"/>
            <w:vAlign w:val="center"/>
            <w:hideMark/>
          </w:tcPr>
          <w:p w14:paraId="6B19BC70"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Zielna 106</w:t>
            </w:r>
          </w:p>
        </w:tc>
        <w:tc>
          <w:tcPr>
            <w:tcW w:w="0" w:type="dxa"/>
            <w:tcBorders>
              <w:top w:val="nil"/>
              <w:left w:val="nil"/>
              <w:bottom w:val="single" w:sz="4" w:space="0" w:color="auto"/>
              <w:right w:val="single" w:sz="4" w:space="0" w:color="auto"/>
            </w:tcBorders>
            <w:shd w:val="clear" w:color="auto" w:fill="auto"/>
            <w:vAlign w:val="center"/>
            <w:hideMark/>
          </w:tcPr>
          <w:p w14:paraId="555F1603" w14:textId="4CD78752"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99 070,00 zł</w:t>
            </w:r>
          </w:p>
        </w:tc>
        <w:tc>
          <w:tcPr>
            <w:tcW w:w="0" w:type="dxa"/>
            <w:tcBorders>
              <w:top w:val="nil"/>
              <w:left w:val="nil"/>
              <w:bottom w:val="single" w:sz="4" w:space="0" w:color="auto"/>
              <w:right w:val="single" w:sz="4" w:space="0" w:color="auto"/>
            </w:tcBorders>
            <w:shd w:val="clear" w:color="auto" w:fill="auto"/>
            <w:vAlign w:val="center"/>
            <w:hideMark/>
          </w:tcPr>
          <w:p w14:paraId="3BDC5EB6"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99,07</w:t>
            </w:r>
          </w:p>
        </w:tc>
        <w:tc>
          <w:tcPr>
            <w:tcW w:w="0" w:type="dxa"/>
            <w:tcBorders>
              <w:top w:val="nil"/>
              <w:left w:val="nil"/>
              <w:bottom w:val="single" w:sz="4" w:space="0" w:color="auto"/>
              <w:right w:val="single" w:sz="4" w:space="0" w:color="auto"/>
            </w:tcBorders>
            <w:shd w:val="clear" w:color="auto" w:fill="auto"/>
            <w:vAlign w:val="center"/>
            <w:hideMark/>
          </w:tcPr>
          <w:p w14:paraId="102A3BFE"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1913</w:t>
            </w:r>
          </w:p>
        </w:tc>
        <w:tc>
          <w:tcPr>
            <w:tcW w:w="0" w:type="dxa"/>
            <w:tcBorders>
              <w:top w:val="nil"/>
              <w:left w:val="nil"/>
              <w:bottom w:val="single" w:sz="4" w:space="0" w:color="auto"/>
              <w:right w:val="single" w:sz="4" w:space="0" w:color="auto"/>
            </w:tcBorders>
            <w:shd w:val="clear" w:color="auto" w:fill="auto"/>
            <w:vAlign w:val="center"/>
            <w:hideMark/>
          </w:tcPr>
          <w:p w14:paraId="3F4C4AE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6CE157C7"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3DF06743"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48D1AB8"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67</w:t>
            </w:r>
          </w:p>
        </w:tc>
        <w:tc>
          <w:tcPr>
            <w:tcW w:w="0" w:type="dxa"/>
            <w:tcBorders>
              <w:top w:val="nil"/>
              <w:left w:val="nil"/>
              <w:bottom w:val="single" w:sz="4" w:space="0" w:color="auto"/>
              <w:right w:val="single" w:sz="4" w:space="0" w:color="auto"/>
            </w:tcBorders>
            <w:shd w:val="clear" w:color="auto" w:fill="auto"/>
            <w:vAlign w:val="center"/>
            <w:hideMark/>
          </w:tcPr>
          <w:p w14:paraId="0446C224"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110/989</w:t>
            </w:r>
          </w:p>
        </w:tc>
        <w:tc>
          <w:tcPr>
            <w:tcW w:w="0" w:type="dxa"/>
            <w:tcBorders>
              <w:top w:val="nil"/>
              <w:left w:val="nil"/>
              <w:bottom w:val="single" w:sz="4" w:space="0" w:color="auto"/>
              <w:right w:val="single" w:sz="4" w:space="0" w:color="auto"/>
            </w:tcBorders>
            <w:shd w:val="clear" w:color="auto" w:fill="auto"/>
            <w:vAlign w:val="center"/>
            <w:hideMark/>
          </w:tcPr>
          <w:p w14:paraId="29928285"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Zbąszyńska 1-3</w:t>
            </w:r>
          </w:p>
        </w:tc>
        <w:tc>
          <w:tcPr>
            <w:tcW w:w="0" w:type="dxa"/>
            <w:tcBorders>
              <w:top w:val="nil"/>
              <w:left w:val="nil"/>
              <w:bottom w:val="single" w:sz="4" w:space="0" w:color="auto"/>
              <w:right w:val="single" w:sz="4" w:space="0" w:color="auto"/>
            </w:tcBorders>
            <w:shd w:val="clear" w:color="auto" w:fill="auto"/>
            <w:vAlign w:val="center"/>
            <w:hideMark/>
          </w:tcPr>
          <w:p w14:paraId="74A5FEEE" w14:textId="5B82067A"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7 810 828,79 zł</w:t>
            </w:r>
          </w:p>
        </w:tc>
        <w:tc>
          <w:tcPr>
            <w:tcW w:w="0" w:type="dxa"/>
            <w:tcBorders>
              <w:top w:val="nil"/>
              <w:left w:val="nil"/>
              <w:bottom w:val="single" w:sz="4" w:space="0" w:color="auto"/>
              <w:right w:val="single" w:sz="4" w:space="0" w:color="auto"/>
            </w:tcBorders>
            <w:shd w:val="clear" w:color="auto" w:fill="auto"/>
            <w:vAlign w:val="center"/>
            <w:hideMark/>
          </w:tcPr>
          <w:p w14:paraId="1F31EFC4"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3 178,70</w:t>
            </w:r>
          </w:p>
        </w:tc>
        <w:tc>
          <w:tcPr>
            <w:tcW w:w="0" w:type="dxa"/>
            <w:tcBorders>
              <w:top w:val="nil"/>
              <w:left w:val="nil"/>
              <w:bottom w:val="single" w:sz="4" w:space="0" w:color="auto"/>
              <w:right w:val="single" w:sz="4" w:space="0" w:color="auto"/>
            </w:tcBorders>
            <w:shd w:val="clear" w:color="auto" w:fill="auto"/>
            <w:vAlign w:val="center"/>
            <w:hideMark/>
          </w:tcPr>
          <w:p w14:paraId="59C7FD0E"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2011</w:t>
            </w:r>
          </w:p>
        </w:tc>
        <w:tc>
          <w:tcPr>
            <w:tcW w:w="0" w:type="dxa"/>
            <w:tcBorders>
              <w:top w:val="nil"/>
              <w:left w:val="nil"/>
              <w:bottom w:val="single" w:sz="4" w:space="0" w:color="auto"/>
              <w:right w:val="single" w:sz="4" w:space="0" w:color="auto"/>
            </w:tcBorders>
            <w:shd w:val="clear" w:color="auto" w:fill="auto"/>
            <w:vAlign w:val="center"/>
            <w:hideMark/>
          </w:tcPr>
          <w:p w14:paraId="6843ED88"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10FC6662"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750BC929" w14:textId="77777777" w:rsidTr="003B015E">
        <w:trPr>
          <w:trHeight w:val="24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AB64EE1"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68</w:t>
            </w:r>
          </w:p>
        </w:tc>
        <w:tc>
          <w:tcPr>
            <w:tcW w:w="0" w:type="dxa"/>
            <w:tcBorders>
              <w:top w:val="nil"/>
              <w:left w:val="nil"/>
              <w:bottom w:val="single" w:sz="4" w:space="0" w:color="auto"/>
              <w:right w:val="single" w:sz="4" w:space="0" w:color="auto"/>
            </w:tcBorders>
            <w:shd w:val="clear" w:color="auto" w:fill="auto"/>
            <w:vAlign w:val="center"/>
            <w:hideMark/>
          </w:tcPr>
          <w:p w14:paraId="4EFCE9E6"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110/994</w:t>
            </w:r>
          </w:p>
        </w:tc>
        <w:tc>
          <w:tcPr>
            <w:tcW w:w="0" w:type="dxa"/>
            <w:tcBorders>
              <w:top w:val="nil"/>
              <w:left w:val="nil"/>
              <w:bottom w:val="single" w:sz="4" w:space="0" w:color="auto"/>
              <w:right w:val="single" w:sz="4" w:space="0" w:color="auto"/>
            </w:tcBorders>
            <w:shd w:val="clear" w:color="auto" w:fill="auto"/>
            <w:vAlign w:val="center"/>
            <w:hideMark/>
          </w:tcPr>
          <w:p w14:paraId="57A6066D"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Cicha 3</w:t>
            </w:r>
          </w:p>
        </w:tc>
        <w:tc>
          <w:tcPr>
            <w:tcW w:w="0" w:type="dxa"/>
            <w:tcBorders>
              <w:top w:val="nil"/>
              <w:left w:val="nil"/>
              <w:bottom w:val="single" w:sz="4" w:space="0" w:color="auto"/>
              <w:right w:val="single" w:sz="4" w:space="0" w:color="auto"/>
            </w:tcBorders>
            <w:shd w:val="clear" w:color="auto" w:fill="auto"/>
            <w:vAlign w:val="center"/>
            <w:hideMark/>
          </w:tcPr>
          <w:p w14:paraId="175176B1" w14:textId="6959FF61"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117 399,47 zł</w:t>
            </w:r>
          </w:p>
        </w:tc>
        <w:tc>
          <w:tcPr>
            <w:tcW w:w="0" w:type="dxa"/>
            <w:tcBorders>
              <w:top w:val="nil"/>
              <w:left w:val="nil"/>
              <w:bottom w:val="single" w:sz="4" w:space="0" w:color="auto"/>
              <w:right w:val="single" w:sz="4" w:space="0" w:color="auto"/>
            </w:tcBorders>
            <w:shd w:val="clear" w:color="auto" w:fill="auto"/>
            <w:vAlign w:val="center"/>
            <w:hideMark/>
          </w:tcPr>
          <w:p w14:paraId="2B4317C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130,48</w:t>
            </w:r>
          </w:p>
        </w:tc>
        <w:tc>
          <w:tcPr>
            <w:tcW w:w="0" w:type="dxa"/>
            <w:tcBorders>
              <w:top w:val="nil"/>
              <w:left w:val="nil"/>
              <w:bottom w:val="single" w:sz="4" w:space="0" w:color="auto"/>
              <w:right w:val="single" w:sz="4" w:space="0" w:color="auto"/>
            </w:tcBorders>
            <w:shd w:val="clear" w:color="auto" w:fill="auto"/>
            <w:vAlign w:val="center"/>
            <w:hideMark/>
          </w:tcPr>
          <w:p w14:paraId="47F3FEF7" w14:textId="3CA716F0" w:rsidR="003B015E" w:rsidRPr="003B015E" w:rsidRDefault="003B015E" w:rsidP="003B015E">
            <w:pPr>
              <w:spacing w:after="0" w:line="240" w:lineRule="auto"/>
              <w:jc w:val="center"/>
              <w:rPr>
                <w:rFonts w:ascii="Arial" w:eastAsia="Times New Roman" w:hAnsi="Arial" w:cs="Arial"/>
                <w:sz w:val="16"/>
                <w:szCs w:val="16"/>
                <w:lang w:eastAsia="pl-PL"/>
              </w:rPr>
            </w:pPr>
          </w:p>
        </w:tc>
        <w:tc>
          <w:tcPr>
            <w:tcW w:w="0" w:type="dxa"/>
            <w:tcBorders>
              <w:top w:val="nil"/>
              <w:left w:val="nil"/>
              <w:bottom w:val="single" w:sz="4" w:space="0" w:color="auto"/>
              <w:right w:val="single" w:sz="4" w:space="0" w:color="auto"/>
            </w:tcBorders>
            <w:shd w:val="clear" w:color="auto" w:fill="auto"/>
            <w:vAlign w:val="center"/>
            <w:hideMark/>
          </w:tcPr>
          <w:p w14:paraId="7689231E"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xml:space="preserve"> odtworzeniowej </w:t>
            </w:r>
          </w:p>
        </w:tc>
        <w:tc>
          <w:tcPr>
            <w:tcW w:w="0" w:type="dxa"/>
            <w:tcBorders>
              <w:top w:val="nil"/>
              <w:left w:val="nil"/>
              <w:bottom w:val="nil"/>
              <w:right w:val="nil"/>
            </w:tcBorders>
            <w:shd w:val="clear" w:color="auto" w:fill="auto"/>
            <w:vAlign w:val="center"/>
            <w:hideMark/>
          </w:tcPr>
          <w:p w14:paraId="06152A7E" w14:textId="77777777" w:rsidR="003B015E" w:rsidRPr="003B015E" w:rsidRDefault="003B015E" w:rsidP="003B015E">
            <w:pPr>
              <w:spacing w:after="0" w:line="240" w:lineRule="auto"/>
              <w:jc w:val="center"/>
              <w:rPr>
                <w:rFonts w:ascii="Arial" w:eastAsia="Times New Roman" w:hAnsi="Arial" w:cs="Arial"/>
                <w:sz w:val="16"/>
                <w:szCs w:val="16"/>
                <w:lang w:eastAsia="pl-PL"/>
              </w:rPr>
            </w:pPr>
          </w:p>
        </w:tc>
      </w:tr>
      <w:tr w:rsidR="003B015E" w:rsidRPr="003B015E" w14:paraId="6C9F1DEC" w14:textId="77777777" w:rsidTr="003B015E">
        <w:trPr>
          <w:trHeight w:val="345"/>
          <w:jc w:val="center"/>
        </w:trPr>
        <w:tc>
          <w:tcPr>
            <w:tcW w:w="0" w:type="dxa"/>
            <w:gridSpan w:val="3"/>
            <w:tcBorders>
              <w:top w:val="single" w:sz="4" w:space="0" w:color="auto"/>
              <w:left w:val="nil"/>
              <w:bottom w:val="nil"/>
              <w:right w:val="nil"/>
            </w:tcBorders>
            <w:shd w:val="clear" w:color="auto" w:fill="auto"/>
            <w:vAlign w:val="center"/>
            <w:hideMark/>
          </w:tcPr>
          <w:p w14:paraId="60311C3C"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Razem:</w:t>
            </w:r>
          </w:p>
        </w:tc>
        <w:tc>
          <w:tcPr>
            <w:tcW w:w="0" w:type="dxa"/>
            <w:tcBorders>
              <w:top w:val="nil"/>
              <w:left w:val="nil"/>
              <w:bottom w:val="nil"/>
              <w:right w:val="nil"/>
            </w:tcBorders>
            <w:shd w:val="clear" w:color="000000" w:fill="FFFF00"/>
            <w:vAlign w:val="center"/>
            <w:hideMark/>
          </w:tcPr>
          <w:p w14:paraId="57150AD4" w14:textId="1D4427FB"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34 703 559,45 zł</w:t>
            </w:r>
          </w:p>
        </w:tc>
        <w:tc>
          <w:tcPr>
            <w:tcW w:w="0" w:type="dxa"/>
            <w:tcBorders>
              <w:top w:val="nil"/>
              <w:left w:val="nil"/>
              <w:bottom w:val="nil"/>
              <w:right w:val="nil"/>
            </w:tcBorders>
            <w:shd w:val="clear" w:color="auto" w:fill="auto"/>
            <w:vAlign w:val="center"/>
            <w:hideMark/>
          </w:tcPr>
          <w:p w14:paraId="5D4D4978"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p>
        </w:tc>
        <w:tc>
          <w:tcPr>
            <w:tcW w:w="0" w:type="dxa"/>
            <w:tcBorders>
              <w:top w:val="nil"/>
              <w:left w:val="nil"/>
              <w:bottom w:val="nil"/>
              <w:right w:val="nil"/>
            </w:tcBorders>
            <w:shd w:val="clear" w:color="auto" w:fill="auto"/>
            <w:vAlign w:val="center"/>
            <w:hideMark/>
          </w:tcPr>
          <w:p w14:paraId="7908745B" w14:textId="77777777" w:rsidR="003B015E" w:rsidRPr="003B015E" w:rsidRDefault="003B015E" w:rsidP="003B015E">
            <w:pPr>
              <w:spacing w:after="0" w:line="240" w:lineRule="auto"/>
              <w:jc w:val="center"/>
              <w:rPr>
                <w:rFonts w:ascii="Times New Roman" w:eastAsia="Times New Roman" w:hAnsi="Times New Roman"/>
                <w:sz w:val="16"/>
                <w:szCs w:val="16"/>
                <w:lang w:eastAsia="pl-PL"/>
              </w:rPr>
            </w:pPr>
          </w:p>
        </w:tc>
        <w:tc>
          <w:tcPr>
            <w:tcW w:w="0" w:type="dxa"/>
            <w:tcBorders>
              <w:top w:val="nil"/>
              <w:left w:val="nil"/>
              <w:bottom w:val="nil"/>
              <w:right w:val="nil"/>
            </w:tcBorders>
            <w:shd w:val="clear" w:color="auto" w:fill="auto"/>
            <w:vAlign w:val="center"/>
            <w:hideMark/>
          </w:tcPr>
          <w:p w14:paraId="5464B940" w14:textId="77777777" w:rsidR="003B015E" w:rsidRPr="003B015E" w:rsidRDefault="003B015E" w:rsidP="003B015E">
            <w:pPr>
              <w:spacing w:after="0" w:line="240" w:lineRule="auto"/>
              <w:jc w:val="center"/>
              <w:rPr>
                <w:rFonts w:ascii="Times New Roman" w:eastAsia="Times New Roman" w:hAnsi="Times New Roman"/>
                <w:sz w:val="16"/>
                <w:szCs w:val="16"/>
                <w:lang w:eastAsia="pl-PL"/>
              </w:rPr>
            </w:pPr>
          </w:p>
        </w:tc>
        <w:tc>
          <w:tcPr>
            <w:tcW w:w="0" w:type="dxa"/>
            <w:tcBorders>
              <w:top w:val="nil"/>
              <w:left w:val="nil"/>
              <w:bottom w:val="nil"/>
              <w:right w:val="nil"/>
            </w:tcBorders>
            <w:shd w:val="clear" w:color="auto" w:fill="auto"/>
            <w:vAlign w:val="center"/>
            <w:hideMark/>
          </w:tcPr>
          <w:p w14:paraId="37239F32" w14:textId="77777777" w:rsidR="003B015E" w:rsidRPr="003B015E" w:rsidRDefault="003B015E" w:rsidP="003B015E">
            <w:pPr>
              <w:spacing w:after="0" w:line="240" w:lineRule="auto"/>
              <w:jc w:val="center"/>
              <w:rPr>
                <w:rFonts w:ascii="Times New Roman" w:eastAsia="Times New Roman" w:hAnsi="Times New Roman"/>
                <w:sz w:val="16"/>
                <w:szCs w:val="16"/>
                <w:lang w:eastAsia="pl-PL"/>
              </w:rPr>
            </w:pPr>
          </w:p>
        </w:tc>
      </w:tr>
    </w:tbl>
    <w:p w14:paraId="2281BAE0" w14:textId="77777777" w:rsidR="00FC38D2" w:rsidRDefault="00FC38D2" w:rsidP="00FC38D2">
      <w:pPr>
        <w:suppressAutoHyphens/>
        <w:spacing w:line="276" w:lineRule="auto"/>
        <w:jc w:val="left"/>
        <w:rPr>
          <w:rFonts w:ascii="Arial" w:hAnsi="Arial" w:cs="Arial"/>
        </w:rPr>
      </w:pPr>
    </w:p>
    <w:tbl>
      <w:tblPr>
        <w:tblW w:w="11052" w:type="dxa"/>
        <w:jc w:val="center"/>
        <w:tblCellMar>
          <w:left w:w="70" w:type="dxa"/>
          <w:right w:w="70" w:type="dxa"/>
        </w:tblCellMar>
        <w:tblLook w:val="04A0" w:firstRow="1" w:lastRow="0" w:firstColumn="1" w:lastColumn="0" w:noHBand="0" w:noVBand="1"/>
      </w:tblPr>
      <w:tblGrid>
        <w:gridCol w:w="497"/>
        <w:gridCol w:w="1553"/>
        <w:gridCol w:w="1797"/>
        <w:gridCol w:w="1599"/>
        <w:gridCol w:w="1518"/>
        <w:gridCol w:w="972"/>
        <w:gridCol w:w="1623"/>
        <w:gridCol w:w="1493"/>
      </w:tblGrid>
      <w:tr w:rsidR="003B015E" w:rsidRPr="003B015E" w14:paraId="4028B4A6" w14:textId="77777777" w:rsidTr="00F62AA9">
        <w:trPr>
          <w:trHeight w:val="375"/>
          <w:jc w:val="center"/>
        </w:trPr>
        <w:tc>
          <w:tcPr>
            <w:tcW w:w="11052" w:type="dxa"/>
            <w:gridSpan w:val="8"/>
            <w:tcBorders>
              <w:top w:val="single" w:sz="4" w:space="0" w:color="auto"/>
              <w:left w:val="single" w:sz="4" w:space="0" w:color="auto"/>
              <w:bottom w:val="single" w:sz="4" w:space="0" w:color="auto"/>
              <w:right w:val="single" w:sz="4" w:space="0" w:color="auto"/>
            </w:tcBorders>
            <w:shd w:val="clear" w:color="000000" w:fill="92D050"/>
            <w:vAlign w:val="center"/>
            <w:hideMark/>
          </w:tcPr>
          <w:p w14:paraId="5BF0CE57"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ADM-3 Budynki mieszkalne gminne do ubezpieczenia na 2022 r</w:t>
            </w:r>
          </w:p>
        </w:tc>
      </w:tr>
      <w:tr w:rsidR="00F62AA9" w:rsidRPr="00F62AA9" w14:paraId="0033E6CD" w14:textId="77777777" w:rsidTr="00F62AA9">
        <w:trPr>
          <w:trHeight w:val="555"/>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74A7245C"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Lp.</w:t>
            </w:r>
          </w:p>
        </w:tc>
        <w:tc>
          <w:tcPr>
            <w:tcW w:w="1553" w:type="dxa"/>
            <w:tcBorders>
              <w:top w:val="nil"/>
              <w:left w:val="nil"/>
              <w:bottom w:val="single" w:sz="4" w:space="0" w:color="auto"/>
              <w:right w:val="single" w:sz="4" w:space="0" w:color="auto"/>
            </w:tcBorders>
            <w:shd w:val="clear" w:color="auto" w:fill="auto"/>
            <w:vAlign w:val="center"/>
            <w:hideMark/>
          </w:tcPr>
          <w:p w14:paraId="4B2AD861"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Nr inwentarzowy</w:t>
            </w:r>
          </w:p>
        </w:tc>
        <w:tc>
          <w:tcPr>
            <w:tcW w:w="1797" w:type="dxa"/>
            <w:tcBorders>
              <w:top w:val="nil"/>
              <w:left w:val="nil"/>
              <w:bottom w:val="single" w:sz="4" w:space="0" w:color="auto"/>
              <w:right w:val="single" w:sz="4" w:space="0" w:color="auto"/>
            </w:tcBorders>
            <w:shd w:val="clear" w:color="auto" w:fill="auto"/>
            <w:vAlign w:val="center"/>
            <w:hideMark/>
          </w:tcPr>
          <w:p w14:paraId="45BBDDED"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Nazwa środka</w:t>
            </w:r>
          </w:p>
        </w:tc>
        <w:tc>
          <w:tcPr>
            <w:tcW w:w="1599" w:type="dxa"/>
            <w:tcBorders>
              <w:top w:val="nil"/>
              <w:left w:val="nil"/>
              <w:bottom w:val="single" w:sz="4" w:space="0" w:color="auto"/>
              <w:right w:val="single" w:sz="4" w:space="0" w:color="auto"/>
            </w:tcBorders>
            <w:shd w:val="clear" w:color="auto" w:fill="auto"/>
            <w:vAlign w:val="center"/>
            <w:hideMark/>
          </w:tcPr>
          <w:p w14:paraId="533D9B06"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Wartość do ubezpieczenia</w:t>
            </w:r>
          </w:p>
        </w:tc>
        <w:tc>
          <w:tcPr>
            <w:tcW w:w="1518" w:type="dxa"/>
            <w:tcBorders>
              <w:top w:val="nil"/>
              <w:left w:val="nil"/>
              <w:bottom w:val="single" w:sz="4" w:space="0" w:color="auto"/>
              <w:right w:val="single" w:sz="4" w:space="0" w:color="auto"/>
            </w:tcBorders>
            <w:shd w:val="clear" w:color="auto" w:fill="auto"/>
            <w:vAlign w:val="center"/>
            <w:hideMark/>
          </w:tcPr>
          <w:p w14:paraId="7D710B6B"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Powierzchnia w m²</w:t>
            </w:r>
          </w:p>
        </w:tc>
        <w:tc>
          <w:tcPr>
            <w:tcW w:w="972" w:type="dxa"/>
            <w:tcBorders>
              <w:top w:val="nil"/>
              <w:left w:val="nil"/>
              <w:bottom w:val="single" w:sz="4" w:space="0" w:color="auto"/>
              <w:right w:val="single" w:sz="4" w:space="0" w:color="auto"/>
            </w:tcBorders>
            <w:shd w:val="clear" w:color="auto" w:fill="auto"/>
            <w:vAlign w:val="center"/>
            <w:hideMark/>
          </w:tcPr>
          <w:p w14:paraId="74D00AB1"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Rok budowy</w:t>
            </w:r>
          </w:p>
        </w:tc>
        <w:tc>
          <w:tcPr>
            <w:tcW w:w="1623" w:type="dxa"/>
            <w:tcBorders>
              <w:top w:val="nil"/>
              <w:left w:val="nil"/>
              <w:bottom w:val="single" w:sz="4" w:space="0" w:color="auto"/>
              <w:right w:val="single" w:sz="4" w:space="0" w:color="auto"/>
            </w:tcBorders>
            <w:shd w:val="clear" w:color="auto" w:fill="auto"/>
            <w:vAlign w:val="center"/>
            <w:hideMark/>
          </w:tcPr>
          <w:p w14:paraId="6C372E32"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w/g Wartości</w:t>
            </w:r>
          </w:p>
        </w:tc>
        <w:tc>
          <w:tcPr>
            <w:tcW w:w="1493" w:type="dxa"/>
            <w:tcBorders>
              <w:top w:val="nil"/>
              <w:left w:val="nil"/>
              <w:bottom w:val="single" w:sz="4" w:space="0" w:color="auto"/>
              <w:right w:val="single" w:sz="4" w:space="0" w:color="auto"/>
            </w:tcBorders>
            <w:shd w:val="clear" w:color="auto" w:fill="auto"/>
            <w:vAlign w:val="center"/>
            <w:hideMark/>
          </w:tcPr>
          <w:p w14:paraId="1BF424C9"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termo/dach/co</w:t>
            </w:r>
          </w:p>
        </w:tc>
      </w:tr>
      <w:tr w:rsidR="003B015E" w:rsidRPr="003B015E" w14:paraId="05059840" w14:textId="77777777" w:rsidTr="00F62AA9">
        <w:trPr>
          <w:trHeight w:val="225"/>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6229E74A"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w:t>
            </w:r>
          </w:p>
        </w:tc>
        <w:tc>
          <w:tcPr>
            <w:tcW w:w="1553" w:type="dxa"/>
            <w:tcBorders>
              <w:top w:val="nil"/>
              <w:left w:val="nil"/>
              <w:bottom w:val="single" w:sz="4" w:space="0" w:color="auto"/>
              <w:right w:val="single" w:sz="4" w:space="0" w:color="auto"/>
            </w:tcBorders>
            <w:shd w:val="clear" w:color="auto" w:fill="auto"/>
            <w:noWrap/>
            <w:vAlign w:val="center"/>
            <w:hideMark/>
          </w:tcPr>
          <w:p w14:paraId="7C9AF126"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110/407</w:t>
            </w:r>
          </w:p>
        </w:tc>
        <w:tc>
          <w:tcPr>
            <w:tcW w:w="1797" w:type="dxa"/>
            <w:tcBorders>
              <w:top w:val="nil"/>
              <w:left w:val="nil"/>
              <w:bottom w:val="single" w:sz="4" w:space="0" w:color="auto"/>
              <w:right w:val="single" w:sz="4" w:space="0" w:color="auto"/>
            </w:tcBorders>
            <w:shd w:val="clear" w:color="auto" w:fill="auto"/>
            <w:noWrap/>
            <w:vAlign w:val="center"/>
            <w:hideMark/>
          </w:tcPr>
          <w:p w14:paraId="5F224347"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30-go Stycznia 16</w:t>
            </w:r>
          </w:p>
        </w:tc>
        <w:tc>
          <w:tcPr>
            <w:tcW w:w="1599" w:type="dxa"/>
            <w:tcBorders>
              <w:top w:val="nil"/>
              <w:left w:val="nil"/>
              <w:bottom w:val="single" w:sz="4" w:space="0" w:color="auto"/>
              <w:right w:val="single" w:sz="4" w:space="0" w:color="auto"/>
            </w:tcBorders>
            <w:shd w:val="clear" w:color="auto" w:fill="auto"/>
            <w:noWrap/>
            <w:vAlign w:val="center"/>
            <w:hideMark/>
          </w:tcPr>
          <w:p w14:paraId="407BDA07" w14:textId="0934EAF1" w:rsidR="003B015E" w:rsidRPr="003B015E" w:rsidRDefault="003B015E" w:rsidP="00F62AA9">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455 000,00 zł</w:t>
            </w:r>
          </w:p>
        </w:tc>
        <w:tc>
          <w:tcPr>
            <w:tcW w:w="1518" w:type="dxa"/>
            <w:tcBorders>
              <w:top w:val="nil"/>
              <w:left w:val="nil"/>
              <w:bottom w:val="single" w:sz="4" w:space="0" w:color="auto"/>
              <w:right w:val="single" w:sz="4" w:space="0" w:color="auto"/>
            </w:tcBorders>
            <w:shd w:val="clear" w:color="auto" w:fill="auto"/>
            <w:noWrap/>
            <w:vAlign w:val="center"/>
            <w:hideMark/>
          </w:tcPr>
          <w:p w14:paraId="6A681336" w14:textId="77777777" w:rsidR="003B015E" w:rsidRPr="003B015E" w:rsidRDefault="003B015E" w:rsidP="003B015E">
            <w:pPr>
              <w:spacing w:after="0" w:line="240" w:lineRule="auto"/>
              <w:jc w:val="right"/>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325</w:t>
            </w:r>
          </w:p>
        </w:tc>
        <w:tc>
          <w:tcPr>
            <w:tcW w:w="972" w:type="dxa"/>
            <w:tcBorders>
              <w:top w:val="nil"/>
              <w:left w:val="nil"/>
              <w:bottom w:val="single" w:sz="4" w:space="0" w:color="auto"/>
              <w:right w:val="single" w:sz="4" w:space="0" w:color="auto"/>
            </w:tcBorders>
            <w:shd w:val="clear" w:color="auto" w:fill="auto"/>
            <w:noWrap/>
            <w:vAlign w:val="center"/>
            <w:hideMark/>
          </w:tcPr>
          <w:p w14:paraId="35B5E233" w14:textId="77777777" w:rsidR="003B015E" w:rsidRPr="003B015E" w:rsidRDefault="003B015E" w:rsidP="003B015E">
            <w:pPr>
              <w:spacing w:after="0" w:line="240" w:lineRule="auto"/>
              <w:jc w:val="center"/>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1893</w:t>
            </w:r>
          </w:p>
        </w:tc>
        <w:tc>
          <w:tcPr>
            <w:tcW w:w="1623" w:type="dxa"/>
            <w:tcBorders>
              <w:top w:val="nil"/>
              <w:left w:val="nil"/>
              <w:bottom w:val="single" w:sz="4" w:space="0" w:color="auto"/>
              <w:right w:val="single" w:sz="4" w:space="0" w:color="auto"/>
            </w:tcBorders>
            <w:shd w:val="clear" w:color="auto" w:fill="auto"/>
            <w:noWrap/>
            <w:vAlign w:val="center"/>
            <w:hideMark/>
          </w:tcPr>
          <w:p w14:paraId="1DB3815E"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493" w:type="dxa"/>
            <w:tcBorders>
              <w:top w:val="nil"/>
              <w:left w:val="nil"/>
              <w:bottom w:val="single" w:sz="4" w:space="0" w:color="auto"/>
              <w:right w:val="single" w:sz="4" w:space="0" w:color="auto"/>
            </w:tcBorders>
            <w:shd w:val="clear" w:color="auto" w:fill="auto"/>
            <w:noWrap/>
            <w:vAlign w:val="center"/>
            <w:hideMark/>
          </w:tcPr>
          <w:p w14:paraId="0A76A78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tak</w:t>
            </w:r>
          </w:p>
        </w:tc>
      </w:tr>
      <w:tr w:rsidR="003B015E" w:rsidRPr="003B015E" w14:paraId="5E7268A1" w14:textId="77777777" w:rsidTr="00F62AA9">
        <w:trPr>
          <w:trHeight w:val="225"/>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42AE773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w:t>
            </w:r>
          </w:p>
        </w:tc>
        <w:tc>
          <w:tcPr>
            <w:tcW w:w="1553" w:type="dxa"/>
            <w:tcBorders>
              <w:top w:val="nil"/>
              <w:left w:val="nil"/>
              <w:bottom w:val="single" w:sz="4" w:space="0" w:color="auto"/>
              <w:right w:val="single" w:sz="4" w:space="0" w:color="auto"/>
            </w:tcBorders>
            <w:shd w:val="clear" w:color="auto" w:fill="auto"/>
            <w:noWrap/>
            <w:vAlign w:val="center"/>
            <w:hideMark/>
          </w:tcPr>
          <w:p w14:paraId="3A1F3F29"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110/380</w:t>
            </w:r>
          </w:p>
        </w:tc>
        <w:tc>
          <w:tcPr>
            <w:tcW w:w="1797" w:type="dxa"/>
            <w:tcBorders>
              <w:top w:val="nil"/>
              <w:left w:val="nil"/>
              <w:bottom w:val="single" w:sz="4" w:space="0" w:color="auto"/>
              <w:right w:val="single" w:sz="4" w:space="0" w:color="auto"/>
            </w:tcBorders>
            <w:shd w:val="clear" w:color="auto" w:fill="auto"/>
            <w:noWrap/>
            <w:vAlign w:val="center"/>
            <w:hideMark/>
          </w:tcPr>
          <w:p w14:paraId="5BC6CFC0"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Armii Polskiej 24</w:t>
            </w:r>
          </w:p>
        </w:tc>
        <w:tc>
          <w:tcPr>
            <w:tcW w:w="1599" w:type="dxa"/>
            <w:tcBorders>
              <w:top w:val="nil"/>
              <w:left w:val="nil"/>
              <w:bottom w:val="single" w:sz="4" w:space="0" w:color="auto"/>
              <w:right w:val="single" w:sz="4" w:space="0" w:color="auto"/>
            </w:tcBorders>
            <w:shd w:val="clear" w:color="auto" w:fill="auto"/>
            <w:noWrap/>
            <w:vAlign w:val="center"/>
            <w:hideMark/>
          </w:tcPr>
          <w:p w14:paraId="751CDA01" w14:textId="1C9EDF66" w:rsidR="003B015E" w:rsidRPr="003B015E" w:rsidRDefault="003B015E" w:rsidP="00F62AA9">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542 220,00 zł</w:t>
            </w:r>
          </w:p>
        </w:tc>
        <w:tc>
          <w:tcPr>
            <w:tcW w:w="1518" w:type="dxa"/>
            <w:tcBorders>
              <w:top w:val="nil"/>
              <w:left w:val="nil"/>
              <w:bottom w:val="single" w:sz="4" w:space="0" w:color="auto"/>
              <w:right w:val="single" w:sz="4" w:space="0" w:color="auto"/>
            </w:tcBorders>
            <w:shd w:val="clear" w:color="auto" w:fill="auto"/>
            <w:noWrap/>
            <w:vAlign w:val="center"/>
            <w:hideMark/>
          </w:tcPr>
          <w:p w14:paraId="6EE44FB9" w14:textId="77777777" w:rsidR="003B015E" w:rsidRPr="003B015E" w:rsidRDefault="003B015E" w:rsidP="003B015E">
            <w:pPr>
              <w:spacing w:after="0" w:line="240" w:lineRule="auto"/>
              <w:jc w:val="right"/>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387,3</w:t>
            </w:r>
          </w:p>
        </w:tc>
        <w:tc>
          <w:tcPr>
            <w:tcW w:w="972" w:type="dxa"/>
            <w:tcBorders>
              <w:top w:val="nil"/>
              <w:left w:val="nil"/>
              <w:bottom w:val="single" w:sz="4" w:space="0" w:color="auto"/>
              <w:right w:val="single" w:sz="4" w:space="0" w:color="auto"/>
            </w:tcBorders>
            <w:shd w:val="clear" w:color="auto" w:fill="auto"/>
            <w:noWrap/>
            <w:vAlign w:val="center"/>
            <w:hideMark/>
          </w:tcPr>
          <w:p w14:paraId="47D353AF" w14:textId="77777777" w:rsidR="003B015E" w:rsidRPr="003B015E" w:rsidRDefault="003B015E" w:rsidP="003B015E">
            <w:pPr>
              <w:spacing w:after="0" w:line="240" w:lineRule="auto"/>
              <w:jc w:val="center"/>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1890</w:t>
            </w:r>
          </w:p>
        </w:tc>
        <w:tc>
          <w:tcPr>
            <w:tcW w:w="1623" w:type="dxa"/>
            <w:tcBorders>
              <w:top w:val="nil"/>
              <w:left w:val="nil"/>
              <w:bottom w:val="single" w:sz="4" w:space="0" w:color="auto"/>
              <w:right w:val="single" w:sz="4" w:space="0" w:color="auto"/>
            </w:tcBorders>
            <w:shd w:val="clear" w:color="auto" w:fill="auto"/>
            <w:noWrap/>
            <w:vAlign w:val="center"/>
            <w:hideMark/>
          </w:tcPr>
          <w:p w14:paraId="113E3492"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493" w:type="dxa"/>
            <w:tcBorders>
              <w:top w:val="nil"/>
              <w:left w:val="nil"/>
              <w:bottom w:val="single" w:sz="4" w:space="0" w:color="auto"/>
              <w:right w:val="single" w:sz="4" w:space="0" w:color="auto"/>
            </w:tcBorders>
            <w:shd w:val="clear" w:color="auto" w:fill="auto"/>
            <w:noWrap/>
            <w:vAlign w:val="center"/>
            <w:hideMark/>
          </w:tcPr>
          <w:p w14:paraId="1A739045"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tak</w:t>
            </w:r>
          </w:p>
        </w:tc>
      </w:tr>
      <w:tr w:rsidR="003B015E" w:rsidRPr="003B015E" w14:paraId="465A49C2" w14:textId="77777777" w:rsidTr="00F62AA9">
        <w:trPr>
          <w:trHeight w:val="225"/>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6624BFDA"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w:t>
            </w:r>
          </w:p>
        </w:tc>
        <w:tc>
          <w:tcPr>
            <w:tcW w:w="1553" w:type="dxa"/>
            <w:tcBorders>
              <w:top w:val="nil"/>
              <w:left w:val="nil"/>
              <w:bottom w:val="single" w:sz="4" w:space="0" w:color="auto"/>
              <w:right w:val="single" w:sz="4" w:space="0" w:color="auto"/>
            </w:tcBorders>
            <w:shd w:val="clear" w:color="auto" w:fill="auto"/>
            <w:noWrap/>
            <w:vAlign w:val="center"/>
            <w:hideMark/>
          </w:tcPr>
          <w:p w14:paraId="2AE10675"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110/2194</w:t>
            </w:r>
          </w:p>
        </w:tc>
        <w:tc>
          <w:tcPr>
            <w:tcW w:w="1797" w:type="dxa"/>
            <w:tcBorders>
              <w:top w:val="nil"/>
              <w:left w:val="nil"/>
              <w:bottom w:val="single" w:sz="4" w:space="0" w:color="auto"/>
              <w:right w:val="single" w:sz="4" w:space="0" w:color="auto"/>
            </w:tcBorders>
            <w:shd w:val="clear" w:color="auto" w:fill="auto"/>
            <w:noWrap/>
            <w:vAlign w:val="center"/>
            <w:hideMark/>
          </w:tcPr>
          <w:p w14:paraId="15C17E70"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Armii Polskiej 29-3</w:t>
            </w:r>
          </w:p>
        </w:tc>
        <w:tc>
          <w:tcPr>
            <w:tcW w:w="1599" w:type="dxa"/>
            <w:tcBorders>
              <w:top w:val="nil"/>
              <w:left w:val="nil"/>
              <w:bottom w:val="single" w:sz="4" w:space="0" w:color="auto"/>
              <w:right w:val="single" w:sz="4" w:space="0" w:color="auto"/>
            </w:tcBorders>
            <w:shd w:val="clear" w:color="auto" w:fill="auto"/>
            <w:noWrap/>
            <w:vAlign w:val="center"/>
            <w:hideMark/>
          </w:tcPr>
          <w:p w14:paraId="3B1C508D" w14:textId="40F6EBDD" w:rsidR="003B015E" w:rsidRPr="003B015E" w:rsidRDefault="003B015E" w:rsidP="00F62AA9">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79 608,00 zł</w:t>
            </w:r>
          </w:p>
        </w:tc>
        <w:tc>
          <w:tcPr>
            <w:tcW w:w="1518" w:type="dxa"/>
            <w:tcBorders>
              <w:top w:val="nil"/>
              <w:left w:val="nil"/>
              <w:bottom w:val="single" w:sz="4" w:space="0" w:color="auto"/>
              <w:right w:val="single" w:sz="4" w:space="0" w:color="auto"/>
            </w:tcBorders>
            <w:shd w:val="clear" w:color="auto" w:fill="auto"/>
            <w:noWrap/>
            <w:vAlign w:val="center"/>
            <w:hideMark/>
          </w:tcPr>
          <w:p w14:paraId="484AFE19" w14:textId="77777777" w:rsidR="003B015E" w:rsidRPr="003B015E" w:rsidRDefault="003B015E" w:rsidP="003B015E">
            <w:pPr>
              <w:spacing w:after="0" w:line="240" w:lineRule="auto"/>
              <w:jc w:val="right"/>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66,34</w:t>
            </w:r>
          </w:p>
        </w:tc>
        <w:tc>
          <w:tcPr>
            <w:tcW w:w="972" w:type="dxa"/>
            <w:tcBorders>
              <w:top w:val="nil"/>
              <w:left w:val="nil"/>
              <w:bottom w:val="single" w:sz="4" w:space="0" w:color="auto"/>
              <w:right w:val="single" w:sz="4" w:space="0" w:color="auto"/>
            </w:tcBorders>
            <w:shd w:val="clear" w:color="auto" w:fill="auto"/>
            <w:noWrap/>
            <w:vAlign w:val="center"/>
            <w:hideMark/>
          </w:tcPr>
          <w:p w14:paraId="0002ECDD" w14:textId="77777777" w:rsidR="003B015E" w:rsidRPr="003B015E" w:rsidRDefault="003B015E" w:rsidP="003B015E">
            <w:pPr>
              <w:spacing w:after="0" w:line="240" w:lineRule="auto"/>
              <w:jc w:val="center"/>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1901</w:t>
            </w:r>
          </w:p>
        </w:tc>
        <w:tc>
          <w:tcPr>
            <w:tcW w:w="1623" w:type="dxa"/>
            <w:tcBorders>
              <w:top w:val="nil"/>
              <w:left w:val="nil"/>
              <w:bottom w:val="single" w:sz="4" w:space="0" w:color="auto"/>
              <w:right w:val="single" w:sz="4" w:space="0" w:color="auto"/>
            </w:tcBorders>
            <w:shd w:val="clear" w:color="auto" w:fill="auto"/>
            <w:noWrap/>
            <w:vAlign w:val="center"/>
            <w:hideMark/>
          </w:tcPr>
          <w:p w14:paraId="0B457D5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493" w:type="dxa"/>
            <w:tcBorders>
              <w:top w:val="nil"/>
              <w:left w:val="nil"/>
              <w:bottom w:val="single" w:sz="4" w:space="0" w:color="auto"/>
              <w:right w:val="single" w:sz="4" w:space="0" w:color="auto"/>
            </w:tcBorders>
            <w:shd w:val="clear" w:color="auto" w:fill="auto"/>
            <w:noWrap/>
            <w:vAlign w:val="center"/>
            <w:hideMark/>
          </w:tcPr>
          <w:p w14:paraId="03E6BFD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tak</w:t>
            </w:r>
          </w:p>
        </w:tc>
      </w:tr>
      <w:tr w:rsidR="003B015E" w:rsidRPr="003B015E" w14:paraId="1853551B" w14:textId="77777777" w:rsidTr="00F62AA9">
        <w:trPr>
          <w:trHeight w:val="225"/>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10CC7021"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4</w:t>
            </w:r>
          </w:p>
        </w:tc>
        <w:tc>
          <w:tcPr>
            <w:tcW w:w="1553" w:type="dxa"/>
            <w:tcBorders>
              <w:top w:val="nil"/>
              <w:left w:val="nil"/>
              <w:bottom w:val="single" w:sz="4" w:space="0" w:color="auto"/>
              <w:right w:val="single" w:sz="4" w:space="0" w:color="auto"/>
            </w:tcBorders>
            <w:shd w:val="clear" w:color="auto" w:fill="auto"/>
            <w:noWrap/>
            <w:vAlign w:val="center"/>
            <w:hideMark/>
          </w:tcPr>
          <w:p w14:paraId="0DF6602F"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110/1267</w:t>
            </w:r>
          </w:p>
        </w:tc>
        <w:tc>
          <w:tcPr>
            <w:tcW w:w="1797" w:type="dxa"/>
            <w:tcBorders>
              <w:top w:val="nil"/>
              <w:left w:val="nil"/>
              <w:bottom w:val="single" w:sz="4" w:space="0" w:color="auto"/>
              <w:right w:val="single" w:sz="4" w:space="0" w:color="auto"/>
            </w:tcBorders>
            <w:shd w:val="clear" w:color="auto" w:fill="auto"/>
            <w:noWrap/>
            <w:vAlign w:val="center"/>
            <w:hideMark/>
          </w:tcPr>
          <w:p w14:paraId="3FD49569"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Dworcowa 11</w:t>
            </w:r>
          </w:p>
        </w:tc>
        <w:tc>
          <w:tcPr>
            <w:tcW w:w="1599" w:type="dxa"/>
            <w:tcBorders>
              <w:top w:val="nil"/>
              <w:left w:val="nil"/>
              <w:bottom w:val="single" w:sz="4" w:space="0" w:color="auto"/>
              <w:right w:val="single" w:sz="4" w:space="0" w:color="auto"/>
            </w:tcBorders>
            <w:shd w:val="clear" w:color="auto" w:fill="auto"/>
            <w:noWrap/>
            <w:vAlign w:val="center"/>
            <w:hideMark/>
          </w:tcPr>
          <w:p w14:paraId="5974A8AC" w14:textId="6D153946" w:rsidR="003B015E" w:rsidRPr="003B015E" w:rsidRDefault="003B015E" w:rsidP="00F62AA9">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592 709,00 zł</w:t>
            </w:r>
          </w:p>
        </w:tc>
        <w:tc>
          <w:tcPr>
            <w:tcW w:w="1518" w:type="dxa"/>
            <w:tcBorders>
              <w:top w:val="nil"/>
              <w:left w:val="nil"/>
              <w:bottom w:val="single" w:sz="4" w:space="0" w:color="auto"/>
              <w:right w:val="single" w:sz="4" w:space="0" w:color="auto"/>
            </w:tcBorders>
            <w:shd w:val="clear" w:color="auto" w:fill="auto"/>
            <w:noWrap/>
            <w:vAlign w:val="center"/>
            <w:hideMark/>
          </w:tcPr>
          <w:p w14:paraId="6B77ABEB" w14:textId="77777777" w:rsidR="003B015E" w:rsidRPr="003B015E" w:rsidRDefault="003B015E" w:rsidP="003B015E">
            <w:pPr>
              <w:spacing w:after="0" w:line="240" w:lineRule="auto"/>
              <w:jc w:val="right"/>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455,93</w:t>
            </w:r>
          </w:p>
        </w:tc>
        <w:tc>
          <w:tcPr>
            <w:tcW w:w="972" w:type="dxa"/>
            <w:tcBorders>
              <w:top w:val="nil"/>
              <w:left w:val="nil"/>
              <w:bottom w:val="single" w:sz="4" w:space="0" w:color="auto"/>
              <w:right w:val="single" w:sz="4" w:space="0" w:color="auto"/>
            </w:tcBorders>
            <w:shd w:val="clear" w:color="auto" w:fill="auto"/>
            <w:noWrap/>
            <w:vAlign w:val="center"/>
            <w:hideMark/>
          </w:tcPr>
          <w:p w14:paraId="690B439D" w14:textId="77777777" w:rsidR="003B015E" w:rsidRPr="003B015E" w:rsidRDefault="003B015E" w:rsidP="003B015E">
            <w:pPr>
              <w:spacing w:after="0" w:line="240" w:lineRule="auto"/>
              <w:jc w:val="center"/>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1901</w:t>
            </w:r>
          </w:p>
        </w:tc>
        <w:tc>
          <w:tcPr>
            <w:tcW w:w="1623" w:type="dxa"/>
            <w:tcBorders>
              <w:top w:val="nil"/>
              <w:left w:val="nil"/>
              <w:bottom w:val="single" w:sz="4" w:space="0" w:color="auto"/>
              <w:right w:val="single" w:sz="4" w:space="0" w:color="auto"/>
            </w:tcBorders>
            <w:shd w:val="clear" w:color="auto" w:fill="auto"/>
            <w:noWrap/>
            <w:vAlign w:val="center"/>
            <w:hideMark/>
          </w:tcPr>
          <w:p w14:paraId="702DD7F1"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493" w:type="dxa"/>
            <w:tcBorders>
              <w:top w:val="nil"/>
              <w:left w:val="nil"/>
              <w:bottom w:val="single" w:sz="4" w:space="0" w:color="auto"/>
              <w:right w:val="single" w:sz="4" w:space="0" w:color="auto"/>
            </w:tcBorders>
            <w:shd w:val="clear" w:color="auto" w:fill="auto"/>
            <w:noWrap/>
            <w:vAlign w:val="center"/>
            <w:hideMark/>
          </w:tcPr>
          <w:p w14:paraId="29C226B2"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tak</w:t>
            </w:r>
          </w:p>
        </w:tc>
      </w:tr>
      <w:tr w:rsidR="003B015E" w:rsidRPr="003B015E" w14:paraId="63249377" w14:textId="77777777" w:rsidTr="00F62AA9">
        <w:trPr>
          <w:trHeight w:val="225"/>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4FF4A980"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5</w:t>
            </w:r>
          </w:p>
        </w:tc>
        <w:tc>
          <w:tcPr>
            <w:tcW w:w="1553" w:type="dxa"/>
            <w:tcBorders>
              <w:top w:val="nil"/>
              <w:left w:val="nil"/>
              <w:bottom w:val="single" w:sz="4" w:space="0" w:color="auto"/>
              <w:right w:val="single" w:sz="4" w:space="0" w:color="auto"/>
            </w:tcBorders>
            <w:shd w:val="clear" w:color="auto" w:fill="auto"/>
            <w:noWrap/>
            <w:vAlign w:val="center"/>
            <w:hideMark/>
          </w:tcPr>
          <w:p w14:paraId="78177248"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122/32</w:t>
            </w:r>
          </w:p>
        </w:tc>
        <w:tc>
          <w:tcPr>
            <w:tcW w:w="1797" w:type="dxa"/>
            <w:tcBorders>
              <w:top w:val="nil"/>
              <w:left w:val="nil"/>
              <w:bottom w:val="single" w:sz="4" w:space="0" w:color="auto"/>
              <w:right w:val="single" w:sz="4" w:space="0" w:color="auto"/>
            </w:tcBorders>
            <w:shd w:val="clear" w:color="auto" w:fill="auto"/>
            <w:noWrap/>
            <w:vAlign w:val="center"/>
            <w:hideMark/>
          </w:tcPr>
          <w:p w14:paraId="36882BBE"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Kosyn.Gdynskich 16a</w:t>
            </w:r>
          </w:p>
        </w:tc>
        <w:tc>
          <w:tcPr>
            <w:tcW w:w="1599" w:type="dxa"/>
            <w:tcBorders>
              <w:top w:val="nil"/>
              <w:left w:val="nil"/>
              <w:bottom w:val="single" w:sz="4" w:space="0" w:color="auto"/>
              <w:right w:val="single" w:sz="4" w:space="0" w:color="auto"/>
            </w:tcBorders>
            <w:shd w:val="clear" w:color="auto" w:fill="auto"/>
            <w:noWrap/>
            <w:vAlign w:val="center"/>
            <w:hideMark/>
          </w:tcPr>
          <w:p w14:paraId="2102EDF8" w14:textId="436B0BAB" w:rsidR="003B015E" w:rsidRPr="003B015E" w:rsidRDefault="003B015E" w:rsidP="00F62AA9">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88 860,00 zł</w:t>
            </w:r>
          </w:p>
        </w:tc>
        <w:tc>
          <w:tcPr>
            <w:tcW w:w="1518" w:type="dxa"/>
            <w:tcBorders>
              <w:top w:val="nil"/>
              <w:left w:val="nil"/>
              <w:bottom w:val="single" w:sz="4" w:space="0" w:color="auto"/>
              <w:right w:val="single" w:sz="4" w:space="0" w:color="auto"/>
            </w:tcBorders>
            <w:shd w:val="clear" w:color="auto" w:fill="auto"/>
            <w:noWrap/>
            <w:vAlign w:val="center"/>
            <w:hideMark/>
          </w:tcPr>
          <w:p w14:paraId="087003B0" w14:textId="77777777" w:rsidR="003B015E" w:rsidRPr="003B015E" w:rsidRDefault="003B015E" w:rsidP="003B015E">
            <w:pPr>
              <w:spacing w:after="0" w:line="240" w:lineRule="auto"/>
              <w:jc w:val="right"/>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74,05</w:t>
            </w:r>
          </w:p>
        </w:tc>
        <w:tc>
          <w:tcPr>
            <w:tcW w:w="972" w:type="dxa"/>
            <w:tcBorders>
              <w:top w:val="nil"/>
              <w:left w:val="nil"/>
              <w:bottom w:val="single" w:sz="4" w:space="0" w:color="auto"/>
              <w:right w:val="single" w:sz="4" w:space="0" w:color="auto"/>
            </w:tcBorders>
            <w:shd w:val="clear" w:color="auto" w:fill="auto"/>
            <w:noWrap/>
            <w:vAlign w:val="center"/>
            <w:hideMark/>
          </w:tcPr>
          <w:p w14:paraId="4C4A1A14" w14:textId="77777777" w:rsidR="003B015E" w:rsidRPr="003B015E" w:rsidRDefault="003B015E" w:rsidP="003B015E">
            <w:pPr>
              <w:spacing w:after="0" w:line="240" w:lineRule="auto"/>
              <w:jc w:val="center"/>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1900</w:t>
            </w:r>
          </w:p>
        </w:tc>
        <w:tc>
          <w:tcPr>
            <w:tcW w:w="1623" w:type="dxa"/>
            <w:tcBorders>
              <w:top w:val="nil"/>
              <w:left w:val="nil"/>
              <w:bottom w:val="single" w:sz="4" w:space="0" w:color="auto"/>
              <w:right w:val="single" w:sz="4" w:space="0" w:color="auto"/>
            </w:tcBorders>
            <w:shd w:val="clear" w:color="auto" w:fill="auto"/>
            <w:noWrap/>
            <w:vAlign w:val="center"/>
            <w:hideMark/>
          </w:tcPr>
          <w:p w14:paraId="51D7525F"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493" w:type="dxa"/>
            <w:tcBorders>
              <w:top w:val="nil"/>
              <w:left w:val="nil"/>
              <w:bottom w:val="single" w:sz="4" w:space="0" w:color="auto"/>
              <w:right w:val="single" w:sz="4" w:space="0" w:color="auto"/>
            </w:tcBorders>
            <w:shd w:val="clear" w:color="auto" w:fill="auto"/>
            <w:noWrap/>
            <w:vAlign w:val="center"/>
            <w:hideMark/>
          </w:tcPr>
          <w:p w14:paraId="4C7FEFEF"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tak</w:t>
            </w:r>
          </w:p>
        </w:tc>
      </w:tr>
      <w:tr w:rsidR="003B015E" w:rsidRPr="003B015E" w14:paraId="04340F08" w14:textId="77777777" w:rsidTr="00F62AA9">
        <w:trPr>
          <w:trHeight w:val="225"/>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0D3A2ECD"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6</w:t>
            </w:r>
          </w:p>
        </w:tc>
        <w:tc>
          <w:tcPr>
            <w:tcW w:w="1553" w:type="dxa"/>
            <w:tcBorders>
              <w:top w:val="nil"/>
              <w:left w:val="nil"/>
              <w:bottom w:val="single" w:sz="4" w:space="0" w:color="auto"/>
              <w:right w:val="single" w:sz="4" w:space="0" w:color="auto"/>
            </w:tcBorders>
            <w:shd w:val="clear" w:color="auto" w:fill="auto"/>
            <w:noWrap/>
            <w:vAlign w:val="center"/>
            <w:hideMark/>
          </w:tcPr>
          <w:p w14:paraId="0C221789"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110/938</w:t>
            </w:r>
          </w:p>
        </w:tc>
        <w:tc>
          <w:tcPr>
            <w:tcW w:w="1797" w:type="dxa"/>
            <w:tcBorders>
              <w:top w:val="nil"/>
              <w:left w:val="nil"/>
              <w:bottom w:val="single" w:sz="4" w:space="0" w:color="auto"/>
              <w:right w:val="single" w:sz="4" w:space="0" w:color="auto"/>
            </w:tcBorders>
            <w:shd w:val="clear" w:color="auto" w:fill="auto"/>
            <w:noWrap/>
            <w:vAlign w:val="center"/>
            <w:hideMark/>
          </w:tcPr>
          <w:p w14:paraId="12EDAAEE"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Kosyn.Gdynskich 20d</w:t>
            </w:r>
          </w:p>
        </w:tc>
        <w:tc>
          <w:tcPr>
            <w:tcW w:w="1599" w:type="dxa"/>
            <w:tcBorders>
              <w:top w:val="nil"/>
              <w:left w:val="nil"/>
              <w:bottom w:val="single" w:sz="4" w:space="0" w:color="auto"/>
              <w:right w:val="single" w:sz="4" w:space="0" w:color="auto"/>
            </w:tcBorders>
            <w:shd w:val="clear" w:color="auto" w:fill="auto"/>
            <w:noWrap/>
            <w:vAlign w:val="center"/>
            <w:hideMark/>
          </w:tcPr>
          <w:p w14:paraId="42C31CDD" w14:textId="5B9F4C44" w:rsidR="003B015E" w:rsidRPr="003B015E" w:rsidRDefault="003B015E" w:rsidP="00F62AA9">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213 808,00 zł</w:t>
            </w:r>
          </w:p>
        </w:tc>
        <w:tc>
          <w:tcPr>
            <w:tcW w:w="1518" w:type="dxa"/>
            <w:tcBorders>
              <w:top w:val="nil"/>
              <w:left w:val="nil"/>
              <w:bottom w:val="single" w:sz="4" w:space="0" w:color="auto"/>
              <w:right w:val="single" w:sz="4" w:space="0" w:color="auto"/>
            </w:tcBorders>
            <w:shd w:val="clear" w:color="auto" w:fill="auto"/>
            <w:noWrap/>
            <w:vAlign w:val="center"/>
            <w:hideMark/>
          </w:tcPr>
          <w:p w14:paraId="52373129" w14:textId="77777777"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152,72</w:t>
            </w:r>
          </w:p>
        </w:tc>
        <w:tc>
          <w:tcPr>
            <w:tcW w:w="972" w:type="dxa"/>
            <w:tcBorders>
              <w:top w:val="nil"/>
              <w:left w:val="nil"/>
              <w:bottom w:val="single" w:sz="4" w:space="0" w:color="auto"/>
              <w:right w:val="single" w:sz="4" w:space="0" w:color="auto"/>
            </w:tcBorders>
            <w:shd w:val="clear" w:color="auto" w:fill="auto"/>
            <w:noWrap/>
            <w:vAlign w:val="center"/>
            <w:hideMark/>
          </w:tcPr>
          <w:p w14:paraId="2A65DACC" w14:textId="77777777" w:rsidR="003B015E" w:rsidRPr="003B015E" w:rsidRDefault="003B015E" w:rsidP="003B015E">
            <w:pPr>
              <w:spacing w:after="0" w:line="240" w:lineRule="auto"/>
              <w:jc w:val="center"/>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1906</w:t>
            </w:r>
          </w:p>
        </w:tc>
        <w:tc>
          <w:tcPr>
            <w:tcW w:w="1623" w:type="dxa"/>
            <w:tcBorders>
              <w:top w:val="nil"/>
              <w:left w:val="nil"/>
              <w:bottom w:val="single" w:sz="4" w:space="0" w:color="auto"/>
              <w:right w:val="single" w:sz="4" w:space="0" w:color="auto"/>
            </w:tcBorders>
            <w:shd w:val="clear" w:color="auto" w:fill="auto"/>
            <w:noWrap/>
            <w:vAlign w:val="center"/>
            <w:hideMark/>
          </w:tcPr>
          <w:p w14:paraId="208782FA"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493" w:type="dxa"/>
            <w:tcBorders>
              <w:top w:val="nil"/>
              <w:left w:val="nil"/>
              <w:bottom w:val="single" w:sz="4" w:space="0" w:color="auto"/>
              <w:right w:val="single" w:sz="4" w:space="0" w:color="auto"/>
            </w:tcBorders>
            <w:shd w:val="clear" w:color="auto" w:fill="auto"/>
            <w:noWrap/>
            <w:vAlign w:val="center"/>
            <w:hideMark/>
          </w:tcPr>
          <w:p w14:paraId="09B87383"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tak</w:t>
            </w:r>
          </w:p>
        </w:tc>
      </w:tr>
      <w:tr w:rsidR="003B015E" w:rsidRPr="003B015E" w14:paraId="681CAC11" w14:textId="77777777" w:rsidTr="00F62AA9">
        <w:trPr>
          <w:trHeight w:val="225"/>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5C316059"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7</w:t>
            </w:r>
          </w:p>
        </w:tc>
        <w:tc>
          <w:tcPr>
            <w:tcW w:w="1553" w:type="dxa"/>
            <w:tcBorders>
              <w:top w:val="nil"/>
              <w:left w:val="nil"/>
              <w:bottom w:val="single" w:sz="4" w:space="0" w:color="auto"/>
              <w:right w:val="single" w:sz="4" w:space="0" w:color="auto"/>
            </w:tcBorders>
            <w:shd w:val="clear" w:color="auto" w:fill="auto"/>
            <w:noWrap/>
            <w:vAlign w:val="center"/>
            <w:hideMark/>
          </w:tcPr>
          <w:p w14:paraId="6D4A2A3E"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110/939</w:t>
            </w:r>
          </w:p>
        </w:tc>
        <w:tc>
          <w:tcPr>
            <w:tcW w:w="1797" w:type="dxa"/>
            <w:tcBorders>
              <w:top w:val="nil"/>
              <w:left w:val="nil"/>
              <w:bottom w:val="single" w:sz="4" w:space="0" w:color="auto"/>
              <w:right w:val="single" w:sz="4" w:space="0" w:color="auto"/>
            </w:tcBorders>
            <w:shd w:val="clear" w:color="auto" w:fill="auto"/>
            <w:noWrap/>
            <w:vAlign w:val="center"/>
            <w:hideMark/>
          </w:tcPr>
          <w:p w14:paraId="51438CA6"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Kosyn.Gdynskich 20e</w:t>
            </w:r>
          </w:p>
        </w:tc>
        <w:tc>
          <w:tcPr>
            <w:tcW w:w="1599" w:type="dxa"/>
            <w:tcBorders>
              <w:top w:val="nil"/>
              <w:left w:val="nil"/>
              <w:bottom w:val="single" w:sz="4" w:space="0" w:color="auto"/>
              <w:right w:val="single" w:sz="4" w:space="0" w:color="auto"/>
            </w:tcBorders>
            <w:shd w:val="clear" w:color="auto" w:fill="auto"/>
            <w:noWrap/>
            <w:vAlign w:val="center"/>
            <w:hideMark/>
          </w:tcPr>
          <w:p w14:paraId="2777AD86" w14:textId="21808240" w:rsidR="003B015E" w:rsidRPr="003B015E" w:rsidRDefault="003B015E" w:rsidP="00F62AA9">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212 912,00 zł</w:t>
            </w:r>
          </w:p>
        </w:tc>
        <w:tc>
          <w:tcPr>
            <w:tcW w:w="1518" w:type="dxa"/>
            <w:tcBorders>
              <w:top w:val="nil"/>
              <w:left w:val="nil"/>
              <w:bottom w:val="single" w:sz="4" w:space="0" w:color="auto"/>
              <w:right w:val="single" w:sz="4" w:space="0" w:color="auto"/>
            </w:tcBorders>
            <w:shd w:val="clear" w:color="auto" w:fill="auto"/>
            <w:noWrap/>
            <w:vAlign w:val="center"/>
            <w:hideMark/>
          </w:tcPr>
          <w:p w14:paraId="3548B2C4" w14:textId="77777777" w:rsidR="003B015E" w:rsidRPr="003B015E" w:rsidRDefault="003B015E" w:rsidP="003B015E">
            <w:pPr>
              <w:spacing w:after="0" w:line="240" w:lineRule="auto"/>
              <w:jc w:val="right"/>
              <w:rPr>
                <w:rFonts w:ascii="Arial" w:eastAsia="Times New Roman" w:hAnsi="Arial" w:cs="Arial"/>
                <w:sz w:val="16"/>
                <w:szCs w:val="16"/>
                <w:lang w:eastAsia="pl-PL"/>
              </w:rPr>
            </w:pPr>
            <w:r w:rsidRPr="003B015E">
              <w:rPr>
                <w:rFonts w:ascii="Arial" w:eastAsia="Times New Roman" w:hAnsi="Arial" w:cs="Arial"/>
                <w:sz w:val="16"/>
                <w:szCs w:val="16"/>
                <w:lang w:eastAsia="pl-PL"/>
              </w:rPr>
              <w:t>152,08</w:t>
            </w:r>
          </w:p>
        </w:tc>
        <w:tc>
          <w:tcPr>
            <w:tcW w:w="972" w:type="dxa"/>
            <w:tcBorders>
              <w:top w:val="nil"/>
              <w:left w:val="nil"/>
              <w:bottom w:val="single" w:sz="4" w:space="0" w:color="auto"/>
              <w:right w:val="single" w:sz="4" w:space="0" w:color="auto"/>
            </w:tcBorders>
            <w:shd w:val="clear" w:color="auto" w:fill="auto"/>
            <w:noWrap/>
            <w:vAlign w:val="center"/>
            <w:hideMark/>
          </w:tcPr>
          <w:p w14:paraId="40FECED0" w14:textId="77777777" w:rsidR="003B015E" w:rsidRPr="003B015E" w:rsidRDefault="003B015E" w:rsidP="003B015E">
            <w:pPr>
              <w:spacing w:after="0" w:line="240" w:lineRule="auto"/>
              <w:jc w:val="center"/>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1906</w:t>
            </w:r>
          </w:p>
        </w:tc>
        <w:tc>
          <w:tcPr>
            <w:tcW w:w="1623" w:type="dxa"/>
            <w:tcBorders>
              <w:top w:val="nil"/>
              <w:left w:val="nil"/>
              <w:bottom w:val="single" w:sz="4" w:space="0" w:color="auto"/>
              <w:right w:val="single" w:sz="4" w:space="0" w:color="auto"/>
            </w:tcBorders>
            <w:shd w:val="clear" w:color="auto" w:fill="auto"/>
            <w:noWrap/>
            <w:vAlign w:val="center"/>
            <w:hideMark/>
          </w:tcPr>
          <w:p w14:paraId="0A50D19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493" w:type="dxa"/>
            <w:tcBorders>
              <w:top w:val="nil"/>
              <w:left w:val="nil"/>
              <w:bottom w:val="single" w:sz="4" w:space="0" w:color="auto"/>
              <w:right w:val="single" w:sz="4" w:space="0" w:color="auto"/>
            </w:tcBorders>
            <w:shd w:val="clear" w:color="auto" w:fill="auto"/>
            <w:noWrap/>
            <w:vAlign w:val="center"/>
            <w:hideMark/>
          </w:tcPr>
          <w:p w14:paraId="59854108"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tak</w:t>
            </w:r>
          </w:p>
        </w:tc>
      </w:tr>
      <w:tr w:rsidR="003B015E" w:rsidRPr="003B015E" w14:paraId="3F3EAEE1" w14:textId="77777777" w:rsidTr="00F62AA9">
        <w:trPr>
          <w:trHeight w:val="225"/>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2F01F20D"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8</w:t>
            </w:r>
          </w:p>
        </w:tc>
        <w:tc>
          <w:tcPr>
            <w:tcW w:w="1553" w:type="dxa"/>
            <w:tcBorders>
              <w:top w:val="nil"/>
              <w:left w:val="nil"/>
              <w:bottom w:val="single" w:sz="4" w:space="0" w:color="auto"/>
              <w:right w:val="single" w:sz="4" w:space="0" w:color="auto"/>
            </w:tcBorders>
            <w:shd w:val="clear" w:color="auto" w:fill="auto"/>
            <w:noWrap/>
            <w:vAlign w:val="center"/>
            <w:hideMark/>
          </w:tcPr>
          <w:p w14:paraId="78AFA972"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110/1118</w:t>
            </w:r>
          </w:p>
        </w:tc>
        <w:tc>
          <w:tcPr>
            <w:tcW w:w="1797" w:type="dxa"/>
            <w:tcBorders>
              <w:top w:val="nil"/>
              <w:left w:val="nil"/>
              <w:bottom w:val="single" w:sz="4" w:space="0" w:color="auto"/>
              <w:right w:val="single" w:sz="4" w:space="0" w:color="auto"/>
            </w:tcBorders>
            <w:shd w:val="clear" w:color="auto" w:fill="auto"/>
            <w:noWrap/>
            <w:vAlign w:val="center"/>
            <w:hideMark/>
          </w:tcPr>
          <w:p w14:paraId="06047A9F"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Lokietka 8</w:t>
            </w:r>
          </w:p>
        </w:tc>
        <w:tc>
          <w:tcPr>
            <w:tcW w:w="1599" w:type="dxa"/>
            <w:tcBorders>
              <w:top w:val="nil"/>
              <w:left w:val="nil"/>
              <w:bottom w:val="single" w:sz="4" w:space="0" w:color="auto"/>
              <w:right w:val="single" w:sz="4" w:space="0" w:color="auto"/>
            </w:tcBorders>
            <w:shd w:val="clear" w:color="auto" w:fill="auto"/>
            <w:noWrap/>
            <w:vAlign w:val="center"/>
            <w:hideMark/>
          </w:tcPr>
          <w:p w14:paraId="74E0D124" w14:textId="70200295" w:rsidR="003B015E" w:rsidRPr="003B015E" w:rsidRDefault="003B015E" w:rsidP="00F62AA9">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592 596,00 zł</w:t>
            </w:r>
          </w:p>
        </w:tc>
        <w:tc>
          <w:tcPr>
            <w:tcW w:w="1518" w:type="dxa"/>
            <w:tcBorders>
              <w:top w:val="nil"/>
              <w:left w:val="nil"/>
              <w:bottom w:val="single" w:sz="4" w:space="0" w:color="auto"/>
              <w:right w:val="single" w:sz="4" w:space="0" w:color="auto"/>
            </w:tcBorders>
            <w:shd w:val="clear" w:color="auto" w:fill="auto"/>
            <w:noWrap/>
            <w:vAlign w:val="center"/>
            <w:hideMark/>
          </w:tcPr>
          <w:p w14:paraId="6FC458CC" w14:textId="77777777" w:rsidR="003B015E" w:rsidRPr="003B015E" w:rsidRDefault="003B015E" w:rsidP="003B015E">
            <w:pPr>
              <w:spacing w:after="0" w:line="240" w:lineRule="auto"/>
              <w:jc w:val="right"/>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493,83</w:t>
            </w:r>
          </w:p>
        </w:tc>
        <w:tc>
          <w:tcPr>
            <w:tcW w:w="972" w:type="dxa"/>
            <w:tcBorders>
              <w:top w:val="nil"/>
              <w:left w:val="nil"/>
              <w:bottom w:val="single" w:sz="4" w:space="0" w:color="auto"/>
              <w:right w:val="single" w:sz="4" w:space="0" w:color="auto"/>
            </w:tcBorders>
            <w:shd w:val="clear" w:color="auto" w:fill="auto"/>
            <w:noWrap/>
            <w:vAlign w:val="center"/>
            <w:hideMark/>
          </w:tcPr>
          <w:p w14:paraId="5A8F7ABA" w14:textId="77777777" w:rsidR="003B015E" w:rsidRPr="003B015E" w:rsidRDefault="003B015E" w:rsidP="003B015E">
            <w:pPr>
              <w:spacing w:after="0" w:line="240" w:lineRule="auto"/>
              <w:jc w:val="center"/>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1904</w:t>
            </w:r>
          </w:p>
        </w:tc>
        <w:tc>
          <w:tcPr>
            <w:tcW w:w="1623" w:type="dxa"/>
            <w:tcBorders>
              <w:top w:val="nil"/>
              <w:left w:val="nil"/>
              <w:bottom w:val="single" w:sz="4" w:space="0" w:color="auto"/>
              <w:right w:val="single" w:sz="4" w:space="0" w:color="auto"/>
            </w:tcBorders>
            <w:shd w:val="clear" w:color="auto" w:fill="auto"/>
            <w:noWrap/>
            <w:vAlign w:val="center"/>
            <w:hideMark/>
          </w:tcPr>
          <w:p w14:paraId="4D640BB5"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493" w:type="dxa"/>
            <w:tcBorders>
              <w:top w:val="nil"/>
              <w:left w:val="nil"/>
              <w:bottom w:val="single" w:sz="4" w:space="0" w:color="auto"/>
              <w:right w:val="single" w:sz="4" w:space="0" w:color="auto"/>
            </w:tcBorders>
            <w:shd w:val="clear" w:color="auto" w:fill="auto"/>
            <w:noWrap/>
            <w:vAlign w:val="center"/>
            <w:hideMark/>
          </w:tcPr>
          <w:p w14:paraId="12220C4D"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tak</w:t>
            </w:r>
          </w:p>
        </w:tc>
      </w:tr>
      <w:tr w:rsidR="003B015E" w:rsidRPr="003B015E" w14:paraId="138AF9CC" w14:textId="77777777" w:rsidTr="00F62AA9">
        <w:trPr>
          <w:trHeight w:val="225"/>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62C7BD76"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9</w:t>
            </w:r>
          </w:p>
        </w:tc>
        <w:tc>
          <w:tcPr>
            <w:tcW w:w="1553" w:type="dxa"/>
            <w:tcBorders>
              <w:top w:val="nil"/>
              <w:left w:val="nil"/>
              <w:bottom w:val="single" w:sz="4" w:space="0" w:color="auto"/>
              <w:right w:val="single" w:sz="4" w:space="0" w:color="auto"/>
            </w:tcBorders>
            <w:shd w:val="clear" w:color="auto" w:fill="auto"/>
            <w:noWrap/>
            <w:vAlign w:val="center"/>
            <w:hideMark/>
          </w:tcPr>
          <w:p w14:paraId="23BC3BE6"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110/993</w:t>
            </w:r>
          </w:p>
        </w:tc>
        <w:tc>
          <w:tcPr>
            <w:tcW w:w="1797" w:type="dxa"/>
            <w:tcBorders>
              <w:top w:val="nil"/>
              <w:left w:val="nil"/>
              <w:bottom w:val="single" w:sz="4" w:space="0" w:color="auto"/>
              <w:right w:val="single" w:sz="4" w:space="0" w:color="auto"/>
            </w:tcBorders>
            <w:shd w:val="clear" w:color="auto" w:fill="auto"/>
            <w:noWrap/>
            <w:vAlign w:val="center"/>
            <w:hideMark/>
          </w:tcPr>
          <w:p w14:paraId="0752ACD7"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Łokietka 9a</w:t>
            </w:r>
          </w:p>
        </w:tc>
        <w:tc>
          <w:tcPr>
            <w:tcW w:w="1599" w:type="dxa"/>
            <w:tcBorders>
              <w:top w:val="nil"/>
              <w:left w:val="nil"/>
              <w:bottom w:val="single" w:sz="4" w:space="0" w:color="auto"/>
              <w:right w:val="single" w:sz="4" w:space="0" w:color="auto"/>
            </w:tcBorders>
            <w:shd w:val="clear" w:color="auto" w:fill="auto"/>
            <w:noWrap/>
            <w:vAlign w:val="center"/>
            <w:hideMark/>
          </w:tcPr>
          <w:p w14:paraId="09BD761F" w14:textId="596819A6" w:rsidR="003B015E" w:rsidRPr="003B015E" w:rsidRDefault="003B015E" w:rsidP="00F62AA9">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69 290,00 zł</w:t>
            </w:r>
          </w:p>
        </w:tc>
        <w:tc>
          <w:tcPr>
            <w:tcW w:w="1518" w:type="dxa"/>
            <w:tcBorders>
              <w:top w:val="nil"/>
              <w:left w:val="nil"/>
              <w:bottom w:val="single" w:sz="4" w:space="0" w:color="auto"/>
              <w:right w:val="single" w:sz="4" w:space="0" w:color="auto"/>
            </w:tcBorders>
            <w:shd w:val="clear" w:color="auto" w:fill="auto"/>
            <w:noWrap/>
            <w:vAlign w:val="center"/>
            <w:hideMark/>
          </w:tcPr>
          <w:p w14:paraId="446937B6" w14:textId="77777777" w:rsidR="003B015E" w:rsidRPr="003B015E" w:rsidRDefault="003B015E" w:rsidP="003B015E">
            <w:pPr>
              <w:spacing w:after="0" w:line="240" w:lineRule="auto"/>
              <w:jc w:val="right"/>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69,29</w:t>
            </w:r>
          </w:p>
        </w:tc>
        <w:tc>
          <w:tcPr>
            <w:tcW w:w="972" w:type="dxa"/>
            <w:tcBorders>
              <w:top w:val="nil"/>
              <w:left w:val="nil"/>
              <w:bottom w:val="single" w:sz="4" w:space="0" w:color="auto"/>
              <w:right w:val="single" w:sz="4" w:space="0" w:color="auto"/>
            </w:tcBorders>
            <w:shd w:val="clear" w:color="auto" w:fill="auto"/>
            <w:noWrap/>
            <w:vAlign w:val="center"/>
            <w:hideMark/>
          </w:tcPr>
          <w:p w14:paraId="138B20A7" w14:textId="77777777" w:rsidR="003B015E" w:rsidRPr="003B015E" w:rsidRDefault="003B015E" w:rsidP="003B015E">
            <w:pPr>
              <w:spacing w:after="0" w:line="240" w:lineRule="auto"/>
              <w:jc w:val="center"/>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1892</w:t>
            </w:r>
          </w:p>
        </w:tc>
        <w:tc>
          <w:tcPr>
            <w:tcW w:w="1623" w:type="dxa"/>
            <w:tcBorders>
              <w:top w:val="nil"/>
              <w:left w:val="nil"/>
              <w:bottom w:val="single" w:sz="4" w:space="0" w:color="auto"/>
              <w:right w:val="single" w:sz="4" w:space="0" w:color="auto"/>
            </w:tcBorders>
            <w:shd w:val="clear" w:color="auto" w:fill="auto"/>
            <w:noWrap/>
            <w:vAlign w:val="center"/>
            <w:hideMark/>
          </w:tcPr>
          <w:p w14:paraId="5B7070D8"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493" w:type="dxa"/>
            <w:tcBorders>
              <w:top w:val="nil"/>
              <w:left w:val="nil"/>
              <w:bottom w:val="single" w:sz="4" w:space="0" w:color="auto"/>
              <w:right w:val="single" w:sz="4" w:space="0" w:color="auto"/>
            </w:tcBorders>
            <w:shd w:val="clear" w:color="auto" w:fill="auto"/>
            <w:noWrap/>
            <w:vAlign w:val="center"/>
            <w:hideMark/>
          </w:tcPr>
          <w:p w14:paraId="03A607EE"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 </w:t>
            </w:r>
          </w:p>
        </w:tc>
      </w:tr>
      <w:tr w:rsidR="003B015E" w:rsidRPr="003B015E" w14:paraId="5DBF48D4" w14:textId="77777777" w:rsidTr="00F62AA9">
        <w:trPr>
          <w:trHeight w:val="225"/>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559DD3C3"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10</w:t>
            </w:r>
          </w:p>
        </w:tc>
        <w:tc>
          <w:tcPr>
            <w:tcW w:w="1553" w:type="dxa"/>
            <w:tcBorders>
              <w:top w:val="nil"/>
              <w:left w:val="nil"/>
              <w:bottom w:val="single" w:sz="4" w:space="0" w:color="auto"/>
              <w:right w:val="single" w:sz="4" w:space="0" w:color="auto"/>
            </w:tcBorders>
            <w:shd w:val="clear" w:color="auto" w:fill="auto"/>
            <w:noWrap/>
            <w:vAlign w:val="center"/>
            <w:hideMark/>
          </w:tcPr>
          <w:p w14:paraId="22D1B2B6"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110/1168</w:t>
            </w:r>
          </w:p>
        </w:tc>
        <w:tc>
          <w:tcPr>
            <w:tcW w:w="1797" w:type="dxa"/>
            <w:tcBorders>
              <w:top w:val="nil"/>
              <w:left w:val="nil"/>
              <w:bottom w:val="single" w:sz="4" w:space="0" w:color="auto"/>
              <w:right w:val="single" w:sz="4" w:space="0" w:color="auto"/>
            </w:tcBorders>
            <w:shd w:val="clear" w:color="auto" w:fill="auto"/>
            <w:noWrap/>
            <w:vAlign w:val="center"/>
            <w:hideMark/>
          </w:tcPr>
          <w:p w14:paraId="61C1C5E9"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Luzycka 32</w:t>
            </w:r>
          </w:p>
        </w:tc>
        <w:tc>
          <w:tcPr>
            <w:tcW w:w="1599" w:type="dxa"/>
            <w:tcBorders>
              <w:top w:val="nil"/>
              <w:left w:val="nil"/>
              <w:bottom w:val="single" w:sz="4" w:space="0" w:color="auto"/>
              <w:right w:val="single" w:sz="4" w:space="0" w:color="auto"/>
            </w:tcBorders>
            <w:shd w:val="clear" w:color="auto" w:fill="auto"/>
            <w:noWrap/>
            <w:vAlign w:val="center"/>
            <w:hideMark/>
          </w:tcPr>
          <w:p w14:paraId="61D254A8" w14:textId="46CCE204" w:rsidR="003B015E" w:rsidRPr="003B015E" w:rsidRDefault="003B015E" w:rsidP="00F62AA9">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217 752,00 zł</w:t>
            </w:r>
          </w:p>
        </w:tc>
        <w:tc>
          <w:tcPr>
            <w:tcW w:w="1518" w:type="dxa"/>
            <w:tcBorders>
              <w:top w:val="nil"/>
              <w:left w:val="nil"/>
              <w:bottom w:val="single" w:sz="4" w:space="0" w:color="auto"/>
              <w:right w:val="single" w:sz="4" w:space="0" w:color="auto"/>
            </w:tcBorders>
            <w:shd w:val="clear" w:color="auto" w:fill="auto"/>
            <w:noWrap/>
            <w:vAlign w:val="center"/>
            <w:hideMark/>
          </w:tcPr>
          <w:p w14:paraId="5D06A924" w14:textId="77777777" w:rsidR="003B015E" w:rsidRPr="003B015E" w:rsidRDefault="003B015E" w:rsidP="003B015E">
            <w:pPr>
              <w:spacing w:after="0" w:line="240" w:lineRule="auto"/>
              <w:jc w:val="right"/>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181,46</w:t>
            </w:r>
          </w:p>
        </w:tc>
        <w:tc>
          <w:tcPr>
            <w:tcW w:w="972" w:type="dxa"/>
            <w:tcBorders>
              <w:top w:val="nil"/>
              <w:left w:val="nil"/>
              <w:bottom w:val="single" w:sz="4" w:space="0" w:color="auto"/>
              <w:right w:val="single" w:sz="4" w:space="0" w:color="auto"/>
            </w:tcBorders>
            <w:shd w:val="clear" w:color="auto" w:fill="auto"/>
            <w:noWrap/>
            <w:vAlign w:val="center"/>
            <w:hideMark/>
          </w:tcPr>
          <w:p w14:paraId="6393AA6F" w14:textId="77777777" w:rsidR="003B015E" w:rsidRPr="003B015E" w:rsidRDefault="003B015E" w:rsidP="003B015E">
            <w:pPr>
              <w:spacing w:after="0" w:line="240" w:lineRule="auto"/>
              <w:jc w:val="center"/>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1890</w:t>
            </w:r>
          </w:p>
        </w:tc>
        <w:tc>
          <w:tcPr>
            <w:tcW w:w="1623" w:type="dxa"/>
            <w:tcBorders>
              <w:top w:val="nil"/>
              <w:left w:val="nil"/>
              <w:bottom w:val="single" w:sz="4" w:space="0" w:color="auto"/>
              <w:right w:val="single" w:sz="4" w:space="0" w:color="auto"/>
            </w:tcBorders>
            <w:shd w:val="clear" w:color="auto" w:fill="auto"/>
            <w:noWrap/>
            <w:vAlign w:val="center"/>
            <w:hideMark/>
          </w:tcPr>
          <w:p w14:paraId="32FE54C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493" w:type="dxa"/>
            <w:tcBorders>
              <w:top w:val="nil"/>
              <w:left w:val="nil"/>
              <w:bottom w:val="single" w:sz="4" w:space="0" w:color="auto"/>
              <w:right w:val="single" w:sz="4" w:space="0" w:color="auto"/>
            </w:tcBorders>
            <w:shd w:val="clear" w:color="auto" w:fill="auto"/>
            <w:noWrap/>
            <w:vAlign w:val="center"/>
            <w:hideMark/>
          </w:tcPr>
          <w:p w14:paraId="6207BBDF"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tak</w:t>
            </w:r>
          </w:p>
        </w:tc>
      </w:tr>
      <w:tr w:rsidR="003B015E" w:rsidRPr="003B015E" w14:paraId="5B89BB4F" w14:textId="77777777" w:rsidTr="00F62AA9">
        <w:trPr>
          <w:trHeight w:val="225"/>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0E59DFA9"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11</w:t>
            </w:r>
          </w:p>
        </w:tc>
        <w:tc>
          <w:tcPr>
            <w:tcW w:w="1553" w:type="dxa"/>
            <w:tcBorders>
              <w:top w:val="nil"/>
              <w:left w:val="nil"/>
              <w:bottom w:val="single" w:sz="4" w:space="0" w:color="auto"/>
              <w:right w:val="single" w:sz="4" w:space="0" w:color="auto"/>
            </w:tcBorders>
            <w:shd w:val="clear" w:color="auto" w:fill="auto"/>
            <w:noWrap/>
            <w:vAlign w:val="center"/>
            <w:hideMark/>
          </w:tcPr>
          <w:p w14:paraId="28E6066D"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110/491</w:t>
            </w:r>
          </w:p>
        </w:tc>
        <w:tc>
          <w:tcPr>
            <w:tcW w:w="1797" w:type="dxa"/>
            <w:tcBorders>
              <w:top w:val="nil"/>
              <w:left w:val="nil"/>
              <w:bottom w:val="single" w:sz="4" w:space="0" w:color="auto"/>
              <w:right w:val="single" w:sz="4" w:space="0" w:color="auto"/>
            </w:tcBorders>
            <w:shd w:val="clear" w:color="auto" w:fill="auto"/>
            <w:noWrap/>
            <w:vAlign w:val="center"/>
            <w:hideMark/>
          </w:tcPr>
          <w:p w14:paraId="1B9147A3"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Luzycka 34</w:t>
            </w:r>
          </w:p>
        </w:tc>
        <w:tc>
          <w:tcPr>
            <w:tcW w:w="1599" w:type="dxa"/>
            <w:tcBorders>
              <w:top w:val="nil"/>
              <w:left w:val="nil"/>
              <w:bottom w:val="single" w:sz="4" w:space="0" w:color="auto"/>
              <w:right w:val="single" w:sz="4" w:space="0" w:color="auto"/>
            </w:tcBorders>
            <w:shd w:val="clear" w:color="auto" w:fill="auto"/>
            <w:noWrap/>
            <w:vAlign w:val="center"/>
            <w:hideMark/>
          </w:tcPr>
          <w:p w14:paraId="2F75E8FF" w14:textId="675F556C" w:rsidR="003B015E" w:rsidRPr="003B015E" w:rsidRDefault="003B015E" w:rsidP="00F62AA9">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272 172,00 zł</w:t>
            </w:r>
          </w:p>
        </w:tc>
        <w:tc>
          <w:tcPr>
            <w:tcW w:w="1518" w:type="dxa"/>
            <w:tcBorders>
              <w:top w:val="nil"/>
              <w:left w:val="nil"/>
              <w:bottom w:val="single" w:sz="4" w:space="0" w:color="auto"/>
              <w:right w:val="single" w:sz="4" w:space="0" w:color="auto"/>
            </w:tcBorders>
            <w:shd w:val="clear" w:color="auto" w:fill="auto"/>
            <w:noWrap/>
            <w:vAlign w:val="center"/>
            <w:hideMark/>
          </w:tcPr>
          <w:p w14:paraId="59783BA1" w14:textId="77777777" w:rsidR="003B015E" w:rsidRPr="003B015E" w:rsidRDefault="003B015E" w:rsidP="003B015E">
            <w:pPr>
              <w:spacing w:after="0" w:line="240" w:lineRule="auto"/>
              <w:jc w:val="right"/>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226,81</w:t>
            </w:r>
          </w:p>
        </w:tc>
        <w:tc>
          <w:tcPr>
            <w:tcW w:w="972" w:type="dxa"/>
            <w:tcBorders>
              <w:top w:val="nil"/>
              <w:left w:val="nil"/>
              <w:bottom w:val="single" w:sz="4" w:space="0" w:color="auto"/>
              <w:right w:val="single" w:sz="4" w:space="0" w:color="auto"/>
            </w:tcBorders>
            <w:shd w:val="clear" w:color="auto" w:fill="auto"/>
            <w:noWrap/>
            <w:vAlign w:val="center"/>
            <w:hideMark/>
          </w:tcPr>
          <w:p w14:paraId="749463C8" w14:textId="77777777" w:rsidR="003B015E" w:rsidRPr="003B015E" w:rsidRDefault="003B015E" w:rsidP="003B015E">
            <w:pPr>
              <w:spacing w:after="0" w:line="240" w:lineRule="auto"/>
              <w:jc w:val="center"/>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1890</w:t>
            </w:r>
          </w:p>
        </w:tc>
        <w:tc>
          <w:tcPr>
            <w:tcW w:w="1623" w:type="dxa"/>
            <w:tcBorders>
              <w:top w:val="nil"/>
              <w:left w:val="nil"/>
              <w:bottom w:val="single" w:sz="4" w:space="0" w:color="auto"/>
              <w:right w:val="single" w:sz="4" w:space="0" w:color="auto"/>
            </w:tcBorders>
            <w:shd w:val="clear" w:color="auto" w:fill="auto"/>
            <w:noWrap/>
            <w:vAlign w:val="center"/>
            <w:hideMark/>
          </w:tcPr>
          <w:p w14:paraId="7BC4D6C1"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493" w:type="dxa"/>
            <w:tcBorders>
              <w:top w:val="nil"/>
              <w:left w:val="nil"/>
              <w:bottom w:val="single" w:sz="4" w:space="0" w:color="auto"/>
              <w:right w:val="single" w:sz="4" w:space="0" w:color="auto"/>
            </w:tcBorders>
            <w:shd w:val="clear" w:color="auto" w:fill="auto"/>
            <w:noWrap/>
            <w:vAlign w:val="center"/>
            <w:hideMark/>
          </w:tcPr>
          <w:p w14:paraId="496FA7EB"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tak</w:t>
            </w:r>
          </w:p>
        </w:tc>
      </w:tr>
      <w:tr w:rsidR="003B015E" w:rsidRPr="003B015E" w14:paraId="2CEA1F3B" w14:textId="77777777" w:rsidTr="00F62AA9">
        <w:trPr>
          <w:trHeight w:val="225"/>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4DE3B6D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12</w:t>
            </w:r>
          </w:p>
        </w:tc>
        <w:tc>
          <w:tcPr>
            <w:tcW w:w="1553" w:type="dxa"/>
            <w:tcBorders>
              <w:top w:val="nil"/>
              <w:left w:val="nil"/>
              <w:bottom w:val="single" w:sz="4" w:space="0" w:color="auto"/>
              <w:right w:val="single" w:sz="4" w:space="0" w:color="auto"/>
            </w:tcBorders>
            <w:shd w:val="clear" w:color="auto" w:fill="auto"/>
            <w:noWrap/>
            <w:vAlign w:val="center"/>
            <w:hideMark/>
          </w:tcPr>
          <w:p w14:paraId="33EA3A96"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110/498</w:t>
            </w:r>
          </w:p>
        </w:tc>
        <w:tc>
          <w:tcPr>
            <w:tcW w:w="1797" w:type="dxa"/>
            <w:tcBorders>
              <w:top w:val="nil"/>
              <w:left w:val="nil"/>
              <w:bottom w:val="single" w:sz="4" w:space="0" w:color="auto"/>
              <w:right w:val="single" w:sz="4" w:space="0" w:color="auto"/>
            </w:tcBorders>
            <w:shd w:val="clear" w:color="auto" w:fill="auto"/>
            <w:noWrap/>
            <w:vAlign w:val="center"/>
            <w:hideMark/>
          </w:tcPr>
          <w:p w14:paraId="3BD65639"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Mlynska 3</w:t>
            </w:r>
          </w:p>
        </w:tc>
        <w:tc>
          <w:tcPr>
            <w:tcW w:w="1599" w:type="dxa"/>
            <w:tcBorders>
              <w:top w:val="nil"/>
              <w:left w:val="nil"/>
              <w:bottom w:val="single" w:sz="4" w:space="0" w:color="auto"/>
              <w:right w:val="single" w:sz="4" w:space="0" w:color="auto"/>
            </w:tcBorders>
            <w:shd w:val="clear" w:color="auto" w:fill="auto"/>
            <w:noWrap/>
            <w:vAlign w:val="center"/>
            <w:hideMark/>
          </w:tcPr>
          <w:p w14:paraId="28B6985C" w14:textId="3E276310" w:rsidR="003B015E" w:rsidRPr="003B015E" w:rsidRDefault="003B015E" w:rsidP="00F62AA9">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564 276,00 zł</w:t>
            </w:r>
          </w:p>
        </w:tc>
        <w:tc>
          <w:tcPr>
            <w:tcW w:w="1518" w:type="dxa"/>
            <w:tcBorders>
              <w:top w:val="nil"/>
              <w:left w:val="nil"/>
              <w:bottom w:val="single" w:sz="4" w:space="0" w:color="auto"/>
              <w:right w:val="single" w:sz="4" w:space="0" w:color="auto"/>
            </w:tcBorders>
            <w:shd w:val="clear" w:color="auto" w:fill="auto"/>
            <w:noWrap/>
            <w:vAlign w:val="center"/>
            <w:hideMark/>
          </w:tcPr>
          <w:p w14:paraId="7FFFB81E" w14:textId="77777777" w:rsidR="003B015E" w:rsidRPr="003B015E" w:rsidRDefault="003B015E" w:rsidP="003B015E">
            <w:pPr>
              <w:spacing w:after="0" w:line="240" w:lineRule="auto"/>
              <w:jc w:val="right"/>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470,23</w:t>
            </w:r>
          </w:p>
        </w:tc>
        <w:tc>
          <w:tcPr>
            <w:tcW w:w="972" w:type="dxa"/>
            <w:tcBorders>
              <w:top w:val="nil"/>
              <w:left w:val="nil"/>
              <w:bottom w:val="single" w:sz="4" w:space="0" w:color="auto"/>
              <w:right w:val="single" w:sz="4" w:space="0" w:color="auto"/>
            </w:tcBorders>
            <w:shd w:val="clear" w:color="auto" w:fill="auto"/>
            <w:noWrap/>
            <w:vAlign w:val="center"/>
            <w:hideMark/>
          </w:tcPr>
          <w:p w14:paraId="104747AB" w14:textId="77777777" w:rsidR="003B015E" w:rsidRPr="003B015E" w:rsidRDefault="003B015E" w:rsidP="003B015E">
            <w:pPr>
              <w:spacing w:after="0" w:line="240" w:lineRule="auto"/>
              <w:jc w:val="center"/>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1894</w:t>
            </w:r>
          </w:p>
        </w:tc>
        <w:tc>
          <w:tcPr>
            <w:tcW w:w="1623" w:type="dxa"/>
            <w:tcBorders>
              <w:top w:val="nil"/>
              <w:left w:val="nil"/>
              <w:bottom w:val="single" w:sz="4" w:space="0" w:color="auto"/>
              <w:right w:val="single" w:sz="4" w:space="0" w:color="auto"/>
            </w:tcBorders>
            <w:shd w:val="clear" w:color="auto" w:fill="auto"/>
            <w:noWrap/>
            <w:vAlign w:val="center"/>
            <w:hideMark/>
          </w:tcPr>
          <w:p w14:paraId="19952CD6"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493" w:type="dxa"/>
            <w:tcBorders>
              <w:top w:val="nil"/>
              <w:left w:val="nil"/>
              <w:bottom w:val="single" w:sz="4" w:space="0" w:color="auto"/>
              <w:right w:val="single" w:sz="4" w:space="0" w:color="auto"/>
            </w:tcBorders>
            <w:shd w:val="clear" w:color="auto" w:fill="auto"/>
            <w:noWrap/>
            <w:vAlign w:val="center"/>
            <w:hideMark/>
          </w:tcPr>
          <w:p w14:paraId="0AE5CCAF"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tak</w:t>
            </w:r>
          </w:p>
        </w:tc>
      </w:tr>
      <w:tr w:rsidR="003B015E" w:rsidRPr="003B015E" w14:paraId="126B7636" w14:textId="77777777" w:rsidTr="00F62AA9">
        <w:trPr>
          <w:trHeight w:val="225"/>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2CBCE31E"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13</w:t>
            </w:r>
          </w:p>
        </w:tc>
        <w:tc>
          <w:tcPr>
            <w:tcW w:w="1553" w:type="dxa"/>
            <w:tcBorders>
              <w:top w:val="nil"/>
              <w:left w:val="nil"/>
              <w:bottom w:val="single" w:sz="4" w:space="0" w:color="auto"/>
              <w:right w:val="single" w:sz="4" w:space="0" w:color="auto"/>
            </w:tcBorders>
            <w:shd w:val="clear" w:color="auto" w:fill="auto"/>
            <w:noWrap/>
            <w:vAlign w:val="center"/>
            <w:hideMark/>
          </w:tcPr>
          <w:p w14:paraId="6561B0B7"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110/533</w:t>
            </w:r>
          </w:p>
        </w:tc>
        <w:tc>
          <w:tcPr>
            <w:tcW w:w="1797" w:type="dxa"/>
            <w:tcBorders>
              <w:top w:val="nil"/>
              <w:left w:val="nil"/>
              <w:bottom w:val="single" w:sz="4" w:space="0" w:color="auto"/>
              <w:right w:val="single" w:sz="4" w:space="0" w:color="auto"/>
            </w:tcBorders>
            <w:shd w:val="clear" w:color="auto" w:fill="auto"/>
            <w:noWrap/>
            <w:vAlign w:val="center"/>
            <w:hideMark/>
          </w:tcPr>
          <w:p w14:paraId="6FC54CDF"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Sikorskiego 23</w:t>
            </w:r>
          </w:p>
        </w:tc>
        <w:tc>
          <w:tcPr>
            <w:tcW w:w="1599" w:type="dxa"/>
            <w:tcBorders>
              <w:top w:val="nil"/>
              <w:left w:val="nil"/>
              <w:bottom w:val="single" w:sz="4" w:space="0" w:color="auto"/>
              <w:right w:val="single" w:sz="4" w:space="0" w:color="auto"/>
            </w:tcBorders>
            <w:shd w:val="clear" w:color="auto" w:fill="auto"/>
            <w:noWrap/>
            <w:vAlign w:val="center"/>
            <w:hideMark/>
          </w:tcPr>
          <w:p w14:paraId="7F22F288" w14:textId="6E36370F" w:rsidR="003B015E" w:rsidRPr="003B015E" w:rsidRDefault="003B015E" w:rsidP="00F62AA9">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551 964,00 zł</w:t>
            </w:r>
          </w:p>
        </w:tc>
        <w:tc>
          <w:tcPr>
            <w:tcW w:w="1518" w:type="dxa"/>
            <w:tcBorders>
              <w:top w:val="nil"/>
              <w:left w:val="nil"/>
              <w:bottom w:val="single" w:sz="4" w:space="0" w:color="auto"/>
              <w:right w:val="single" w:sz="4" w:space="0" w:color="auto"/>
            </w:tcBorders>
            <w:shd w:val="clear" w:color="auto" w:fill="auto"/>
            <w:noWrap/>
            <w:vAlign w:val="center"/>
            <w:hideMark/>
          </w:tcPr>
          <w:p w14:paraId="7ABF3E6B" w14:textId="77777777" w:rsidR="003B015E" w:rsidRPr="003B015E" w:rsidRDefault="003B015E" w:rsidP="003B015E">
            <w:pPr>
              <w:spacing w:after="0" w:line="240" w:lineRule="auto"/>
              <w:jc w:val="right"/>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459,97</w:t>
            </w:r>
          </w:p>
        </w:tc>
        <w:tc>
          <w:tcPr>
            <w:tcW w:w="972" w:type="dxa"/>
            <w:tcBorders>
              <w:top w:val="nil"/>
              <w:left w:val="nil"/>
              <w:bottom w:val="single" w:sz="4" w:space="0" w:color="auto"/>
              <w:right w:val="single" w:sz="4" w:space="0" w:color="auto"/>
            </w:tcBorders>
            <w:shd w:val="clear" w:color="auto" w:fill="auto"/>
            <w:noWrap/>
            <w:vAlign w:val="center"/>
            <w:hideMark/>
          </w:tcPr>
          <w:p w14:paraId="15CA882F" w14:textId="77777777" w:rsidR="003B015E" w:rsidRPr="003B015E" w:rsidRDefault="003B015E" w:rsidP="003B015E">
            <w:pPr>
              <w:spacing w:after="0" w:line="240" w:lineRule="auto"/>
              <w:jc w:val="center"/>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1913</w:t>
            </w:r>
          </w:p>
        </w:tc>
        <w:tc>
          <w:tcPr>
            <w:tcW w:w="1623" w:type="dxa"/>
            <w:tcBorders>
              <w:top w:val="nil"/>
              <w:left w:val="nil"/>
              <w:bottom w:val="single" w:sz="4" w:space="0" w:color="auto"/>
              <w:right w:val="single" w:sz="4" w:space="0" w:color="auto"/>
            </w:tcBorders>
            <w:shd w:val="clear" w:color="auto" w:fill="auto"/>
            <w:noWrap/>
            <w:vAlign w:val="center"/>
            <w:hideMark/>
          </w:tcPr>
          <w:p w14:paraId="15D7298D"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493" w:type="dxa"/>
            <w:tcBorders>
              <w:top w:val="nil"/>
              <w:left w:val="nil"/>
              <w:bottom w:val="single" w:sz="4" w:space="0" w:color="auto"/>
              <w:right w:val="single" w:sz="4" w:space="0" w:color="auto"/>
            </w:tcBorders>
            <w:shd w:val="clear" w:color="auto" w:fill="auto"/>
            <w:noWrap/>
            <w:vAlign w:val="center"/>
            <w:hideMark/>
          </w:tcPr>
          <w:p w14:paraId="7A61BBB8"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tak</w:t>
            </w:r>
          </w:p>
        </w:tc>
      </w:tr>
      <w:tr w:rsidR="003B015E" w:rsidRPr="003B015E" w14:paraId="440CA738" w14:textId="77777777" w:rsidTr="00F62AA9">
        <w:trPr>
          <w:trHeight w:val="225"/>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3FA2AC8A"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14</w:t>
            </w:r>
          </w:p>
        </w:tc>
        <w:tc>
          <w:tcPr>
            <w:tcW w:w="1553" w:type="dxa"/>
            <w:tcBorders>
              <w:top w:val="nil"/>
              <w:left w:val="nil"/>
              <w:bottom w:val="single" w:sz="4" w:space="0" w:color="auto"/>
              <w:right w:val="single" w:sz="4" w:space="0" w:color="auto"/>
            </w:tcBorders>
            <w:shd w:val="clear" w:color="auto" w:fill="auto"/>
            <w:noWrap/>
            <w:vAlign w:val="center"/>
            <w:hideMark/>
          </w:tcPr>
          <w:p w14:paraId="5EC20971"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110/1273</w:t>
            </w:r>
          </w:p>
        </w:tc>
        <w:tc>
          <w:tcPr>
            <w:tcW w:w="1797" w:type="dxa"/>
            <w:tcBorders>
              <w:top w:val="nil"/>
              <w:left w:val="nil"/>
              <w:bottom w:val="single" w:sz="4" w:space="0" w:color="auto"/>
              <w:right w:val="single" w:sz="4" w:space="0" w:color="auto"/>
            </w:tcBorders>
            <w:shd w:val="clear" w:color="auto" w:fill="auto"/>
            <w:noWrap/>
            <w:vAlign w:val="center"/>
            <w:hideMark/>
          </w:tcPr>
          <w:p w14:paraId="54F10FB0"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Sikorskiego 39</w:t>
            </w:r>
          </w:p>
        </w:tc>
        <w:tc>
          <w:tcPr>
            <w:tcW w:w="1599" w:type="dxa"/>
            <w:tcBorders>
              <w:top w:val="nil"/>
              <w:left w:val="nil"/>
              <w:bottom w:val="single" w:sz="4" w:space="0" w:color="auto"/>
              <w:right w:val="single" w:sz="4" w:space="0" w:color="auto"/>
            </w:tcBorders>
            <w:shd w:val="clear" w:color="auto" w:fill="auto"/>
            <w:noWrap/>
            <w:vAlign w:val="center"/>
            <w:hideMark/>
          </w:tcPr>
          <w:p w14:paraId="3EF3B266" w14:textId="466A8190" w:rsidR="003B015E" w:rsidRPr="003B015E" w:rsidRDefault="003B015E" w:rsidP="00F62AA9">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695 616,00 zł</w:t>
            </w:r>
          </w:p>
        </w:tc>
        <w:tc>
          <w:tcPr>
            <w:tcW w:w="1518" w:type="dxa"/>
            <w:tcBorders>
              <w:top w:val="nil"/>
              <w:left w:val="nil"/>
              <w:bottom w:val="single" w:sz="4" w:space="0" w:color="auto"/>
              <w:right w:val="single" w:sz="4" w:space="0" w:color="auto"/>
            </w:tcBorders>
            <w:shd w:val="clear" w:color="auto" w:fill="auto"/>
            <w:noWrap/>
            <w:vAlign w:val="center"/>
            <w:hideMark/>
          </w:tcPr>
          <w:p w14:paraId="260FB644" w14:textId="77777777" w:rsidR="003B015E" w:rsidRPr="003B015E" w:rsidRDefault="003B015E" w:rsidP="003B015E">
            <w:pPr>
              <w:spacing w:after="0" w:line="240" w:lineRule="auto"/>
              <w:jc w:val="right"/>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579,68</w:t>
            </w:r>
          </w:p>
        </w:tc>
        <w:tc>
          <w:tcPr>
            <w:tcW w:w="972" w:type="dxa"/>
            <w:tcBorders>
              <w:top w:val="nil"/>
              <w:left w:val="nil"/>
              <w:bottom w:val="single" w:sz="4" w:space="0" w:color="auto"/>
              <w:right w:val="single" w:sz="4" w:space="0" w:color="auto"/>
            </w:tcBorders>
            <w:shd w:val="clear" w:color="auto" w:fill="auto"/>
            <w:noWrap/>
            <w:vAlign w:val="center"/>
            <w:hideMark/>
          </w:tcPr>
          <w:p w14:paraId="43D025EB" w14:textId="77777777" w:rsidR="003B015E" w:rsidRPr="003B015E" w:rsidRDefault="003B015E" w:rsidP="003B015E">
            <w:pPr>
              <w:spacing w:after="0" w:line="240" w:lineRule="auto"/>
              <w:jc w:val="center"/>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1900</w:t>
            </w:r>
          </w:p>
        </w:tc>
        <w:tc>
          <w:tcPr>
            <w:tcW w:w="1623" w:type="dxa"/>
            <w:tcBorders>
              <w:top w:val="nil"/>
              <w:left w:val="nil"/>
              <w:bottom w:val="single" w:sz="4" w:space="0" w:color="auto"/>
              <w:right w:val="single" w:sz="4" w:space="0" w:color="auto"/>
            </w:tcBorders>
            <w:shd w:val="clear" w:color="auto" w:fill="auto"/>
            <w:noWrap/>
            <w:vAlign w:val="center"/>
            <w:hideMark/>
          </w:tcPr>
          <w:p w14:paraId="234B92B2"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493" w:type="dxa"/>
            <w:tcBorders>
              <w:top w:val="nil"/>
              <w:left w:val="nil"/>
              <w:bottom w:val="single" w:sz="4" w:space="0" w:color="auto"/>
              <w:right w:val="single" w:sz="4" w:space="0" w:color="auto"/>
            </w:tcBorders>
            <w:shd w:val="clear" w:color="auto" w:fill="auto"/>
            <w:noWrap/>
            <w:vAlign w:val="center"/>
            <w:hideMark/>
          </w:tcPr>
          <w:p w14:paraId="254786D7"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tak</w:t>
            </w:r>
          </w:p>
        </w:tc>
      </w:tr>
      <w:tr w:rsidR="003B015E" w:rsidRPr="003B015E" w14:paraId="729F9614" w14:textId="77777777" w:rsidTr="00F62AA9">
        <w:trPr>
          <w:trHeight w:val="225"/>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3477E344"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15</w:t>
            </w:r>
          </w:p>
        </w:tc>
        <w:tc>
          <w:tcPr>
            <w:tcW w:w="1553" w:type="dxa"/>
            <w:tcBorders>
              <w:top w:val="nil"/>
              <w:left w:val="nil"/>
              <w:bottom w:val="single" w:sz="4" w:space="0" w:color="auto"/>
              <w:right w:val="single" w:sz="4" w:space="0" w:color="auto"/>
            </w:tcBorders>
            <w:shd w:val="clear" w:color="auto" w:fill="auto"/>
            <w:noWrap/>
            <w:vAlign w:val="center"/>
            <w:hideMark/>
          </w:tcPr>
          <w:p w14:paraId="76566BF6"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110/1177</w:t>
            </w:r>
          </w:p>
        </w:tc>
        <w:tc>
          <w:tcPr>
            <w:tcW w:w="1797" w:type="dxa"/>
            <w:tcBorders>
              <w:top w:val="nil"/>
              <w:left w:val="nil"/>
              <w:bottom w:val="single" w:sz="4" w:space="0" w:color="auto"/>
              <w:right w:val="single" w:sz="4" w:space="0" w:color="auto"/>
            </w:tcBorders>
            <w:shd w:val="clear" w:color="auto" w:fill="auto"/>
            <w:noWrap/>
            <w:vAlign w:val="center"/>
            <w:hideMark/>
          </w:tcPr>
          <w:p w14:paraId="6C78A869" w14:textId="77777777" w:rsidR="003B015E" w:rsidRPr="003B015E" w:rsidRDefault="003B015E" w:rsidP="003B015E">
            <w:pPr>
              <w:spacing w:after="0" w:line="240" w:lineRule="auto"/>
              <w:jc w:val="left"/>
              <w:rPr>
                <w:rFonts w:ascii="Arial" w:eastAsia="Times New Roman" w:hAnsi="Arial" w:cs="Arial"/>
                <w:sz w:val="16"/>
                <w:szCs w:val="16"/>
                <w:lang w:eastAsia="pl-PL"/>
              </w:rPr>
            </w:pPr>
            <w:r w:rsidRPr="003B015E">
              <w:rPr>
                <w:rFonts w:ascii="Arial" w:eastAsia="Times New Roman" w:hAnsi="Arial" w:cs="Arial"/>
                <w:sz w:val="16"/>
                <w:szCs w:val="16"/>
                <w:lang w:eastAsia="pl-PL"/>
              </w:rPr>
              <w:t>Wodna 6</w:t>
            </w:r>
          </w:p>
        </w:tc>
        <w:tc>
          <w:tcPr>
            <w:tcW w:w="1599" w:type="dxa"/>
            <w:tcBorders>
              <w:top w:val="nil"/>
              <w:left w:val="nil"/>
              <w:bottom w:val="single" w:sz="4" w:space="0" w:color="auto"/>
              <w:right w:val="single" w:sz="4" w:space="0" w:color="auto"/>
            </w:tcBorders>
            <w:shd w:val="clear" w:color="auto" w:fill="auto"/>
            <w:noWrap/>
            <w:vAlign w:val="center"/>
            <w:hideMark/>
          </w:tcPr>
          <w:p w14:paraId="6BE1C1A6" w14:textId="3BF31248" w:rsidR="003B015E" w:rsidRPr="003B015E" w:rsidRDefault="003B015E" w:rsidP="00F62AA9">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362 268,00 zł</w:t>
            </w:r>
          </w:p>
        </w:tc>
        <w:tc>
          <w:tcPr>
            <w:tcW w:w="1518" w:type="dxa"/>
            <w:tcBorders>
              <w:top w:val="nil"/>
              <w:left w:val="nil"/>
              <w:bottom w:val="single" w:sz="4" w:space="0" w:color="auto"/>
              <w:right w:val="single" w:sz="4" w:space="0" w:color="auto"/>
            </w:tcBorders>
            <w:shd w:val="clear" w:color="auto" w:fill="auto"/>
            <w:noWrap/>
            <w:vAlign w:val="center"/>
            <w:hideMark/>
          </w:tcPr>
          <w:p w14:paraId="4ECEE0BC" w14:textId="77777777" w:rsidR="003B015E" w:rsidRPr="003B015E" w:rsidRDefault="003B015E" w:rsidP="003B015E">
            <w:pPr>
              <w:spacing w:after="0" w:line="240" w:lineRule="auto"/>
              <w:jc w:val="right"/>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301,89</w:t>
            </w:r>
          </w:p>
        </w:tc>
        <w:tc>
          <w:tcPr>
            <w:tcW w:w="972" w:type="dxa"/>
            <w:tcBorders>
              <w:top w:val="nil"/>
              <w:left w:val="nil"/>
              <w:bottom w:val="single" w:sz="4" w:space="0" w:color="auto"/>
              <w:right w:val="single" w:sz="4" w:space="0" w:color="auto"/>
            </w:tcBorders>
            <w:shd w:val="clear" w:color="auto" w:fill="auto"/>
            <w:noWrap/>
            <w:vAlign w:val="center"/>
            <w:hideMark/>
          </w:tcPr>
          <w:p w14:paraId="719067A2" w14:textId="77777777" w:rsidR="003B015E" w:rsidRPr="003B015E" w:rsidRDefault="003B015E" w:rsidP="003B015E">
            <w:pPr>
              <w:spacing w:after="0" w:line="240" w:lineRule="auto"/>
              <w:jc w:val="center"/>
              <w:rPr>
                <w:rFonts w:ascii="Arial" w:eastAsia="Times New Roman" w:hAnsi="Arial" w:cs="Arial"/>
                <w:color w:val="000000"/>
                <w:sz w:val="16"/>
                <w:szCs w:val="16"/>
                <w:lang w:eastAsia="pl-PL"/>
              </w:rPr>
            </w:pPr>
            <w:r w:rsidRPr="003B015E">
              <w:rPr>
                <w:rFonts w:ascii="Arial" w:eastAsia="Times New Roman" w:hAnsi="Arial" w:cs="Arial"/>
                <w:color w:val="000000"/>
                <w:sz w:val="16"/>
                <w:szCs w:val="16"/>
                <w:lang w:eastAsia="pl-PL"/>
              </w:rPr>
              <w:t>1880</w:t>
            </w:r>
          </w:p>
        </w:tc>
        <w:tc>
          <w:tcPr>
            <w:tcW w:w="1623" w:type="dxa"/>
            <w:tcBorders>
              <w:top w:val="nil"/>
              <w:left w:val="nil"/>
              <w:bottom w:val="single" w:sz="4" w:space="0" w:color="auto"/>
              <w:right w:val="single" w:sz="4" w:space="0" w:color="auto"/>
            </w:tcBorders>
            <w:shd w:val="clear" w:color="auto" w:fill="auto"/>
            <w:noWrap/>
            <w:vAlign w:val="center"/>
            <w:hideMark/>
          </w:tcPr>
          <w:p w14:paraId="4BE49BCD"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odtworzeniowej</w:t>
            </w:r>
          </w:p>
        </w:tc>
        <w:tc>
          <w:tcPr>
            <w:tcW w:w="1493" w:type="dxa"/>
            <w:tcBorders>
              <w:top w:val="nil"/>
              <w:left w:val="nil"/>
              <w:bottom w:val="single" w:sz="4" w:space="0" w:color="auto"/>
              <w:right w:val="single" w:sz="4" w:space="0" w:color="auto"/>
            </w:tcBorders>
            <w:shd w:val="clear" w:color="auto" w:fill="auto"/>
            <w:noWrap/>
            <w:vAlign w:val="center"/>
            <w:hideMark/>
          </w:tcPr>
          <w:p w14:paraId="1C39DB52" w14:textId="77777777" w:rsidR="003B015E" w:rsidRPr="003B015E" w:rsidRDefault="003B015E" w:rsidP="003B015E">
            <w:pPr>
              <w:spacing w:after="0" w:line="240" w:lineRule="auto"/>
              <w:jc w:val="center"/>
              <w:rPr>
                <w:rFonts w:ascii="Arial" w:eastAsia="Times New Roman" w:hAnsi="Arial" w:cs="Arial"/>
                <w:sz w:val="16"/>
                <w:szCs w:val="16"/>
                <w:lang w:eastAsia="pl-PL"/>
              </w:rPr>
            </w:pPr>
            <w:r w:rsidRPr="003B015E">
              <w:rPr>
                <w:rFonts w:ascii="Arial" w:eastAsia="Times New Roman" w:hAnsi="Arial" w:cs="Arial"/>
                <w:sz w:val="16"/>
                <w:szCs w:val="16"/>
                <w:lang w:eastAsia="pl-PL"/>
              </w:rPr>
              <w:t>tak</w:t>
            </w:r>
          </w:p>
        </w:tc>
      </w:tr>
      <w:tr w:rsidR="003B015E" w:rsidRPr="003B015E" w14:paraId="3B5C4230" w14:textId="77777777" w:rsidTr="00F62AA9">
        <w:trPr>
          <w:trHeight w:val="300"/>
          <w:jc w:val="center"/>
        </w:trPr>
        <w:tc>
          <w:tcPr>
            <w:tcW w:w="3847" w:type="dxa"/>
            <w:gridSpan w:val="3"/>
            <w:tcBorders>
              <w:top w:val="nil"/>
              <w:left w:val="nil"/>
              <w:bottom w:val="nil"/>
              <w:right w:val="nil"/>
            </w:tcBorders>
            <w:shd w:val="clear" w:color="auto" w:fill="auto"/>
            <w:noWrap/>
            <w:vAlign w:val="center"/>
            <w:hideMark/>
          </w:tcPr>
          <w:p w14:paraId="6F4D6D6E" w14:textId="77777777" w:rsidR="003B015E" w:rsidRPr="003B015E" w:rsidRDefault="003B015E" w:rsidP="003B015E">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Razem:</w:t>
            </w:r>
          </w:p>
        </w:tc>
        <w:tc>
          <w:tcPr>
            <w:tcW w:w="1599" w:type="dxa"/>
            <w:tcBorders>
              <w:top w:val="nil"/>
              <w:left w:val="nil"/>
              <w:bottom w:val="nil"/>
              <w:right w:val="nil"/>
            </w:tcBorders>
            <w:shd w:val="clear" w:color="000000" w:fill="FFFF00"/>
            <w:noWrap/>
            <w:vAlign w:val="center"/>
            <w:hideMark/>
          </w:tcPr>
          <w:p w14:paraId="086C1205" w14:textId="68272C6E" w:rsidR="003B015E" w:rsidRPr="003B015E" w:rsidRDefault="003B015E" w:rsidP="00F62AA9">
            <w:pPr>
              <w:spacing w:after="0" w:line="240" w:lineRule="auto"/>
              <w:jc w:val="center"/>
              <w:rPr>
                <w:rFonts w:ascii="Arial" w:eastAsia="Times New Roman" w:hAnsi="Arial" w:cs="Arial"/>
                <w:b/>
                <w:bCs/>
                <w:sz w:val="16"/>
                <w:szCs w:val="16"/>
                <w:lang w:eastAsia="pl-PL"/>
              </w:rPr>
            </w:pPr>
            <w:r w:rsidRPr="003B015E">
              <w:rPr>
                <w:rFonts w:ascii="Arial" w:eastAsia="Times New Roman" w:hAnsi="Arial" w:cs="Arial"/>
                <w:b/>
                <w:bCs/>
                <w:sz w:val="16"/>
                <w:szCs w:val="16"/>
                <w:lang w:eastAsia="pl-PL"/>
              </w:rPr>
              <w:t>5 511 051,00 zł</w:t>
            </w:r>
          </w:p>
        </w:tc>
        <w:tc>
          <w:tcPr>
            <w:tcW w:w="1518" w:type="dxa"/>
            <w:tcBorders>
              <w:top w:val="nil"/>
              <w:left w:val="nil"/>
              <w:bottom w:val="nil"/>
              <w:right w:val="nil"/>
            </w:tcBorders>
            <w:shd w:val="clear" w:color="auto" w:fill="auto"/>
            <w:noWrap/>
            <w:vAlign w:val="center"/>
            <w:hideMark/>
          </w:tcPr>
          <w:p w14:paraId="34FC0370" w14:textId="77777777" w:rsidR="003B015E" w:rsidRPr="003B015E" w:rsidRDefault="003B015E" w:rsidP="003B015E">
            <w:pPr>
              <w:spacing w:after="0" w:line="240" w:lineRule="auto"/>
              <w:jc w:val="left"/>
              <w:rPr>
                <w:rFonts w:ascii="Arial" w:eastAsia="Times New Roman" w:hAnsi="Arial" w:cs="Arial"/>
                <w:b/>
                <w:bCs/>
                <w:sz w:val="16"/>
                <w:szCs w:val="16"/>
                <w:lang w:eastAsia="pl-PL"/>
              </w:rPr>
            </w:pPr>
          </w:p>
        </w:tc>
        <w:tc>
          <w:tcPr>
            <w:tcW w:w="972" w:type="dxa"/>
            <w:tcBorders>
              <w:top w:val="nil"/>
              <w:left w:val="nil"/>
              <w:bottom w:val="nil"/>
              <w:right w:val="nil"/>
            </w:tcBorders>
            <w:shd w:val="clear" w:color="auto" w:fill="auto"/>
            <w:noWrap/>
            <w:vAlign w:val="center"/>
            <w:hideMark/>
          </w:tcPr>
          <w:p w14:paraId="431CAD50" w14:textId="77777777" w:rsidR="003B015E" w:rsidRPr="003B015E" w:rsidRDefault="003B015E" w:rsidP="003B015E">
            <w:pPr>
              <w:spacing w:after="0" w:line="240" w:lineRule="auto"/>
              <w:jc w:val="left"/>
              <w:rPr>
                <w:rFonts w:ascii="Times New Roman" w:eastAsia="Times New Roman" w:hAnsi="Times New Roman"/>
                <w:sz w:val="16"/>
                <w:szCs w:val="16"/>
                <w:lang w:eastAsia="pl-PL"/>
              </w:rPr>
            </w:pPr>
          </w:p>
        </w:tc>
        <w:tc>
          <w:tcPr>
            <w:tcW w:w="1623" w:type="dxa"/>
            <w:tcBorders>
              <w:top w:val="nil"/>
              <w:left w:val="nil"/>
              <w:bottom w:val="nil"/>
              <w:right w:val="nil"/>
            </w:tcBorders>
            <w:shd w:val="clear" w:color="auto" w:fill="auto"/>
            <w:noWrap/>
            <w:vAlign w:val="center"/>
            <w:hideMark/>
          </w:tcPr>
          <w:p w14:paraId="3E31B6CC" w14:textId="77777777" w:rsidR="003B015E" w:rsidRPr="003B015E" w:rsidRDefault="003B015E" w:rsidP="003B015E">
            <w:pPr>
              <w:spacing w:after="0" w:line="240" w:lineRule="auto"/>
              <w:jc w:val="center"/>
              <w:rPr>
                <w:rFonts w:ascii="Times New Roman" w:eastAsia="Times New Roman" w:hAnsi="Times New Roman"/>
                <w:sz w:val="16"/>
                <w:szCs w:val="16"/>
                <w:lang w:eastAsia="pl-PL"/>
              </w:rPr>
            </w:pPr>
          </w:p>
        </w:tc>
        <w:tc>
          <w:tcPr>
            <w:tcW w:w="1493" w:type="dxa"/>
            <w:tcBorders>
              <w:top w:val="nil"/>
              <w:left w:val="nil"/>
              <w:bottom w:val="nil"/>
              <w:right w:val="nil"/>
            </w:tcBorders>
            <w:shd w:val="clear" w:color="auto" w:fill="auto"/>
            <w:noWrap/>
            <w:vAlign w:val="center"/>
            <w:hideMark/>
          </w:tcPr>
          <w:p w14:paraId="143E76B2" w14:textId="77777777" w:rsidR="003B015E" w:rsidRPr="003B015E" w:rsidRDefault="003B015E" w:rsidP="003B015E">
            <w:pPr>
              <w:spacing w:after="0" w:line="240" w:lineRule="auto"/>
              <w:jc w:val="center"/>
              <w:rPr>
                <w:rFonts w:ascii="Times New Roman" w:eastAsia="Times New Roman" w:hAnsi="Times New Roman"/>
                <w:sz w:val="16"/>
                <w:szCs w:val="16"/>
                <w:lang w:eastAsia="pl-PL"/>
              </w:rPr>
            </w:pPr>
          </w:p>
        </w:tc>
      </w:tr>
    </w:tbl>
    <w:p w14:paraId="010CCF29" w14:textId="77777777" w:rsidR="00FC38D2" w:rsidRDefault="00FC38D2" w:rsidP="00FC38D2">
      <w:pPr>
        <w:suppressAutoHyphens/>
        <w:spacing w:line="276" w:lineRule="auto"/>
        <w:jc w:val="left"/>
        <w:rPr>
          <w:rFonts w:ascii="Arial" w:hAnsi="Arial" w:cs="Arial"/>
        </w:rPr>
      </w:pPr>
    </w:p>
    <w:p w14:paraId="6373FF15" w14:textId="0B6CB76D" w:rsidR="00FC38D2" w:rsidRDefault="00FC38D2" w:rsidP="00FC38D2">
      <w:pPr>
        <w:suppressAutoHyphens/>
        <w:spacing w:line="276" w:lineRule="auto"/>
        <w:jc w:val="left"/>
        <w:rPr>
          <w:rFonts w:ascii="Arial" w:hAnsi="Arial" w:cs="Arial"/>
        </w:rPr>
      </w:pPr>
    </w:p>
    <w:tbl>
      <w:tblPr>
        <w:tblW w:w="11170" w:type="dxa"/>
        <w:jc w:val="center"/>
        <w:tblCellMar>
          <w:left w:w="70" w:type="dxa"/>
          <w:right w:w="70" w:type="dxa"/>
        </w:tblCellMar>
        <w:tblLook w:val="04A0" w:firstRow="1" w:lastRow="0" w:firstColumn="1" w:lastColumn="0" w:noHBand="0" w:noVBand="1"/>
      </w:tblPr>
      <w:tblGrid>
        <w:gridCol w:w="656"/>
        <w:gridCol w:w="1868"/>
        <w:gridCol w:w="1880"/>
        <w:gridCol w:w="1894"/>
        <w:gridCol w:w="1798"/>
        <w:gridCol w:w="1152"/>
        <w:gridCol w:w="1922"/>
      </w:tblGrid>
      <w:tr w:rsidR="00C058A5" w:rsidRPr="00C058A5" w14:paraId="671F4E39" w14:textId="77777777" w:rsidTr="00C058A5">
        <w:trPr>
          <w:trHeight w:val="480"/>
          <w:jc w:val="center"/>
        </w:trPr>
        <w:tc>
          <w:tcPr>
            <w:tcW w:w="0" w:type="dxa"/>
            <w:gridSpan w:val="7"/>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D587F7B" w14:textId="77777777" w:rsidR="00C058A5" w:rsidRPr="00C058A5" w:rsidRDefault="00C058A5" w:rsidP="00C058A5">
            <w:pPr>
              <w:spacing w:after="0" w:line="240" w:lineRule="auto"/>
              <w:jc w:val="center"/>
              <w:rPr>
                <w:rFonts w:ascii="Arial" w:eastAsia="Times New Roman" w:hAnsi="Arial" w:cs="Arial"/>
                <w:b/>
                <w:bCs/>
                <w:sz w:val="16"/>
                <w:szCs w:val="16"/>
                <w:lang w:eastAsia="pl-PL"/>
              </w:rPr>
            </w:pPr>
            <w:r w:rsidRPr="00C058A5">
              <w:rPr>
                <w:rFonts w:ascii="Arial" w:eastAsia="Times New Roman" w:hAnsi="Arial" w:cs="Arial"/>
                <w:b/>
                <w:bCs/>
                <w:sz w:val="16"/>
                <w:szCs w:val="16"/>
                <w:lang w:eastAsia="pl-PL"/>
              </w:rPr>
              <w:t>ADM-4 Budynki mieszkalne gminne do ubezpieczenia na 2022 r.</w:t>
            </w:r>
          </w:p>
        </w:tc>
      </w:tr>
      <w:tr w:rsidR="00C058A5" w:rsidRPr="00C058A5" w14:paraId="313F3890" w14:textId="77777777" w:rsidTr="00C058A5">
        <w:trPr>
          <w:trHeight w:val="510"/>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3708D7EB" w14:textId="77777777" w:rsidR="00C058A5" w:rsidRPr="00C058A5" w:rsidRDefault="00C058A5" w:rsidP="00C058A5">
            <w:pPr>
              <w:spacing w:after="0" w:line="240" w:lineRule="auto"/>
              <w:jc w:val="center"/>
              <w:rPr>
                <w:rFonts w:ascii="Arial" w:eastAsia="Times New Roman" w:hAnsi="Arial" w:cs="Arial"/>
                <w:b/>
                <w:bCs/>
                <w:sz w:val="16"/>
                <w:szCs w:val="16"/>
                <w:lang w:eastAsia="pl-PL"/>
              </w:rPr>
            </w:pPr>
            <w:r w:rsidRPr="00C058A5">
              <w:rPr>
                <w:rFonts w:ascii="Arial" w:eastAsia="Times New Roman" w:hAnsi="Arial" w:cs="Arial"/>
                <w:b/>
                <w:bCs/>
                <w:sz w:val="16"/>
                <w:szCs w:val="16"/>
                <w:lang w:eastAsia="pl-PL"/>
              </w:rPr>
              <w:t>L.p.</w:t>
            </w:r>
          </w:p>
        </w:tc>
        <w:tc>
          <w:tcPr>
            <w:tcW w:w="0" w:type="dxa"/>
            <w:tcBorders>
              <w:top w:val="nil"/>
              <w:left w:val="nil"/>
              <w:bottom w:val="single" w:sz="4" w:space="0" w:color="auto"/>
              <w:right w:val="single" w:sz="4" w:space="0" w:color="auto"/>
            </w:tcBorders>
            <w:shd w:val="clear" w:color="auto" w:fill="auto"/>
            <w:vAlign w:val="center"/>
            <w:hideMark/>
          </w:tcPr>
          <w:p w14:paraId="69502BD5" w14:textId="77777777" w:rsidR="00C058A5" w:rsidRPr="00C058A5" w:rsidRDefault="00C058A5" w:rsidP="00C058A5">
            <w:pPr>
              <w:spacing w:after="0" w:line="240" w:lineRule="auto"/>
              <w:jc w:val="center"/>
              <w:rPr>
                <w:rFonts w:ascii="Arial" w:eastAsia="Times New Roman" w:hAnsi="Arial" w:cs="Arial"/>
                <w:b/>
                <w:bCs/>
                <w:sz w:val="16"/>
                <w:szCs w:val="16"/>
                <w:lang w:eastAsia="pl-PL"/>
              </w:rPr>
            </w:pPr>
            <w:r w:rsidRPr="00C058A5">
              <w:rPr>
                <w:rFonts w:ascii="Arial" w:eastAsia="Times New Roman" w:hAnsi="Arial" w:cs="Arial"/>
                <w:b/>
                <w:bCs/>
                <w:sz w:val="16"/>
                <w:szCs w:val="16"/>
                <w:lang w:eastAsia="pl-PL"/>
              </w:rPr>
              <w:t>Nr inwentarzowy</w:t>
            </w:r>
          </w:p>
        </w:tc>
        <w:tc>
          <w:tcPr>
            <w:tcW w:w="0" w:type="dxa"/>
            <w:tcBorders>
              <w:top w:val="nil"/>
              <w:left w:val="nil"/>
              <w:bottom w:val="single" w:sz="4" w:space="0" w:color="auto"/>
              <w:right w:val="single" w:sz="4" w:space="0" w:color="auto"/>
            </w:tcBorders>
            <w:shd w:val="clear" w:color="auto" w:fill="auto"/>
            <w:vAlign w:val="center"/>
            <w:hideMark/>
          </w:tcPr>
          <w:p w14:paraId="43AE85F0" w14:textId="77777777" w:rsidR="00C058A5" w:rsidRPr="00C058A5" w:rsidRDefault="00C058A5" w:rsidP="00C058A5">
            <w:pPr>
              <w:spacing w:after="0" w:line="240" w:lineRule="auto"/>
              <w:jc w:val="center"/>
              <w:rPr>
                <w:rFonts w:ascii="Arial" w:eastAsia="Times New Roman" w:hAnsi="Arial" w:cs="Arial"/>
                <w:b/>
                <w:bCs/>
                <w:sz w:val="16"/>
                <w:szCs w:val="16"/>
                <w:lang w:eastAsia="pl-PL"/>
              </w:rPr>
            </w:pPr>
            <w:r w:rsidRPr="00C058A5">
              <w:rPr>
                <w:rFonts w:ascii="Arial" w:eastAsia="Times New Roman" w:hAnsi="Arial" w:cs="Arial"/>
                <w:b/>
                <w:bCs/>
                <w:sz w:val="16"/>
                <w:szCs w:val="16"/>
                <w:lang w:eastAsia="pl-PL"/>
              </w:rPr>
              <w:t>Nazwa środka</w:t>
            </w:r>
          </w:p>
        </w:tc>
        <w:tc>
          <w:tcPr>
            <w:tcW w:w="0" w:type="dxa"/>
            <w:tcBorders>
              <w:top w:val="nil"/>
              <w:left w:val="nil"/>
              <w:bottom w:val="single" w:sz="4" w:space="0" w:color="auto"/>
              <w:right w:val="single" w:sz="4" w:space="0" w:color="auto"/>
            </w:tcBorders>
            <w:shd w:val="clear" w:color="auto" w:fill="auto"/>
            <w:vAlign w:val="center"/>
            <w:hideMark/>
          </w:tcPr>
          <w:p w14:paraId="19550FD2" w14:textId="77777777" w:rsidR="00C058A5" w:rsidRPr="00C058A5" w:rsidRDefault="00C058A5" w:rsidP="00C058A5">
            <w:pPr>
              <w:spacing w:after="0" w:line="240" w:lineRule="auto"/>
              <w:jc w:val="center"/>
              <w:rPr>
                <w:rFonts w:ascii="Arial" w:eastAsia="Times New Roman" w:hAnsi="Arial" w:cs="Arial"/>
                <w:b/>
                <w:bCs/>
                <w:sz w:val="16"/>
                <w:szCs w:val="16"/>
                <w:lang w:eastAsia="pl-PL"/>
              </w:rPr>
            </w:pPr>
            <w:r w:rsidRPr="00C058A5">
              <w:rPr>
                <w:rFonts w:ascii="Arial" w:eastAsia="Times New Roman" w:hAnsi="Arial" w:cs="Arial"/>
                <w:b/>
                <w:bCs/>
                <w:sz w:val="16"/>
                <w:szCs w:val="16"/>
                <w:lang w:eastAsia="pl-PL"/>
              </w:rPr>
              <w:t>Wartość do ubezpieczenia</w:t>
            </w:r>
          </w:p>
        </w:tc>
        <w:tc>
          <w:tcPr>
            <w:tcW w:w="0" w:type="dxa"/>
            <w:tcBorders>
              <w:top w:val="nil"/>
              <w:left w:val="nil"/>
              <w:bottom w:val="single" w:sz="4" w:space="0" w:color="auto"/>
              <w:right w:val="single" w:sz="4" w:space="0" w:color="auto"/>
            </w:tcBorders>
            <w:shd w:val="clear" w:color="auto" w:fill="auto"/>
            <w:vAlign w:val="center"/>
            <w:hideMark/>
          </w:tcPr>
          <w:p w14:paraId="6F4CB7A3" w14:textId="77777777" w:rsidR="00C058A5" w:rsidRPr="00C058A5" w:rsidRDefault="00C058A5" w:rsidP="00C058A5">
            <w:pPr>
              <w:spacing w:after="0" w:line="240" w:lineRule="auto"/>
              <w:jc w:val="center"/>
              <w:rPr>
                <w:rFonts w:ascii="Arial" w:eastAsia="Times New Roman" w:hAnsi="Arial" w:cs="Arial"/>
                <w:b/>
                <w:bCs/>
                <w:sz w:val="16"/>
                <w:szCs w:val="16"/>
                <w:lang w:eastAsia="pl-PL"/>
              </w:rPr>
            </w:pPr>
            <w:r w:rsidRPr="00C058A5">
              <w:rPr>
                <w:rFonts w:ascii="Arial" w:eastAsia="Times New Roman" w:hAnsi="Arial" w:cs="Arial"/>
                <w:b/>
                <w:bCs/>
                <w:sz w:val="16"/>
                <w:szCs w:val="16"/>
                <w:lang w:eastAsia="pl-PL"/>
              </w:rPr>
              <w:t>Powierzchnia w m²</w:t>
            </w:r>
          </w:p>
        </w:tc>
        <w:tc>
          <w:tcPr>
            <w:tcW w:w="0" w:type="dxa"/>
            <w:tcBorders>
              <w:top w:val="nil"/>
              <w:left w:val="nil"/>
              <w:bottom w:val="single" w:sz="4" w:space="0" w:color="auto"/>
              <w:right w:val="single" w:sz="4" w:space="0" w:color="auto"/>
            </w:tcBorders>
            <w:shd w:val="clear" w:color="auto" w:fill="auto"/>
            <w:vAlign w:val="center"/>
            <w:hideMark/>
          </w:tcPr>
          <w:p w14:paraId="6D2DEBF0" w14:textId="77777777" w:rsidR="00C058A5" w:rsidRPr="00C058A5" w:rsidRDefault="00C058A5" w:rsidP="00C058A5">
            <w:pPr>
              <w:spacing w:after="0" w:line="240" w:lineRule="auto"/>
              <w:jc w:val="center"/>
              <w:rPr>
                <w:rFonts w:ascii="Arial" w:eastAsia="Times New Roman" w:hAnsi="Arial" w:cs="Arial"/>
                <w:b/>
                <w:bCs/>
                <w:sz w:val="16"/>
                <w:szCs w:val="16"/>
                <w:lang w:eastAsia="pl-PL"/>
              </w:rPr>
            </w:pPr>
            <w:r w:rsidRPr="00C058A5">
              <w:rPr>
                <w:rFonts w:ascii="Arial" w:eastAsia="Times New Roman" w:hAnsi="Arial" w:cs="Arial"/>
                <w:b/>
                <w:bCs/>
                <w:sz w:val="16"/>
                <w:szCs w:val="16"/>
                <w:lang w:eastAsia="pl-PL"/>
              </w:rPr>
              <w:t>Rok budowy</w:t>
            </w:r>
          </w:p>
        </w:tc>
        <w:tc>
          <w:tcPr>
            <w:tcW w:w="0" w:type="dxa"/>
            <w:tcBorders>
              <w:top w:val="nil"/>
              <w:left w:val="nil"/>
              <w:bottom w:val="single" w:sz="4" w:space="0" w:color="auto"/>
              <w:right w:val="single" w:sz="4" w:space="0" w:color="auto"/>
            </w:tcBorders>
            <w:shd w:val="clear" w:color="auto" w:fill="auto"/>
            <w:vAlign w:val="center"/>
            <w:hideMark/>
          </w:tcPr>
          <w:p w14:paraId="15C13C9E" w14:textId="77777777" w:rsidR="00C058A5" w:rsidRPr="00C058A5" w:rsidRDefault="00C058A5" w:rsidP="00C058A5">
            <w:pPr>
              <w:spacing w:after="0" w:line="240" w:lineRule="auto"/>
              <w:jc w:val="center"/>
              <w:rPr>
                <w:rFonts w:ascii="Arial" w:eastAsia="Times New Roman" w:hAnsi="Arial" w:cs="Arial"/>
                <w:b/>
                <w:bCs/>
                <w:sz w:val="16"/>
                <w:szCs w:val="16"/>
                <w:lang w:eastAsia="pl-PL"/>
              </w:rPr>
            </w:pPr>
            <w:r w:rsidRPr="00C058A5">
              <w:rPr>
                <w:rFonts w:ascii="Arial" w:eastAsia="Times New Roman" w:hAnsi="Arial" w:cs="Arial"/>
                <w:b/>
                <w:bCs/>
                <w:sz w:val="16"/>
                <w:szCs w:val="16"/>
                <w:lang w:eastAsia="pl-PL"/>
              </w:rPr>
              <w:t>w/g Wartości</w:t>
            </w:r>
          </w:p>
        </w:tc>
      </w:tr>
      <w:tr w:rsidR="00C058A5" w:rsidRPr="00C058A5" w14:paraId="471F05C3"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6169CADF"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w:t>
            </w:r>
          </w:p>
        </w:tc>
        <w:tc>
          <w:tcPr>
            <w:tcW w:w="0" w:type="dxa"/>
            <w:tcBorders>
              <w:top w:val="nil"/>
              <w:left w:val="nil"/>
              <w:bottom w:val="single" w:sz="4" w:space="0" w:color="auto"/>
              <w:right w:val="single" w:sz="4" w:space="0" w:color="auto"/>
            </w:tcBorders>
            <w:shd w:val="clear" w:color="auto" w:fill="auto"/>
            <w:noWrap/>
            <w:vAlign w:val="center"/>
            <w:hideMark/>
          </w:tcPr>
          <w:p w14:paraId="3298AFB2"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110/1074/16</w:t>
            </w:r>
          </w:p>
        </w:tc>
        <w:tc>
          <w:tcPr>
            <w:tcW w:w="0" w:type="dxa"/>
            <w:tcBorders>
              <w:top w:val="nil"/>
              <w:left w:val="nil"/>
              <w:bottom w:val="single" w:sz="4" w:space="0" w:color="auto"/>
              <w:right w:val="single" w:sz="4" w:space="0" w:color="auto"/>
            </w:tcBorders>
            <w:shd w:val="clear" w:color="auto" w:fill="auto"/>
            <w:noWrap/>
            <w:vAlign w:val="center"/>
            <w:hideMark/>
          </w:tcPr>
          <w:p w14:paraId="2698FB9C"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Danuty Siedzikówny INKI 24</w:t>
            </w:r>
          </w:p>
        </w:tc>
        <w:tc>
          <w:tcPr>
            <w:tcW w:w="0" w:type="dxa"/>
            <w:tcBorders>
              <w:top w:val="nil"/>
              <w:left w:val="nil"/>
              <w:bottom w:val="single" w:sz="4" w:space="0" w:color="auto"/>
              <w:right w:val="single" w:sz="4" w:space="0" w:color="auto"/>
            </w:tcBorders>
            <w:shd w:val="clear" w:color="auto" w:fill="auto"/>
            <w:vAlign w:val="center"/>
            <w:hideMark/>
          </w:tcPr>
          <w:p w14:paraId="55F94F23"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134 100,00 zł</w:t>
            </w:r>
          </w:p>
        </w:tc>
        <w:tc>
          <w:tcPr>
            <w:tcW w:w="0" w:type="dxa"/>
            <w:tcBorders>
              <w:top w:val="nil"/>
              <w:left w:val="nil"/>
              <w:bottom w:val="single" w:sz="4" w:space="0" w:color="auto"/>
              <w:right w:val="single" w:sz="4" w:space="0" w:color="auto"/>
            </w:tcBorders>
            <w:shd w:val="clear" w:color="auto" w:fill="auto"/>
            <w:noWrap/>
            <w:vAlign w:val="center"/>
            <w:hideMark/>
          </w:tcPr>
          <w:p w14:paraId="585DC5C9"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67,05</w:t>
            </w:r>
          </w:p>
        </w:tc>
        <w:tc>
          <w:tcPr>
            <w:tcW w:w="0" w:type="dxa"/>
            <w:tcBorders>
              <w:top w:val="nil"/>
              <w:left w:val="nil"/>
              <w:bottom w:val="single" w:sz="4" w:space="0" w:color="auto"/>
              <w:right w:val="single" w:sz="4" w:space="0" w:color="auto"/>
            </w:tcBorders>
            <w:shd w:val="clear" w:color="auto" w:fill="auto"/>
            <w:noWrap/>
            <w:vAlign w:val="center"/>
            <w:hideMark/>
          </w:tcPr>
          <w:p w14:paraId="20798238"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1954</w:t>
            </w:r>
          </w:p>
        </w:tc>
        <w:tc>
          <w:tcPr>
            <w:tcW w:w="0" w:type="dxa"/>
            <w:tcBorders>
              <w:top w:val="nil"/>
              <w:left w:val="nil"/>
              <w:bottom w:val="single" w:sz="4" w:space="0" w:color="auto"/>
              <w:right w:val="single" w:sz="4" w:space="0" w:color="auto"/>
            </w:tcBorders>
            <w:shd w:val="clear" w:color="auto" w:fill="auto"/>
            <w:noWrap/>
            <w:vAlign w:val="center"/>
            <w:hideMark/>
          </w:tcPr>
          <w:p w14:paraId="70855BC8"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599E08D4"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0C2CD84B"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2</w:t>
            </w:r>
          </w:p>
        </w:tc>
        <w:tc>
          <w:tcPr>
            <w:tcW w:w="0" w:type="dxa"/>
            <w:tcBorders>
              <w:top w:val="nil"/>
              <w:left w:val="nil"/>
              <w:bottom w:val="single" w:sz="4" w:space="0" w:color="auto"/>
              <w:right w:val="single" w:sz="4" w:space="0" w:color="auto"/>
            </w:tcBorders>
            <w:shd w:val="clear" w:color="auto" w:fill="auto"/>
            <w:noWrap/>
            <w:vAlign w:val="center"/>
            <w:hideMark/>
          </w:tcPr>
          <w:p w14:paraId="2F726F8B"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110/1452</w:t>
            </w:r>
          </w:p>
        </w:tc>
        <w:tc>
          <w:tcPr>
            <w:tcW w:w="0" w:type="dxa"/>
            <w:tcBorders>
              <w:top w:val="nil"/>
              <w:left w:val="nil"/>
              <w:bottom w:val="single" w:sz="4" w:space="0" w:color="auto"/>
              <w:right w:val="single" w:sz="4" w:space="0" w:color="auto"/>
            </w:tcBorders>
            <w:shd w:val="clear" w:color="auto" w:fill="auto"/>
            <w:noWrap/>
            <w:vAlign w:val="center"/>
            <w:hideMark/>
          </w:tcPr>
          <w:p w14:paraId="542DE71C"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Hejmanowskiej 1</w:t>
            </w:r>
          </w:p>
        </w:tc>
        <w:tc>
          <w:tcPr>
            <w:tcW w:w="0" w:type="dxa"/>
            <w:tcBorders>
              <w:top w:val="nil"/>
              <w:left w:val="nil"/>
              <w:bottom w:val="single" w:sz="4" w:space="0" w:color="auto"/>
              <w:right w:val="single" w:sz="4" w:space="0" w:color="auto"/>
            </w:tcBorders>
            <w:shd w:val="clear" w:color="auto" w:fill="auto"/>
            <w:vAlign w:val="center"/>
            <w:hideMark/>
          </w:tcPr>
          <w:p w14:paraId="0007FF2F"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441 018,00 zł</w:t>
            </w:r>
          </w:p>
        </w:tc>
        <w:tc>
          <w:tcPr>
            <w:tcW w:w="0" w:type="dxa"/>
            <w:tcBorders>
              <w:top w:val="nil"/>
              <w:left w:val="nil"/>
              <w:bottom w:val="single" w:sz="4" w:space="0" w:color="auto"/>
              <w:right w:val="single" w:sz="4" w:space="0" w:color="auto"/>
            </w:tcBorders>
            <w:shd w:val="clear" w:color="auto" w:fill="auto"/>
            <w:noWrap/>
            <w:vAlign w:val="center"/>
            <w:hideMark/>
          </w:tcPr>
          <w:p w14:paraId="4DD551AA"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245,01</w:t>
            </w:r>
          </w:p>
        </w:tc>
        <w:tc>
          <w:tcPr>
            <w:tcW w:w="0" w:type="dxa"/>
            <w:tcBorders>
              <w:top w:val="nil"/>
              <w:left w:val="nil"/>
              <w:bottom w:val="single" w:sz="4" w:space="0" w:color="auto"/>
              <w:right w:val="single" w:sz="4" w:space="0" w:color="auto"/>
            </w:tcBorders>
            <w:shd w:val="clear" w:color="auto" w:fill="auto"/>
            <w:noWrap/>
            <w:vAlign w:val="center"/>
            <w:hideMark/>
          </w:tcPr>
          <w:p w14:paraId="0BAACB51"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1930</w:t>
            </w:r>
          </w:p>
        </w:tc>
        <w:tc>
          <w:tcPr>
            <w:tcW w:w="0" w:type="dxa"/>
            <w:tcBorders>
              <w:top w:val="nil"/>
              <w:left w:val="nil"/>
              <w:bottom w:val="single" w:sz="4" w:space="0" w:color="auto"/>
              <w:right w:val="single" w:sz="4" w:space="0" w:color="auto"/>
            </w:tcBorders>
            <w:shd w:val="clear" w:color="auto" w:fill="auto"/>
            <w:noWrap/>
            <w:vAlign w:val="center"/>
            <w:hideMark/>
          </w:tcPr>
          <w:p w14:paraId="32469A66"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5EE03B66"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1EC59BB0"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3</w:t>
            </w:r>
          </w:p>
        </w:tc>
        <w:tc>
          <w:tcPr>
            <w:tcW w:w="0" w:type="dxa"/>
            <w:tcBorders>
              <w:top w:val="nil"/>
              <w:left w:val="nil"/>
              <w:bottom w:val="single" w:sz="4" w:space="0" w:color="auto"/>
              <w:right w:val="single" w:sz="4" w:space="0" w:color="auto"/>
            </w:tcBorders>
            <w:shd w:val="clear" w:color="auto" w:fill="auto"/>
            <w:noWrap/>
            <w:vAlign w:val="center"/>
            <w:hideMark/>
          </w:tcPr>
          <w:p w14:paraId="1DF26D48"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110/469</w:t>
            </w:r>
          </w:p>
        </w:tc>
        <w:tc>
          <w:tcPr>
            <w:tcW w:w="0" w:type="dxa"/>
            <w:tcBorders>
              <w:top w:val="nil"/>
              <w:left w:val="nil"/>
              <w:bottom w:val="single" w:sz="4" w:space="0" w:color="auto"/>
              <w:right w:val="single" w:sz="4" w:space="0" w:color="auto"/>
            </w:tcBorders>
            <w:shd w:val="clear" w:color="auto" w:fill="auto"/>
            <w:noWrap/>
            <w:vAlign w:val="center"/>
            <w:hideMark/>
          </w:tcPr>
          <w:p w14:paraId="78571B6D"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Dabrowskiego 30</w:t>
            </w:r>
          </w:p>
        </w:tc>
        <w:tc>
          <w:tcPr>
            <w:tcW w:w="0" w:type="dxa"/>
            <w:tcBorders>
              <w:top w:val="nil"/>
              <w:left w:val="nil"/>
              <w:bottom w:val="single" w:sz="4" w:space="0" w:color="auto"/>
              <w:right w:val="single" w:sz="4" w:space="0" w:color="auto"/>
            </w:tcBorders>
            <w:shd w:val="clear" w:color="auto" w:fill="auto"/>
            <w:vAlign w:val="center"/>
            <w:hideMark/>
          </w:tcPr>
          <w:p w14:paraId="40C40E3F"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1 197 920,00 zł</w:t>
            </w:r>
          </w:p>
        </w:tc>
        <w:tc>
          <w:tcPr>
            <w:tcW w:w="0" w:type="dxa"/>
            <w:tcBorders>
              <w:top w:val="nil"/>
              <w:left w:val="nil"/>
              <w:bottom w:val="single" w:sz="4" w:space="0" w:color="auto"/>
              <w:right w:val="single" w:sz="4" w:space="0" w:color="auto"/>
            </w:tcBorders>
            <w:shd w:val="clear" w:color="auto" w:fill="auto"/>
            <w:noWrap/>
            <w:vAlign w:val="center"/>
            <w:hideMark/>
          </w:tcPr>
          <w:p w14:paraId="3C636539"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598,96</w:t>
            </w:r>
          </w:p>
        </w:tc>
        <w:tc>
          <w:tcPr>
            <w:tcW w:w="0" w:type="dxa"/>
            <w:tcBorders>
              <w:top w:val="nil"/>
              <w:left w:val="nil"/>
              <w:bottom w:val="single" w:sz="4" w:space="0" w:color="auto"/>
              <w:right w:val="single" w:sz="4" w:space="0" w:color="auto"/>
            </w:tcBorders>
            <w:shd w:val="clear" w:color="auto" w:fill="auto"/>
            <w:noWrap/>
            <w:vAlign w:val="center"/>
            <w:hideMark/>
          </w:tcPr>
          <w:p w14:paraId="4C2F097B"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1900</w:t>
            </w:r>
          </w:p>
        </w:tc>
        <w:tc>
          <w:tcPr>
            <w:tcW w:w="0" w:type="dxa"/>
            <w:tcBorders>
              <w:top w:val="nil"/>
              <w:left w:val="nil"/>
              <w:bottom w:val="single" w:sz="4" w:space="0" w:color="auto"/>
              <w:right w:val="single" w:sz="4" w:space="0" w:color="auto"/>
            </w:tcBorders>
            <w:shd w:val="clear" w:color="auto" w:fill="auto"/>
            <w:noWrap/>
            <w:vAlign w:val="center"/>
            <w:hideMark/>
          </w:tcPr>
          <w:p w14:paraId="438BA25A"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053C0B46"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5B5396B0"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4</w:t>
            </w:r>
          </w:p>
        </w:tc>
        <w:tc>
          <w:tcPr>
            <w:tcW w:w="0" w:type="dxa"/>
            <w:tcBorders>
              <w:top w:val="nil"/>
              <w:left w:val="nil"/>
              <w:bottom w:val="single" w:sz="4" w:space="0" w:color="auto"/>
              <w:right w:val="single" w:sz="4" w:space="0" w:color="auto"/>
            </w:tcBorders>
            <w:shd w:val="clear" w:color="auto" w:fill="auto"/>
            <w:noWrap/>
            <w:vAlign w:val="center"/>
            <w:hideMark/>
          </w:tcPr>
          <w:p w14:paraId="30C8C796"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110/1726</w:t>
            </w:r>
          </w:p>
        </w:tc>
        <w:tc>
          <w:tcPr>
            <w:tcW w:w="0" w:type="dxa"/>
            <w:tcBorders>
              <w:top w:val="nil"/>
              <w:left w:val="nil"/>
              <w:bottom w:val="single" w:sz="4" w:space="0" w:color="auto"/>
              <w:right w:val="single" w:sz="4" w:space="0" w:color="auto"/>
            </w:tcBorders>
            <w:shd w:val="clear" w:color="auto" w:fill="auto"/>
            <w:noWrap/>
            <w:vAlign w:val="center"/>
            <w:hideMark/>
          </w:tcPr>
          <w:p w14:paraId="219DA3AE"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Drzymały 15</w:t>
            </w:r>
          </w:p>
        </w:tc>
        <w:tc>
          <w:tcPr>
            <w:tcW w:w="0" w:type="dxa"/>
            <w:tcBorders>
              <w:top w:val="nil"/>
              <w:left w:val="nil"/>
              <w:bottom w:val="single" w:sz="4" w:space="0" w:color="auto"/>
              <w:right w:val="single" w:sz="4" w:space="0" w:color="auto"/>
            </w:tcBorders>
            <w:shd w:val="clear" w:color="auto" w:fill="auto"/>
            <w:vAlign w:val="center"/>
            <w:hideMark/>
          </w:tcPr>
          <w:p w14:paraId="379D0A0D"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260 380,00 zł</w:t>
            </w:r>
          </w:p>
        </w:tc>
        <w:tc>
          <w:tcPr>
            <w:tcW w:w="0" w:type="dxa"/>
            <w:tcBorders>
              <w:top w:val="nil"/>
              <w:left w:val="nil"/>
              <w:bottom w:val="single" w:sz="4" w:space="0" w:color="auto"/>
              <w:right w:val="single" w:sz="4" w:space="0" w:color="auto"/>
            </w:tcBorders>
            <w:shd w:val="clear" w:color="auto" w:fill="auto"/>
            <w:noWrap/>
            <w:vAlign w:val="center"/>
            <w:hideMark/>
          </w:tcPr>
          <w:p w14:paraId="1E976546"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130,19</w:t>
            </w:r>
          </w:p>
        </w:tc>
        <w:tc>
          <w:tcPr>
            <w:tcW w:w="0" w:type="dxa"/>
            <w:tcBorders>
              <w:top w:val="nil"/>
              <w:left w:val="nil"/>
              <w:bottom w:val="single" w:sz="4" w:space="0" w:color="auto"/>
              <w:right w:val="single" w:sz="4" w:space="0" w:color="auto"/>
            </w:tcBorders>
            <w:shd w:val="clear" w:color="auto" w:fill="auto"/>
            <w:noWrap/>
            <w:vAlign w:val="center"/>
            <w:hideMark/>
          </w:tcPr>
          <w:p w14:paraId="3114EC06"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1900</w:t>
            </w:r>
          </w:p>
        </w:tc>
        <w:tc>
          <w:tcPr>
            <w:tcW w:w="0" w:type="dxa"/>
            <w:tcBorders>
              <w:top w:val="nil"/>
              <w:left w:val="nil"/>
              <w:bottom w:val="single" w:sz="4" w:space="0" w:color="auto"/>
              <w:right w:val="single" w:sz="4" w:space="0" w:color="auto"/>
            </w:tcBorders>
            <w:shd w:val="clear" w:color="auto" w:fill="auto"/>
            <w:noWrap/>
            <w:vAlign w:val="center"/>
            <w:hideMark/>
          </w:tcPr>
          <w:p w14:paraId="0AAF617F"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0743A0B7"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6B893081"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5</w:t>
            </w:r>
          </w:p>
        </w:tc>
        <w:tc>
          <w:tcPr>
            <w:tcW w:w="0" w:type="dxa"/>
            <w:tcBorders>
              <w:top w:val="nil"/>
              <w:left w:val="nil"/>
              <w:bottom w:val="single" w:sz="4" w:space="0" w:color="auto"/>
              <w:right w:val="single" w:sz="4" w:space="0" w:color="auto"/>
            </w:tcBorders>
            <w:shd w:val="clear" w:color="auto" w:fill="auto"/>
            <w:noWrap/>
            <w:vAlign w:val="center"/>
            <w:hideMark/>
          </w:tcPr>
          <w:p w14:paraId="0916A7EC"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110/1125</w:t>
            </w:r>
          </w:p>
        </w:tc>
        <w:tc>
          <w:tcPr>
            <w:tcW w:w="0" w:type="dxa"/>
            <w:tcBorders>
              <w:top w:val="nil"/>
              <w:left w:val="nil"/>
              <w:bottom w:val="single" w:sz="4" w:space="0" w:color="auto"/>
              <w:right w:val="single" w:sz="4" w:space="0" w:color="auto"/>
            </w:tcBorders>
            <w:shd w:val="clear" w:color="auto" w:fill="auto"/>
            <w:noWrap/>
            <w:vAlign w:val="center"/>
            <w:hideMark/>
          </w:tcPr>
          <w:p w14:paraId="4534C14E"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Drzymały 15a</w:t>
            </w:r>
          </w:p>
        </w:tc>
        <w:tc>
          <w:tcPr>
            <w:tcW w:w="0" w:type="dxa"/>
            <w:tcBorders>
              <w:top w:val="nil"/>
              <w:left w:val="nil"/>
              <w:bottom w:val="single" w:sz="4" w:space="0" w:color="auto"/>
              <w:right w:val="single" w:sz="4" w:space="0" w:color="auto"/>
            </w:tcBorders>
            <w:shd w:val="clear" w:color="auto" w:fill="auto"/>
            <w:vAlign w:val="center"/>
            <w:hideMark/>
          </w:tcPr>
          <w:p w14:paraId="13E8AC7F"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156 618,00 zł</w:t>
            </w:r>
          </w:p>
        </w:tc>
        <w:tc>
          <w:tcPr>
            <w:tcW w:w="0" w:type="dxa"/>
            <w:tcBorders>
              <w:top w:val="nil"/>
              <w:left w:val="nil"/>
              <w:bottom w:val="single" w:sz="4" w:space="0" w:color="auto"/>
              <w:right w:val="single" w:sz="4" w:space="0" w:color="auto"/>
            </w:tcBorders>
            <w:shd w:val="clear" w:color="auto" w:fill="auto"/>
            <w:noWrap/>
            <w:vAlign w:val="center"/>
            <w:hideMark/>
          </w:tcPr>
          <w:p w14:paraId="602E51D6"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87,01</w:t>
            </w:r>
          </w:p>
        </w:tc>
        <w:tc>
          <w:tcPr>
            <w:tcW w:w="0" w:type="dxa"/>
            <w:tcBorders>
              <w:top w:val="nil"/>
              <w:left w:val="nil"/>
              <w:bottom w:val="single" w:sz="4" w:space="0" w:color="auto"/>
              <w:right w:val="single" w:sz="4" w:space="0" w:color="auto"/>
            </w:tcBorders>
            <w:shd w:val="clear" w:color="auto" w:fill="auto"/>
            <w:noWrap/>
            <w:vAlign w:val="center"/>
            <w:hideMark/>
          </w:tcPr>
          <w:p w14:paraId="6C066671"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noWrap/>
            <w:vAlign w:val="center"/>
            <w:hideMark/>
          </w:tcPr>
          <w:p w14:paraId="4C94E5E0"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394346E2"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487933E4"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lastRenderedPageBreak/>
              <w:t>6</w:t>
            </w:r>
          </w:p>
        </w:tc>
        <w:tc>
          <w:tcPr>
            <w:tcW w:w="0" w:type="dxa"/>
            <w:tcBorders>
              <w:top w:val="nil"/>
              <w:left w:val="nil"/>
              <w:bottom w:val="single" w:sz="4" w:space="0" w:color="auto"/>
              <w:right w:val="single" w:sz="4" w:space="0" w:color="auto"/>
            </w:tcBorders>
            <w:shd w:val="clear" w:color="auto" w:fill="auto"/>
            <w:noWrap/>
            <w:vAlign w:val="center"/>
            <w:hideMark/>
          </w:tcPr>
          <w:p w14:paraId="6CC8A07F"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110/1129</w:t>
            </w:r>
          </w:p>
        </w:tc>
        <w:tc>
          <w:tcPr>
            <w:tcW w:w="0" w:type="dxa"/>
            <w:tcBorders>
              <w:top w:val="nil"/>
              <w:left w:val="nil"/>
              <w:bottom w:val="single" w:sz="4" w:space="0" w:color="auto"/>
              <w:right w:val="single" w:sz="4" w:space="0" w:color="auto"/>
            </w:tcBorders>
            <w:shd w:val="clear" w:color="auto" w:fill="auto"/>
            <w:noWrap/>
            <w:vAlign w:val="center"/>
            <w:hideMark/>
          </w:tcPr>
          <w:p w14:paraId="67C20CD7"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Drzymały 20</w:t>
            </w:r>
          </w:p>
        </w:tc>
        <w:tc>
          <w:tcPr>
            <w:tcW w:w="0" w:type="dxa"/>
            <w:tcBorders>
              <w:top w:val="nil"/>
              <w:left w:val="nil"/>
              <w:bottom w:val="single" w:sz="4" w:space="0" w:color="auto"/>
              <w:right w:val="single" w:sz="4" w:space="0" w:color="auto"/>
            </w:tcBorders>
            <w:shd w:val="clear" w:color="auto" w:fill="auto"/>
            <w:vAlign w:val="center"/>
            <w:hideMark/>
          </w:tcPr>
          <w:p w14:paraId="1A7372BE"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548 280,00 zł</w:t>
            </w:r>
          </w:p>
        </w:tc>
        <w:tc>
          <w:tcPr>
            <w:tcW w:w="0" w:type="dxa"/>
            <w:tcBorders>
              <w:top w:val="nil"/>
              <w:left w:val="nil"/>
              <w:bottom w:val="single" w:sz="4" w:space="0" w:color="auto"/>
              <w:right w:val="single" w:sz="4" w:space="0" w:color="auto"/>
            </w:tcBorders>
            <w:shd w:val="clear" w:color="auto" w:fill="auto"/>
            <w:noWrap/>
            <w:vAlign w:val="center"/>
            <w:hideMark/>
          </w:tcPr>
          <w:p w14:paraId="5A05A64F"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274,14</w:t>
            </w:r>
          </w:p>
        </w:tc>
        <w:tc>
          <w:tcPr>
            <w:tcW w:w="0" w:type="dxa"/>
            <w:tcBorders>
              <w:top w:val="nil"/>
              <w:left w:val="nil"/>
              <w:bottom w:val="single" w:sz="4" w:space="0" w:color="auto"/>
              <w:right w:val="single" w:sz="4" w:space="0" w:color="auto"/>
            </w:tcBorders>
            <w:shd w:val="clear" w:color="auto" w:fill="auto"/>
            <w:noWrap/>
            <w:vAlign w:val="center"/>
            <w:hideMark/>
          </w:tcPr>
          <w:p w14:paraId="25CA02E3"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1902</w:t>
            </w:r>
          </w:p>
        </w:tc>
        <w:tc>
          <w:tcPr>
            <w:tcW w:w="0" w:type="dxa"/>
            <w:tcBorders>
              <w:top w:val="nil"/>
              <w:left w:val="nil"/>
              <w:bottom w:val="single" w:sz="4" w:space="0" w:color="auto"/>
              <w:right w:val="single" w:sz="4" w:space="0" w:color="auto"/>
            </w:tcBorders>
            <w:shd w:val="clear" w:color="auto" w:fill="auto"/>
            <w:noWrap/>
            <w:vAlign w:val="center"/>
            <w:hideMark/>
          </w:tcPr>
          <w:p w14:paraId="51DD7E4E"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42ABD9CB"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6503300E"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7</w:t>
            </w:r>
          </w:p>
        </w:tc>
        <w:tc>
          <w:tcPr>
            <w:tcW w:w="0" w:type="dxa"/>
            <w:tcBorders>
              <w:top w:val="nil"/>
              <w:left w:val="nil"/>
              <w:bottom w:val="single" w:sz="4" w:space="0" w:color="auto"/>
              <w:right w:val="single" w:sz="4" w:space="0" w:color="auto"/>
            </w:tcBorders>
            <w:shd w:val="clear" w:color="auto" w:fill="auto"/>
            <w:noWrap/>
            <w:vAlign w:val="center"/>
            <w:hideMark/>
          </w:tcPr>
          <w:p w14:paraId="46576EC3"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110/1725</w:t>
            </w:r>
          </w:p>
        </w:tc>
        <w:tc>
          <w:tcPr>
            <w:tcW w:w="0" w:type="dxa"/>
            <w:tcBorders>
              <w:top w:val="nil"/>
              <w:left w:val="nil"/>
              <w:bottom w:val="single" w:sz="4" w:space="0" w:color="auto"/>
              <w:right w:val="single" w:sz="4" w:space="0" w:color="auto"/>
            </w:tcBorders>
            <w:shd w:val="clear" w:color="auto" w:fill="auto"/>
            <w:noWrap/>
            <w:vAlign w:val="center"/>
            <w:hideMark/>
          </w:tcPr>
          <w:p w14:paraId="23411B57"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Drzymały 22</w:t>
            </w:r>
          </w:p>
        </w:tc>
        <w:tc>
          <w:tcPr>
            <w:tcW w:w="0" w:type="dxa"/>
            <w:tcBorders>
              <w:top w:val="nil"/>
              <w:left w:val="nil"/>
              <w:bottom w:val="single" w:sz="4" w:space="0" w:color="auto"/>
              <w:right w:val="single" w:sz="4" w:space="0" w:color="auto"/>
            </w:tcBorders>
            <w:shd w:val="clear" w:color="auto" w:fill="auto"/>
            <w:vAlign w:val="center"/>
            <w:hideMark/>
          </w:tcPr>
          <w:p w14:paraId="13C28CAF"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450 824,00 zł</w:t>
            </w:r>
          </w:p>
        </w:tc>
        <w:tc>
          <w:tcPr>
            <w:tcW w:w="0" w:type="dxa"/>
            <w:tcBorders>
              <w:top w:val="nil"/>
              <w:left w:val="nil"/>
              <w:bottom w:val="single" w:sz="4" w:space="0" w:color="auto"/>
              <w:right w:val="single" w:sz="4" w:space="0" w:color="auto"/>
            </w:tcBorders>
            <w:shd w:val="clear" w:color="auto" w:fill="auto"/>
            <w:noWrap/>
            <w:vAlign w:val="center"/>
            <w:hideMark/>
          </w:tcPr>
          <w:p w14:paraId="299BD245"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204,92</w:t>
            </w:r>
          </w:p>
        </w:tc>
        <w:tc>
          <w:tcPr>
            <w:tcW w:w="0" w:type="dxa"/>
            <w:tcBorders>
              <w:top w:val="nil"/>
              <w:left w:val="nil"/>
              <w:bottom w:val="single" w:sz="4" w:space="0" w:color="auto"/>
              <w:right w:val="single" w:sz="4" w:space="0" w:color="auto"/>
            </w:tcBorders>
            <w:shd w:val="clear" w:color="auto" w:fill="auto"/>
            <w:noWrap/>
            <w:vAlign w:val="center"/>
            <w:hideMark/>
          </w:tcPr>
          <w:p w14:paraId="59DE597C"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1905</w:t>
            </w:r>
          </w:p>
        </w:tc>
        <w:tc>
          <w:tcPr>
            <w:tcW w:w="0" w:type="dxa"/>
            <w:tcBorders>
              <w:top w:val="nil"/>
              <w:left w:val="nil"/>
              <w:bottom w:val="single" w:sz="4" w:space="0" w:color="auto"/>
              <w:right w:val="single" w:sz="4" w:space="0" w:color="auto"/>
            </w:tcBorders>
            <w:shd w:val="clear" w:color="auto" w:fill="auto"/>
            <w:noWrap/>
            <w:vAlign w:val="center"/>
            <w:hideMark/>
          </w:tcPr>
          <w:p w14:paraId="421BE1A2"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714B538C"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55CF27B2"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8</w:t>
            </w:r>
          </w:p>
        </w:tc>
        <w:tc>
          <w:tcPr>
            <w:tcW w:w="0" w:type="dxa"/>
            <w:tcBorders>
              <w:top w:val="nil"/>
              <w:left w:val="nil"/>
              <w:bottom w:val="single" w:sz="4" w:space="0" w:color="auto"/>
              <w:right w:val="single" w:sz="4" w:space="0" w:color="auto"/>
            </w:tcBorders>
            <w:shd w:val="clear" w:color="auto" w:fill="auto"/>
            <w:noWrap/>
            <w:vAlign w:val="center"/>
            <w:hideMark/>
          </w:tcPr>
          <w:p w14:paraId="0732C789"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110/1134</w:t>
            </w:r>
          </w:p>
        </w:tc>
        <w:tc>
          <w:tcPr>
            <w:tcW w:w="0" w:type="dxa"/>
            <w:tcBorders>
              <w:top w:val="nil"/>
              <w:left w:val="nil"/>
              <w:bottom w:val="single" w:sz="4" w:space="0" w:color="auto"/>
              <w:right w:val="single" w:sz="4" w:space="0" w:color="auto"/>
            </w:tcBorders>
            <w:shd w:val="clear" w:color="auto" w:fill="auto"/>
            <w:noWrap/>
            <w:vAlign w:val="center"/>
            <w:hideMark/>
          </w:tcPr>
          <w:p w14:paraId="421D8D83"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Drzymały 28</w:t>
            </w:r>
          </w:p>
        </w:tc>
        <w:tc>
          <w:tcPr>
            <w:tcW w:w="0" w:type="dxa"/>
            <w:tcBorders>
              <w:top w:val="nil"/>
              <w:left w:val="nil"/>
              <w:bottom w:val="single" w:sz="4" w:space="0" w:color="auto"/>
              <w:right w:val="single" w:sz="4" w:space="0" w:color="auto"/>
            </w:tcBorders>
            <w:shd w:val="clear" w:color="auto" w:fill="auto"/>
            <w:vAlign w:val="center"/>
            <w:hideMark/>
          </w:tcPr>
          <w:p w14:paraId="02CAC405"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804 640,00 zł</w:t>
            </w:r>
          </w:p>
        </w:tc>
        <w:tc>
          <w:tcPr>
            <w:tcW w:w="0" w:type="dxa"/>
            <w:tcBorders>
              <w:top w:val="nil"/>
              <w:left w:val="nil"/>
              <w:bottom w:val="single" w:sz="4" w:space="0" w:color="auto"/>
              <w:right w:val="single" w:sz="4" w:space="0" w:color="auto"/>
            </w:tcBorders>
            <w:shd w:val="clear" w:color="auto" w:fill="auto"/>
            <w:noWrap/>
            <w:vAlign w:val="center"/>
            <w:hideMark/>
          </w:tcPr>
          <w:p w14:paraId="37CE96BC"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402,32</w:t>
            </w:r>
          </w:p>
        </w:tc>
        <w:tc>
          <w:tcPr>
            <w:tcW w:w="0" w:type="dxa"/>
            <w:tcBorders>
              <w:top w:val="nil"/>
              <w:left w:val="nil"/>
              <w:bottom w:val="single" w:sz="4" w:space="0" w:color="auto"/>
              <w:right w:val="single" w:sz="4" w:space="0" w:color="auto"/>
            </w:tcBorders>
            <w:shd w:val="clear" w:color="auto" w:fill="auto"/>
            <w:noWrap/>
            <w:vAlign w:val="center"/>
            <w:hideMark/>
          </w:tcPr>
          <w:p w14:paraId="0B797681"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noWrap/>
            <w:vAlign w:val="center"/>
            <w:hideMark/>
          </w:tcPr>
          <w:p w14:paraId="4DC3F2ED"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4FE07F74"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71D11FD0"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9</w:t>
            </w:r>
          </w:p>
        </w:tc>
        <w:tc>
          <w:tcPr>
            <w:tcW w:w="0" w:type="dxa"/>
            <w:tcBorders>
              <w:top w:val="nil"/>
              <w:left w:val="nil"/>
              <w:bottom w:val="single" w:sz="4" w:space="0" w:color="auto"/>
              <w:right w:val="single" w:sz="4" w:space="0" w:color="auto"/>
            </w:tcBorders>
            <w:shd w:val="clear" w:color="auto" w:fill="auto"/>
            <w:noWrap/>
            <w:vAlign w:val="center"/>
            <w:hideMark/>
          </w:tcPr>
          <w:p w14:paraId="7EBE5570"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110/1136</w:t>
            </w:r>
          </w:p>
        </w:tc>
        <w:tc>
          <w:tcPr>
            <w:tcW w:w="0" w:type="dxa"/>
            <w:tcBorders>
              <w:top w:val="nil"/>
              <w:left w:val="nil"/>
              <w:bottom w:val="single" w:sz="4" w:space="0" w:color="auto"/>
              <w:right w:val="single" w:sz="4" w:space="0" w:color="auto"/>
            </w:tcBorders>
            <w:shd w:val="clear" w:color="auto" w:fill="auto"/>
            <w:noWrap/>
            <w:vAlign w:val="center"/>
            <w:hideMark/>
          </w:tcPr>
          <w:p w14:paraId="66E092A9"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Drzymały 32</w:t>
            </w:r>
          </w:p>
        </w:tc>
        <w:tc>
          <w:tcPr>
            <w:tcW w:w="0" w:type="dxa"/>
            <w:tcBorders>
              <w:top w:val="nil"/>
              <w:left w:val="nil"/>
              <w:bottom w:val="single" w:sz="4" w:space="0" w:color="auto"/>
              <w:right w:val="single" w:sz="4" w:space="0" w:color="auto"/>
            </w:tcBorders>
            <w:shd w:val="clear" w:color="auto" w:fill="auto"/>
            <w:vAlign w:val="center"/>
            <w:hideMark/>
          </w:tcPr>
          <w:p w14:paraId="506749AA"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930 200,00 zł</w:t>
            </w:r>
          </w:p>
        </w:tc>
        <w:tc>
          <w:tcPr>
            <w:tcW w:w="0" w:type="dxa"/>
            <w:tcBorders>
              <w:top w:val="nil"/>
              <w:left w:val="nil"/>
              <w:bottom w:val="single" w:sz="4" w:space="0" w:color="auto"/>
              <w:right w:val="single" w:sz="4" w:space="0" w:color="auto"/>
            </w:tcBorders>
            <w:shd w:val="clear" w:color="auto" w:fill="auto"/>
            <w:noWrap/>
            <w:vAlign w:val="center"/>
            <w:hideMark/>
          </w:tcPr>
          <w:p w14:paraId="2581EAA8"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465,10</w:t>
            </w:r>
          </w:p>
        </w:tc>
        <w:tc>
          <w:tcPr>
            <w:tcW w:w="0" w:type="dxa"/>
            <w:tcBorders>
              <w:top w:val="nil"/>
              <w:left w:val="nil"/>
              <w:bottom w:val="single" w:sz="4" w:space="0" w:color="auto"/>
              <w:right w:val="single" w:sz="4" w:space="0" w:color="auto"/>
            </w:tcBorders>
            <w:shd w:val="clear" w:color="auto" w:fill="auto"/>
            <w:noWrap/>
            <w:vAlign w:val="center"/>
            <w:hideMark/>
          </w:tcPr>
          <w:p w14:paraId="0413F817"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1894</w:t>
            </w:r>
          </w:p>
        </w:tc>
        <w:tc>
          <w:tcPr>
            <w:tcW w:w="0" w:type="dxa"/>
            <w:tcBorders>
              <w:top w:val="nil"/>
              <w:left w:val="nil"/>
              <w:bottom w:val="single" w:sz="4" w:space="0" w:color="auto"/>
              <w:right w:val="single" w:sz="4" w:space="0" w:color="auto"/>
            </w:tcBorders>
            <w:shd w:val="clear" w:color="auto" w:fill="auto"/>
            <w:noWrap/>
            <w:vAlign w:val="center"/>
            <w:hideMark/>
          </w:tcPr>
          <w:p w14:paraId="0D2141A8"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246D66BA"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72867288"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10</w:t>
            </w:r>
          </w:p>
        </w:tc>
        <w:tc>
          <w:tcPr>
            <w:tcW w:w="0" w:type="dxa"/>
            <w:tcBorders>
              <w:top w:val="nil"/>
              <w:left w:val="nil"/>
              <w:bottom w:val="single" w:sz="4" w:space="0" w:color="auto"/>
              <w:right w:val="single" w:sz="4" w:space="0" w:color="auto"/>
            </w:tcBorders>
            <w:shd w:val="clear" w:color="auto" w:fill="auto"/>
            <w:noWrap/>
            <w:vAlign w:val="center"/>
            <w:hideMark/>
          </w:tcPr>
          <w:p w14:paraId="2AE4D31A"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110/1453</w:t>
            </w:r>
          </w:p>
        </w:tc>
        <w:tc>
          <w:tcPr>
            <w:tcW w:w="0" w:type="dxa"/>
            <w:tcBorders>
              <w:top w:val="nil"/>
              <w:left w:val="nil"/>
              <w:bottom w:val="single" w:sz="4" w:space="0" w:color="auto"/>
              <w:right w:val="single" w:sz="4" w:space="0" w:color="auto"/>
            </w:tcBorders>
            <w:shd w:val="clear" w:color="auto" w:fill="auto"/>
            <w:noWrap/>
            <w:vAlign w:val="center"/>
            <w:hideMark/>
          </w:tcPr>
          <w:p w14:paraId="2783647D"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Energetykow 1</w:t>
            </w:r>
          </w:p>
        </w:tc>
        <w:tc>
          <w:tcPr>
            <w:tcW w:w="0" w:type="dxa"/>
            <w:tcBorders>
              <w:top w:val="nil"/>
              <w:left w:val="nil"/>
              <w:bottom w:val="single" w:sz="4" w:space="0" w:color="auto"/>
              <w:right w:val="single" w:sz="4" w:space="0" w:color="auto"/>
            </w:tcBorders>
            <w:shd w:val="clear" w:color="auto" w:fill="auto"/>
            <w:vAlign w:val="center"/>
            <w:hideMark/>
          </w:tcPr>
          <w:p w14:paraId="76B2D34B"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534 940,00 zł</w:t>
            </w:r>
          </w:p>
        </w:tc>
        <w:tc>
          <w:tcPr>
            <w:tcW w:w="0" w:type="dxa"/>
            <w:tcBorders>
              <w:top w:val="nil"/>
              <w:left w:val="nil"/>
              <w:bottom w:val="single" w:sz="4" w:space="0" w:color="auto"/>
              <w:right w:val="single" w:sz="4" w:space="0" w:color="auto"/>
            </w:tcBorders>
            <w:shd w:val="clear" w:color="auto" w:fill="auto"/>
            <w:noWrap/>
            <w:vAlign w:val="center"/>
            <w:hideMark/>
          </w:tcPr>
          <w:p w14:paraId="4560D3D0"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267,47</w:t>
            </w:r>
          </w:p>
        </w:tc>
        <w:tc>
          <w:tcPr>
            <w:tcW w:w="0" w:type="dxa"/>
            <w:tcBorders>
              <w:top w:val="nil"/>
              <w:left w:val="nil"/>
              <w:bottom w:val="single" w:sz="4" w:space="0" w:color="auto"/>
              <w:right w:val="single" w:sz="4" w:space="0" w:color="auto"/>
            </w:tcBorders>
            <w:shd w:val="clear" w:color="auto" w:fill="auto"/>
            <w:noWrap/>
            <w:vAlign w:val="center"/>
            <w:hideMark/>
          </w:tcPr>
          <w:p w14:paraId="2EAABE3C"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1953</w:t>
            </w:r>
          </w:p>
        </w:tc>
        <w:tc>
          <w:tcPr>
            <w:tcW w:w="0" w:type="dxa"/>
            <w:tcBorders>
              <w:top w:val="nil"/>
              <w:left w:val="nil"/>
              <w:bottom w:val="single" w:sz="4" w:space="0" w:color="auto"/>
              <w:right w:val="single" w:sz="4" w:space="0" w:color="auto"/>
            </w:tcBorders>
            <w:shd w:val="clear" w:color="auto" w:fill="auto"/>
            <w:noWrap/>
            <w:vAlign w:val="center"/>
            <w:hideMark/>
          </w:tcPr>
          <w:p w14:paraId="6750DE4F"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4EBB5953"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140AA1E0"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11</w:t>
            </w:r>
          </w:p>
        </w:tc>
        <w:tc>
          <w:tcPr>
            <w:tcW w:w="0" w:type="dxa"/>
            <w:tcBorders>
              <w:top w:val="nil"/>
              <w:left w:val="nil"/>
              <w:bottom w:val="single" w:sz="4" w:space="0" w:color="auto"/>
              <w:right w:val="single" w:sz="4" w:space="0" w:color="auto"/>
            </w:tcBorders>
            <w:shd w:val="clear" w:color="auto" w:fill="auto"/>
            <w:noWrap/>
            <w:vAlign w:val="center"/>
            <w:hideMark/>
          </w:tcPr>
          <w:p w14:paraId="76F0B99B"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110/1454</w:t>
            </w:r>
          </w:p>
        </w:tc>
        <w:tc>
          <w:tcPr>
            <w:tcW w:w="0" w:type="dxa"/>
            <w:tcBorders>
              <w:top w:val="nil"/>
              <w:left w:val="nil"/>
              <w:bottom w:val="single" w:sz="4" w:space="0" w:color="auto"/>
              <w:right w:val="single" w:sz="4" w:space="0" w:color="auto"/>
            </w:tcBorders>
            <w:shd w:val="clear" w:color="auto" w:fill="auto"/>
            <w:noWrap/>
            <w:vAlign w:val="center"/>
            <w:hideMark/>
          </w:tcPr>
          <w:p w14:paraId="0C0D6819"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Energetykow 2</w:t>
            </w:r>
          </w:p>
        </w:tc>
        <w:tc>
          <w:tcPr>
            <w:tcW w:w="0" w:type="dxa"/>
            <w:tcBorders>
              <w:top w:val="nil"/>
              <w:left w:val="nil"/>
              <w:bottom w:val="single" w:sz="4" w:space="0" w:color="auto"/>
              <w:right w:val="single" w:sz="4" w:space="0" w:color="auto"/>
            </w:tcBorders>
            <w:shd w:val="clear" w:color="auto" w:fill="auto"/>
            <w:vAlign w:val="center"/>
            <w:hideMark/>
          </w:tcPr>
          <w:p w14:paraId="795F3310"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531 680,00 zł</w:t>
            </w:r>
          </w:p>
        </w:tc>
        <w:tc>
          <w:tcPr>
            <w:tcW w:w="0" w:type="dxa"/>
            <w:tcBorders>
              <w:top w:val="nil"/>
              <w:left w:val="nil"/>
              <w:bottom w:val="single" w:sz="4" w:space="0" w:color="auto"/>
              <w:right w:val="single" w:sz="4" w:space="0" w:color="auto"/>
            </w:tcBorders>
            <w:shd w:val="clear" w:color="auto" w:fill="auto"/>
            <w:noWrap/>
            <w:vAlign w:val="center"/>
            <w:hideMark/>
          </w:tcPr>
          <w:p w14:paraId="5436DE8E"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265,84</w:t>
            </w:r>
          </w:p>
        </w:tc>
        <w:tc>
          <w:tcPr>
            <w:tcW w:w="0" w:type="dxa"/>
            <w:tcBorders>
              <w:top w:val="nil"/>
              <w:left w:val="nil"/>
              <w:bottom w:val="single" w:sz="4" w:space="0" w:color="auto"/>
              <w:right w:val="single" w:sz="4" w:space="0" w:color="auto"/>
            </w:tcBorders>
            <w:shd w:val="clear" w:color="auto" w:fill="auto"/>
            <w:noWrap/>
            <w:vAlign w:val="center"/>
            <w:hideMark/>
          </w:tcPr>
          <w:p w14:paraId="5804BD3C"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1953</w:t>
            </w:r>
          </w:p>
        </w:tc>
        <w:tc>
          <w:tcPr>
            <w:tcW w:w="0" w:type="dxa"/>
            <w:tcBorders>
              <w:top w:val="nil"/>
              <w:left w:val="nil"/>
              <w:bottom w:val="single" w:sz="4" w:space="0" w:color="auto"/>
              <w:right w:val="single" w:sz="4" w:space="0" w:color="auto"/>
            </w:tcBorders>
            <w:shd w:val="clear" w:color="auto" w:fill="auto"/>
            <w:noWrap/>
            <w:vAlign w:val="center"/>
            <w:hideMark/>
          </w:tcPr>
          <w:p w14:paraId="48DC83DC"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005644B6"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045EAD28"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12</w:t>
            </w:r>
          </w:p>
        </w:tc>
        <w:tc>
          <w:tcPr>
            <w:tcW w:w="0" w:type="dxa"/>
            <w:tcBorders>
              <w:top w:val="nil"/>
              <w:left w:val="nil"/>
              <w:bottom w:val="single" w:sz="4" w:space="0" w:color="auto"/>
              <w:right w:val="single" w:sz="4" w:space="0" w:color="auto"/>
            </w:tcBorders>
            <w:shd w:val="clear" w:color="auto" w:fill="auto"/>
            <w:noWrap/>
            <w:vAlign w:val="center"/>
            <w:hideMark/>
          </w:tcPr>
          <w:p w14:paraId="3F258F81"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110/1457</w:t>
            </w:r>
          </w:p>
        </w:tc>
        <w:tc>
          <w:tcPr>
            <w:tcW w:w="0" w:type="dxa"/>
            <w:tcBorders>
              <w:top w:val="nil"/>
              <w:left w:val="nil"/>
              <w:bottom w:val="single" w:sz="4" w:space="0" w:color="auto"/>
              <w:right w:val="single" w:sz="4" w:space="0" w:color="auto"/>
            </w:tcBorders>
            <w:shd w:val="clear" w:color="auto" w:fill="auto"/>
            <w:noWrap/>
            <w:vAlign w:val="center"/>
            <w:hideMark/>
          </w:tcPr>
          <w:p w14:paraId="1EFF15A4"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Gora Powstancow 19</w:t>
            </w:r>
          </w:p>
        </w:tc>
        <w:tc>
          <w:tcPr>
            <w:tcW w:w="0" w:type="dxa"/>
            <w:tcBorders>
              <w:top w:val="nil"/>
              <w:left w:val="nil"/>
              <w:bottom w:val="single" w:sz="4" w:space="0" w:color="auto"/>
              <w:right w:val="single" w:sz="4" w:space="0" w:color="auto"/>
            </w:tcBorders>
            <w:shd w:val="clear" w:color="auto" w:fill="auto"/>
            <w:vAlign w:val="center"/>
            <w:hideMark/>
          </w:tcPr>
          <w:p w14:paraId="3AEDFCE2"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412 182,00 zł</w:t>
            </w:r>
          </w:p>
        </w:tc>
        <w:tc>
          <w:tcPr>
            <w:tcW w:w="0" w:type="dxa"/>
            <w:tcBorders>
              <w:top w:val="nil"/>
              <w:left w:val="nil"/>
              <w:bottom w:val="single" w:sz="4" w:space="0" w:color="auto"/>
              <w:right w:val="single" w:sz="4" w:space="0" w:color="auto"/>
            </w:tcBorders>
            <w:shd w:val="clear" w:color="auto" w:fill="auto"/>
            <w:noWrap/>
            <w:vAlign w:val="center"/>
            <w:hideMark/>
          </w:tcPr>
          <w:p w14:paraId="570B4ECE"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228,99</w:t>
            </w:r>
          </w:p>
        </w:tc>
        <w:tc>
          <w:tcPr>
            <w:tcW w:w="0" w:type="dxa"/>
            <w:tcBorders>
              <w:top w:val="nil"/>
              <w:left w:val="nil"/>
              <w:bottom w:val="single" w:sz="4" w:space="0" w:color="auto"/>
              <w:right w:val="single" w:sz="4" w:space="0" w:color="auto"/>
            </w:tcBorders>
            <w:shd w:val="clear" w:color="auto" w:fill="auto"/>
            <w:noWrap/>
            <w:vAlign w:val="center"/>
            <w:hideMark/>
          </w:tcPr>
          <w:p w14:paraId="67DB1378"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1905</w:t>
            </w:r>
          </w:p>
        </w:tc>
        <w:tc>
          <w:tcPr>
            <w:tcW w:w="0" w:type="dxa"/>
            <w:tcBorders>
              <w:top w:val="nil"/>
              <w:left w:val="nil"/>
              <w:bottom w:val="single" w:sz="4" w:space="0" w:color="auto"/>
              <w:right w:val="single" w:sz="4" w:space="0" w:color="auto"/>
            </w:tcBorders>
            <w:shd w:val="clear" w:color="auto" w:fill="auto"/>
            <w:noWrap/>
            <w:vAlign w:val="center"/>
            <w:hideMark/>
          </w:tcPr>
          <w:p w14:paraId="5A86CC3E"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55CEFFA0"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0896B9F6"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13</w:t>
            </w:r>
          </w:p>
        </w:tc>
        <w:tc>
          <w:tcPr>
            <w:tcW w:w="0" w:type="dxa"/>
            <w:tcBorders>
              <w:top w:val="nil"/>
              <w:left w:val="nil"/>
              <w:bottom w:val="single" w:sz="4" w:space="0" w:color="auto"/>
              <w:right w:val="single" w:sz="4" w:space="0" w:color="auto"/>
            </w:tcBorders>
            <w:shd w:val="clear" w:color="auto" w:fill="auto"/>
            <w:noWrap/>
            <w:vAlign w:val="center"/>
            <w:hideMark/>
          </w:tcPr>
          <w:p w14:paraId="1968BC8E"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110/597</w:t>
            </w:r>
          </w:p>
        </w:tc>
        <w:tc>
          <w:tcPr>
            <w:tcW w:w="0" w:type="dxa"/>
            <w:tcBorders>
              <w:top w:val="nil"/>
              <w:left w:val="nil"/>
              <w:bottom w:val="single" w:sz="4" w:space="0" w:color="auto"/>
              <w:right w:val="single" w:sz="4" w:space="0" w:color="auto"/>
            </w:tcBorders>
            <w:shd w:val="clear" w:color="auto" w:fill="auto"/>
            <w:noWrap/>
            <w:vAlign w:val="center"/>
            <w:hideMark/>
          </w:tcPr>
          <w:p w14:paraId="62165F8D"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Gora Powstancow 4</w:t>
            </w:r>
          </w:p>
        </w:tc>
        <w:tc>
          <w:tcPr>
            <w:tcW w:w="0" w:type="dxa"/>
            <w:tcBorders>
              <w:top w:val="nil"/>
              <w:left w:val="nil"/>
              <w:bottom w:val="single" w:sz="4" w:space="0" w:color="auto"/>
              <w:right w:val="single" w:sz="4" w:space="0" w:color="auto"/>
            </w:tcBorders>
            <w:shd w:val="clear" w:color="auto" w:fill="auto"/>
            <w:vAlign w:val="center"/>
            <w:hideMark/>
          </w:tcPr>
          <w:p w14:paraId="0F5C9C39"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672 426,00 zł</w:t>
            </w:r>
          </w:p>
        </w:tc>
        <w:tc>
          <w:tcPr>
            <w:tcW w:w="0" w:type="dxa"/>
            <w:tcBorders>
              <w:top w:val="nil"/>
              <w:left w:val="nil"/>
              <w:bottom w:val="single" w:sz="4" w:space="0" w:color="auto"/>
              <w:right w:val="single" w:sz="4" w:space="0" w:color="auto"/>
            </w:tcBorders>
            <w:shd w:val="clear" w:color="auto" w:fill="auto"/>
            <w:noWrap/>
            <w:vAlign w:val="center"/>
            <w:hideMark/>
          </w:tcPr>
          <w:p w14:paraId="6EE1F964"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373,57</w:t>
            </w:r>
          </w:p>
        </w:tc>
        <w:tc>
          <w:tcPr>
            <w:tcW w:w="0" w:type="dxa"/>
            <w:tcBorders>
              <w:top w:val="nil"/>
              <w:left w:val="nil"/>
              <w:bottom w:val="single" w:sz="4" w:space="0" w:color="auto"/>
              <w:right w:val="single" w:sz="4" w:space="0" w:color="auto"/>
            </w:tcBorders>
            <w:shd w:val="clear" w:color="auto" w:fill="auto"/>
            <w:noWrap/>
            <w:vAlign w:val="center"/>
            <w:hideMark/>
          </w:tcPr>
          <w:p w14:paraId="6E29647E"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1900</w:t>
            </w:r>
          </w:p>
        </w:tc>
        <w:tc>
          <w:tcPr>
            <w:tcW w:w="0" w:type="dxa"/>
            <w:tcBorders>
              <w:top w:val="nil"/>
              <w:left w:val="nil"/>
              <w:bottom w:val="single" w:sz="4" w:space="0" w:color="auto"/>
              <w:right w:val="single" w:sz="4" w:space="0" w:color="auto"/>
            </w:tcBorders>
            <w:shd w:val="clear" w:color="auto" w:fill="auto"/>
            <w:noWrap/>
            <w:vAlign w:val="center"/>
            <w:hideMark/>
          </w:tcPr>
          <w:p w14:paraId="450116A8"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1099DE48"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013179BE"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14</w:t>
            </w:r>
          </w:p>
        </w:tc>
        <w:tc>
          <w:tcPr>
            <w:tcW w:w="0" w:type="dxa"/>
            <w:tcBorders>
              <w:top w:val="nil"/>
              <w:left w:val="nil"/>
              <w:bottom w:val="single" w:sz="4" w:space="0" w:color="auto"/>
              <w:right w:val="single" w:sz="4" w:space="0" w:color="auto"/>
            </w:tcBorders>
            <w:shd w:val="clear" w:color="auto" w:fill="auto"/>
            <w:noWrap/>
            <w:vAlign w:val="center"/>
            <w:hideMark/>
          </w:tcPr>
          <w:p w14:paraId="62180E9E"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110/1140</w:t>
            </w:r>
          </w:p>
        </w:tc>
        <w:tc>
          <w:tcPr>
            <w:tcW w:w="0" w:type="dxa"/>
            <w:tcBorders>
              <w:top w:val="nil"/>
              <w:left w:val="nil"/>
              <w:bottom w:val="single" w:sz="4" w:space="0" w:color="auto"/>
              <w:right w:val="single" w:sz="4" w:space="0" w:color="auto"/>
            </w:tcBorders>
            <w:shd w:val="clear" w:color="auto" w:fill="auto"/>
            <w:noWrap/>
            <w:vAlign w:val="center"/>
            <w:hideMark/>
          </w:tcPr>
          <w:p w14:paraId="4FF59DC3"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Jagiełły 13</w:t>
            </w:r>
          </w:p>
        </w:tc>
        <w:tc>
          <w:tcPr>
            <w:tcW w:w="0" w:type="dxa"/>
            <w:tcBorders>
              <w:top w:val="nil"/>
              <w:left w:val="nil"/>
              <w:bottom w:val="single" w:sz="4" w:space="0" w:color="auto"/>
              <w:right w:val="single" w:sz="4" w:space="0" w:color="auto"/>
            </w:tcBorders>
            <w:shd w:val="clear" w:color="auto" w:fill="auto"/>
            <w:vAlign w:val="center"/>
            <w:hideMark/>
          </w:tcPr>
          <w:p w14:paraId="1CB22965"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690 404,00 zł</w:t>
            </w:r>
          </w:p>
        </w:tc>
        <w:tc>
          <w:tcPr>
            <w:tcW w:w="0" w:type="dxa"/>
            <w:tcBorders>
              <w:top w:val="nil"/>
              <w:left w:val="nil"/>
              <w:bottom w:val="single" w:sz="4" w:space="0" w:color="auto"/>
              <w:right w:val="single" w:sz="4" w:space="0" w:color="auto"/>
            </w:tcBorders>
            <w:shd w:val="clear" w:color="auto" w:fill="auto"/>
            <w:noWrap/>
            <w:vAlign w:val="center"/>
            <w:hideMark/>
          </w:tcPr>
          <w:p w14:paraId="79EABC37"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313,82</w:t>
            </w:r>
          </w:p>
        </w:tc>
        <w:tc>
          <w:tcPr>
            <w:tcW w:w="0" w:type="dxa"/>
            <w:tcBorders>
              <w:top w:val="nil"/>
              <w:left w:val="nil"/>
              <w:bottom w:val="single" w:sz="4" w:space="0" w:color="auto"/>
              <w:right w:val="single" w:sz="4" w:space="0" w:color="auto"/>
            </w:tcBorders>
            <w:shd w:val="clear" w:color="auto" w:fill="auto"/>
            <w:noWrap/>
            <w:vAlign w:val="center"/>
            <w:hideMark/>
          </w:tcPr>
          <w:p w14:paraId="3D43707C"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noWrap/>
            <w:vAlign w:val="center"/>
            <w:hideMark/>
          </w:tcPr>
          <w:p w14:paraId="5F3F0B1A"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389D5402"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79F130F7"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15</w:t>
            </w:r>
          </w:p>
        </w:tc>
        <w:tc>
          <w:tcPr>
            <w:tcW w:w="0" w:type="dxa"/>
            <w:tcBorders>
              <w:top w:val="nil"/>
              <w:left w:val="nil"/>
              <w:bottom w:val="single" w:sz="4" w:space="0" w:color="auto"/>
              <w:right w:val="single" w:sz="4" w:space="0" w:color="auto"/>
            </w:tcBorders>
            <w:shd w:val="clear" w:color="auto" w:fill="auto"/>
            <w:noWrap/>
            <w:vAlign w:val="center"/>
            <w:hideMark/>
          </w:tcPr>
          <w:p w14:paraId="34F07881"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110/1199,1200</w:t>
            </w:r>
          </w:p>
        </w:tc>
        <w:tc>
          <w:tcPr>
            <w:tcW w:w="0" w:type="dxa"/>
            <w:tcBorders>
              <w:top w:val="nil"/>
              <w:left w:val="nil"/>
              <w:bottom w:val="single" w:sz="4" w:space="0" w:color="auto"/>
              <w:right w:val="single" w:sz="4" w:space="0" w:color="auto"/>
            </w:tcBorders>
            <w:shd w:val="clear" w:color="auto" w:fill="auto"/>
            <w:noWrap/>
            <w:vAlign w:val="center"/>
            <w:hideMark/>
          </w:tcPr>
          <w:p w14:paraId="084BC19C"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Lutycka 6 i Lutycka 6</w:t>
            </w:r>
          </w:p>
        </w:tc>
        <w:tc>
          <w:tcPr>
            <w:tcW w:w="0" w:type="dxa"/>
            <w:tcBorders>
              <w:top w:val="nil"/>
              <w:left w:val="nil"/>
              <w:bottom w:val="single" w:sz="4" w:space="0" w:color="auto"/>
              <w:right w:val="single" w:sz="4" w:space="0" w:color="auto"/>
            </w:tcBorders>
            <w:shd w:val="clear" w:color="auto" w:fill="auto"/>
            <w:vAlign w:val="center"/>
            <w:hideMark/>
          </w:tcPr>
          <w:p w14:paraId="5D4F41DB"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506 340,00 zł</w:t>
            </w:r>
          </w:p>
        </w:tc>
        <w:tc>
          <w:tcPr>
            <w:tcW w:w="0" w:type="dxa"/>
            <w:tcBorders>
              <w:top w:val="nil"/>
              <w:left w:val="nil"/>
              <w:bottom w:val="single" w:sz="4" w:space="0" w:color="auto"/>
              <w:right w:val="single" w:sz="4" w:space="0" w:color="auto"/>
            </w:tcBorders>
            <w:shd w:val="clear" w:color="auto" w:fill="auto"/>
            <w:noWrap/>
            <w:vAlign w:val="center"/>
            <w:hideMark/>
          </w:tcPr>
          <w:p w14:paraId="449E53A3"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281,30</w:t>
            </w:r>
          </w:p>
        </w:tc>
        <w:tc>
          <w:tcPr>
            <w:tcW w:w="0" w:type="dxa"/>
            <w:tcBorders>
              <w:top w:val="nil"/>
              <w:left w:val="nil"/>
              <w:bottom w:val="single" w:sz="4" w:space="0" w:color="auto"/>
              <w:right w:val="single" w:sz="4" w:space="0" w:color="auto"/>
            </w:tcBorders>
            <w:shd w:val="clear" w:color="auto" w:fill="auto"/>
            <w:noWrap/>
            <w:vAlign w:val="center"/>
            <w:hideMark/>
          </w:tcPr>
          <w:p w14:paraId="08FB6F55"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1894</w:t>
            </w:r>
          </w:p>
        </w:tc>
        <w:tc>
          <w:tcPr>
            <w:tcW w:w="0" w:type="dxa"/>
            <w:tcBorders>
              <w:top w:val="nil"/>
              <w:left w:val="nil"/>
              <w:bottom w:val="single" w:sz="4" w:space="0" w:color="auto"/>
              <w:right w:val="single" w:sz="4" w:space="0" w:color="auto"/>
            </w:tcBorders>
            <w:shd w:val="clear" w:color="auto" w:fill="auto"/>
            <w:noWrap/>
            <w:vAlign w:val="center"/>
            <w:hideMark/>
          </w:tcPr>
          <w:p w14:paraId="30EABE8F"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309201D5"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06ACA553"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16</w:t>
            </w:r>
          </w:p>
        </w:tc>
        <w:tc>
          <w:tcPr>
            <w:tcW w:w="0" w:type="dxa"/>
            <w:tcBorders>
              <w:top w:val="nil"/>
              <w:left w:val="nil"/>
              <w:bottom w:val="single" w:sz="4" w:space="0" w:color="auto"/>
              <w:right w:val="single" w:sz="4" w:space="0" w:color="auto"/>
            </w:tcBorders>
            <w:shd w:val="clear" w:color="auto" w:fill="auto"/>
            <w:noWrap/>
            <w:vAlign w:val="center"/>
            <w:hideMark/>
          </w:tcPr>
          <w:p w14:paraId="284F1767"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110/1201</w:t>
            </w:r>
          </w:p>
        </w:tc>
        <w:tc>
          <w:tcPr>
            <w:tcW w:w="0" w:type="dxa"/>
            <w:tcBorders>
              <w:top w:val="nil"/>
              <w:left w:val="nil"/>
              <w:bottom w:val="single" w:sz="4" w:space="0" w:color="auto"/>
              <w:right w:val="single" w:sz="4" w:space="0" w:color="auto"/>
            </w:tcBorders>
            <w:shd w:val="clear" w:color="auto" w:fill="auto"/>
            <w:noWrap/>
            <w:vAlign w:val="center"/>
            <w:hideMark/>
          </w:tcPr>
          <w:p w14:paraId="7D41915F"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Lutycka 8</w:t>
            </w:r>
          </w:p>
        </w:tc>
        <w:tc>
          <w:tcPr>
            <w:tcW w:w="0" w:type="dxa"/>
            <w:tcBorders>
              <w:top w:val="nil"/>
              <w:left w:val="nil"/>
              <w:bottom w:val="single" w:sz="4" w:space="0" w:color="auto"/>
              <w:right w:val="single" w:sz="4" w:space="0" w:color="auto"/>
            </w:tcBorders>
            <w:shd w:val="clear" w:color="auto" w:fill="auto"/>
            <w:vAlign w:val="center"/>
            <w:hideMark/>
          </w:tcPr>
          <w:p w14:paraId="5772EA3D"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560 180,00 zł</w:t>
            </w:r>
          </w:p>
        </w:tc>
        <w:tc>
          <w:tcPr>
            <w:tcW w:w="0" w:type="dxa"/>
            <w:tcBorders>
              <w:top w:val="nil"/>
              <w:left w:val="nil"/>
              <w:bottom w:val="single" w:sz="4" w:space="0" w:color="auto"/>
              <w:right w:val="single" w:sz="4" w:space="0" w:color="auto"/>
            </w:tcBorders>
            <w:shd w:val="clear" w:color="auto" w:fill="auto"/>
            <w:noWrap/>
            <w:vAlign w:val="center"/>
            <w:hideMark/>
          </w:tcPr>
          <w:p w14:paraId="6E910265"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280,09</w:t>
            </w:r>
          </w:p>
        </w:tc>
        <w:tc>
          <w:tcPr>
            <w:tcW w:w="0" w:type="dxa"/>
            <w:tcBorders>
              <w:top w:val="nil"/>
              <w:left w:val="nil"/>
              <w:bottom w:val="single" w:sz="4" w:space="0" w:color="auto"/>
              <w:right w:val="single" w:sz="4" w:space="0" w:color="auto"/>
            </w:tcBorders>
            <w:shd w:val="clear" w:color="auto" w:fill="auto"/>
            <w:noWrap/>
            <w:vAlign w:val="center"/>
            <w:hideMark/>
          </w:tcPr>
          <w:p w14:paraId="4C15CD88"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1894</w:t>
            </w:r>
          </w:p>
        </w:tc>
        <w:tc>
          <w:tcPr>
            <w:tcW w:w="0" w:type="dxa"/>
            <w:tcBorders>
              <w:top w:val="nil"/>
              <w:left w:val="nil"/>
              <w:bottom w:val="single" w:sz="4" w:space="0" w:color="auto"/>
              <w:right w:val="single" w:sz="4" w:space="0" w:color="auto"/>
            </w:tcBorders>
            <w:shd w:val="clear" w:color="auto" w:fill="auto"/>
            <w:noWrap/>
            <w:vAlign w:val="center"/>
            <w:hideMark/>
          </w:tcPr>
          <w:p w14:paraId="7B7AC986"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37C57630"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6C5D0E6F"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17</w:t>
            </w:r>
          </w:p>
        </w:tc>
        <w:tc>
          <w:tcPr>
            <w:tcW w:w="0" w:type="dxa"/>
            <w:tcBorders>
              <w:top w:val="nil"/>
              <w:left w:val="nil"/>
              <w:bottom w:val="single" w:sz="4" w:space="0" w:color="auto"/>
              <w:right w:val="single" w:sz="4" w:space="0" w:color="auto"/>
            </w:tcBorders>
            <w:shd w:val="clear" w:color="auto" w:fill="auto"/>
            <w:noWrap/>
            <w:vAlign w:val="center"/>
            <w:hideMark/>
          </w:tcPr>
          <w:p w14:paraId="48FFB228"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110/592,1449</w:t>
            </w:r>
          </w:p>
        </w:tc>
        <w:tc>
          <w:tcPr>
            <w:tcW w:w="0" w:type="dxa"/>
            <w:tcBorders>
              <w:top w:val="nil"/>
              <w:left w:val="nil"/>
              <w:bottom w:val="single" w:sz="4" w:space="0" w:color="auto"/>
              <w:right w:val="single" w:sz="4" w:space="0" w:color="auto"/>
            </w:tcBorders>
            <w:shd w:val="clear" w:color="auto" w:fill="auto"/>
            <w:noWrap/>
            <w:vAlign w:val="center"/>
            <w:hideMark/>
          </w:tcPr>
          <w:p w14:paraId="14628FDC"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Ogrodowa 3,Ogrodowa 3</w:t>
            </w:r>
          </w:p>
        </w:tc>
        <w:tc>
          <w:tcPr>
            <w:tcW w:w="0" w:type="dxa"/>
            <w:tcBorders>
              <w:top w:val="nil"/>
              <w:left w:val="nil"/>
              <w:bottom w:val="single" w:sz="4" w:space="0" w:color="auto"/>
              <w:right w:val="single" w:sz="4" w:space="0" w:color="auto"/>
            </w:tcBorders>
            <w:shd w:val="clear" w:color="auto" w:fill="auto"/>
            <w:vAlign w:val="center"/>
            <w:hideMark/>
          </w:tcPr>
          <w:p w14:paraId="2435B0E8"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658 368,00 zł</w:t>
            </w:r>
          </w:p>
        </w:tc>
        <w:tc>
          <w:tcPr>
            <w:tcW w:w="0" w:type="dxa"/>
            <w:tcBorders>
              <w:top w:val="nil"/>
              <w:left w:val="nil"/>
              <w:bottom w:val="single" w:sz="4" w:space="0" w:color="auto"/>
              <w:right w:val="single" w:sz="4" w:space="0" w:color="auto"/>
            </w:tcBorders>
            <w:shd w:val="clear" w:color="auto" w:fill="auto"/>
            <w:noWrap/>
            <w:vAlign w:val="center"/>
            <w:hideMark/>
          </w:tcPr>
          <w:p w14:paraId="3AD080C9"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365,76</w:t>
            </w:r>
          </w:p>
        </w:tc>
        <w:tc>
          <w:tcPr>
            <w:tcW w:w="0" w:type="dxa"/>
            <w:tcBorders>
              <w:top w:val="nil"/>
              <w:left w:val="nil"/>
              <w:bottom w:val="single" w:sz="4" w:space="0" w:color="auto"/>
              <w:right w:val="single" w:sz="4" w:space="0" w:color="auto"/>
            </w:tcBorders>
            <w:shd w:val="clear" w:color="auto" w:fill="auto"/>
            <w:noWrap/>
            <w:vAlign w:val="center"/>
            <w:hideMark/>
          </w:tcPr>
          <w:p w14:paraId="6BE963F4"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1905</w:t>
            </w:r>
          </w:p>
        </w:tc>
        <w:tc>
          <w:tcPr>
            <w:tcW w:w="0" w:type="dxa"/>
            <w:tcBorders>
              <w:top w:val="nil"/>
              <w:left w:val="nil"/>
              <w:bottom w:val="single" w:sz="4" w:space="0" w:color="auto"/>
              <w:right w:val="single" w:sz="4" w:space="0" w:color="auto"/>
            </w:tcBorders>
            <w:shd w:val="clear" w:color="auto" w:fill="auto"/>
            <w:noWrap/>
            <w:vAlign w:val="center"/>
            <w:hideMark/>
          </w:tcPr>
          <w:p w14:paraId="73AC65AC"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6E3B02D1"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2D53EF46"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18</w:t>
            </w:r>
          </w:p>
        </w:tc>
        <w:tc>
          <w:tcPr>
            <w:tcW w:w="0" w:type="dxa"/>
            <w:tcBorders>
              <w:top w:val="nil"/>
              <w:left w:val="nil"/>
              <w:bottom w:val="single" w:sz="4" w:space="0" w:color="auto"/>
              <w:right w:val="single" w:sz="4" w:space="0" w:color="auto"/>
            </w:tcBorders>
            <w:shd w:val="clear" w:color="auto" w:fill="auto"/>
            <w:noWrap/>
            <w:vAlign w:val="center"/>
            <w:hideMark/>
          </w:tcPr>
          <w:p w14:paraId="080F101F"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110/1441</w:t>
            </w:r>
          </w:p>
        </w:tc>
        <w:tc>
          <w:tcPr>
            <w:tcW w:w="0" w:type="dxa"/>
            <w:tcBorders>
              <w:top w:val="nil"/>
              <w:left w:val="nil"/>
              <w:bottom w:val="single" w:sz="4" w:space="0" w:color="auto"/>
              <w:right w:val="single" w:sz="4" w:space="0" w:color="auto"/>
            </w:tcBorders>
            <w:shd w:val="clear" w:color="auto" w:fill="auto"/>
            <w:noWrap/>
            <w:vAlign w:val="center"/>
            <w:hideMark/>
          </w:tcPr>
          <w:p w14:paraId="44EA37DF"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Podmiejska 15</w:t>
            </w:r>
          </w:p>
        </w:tc>
        <w:tc>
          <w:tcPr>
            <w:tcW w:w="0" w:type="dxa"/>
            <w:tcBorders>
              <w:top w:val="nil"/>
              <w:left w:val="nil"/>
              <w:bottom w:val="single" w:sz="4" w:space="0" w:color="auto"/>
              <w:right w:val="single" w:sz="4" w:space="0" w:color="auto"/>
            </w:tcBorders>
            <w:shd w:val="clear" w:color="auto" w:fill="auto"/>
            <w:vAlign w:val="center"/>
            <w:hideMark/>
          </w:tcPr>
          <w:p w14:paraId="686E5235"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493 740,00 zł</w:t>
            </w:r>
          </w:p>
        </w:tc>
        <w:tc>
          <w:tcPr>
            <w:tcW w:w="0" w:type="dxa"/>
            <w:tcBorders>
              <w:top w:val="nil"/>
              <w:left w:val="nil"/>
              <w:bottom w:val="single" w:sz="4" w:space="0" w:color="auto"/>
              <w:right w:val="single" w:sz="4" w:space="0" w:color="auto"/>
            </w:tcBorders>
            <w:shd w:val="clear" w:color="auto" w:fill="auto"/>
            <w:noWrap/>
            <w:vAlign w:val="center"/>
            <w:hideMark/>
          </w:tcPr>
          <w:p w14:paraId="6B54A02E"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246,87</w:t>
            </w:r>
          </w:p>
        </w:tc>
        <w:tc>
          <w:tcPr>
            <w:tcW w:w="0" w:type="dxa"/>
            <w:tcBorders>
              <w:top w:val="nil"/>
              <w:left w:val="nil"/>
              <w:bottom w:val="single" w:sz="4" w:space="0" w:color="auto"/>
              <w:right w:val="single" w:sz="4" w:space="0" w:color="auto"/>
            </w:tcBorders>
            <w:shd w:val="clear" w:color="auto" w:fill="auto"/>
            <w:noWrap/>
            <w:vAlign w:val="center"/>
            <w:hideMark/>
          </w:tcPr>
          <w:p w14:paraId="2891F841"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1960</w:t>
            </w:r>
          </w:p>
        </w:tc>
        <w:tc>
          <w:tcPr>
            <w:tcW w:w="0" w:type="dxa"/>
            <w:tcBorders>
              <w:top w:val="nil"/>
              <w:left w:val="nil"/>
              <w:bottom w:val="single" w:sz="4" w:space="0" w:color="auto"/>
              <w:right w:val="single" w:sz="4" w:space="0" w:color="auto"/>
            </w:tcBorders>
            <w:shd w:val="clear" w:color="auto" w:fill="auto"/>
            <w:noWrap/>
            <w:vAlign w:val="center"/>
            <w:hideMark/>
          </w:tcPr>
          <w:p w14:paraId="02ED8CB1"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4CD5B325"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68E805AF"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w:t>
            </w:r>
          </w:p>
        </w:tc>
        <w:tc>
          <w:tcPr>
            <w:tcW w:w="0" w:type="dxa"/>
            <w:tcBorders>
              <w:top w:val="nil"/>
              <w:left w:val="nil"/>
              <w:bottom w:val="single" w:sz="4" w:space="0" w:color="auto"/>
              <w:right w:val="single" w:sz="4" w:space="0" w:color="auto"/>
            </w:tcBorders>
            <w:shd w:val="clear" w:color="auto" w:fill="auto"/>
            <w:noWrap/>
            <w:vAlign w:val="center"/>
            <w:hideMark/>
          </w:tcPr>
          <w:p w14:paraId="282F01C9"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110/684/35</w:t>
            </w:r>
          </w:p>
        </w:tc>
        <w:tc>
          <w:tcPr>
            <w:tcW w:w="0" w:type="dxa"/>
            <w:tcBorders>
              <w:top w:val="nil"/>
              <w:left w:val="nil"/>
              <w:bottom w:val="single" w:sz="4" w:space="0" w:color="auto"/>
              <w:right w:val="single" w:sz="4" w:space="0" w:color="auto"/>
            </w:tcBorders>
            <w:shd w:val="clear" w:color="auto" w:fill="auto"/>
            <w:noWrap/>
            <w:vAlign w:val="center"/>
            <w:hideMark/>
          </w:tcPr>
          <w:p w14:paraId="2E64557C"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Podmiejska 2</w:t>
            </w:r>
          </w:p>
        </w:tc>
        <w:tc>
          <w:tcPr>
            <w:tcW w:w="0" w:type="dxa"/>
            <w:tcBorders>
              <w:top w:val="nil"/>
              <w:left w:val="nil"/>
              <w:bottom w:val="single" w:sz="4" w:space="0" w:color="auto"/>
              <w:right w:val="single" w:sz="4" w:space="0" w:color="auto"/>
            </w:tcBorders>
            <w:shd w:val="clear" w:color="auto" w:fill="auto"/>
            <w:vAlign w:val="center"/>
            <w:hideMark/>
          </w:tcPr>
          <w:p w14:paraId="5A304B3D"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700 084,00 zł</w:t>
            </w:r>
          </w:p>
        </w:tc>
        <w:tc>
          <w:tcPr>
            <w:tcW w:w="0" w:type="dxa"/>
            <w:tcBorders>
              <w:top w:val="nil"/>
              <w:left w:val="nil"/>
              <w:bottom w:val="single" w:sz="4" w:space="0" w:color="auto"/>
              <w:right w:val="single" w:sz="4" w:space="0" w:color="auto"/>
            </w:tcBorders>
            <w:shd w:val="clear" w:color="auto" w:fill="auto"/>
            <w:noWrap/>
            <w:vAlign w:val="center"/>
            <w:hideMark/>
          </w:tcPr>
          <w:p w14:paraId="09C35129"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318,22</w:t>
            </w:r>
          </w:p>
        </w:tc>
        <w:tc>
          <w:tcPr>
            <w:tcW w:w="0" w:type="dxa"/>
            <w:tcBorders>
              <w:top w:val="nil"/>
              <w:left w:val="nil"/>
              <w:bottom w:val="single" w:sz="4" w:space="0" w:color="auto"/>
              <w:right w:val="single" w:sz="4" w:space="0" w:color="auto"/>
            </w:tcBorders>
            <w:shd w:val="clear" w:color="auto" w:fill="auto"/>
            <w:noWrap/>
            <w:vAlign w:val="center"/>
            <w:hideMark/>
          </w:tcPr>
          <w:p w14:paraId="250D37E3"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1960</w:t>
            </w:r>
          </w:p>
        </w:tc>
        <w:tc>
          <w:tcPr>
            <w:tcW w:w="0" w:type="dxa"/>
            <w:tcBorders>
              <w:top w:val="nil"/>
              <w:left w:val="nil"/>
              <w:bottom w:val="single" w:sz="4" w:space="0" w:color="auto"/>
              <w:right w:val="single" w:sz="4" w:space="0" w:color="auto"/>
            </w:tcBorders>
            <w:shd w:val="clear" w:color="auto" w:fill="auto"/>
            <w:noWrap/>
            <w:vAlign w:val="center"/>
            <w:hideMark/>
          </w:tcPr>
          <w:p w14:paraId="0725B677"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313B56D9"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3D4669F5"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20</w:t>
            </w:r>
          </w:p>
        </w:tc>
        <w:tc>
          <w:tcPr>
            <w:tcW w:w="0" w:type="dxa"/>
            <w:tcBorders>
              <w:top w:val="nil"/>
              <w:left w:val="nil"/>
              <w:bottom w:val="single" w:sz="4" w:space="0" w:color="auto"/>
              <w:right w:val="single" w:sz="4" w:space="0" w:color="auto"/>
            </w:tcBorders>
            <w:shd w:val="clear" w:color="auto" w:fill="auto"/>
            <w:noWrap/>
            <w:vAlign w:val="center"/>
            <w:hideMark/>
          </w:tcPr>
          <w:p w14:paraId="515BBBD6"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110/684/33</w:t>
            </w:r>
          </w:p>
        </w:tc>
        <w:tc>
          <w:tcPr>
            <w:tcW w:w="0" w:type="dxa"/>
            <w:tcBorders>
              <w:top w:val="nil"/>
              <w:left w:val="nil"/>
              <w:bottom w:val="single" w:sz="4" w:space="0" w:color="auto"/>
              <w:right w:val="single" w:sz="4" w:space="0" w:color="auto"/>
            </w:tcBorders>
            <w:shd w:val="clear" w:color="auto" w:fill="auto"/>
            <w:noWrap/>
            <w:vAlign w:val="center"/>
            <w:hideMark/>
          </w:tcPr>
          <w:p w14:paraId="4741E6CB"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Podmiejska 4</w:t>
            </w:r>
          </w:p>
        </w:tc>
        <w:tc>
          <w:tcPr>
            <w:tcW w:w="0" w:type="dxa"/>
            <w:tcBorders>
              <w:top w:val="nil"/>
              <w:left w:val="nil"/>
              <w:bottom w:val="single" w:sz="4" w:space="0" w:color="auto"/>
              <w:right w:val="single" w:sz="4" w:space="0" w:color="auto"/>
            </w:tcBorders>
            <w:shd w:val="clear" w:color="auto" w:fill="auto"/>
            <w:vAlign w:val="center"/>
            <w:hideMark/>
          </w:tcPr>
          <w:p w14:paraId="463FE2B8"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701 756,00 zł</w:t>
            </w:r>
          </w:p>
        </w:tc>
        <w:tc>
          <w:tcPr>
            <w:tcW w:w="0" w:type="dxa"/>
            <w:tcBorders>
              <w:top w:val="nil"/>
              <w:left w:val="nil"/>
              <w:bottom w:val="single" w:sz="4" w:space="0" w:color="auto"/>
              <w:right w:val="single" w:sz="4" w:space="0" w:color="auto"/>
            </w:tcBorders>
            <w:shd w:val="clear" w:color="auto" w:fill="auto"/>
            <w:noWrap/>
            <w:vAlign w:val="center"/>
            <w:hideMark/>
          </w:tcPr>
          <w:p w14:paraId="1BE9990B"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318,98</w:t>
            </w:r>
          </w:p>
        </w:tc>
        <w:tc>
          <w:tcPr>
            <w:tcW w:w="0" w:type="dxa"/>
            <w:tcBorders>
              <w:top w:val="nil"/>
              <w:left w:val="nil"/>
              <w:bottom w:val="single" w:sz="4" w:space="0" w:color="auto"/>
              <w:right w:val="single" w:sz="4" w:space="0" w:color="auto"/>
            </w:tcBorders>
            <w:shd w:val="clear" w:color="auto" w:fill="auto"/>
            <w:noWrap/>
            <w:vAlign w:val="center"/>
            <w:hideMark/>
          </w:tcPr>
          <w:p w14:paraId="6BA0F98F"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1960</w:t>
            </w:r>
          </w:p>
        </w:tc>
        <w:tc>
          <w:tcPr>
            <w:tcW w:w="0" w:type="dxa"/>
            <w:tcBorders>
              <w:top w:val="nil"/>
              <w:left w:val="nil"/>
              <w:bottom w:val="single" w:sz="4" w:space="0" w:color="auto"/>
              <w:right w:val="single" w:sz="4" w:space="0" w:color="auto"/>
            </w:tcBorders>
            <w:shd w:val="clear" w:color="auto" w:fill="auto"/>
            <w:noWrap/>
            <w:vAlign w:val="center"/>
            <w:hideMark/>
          </w:tcPr>
          <w:p w14:paraId="1992D67E"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11D2E9A1"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4C7F89B7"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21</w:t>
            </w:r>
          </w:p>
        </w:tc>
        <w:tc>
          <w:tcPr>
            <w:tcW w:w="0" w:type="dxa"/>
            <w:tcBorders>
              <w:top w:val="nil"/>
              <w:left w:val="nil"/>
              <w:bottom w:val="single" w:sz="4" w:space="0" w:color="auto"/>
              <w:right w:val="single" w:sz="4" w:space="0" w:color="auto"/>
            </w:tcBorders>
            <w:shd w:val="clear" w:color="auto" w:fill="auto"/>
            <w:noWrap/>
            <w:vAlign w:val="center"/>
            <w:hideMark/>
          </w:tcPr>
          <w:p w14:paraId="53D304E0"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110/1444</w:t>
            </w:r>
          </w:p>
        </w:tc>
        <w:tc>
          <w:tcPr>
            <w:tcW w:w="0" w:type="dxa"/>
            <w:tcBorders>
              <w:top w:val="nil"/>
              <w:left w:val="nil"/>
              <w:bottom w:val="single" w:sz="4" w:space="0" w:color="auto"/>
              <w:right w:val="single" w:sz="4" w:space="0" w:color="auto"/>
            </w:tcBorders>
            <w:shd w:val="clear" w:color="auto" w:fill="auto"/>
            <w:noWrap/>
            <w:vAlign w:val="center"/>
            <w:hideMark/>
          </w:tcPr>
          <w:p w14:paraId="616EE595"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Podmiejska 47</w:t>
            </w:r>
          </w:p>
        </w:tc>
        <w:tc>
          <w:tcPr>
            <w:tcW w:w="0" w:type="dxa"/>
            <w:tcBorders>
              <w:top w:val="nil"/>
              <w:left w:val="nil"/>
              <w:bottom w:val="single" w:sz="4" w:space="0" w:color="auto"/>
              <w:right w:val="single" w:sz="4" w:space="0" w:color="auto"/>
            </w:tcBorders>
            <w:shd w:val="clear" w:color="auto" w:fill="auto"/>
            <w:vAlign w:val="center"/>
            <w:hideMark/>
          </w:tcPr>
          <w:p w14:paraId="766A67A8"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600 174,00 zł</w:t>
            </w:r>
          </w:p>
        </w:tc>
        <w:tc>
          <w:tcPr>
            <w:tcW w:w="0" w:type="dxa"/>
            <w:tcBorders>
              <w:top w:val="nil"/>
              <w:left w:val="nil"/>
              <w:bottom w:val="single" w:sz="4" w:space="0" w:color="auto"/>
              <w:right w:val="single" w:sz="4" w:space="0" w:color="auto"/>
            </w:tcBorders>
            <w:shd w:val="clear" w:color="auto" w:fill="auto"/>
            <w:noWrap/>
            <w:vAlign w:val="center"/>
            <w:hideMark/>
          </w:tcPr>
          <w:p w14:paraId="6B1792C3"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333,43</w:t>
            </w:r>
          </w:p>
        </w:tc>
        <w:tc>
          <w:tcPr>
            <w:tcW w:w="0" w:type="dxa"/>
            <w:tcBorders>
              <w:top w:val="nil"/>
              <w:left w:val="nil"/>
              <w:bottom w:val="single" w:sz="4" w:space="0" w:color="auto"/>
              <w:right w:val="single" w:sz="4" w:space="0" w:color="auto"/>
            </w:tcBorders>
            <w:shd w:val="clear" w:color="auto" w:fill="auto"/>
            <w:noWrap/>
            <w:vAlign w:val="center"/>
            <w:hideMark/>
          </w:tcPr>
          <w:p w14:paraId="02663110"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1929</w:t>
            </w:r>
          </w:p>
        </w:tc>
        <w:tc>
          <w:tcPr>
            <w:tcW w:w="0" w:type="dxa"/>
            <w:tcBorders>
              <w:top w:val="nil"/>
              <w:left w:val="nil"/>
              <w:bottom w:val="single" w:sz="4" w:space="0" w:color="auto"/>
              <w:right w:val="single" w:sz="4" w:space="0" w:color="auto"/>
            </w:tcBorders>
            <w:shd w:val="clear" w:color="auto" w:fill="auto"/>
            <w:noWrap/>
            <w:vAlign w:val="center"/>
            <w:hideMark/>
          </w:tcPr>
          <w:p w14:paraId="2574EDC8"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7C1C3E84"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6359730B"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22</w:t>
            </w:r>
          </w:p>
        </w:tc>
        <w:tc>
          <w:tcPr>
            <w:tcW w:w="0" w:type="dxa"/>
            <w:tcBorders>
              <w:top w:val="nil"/>
              <w:left w:val="nil"/>
              <w:bottom w:val="single" w:sz="4" w:space="0" w:color="auto"/>
              <w:right w:val="single" w:sz="4" w:space="0" w:color="auto"/>
            </w:tcBorders>
            <w:shd w:val="clear" w:color="auto" w:fill="auto"/>
            <w:noWrap/>
            <w:vAlign w:val="center"/>
            <w:hideMark/>
          </w:tcPr>
          <w:p w14:paraId="799F579E"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110/684/31</w:t>
            </w:r>
          </w:p>
        </w:tc>
        <w:tc>
          <w:tcPr>
            <w:tcW w:w="0" w:type="dxa"/>
            <w:tcBorders>
              <w:top w:val="nil"/>
              <w:left w:val="nil"/>
              <w:bottom w:val="single" w:sz="4" w:space="0" w:color="auto"/>
              <w:right w:val="single" w:sz="4" w:space="0" w:color="auto"/>
            </w:tcBorders>
            <w:shd w:val="clear" w:color="auto" w:fill="auto"/>
            <w:noWrap/>
            <w:vAlign w:val="center"/>
            <w:hideMark/>
          </w:tcPr>
          <w:p w14:paraId="70F13471"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Podmiejska 6</w:t>
            </w:r>
          </w:p>
        </w:tc>
        <w:tc>
          <w:tcPr>
            <w:tcW w:w="0" w:type="dxa"/>
            <w:tcBorders>
              <w:top w:val="nil"/>
              <w:left w:val="nil"/>
              <w:bottom w:val="single" w:sz="4" w:space="0" w:color="auto"/>
              <w:right w:val="single" w:sz="4" w:space="0" w:color="auto"/>
            </w:tcBorders>
            <w:shd w:val="clear" w:color="auto" w:fill="auto"/>
            <w:vAlign w:val="center"/>
            <w:hideMark/>
          </w:tcPr>
          <w:p w14:paraId="7075D08E"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748 992,00 zł</w:t>
            </w:r>
          </w:p>
        </w:tc>
        <w:tc>
          <w:tcPr>
            <w:tcW w:w="0" w:type="dxa"/>
            <w:tcBorders>
              <w:top w:val="nil"/>
              <w:left w:val="nil"/>
              <w:bottom w:val="single" w:sz="4" w:space="0" w:color="auto"/>
              <w:right w:val="single" w:sz="4" w:space="0" w:color="auto"/>
            </w:tcBorders>
            <w:shd w:val="clear" w:color="auto" w:fill="auto"/>
            <w:noWrap/>
            <w:vAlign w:val="center"/>
            <w:hideMark/>
          </w:tcPr>
          <w:p w14:paraId="72CEBB03"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312,08</w:t>
            </w:r>
          </w:p>
        </w:tc>
        <w:tc>
          <w:tcPr>
            <w:tcW w:w="0" w:type="dxa"/>
            <w:tcBorders>
              <w:top w:val="nil"/>
              <w:left w:val="nil"/>
              <w:bottom w:val="single" w:sz="4" w:space="0" w:color="auto"/>
              <w:right w:val="single" w:sz="4" w:space="0" w:color="auto"/>
            </w:tcBorders>
            <w:shd w:val="clear" w:color="auto" w:fill="auto"/>
            <w:noWrap/>
            <w:vAlign w:val="center"/>
            <w:hideMark/>
          </w:tcPr>
          <w:p w14:paraId="7FE963CA"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1960</w:t>
            </w:r>
          </w:p>
        </w:tc>
        <w:tc>
          <w:tcPr>
            <w:tcW w:w="0" w:type="dxa"/>
            <w:tcBorders>
              <w:top w:val="nil"/>
              <w:left w:val="nil"/>
              <w:bottom w:val="single" w:sz="4" w:space="0" w:color="auto"/>
              <w:right w:val="single" w:sz="4" w:space="0" w:color="auto"/>
            </w:tcBorders>
            <w:shd w:val="clear" w:color="auto" w:fill="auto"/>
            <w:noWrap/>
            <w:vAlign w:val="center"/>
            <w:hideMark/>
          </w:tcPr>
          <w:p w14:paraId="37A62668"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1796F34E"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62974CE1"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23</w:t>
            </w:r>
          </w:p>
        </w:tc>
        <w:tc>
          <w:tcPr>
            <w:tcW w:w="0" w:type="dxa"/>
            <w:tcBorders>
              <w:top w:val="nil"/>
              <w:left w:val="nil"/>
              <w:bottom w:val="single" w:sz="4" w:space="0" w:color="auto"/>
              <w:right w:val="single" w:sz="4" w:space="0" w:color="auto"/>
            </w:tcBorders>
            <w:shd w:val="clear" w:color="auto" w:fill="auto"/>
            <w:noWrap/>
            <w:vAlign w:val="center"/>
            <w:hideMark/>
          </w:tcPr>
          <w:p w14:paraId="616D488D"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110/2199/22</w:t>
            </w:r>
          </w:p>
        </w:tc>
        <w:tc>
          <w:tcPr>
            <w:tcW w:w="0" w:type="dxa"/>
            <w:tcBorders>
              <w:top w:val="nil"/>
              <w:left w:val="nil"/>
              <w:bottom w:val="single" w:sz="4" w:space="0" w:color="auto"/>
              <w:right w:val="single" w:sz="4" w:space="0" w:color="auto"/>
            </w:tcBorders>
            <w:shd w:val="clear" w:color="auto" w:fill="auto"/>
            <w:noWrap/>
            <w:vAlign w:val="center"/>
            <w:hideMark/>
          </w:tcPr>
          <w:p w14:paraId="388529E2"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Pomorska 1</w:t>
            </w:r>
          </w:p>
        </w:tc>
        <w:tc>
          <w:tcPr>
            <w:tcW w:w="0" w:type="dxa"/>
            <w:tcBorders>
              <w:top w:val="nil"/>
              <w:left w:val="nil"/>
              <w:bottom w:val="single" w:sz="4" w:space="0" w:color="auto"/>
              <w:right w:val="single" w:sz="4" w:space="0" w:color="auto"/>
            </w:tcBorders>
            <w:shd w:val="clear" w:color="auto" w:fill="auto"/>
            <w:vAlign w:val="center"/>
            <w:hideMark/>
          </w:tcPr>
          <w:p w14:paraId="67A482B7"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133 236,00 zł</w:t>
            </w:r>
          </w:p>
        </w:tc>
        <w:tc>
          <w:tcPr>
            <w:tcW w:w="0" w:type="dxa"/>
            <w:tcBorders>
              <w:top w:val="nil"/>
              <w:left w:val="nil"/>
              <w:bottom w:val="single" w:sz="4" w:space="0" w:color="auto"/>
              <w:right w:val="single" w:sz="4" w:space="0" w:color="auto"/>
            </w:tcBorders>
            <w:shd w:val="clear" w:color="auto" w:fill="auto"/>
            <w:noWrap/>
            <w:vAlign w:val="center"/>
            <w:hideMark/>
          </w:tcPr>
          <w:p w14:paraId="2D37887D"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74,02</w:t>
            </w:r>
          </w:p>
        </w:tc>
        <w:tc>
          <w:tcPr>
            <w:tcW w:w="0" w:type="dxa"/>
            <w:tcBorders>
              <w:top w:val="nil"/>
              <w:left w:val="nil"/>
              <w:bottom w:val="single" w:sz="4" w:space="0" w:color="auto"/>
              <w:right w:val="single" w:sz="4" w:space="0" w:color="auto"/>
            </w:tcBorders>
            <w:shd w:val="clear" w:color="auto" w:fill="auto"/>
            <w:noWrap/>
            <w:vAlign w:val="center"/>
            <w:hideMark/>
          </w:tcPr>
          <w:p w14:paraId="467BED5D"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1915</w:t>
            </w:r>
          </w:p>
        </w:tc>
        <w:tc>
          <w:tcPr>
            <w:tcW w:w="0" w:type="dxa"/>
            <w:tcBorders>
              <w:top w:val="nil"/>
              <w:left w:val="nil"/>
              <w:bottom w:val="single" w:sz="4" w:space="0" w:color="auto"/>
              <w:right w:val="single" w:sz="4" w:space="0" w:color="auto"/>
            </w:tcBorders>
            <w:shd w:val="clear" w:color="auto" w:fill="auto"/>
            <w:noWrap/>
            <w:vAlign w:val="center"/>
            <w:hideMark/>
          </w:tcPr>
          <w:p w14:paraId="1B4DED57"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1E5C34F0"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1500C2DE"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24</w:t>
            </w:r>
          </w:p>
        </w:tc>
        <w:tc>
          <w:tcPr>
            <w:tcW w:w="0" w:type="dxa"/>
            <w:tcBorders>
              <w:top w:val="nil"/>
              <w:left w:val="nil"/>
              <w:bottom w:val="single" w:sz="4" w:space="0" w:color="auto"/>
              <w:right w:val="single" w:sz="4" w:space="0" w:color="auto"/>
            </w:tcBorders>
            <w:shd w:val="clear" w:color="auto" w:fill="auto"/>
            <w:noWrap/>
            <w:vAlign w:val="center"/>
            <w:hideMark/>
          </w:tcPr>
          <w:p w14:paraId="594075B8"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110/1001</w:t>
            </w:r>
          </w:p>
        </w:tc>
        <w:tc>
          <w:tcPr>
            <w:tcW w:w="0" w:type="dxa"/>
            <w:tcBorders>
              <w:top w:val="nil"/>
              <w:left w:val="nil"/>
              <w:bottom w:val="single" w:sz="4" w:space="0" w:color="auto"/>
              <w:right w:val="single" w:sz="4" w:space="0" w:color="auto"/>
            </w:tcBorders>
            <w:shd w:val="clear" w:color="auto" w:fill="auto"/>
            <w:noWrap/>
            <w:vAlign w:val="center"/>
            <w:hideMark/>
          </w:tcPr>
          <w:p w14:paraId="18F10118"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Pomorska 20</w:t>
            </w:r>
          </w:p>
        </w:tc>
        <w:tc>
          <w:tcPr>
            <w:tcW w:w="0" w:type="dxa"/>
            <w:tcBorders>
              <w:top w:val="nil"/>
              <w:left w:val="nil"/>
              <w:bottom w:val="single" w:sz="4" w:space="0" w:color="auto"/>
              <w:right w:val="single" w:sz="4" w:space="0" w:color="auto"/>
            </w:tcBorders>
            <w:shd w:val="clear" w:color="auto" w:fill="auto"/>
            <w:vAlign w:val="center"/>
            <w:hideMark/>
          </w:tcPr>
          <w:p w14:paraId="70C3A2BF"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120 006,00 zł</w:t>
            </w:r>
          </w:p>
        </w:tc>
        <w:tc>
          <w:tcPr>
            <w:tcW w:w="0" w:type="dxa"/>
            <w:tcBorders>
              <w:top w:val="nil"/>
              <w:left w:val="nil"/>
              <w:bottom w:val="single" w:sz="4" w:space="0" w:color="auto"/>
              <w:right w:val="single" w:sz="4" w:space="0" w:color="auto"/>
            </w:tcBorders>
            <w:shd w:val="clear" w:color="auto" w:fill="auto"/>
            <w:noWrap/>
            <w:vAlign w:val="center"/>
            <w:hideMark/>
          </w:tcPr>
          <w:p w14:paraId="1C477FF6"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66,67</w:t>
            </w:r>
          </w:p>
        </w:tc>
        <w:tc>
          <w:tcPr>
            <w:tcW w:w="0" w:type="dxa"/>
            <w:tcBorders>
              <w:top w:val="nil"/>
              <w:left w:val="nil"/>
              <w:bottom w:val="single" w:sz="4" w:space="0" w:color="auto"/>
              <w:right w:val="single" w:sz="4" w:space="0" w:color="auto"/>
            </w:tcBorders>
            <w:shd w:val="clear" w:color="auto" w:fill="auto"/>
            <w:noWrap/>
            <w:vAlign w:val="center"/>
            <w:hideMark/>
          </w:tcPr>
          <w:p w14:paraId="7E04BC88"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1914</w:t>
            </w:r>
          </w:p>
        </w:tc>
        <w:tc>
          <w:tcPr>
            <w:tcW w:w="0" w:type="dxa"/>
            <w:tcBorders>
              <w:top w:val="nil"/>
              <w:left w:val="nil"/>
              <w:bottom w:val="single" w:sz="4" w:space="0" w:color="auto"/>
              <w:right w:val="single" w:sz="4" w:space="0" w:color="auto"/>
            </w:tcBorders>
            <w:shd w:val="clear" w:color="auto" w:fill="auto"/>
            <w:noWrap/>
            <w:vAlign w:val="center"/>
            <w:hideMark/>
          </w:tcPr>
          <w:p w14:paraId="16C1A824"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278536BD"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52679615"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25</w:t>
            </w:r>
          </w:p>
        </w:tc>
        <w:tc>
          <w:tcPr>
            <w:tcW w:w="0" w:type="dxa"/>
            <w:tcBorders>
              <w:top w:val="nil"/>
              <w:left w:val="nil"/>
              <w:bottom w:val="single" w:sz="4" w:space="0" w:color="auto"/>
              <w:right w:val="single" w:sz="4" w:space="0" w:color="auto"/>
            </w:tcBorders>
            <w:shd w:val="clear" w:color="auto" w:fill="auto"/>
            <w:noWrap/>
            <w:vAlign w:val="center"/>
            <w:hideMark/>
          </w:tcPr>
          <w:p w14:paraId="6AF574A0"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110/1010</w:t>
            </w:r>
          </w:p>
        </w:tc>
        <w:tc>
          <w:tcPr>
            <w:tcW w:w="0" w:type="dxa"/>
            <w:tcBorders>
              <w:top w:val="nil"/>
              <w:left w:val="nil"/>
              <w:bottom w:val="single" w:sz="4" w:space="0" w:color="auto"/>
              <w:right w:val="single" w:sz="4" w:space="0" w:color="auto"/>
            </w:tcBorders>
            <w:shd w:val="clear" w:color="auto" w:fill="auto"/>
            <w:noWrap/>
            <w:vAlign w:val="center"/>
            <w:hideMark/>
          </w:tcPr>
          <w:p w14:paraId="65880586"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Pomorska 29</w:t>
            </w:r>
          </w:p>
        </w:tc>
        <w:tc>
          <w:tcPr>
            <w:tcW w:w="0" w:type="dxa"/>
            <w:tcBorders>
              <w:top w:val="nil"/>
              <w:left w:val="nil"/>
              <w:bottom w:val="single" w:sz="4" w:space="0" w:color="auto"/>
              <w:right w:val="single" w:sz="4" w:space="0" w:color="auto"/>
            </w:tcBorders>
            <w:shd w:val="clear" w:color="auto" w:fill="auto"/>
            <w:vAlign w:val="center"/>
            <w:hideMark/>
          </w:tcPr>
          <w:p w14:paraId="2E48D8FF"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221 580,00 zł</w:t>
            </w:r>
          </w:p>
        </w:tc>
        <w:tc>
          <w:tcPr>
            <w:tcW w:w="0" w:type="dxa"/>
            <w:tcBorders>
              <w:top w:val="nil"/>
              <w:left w:val="nil"/>
              <w:bottom w:val="single" w:sz="4" w:space="0" w:color="auto"/>
              <w:right w:val="single" w:sz="4" w:space="0" w:color="auto"/>
            </w:tcBorders>
            <w:shd w:val="clear" w:color="auto" w:fill="auto"/>
            <w:noWrap/>
            <w:vAlign w:val="center"/>
            <w:hideMark/>
          </w:tcPr>
          <w:p w14:paraId="3BB97705"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123,10</w:t>
            </w:r>
          </w:p>
        </w:tc>
        <w:tc>
          <w:tcPr>
            <w:tcW w:w="0" w:type="dxa"/>
            <w:tcBorders>
              <w:top w:val="nil"/>
              <w:left w:val="nil"/>
              <w:bottom w:val="single" w:sz="4" w:space="0" w:color="auto"/>
              <w:right w:val="single" w:sz="4" w:space="0" w:color="auto"/>
            </w:tcBorders>
            <w:shd w:val="clear" w:color="auto" w:fill="auto"/>
            <w:noWrap/>
            <w:vAlign w:val="center"/>
            <w:hideMark/>
          </w:tcPr>
          <w:p w14:paraId="5517C020"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1914</w:t>
            </w:r>
          </w:p>
        </w:tc>
        <w:tc>
          <w:tcPr>
            <w:tcW w:w="0" w:type="dxa"/>
            <w:tcBorders>
              <w:top w:val="nil"/>
              <w:left w:val="nil"/>
              <w:bottom w:val="single" w:sz="4" w:space="0" w:color="auto"/>
              <w:right w:val="single" w:sz="4" w:space="0" w:color="auto"/>
            </w:tcBorders>
            <w:shd w:val="clear" w:color="auto" w:fill="auto"/>
            <w:noWrap/>
            <w:vAlign w:val="center"/>
            <w:hideMark/>
          </w:tcPr>
          <w:p w14:paraId="0B326624"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259C8BD8"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3C91CB53"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26</w:t>
            </w:r>
          </w:p>
        </w:tc>
        <w:tc>
          <w:tcPr>
            <w:tcW w:w="0" w:type="dxa"/>
            <w:tcBorders>
              <w:top w:val="nil"/>
              <w:left w:val="nil"/>
              <w:bottom w:val="single" w:sz="4" w:space="0" w:color="auto"/>
              <w:right w:val="single" w:sz="4" w:space="0" w:color="auto"/>
            </w:tcBorders>
            <w:shd w:val="clear" w:color="auto" w:fill="auto"/>
            <w:noWrap/>
            <w:vAlign w:val="center"/>
            <w:hideMark/>
          </w:tcPr>
          <w:p w14:paraId="403200C0"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110/2199/21</w:t>
            </w:r>
          </w:p>
        </w:tc>
        <w:tc>
          <w:tcPr>
            <w:tcW w:w="0" w:type="dxa"/>
            <w:tcBorders>
              <w:top w:val="nil"/>
              <w:left w:val="nil"/>
              <w:bottom w:val="single" w:sz="4" w:space="0" w:color="auto"/>
              <w:right w:val="single" w:sz="4" w:space="0" w:color="auto"/>
            </w:tcBorders>
            <w:shd w:val="clear" w:color="auto" w:fill="auto"/>
            <w:noWrap/>
            <w:vAlign w:val="center"/>
            <w:hideMark/>
          </w:tcPr>
          <w:p w14:paraId="5953982B"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Pomorska 3</w:t>
            </w:r>
          </w:p>
        </w:tc>
        <w:tc>
          <w:tcPr>
            <w:tcW w:w="0" w:type="dxa"/>
            <w:tcBorders>
              <w:top w:val="nil"/>
              <w:left w:val="nil"/>
              <w:bottom w:val="single" w:sz="4" w:space="0" w:color="auto"/>
              <w:right w:val="single" w:sz="4" w:space="0" w:color="auto"/>
            </w:tcBorders>
            <w:shd w:val="clear" w:color="auto" w:fill="auto"/>
            <w:vAlign w:val="center"/>
            <w:hideMark/>
          </w:tcPr>
          <w:p w14:paraId="7701A254"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136 260,00 zł</w:t>
            </w:r>
          </w:p>
        </w:tc>
        <w:tc>
          <w:tcPr>
            <w:tcW w:w="0" w:type="dxa"/>
            <w:tcBorders>
              <w:top w:val="nil"/>
              <w:left w:val="nil"/>
              <w:bottom w:val="single" w:sz="4" w:space="0" w:color="auto"/>
              <w:right w:val="single" w:sz="4" w:space="0" w:color="auto"/>
            </w:tcBorders>
            <w:shd w:val="clear" w:color="auto" w:fill="auto"/>
            <w:noWrap/>
            <w:vAlign w:val="center"/>
            <w:hideMark/>
          </w:tcPr>
          <w:p w14:paraId="14BD6242"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75,70</w:t>
            </w:r>
          </w:p>
        </w:tc>
        <w:tc>
          <w:tcPr>
            <w:tcW w:w="0" w:type="dxa"/>
            <w:tcBorders>
              <w:top w:val="nil"/>
              <w:left w:val="nil"/>
              <w:bottom w:val="single" w:sz="4" w:space="0" w:color="auto"/>
              <w:right w:val="single" w:sz="4" w:space="0" w:color="auto"/>
            </w:tcBorders>
            <w:shd w:val="clear" w:color="auto" w:fill="auto"/>
            <w:noWrap/>
            <w:vAlign w:val="center"/>
            <w:hideMark/>
          </w:tcPr>
          <w:p w14:paraId="406F4DA0"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1915</w:t>
            </w:r>
          </w:p>
        </w:tc>
        <w:tc>
          <w:tcPr>
            <w:tcW w:w="0" w:type="dxa"/>
            <w:tcBorders>
              <w:top w:val="nil"/>
              <w:left w:val="nil"/>
              <w:bottom w:val="single" w:sz="4" w:space="0" w:color="auto"/>
              <w:right w:val="single" w:sz="4" w:space="0" w:color="auto"/>
            </w:tcBorders>
            <w:shd w:val="clear" w:color="auto" w:fill="auto"/>
            <w:noWrap/>
            <w:vAlign w:val="center"/>
            <w:hideMark/>
          </w:tcPr>
          <w:p w14:paraId="0901D031"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2BFD8787"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01AD9F1C"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27</w:t>
            </w:r>
          </w:p>
        </w:tc>
        <w:tc>
          <w:tcPr>
            <w:tcW w:w="0" w:type="dxa"/>
            <w:tcBorders>
              <w:top w:val="nil"/>
              <w:left w:val="nil"/>
              <w:bottom w:val="single" w:sz="4" w:space="0" w:color="auto"/>
              <w:right w:val="single" w:sz="4" w:space="0" w:color="auto"/>
            </w:tcBorders>
            <w:shd w:val="clear" w:color="auto" w:fill="auto"/>
            <w:noWrap/>
            <w:vAlign w:val="center"/>
            <w:hideMark/>
          </w:tcPr>
          <w:p w14:paraId="7CBDAD24"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110/1010/10</w:t>
            </w:r>
          </w:p>
        </w:tc>
        <w:tc>
          <w:tcPr>
            <w:tcW w:w="0" w:type="dxa"/>
            <w:tcBorders>
              <w:top w:val="nil"/>
              <w:left w:val="nil"/>
              <w:bottom w:val="single" w:sz="4" w:space="0" w:color="auto"/>
              <w:right w:val="single" w:sz="4" w:space="0" w:color="auto"/>
            </w:tcBorders>
            <w:shd w:val="clear" w:color="auto" w:fill="auto"/>
            <w:noWrap/>
            <w:vAlign w:val="center"/>
            <w:hideMark/>
          </w:tcPr>
          <w:p w14:paraId="13A83239"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Pomorska 5-9</w:t>
            </w:r>
          </w:p>
        </w:tc>
        <w:tc>
          <w:tcPr>
            <w:tcW w:w="0" w:type="dxa"/>
            <w:tcBorders>
              <w:top w:val="nil"/>
              <w:left w:val="nil"/>
              <w:bottom w:val="single" w:sz="4" w:space="0" w:color="auto"/>
              <w:right w:val="single" w:sz="4" w:space="0" w:color="auto"/>
            </w:tcBorders>
            <w:shd w:val="clear" w:color="auto" w:fill="auto"/>
            <w:vAlign w:val="center"/>
            <w:hideMark/>
          </w:tcPr>
          <w:p w14:paraId="369B6DBA"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306 468,00 zł</w:t>
            </w:r>
          </w:p>
        </w:tc>
        <w:tc>
          <w:tcPr>
            <w:tcW w:w="0" w:type="dxa"/>
            <w:tcBorders>
              <w:top w:val="nil"/>
              <w:left w:val="nil"/>
              <w:bottom w:val="single" w:sz="4" w:space="0" w:color="auto"/>
              <w:right w:val="single" w:sz="4" w:space="0" w:color="auto"/>
            </w:tcBorders>
            <w:shd w:val="clear" w:color="auto" w:fill="auto"/>
            <w:noWrap/>
            <w:vAlign w:val="center"/>
            <w:hideMark/>
          </w:tcPr>
          <w:p w14:paraId="03CD5B2E"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170,26</w:t>
            </w:r>
          </w:p>
        </w:tc>
        <w:tc>
          <w:tcPr>
            <w:tcW w:w="0" w:type="dxa"/>
            <w:tcBorders>
              <w:top w:val="nil"/>
              <w:left w:val="nil"/>
              <w:bottom w:val="single" w:sz="4" w:space="0" w:color="auto"/>
              <w:right w:val="single" w:sz="4" w:space="0" w:color="auto"/>
            </w:tcBorders>
            <w:shd w:val="clear" w:color="auto" w:fill="auto"/>
            <w:noWrap/>
            <w:vAlign w:val="center"/>
            <w:hideMark/>
          </w:tcPr>
          <w:p w14:paraId="782FA8AF"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1914</w:t>
            </w:r>
          </w:p>
        </w:tc>
        <w:tc>
          <w:tcPr>
            <w:tcW w:w="0" w:type="dxa"/>
            <w:tcBorders>
              <w:top w:val="nil"/>
              <w:left w:val="nil"/>
              <w:bottom w:val="single" w:sz="4" w:space="0" w:color="auto"/>
              <w:right w:val="single" w:sz="4" w:space="0" w:color="auto"/>
            </w:tcBorders>
            <w:shd w:val="clear" w:color="auto" w:fill="auto"/>
            <w:noWrap/>
            <w:vAlign w:val="center"/>
            <w:hideMark/>
          </w:tcPr>
          <w:p w14:paraId="57672B86"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391E2D3E"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38450356"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28</w:t>
            </w:r>
          </w:p>
        </w:tc>
        <w:tc>
          <w:tcPr>
            <w:tcW w:w="0" w:type="dxa"/>
            <w:tcBorders>
              <w:top w:val="nil"/>
              <w:left w:val="nil"/>
              <w:bottom w:val="single" w:sz="4" w:space="0" w:color="auto"/>
              <w:right w:val="single" w:sz="4" w:space="0" w:color="auto"/>
            </w:tcBorders>
            <w:shd w:val="clear" w:color="auto" w:fill="auto"/>
            <w:noWrap/>
            <w:vAlign w:val="center"/>
            <w:hideMark/>
          </w:tcPr>
          <w:p w14:paraId="4A9DC40C"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110/1010/11</w:t>
            </w:r>
          </w:p>
        </w:tc>
        <w:tc>
          <w:tcPr>
            <w:tcW w:w="0" w:type="dxa"/>
            <w:tcBorders>
              <w:top w:val="nil"/>
              <w:left w:val="nil"/>
              <w:bottom w:val="single" w:sz="4" w:space="0" w:color="auto"/>
              <w:right w:val="single" w:sz="4" w:space="0" w:color="auto"/>
            </w:tcBorders>
            <w:shd w:val="clear" w:color="auto" w:fill="auto"/>
            <w:noWrap/>
            <w:vAlign w:val="center"/>
            <w:hideMark/>
          </w:tcPr>
          <w:p w14:paraId="2176D6FB"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Pomorska 53</w:t>
            </w:r>
          </w:p>
        </w:tc>
        <w:tc>
          <w:tcPr>
            <w:tcW w:w="0" w:type="dxa"/>
            <w:tcBorders>
              <w:top w:val="nil"/>
              <w:left w:val="nil"/>
              <w:bottom w:val="single" w:sz="4" w:space="0" w:color="auto"/>
              <w:right w:val="single" w:sz="4" w:space="0" w:color="auto"/>
            </w:tcBorders>
            <w:shd w:val="clear" w:color="auto" w:fill="auto"/>
            <w:vAlign w:val="center"/>
            <w:hideMark/>
          </w:tcPr>
          <w:p w14:paraId="67220DC2"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163 350,00 zł</w:t>
            </w:r>
          </w:p>
        </w:tc>
        <w:tc>
          <w:tcPr>
            <w:tcW w:w="0" w:type="dxa"/>
            <w:tcBorders>
              <w:top w:val="nil"/>
              <w:left w:val="nil"/>
              <w:bottom w:val="single" w:sz="4" w:space="0" w:color="auto"/>
              <w:right w:val="single" w:sz="4" w:space="0" w:color="auto"/>
            </w:tcBorders>
            <w:shd w:val="clear" w:color="auto" w:fill="auto"/>
            <w:noWrap/>
            <w:vAlign w:val="center"/>
            <w:hideMark/>
          </w:tcPr>
          <w:p w14:paraId="2076BC9F"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90,75</w:t>
            </w:r>
          </w:p>
        </w:tc>
        <w:tc>
          <w:tcPr>
            <w:tcW w:w="0" w:type="dxa"/>
            <w:tcBorders>
              <w:top w:val="nil"/>
              <w:left w:val="nil"/>
              <w:bottom w:val="single" w:sz="4" w:space="0" w:color="auto"/>
              <w:right w:val="single" w:sz="4" w:space="0" w:color="auto"/>
            </w:tcBorders>
            <w:shd w:val="clear" w:color="auto" w:fill="auto"/>
            <w:noWrap/>
            <w:vAlign w:val="center"/>
            <w:hideMark/>
          </w:tcPr>
          <w:p w14:paraId="062EDDE2"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1914</w:t>
            </w:r>
          </w:p>
        </w:tc>
        <w:tc>
          <w:tcPr>
            <w:tcW w:w="0" w:type="dxa"/>
            <w:tcBorders>
              <w:top w:val="nil"/>
              <w:left w:val="nil"/>
              <w:bottom w:val="single" w:sz="4" w:space="0" w:color="auto"/>
              <w:right w:val="single" w:sz="4" w:space="0" w:color="auto"/>
            </w:tcBorders>
            <w:shd w:val="clear" w:color="auto" w:fill="auto"/>
            <w:noWrap/>
            <w:vAlign w:val="center"/>
            <w:hideMark/>
          </w:tcPr>
          <w:p w14:paraId="4F02CA78"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7A9B0882"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55BA8095"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29</w:t>
            </w:r>
          </w:p>
        </w:tc>
        <w:tc>
          <w:tcPr>
            <w:tcW w:w="0" w:type="dxa"/>
            <w:tcBorders>
              <w:top w:val="nil"/>
              <w:left w:val="nil"/>
              <w:bottom w:val="single" w:sz="4" w:space="0" w:color="auto"/>
              <w:right w:val="single" w:sz="4" w:space="0" w:color="auto"/>
            </w:tcBorders>
            <w:shd w:val="clear" w:color="auto" w:fill="auto"/>
            <w:noWrap/>
            <w:vAlign w:val="center"/>
            <w:hideMark/>
          </w:tcPr>
          <w:p w14:paraId="6EE3C4E5"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110/1437</w:t>
            </w:r>
          </w:p>
        </w:tc>
        <w:tc>
          <w:tcPr>
            <w:tcW w:w="0" w:type="dxa"/>
            <w:tcBorders>
              <w:top w:val="nil"/>
              <w:left w:val="nil"/>
              <w:bottom w:val="single" w:sz="4" w:space="0" w:color="auto"/>
              <w:right w:val="single" w:sz="4" w:space="0" w:color="auto"/>
            </w:tcBorders>
            <w:shd w:val="clear" w:color="auto" w:fill="auto"/>
            <w:noWrap/>
            <w:vAlign w:val="center"/>
            <w:hideMark/>
          </w:tcPr>
          <w:p w14:paraId="33056D31"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Ptasia 7</w:t>
            </w:r>
          </w:p>
        </w:tc>
        <w:tc>
          <w:tcPr>
            <w:tcW w:w="0" w:type="dxa"/>
            <w:tcBorders>
              <w:top w:val="nil"/>
              <w:left w:val="nil"/>
              <w:bottom w:val="single" w:sz="4" w:space="0" w:color="auto"/>
              <w:right w:val="single" w:sz="4" w:space="0" w:color="auto"/>
            </w:tcBorders>
            <w:shd w:val="clear" w:color="auto" w:fill="auto"/>
            <w:vAlign w:val="center"/>
            <w:hideMark/>
          </w:tcPr>
          <w:p w14:paraId="723ACF22"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521 604,00 zł</w:t>
            </w:r>
          </w:p>
        </w:tc>
        <w:tc>
          <w:tcPr>
            <w:tcW w:w="0" w:type="dxa"/>
            <w:tcBorders>
              <w:top w:val="nil"/>
              <w:left w:val="nil"/>
              <w:bottom w:val="single" w:sz="4" w:space="0" w:color="auto"/>
              <w:right w:val="single" w:sz="4" w:space="0" w:color="auto"/>
            </w:tcBorders>
            <w:shd w:val="clear" w:color="auto" w:fill="auto"/>
            <w:noWrap/>
            <w:vAlign w:val="center"/>
            <w:hideMark/>
          </w:tcPr>
          <w:p w14:paraId="55293F7D"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289,78</w:t>
            </w:r>
          </w:p>
        </w:tc>
        <w:tc>
          <w:tcPr>
            <w:tcW w:w="0" w:type="dxa"/>
            <w:tcBorders>
              <w:top w:val="nil"/>
              <w:left w:val="nil"/>
              <w:bottom w:val="single" w:sz="4" w:space="0" w:color="auto"/>
              <w:right w:val="single" w:sz="4" w:space="0" w:color="auto"/>
            </w:tcBorders>
            <w:shd w:val="clear" w:color="auto" w:fill="auto"/>
            <w:noWrap/>
            <w:vAlign w:val="center"/>
            <w:hideMark/>
          </w:tcPr>
          <w:p w14:paraId="2A758D3B"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1900</w:t>
            </w:r>
          </w:p>
        </w:tc>
        <w:tc>
          <w:tcPr>
            <w:tcW w:w="0" w:type="dxa"/>
            <w:tcBorders>
              <w:top w:val="nil"/>
              <w:left w:val="nil"/>
              <w:bottom w:val="single" w:sz="4" w:space="0" w:color="auto"/>
              <w:right w:val="single" w:sz="4" w:space="0" w:color="auto"/>
            </w:tcBorders>
            <w:shd w:val="clear" w:color="auto" w:fill="auto"/>
            <w:noWrap/>
            <w:vAlign w:val="center"/>
            <w:hideMark/>
          </w:tcPr>
          <w:p w14:paraId="7AB7DCB5"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144423E3"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28A24DB4"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30</w:t>
            </w:r>
          </w:p>
        </w:tc>
        <w:tc>
          <w:tcPr>
            <w:tcW w:w="0" w:type="dxa"/>
            <w:tcBorders>
              <w:top w:val="nil"/>
              <w:left w:val="nil"/>
              <w:bottom w:val="single" w:sz="4" w:space="0" w:color="auto"/>
              <w:right w:val="single" w:sz="4" w:space="0" w:color="auto"/>
            </w:tcBorders>
            <w:shd w:val="clear" w:color="auto" w:fill="auto"/>
            <w:noWrap/>
            <w:vAlign w:val="center"/>
            <w:hideMark/>
          </w:tcPr>
          <w:p w14:paraId="758BAA36"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110/1172</w:t>
            </w:r>
          </w:p>
        </w:tc>
        <w:tc>
          <w:tcPr>
            <w:tcW w:w="0" w:type="dxa"/>
            <w:tcBorders>
              <w:top w:val="nil"/>
              <w:left w:val="nil"/>
              <w:bottom w:val="single" w:sz="4" w:space="0" w:color="auto"/>
              <w:right w:val="single" w:sz="4" w:space="0" w:color="auto"/>
            </w:tcBorders>
            <w:shd w:val="clear" w:color="auto" w:fill="auto"/>
            <w:noWrap/>
            <w:vAlign w:val="center"/>
            <w:hideMark/>
          </w:tcPr>
          <w:p w14:paraId="0A0DBFD3"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Spichrzowa 3</w:t>
            </w:r>
          </w:p>
        </w:tc>
        <w:tc>
          <w:tcPr>
            <w:tcW w:w="0" w:type="dxa"/>
            <w:tcBorders>
              <w:top w:val="nil"/>
              <w:left w:val="nil"/>
              <w:bottom w:val="single" w:sz="4" w:space="0" w:color="auto"/>
              <w:right w:val="single" w:sz="4" w:space="0" w:color="auto"/>
            </w:tcBorders>
            <w:shd w:val="clear" w:color="auto" w:fill="auto"/>
            <w:vAlign w:val="center"/>
            <w:hideMark/>
          </w:tcPr>
          <w:p w14:paraId="4C84ABD6"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448 830,00 zł</w:t>
            </w:r>
          </w:p>
        </w:tc>
        <w:tc>
          <w:tcPr>
            <w:tcW w:w="0" w:type="dxa"/>
            <w:tcBorders>
              <w:top w:val="nil"/>
              <w:left w:val="nil"/>
              <w:bottom w:val="single" w:sz="4" w:space="0" w:color="auto"/>
              <w:right w:val="single" w:sz="4" w:space="0" w:color="auto"/>
            </w:tcBorders>
            <w:shd w:val="clear" w:color="auto" w:fill="auto"/>
            <w:noWrap/>
            <w:vAlign w:val="center"/>
            <w:hideMark/>
          </w:tcPr>
          <w:p w14:paraId="18C114B3"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249,35</w:t>
            </w:r>
          </w:p>
        </w:tc>
        <w:tc>
          <w:tcPr>
            <w:tcW w:w="0" w:type="dxa"/>
            <w:tcBorders>
              <w:top w:val="nil"/>
              <w:left w:val="nil"/>
              <w:bottom w:val="single" w:sz="4" w:space="0" w:color="auto"/>
              <w:right w:val="single" w:sz="4" w:space="0" w:color="auto"/>
            </w:tcBorders>
            <w:shd w:val="clear" w:color="auto" w:fill="auto"/>
            <w:noWrap/>
            <w:vAlign w:val="center"/>
            <w:hideMark/>
          </w:tcPr>
          <w:p w14:paraId="4243D658"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1890</w:t>
            </w:r>
          </w:p>
        </w:tc>
        <w:tc>
          <w:tcPr>
            <w:tcW w:w="0" w:type="dxa"/>
            <w:tcBorders>
              <w:top w:val="nil"/>
              <w:left w:val="nil"/>
              <w:bottom w:val="single" w:sz="4" w:space="0" w:color="auto"/>
              <w:right w:val="single" w:sz="4" w:space="0" w:color="auto"/>
            </w:tcBorders>
            <w:shd w:val="clear" w:color="auto" w:fill="auto"/>
            <w:noWrap/>
            <w:vAlign w:val="center"/>
            <w:hideMark/>
          </w:tcPr>
          <w:p w14:paraId="3F82B41A"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08F59B97"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15217829"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31</w:t>
            </w:r>
          </w:p>
        </w:tc>
        <w:tc>
          <w:tcPr>
            <w:tcW w:w="0" w:type="dxa"/>
            <w:tcBorders>
              <w:top w:val="nil"/>
              <w:left w:val="nil"/>
              <w:bottom w:val="single" w:sz="4" w:space="0" w:color="auto"/>
              <w:right w:val="single" w:sz="4" w:space="0" w:color="auto"/>
            </w:tcBorders>
            <w:shd w:val="clear" w:color="auto" w:fill="auto"/>
            <w:noWrap/>
            <w:vAlign w:val="center"/>
            <w:hideMark/>
          </w:tcPr>
          <w:p w14:paraId="400B7551"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110/2032</w:t>
            </w:r>
          </w:p>
        </w:tc>
        <w:tc>
          <w:tcPr>
            <w:tcW w:w="0" w:type="dxa"/>
            <w:tcBorders>
              <w:top w:val="nil"/>
              <w:left w:val="nil"/>
              <w:bottom w:val="single" w:sz="4" w:space="0" w:color="auto"/>
              <w:right w:val="single" w:sz="4" w:space="0" w:color="auto"/>
            </w:tcBorders>
            <w:shd w:val="clear" w:color="auto" w:fill="auto"/>
            <w:noWrap/>
            <w:vAlign w:val="center"/>
            <w:hideMark/>
          </w:tcPr>
          <w:p w14:paraId="12A075A7"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Szkolna 2-1</w:t>
            </w:r>
          </w:p>
        </w:tc>
        <w:tc>
          <w:tcPr>
            <w:tcW w:w="0" w:type="dxa"/>
            <w:tcBorders>
              <w:top w:val="nil"/>
              <w:left w:val="nil"/>
              <w:bottom w:val="single" w:sz="4" w:space="0" w:color="auto"/>
              <w:right w:val="single" w:sz="4" w:space="0" w:color="auto"/>
            </w:tcBorders>
            <w:shd w:val="clear" w:color="auto" w:fill="auto"/>
            <w:vAlign w:val="center"/>
            <w:hideMark/>
          </w:tcPr>
          <w:p w14:paraId="30CE3740"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456 030,00 zł</w:t>
            </w:r>
          </w:p>
        </w:tc>
        <w:tc>
          <w:tcPr>
            <w:tcW w:w="0" w:type="dxa"/>
            <w:tcBorders>
              <w:top w:val="nil"/>
              <w:left w:val="nil"/>
              <w:bottom w:val="single" w:sz="4" w:space="0" w:color="auto"/>
              <w:right w:val="single" w:sz="4" w:space="0" w:color="auto"/>
            </w:tcBorders>
            <w:shd w:val="clear" w:color="auto" w:fill="auto"/>
            <w:noWrap/>
            <w:vAlign w:val="center"/>
            <w:hideMark/>
          </w:tcPr>
          <w:p w14:paraId="722A52D6"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253,35</w:t>
            </w:r>
          </w:p>
        </w:tc>
        <w:tc>
          <w:tcPr>
            <w:tcW w:w="0" w:type="dxa"/>
            <w:tcBorders>
              <w:top w:val="nil"/>
              <w:left w:val="nil"/>
              <w:bottom w:val="single" w:sz="4" w:space="0" w:color="auto"/>
              <w:right w:val="single" w:sz="4" w:space="0" w:color="auto"/>
            </w:tcBorders>
            <w:shd w:val="clear" w:color="auto" w:fill="auto"/>
            <w:noWrap/>
            <w:vAlign w:val="center"/>
            <w:hideMark/>
          </w:tcPr>
          <w:p w14:paraId="5CB8CB9C"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1893</w:t>
            </w:r>
          </w:p>
        </w:tc>
        <w:tc>
          <w:tcPr>
            <w:tcW w:w="0" w:type="dxa"/>
            <w:tcBorders>
              <w:top w:val="nil"/>
              <w:left w:val="nil"/>
              <w:bottom w:val="single" w:sz="4" w:space="0" w:color="auto"/>
              <w:right w:val="single" w:sz="4" w:space="0" w:color="auto"/>
            </w:tcBorders>
            <w:shd w:val="clear" w:color="auto" w:fill="auto"/>
            <w:noWrap/>
            <w:vAlign w:val="center"/>
            <w:hideMark/>
          </w:tcPr>
          <w:p w14:paraId="386800DB"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3880B087"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515EB503"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32</w:t>
            </w:r>
          </w:p>
        </w:tc>
        <w:tc>
          <w:tcPr>
            <w:tcW w:w="0" w:type="dxa"/>
            <w:tcBorders>
              <w:top w:val="nil"/>
              <w:left w:val="nil"/>
              <w:bottom w:val="single" w:sz="4" w:space="0" w:color="auto"/>
              <w:right w:val="single" w:sz="4" w:space="0" w:color="auto"/>
            </w:tcBorders>
            <w:shd w:val="clear" w:color="auto" w:fill="auto"/>
            <w:noWrap/>
            <w:vAlign w:val="center"/>
            <w:hideMark/>
          </w:tcPr>
          <w:p w14:paraId="39532708"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110/604</w:t>
            </w:r>
          </w:p>
        </w:tc>
        <w:tc>
          <w:tcPr>
            <w:tcW w:w="0" w:type="dxa"/>
            <w:tcBorders>
              <w:top w:val="nil"/>
              <w:left w:val="nil"/>
              <w:bottom w:val="single" w:sz="4" w:space="0" w:color="auto"/>
              <w:right w:val="single" w:sz="4" w:space="0" w:color="auto"/>
            </w:tcBorders>
            <w:shd w:val="clear" w:color="auto" w:fill="auto"/>
            <w:noWrap/>
            <w:vAlign w:val="center"/>
            <w:hideMark/>
          </w:tcPr>
          <w:p w14:paraId="460D29CF"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Teatralna 38</w:t>
            </w:r>
          </w:p>
        </w:tc>
        <w:tc>
          <w:tcPr>
            <w:tcW w:w="0" w:type="dxa"/>
            <w:tcBorders>
              <w:top w:val="nil"/>
              <w:left w:val="nil"/>
              <w:bottom w:val="single" w:sz="4" w:space="0" w:color="auto"/>
              <w:right w:val="single" w:sz="4" w:space="0" w:color="auto"/>
            </w:tcBorders>
            <w:shd w:val="clear" w:color="auto" w:fill="auto"/>
            <w:vAlign w:val="center"/>
            <w:hideMark/>
          </w:tcPr>
          <w:p w14:paraId="0209C41E"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512 100,00 zł</w:t>
            </w:r>
          </w:p>
        </w:tc>
        <w:tc>
          <w:tcPr>
            <w:tcW w:w="0" w:type="dxa"/>
            <w:tcBorders>
              <w:top w:val="nil"/>
              <w:left w:val="nil"/>
              <w:bottom w:val="single" w:sz="4" w:space="0" w:color="auto"/>
              <w:right w:val="single" w:sz="4" w:space="0" w:color="auto"/>
            </w:tcBorders>
            <w:shd w:val="clear" w:color="auto" w:fill="auto"/>
            <w:noWrap/>
            <w:vAlign w:val="center"/>
            <w:hideMark/>
          </w:tcPr>
          <w:p w14:paraId="4BB5652D"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284,50</w:t>
            </w:r>
          </w:p>
        </w:tc>
        <w:tc>
          <w:tcPr>
            <w:tcW w:w="0" w:type="dxa"/>
            <w:tcBorders>
              <w:top w:val="nil"/>
              <w:left w:val="nil"/>
              <w:bottom w:val="single" w:sz="4" w:space="0" w:color="auto"/>
              <w:right w:val="single" w:sz="4" w:space="0" w:color="auto"/>
            </w:tcBorders>
            <w:shd w:val="clear" w:color="auto" w:fill="auto"/>
            <w:noWrap/>
            <w:vAlign w:val="center"/>
            <w:hideMark/>
          </w:tcPr>
          <w:p w14:paraId="08F7449F"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1900</w:t>
            </w:r>
          </w:p>
        </w:tc>
        <w:tc>
          <w:tcPr>
            <w:tcW w:w="0" w:type="dxa"/>
            <w:tcBorders>
              <w:top w:val="nil"/>
              <w:left w:val="nil"/>
              <w:bottom w:val="single" w:sz="4" w:space="0" w:color="auto"/>
              <w:right w:val="single" w:sz="4" w:space="0" w:color="auto"/>
            </w:tcBorders>
            <w:shd w:val="clear" w:color="auto" w:fill="auto"/>
            <w:noWrap/>
            <w:vAlign w:val="center"/>
            <w:hideMark/>
          </w:tcPr>
          <w:p w14:paraId="11104701"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3262E01A"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3C01099A"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33</w:t>
            </w:r>
          </w:p>
        </w:tc>
        <w:tc>
          <w:tcPr>
            <w:tcW w:w="0" w:type="dxa"/>
            <w:tcBorders>
              <w:top w:val="nil"/>
              <w:left w:val="nil"/>
              <w:bottom w:val="single" w:sz="4" w:space="0" w:color="auto"/>
              <w:right w:val="single" w:sz="4" w:space="0" w:color="auto"/>
            </w:tcBorders>
            <w:shd w:val="clear" w:color="auto" w:fill="auto"/>
            <w:noWrap/>
            <w:vAlign w:val="center"/>
            <w:hideMark/>
          </w:tcPr>
          <w:p w14:paraId="0EDA3BA1"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110/1484</w:t>
            </w:r>
          </w:p>
        </w:tc>
        <w:tc>
          <w:tcPr>
            <w:tcW w:w="0" w:type="dxa"/>
            <w:tcBorders>
              <w:top w:val="nil"/>
              <w:left w:val="nil"/>
              <w:bottom w:val="single" w:sz="4" w:space="0" w:color="auto"/>
              <w:right w:val="single" w:sz="4" w:space="0" w:color="auto"/>
            </w:tcBorders>
            <w:shd w:val="clear" w:color="auto" w:fill="auto"/>
            <w:noWrap/>
            <w:vAlign w:val="center"/>
            <w:hideMark/>
          </w:tcPr>
          <w:p w14:paraId="652E4B6E"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Teatralna 49</w:t>
            </w:r>
          </w:p>
        </w:tc>
        <w:tc>
          <w:tcPr>
            <w:tcW w:w="0" w:type="dxa"/>
            <w:tcBorders>
              <w:top w:val="nil"/>
              <w:left w:val="nil"/>
              <w:bottom w:val="single" w:sz="4" w:space="0" w:color="auto"/>
              <w:right w:val="single" w:sz="4" w:space="0" w:color="auto"/>
            </w:tcBorders>
            <w:shd w:val="clear" w:color="auto" w:fill="auto"/>
            <w:vAlign w:val="center"/>
            <w:hideMark/>
          </w:tcPr>
          <w:p w14:paraId="3C10A0CA"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405 900,00 zł</w:t>
            </w:r>
          </w:p>
        </w:tc>
        <w:tc>
          <w:tcPr>
            <w:tcW w:w="0" w:type="dxa"/>
            <w:tcBorders>
              <w:top w:val="nil"/>
              <w:left w:val="nil"/>
              <w:bottom w:val="single" w:sz="4" w:space="0" w:color="auto"/>
              <w:right w:val="single" w:sz="4" w:space="0" w:color="auto"/>
            </w:tcBorders>
            <w:shd w:val="clear" w:color="auto" w:fill="auto"/>
            <w:noWrap/>
            <w:vAlign w:val="center"/>
            <w:hideMark/>
          </w:tcPr>
          <w:p w14:paraId="64F53973"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184,50</w:t>
            </w:r>
          </w:p>
        </w:tc>
        <w:tc>
          <w:tcPr>
            <w:tcW w:w="0" w:type="dxa"/>
            <w:tcBorders>
              <w:top w:val="nil"/>
              <w:left w:val="nil"/>
              <w:bottom w:val="single" w:sz="4" w:space="0" w:color="auto"/>
              <w:right w:val="single" w:sz="4" w:space="0" w:color="auto"/>
            </w:tcBorders>
            <w:shd w:val="clear" w:color="auto" w:fill="auto"/>
            <w:noWrap/>
            <w:vAlign w:val="center"/>
            <w:hideMark/>
          </w:tcPr>
          <w:p w14:paraId="2EA9E957"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1950</w:t>
            </w:r>
          </w:p>
        </w:tc>
        <w:tc>
          <w:tcPr>
            <w:tcW w:w="0" w:type="dxa"/>
            <w:tcBorders>
              <w:top w:val="nil"/>
              <w:left w:val="nil"/>
              <w:bottom w:val="single" w:sz="4" w:space="0" w:color="auto"/>
              <w:right w:val="single" w:sz="4" w:space="0" w:color="auto"/>
            </w:tcBorders>
            <w:shd w:val="clear" w:color="auto" w:fill="auto"/>
            <w:noWrap/>
            <w:vAlign w:val="center"/>
            <w:hideMark/>
          </w:tcPr>
          <w:p w14:paraId="47696C0C"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1034BFF2"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163C13D3"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34</w:t>
            </w:r>
          </w:p>
        </w:tc>
        <w:tc>
          <w:tcPr>
            <w:tcW w:w="0" w:type="dxa"/>
            <w:tcBorders>
              <w:top w:val="nil"/>
              <w:left w:val="nil"/>
              <w:bottom w:val="single" w:sz="4" w:space="0" w:color="auto"/>
              <w:right w:val="single" w:sz="4" w:space="0" w:color="auto"/>
            </w:tcBorders>
            <w:shd w:val="clear" w:color="auto" w:fill="auto"/>
            <w:noWrap/>
            <w:vAlign w:val="center"/>
            <w:hideMark/>
          </w:tcPr>
          <w:p w14:paraId="19D138FB"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110/2192/3</w:t>
            </w:r>
          </w:p>
        </w:tc>
        <w:tc>
          <w:tcPr>
            <w:tcW w:w="0" w:type="dxa"/>
            <w:tcBorders>
              <w:top w:val="nil"/>
              <w:left w:val="nil"/>
              <w:bottom w:val="single" w:sz="4" w:space="0" w:color="auto"/>
              <w:right w:val="single" w:sz="4" w:space="0" w:color="auto"/>
            </w:tcBorders>
            <w:shd w:val="clear" w:color="auto" w:fill="auto"/>
            <w:noWrap/>
            <w:vAlign w:val="center"/>
            <w:hideMark/>
          </w:tcPr>
          <w:p w14:paraId="0A83B8EC"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Walczaka 11</w:t>
            </w:r>
          </w:p>
        </w:tc>
        <w:tc>
          <w:tcPr>
            <w:tcW w:w="0" w:type="dxa"/>
            <w:tcBorders>
              <w:top w:val="nil"/>
              <w:left w:val="nil"/>
              <w:bottom w:val="single" w:sz="4" w:space="0" w:color="auto"/>
              <w:right w:val="single" w:sz="4" w:space="0" w:color="auto"/>
            </w:tcBorders>
            <w:shd w:val="clear" w:color="auto" w:fill="auto"/>
            <w:vAlign w:val="center"/>
            <w:hideMark/>
          </w:tcPr>
          <w:p w14:paraId="7A59F100"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636 720,00 zł</w:t>
            </w:r>
          </w:p>
        </w:tc>
        <w:tc>
          <w:tcPr>
            <w:tcW w:w="0" w:type="dxa"/>
            <w:tcBorders>
              <w:top w:val="nil"/>
              <w:left w:val="nil"/>
              <w:bottom w:val="single" w:sz="4" w:space="0" w:color="auto"/>
              <w:right w:val="single" w:sz="4" w:space="0" w:color="auto"/>
            </w:tcBorders>
            <w:shd w:val="clear" w:color="auto" w:fill="auto"/>
            <w:noWrap/>
            <w:vAlign w:val="center"/>
            <w:hideMark/>
          </w:tcPr>
          <w:p w14:paraId="677F80D6"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318,36</w:t>
            </w:r>
          </w:p>
        </w:tc>
        <w:tc>
          <w:tcPr>
            <w:tcW w:w="0" w:type="dxa"/>
            <w:tcBorders>
              <w:top w:val="nil"/>
              <w:left w:val="nil"/>
              <w:bottom w:val="single" w:sz="4" w:space="0" w:color="auto"/>
              <w:right w:val="single" w:sz="4" w:space="0" w:color="auto"/>
            </w:tcBorders>
            <w:shd w:val="clear" w:color="auto" w:fill="auto"/>
            <w:noWrap/>
            <w:vAlign w:val="center"/>
            <w:hideMark/>
          </w:tcPr>
          <w:p w14:paraId="217E8B0E"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1960</w:t>
            </w:r>
          </w:p>
        </w:tc>
        <w:tc>
          <w:tcPr>
            <w:tcW w:w="0" w:type="dxa"/>
            <w:tcBorders>
              <w:top w:val="nil"/>
              <w:left w:val="nil"/>
              <w:bottom w:val="single" w:sz="4" w:space="0" w:color="auto"/>
              <w:right w:val="single" w:sz="4" w:space="0" w:color="auto"/>
            </w:tcBorders>
            <w:shd w:val="clear" w:color="auto" w:fill="auto"/>
            <w:noWrap/>
            <w:vAlign w:val="center"/>
            <w:hideMark/>
          </w:tcPr>
          <w:p w14:paraId="0EA94E7D"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5DDFDF8B"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52B452AC"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35</w:t>
            </w:r>
          </w:p>
        </w:tc>
        <w:tc>
          <w:tcPr>
            <w:tcW w:w="0" w:type="dxa"/>
            <w:tcBorders>
              <w:top w:val="nil"/>
              <w:left w:val="nil"/>
              <w:bottom w:val="single" w:sz="4" w:space="0" w:color="auto"/>
              <w:right w:val="single" w:sz="4" w:space="0" w:color="auto"/>
            </w:tcBorders>
            <w:shd w:val="clear" w:color="auto" w:fill="auto"/>
            <w:noWrap/>
            <w:vAlign w:val="center"/>
            <w:hideMark/>
          </w:tcPr>
          <w:p w14:paraId="6AD46D51"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110/972</w:t>
            </w:r>
          </w:p>
        </w:tc>
        <w:tc>
          <w:tcPr>
            <w:tcW w:w="0" w:type="dxa"/>
            <w:tcBorders>
              <w:top w:val="nil"/>
              <w:left w:val="nil"/>
              <w:bottom w:val="single" w:sz="4" w:space="0" w:color="auto"/>
              <w:right w:val="single" w:sz="4" w:space="0" w:color="auto"/>
            </w:tcBorders>
            <w:shd w:val="clear" w:color="auto" w:fill="auto"/>
            <w:noWrap/>
            <w:vAlign w:val="center"/>
            <w:hideMark/>
          </w:tcPr>
          <w:p w14:paraId="7272BEA6"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Walczaka 24</w:t>
            </w:r>
          </w:p>
        </w:tc>
        <w:tc>
          <w:tcPr>
            <w:tcW w:w="0" w:type="dxa"/>
            <w:tcBorders>
              <w:top w:val="nil"/>
              <w:left w:val="nil"/>
              <w:bottom w:val="single" w:sz="4" w:space="0" w:color="auto"/>
              <w:right w:val="single" w:sz="4" w:space="0" w:color="auto"/>
            </w:tcBorders>
            <w:shd w:val="clear" w:color="auto" w:fill="auto"/>
            <w:vAlign w:val="center"/>
            <w:hideMark/>
          </w:tcPr>
          <w:p w14:paraId="3708DAD2"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325 560,00 zł</w:t>
            </w:r>
          </w:p>
        </w:tc>
        <w:tc>
          <w:tcPr>
            <w:tcW w:w="0" w:type="dxa"/>
            <w:tcBorders>
              <w:top w:val="nil"/>
              <w:left w:val="nil"/>
              <w:bottom w:val="single" w:sz="4" w:space="0" w:color="auto"/>
              <w:right w:val="single" w:sz="4" w:space="0" w:color="auto"/>
            </w:tcBorders>
            <w:shd w:val="clear" w:color="auto" w:fill="auto"/>
            <w:noWrap/>
            <w:vAlign w:val="center"/>
            <w:hideMark/>
          </w:tcPr>
          <w:p w14:paraId="69BF6F25"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162,78</w:t>
            </w:r>
          </w:p>
        </w:tc>
        <w:tc>
          <w:tcPr>
            <w:tcW w:w="0" w:type="dxa"/>
            <w:tcBorders>
              <w:top w:val="nil"/>
              <w:left w:val="nil"/>
              <w:bottom w:val="single" w:sz="4" w:space="0" w:color="auto"/>
              <w:right w:val="single" w:sz="4" w:space="0" w:color="auto"/>
            </w:tcBorders>
            <w:shd w:val="clear" w:color="auto" w:fill="auto"/>
            <w:noWrap/>
            <w:vAlign w:val="center"/>
            <w:hideMark/>
          </w:tcPr>
          <w:p w14:paraId="7017DBDE"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1950</w:t>
            </w:r>
          </w:p>
        </w:tc>
        <w:tc>
          <w:tcPr>
            <w:tcW w:w="0" w:type="dxa"/>
            <w:tcBorders>
              <w:top w:val="nil"/>
              <w:left w:val="nil"/>
              <w:bottom w:val="single" w:sz="4" w:space="0" w:color="auto"/>
              <w:right w:val="single" w:sz="4" w:space="0" w:color="auto"/>
            </w:tcBorders>
            <w:shd w:val="clear" w:color="auto" w:fill="auto"/>
            <w:noWrap/>
            <w:vAlign w:val="center"/>
            <w:hideMark/>
          </w:tcPr>
          <w:p w14:paraId="5E5AD666"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60AC2778"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708FC530"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36</w:t>
            </w:r>
          </w:p>
        </w:tc>
        <w:tc>
          <w:tcPr>
            <w:tcW w:w="0" w:type="dxa"/>
            <w:tcBorders>
              <w:top w:val="nil"/>
              <w:left w:val="nil"/>
              <w:bottom w:val="single" w:sz="4" w:space="0" w:color="auto"/>
              <w:right w:val="single" w:sz="4" w:space="0" w:color="auto"/>
            </w:tcBorders>
            <w:shd w:val="clear" w:color="auto" w:fill="auto"/>
            <w:noWrap/>
            <w:vAlign w:val="center"/>
            <w:hideMark/>
          </w:tcPr>
          <w:p w14:paraId="568CBFA4"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110/1464</w:t>
            </w:r>
          </w:p>
        </w:tc>
        <w:tc>
          <w:tcPr>
            <w:tcW w:w="0" w:type="dxa"/>
            <w:tcBorders>
              <w:top w:val="nil"/>
              <w:left w:val="nil"/>
              <w:bottom w:val="single" w:sz="4" w:space="0" w:color="auto"/>
              <w:right w:val="single" w:sz="4" w:space="0" w:color="auto"/>
            </w:tcBorders>
            <w:shd w:val="clear" w:color="auto" w:fill="auto"/>
            <w:noWrap/>
            <w:vAlign w:val="center"/>
            <w:hideMark/>
          </w:tcPr>
          <w:p w14:paraId="70A0E47F"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Walczaka 6</w:t>
            </w:r>
          </w:p>
        </w:tc>
        <w:tc>
          <w:tcPr>
            <w:tcW w:w="0" w:type="dxa"/>
            <w:tcBorders>
              <w:top w:val="nil"/>
              <w:left w:val="nil"/>
              <w:bottom w:val="single" w:sz="4" w:space="0" w:color="auto"/>
              <w:right w:val="single" w:sz="4" w:space="0" w:color="auto"/>
            </w:tcBorders>
            <w:shd w:val="clear" w:color="auto" w:fill="auto"/>
            <w:vAlign w:val="center"/>
            <w:hideMark/>
          </w:tcPr>
          <w:p w14:paraId="676AC7E2"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1 047 276,00 zł</w:t>
            </w:r>
          </w:p>
        </w:tc>
        <w:tc>
          <w:tcPr>
            <w:tcW w:w="0" w:type="dxa"/>
            <w:tcBorders>
              <w:top w:val="nil"/>
              <w:left w:val="nil"/>
              <w:bottom w:val="single" w:sz="4" w:space="0" w:color="auto"/>
              <w:right w:val="single" w:sz="4" w:space="0" w:color="auto"/>
            </w:tcBorders>
            <w:shd w:val="clear" w:color="auto" w:fill="auto"/>
            <w:noWrap/>
            <w:vAlign w:val="center"/>
            <w:hideMark/>
          </w:tcPr>
          <w:p w14:paraId="06830ABD"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581,82</w:t>
            </w:r>
          </w:p>
        </w:tc>
        <w:tc>
          <w:tcPr>
            <w:tcW w:w="0" w:type="dxa"/>
            <w:tcBorders>
              <w:top w:val="nil"/>
              <w:left w:val="nil"/>
              <w:bottom w:val="single" w:sz="4" w:space="0" w:color="auto"/>
              <w:right w:val="single" w:sz="4" w:space="0" w:color="auto"/>
            </w:tcBorders>
            <w:shd w:val="clear" w:color="auto" w:fill="auto"/>
            <w:noWrap/>
            <w:vAlign w:val="center"/>
            <w:hideMark/>
          </w:tcPr>
          <w:p w14:paraId="6C3F9BC5"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1910</w:t>
            </w:r>
          </w:p>
        </w:tc>
        <w:tc>
          <w:tcPr>
            <w:tcW w:w="0" w:type="dxa"/>
            <w:tcBorders>
              <w:top w:val="nil"/>
              <w:left w:val="nil"/>
              <w:bottom w:val="single" w:sz="4" w:space="0" w:color="auto"/>
              <w:right w:val="single" w:sz="4" w:space="0" w:color="auto"/>
            </w:tcBorders>
            <w:shd w:val="clear" w:color="auto" w:fill="auto"/>
            <w:noWrap/>
            <w:vAlign w:val="center"/>
            <w:hideMark/>
          </w:tcPr>
          <w:p w14:paraId="5F47CDB9"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5D67E1D8"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47730AB3"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37</w:t>
            </w:r>
          </w:p>
        </w:tc>
        <w:tc>
          <w:tcPr>
            <w:tcW w:w="0" w:type="dxa"/>
            <w:tcBorders>
              <w:top w:val="nil"/>
              <w:left w:val="nil"/>
              <w:bottom w:val="single" w:sz="4" w:space="0" w:color="auto"/>
              <w:right w:val="single" w:sz="4" w:space="0" w:color="auto"/>
            </w:tcBorders>
            <w:shd w:val="clear" w:color="auto" w:fill="auto"/>
            <w:noWrap/>
            <w:vAlign w:val="center"/>
            <w:hideMark/>
          </w:tcPr>
          <w:p w14:paraId="236E4248"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110/1465</w:t>
            </w:r>
          </w:p>
        </w:tc>
        <w:tc>
          <w:tcPr>
            <w:tcW w:w="0" w:type="dxa"/>
            <w:tcBorders>
              <w:top w:val="nil"/>
              <w:left w:val="nil"/>
              <w:bottom w:val="single" w:sz="4" w:space="0" w:color="auto"/>
              <w:right w:val="single" w:sz="4" w:space="0" w:color="auto"/>
            </w:tcBorders>
            <w:shd w:val="clear" w:color="auto" w:fill="auto"/>
            <w:noWrap/>
            <w:vAlign w:val="center"/>
            <w:hideMark/>
          </w:tcPr>
          <w:p w14:paraId="57F1820C"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Walczaka 6a</w:t>
            </w:r>
          </w:p>
        </w:tc>
        <w:tc>
          <w:tcPr>
            <w:tcW w:w="0" w:type="dxa"/>
            <w:tcBorders>
              <w:top w:val="nil"/>
              <w:left w:val="nil"/>
              <w:bottom w:val="single" w:sz="4" w:space="0" w:color="auto"/>
              <w:right w:val="single" w:sz="4" w:space="0" w:color="auto"/>
            </w:tcBorders>
            <w:shd w:val="clear" w:color="auto" w:fill="auto"/>
            <w:vAlign w:val="center"/>
            <w:hideMark/>
          </w:tcPr>
          <w:p w14:paraId="6716E18C"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633 042,00 zł</w:t>
            </w:r>
          </w:p>
        </w:tc>
        <w:tc>
          <w:tcPr>
            <w:tcW w:w="0" w:type="dxa"/>
            <w:tcBorders>
              <w:top w:val="nil"/>
              <w:left w:val="nil"/>
              <w:bottom w:val="single" w:sz="4" w:space="0" w:color="auto"/>
              <w:right w:val="single" w:sz="4" w:space="0" w:color="auto"/>
            </w:tcBorders>
            <w:shd w:val="clear" w:color="auto" w:fill="auto"/>
            <w:noWrap/>
            <w:vAlign w:val="center"/>
            <w:hideMark/>
          </w:tcPr>
          <w:p w14:paraId="73D793DE"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351,69</w:t>
            </w:r>
          </w:p>
        </w:tc>
        <w:tc>
          <w:tcPr>
            <w:tcW w:w="0" w:type="dxa"/>
            <w:tcBorders>
              <w:top w:val="nil"/>
              <w:left w:val="nil"/>
              <w:bottom w:val="single" w:sz="4" w:space="0" w:color="auto"/>
              <w:right w:val="single" w:sz="4" w:space="0" w:color="auto"/>
            </w:tcBorders>
            <w:shd w:val="clear" w:color="auto" w:fill="auto"/>
            <w:noWrap/>
            <w:vAlign w:val="center"/>
            <w:hideMark/>
          </w:tcPr>
          <w:p w14:paraId="3050ADF3"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1910</w:t>
            </w:r>
          </w:p>
        </w:tc>
        <w:tc>
          <w:tcPr>
            <w:tcW w:w="0" w:type="dxa"/>
            <w:tcBorders>
              <w:top w:val="nil"/>
              <w:left w:val="nil"/>
              <w:bottom w:val="single" w:sz="4" w:space="0" w:color="auto"/>
              <w:right w:val="single" w:sz="4" w:space="0" w:color="auto"/>
            </w:tcBorders>
            <w:shd w:val="clear" w:color="auto" w:fill="auto"/>
            <w:noWrap/>
            <w:vAlign w:val="center"/>
            <w:hideMark/>
          </w:tcPr>
          <w:p w14:paraId="222E1853"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145BDE62"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7550166C"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38</w:t>
            </w:r>
          </w:p>
        </w:tc>
        <w:tc>
          <w:tcPr>
            <w:tcW w:w="0" w:type="dxa"/>
            <w:tcBorders>
              <w:top w:val="nil"/>
              <w:left w:val="nil"/>
              <w:bottom w:val="single" w:sz="4" w:space="0" w:color="auto"/>
              <w:right w:val="single" w:sz="4" w:space="0" w:color="auto"/>
            </w:tcBorders>
            <w:shd w:val="clear" w:color="auto" w:fill="auto"/>
            <w:noWrap/>
            <w:vAlign w:val="center"/>
            <w:hideMark/>
          </w:tcPr>
          <w:p w14:paraId="1C793036"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110/2251/1</w:t>
            </w:r>
          </w:p>
        </w:tc>
        <w:tc>
          <w:tcPr>
            <w:tcW w:w="0" w:type="dxa"/>
            <w:tcBorders>
              <w:top w:val="nil"/>
              <w:left w:val="nil"/>
              <w:bottom w:val="single" w:sz="4" w:space="0" w:color="auto"/>
              <w:right w:val="single" w:sz="4" w:space="0" w:color="auto"/>
            </w:tcBorders>
            <w:shd w:val="clear" w:color="auto" w:fill="auto"/>
            <w:noWrap/>
            <w:vAlign w:val="center"/>
            <w:hideMark/>
          </w:tcPr>
          <w:p w14:paraId="703B4E92"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Warszawska 247</w:t>
            </w:r>
          </w:p>
        </w:tc>
        <w:tc>
          <w:tcPr>
            <w:tcW w:w="0" w:type="dxa"/>
            <w:tcBorders>
              <w:top w:val="nil"/>
              <w:left w:val="nil"/>
              <w:bottom w:val="single" w:sz="4" w:space="0" w:color="auto"/>
              <w:right w:val="single" w:sz="4" w:space="0" w:color="auto"/>
            </w:tcBorders>
            <w:shd w:val="clear" w:color="auto" w:fill="auto"/>
            <w:vAlign w:val="center"/>
            <w:hideMark/>
          </w:tcPr>
          <w:p w14:paraId="2E4237C4"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115 764,00 zł</w:t>
            </w:r>
          </w:p>
        </w:tc>
        <w:tc>
          <w:tcPr>
            <w:tcW w:w="0" w:type="dxa"/>
            <w:tcBorders>
              <w:top w:val="nil"/>
              <w:left w:val="nil"/>
              <w:bottom w:val="single" w:sz="4" w:space="0" w:color="auto"/>
              <w:right w:val="single" w:sz="4" w:space="0" w:color="auto"/>
            </w:tcBorders>
            <w:shd w:val="clear" w:color="auto" w:fill="auto"/>
            <w:noWrap/>
            <w:vAlign w:val="center"/>
            <w:hideMark/>
          </w:tcPr>
          <w:p w14:paraId="3D623671"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52,62</w:t>
            </w:r>
          </w:p>
        </w:tc>
        <w:tc>
          <w:tcPr>
            <w:tcW w:w="0" w:type="dxa"/>
            <w:tcBorders>
              <w:top w:val="nil"/>
              <w:left w:val="nil"/>
              <w:bottom w:val="single" w:sz="4" w:space="0" w:color="auto"/>
              <w:right w:val="single" w:sz="4" w:space="0" w:color="auto"/>
            </w:tcBorders>
            <w:shd w:val="clear" w:color="auto" w:fill="auto"/>
            <w:noWrap/>
            <w:vAlign w:val="center"/>
            <w:hideMark/>
          </w:tcPr>
          <w:p w14:paraId="7BCF5787"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1951</w:t>
            </w:r>
          </w:p>
        </w:tc>
        <w:tc>
          <w:tcPr>
            <w:tcW w:w="0" w:type="dxa"/>
            <w:tcBorders>
              <w:top w:val="nil"/>
              <w:left w:val="nil"/>
              <w:bottom w:val="single" w:sz="4" w:space="0" w:color="auto"/>
              <w:right w:val="single" w:sz="4" w:space="0" w:color="auto"/>
            </w:tcBorders>
            <w:shd w:val="clear" w:color="auto" w:fill="auto"/>
            <w:noWrap/>
            <w:vAlign w:val="center"/>
            <w:hideMark/>
          </w:tcPr>
          <w:p w14:paraId="5C5DC503"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583F38A1"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236F045C"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39</w:t>
            </w:r>
          </w:p>
        </w:tc>
        <w:tc>
          <w:tcPr>
            <w:tcW w:w="0" w:type="dxa"/>
            <w:tcBorders>
              <w:top w:val="nil"/>
              <w:left w:val="nil"/>
              <w:bottom w:val="single" w:sz="4" w:space="0" w:color="auto"/>
              <w:right w:val="single" w:sz="4" w:space="0" w:color="auto"/>
            </w:tcBorders>
            <w:shd w:val="clear" w:color="auto" w:fill="auto"/>
            <w:noWrap/>
            <w:vAlign w:val="center"/>
            <w:hideMark/>
          </w:tcPr>
          <w:p w14:paraId="7506FE15"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110/2232</w:t>
            </w:r>
          </w:p>
        </w:tc>
        <w:tc>
          <w:tcPr>
            <w:tcW w:w="0" w:type="dxa"/>
            <w:tcBorders>
              <w:top w:val="nil"/>
              <w:left w:val="nil"/>
              <w:bottom w:val="single" w:sz="4" w:space="0" w:color="auto"/>
              <w:right w:val="single" w:sz="4" w:space="0" w:color="auto"/>
            </w:tcBorders>
            <w:shd w:val="clear" w:color="auto" w:fill="auto"/>
            <w:noWrap/>
            <w:vAlign w:val="center"/>
            <w:hideMark/>
          </w:tcPr>
          <w:p w14:paraId="284E6278"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Warszawska 59</w:t>
            </w:r>
          </w:p>
        </w:tc>
        <w:tc>
          <w:tcPr>
            <w:tcW w:w="0" w:type="dxa"/>
            <w:tcBorders>
              <w:top w:val="nil"/>
              <w:left w:val="nil"/>
              <w:bottom w:val="single" w:sz="4" w:space="0" w:color="auto"/>
              <w:right w:val="single" w:sz="4" w:space="0" w:color="auto"/>
            </w:tcBorders>
            <w:shd w:val="clear" w:color="auto" w:fill="auto"/>
            <w:vAlign w:val="center"/>
            <w:hideMark/>
          </w:tcPr>
          <w:p w14:paraId="62244C5D"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418 608,00 zł</w:t>
            </w:r>
          </w:p>
        </w:tc>
        <w:tc>
          <w:tcPr>
            <w:tcW w:w="0" w:type="dxa"/>
            <w:tcBorders>
              <w:top w:val="nil"/>
              <w:left w:val="nil"/>
              <w:bottom w:val="single" w:sz="4" w:space="0" w:color="auto"/>
              <w:right w:val="single" w:sz="4" w:space="0" w:color="auto"/>
            </w:tcBorders>
            <w:shd w:val="clear" w:color="auto" w:fill="auto"/>
            <w:noWrap/>
            <w:vAlign w:val="center"/>
            <w:hideMark/>
          </w:tcPr>
          <w:p w14:paraId="25928386"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232,56</w:t>
            </w:r>
          </w:p>
        </w:tc>
        <w:tc>
          <w:tcPr>
            <w:tcW w:w="0" w:type="dxa"/>
            <w:tcBorders>
              <w:top w:val="nil"/>
              <w:left w:val="nil"/>
              <w:bottom w:val="single" w:sz="4" w:space="0" w:color="auto"/>
              <w:right w:val="single" w:sz="4" w:space="0" w:color="auto"/>
            </w:tcBorders>
            <w:shd w:val="clear" w:color="auto" w:fill="auto"/>
            <w:noWrap/>
            <w:vAlign w:val="center"/>
            <w:hideMark/>
          </w:tcPr>
          <w:p w14:paraId="00CC6933"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1929</w:t>
            </w:r>
          </w:p>
        </w:tc>
        <w:tc>
          <w:tcPr>
            <w:tcW w:w="0" w:type="dxa"/>
            <w:tcBorders>
              <w:top w:val="nil"/>
              <w:left w:val="nil"/>
              <w:bottom w:val="single" w:sz="4" w:space="0" w:color="auto"/>
              <w:right w:val="single" w:sz="4" w:space="0" w:color="auto"/>
            </w:tcBorders>
            <w:shd w:val="clear" w:color="auto" w:fill="auto"/>
            <w:noWrap/>
            <w:vAlign w:val="center"/>
            <w:hideMark/>
          </w:tcPr>
          <w:p w14:paraId="3CEC81E0"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2B3AB299"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0C6C5E05"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40</w:t>
            </w:r>
          </w:p>
        </w:tc>
        <w:tc>
          <w:tcPr>
            <w:tcW w:w="0" w:type="dxa"/>
            <w:tcBorders>
              <w:top w:val="nil"/>
              <w:left w:val="nil"/>
              <w:bottom w:val="single" w:sz="4" w:space="0" w:color="auto"/>
              <w:right w:val="single" w:sz="4" w:space="0" w:color="auto"/>
            </w:tcBorders>
            <w:shd w:val="clear" w:color="auto" w:fill="auto"/>
            <w:noWrap/>
            <w:vAlign w:val="center"/>
            <w:hideMark/>
          </w:tcPr>
          <w:p w14:paraId="345F9E03"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110/1144</w:t>
            </w:r>
          </w:p>
        </w:tc>
        <w:tc>
          <w:tcPr>
            <w:tcW w:w="0" w:type="dxa"/>
            <w:tcBorders>
              <w:top w:val="nil"/>
              <w:left w:val="nil"/>
              <w:bottom w:val="single" w:sz="4" w:space="0" w:color="auto"/>
              <w:right w:val="single" w:sz="4" w:space="0" w:color="auto"/>
            </w:tcBorders>
            <w:shd w:val="clear" w:color="auto" w:fill="auto"/>
            <w:noWrap/>
            <w:vAlign w:val="center"/>
            <w:hideMark/>
          </w:tcPr>
          <w:p w14:paraId="533DBBC5"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Dąbrowskiego 25 oficyna</w:t>
            </w:r>
          </w:p>
        </w:tc>
        <w:tc>
          <w:tcPr>
            <w:tcW w:w="0" w:type="dxa"/>
            <w:tcBorders>
              <w:top w:val="nil"/>
              <w:left w:val="nil"/>
              <w:bottom w:val="single" w:sz="4" w:space="0" w:color="auto"/>
              <w:right w:val="single" w:sz="4" w:space="0" w:color="auto"/>
            </w:tcBorders>
            <w:shd w:val="clear" w:color="auto" w:fill="auto"/>
            <w:vAlign w:val="center"/>
            <w:hideMark/>
          </w:tcPr>
          <w:p w14:paraId="025956E0"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142 380,00 zł</w:t>
            </w:r>
          </w:p>
        </w:tc>
        <w:tc>
          <w:tcPr>
            <w:tcW w:w="0" w:type="dxa"/>
            <w:tcBorders>
              <w:top w:val="nil"/>
              <w:left w:val="nil"/>
              <w:bottom w:val="single" w:sz="4" w:space="0" w:color="auto"/>
              <w:right w:val="single" w:sz="4" w:space="0" w:color="auto"/>
            </w:tcBorders>
            <w:shd w:val="clear" w:color="auto" w:fill="auto"/>
            <w:noWrap/>
            <w:vAlign w:val="center"/>
            <w:hideMark/>
          </w:tcPr>
          <w:p w14:paraId="38668ED7"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79,10</w:t>
            </w:r>
          </w:p>
        </w:tc>
        <w:tc>
          <w:tcPr>
            <w:tcW w:w="0" w:type="dxa"/>
            <w:tcBorders>
              <w:top w:val="nil"/>
              <w:left w:val="nil"/>
              <w:bottom w:val="single" w:sz="4" w:space="0" w:color="auto"/>
              <w:right w:val="single" w:sz="4" w:space="0" w:color="auto"/>
            </w:tcBorders>
            <w:shd w:val="clear" w:color="auto" w:fill="auto"/>
            <w:noWrap/>
            <w:vAlign w:val="center"/>
            <w:hideMark/>
          </w:tcPr>
          <w:p w14:paraId="5182A22D"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1910</w:t>
            </w:r>
          </w:p>
        </w:tc>
        <w:tc>
          <w:tcPr>
            <w:tcW w:w="0" w:type="dxa"/>
            <w:tcBorders>
              <w:top w:val="nil"/>
              <w:left w:val="nil"/>
              <w:bottom w:val="single" w:sz="4" w:space="0" w:color="auto"/>
              <w:right w:val="single" w:sz="4" w:space="0" w:color="auto"/>
            </w:tcBorders>
            <w:shd w:val="clear" w:color="auto" w:fill="auto"/>
            <w:noWrap/>
            <w:vAlign w:val="center"/>
            <w:hideMark/>
          </w:tcPr>
          <w:p w14:paraId="1B94818D"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3C795393" w14:textId="77777777" w:rsidTr="00C058A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05E27027"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41</w:t>
            </w:r>
          </w:p>
        </w:tc>
        <w:tc>
          <w:tcPr>
            <w:tcW w:w="0" w:type="dxa"/>
            <w:tcBorders>
              <w:top w:val="nil"/>
              <w:left w:val="nil"/>
              <w:bottom w:val="single" w:sz="4" w:space="0" w:color="auto"/>
              <w:right w:val="single" w:sz="4" w:space="0" w:color="auto"/>
            </w:tcBorders>
            <w:shd w:val="clear" w:color="auto" w:fill="auto"/>
            <w:noWrap/>
            <w:vAlign w:val="center"/>
            <w:hideMark/>
          </w:tcPr>
          <w:p w14:paraId="5AF5301A"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noWrap/>
            <w:vAlign w:val="center"/>
            <w:hideMark/>
          </w:tcPr>
          <w:p w14:paraId="0B434E88" w14:textId="77777777" w:rsidR="00C058A5" w:rsidRPr="00C058A5" w:rsidRDefault="00C058A5" w:rsidP="00C058A5">
            <w:pPr>
              <w:spacing w:after="0" w:line="240" w:lineRule="auto"/>
              <w:jc w:val="left"/>
              <w:rPr>
                <w:rFonts w:ascii="Arial" w:eastAsia="Times New Roman" w:hAnsi="Arial" w:cs="Arial"/>
                <w:sz w:val="16"/>
                <w:szCs w:val="16"/>
                <w:lang w:eastAsia="pl-PL"/>
              </w:rPr>
            </w:pPr>
            <w:r w:rsidRPr="00C058A5">
              <w:rPr>
                <w:rFonts w:ascii="Arial" w:eastAsia="Times New Roman" w:hAnsi="Arial" w:cs="Arial"/>
                <w:sz w:val="16"/>
                <w:szCs w:val="16"/>
                <w:lang w:eastAsia="pl-PL"/>
              </w:rPr>
              <w:t>30 Stycznia 3 oficyna</w:t>
            </w:r>
          </w:p>
        </w:tc>
        <w:tc>
          <w:tcPr>
            <w:tcW w:w="0" w:type="dxa"/>
            <w:tcBorders>
              <w:top w:val="nil"/>
              <w:left w:val="nil"/>
              <w:bottom w:val="single" w:sz="4" w:space="0" w:color="auto"/>
              <w:right w:val="single" w:sz="4" w:space="0" w:color="auto"/>
            </w:tcBorders>
            <w:shd w:val="clear" w:color="auto" w:fill="auto"/>
            <w:vAlign w:val="center"/>
            <w:hideMark/>
          </w:tcPr>
          <w:p w14:paraId="30287F44"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238 400,00 zł</w:t>
            </w:r>
          </w:p>
        </w:tc>
        <w:tc>
          <w:tcPr>
            <w:tcW w:w="0" w:type="dxa"/>
            <w:tcBorders>
              <w:top w:val="nil"/>
              <w:left w:val="nil"/>
              <w:bottom w:val="single" w:sz="4" w:space="0" w:color="auto"/>
              <w:right w:val="single" w:sz="4" w:space="0" w:color="auto"/>
            </w:tcBorders>
            <w:shd w:val="clear" w:color="auto" w:fill="auto"/>
            <w:noWrap/>
            <w:vAlign w:val="center"/>
            <w:hideMark/>
          </w:tcPr>
          <w:p w14:paraId="1CA70E99" w14:textId="77777777" w:rsidR="00C058A5" w:rsidRPr="00C058A5" w:rsidRDefault="00C058A5" w:rsidP="00C058A5">
            <w:pPr>
              <w:spacing w:after="0" w:line="240" w:lineRule="auto"/>
              <w:jc w:val="right"/>
              <w:rPr>
                <w:rFonts w:ascii="Arial" w:eastAsia="Times New Roman" w:hAnsi="Arial" w:cs="Arial"/>
                <w:sz w:val="16"/>
                <w:szCs w:val="16"/>
                <w:lang w:eastAsia="pl-PL"/>
              </w:rPr>
            </w:pPr>
            <w:r w:rsidRPr="00C058A5">
              <w:rPr>
                <w:rFonts w:ascii="Arial" w:eastAsia="Times New Roman" w:hAnsi="Arial" w:cs="Arial"/>
                <w:sz w:val="16"/>
                <w:szCs w:val="16"/>
                <w:lang w:eastAsia="pl-PL"/>
              </w:rPr>
              <w:t>119,20</w:t>
            </w:r>
          </w:p>
        </w:tc>
        <w:tc>
          <w:tcPr>
            <w:tcW w:w="0" w:type="dxa"/>
            <w:tcBorders>
              <w:top w:val="nil"/>
              <w:left w:val="nil"/>
              <w:bottom w:val="single" w:sz="4" w:space="0" w:color="auto"/>
              <w:right w:val="single" w:sz="4" w:space="0" w:color="auto"/>
            </w:tcBorders>
            <w:shd w:val="clear" w:color="auto" w:fill="auto"/>
            <w:noWrap/>
            <w:vAlign w:val="center"/>
            <w:hideMark/>
          </w:tcPr>
          <w:p w14:paraId="4FE7D494"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1902</w:t>
            </w:r>
          </w:p>
        </w:tc>
        <w:tc>
          <w:tcPr>
            <w:tcW w:w="0" w:type="dxa"/>
            <w:tcBorders>
              <w:top w:val="nil"/>
              <w:left w:val="nil"/>
              <w:bottom w:val="single" w:sz="4" w:space="0" w:color="auto"/>
              <w:right w:val="single" w:sz="4" w:space="0" w:color="auto"/>
            </w:tcBorders>
            <w:shd w:val="clear" w:color="auto" w:fill="auto"/>
            <w:noWrap/>
            <w:vAlign w:val="center"/>
            <w:hideMark/>
          </w:tcPr>
          <w:p w14:paraId="0BD3192C" w14:textId="77777777" w:rsidR="00C058A5" w:rsidRPr="00C058A5" w:rsidRDefault="00C058A5" w:rsidP="00C058A5">
            <w:pPr>
              <w:spacing w:after="0" w:line="240" w:lineRule="auto"/>
              <w:jc w:val="center"/>
              <w:rPr>
                <w:rFonts w:ascii="Arial" w:eastAsia="Times New Roman" w:hAnsi="Arial" w:cs="Arial"/>
                <w:sz w:val="16"/>
                <w:szCs w:val="16"/>
                <w:lang w:eastAsia="pl-PL"/>
              </w:rPr>
            </w:pPr>
            <w:r w:rsidRPr="00C058A5">
              <w:rPr>
                <w:rFonts w:ascii="Arial" w:eastAsia="Times New Roman" w:hAnsi="Arial" w:cs="Arial"/>
                <w:sz w:val="16"/>
                <w:szCs w:val="16"/>
                <w:lang w:eastAsia="pl-PL"/>
              </w:rPr>
              <w:t>odtworzeniowej</w:t>
            </w:r>
          </w:p>
        </w:tc>
      </w:tr>
      <w:tr w:rsidR="00C058A5" w:rsidRPr="00C058A5" w14:paraId="256A3934" w14:textId="77777777" w:rsidTr="00C058A5">
        <w:trPr>
          <w:trHeight w:val="480"/>
          <w:jc w:val="center"/>
        </w:trPr>
        <w:tc>
          <w:tcPr>
            <w:tcW w:w="0" w:type="dxa"/>
            <w:gridSpan w:val="3"/>
            <w:tcBorders>
              <w:top w:val="single" w:sz="4" w:space="0" w:color="auto"/>
              <w:left w:val="nil"/>
              <w:bottom w:val="nil"/>
              <w:right w:val="nil"/>
            </w:tcBorders>
            <w:shd w:val="clear" w:color="auto" w:fill="auto"/>
            <w:noWrap/>
            <w:vAlign w:val="center"/>
            <w:hideMark/>
          </w:tcPr>
          <w:p w14:paraId="1587F6C9" w14:textId="77777777" w:rsidR="00C058A5" w:rsidRPr="00C058A5" w:rsidRDefault="00C058A5" w:rsidP="00C058A5">
            <w:pPr>
              <w:spacing w:after="0" w:line="240" w:lineRule="auto"/>
              <w:jc w:val="center"/>
              <w:rPr>
                <w:rFonts w:ascii="Arial" w:eastAsia="Times New Roman" w:hAnsi="Arial" w:cs="Arial"/>
                <w:b/>
                <w:bCs/>
                <w:sz w:val="16"/>
                <w:szCs w:val="16"/>
                <w:lang w:eastAsia="pl-PL"/>
              </w:rPr>
            </w:pPr>
            <w:r w:rsidRPr="00C058A5">
              <w:rPr>
                <w:rFonts w:ascii="Arial" w:eastAsia="Times New Roman" w:hAnsi="Arial" w:cs="Arial"/>
                <w:b/>
                <w:bCs/>
                <w:sz w:val="16"/>
                <w:szCs w:val="16"/>
                <w:lang w:eastAsia="pl-PL"/>
              </w:rPr>
              <w:t>Razem</w:t>
            </w:r>
          </w:p>
        </w:tc>
        <w:tc>
          <w:tcPr>
            <w:tcW w:w="0" w:type="dxa"/>
            <w:tcBorders>
              <w:top w:val="nil"/>
              <w:left w:val="nil"/>
              <w:bottom w:val="nil"/>
              <w:right w:val="nil"/>
            </w:tcBorders>
            <w:shd w:val="clear" w:color="000000" w:fill="FFFF00"/>
            <w:noWrap/>
            <w:vAlign w:val="center"/>
            <w:hideMark/>
          </w:tcPr>
          <w:p w14:paraId="1C134255" w14:textId="77777777" w:rsidR="00C058A5" w:rsidRPr="00C058A5" w:rsidRDefault="00C058A5" w:rsidP="00C058A5">
            <w:pPr>
              <w:spacing w:after="0" w:line="240" w:lineRule="auto"/>
              <w:jc w:val="right"/>
              <w:rPr>
                <w:rFonts w:ascii="Arial" w:eastAsia="Times New Roman" w:hAnsi="Arial" w:cs="Arial"/>
                <w:b/>
                <w:bCs/>
                <w:sz w:val="16"/>
                <w:szCs w:val="16"/>
                <w:lang w:eastAsia="pl-PL"/>
              </w:rPr>
            </w:pPr>
            <w:r w:rsidRPr="00C058A5">
              <w:rPr>
                <w:rFonts w:ascii="Arial" w:eastAsia="Times New Roman" w:hAnsi="Arial" w:cs="Arial"/>
                <w:b/>
                <w:bCs/>
                <w:sz w:val="16"/>
                <w:szCs w:val="16"/>
                <w:lang w:eastAsia="pl-PL"/>
              </w:rPr>
              <w:t>19 718 360,00 zł</w:t>
            </w:r>
          </w:p>
        </w:tc>
        <w:tc>
          <w:tcPr>
            <w:tcW w:w="0" w:type="dxa"/>
            <w:tcBorders>
              <w:top w:val="nil"/>
              <w:left w:val="nil"/>
              <w:bottom w:val="nil"/>
              <w:right w:val="nil"/>
            </w:tcBorders>
            <w:shd w:val="clear" w:color="auto" w:fill="auto"/>
            <w:noWrap/>
            <w:vAlign w:val="center"/>
            <w:hideMark/>
          </w:tcPr>
          <w:p w14:paraId="29E46B08" w14:textId="77777777" w:rsidR="00C058A5" w:rsidRPr="00C058A5" w:rsidRDefault="00C058A5" w:rsidP="00C058A5">
            <w:pPr>
              <w:spacing w:after="0" w:line="240" w:lineRule="auto"/>
              <w:jc w:val="right"/>
              <w:rPr>
                <w:rFonts w:ascii="Arial" w:eastAsia="Times New Roman" w:hAnsi="Arial" w:cs="Arial"/>
                <w:b/>
                <w:bCs/>
                <w:sz w:val="16"/>
                <w:szCs w:val="16"/>
                <w:lang w:eastAsia="pl-PL"/>
              </w:rPr>
            </w:pPr>
          </w:p>
        </w:tc>
        <w:tc>
          <w:tcPr>
            <w:tcW w:w="0" w:type="dxa"/>
            <w:tcBorders>
              <w:top w:val="nil"/>
              <w:left w:val="nil"/>
              <w:bottom w:val="nil"/>
              <w:right w:val="nil"/>
            </w:tcBorders>
            <w:shd w:val="clear" w:color="auto" w:fill="auto"/>
            <w:noWrap/>
            <w:vAlign w:val="center"/>
            <w:hideMark/>
          </w:tcPr>
          <w:p w14:paraId="3AEAD591" w14:textId="77777777" w:rsidR="00C058A5" w:rsidRPr="00C058A5" w:rsidRDefault="00C058A5" w:rsidP="00C058A5">
            <w:pPr>
              <w:spacing w:after="0" w:line="240" w:lineRule="auto"/>
              <w:jc w:val="left"/>
              <w:rPr>
                <w:rFonts w:ascii="Times New Roman" w:eastAsia="Times New Roman" w:hAnsi="Times New Roman"/>
                <w:sz w:val="16"/>
                <w:szCs w:val="16"/>
                <w:lang w:eastAsia="pl-PL"/>
              </w:rPr>
            </w:pPr>
          </w:p>
        </w:tc>
        <w:tc>
          <w:tcPr>
            <w:tcW w:w="0" w:type="dxa"/>
            <w:tcBorders>
              <w:top w:val="nil"/>
              <w:left w:val="nil"/>
              <w:bottom w:val="nil"/>
              <w:right w:val="nil"/>
            </w:tcBorders>
            <w:shd w:val="clear" w:color="auto" w:fill="auto"/>
            <w:noWrap/>
            <w:vAlign w:val="bottom"/>
            <w:hideMark/>
          </w:tcPr>
          <w:p w14:paraId="5E0FF656" w14:textId="77777777" w:rsidR="00C058A5" w:rsidRPr="00C058A5" w:rsidRDefault="00C058A5" w:rsidP="00C058A5">
            <w:pPr>
              <w:spacing w:after="0" w:line="240" w:lineRule="auto"/>
              <w:jc w:val="center"/>
              <w:rPr>
                <w:rFonts w:ascii="Times New Roman" w:eastAsia="Times New Roman" w:hAnsi="Times New Roman"/>
                <w:sz w:val="16"/>
                <w:szCs w:val="16"/>
                <w:lang w:eastAsia="pl-PL"/>
              </w:rPr>
            </w:pPr>
          </w:p>
        </w:tc>
      </w:tr>
    </w:tbl>
    <w:p w14:paraId="64C584E5" w14:textId="77777777" w:rsidR="00C058A5" w:rsidRDefault="00C058A5" w:rsidP="00FC38D2">
      <w:pPr>
        <w:suppressAutoHyphens/>
        <w:spacing w:line="276" w:lineRule="auto"/>
        <w:jc w:val="left"/>
        <w:rPr>
          <w:rFonts w:ascii="Arial" w:hAnsi="Arial" w:cs="Arial"/>
        </w:rPr>
      </w:pPr>
    </w:p>
    <w:p w14:paraId="0AC68CF1" w14:textId="7E19A72E" w:rsidR="00F62AA9" w:rsidRDefault="00F62AA9" w:rsidP="00FC38D2">
      <w:pPr>
        <w:suppressAutoHyphens/>
        <w:spacing w:line="276" w:lineRule="auto"/>
        <w:jc w:val="left"/>
        <w:rPr>
          <w:rFonts w:ascii="Arial" w:hAnsi="Arial" w:cs="Arial"/>
        </w:rPr>
      </w:pPr>
    </w:p>
    <w:tbl>
      <w:tblPr>
        <w:tblW w:w="11170" w:type="dxa"/>
        <w:jc w:val="center"/>
        <w:tblCellMar>
          <w:left w:w="70" w:type="dxa"/>
          <w:right w:w="70" w:type="dxa"/>
        </w:tblCellMar>
        <w:tblLook w:val="04A0" w:firstRow="1" w:lastRow="0" w:firstColumn="1" w:lastColumn="0" w:noHBand="0" w:noVBand="1"/>
      </w:tblPr>
      <w:tblGrid>
        <w:gridCol w:w="673"/>
        <w:gridCol w:w="1910"/>
        <w:gridCol w:w="1667"/>
        <w:gridCol w:w="1937"/>
        <w:gridCol w:w="1839"/>
        <w:gridCol w:w="1178"/>
        <w:gridCol w:w="1966"/>
      </w:tblGrid>
      <w:tr w:rsidR="00256ED2" w:rsidRPr="00256ED2" w14:paraId="4FFE2D25" w14:textId="77777777" w:rsidTr="00256ED2">
        <w:trPr>
          <w:trHeight w:val="480"/>
          <w:jc w:val="center"/>
        </w:trPr>
        <w:tc>
          <w:tcPr>
            <w:tcW w:w="0" w:type="dxa"/>
            <w:gridSpan w:val="7"/>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2F65A97" w14:textId="77777777" w:rsidR="00256ED2" w:rsidRPr="00256ED2" w:rsidRDefault="00256ED2" w:rsidP="00256ED2">
            <w:pPr>
              <w:spacing w:after="0" w:line="240" w:lineRule="auto"/>
              <w:jc w:val="center"/>
              <w:rPr>
                <w:rFonts w:ascii="Arial" w:eastAsia="Times New Roman" w:hAnsi="Arial" w:cs="Arial"/>
                <w:b/>
                <w:bCs/>
                <w:sz w:val="16"/>
                <w:szCs w:val="16"/>
                <w:lang w:eastAsia="pl-PL"/>
              </w:rPr>
            </w:pPr>
            <w:r w:rsidRPr="00256ED2">
              <w:rPr>
                <w:rFonts w:ascii="Arial" w:eastAsia="Times New Roman" w:hAnsi="Arial" w:cs="Arial"/>
                <w:b/>
                <w:bCs/>
                <w:sz w:val="16"/>
                <w:szCs w:val="16"/>
                <w:lang w:eastAsia="pl-PL"/>
              </w:rPr>
              <w:t>ADM-5 Budynki mieszkalne gminne do ubezpieczenia na 2022 r.</w:t>
            </w:r>
          </w:p>
        </w:tc>
      </w:tr>
      <w:tr w:rsidR="00256ED2" w:rsidRPr="00256ED2" w14:paraId="5CAA734E" w14:textId="77777777" w:rsidTr="00256ED2">
        <w:trPr>
          <w:trHeight w:val="510"/>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6516B98F" w14:textId="77777777" w:rsidR="00256ED2" w:rsidRPr="00256ED2" w:rsidRDefault="00256ED2" w:rsidP="00256ED2">
            <w:pPr>
              <w:spacing w:after="0" w:line="240" w:lineRule="auto"/>
              <w:jc w:val="center"/>
              <w:rPr>
                <w:rFonts w:ascii="Arial" w:eastAsia="Times New Roman" w:hAnsi="Arial" w:cs="Arial"/>
                <w:b/>
                <w:bCs/>
                <w:sz w:val="16"/>
                <w:szCs w:val="16"/>
                <w:lang w:eastAsia="pl-PL"/>
              </w:rPr>
            </w:pPr>
            <w:r w:rsidRPr="00256ED2">
              <w:rPr>
                <w:rFonts w:ascii="Arial" w:eastAsia="Times New Roman" w:hAnsi="Arial" w:cs="Arial"/>
                <w:b/>
                <w:bCs/>
                <w:sz w:val="16"/>
                <w:szCs w:val="16"/>
                <w:lang w:eastAsia="pl-PL"/>
              </w:rPr>
              <w:t>L.p.</w:t>
            </w:r>
          </w:p>
        </w:tc>
        <w:tc>
          <w:tcPr>
            <w:tcW w:w="0" w:type="dxa"/>
            <w:tcBorders>
              <w:top w:val="nil"/>
              <w:left w:val="nil"/>
              <w:bottom w:val="single" w:sz="4" w:space="0" w:color="auto"/>
              <w:right w:val="single" w:sz="4" w:space="0" w:color="auto"/>
            </w:tcBorders>
            <w:shd w:val="clear" w:color="auto" w:fill="auto"/>
            <w:vAlign w:val="center"/>
            <w:hideMark/>
          </w:tcPr>
          <w:p w14:paraId="33D989FA" w14:textId="77777777" w:rsidR="00256ED2" w:rsidRPr="00256ED2" w:rsidRDefault="00256ED2" w:rsidP="00256ED2">
            <w:pPr>
              <w:spacing w:after="0" w:line="240" w:lineRule="auto"/>
              <w:jc w:val="center"/>
              <w:rPr>
                <w:rFonts w:ascii="Arial" w:eastAsia="Times New Roman" w:hAnsi="Arial" w:cs="Arial"/>
                <w:b/>
                <w:bCs/>
                <w:sz w:val="16"/>
                <w:szCs w:val="16"/>
                <w:lang w:eastAsia="pl-PL"/>
              </w:rPr>
            </w:pPr>
            <w:r w:rsidRPr="00256ED2">
              <w:rPr>
                <w:rFonts w:ascii="Arial" w:eastAsia="Times New Roman" w:hAnsi="Arial" w:cs="Arial"/>
                <w:b/>
                <w:bCs/>
                <w:sz w:val="16"/>
                <w:szCs w:val="16"/>
                <w:lang w:eastAsia="pl-PL"/>
              </w:rPr>
              <w:t>Nr inwentarzowy</w:t>
            </w:r>
          </w:p>
        </w:tc>
        <w:tc>
          <w:tcPr>
            <w:tcW w:w="0" w:type="dxa"/>
            <w:tcBorders>
              <w:top w:val="nil"/>
              <w:left w:val="nil"/>
              <w:bottom w:val="single" w:sz="4" w:space="0" w:color="auto"/>
              <w:right w:val="single" w:sz="4" w:space="0" w:color="auto"/>
            </w:tcBorders>
            <w:shd w:val="clear" w:color="auto" w:fill="auto"/>
            <w:vAlign w:val="center"/>
            <w:hideMark/>
          </w:tcPr>
          <w:p w14:paraId="3B8F0C4B" w14:textId="77777777" w:rsidR="00256ED2" w:rsidRPr="00256ED2" w:rsidRDefault="00256ED2" w:rsidP="00256ED2">
            <w:pPr>
              <w:spacing w:after="0" w:line="240" w:lineRule="auto"/>
              <w:jc w:val="center"/>
              <w:rPr>
                <w:rFonts w:ascii="Arial" w:eastAsia="Times New Roman" w:hAnsi="Arial" w:cs="Arial"/>
                <w:b/>
                <w:bCs/>
                <w:sz w:val="16"/>
                <w:szCs w:val="16"/>
                <w:lang w:eastAsia="pl-PL"/>
              </w:rPr>
            </w:pPr>
            <w:r w:rsidRPr="00256ED2">
              <w:rPr>
                <w:rFonts w:ascii="Arial" w:eastAsia="Times New Roman" w:hAnsi="Arial" w:cs="Arial"/>
                <w:b/>
                <w:bCs/>
                <w:sz w:val="16"/>
                <w:szCs w:val="16"/>
                <w:lang w:eastAsia="pl-PL"/>
              </w:rPr>
              <w:t>Nazwa środka</w:t>
            </w:r>
          </w:p>
        </w:tc>
        <w:tc>
          <w:tcPr>
            <w:tcW w:w="0" w:type="dxa"/>
            <w:tcBorders>
              <w:top w:val="nil"/>
              <w:left w:val="nil"/>
              <w:bottom w:val="single" w:sz="4" w:space="0" w:color="auto"/>
              <w:right w:val="single" w:sz="4" w:space="0" w:color="auto"/>
            </w:tcBorders>
            <w:shd w:val="clear" w:color="auto" w:fill="auto"/>
            <w:vAlign w:val="center"/>
            <w:hideMark/>
          </w:tcPr>
          <w:p w14:paraId="79D7763B" w14:textId="77777777" w:rsidR="00256ED2" w:rsidRPr="00256ED2" w:rsidRDefault="00256ED2" w:rsidP="00256ED2">
            <w:pPr>
              <w:spacing w:after="0" w:line="240" w:lineRule="auto"/>
              <w:jc w:val="center"/>
              <w:rPr>
                <w:rFonts w:ascii="Arial" w:eastAsia="Times New Roman" w:hAnsi="Arial" w:cs="Arial"/>
                <w:b/>
                <w:bCs/>
                <w:sz w:val="16"/>
                <w:szCs w:val="16"/>
                <w:lang w:eastAsia="pl-PL"/>
              </w:rPr>
            </w:pPr>
            <w:r w:rsidRPr="00256ED2">
              <w:rPr>
                <w:rFonts w:ascii="Arial" w:eastAsia="Times New Roman" w:hAnsi="Arial" w:cs="Arial"/>
                <w:b/>
                <w:bCs/>
                <w:sz w:val="16"/>
                <w:szCs w:val="16"/>
                <w:lang w:eastAsia="pl-PL"/>
              </w:rPr>
              <w:t>Wartość do ubezpieczenia</w:t>
            </w:r>
          </w:p>
        </w:tc>
        <w:tc>
          <w:tcPr>
            <w:tcW w:w="0" w:type="dxa"/>
            <w:tcBorders>
              <w:top w:val="nil"/>
              <w:left w:val="nil"/>
              <w:bottom w:val="single" w:sz="4" w:space="0" w:color="auto"/>
              <w:right w:val="single" w:sz="4" w:space="0" w:color="auto"/>
            </w:tcBorders>
            <w:shd w:val="clear" w:color="auto" w:fill="auto"/>
            <w:vAlign w:val="center"/>
            <w:hideMark/>
          </w:tcPr>
          <w:p w14:paraId="59DF9F3B" w14:textId="77777777" w:rsidR="00256ED2" w:rsidRPr="00256ED2" w:rsidRDefault="00256ED2" w:rsidP="00256ED2">
            <w:pPr>
              <w:spacing w:after="0" w:line="240" w:lineRule="auto"/>
              <w:jc w:val="center"/>
              <w:rPr>
                <w:rFonts w:ascii="Arial" w:eastAsia="Times New Roman" w:hAnsi="Arial" w:cs="Arial"/>
                <w:b/>
                <w:bCs/>
                <w:sz w:val="16"/>
                <w:szCs w:val="16"/>
                <w:lang w:eastAsia="pl-PL"/>
              </w:rPr>
            </w:pPr>
            <w:r w:rsidRPr="00256ED2">
              <w:rPr>
                <w:rFonts w:ascii="Arial" w:eastAsia="Times New Roman" w:hAnsi="Arial" w:cs="Arial"/>
                <w:b/>
                <w:bCs/>
                <w:sz w:val="16"/>
                <w:szCs w:val="16"/>
                <w:lang w:eastAsia="pl-PL"/>
              </w:rPr>
              <w:t>Powierzchnia w m²</w:t>
            </w:r>
          </w:p>
        </w:tc>
        <w:tc>
          <w:tcPr>
            <w:tcW w:w="0" w:type="dxa"/>
            <w:tcBorders>
              <w:top w:val="nil"/>
              <w:left w:val="nil"/>
              <w:bottom w:val="single" w:sz="4" w:space="0" w:color="auto"/>
              <w:right w:val="single" w:sz="4" w:space="0" w:color="auto"/>
            </w:tcBorders>
            <w:shd w:val="clear" w:color="auto" w:fill="auto"/>
            <w:vAlign w:val="center"/>
            <w:hideMark/>
          </w:tcPr>
          <w:p w14:paraId="72EC868D" w14:textId="77777777" w:rsidR="00256ED2" w:rsidRPr="00256ED2" w:rsidRDefault="00256ED2" w:rsidP="00256ED2">
            <w:pPr>
              <w:spacing w:after="0" w:line="240" w:lineRule="auto"/>
              <w:jc w:val="center"/>
              <w:rPr>
                <w:rFonts w:ascii="Arial" w:eastAsia="Times New Roman" w:hAnsi="Arial" w:cs="Arial"/>
                <w:b/>
                <w:bCs/>
                <w:sz w:val="16"/>
                <w:szCs w:val="16"/>
                <w:lang w:eastAsia="pl-PL"/>
              </w:rPr>
            </w:pPr>
            <w:r w:rsidRPr="00256ED2">
              <w:rPr>
                <w:rFonts w:ascii="Arial" w:eastAsia="Times New Roman" w:hAnsi="Arial" w:cs="Arial"/>
                <w:b/>
                <w:bCs/>
                <w:sz w:val="16"/>
                <w:szCs w:val="16"/>
                <w:lang w:eastAsia="pl-PL"/>
              </w:rPr>
              <w:t>Rok budowy</w:t>
            </w:r>
          </w:p>
        </w:tc>
        <w:tc>
          <w:tcPr>
            <w:tcW w:w="0" w:type="dxa"/>
            <w:tcBorders>
              <w:top w:val="nil"/>
              <w:left w:val="nil"/>
              <w:bottom w:val="single" w:sz="4" w:space="0" w:color="auto"/>
              <w:right w:val="single" w:sz="4" w:space="0" w:color="auto"/>
            </w:tcBorders>
            <w:shd w:val="clear" w:color="auto" w:fill="auto"/>
            <w:vAlign w:val="center"/>
            <w:hideMark/>
          </w:tcPr>
          <w:p w14:paraId="76F2D38B" w14:textId="77777777" w:rsidR="00256ED2" w:rsidRPr="00256ED2" w:rsidRDefault="00256ED2" w:rsidP="00256ED2">
            <w:pPr>
              <w:spacing w:after="0" w:line="240" w:lineRule="auto"/>
              <w:jc w:val="center"/>
              <w:rPr>
                <w:rFonts w:ascii="Arial" w:eastAsia="Times New Roman" w:hAnsi="Arial" w:cs="Arial"/>
                <w:b/>
                <w:bCs/>
                <w:sz w:val="16"/>
                <w:szCs w:val="16"/>
                <w:lang w:eastAsia="pl-PL"/>
              </w:rPr>
            </w:pPr>
            <w:r w:rsidRPr="00256ED2">
              <w:rPr>
                <w:rFonts w:ascii="Arial" w:eastAsia="Times New Roman" w:hAnsi="Arial" w:cs="Arial"/>
                <w:b/>
                <w:bCs/>
                <w:sz w:val="16"/>
                <w:szCs w:val="16"/>
                <w:lang w:eastAsia="pl-PL"/>
              </w:rPr>
              <w:t>w/g Wartości</w:t>
            </w:r>
          </w:p>
        </w:tc>
      </w:tr>
      <w:tr w:rsidR="00256ED2" w:rsidRPr="00256ED2" w14:paraId="64E892EF" w14:textId="77777777" w:rsidTr="00256ED2">
        <w:trPr>
          <w:trHeight w:val="25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2166243"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1.</w:t>
            </w:r>
          </w:p>
        </w:tc>
        <w:tc>
          <w:tcPr>
            <w:tcW w:w="0" w:type="dxa"/>
            <w:tcBorders>
              <w:top w:val="nil"/>
              <w:left w:val="nil"/>
              <w:bottom w:val="single" w:sz="4" w:space="0" w:color="auto"/>
              <w:right w:val="single" w:sz="4" w:space="0" w:color="auto"/>
            </w:tcBorders>
            <w:shd w:val="clear" w:color="auto" w:fill="auto"/>
            <w:vAlign w:val="center"/>
            <w:hideMark/>
          </w:tcPr>
          <w:p w14:paraId="7FC45F88"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110/1403-1405</w:t>
            </w:r>
          </w:p>
        </w:tc>
        <w:tc>
          <w:tcPr>
            <w:tcW w:w="0" w:type="dxa"/>
            <w:tcBorders>
              <w:top w:val="nil"/>
              <w:left w:val="nil"/>
              <w:bottom w:val="single" w:sz="4" w:space="0" w:color="auto"/>
              <w:right w:val="single" w:sz="4" w:space="0" w:color="auto"/>
            </w:tcBorders>
            <w:shd w:val="clear" w:color="auto" w:fill="auto"/>
            <w:vAlign w:val="center"/>
            <w:hideMark/>
          </w:tcPr>
          <w:p w14:paraId="2B91D147"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Konstytucji 3-go Maja 23</w:t>
            </w:r>
          </w:p>
        </w:tc>
        <w:tc>
          <w:tcPr>
            <w:tcW w:w="0" w:type="dxa"/>
            <w:tcBorders>
              <w:top w:val="nil"/>
              <w:left w:val="nil"/>
              <w:bottom w:val="single" w:sz="4" w:space="0" w:color="auto"/>
              <w:right w:val="single" w:sz="4" w:space="0" w:color="auto"/>
            </w:tcBorders>
            <w:shd w:val="clear" w:color="auto" w:fill="auto"/>
            <w:vAlign w:val="center"/>
            <w:hideMark/>
          </w:tcPr>
          <w:p w14:paraId="141667CA" w14:textId="14C8E324"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467 874,00 zł</w:t>
            </w:r>
          </w:p>
        </w:tc>
        <w:tc>
          <w:tcPr>
            <w:tcW w:w="0" w:type="dxa"/>
            <w:tcBorders>
              <w:top w:val="nil"/>
              <w:left w:val="nil"/>
              <w:bottom w:val="single" w:sz="4" w:space="0" w:color="auto"/>
              <w:right w:val="single" w:sz="4" w:space="0" w:color="auto"/>
            </w:tcBorders>
            <w:shd w:val="clear" w:color="auto" w:fill="auto"/>
            <w:vAlign w:val="center"/>
            <w:hideMark/>
          </w:tcPr>
          <w:p w14:paraId="3A985F70"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259,93</w:t>
            </w:r>
          </w:p>
        </w:tc>
        <w:tc>
          <w:tcPr>
            <w:tcW w:w="0" w:type="dxa"/>
            <w:tcBorders>
              <w:top w:val="nil"/>
              <w:left w:val="nil"/>
              <w:bottom w:val="single" w:sz="4" w:space="0" w:color="auto"/>
              <w:right w:val="single" w:sz="4" w:space="0" w:color="auto"/>
            </w:tcBorders>
            <w:shd w:val="clear" w:color="auto" w:fill="auto"/>
            <w:vAlign w:val="center"/>
            <w:hideMark/>
          </w:tcPr>
          <w:p w14:paraId="0292283A"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1904</w:t>
            </w:r>
          </w:p>
        </w:tc>
        <w:tc>
          <w:tcPr>
            <w:tcW w:w="0" w:type="dxa"/>
            <w:tcBorders>
              <w:top w:val="nil"/>
              <w:left w:val="nil"/>
              <w:bottom w:val="single" w:sz="4" w:space="0" w:color="auto"/>
              <w:right w:val="single" w:sz="4" w:space="0" w:color="auto"/>
            </w:tcBorders>
            <w:shd w:val="clear" w:color="auto" w:fill="auto"/>
            <w:noWrap/>
            <w:vAlign w:val="center"/>
            <w:hideMark/>
          </w:tcPr>
          <w:p w14:paraId="3C1DF90F"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odtworzeniowej</w:t>
            </w:r>
          </w:p>
        </w:tc>
      </w:tr>
      <w:tr w:rsidR="00256ED2" w:rsidRPr="00256ED2" w14:paraId="7619F3F8" w14:textId="77777777" w:rsidTr="00256ED2">
        <w:trPr>
          <w:trHeight w:val="25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959CD8A"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2.</w:t>
            </w:r>
          </w:p>
        </w:tc>
        <w:tc>
          <w:tcPr>
            <w:tcW w:w="0" w:type="dxa"/>
            <w:tcBorders>
              <w:top w:val="nil"/>
              <w:left w:val="nil"/>
              <w:bottom w:val="single" w:sz="4" w:space="0" w:color="auto"/>
              <w:right w:val="single" w:sz="4" w:space="0" w:color="auto"/>
            </w:tcBorders>
            <w:shd w:val="clear" w:color="auto" w:fill="auto"/>
            <w:vAlign w:val="center"/>
            <w:hideMark/>
          </w:tcPr>
          <w:p w14:paraId="152F047F"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110/1074/9</w:t>
            </w:r>
          </w:p>
        </w:tc>
        <w:tc>
          <w:tcPr>
            <w:tcW w:w="0" w:type="dxa"/>
            <w:tcBorders>
              <w:top w:val="nil"/>
              <w:left w:val="nil"/>
              <w:bottom w:val="single" w:sz="4" w:space="0" w:color="auto"/>
              <w:right w:val="single" w:sz="4" w:space="0" w:color="auto"/>
            </w:tcBorders>
            <w:shd w:val="clear" w:color="auto" w:fill="auto"/>
            <w:vAlign w:val="center"/>
            <w:hideMark/>
          </w:tcPr>
          <w:p w14:paraId="47CC3C0D"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Kopernika 9b + garaż</w:t>
            </w:r>
          </w:p>
        </w:tc>
        <w:tc>
          <w:tcPr>
            <w:tcW w:w="0" w:type="dxa"/>
            <w:tcBorders>
              <w:top w:val="nil"/>
              <w:left w:val="nil"/>
              <w:bottom w:val="single" w:sz="4" w:space="0" w:color="auto"/>
              <w:right w:val="single" w:sz="4" w:space="0" w:color="auto"/>
            </w:tcBorders>
            <w:shd w:val="clear" w:color="auto" w:fill="auto"/>
            <w:vAlign w:val="center"/>
            <w:hideMark/>
          </w:tcPr>
          <w:p w14:paraId="0128963E" w14:textId="2061F791"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274 873,00 zł</w:t>
            </w:r>
          </w:p>
        </w:tc>
        <w:tc>
          <w:tcPr>
            <w:tcW w:w="0" w:type="dxa"/>
            <w:tcBorders>
              <w:top w:val="nil"/>
              <w:left w:val="nil"/>
              <w:bottom w:val="single" w:sz="4" w:space="0" w:color="auto"/>
              <w:right w:val="single" w:sz="4" w:space="0" w:color="auto"/>
            </w:tcBorders>
            <w:shd w:val="clear" w:color="auto" w:fill="auto"/>
            <w:vAlign w:val="center"/>
            <w:hideMark/>
          </w:tcPr>
          <w:p w14:paraId="0D1881FF"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119,51</w:t>
            </w:r>
          </w:p>
        </w:tc>
        <w:tc>
          <w:tcPr>
            <w:tcW w:w="0" w:type="dxa"/>
            <w:tcBorders>
              <w:top w:val="nil"/>
              <w:left w:val="nil"/>
              <w:bottom w:val="single" w:sz="4" w:space="0" w:color="auto"/>
              <w:right w:val="single" w:sz="4" w:space="0" w:color="auto"/>
            </w:tcBorders>
            <w:shd w:val="clear" w:color="auto" w:fill="auto"/>
            <w:vAlign w:val="center"/>
            <w:hideMark/>
          </w:tcPr>
          <w:p w14:paraId="003FD355"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1987</w:t>
            </w:r>
          </w:p>
        </w:tc>
        <w:tc>
          <w:tcPr>
            <w:tcW w:w="0" w:type="dxa"/>
            <w:tcBorders>
              <w:top w:val="nil"/>
              <w:left w:val="nil"/>
              <w:bottom w:val="single" w:sz="4" w:space="0" w:color="auto"/>
              <w:right w:val="single" w:sz="4" w:space="0" w:color="auto"/>
            </w:tcBorders>
            <w:shd w:val="clear" w:color="auto" w:fill="auto"/>
            <w:noWrap/>
            <w:vAlign w:val="center"/>
            <w:hideMark/>
          </w:tcPr>
          <w:p w14:paraId="2B9B0BA1"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odtworzeniowej</w:t>
            </w:r>
          </w:p>
        </w:tc>
      </w:tr>
      <w:tr w:rsidR="00256ED2" w:rsidRPr="00256ED2" w14:paraId="2F62152D" w14:textId="77777777" w:rsidTr="00256ED2">
        <w:trPr>
          <w:trHeight w:val="25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CB164D2"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lastRenderedPageBreak/>
              <w:t>3.</w:t>
            </w:r>
          </w:p>
        </w:tc>
        <w:tc>
          <w:tcPr>
            <w:tcW w:w="0" w:type="dxa"/>
            <w:tcBorders>
              <w:top w:val="nil"/>
              <w:left w:val="nil"/>
              <w:bottom w:val="single" w:sz="4" w:space="0" w:color="auto"/>
              <w:right w:val="single" w:sz="4" w:space="0" w:color="auto"/>
            </w:tcBorders>
            <w:shd w:val="clear" w:color="auto" w:fill="auto"/>
            <w:vAlign w:val="center"/>
            <w:hideMark/>
          </w:tcPr>
          <w:p w14:paraId="1C75A7EE"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110/954</w:t>
            </w:r>
          </w:p>
        </w:tc>
        <w:tc>
          <w:tcPr>
            <w:tcW w:w="0" w:type="dxa"/>
            <w:tcBorders>
              <w:top w:val="nil"/>
              <w:left w:val="nil"/>
              <w:bottom w:val="single" w:sz="4" w:space="0" w:color="auto"/>
              <w:right w:val="single" w:sz="4" w:space="0" w:color="auto"/>
            </w:tcBorders>
            <w:shd w:val="clear" w:color="auto" w:fill="auto"/>
            <w:vAlign w:val="center"/>
            <w:hideMark/>
          </w:tcPr>
          <w:p w14:paraId="68B80E8E"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Matejki 21</w:t>
            </w:r>
          </w:p>
        </w:tc>
        <w:tc>
          <w:tcPr>
            <w:tcW w:w="0" w:type="dxa"/>
            <w:tcBorders>
              <w:top w:val="nil"/>
              <w:left w:val="nil"/>
              <w:bottom w:val="single" w:sz="4" w:space="0" w:color="auto"/>
              <w:right w:val="single" w:sz="4" w:space="0" w:color="auto"/>
            </w:tcBorders>
            <w:shd w:val="clear" w:color="auto" w:fill="auto"/>
            <w:vAlign w:val="center"/>
            <w:hideMark/>
          </w:tcPr>
          <w:p w14:paraId="78134728" w14:textId="20CED98F"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442 536,62 zł</w:t>
            </w:r>
          </w:p>
        </w:tc>
        <w:tc>
          <w:tcPr>
            <w:tcW w:w="0" w:type="dxa"/>
            <w:tcBorders>
              <w:top w:val="nil"/>
              <w:left w:val="nil"/>
              <w:bottom w:val="single" w:sz="4" w:space="0" w:color="auto"/>
              <w:right w:val="single" w:sz="4" w:space="0" w:color="auto"/>
            </w:tcBorders>
            <w:shd w:val="clear" w:color="auto" w:fill="auto"/>
            <w:vAlign w:val="center"/>
            <w:hideMark/>
          </w:tcPr>
          <w:p w14:paraId="169DC71D"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230,12</w:t>
            </w:r>
          </w:p>
        </w:tc>
        <w:tc>
          <w:tcPr>
            <w:tcW w:w="0" w:type="dxa"/>
            <w:tcBorders>
              <w:top w:val="nil"/>
              <w:left w:val="nil"/>
              <w:bottom w:val="single" w:sz="4" w:space="0" w:color="auto"/>
              <w:right w:val="single" w:sz="4" w:space="0" w:color="auto"/>
            </w:tcBorders>
            <w:shd w:val="clear" w:color="auto" w:fill="auto"/>
            <w:vAlign w:val="center"/>
            <w:hideMark/>
          </w:tcPr>
          <w:p w14:paraId="3DEC677F"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1922</w:t>
            </w:r>
          </w:p>
        </w:tc>
        <w:tc>
          <w:tcPr>
            <w:tcW w:w="0" w:type="dxa"/>
            <w:tcBorders>
              <w:top w:val="nil"/>
              <w:left w:val="nil"/>
              <w:bottom w:val="single" w:sz="4" w:space="0" w:color="auto"/>
              <w:right w:val="single" w:sz="4" w:space="0" w:color="auto"/>
            </w:tcBorders>
            <w:shd w:val="clear" w:color="auto" w:fill="auto"/>
            <w:noWrap/>
            <w:vAlign w:val="center"/>
            <w:hideMark/>
          </w:tcPr>
          <w:p w14:paraId="314B4350"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odtworzeniowej</w:t>
            </w:r>
          </w:p>
        </w:tc>
      </w:tr>
      <w:tr w:rsidR="00256ED2" w:rsidRPr="00256ED2" w14:paraId="1813516C" w14:textId="77777777" w:rsidTr="00256ED2">
        <w:trPr>
          <w:trHeight w:val="25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0D33344"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4.</w:t>
            </w:r>
          </w:p>
        </w:tc>
        <w:tc>
          <w:tcPr>
            <w:tcW w:w="0" w:type="dxa"/>
            <w:tcBorders>
              <w:top w:val="nil"/>
              <w:left w:val="nil"/>
              <w:bottom w:val="single" w:sz="4" w:space="0" w:color="auto"/>
              <w:right w:val="single" w:sz="4" w:space="0" w:color="auto"/>
            </w:tcBorders>
            <w:shd w:val="clear" w:color="auto" w:fill="auto"/>
            <w:vAlign w:val="center"/>
            <w:hideMark/>
          </w:tcPr>
          <w:p w14:paraId="2162A254"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110/955</w:t>
            </w:r>
          </w:p>
        </w:tc>
        <w:tc>
          <w:tcPr>
            <w:tcW w:w="0" w:type="dxa"/>
            <w:tcBorders>
              <w:top w:val="nil"/>
              <w:left w:val="nil"/>
              <w:bottom w:val="single" w:sz="4" w:space="0" w:color="auto"/>
              <w:right w:val="single" w:sz="4" w:space="0" w:color="auto"/>
            </w:tcBorders>
            <w:shd w:val="clear" w:color="auto" w:fill="auto"/>
            <w:vAlign w:val="center"/>
            <w:hideMark/>
          </w:tcPr>
          <w:p w14:paraId="5FFA3633"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Matejki 22</w:t>
            </w:r>
          </w:p>
        </w:tc>
        <w:tc>
          <w:tcPr>
            <w:tcW w:w="0" w:type="dxa"/>
            <w:tcBorders>
              <w:top w:val="nil"/>
              <w:left w:val="nil"/>
              <w:bottom w:val="single" w:sz="4" w:space="0" w:color="auto"/>
              <w:right w:val="single" w:sz="4" w:space="0" w:color="auto"/>
            </w:tcBorders>
            <w:shd w:val="clear" w:color="auto" w:fill="auto"/>
            <w:vAlign w:val="center"/>
            <w:hideMark/>
          </w:tcPr>
          <w:p w14:paraId="1CFE1986" w14:textId="6B3994E6"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405 420,62 zł</w:t>
            </w:r>
          </w:p>
        </w:tc>
        <w:tc>
          <w:tcPr>
            <w:tcW w:w="0" w:type="dxa"/>
            <w:tcBorders>
              <w:top w:val="nil"/>
              <w:left w:val="nil"/>
              <w:bottom w:val="single" w:sz="4" w:space="0" w:color="auto"/>
              <w:right w:val="single" w:sz="4" w:space="0" w:color="auto"/>
            </w:tcBorders>
            <w:shd w:val="clear" w:color="auto" w:fill="auto"/>
            <w:vAlign w:val="center"/>
            <w:hideMark/>
          </w:tcPr>
          <w:p w14:paraId="5B25D8BC"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209,50</w:t>
            </w:r>
          </w:p>
        </w:tc>
        <w:tc>
          <w:tcPr>
            <w:tcW w:w="0" w:type="dxa"/>
            <w:tcBorders>
              <w:top w:val="nil"/>
              <w:left w:val="nil"/>
              <w:bottom w:val="single" w:sz="4" w:space="0" w:color="auto"/>
              <w:right w:val="single" w:sz="4" w:space="0" w:color="auto"/>
            </w:tcBorders>
            <w:shd w:val="clear" w:color="auto" w:fill="auto"/>
            <w:vAlign w:val="center"/>
            <w:hideMark/>
          </w:tcPr>
          <w:p w14:paraId="55F880D5"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1922</w:t>
            </w:r>
          </w:p>
        </w:tc>
        <w:tc>
          <w:tcPr>
            <w:tcW w:w="0" w:type="dxa"/>
            <w:tcBorders>
              <w:top w:val="nil"/>
              <w:left w:val="nil"/>
              <w:bottom w:val="single" w:sz="4" w:space="0" w:color="auto"/>
              <w:right w:val="single" w:sz="4" w:space="0" w:color="auto"/>
            </w:tcBorders>
            <w:shd w:val="clear" w:color="auto" w:fill="auto"/>
            <w:noWrap/>
            <w:vAlign w:val="center"/>
            <w:hideMark/>
          </w:tcPr>
          <w:p w14:paraId="397351BB"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odtworzeniowej</w:t>
            </w:r>
          </w:p>
        </w:tc>
      </w:tr>
      <w:tr w:rsidR="00256ED2" w:rsidRPr="00256ED2" w14:paraId="6C4AC469" w14:textId="77777777" w:rsidTr="00256ED2">
        <w:trPr>
          <w:trHeight w:val="25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8275196"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5.</w:t>
            </w:r>
          </w:p>
        </w:tc>
        <w:tc>
          <w:tcPr>
            <w:tcW w:w="0" w:type="dxa"/>
            <w:tcBorders>
              <w:top w:val="nil"/>
              <w:left w:val="nil"/>
              <w:bottom w:val="single" w:sz="4" w:space="0" w:color="auto"/>
              <w:right w:val="single" w:sz="4" w:space="0" w:color="auto"/>
            </w:tcBorders>
            <w:shd w:val="clear" w:color="auto" w:fill="auto"/>
            <w:vAlign w:val="center"/>
            <w:hideMark/>
          </w:tcPr>
          <w:p w14:paraId="5771A78E"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110/995</w:t>
            </w:r>
          </w:p>
        </w:tc>
        <w:tc>
          <w:tcPr>
            <w:tcW w:w="0" w:type="dxa"/>
            <w:tcBorders>
              <w:top w:val="nil"/>
              <w:left w:val="nil"/>
              <w:bottom w:val="single" w:sz="4" w:space="0" w:color="auto"/>
              <w:right w:val="single" w:sz="4" w:space="0" w:color="auto"/>
            </w:tcBorders>
            <w:shd w:val="clear" w:color="auto" w:fill="auto"/>
            <w:vAlign w:val="center"/>
            <w:hideMark/>
          </w:tcPr>
          <w:p w14:paraId="3E35D80A"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Rzeczna 2</w:t>
            </w:r>
          </w:p>
        </w:tc>
        <w:tc>
          <w:tcPr>
            <w:tcW w:w="0" w:type="dxa"/>
            <w:tcBorders>
              <w:top w:val="nil"/>
              <w:left w:val="nil"/>
              <w:bottom w:val="single" w:sz="4" w:space="0" w:color="auto"/>
              <w:right w:val="single" w:sz="4" w:space="0" w:color="auto"/>
            </w:tcBorders>
            <w:shd w:val="clear" w:color="auto" w:fill="auto"/>
            <w:vAlign w:val="center"/>
            <w:hideMark/>
          </w:tcPr>
          <w:p w14:paraId="32ADCF3A" w14:textId="24775FA4"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274 000,00 zł</w:t>
            </w:r>
          </w:p>
        </w:tc>
        <w:tc>
          <w:tcPr>
            <w:tcW w:w="0" w:type="dxa"/>
            <w:tcBorders>
              <w:top w:val="nil"/>
              <w:left w:val="nil"/>
              <w:bottom w:val="single" w:sz="4" w:space="0" w:color="auto"/>
              <w:right w:val="single" w:sz="4" w:space="0" w:color="auto"/>
            </w:tcBorders>
            <w:shd w:val="clear" w:color="auto" w:fill="auto"/>
            <w:vAlign w:val="center"/>
            <w:hideMark/>
          </w:tcPr>
          <w:p w14:paraId="50F3A482"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176,14</w:t>
            </w:r>
          </w:p>
        </w:tc>
        <w:tc>
          <w:tcPr>
            <w:tcW w:w="0" w:type="dxa"/>
            <w:tcBorders>
              <w:top w:val="nil"/>
              <w:left w:val="nil"/>
              <w:bottom w:val="single" w:sz="4" w:space="0" w:color="auto"/>
              <w:right w:val="single" w:sz="4" w:space="0" w:color="auto"/>
            </w:tcBorders>
            <w:shd w:val="clear" w:color="auto" w:fill="auto"/>
            <w:vAlign w:val="center"/>
            <w:hideMark/>
          </w:tcPr>
          <w:p w14:paraId="2DFAF129"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1930</w:t>
            </w:r>
          </w:p>
        </w:tc>
        <w:tc>
          <w:tcPr>
            <w:tcW w:w="0" w:type="dxa"/>
            <w:tcBorders>
              <w:top w:val="nil"/>
              <w:left w:val="nil"/>
              <w:bottom w:val="single" w:sz="4" w:space="0" w:color="auto"/>
              <w:right w:val="single" w:sz="4" w:space="0" w:color="auto"/>
            </w:tcBorders>
            <w:shd w:val="clear" w:color="auto" w:fill="auto"/>
            <w:noWrap/>
            <w:vAlign w:val="center"/>
            <w:hideMark/>
          </w:tcPr>
          <w:p w14:paraId="0F0274E2"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odtworzeniowej</w:t>
            </w:r>
          </w:p>
        </w:tc>
      </w:tr>
      <w:tr w:rsidR="00256ED2" w:rsidRPr="00256ED2" w14:paraId="79D5E2AC" w14:textId="77777777" w:rsidTr="00256ED2">
        <w:trPr>
          <w:trHeight w:val="25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B5DE6D6"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6.</w:t>
            </w:r>
          </w:p>
        </w:tc>
        <w:tc>
          <w:tcPr>
            <w:tcW w:w="0" w:type="dxa"/>
            <w:tcBorders>
              <w:top w:val="nil"/>
              <w:left w:val="nil"/>
              <w:bottom w:val="single" w:sz="4" w:space="0" w:color="auto"/>
              <w:right w:val="single" w:sz="4" w:space="0" w:color="auto"/>
            </w:tcBorders>
            <w:shd w:val="clear" w:color="auto" w:fill="auto"/>
            <w:vAlign w:val="center"/>
            <w:hideMark/>
          </w:tcPr>
          <w:p w14:paraId="2C6D486E"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110/2250/1</w:t>
            </w:r>
          </w:p>
        </w:tc>
        <w:tc>
          <w:tcPr>
            <w:tcW w:w="0" w:type="dxa"/>
            <w:tcBorders>
              <w:top w:val="nil"/>
              <w:left w:val="nil"/>
              <w:bottom w:val="single" w:sz="4" w:space="0" w:color="auto"/>
              <w:right w:val="single" w:sz="4" w:space="0" w:color="auto"/>
            </w:tcBorders>
            <w:shd w:val="clear" w:color="auto" w:fill="auto"/>
            <w:vAlign w:val="center"/>
            <w:hideMark/>
          </w:tcPr>
          <w:p w14:paraId="77806FA3" w14:textId="65457FF5"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My</w:t>
            </w:r>
            <w:r>
              <w:rPr>
                <w:rFonts w:ascii="Arial" w:eastAsia="Times New Roman" w:hAnsi="Arial" w:cs="Arial"/>
                <w:sz w:val="16"/>
                <w:szCs w:val="16"/>
                <w:lang w:eastAsia="pl-PL"/>
              </w:rPr>
              <w:t>ś</w:t>
            </w:r>
            <w:r w:rsidRPr="00256ED2">
              <w:rPr>
                <w:rFonts w:ascii="Arial" w:eastAsia="Times New Roman" w:hAnsi="Arial" w:cs="Arial"/>
                <w:sz w:val="16"/>
                <w:szCs w:val="16"/>
                <w:lang w:eastAsia="pl-PL"/>
              </w:rPr>
              <w:t>liborska 23</w:t>
            </w:r>
          </w:p>
        </w:tc>
        <w:tc>
          <w:tcPr>
            <w:tcW w:w="0" w:type="dxa"/>
            <w:tcBorders>
              <w:top w:val="nil"/>
              <w:left w:val="nil"/>
              <w:bottom w:val="single" w:sz="4" w:space="0" w:color="auto"/>
              <w:right w:val="single" w:sz="4" w:space="0" w:color="auto"/>
            </w:tcBorders>
            <w:shd w:val="clear" w:color="auto" w:fill="auto"/>
            <w:vAlign w:val="center"/>
            <w:hideMark/>
          </w:tcPr>
          <w:p w14:paraId="1547AB97" w14:textId="26C64CD1"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876 474,00 zł</w:t>
            </w:r>
          </w:p>
        </w:tc>
        <w:tc>
          <w:tcPr>
            <w:tcW w:w="0" w:type="dxa"/>
            <w:tcBorders>
              <w:top w:val="nil"/>
              <w:left w:val="nil"/>
              <w:bottom w:val="single" w:sz="4" w:space="0" w:color="auto"/>
              <w:right w:val="single" w:sz="4" w:space="0" w:color="auto"/>
            </w:tcBorders>
            <w:shd w:val="clear" w:color="auto" w:fill="auto"/>
            <w:vAlign w:val="center"/>
            <w:hideMark/>
          </w:tcPr>
          <w:p w14:paraId="798E7E91"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486,93</w:t>
            </w:r>
          </w:p>
        </w:tc>
        <w:tc>
          <w:tcPr>
            <w:tcW w:w="0" w:type="dxa"/>
            <w:tcBorders>
              <w:top w:val="nil"/>
              <w:left w:val="nil"/>
              <w:bottom w:val="single" w:sz="4" w:space="0" w:color="auto"/>
              <w:right w:val="single" w:sz="4" w:space="0" w:color="auto"/>
            </w:tcBorders>
            <w:shd w:val="clear" w:color="auto" w:fill="auto"/>
            <w:vAlign w:val="center"/>
            <w:hideMark/>
          </w:tcPr>
          <w:p w14:paraId="6A9A8226"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1940</w:t>
            </w:r>
          </w:p>
        </w:tc>
        <w:tc>
          <w:tcPr>
            <w:tcW w:w="0" w:type="dxa"/>
            <w:tcBorders>
              <w:top w:val="nil"/>
              <w:left w:val="nil"/>
              <w:bottom w:val="single" w:sz="4" w:space="0" w:color="auto"/>
              <w:right w:val="single" w:sz="4" w:space="0" w:color="auto"/>
            </w:tcBorders>
            <w:shd w:val="clear" w:color="auto" w:fill="auto"/>
            <w:noWrap/>
            <w:vAlign w:val="center"/>
            <w:hideMark/>
          </w:tcPr>
          <w:p w14:paraId="447FE736"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odtworzeniowej</w:t>
            </w:r>
          </w:p>
        </w:tc>
      </w:tr>
      <w:tr w:rsidR="00256ED2" w:rsidRPr="00256ED2" w14:paraId="0CFA372A" w14:textId="77777777" w:rsidTr="00256ED2">
        <w:trPr>
          <w:trHeight w:val="25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D65DB72"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7.</w:t>
            </w:r>
          </w:p>
        </w:tc>
        <w:tc>
          <w:tcPr>
            <w:tcW w:w="0" w:type="dxa"/>
            <w:tcBorders>
              <w:top w:val="nil"/>
              <w:left w:val="nil"/>
              <w:bottom w:val="single" w:sz="4" w:space="0" w:color="auto"/>
              <w:right w:val="single" w:sz="4" w:space="0" w:color="auto"/>
            </w:tcBorders>
            <w:shd w:val="clear" w:color="auto" w:fill="auto"/>
            <w:vAlign w:val="center"/>
            <w:hideMark/>
          </w:tcPr>
          <w:p w14:paraId="67A05ABC"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110/1277</w:t>
            </w:r>
          </w:p>
        </w:tc>
        <w:tc>
          <w:tcPr>
            <w:tcW w:w="0" w:type="dxa"/>
            <w:tcBorders>
              <w:top w:val="nil"/>
              <w:left w:val="nil"/>
              <w:bottom w:val="single" w:sz="4" w:space="0" w:color="auto"/>
              <w:right w:val="single" w:sz="4" w:space="0" w:color="auto"/>
            </w:tcBorders>
            <w:shd w:val="clear" w:color="auto" w:fill="auto"/>
            <w:vAlign w:val="center"/>
            <w:hideMark/>
          </w:tcPr>
          <w:p w14:paraId="0DC5D297"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Sikorskiego 44</w:t>
            </w:r>
          </w:p>
        </w:tc>
        <w:tc>
          <w:tcPr>
            <w:tcW w:w="0" w:type="dxa"/>
            <w:tcBorders>
              <w:top w:val="nil"/>
              <w:left w:val="nil"/>
              <w:bottom w:val="single" w:sz="4" w:space="0" w:color="auto"/>
              <w:right w:val="single" w:sz="4" w:space="0" w:color="auto"/>
            </w:tcBorders>
            <w:shd w:val="clear" w:color="auto" w:fill="auto"/>
            <w:vAlign w:val="center"/>
            <w:hideMark/>
          </w:tcPr>
          <w:p w14:paraId="792C9ABB" w14:textId="11437FF6"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479 620,00 zł</w:t>
            </w:r>
          </w:p>
        </w:tc>
        <w:tc>
          <w:tcPr>
            <w:tcW w:w="0" w:type="dxa"/>
            <w:tcBorders>
              <w:top w:val="nil"/>
              <w:left w:val="nil"/>
              <w:bottom w:val="single" w:sz="4" w:space="0" w:color="auto"/>
              <w:right w:val="single" w:sz="4" w:space="0" w:color="auto"/>
            </w:tcBorders>
            <w:shd w:val="clear" w:color="auto" w:fill="auto"/>
            <w:vAlign w:val="center"/>
            <w:hideMark/>
          </w:tcPr>
          <w:p w14:paraId="3F38FAC2"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239,81</w:t>
            </w:r>
          </w:p>
        </w:tc>
        <w:tc>
          <w:tcPr>
            <w:tcW w:w="0" w:type="dxa"/>
            <w:tcBorders>
              <w:top w:val="nil"/>
              <w:left w:val="nil"/>
              <w:bottom w:val="single" w:sz="4" w:space="0" w:color="auto"/>
              <w:right w:val="single" w:sz="4" w:space="0" w:color="auto"/>
            </w:tcBorders>
            <w:shd w:val="clear" w:color="auto" w:fill="auto"/>
            <w:vAlign w:val="center"/>
            <w:hideMark/>
          </w:tcPr>
          <w:p w14:paraId="07F8C404"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noWrap/>
            <w:vAlign w:val="center"/>
            <w:hideMark/>
          </w:tcPr>
          <w:p w14:paraId="6D847144"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odtworzeniowej</w:t>
            </w:r>
          </w:p>
        </w:tc>
      </w:tr>
      <w:tr w:rsidR="00256ED2" w:rsidRPr="00256ED2" w14:paraId="13B65674" w14:textId="77777777" w:rsidTr="00256ED2">
        <w:trPr>
          <w:trHeight w:val="25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6230AAA"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8.</w:t>
            </w:r>
          </w:p>
        </w:tc>
        <w:tc>
          <w:tcPr>
            <w:tcW w:w="0" w:type="dxa"/>
            <w:tcBorders>
              <w:top w:val="nil"/>
              <w:left w:val="nil"/>
              <w:bottom w:val="single" w:sz="4" w:space="0" w:color="auto"/>
              <w:right w:val="single" w:sz="4" w:space="0" w:color="auto"/>
            </w:tcBorders>
            <w:shd w:val="clear" w:color="auto" w:fill="auto"/>
            <w:vAlign w:val="center"/>
            <w:hideMark/>
          </w:tcPr>
          <w:p w14:paraId="395D15BE"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110/1279,1280</w:t>
            </w:r>
          </w:p>
        </w:tc>
        <w:tc>
          <w:tcPr>
            <w:tcW w:w="0" w:type="dxa"/>
            <w:tcBorders>
              <w:top w:val="nil"/>
              <w:left w:val="nil"/>
              <w:bottom w:val="single" w:sz="4" w:space="0" w:color="auto"/>
              <w:right w:val="single" w:sz="4" w:space="0" w:color="auto"/>
            </w:tcBorders>
            <w:shd w:val="clear" w:color="auto" w:fill="auto"/>
            <w:vAlign w:val="center"/>
            <w:hideMark/>
          </w:tcPr>
          <w:p w14:paraId="4317E8C6"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Sikorskiego 50</w:t>
            </w:r>
          </w:p>
        </w:tc>
        <w:tc>
          <w:tcPr>
            <w:tcW w:w="0" w:type="dxa"/>
            <w:tcBorders>
              <w:top w:val="nil"/>
              <w:left w:val="nil"/>
              <w:bottom w:val="single" w:sz="4" w:space="0" w:color="auto"/>
              <w:right w:val="single" w:sz="4" w:space="0" w:color="auto"/>
            </w:tcBorders>
            <w:shd w:val="clear" w:color="auto" w:fill="auto"/>
            <w:vAlign w:val="center"/>
            <w:hideMark/>
          </w:tcPr>
          <w:p w14:paraId="0749CA1A" w14:textId="7B13D9DA"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597 060,00 zł</w:t>
            </w:r>
          </w:p>
        </w:tc>
        <w:tc>
          <w:tcPr>
            <w:tcW w:w="0" w:type="dxa"/>
            <w:tcBorders>
              <w:top w:val="nil"/>
              <w:left w:val="nil"/>
              <w:bottom w:val="single" w:sz="4" w:space="0" w:color="auto"/>
              <w:right w:val="single" w:sz="4" w:space="0" w:color="auto"/>
            </w:tcBorders>
            <w:shd w:val="clear" w:color="auto" w:fill="auto"/>
            <w:vAlign w:val="center"/>
            <w:hideMark/>
          </w:tcPr>
          <w:p w14:paraId="34DAF694"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331,70</w:t>
            </w:r>
          </w:p>
        </w:tc>
        <w:tc>
          <w:tcPr>
            <w:tcW w:w="0" w:type="dxa"/>
            <w:tcBorders>
              <w:top w:val="nil"/>
              <w:left w:val="nil"/>
              <w:bottom w:val="single" w:sz="4" w:space="0" w:color="auto"/>
              <w:right w:val="single" w:sz="4" w:space="0" w:color="auto"/>
            </w:tcBorders>
            <w:shd w:val="clear" w:color="auto" w:fill="auto"/>
            <w:vAlign w:val="center"/>
            <w:hideMark/>
          </w:tcPr>
          <w:p w14:paraId="4F3248E8"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noWrap/>
            <w:vAlign w:val="center"/>
            <w:hideMark/>
          </w:tcPr>
          <w:p w14:paraId="5723CE83"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odtworzeniowej</w:t>
            </w:r>
          </w:p>
        </w:tc>
      </w:tr>
      <w:tr w:rsidR="00256ED2" w:rsidRPr="00256ED2" w14:paraId="29F6EF0F" w14:textId="77777777" w:rsidTr="00256ED2">
        <w:trPr>
          <w:trHeight w:val="25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51F51F8"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9.</w:t>
            </w:r>
          </w:p>
        </w:tc>
        <w:tc>
          <w:tcPr>
            <w:tcW w:w="0" w:type="dxa"/>
            <w:tcBorders>
              <w:top w:val="nil"/>
              <w:left w:val="nil"/>
              <w:bottom w:val="single" w:sz="4" w:space="0" w:color="auto"/>
              <w:right w:val="single" w:sz="4" w:space="0" w:color="auto"/>
            </w:tcBorders>
            <w:shd w:val="clear" w:color="auto" w:fill="auto"/>
            <w:vAlign w:val="center"/>
            <w:hideMark/>
          </w:tcPr>
          <w:p w14:paraId="2D9868EB"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110/1766</w:t>
            </w:r>
          </w:p>
        </w:tc>
        <w:tc>
          <w:tcPr>
            <w:tcW w:w="0" w:type="dxa"/>
            <w:tcBorders>
              <w:top w:val="nil"/>
              <w:left w:val="nil"/>
              <w:bottom w:val="single" w:sz="4" w:space="0" w:color="auto"/>
              <w:right w:val="single" w:sz="4" w:space="0" w:color="auto"/>
            </w:tcBorders>
            <w:shd w:val="clear" w:color="auto" w:fill="auto"/>
            <w:vAlign w:val="center"/>
            <w:hideMark/>
          </w:tcPr>
          <w:p w14:paraId="4AFDC055"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Sikorskiego 76</w:t>
            </w:r>
          </w:p>
        </w:tc>
        <w:tc>
          <w:tcPr>
            <w:tcW w:w="0" w:type="dxa"/>
            <w:tcBorders>
              <w:top w:val="nil"/>
              <w:left w:val="nil"/>
              <w:bottom w:val="single" w:sz="4" w:space="0" w:color="auto"/>
              <w:right w:val="single" w:sz="4" w:space="0" w:color="auto"/>
            </w:tcBorders>
            <w:shd w:val="clear" w:color="auto" w:fill="auto"/>
            <w:vAlign w:val="center"/>
            <w:hideMark/>
          </w:tcPr>
          <w:p w14:paraId="03C8693B" w14:textId="7446EA8F"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397 602,00 zł</w:t>
            </w:r>
          </w:p>
        </w:tc>
        <w:tc>
          <w:tcPr>
            <w:tcW w:w="0" w:type="dxa"/>
            <w:tcBorders>
              <w:top w:val="nil"/>
              <w:left w:val="nil"/>
              <w:bottom w:val="single" w:sz="4" w:space="0" w:color="auto"/>
              <w:right w:val="single" w:sz="4" w:space="0" w:color="auto"/>
            </w:tcBorders>
            <w:shd w:val="clear" w:color="auto" w:fill="auto"/>
            <w:vAlign w:val="center"/>
            <w:hideMark/>
          </w:tcPr>
          <w:p w14:paraId="3A79A293"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220,89</w:t>
            </w:r>
          </w:p>
        </w:tc>
        <w:tc>
          <w:tcPr>
            <w:tcW w:w="0" w:type="dxa"/>
            <w:tcBorders>
              <w:top w:val="nil"/>
              <w:left w:val="nil"/>
              <w:bottom w:val="single" w:sz="4" w:space="0" w:color="auto"/>
              <w:right w:val="single" w:sz="4" w:space="0" w:color="auto"/>
            </w:tcBorders>
            <w:shd w:val="clear" w:color="auto" w:fill="auto"/>
            <w:vAlign w:val="center"/>
            <w:hideMark/>
          </w:tcPr>
          <w:p w14:paraId="675EA656"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1893</w:t>
            </w:r>
          </w:p>
        </w:tc>
        <w:tc>
          <w:tcPr>
            <w:tcW w:w="0" w:type="dxa"/>
            <w:tcBorders>
              <w:top w:val="nil"/>
              <w:left w:val="nil"/>
              <w:bottom w:val="single" w:sz="4" w:space="0" w:color="auto"/>
              <w:right w:val="single" w:sz="4" w:space="0" w:color="auto"/>
            </w:tcBorders>
            <w:shd w:val="clear" w:color="auto" w:fill="auto"/>
            <w:noWrap/>
            <w:vAlign w:val="center"/>
            <w:hideMark/>
          </w:tcPr>
          <w:p w14:paraId="35200F47"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odtworzeniowej</w:t>
            </w:r>
          </w:p>
        </w:tc>
      </w:tr>
      <w:tr w:rsidR="00256ED2" w:rsidRPr="00256ED2" w14:paraId="6A34A802" w14:textId="77777777" w:rsidTr="00256ED2">
        <w:trPr>
          <w:trHeight w:val="25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13DEB3E"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10.</w:t>
            </w:r>
          </w:p>
        </w:tc>
        <w:tc>
          <w:tcPr>
            <w:tcW w:w="0" w:type="dxa"/>
            <w:tcBorders>
              <w:top w:val="nil"/>
              <w:left w:val="nil"/>
              <w:bottom w:val="single" w:sz="4" w:space="0" w:color="auto"/>
              <w:right w:val="single" w:sz="4" w:space="0" w:color="auto"/>
            </w:tcBorders>
            <w:shd w:val="clear" w:color="auto" w:fill="auto"/>
            <w:vAlign w:val="center"/>
            <w:hideMark/>
          </w:tcPr>
          <w:p w14:paraId="3F76665E"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110/1299</w:t>
            </w:r>
          </w:p>
        </w:tc>
        <w:tc>
          <w:tcPr>
            <w:tcW w:w="0" w:type="dxa"/>
            <w:tcBorders>
              <w:top w:val="nil"/>
              <w:left w:val="nil"/>
              <w:bottom w:val="single" w:sz="4" w:space="0" w:color="auto"/>
              <w:right w:val="single" w:sz="4" w:space="0" w:color="auto"/>
            </w:tcBorders>
            <w:shd w:val="clear" w:color="auto" w:fill="auto"/>
            <w:vAlign w:val="center"/>
            <w:hideMark/>
          </w:tcPr>
          <w:p w14:paraId="3C41EA82"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Sikorskiego 85</w:t>
            </w:r>
          </w:p>
        </w:tc>
        <w:tc>
          <w:tcPr>
            <w:tcW w:w="0" w:type="dxa"/>
            <w:tcBorders>
              <w:top w:val="nil"/>
              <w:left w:val="nil"/>
              <w:bottom w:val="single" w:sz="4" w:space="0" w:color="auto"/>
              <w:right w:val="single" w:sz="4" w:space="0" w:color="auto"/>
            </w:tcBorders>
            <w:shd w:val="clear" w:color="auto" w:fill="auto"/>
            <w:vAlign w:val="center"/>
            <w:hideMark/>
          </w:tcPr>
          <w:p w14:paraId="47CE51AC" w14:textId="4CD19716"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726 210,00 zł</w:t>
            </w:r>
          </w:p>
        </w:tc>
        <w:tc>
          <w:tcPr>
            <w:tcW w:w="0" w:type="dxa"/>
            <w:tcBorders>
              <w:top w:val="nil"/>
              <w:left w:val="nil"/>
              <w:bottom w:val="single" w:sz="4" w:space="0" w:color="auto"/>
              <w:right w:val="single" w:sz="4" w:space="0" w:color="auto"/>
            </w:tcBorders>
            <w:shd w:val="clear" w:color="auto" w:fill="auto"/>
            <w:vAlign w:val="center"/>
            <w:hideMark/>
          </w:tcPr>
          <w:p w14:paraId="51200229"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403,45</w:t>
            </w:r>
          </w:p>
        </w:tc>
        <w:tc>
          <w:tcPr>
            <w:tcW w:w="0" w:type="dxa"/>
            <w:tcBorders>
              <w:top w:val="nil"/>
              <w:left w:val="nil"/>
              <w:bottom w:val="single" w:sz="4" w:space="0" w:color="auto"/>
              <w:right w:val="single" w:sz="4" w:space="0" w:color="auto"/>
            </w:tcBorders>
            <w:shd w:val="clear" w:color="auto" w:fill="auto"/>
            <w:vAlign w:val="center"/>
            <w:hideMark/>
          </w:tcPr>
          <w:p w14:paraId="53FFAE18"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noWrap/>
            <w:vAlign w:val="center"/>
            <w:hideMark/>
          </w:tcPr>
          <w:p w14:paraId="12C6A856"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odtworzeniowej</w:t>
            </w:r>
          </w:p>
        </w:tc>
      </w:tr>
      <w:tr w:rsidR="00256ED2" w:rsidRPr="00256ED2" w14:paraId="5EC6BF5D" w14:textId="77777777" w:rsidTr="00256ED2">
        <w:trPr>
          <w:trHeight w:val="25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11E3A7C"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11.</w:t>
            </w:r>
          </w:p>
        </w:tc>
        <w:tc>
          <w:tcPr>
            <w:tcW w:w="0" w:type="dxa"/>
            <w:tcBorders>
              <w:top w:val="nil"/>
              <w:left w:val="nil"/>
              <w:bottom w:val="single" w:sz="4" w:space="0" w:color="auto"/>
              <w:right w:val="single" w:sz="4" w:space="0" w:color="auto"/>
            </w:tcBorders>
            <w:shd w:val="clear" w:color="auto" w:fill="auto"/>
            <w:vAlign w:val="center"/>
            <w:hideMark/>
          </w:tcPr>
          <w:p w14:paraId="7FB64DC8"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110/1304</w:t>
            </w:r>
          </w:p>
        </w:tc>
        <w:tc>
          <w:tcPr>
            <w:tcW w:w="0" w:type="dxa"/>
            <w:tcBorders>
              <w:top w:val="nil"/>
              <w:left w:val="nil"/>
              <w:bottom w:val="single" w:sz="4" w:space="0" w:color="auto"/>
              <w:right w:val="single" w:sz="4" w:space="0" w:color="auto"/>
            </w:tcBorders>
            <w:shd w:val="clear" w:color="auto" w:fill="auto"/>
            <w:vAlign w:val="center"/>
            <w:hideMark/>
          </w:tcPr>
          <w:p w14:paraId="0FD2EE57"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Sikorskiego 89</w:t>
            </w:r>
          </w:p>
        </w:tc>
        <w:tc>
          <w:tcPr>
            <w:tcW w:w="0" w:type="dxa"/>
            <w:tcBorders>
              <w:top w:val="nil"/>
              <w:left w:val="nil"/>
              <w:bottom w:val="single" w:sz="4" w:space="0" w:color="auto"/>
              <w:right w:val="single" w:sz="4" w:space="0" w:color="auto"/>
            </w:tcBorders>
            <w:shd w:val="clear" w:color="auto" w:fill="auto"/>
            <w:vAlign w:val="center"/>
            <w:hideMark/>
          </w:tcPr>
          <w:p w14:paraId="2A0E4836" w14:textId="0E923A86"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609 084,00 zł</w:t>
            </w:r>
          </w:p>
        </w:tc>
        <w:tc>
          <w:tcPr>
            <w:tcW w:w="0" w:type="dxa"/>
            <w:tcBorders>
              <w:top w:val="nil"/>
              <w:left w:val="nil"/>
              <w:bottom w:val="single" w:sz="4" w:space="0" w:color="auto"/>
              <w:right w:val="single" w:sz="4" w:space="0" w:color="auto"/>
            </w:tcBorders>
            <w:shd w:val="clear" w:color="auto" w:fill="auto"/>
            <w:vAlign w:val="center"/>
            <w:hideMark/>
          </w:tcPr>
          <w:p w14:paraId="00F519D6"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338,38</w:t>
            </w:r>
          </w:p>
        </w:tc>
        <w:tc>
          <w:tcPr>
            <w:tcW w:w="0" w:type="dxa"/>
            <w:tcBorders>
              <w:top w:val="nil"/>
              <w:left w:val="nil"/>
              <w:bottom w:val="single" w:sz="4" w:space="0" w:color="auto"/>
              <w:right w:val="single" w:sz="4" w:space="0" w:color="auto"/>
            </w:tcBorders>
            <w:shd w:val="clear" w:color="auto" w:fill="auto"/>
            <w:vAlign w:val="center"/>
            <w:hideMark/>
          </w:tcPr>
          <w:p w14:paraId="55ECCE87"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noWrap/>
            <w:vAlign w:val="center"/>
            <w:hideMark/>
          </w:tcPr>
          <w:p w14:paraId="78BBFC30"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odtworzeniowej</w:t>
            </w:r>
          </w:p>
        </w:tc>
      </w:tr>
      <w:tr w:rsidR="00256ED2" w:rsidRPr="00256ED2" w14:paraId="37CCD1A7" w14:textId="77777777" w:rsidTr="00256ED2">
        <w:trPr>
          <w:trHeight w:val="25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9A82B6E"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12.</w:t>
            </w:r>
          </w:p>
        </w:tc>
        <w:tc>
          <w:tcPr>
            <w:tcW w:w="0" w:type="dxa"/>
            <w:tcBorders>
              <w:top w:val="nil"/>
              <w:left w:val="nil"/>
              <w:bottom w:val="single" w:sz="4" w:space="0" w:color="auto"/>
              <w:right w:val="single" w:sz="4" w:space="0" w:color="auto"/>
            </w:tcBorders>
            <w:shd w:val="clear" w:color="auto" w:fill="auto"/>
            <w:vAlign w:val="center"/>
            <w:hideMark/>
          </w:tcPr>
          <w:p w14:paraId="1396C9DE"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110/1305</w:t>
            </w:r>
          </w:p>
        </w:tc>
        <w:tc>
          <w:tcPr>
            <w:tcW w:w="0" w:type="dxa"/>
            <w:tcBorders>
              <w:top w:val="nil"/>
              <w:left w:val="nil"/>
              <w:bottom w:val="single" w:sz="4" w:space="0" w:color="auto"/>
              <w:right w:val="single" w:sz="4" w:space="0" w:color="auto"/>
            </w:tcBorders>
            <w:shd w:val="clear" w:color="auto" w:fill="auto"/>
            <w:vAlign w:val="center"/>
            <w:hideMark/>
          </w:tcPr>
          <w:p w14:paraId="1ACB1840"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Sikorskiego 91</w:t>
            </w:r>
          </w:p>
        </w:tc>
        <w:tc>
          <w:tcPr>
            <w:tcW w:w="0" w:type="dxa"/>
            <w:tcBorders>
              <w:top w:val="nil"/>
              <w:left w:val="nil"/>
              <w:bottom w:val="single" w:sz="4" w:space="0" w:color="auto"/>
              <w:right w:val="single" w:sz="4" w:space="0" w:color="auto"/>
            </w:tcBorders>
            <w:shd w:val="clear" w:color="auto" w:fill="auto"/>
            <w:vAlign w:val="center"/>
            <w:hideMark/>
          </w:tcPr>
          <w:p w14:paraId="7C6E177A" w14:textId="01104DE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999 900,00 zł</w:t>
            </w:r>
          </w:p>
        </w:tc>
        <w:tc>
          <w:tcPr>
            <w:tcW w:w="0" w:type="dxa"/>
            <w:tcBorders>
              <w:top w:val="nil"/>
              <w:left w:val="nil"/>
              <w:bottom w:val="single" w:sz="4" w:space="0" w:color="auto"/>
              <w:right w:val="single" w:sz="4" w:space="0" w:color="auto"/>
            </w:tcBorders>
            <w:shd w:val="clear" w:color="auto" w:fill="auto"/>
            <w:vAlign w:val="center"/>
            <w:hideMark/>
          </w:tcPr>
          <w:p w14:paraId="2687A76C"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540,10</w:t>
            </w:r>
          </w:p>
        </w:tc>
        <w:tc>
          <w:tcPr>
            <w:tcW w:w="0" w:type="dxa"/>
            <w:tcBorders>
              <w:top w:val="nil"/>
              <w:left w:val="nil"/>
              <w:bottom w:val="single" w:sz="4" w:space="0" w:color="auto"/>
              <w:right w:val="single" w:sz="4" w:space="0" w:color="auto"/>
            </w:tcBorders>
            <w:shd w:val="clear" w:color="auto" w:fill="auto"/>
            <w:vAlign w:val="center"/>
            <w:hideMark/>
          </w:tcPr>
          <w:p w14:paraId="3D2E96B4"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1893</w:t>
            </w:r>
          </w:p>
        </w:tc>
        <w:tc>
          <w:tcPr>
            <w:tcW w:w="0" w:type="dxa"/>
            <w:tcBorders>
              <w:top w:val="nil"/>
              <w:left w:val="nil"/>
              <w:bottom w:val="single" w:sz="4" w:space="0" w:color="auto"/>
              <w:right w:val="single" w:sz="4" w:space="0" w:color="auto"/>
            </w:tcBorders>
            <w:shd w:val="clear" w:color="auto" w:fill="auto"/>
            <w:noWrap/>
            <w:vAlign w:val="center"/>
            <w:hideMark/>
          </w:tcPr>
          <w:p w14:paraId="3F584145"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odtworzeniowej</w:t>
            </w:r>
          </w:p>
        </w:tc>
      </w:tr>
      <w:tr w:rsidR="00256ED2" w:rsidRPr="00256ED2" w14:paraId="4363C518" w14:textId="77777777" w:rsidTr="00256ED2">
        <w:trPr>
          <w:trHeight w:val="25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793C87D"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13.</w:t>
            </w:r>
          </w:p>
        </w:tc>
        <w:tc>
          <w:tcPr>
            <w:tcW w:w="0" w:type="dxa"/>
            <w:tcBorders>
              <w:top w:val="nil"/>
              <w:left w:val="nil"/>
              <w:bottom w:val="single" w:sz="4" w:space="0" w:color="auto"/>
              <w:right w:val="single" w:sz="4" w:space="0" w:color="auto"/>
            </w:tcBorders>
            <w:shd w:val="clear" w:color="auto" w:fill="auto"/>
            <w:vAlign w:val="center"/>
            <w:hideMark/>
          </w:tcPr>
          <w:p w14:paraId="0B7F2E91"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110/669</w:t>
            </w:r>
          </w:p>
        </w:tc>
        <w:tc>
          <w:tcPr>
            <w:tcW w:w="0" w:type="dxa"/>
            <w:tcBorders>
              <w:top w:val="nil"/>
              <w:left w:val="nil"/>
              <w:bottom w:val="single" w:sz="4" w:space="0" w:color="auto"/>
              <w:right w:val="single" w:sz="4" w:space="0" w:color="auto"/>
            </w:tcBorders>
            <w:shd w:val="clear" w:color="auto" w:fill="auto"/>
            <w:vAlign w:val="center"/>
            <w:hideMark/>
          </w:tcPr>
          <w:p w14:paraId="292A2B45"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Sikorskiego 93-94</w:t>
            </w:r>
          </w:p>
        </w:tc>
        <w:tc>
          <w:tcPr>
            <w:tcW w:w="0" w:type="dxa"/>
            <w:tcBorders>
              <w:top w:val="nil"/>
              <w:left w:val="nil"/>
              <w:bottom w:val="single" w:sz="4" w:space="0" w:color="auto"/>
              <w:right w:val="single" w:sz="4" w:space="0" w:color="auto"/>
            </w:tcBorders>
            <w:shd w:val="clear" w:color="auto" w:fill="auto"/>
            <w:vAlign w:val="center"/>
            <w:hideMark/>
          </w:tcPr>
          <w:p w14:paraId="51CAD18E" w14:textId="53ACEE3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721 044,00 zł</w:t>
            </w:r>
          </w:p>
        </w:tc>
        <w:tc>
          <w:tcPr>
            <w:tcW w:w="0" w:type="dxa"/>
            <w:tcBorders>
              <w:top w:val="nil"/>
              <w:left w:val="nil"/>
              <w:bottom w:val="single" w:sz="4" w:space="0" w:color="auto"/>
              <w:right w:val="single" w:sz="4" w:space="0" w:color="auto"/>
            </w:tcBorders>
            <w:shd w:val="clear" w:color="auto" w:fill="auto"/>
            <w:vAlign w:val="center"/>
            <w:hideMark/>
          </w:tcPr>
          <w:p w14:paraId="6CD6061B"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400,58</w:t>
            </w:r>
          </w:p>
        </w:tc>
        <w:tc>
          <w:tcPr>
            <w:tcW w:w="0" w:type="dxa"/>
            <w:tcBorders>
              <w:top w:val="nil"/>
              <w:left w:val="nil"/>
              <w:bottom w:val="single" w:sz="4" w:space="0" w:color="auto"/>
              <w:right w:val="single" w:sz="4" w:space="0" w:color="auto"/>
            </w:tcBorders>
            <w:shd w:val="clear" w:color="auto" w:fill="auto"/>
            <w:vAlign w:val="center"/>
            <w:hideMark/>
          </w:tcPr>
          <w:p w14:paraId="69B52B9F"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noWrap/>
            <w:vAlign w:val="center"/>
            <w:hideMark/>
          </w:tcPr>
          <w:p w14:paraId="66576FAA"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odtworzeniowej</w:t>
            </w:r>
          </w:p>
        </w:tc>
      </w:tr>
      <w:tr w:rsidR="00256ED2" w:rsidRPr="00256ED2" w14:paraId="18CAD1BC" w14:textId="77777777" w:rsidTr="00256ED2">
        <w:trPr>
          <w:trHeight w:val="25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58CF89E"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14.</w:t>
            </w:r>
          </w:p>
        </w:tc>
        <w:tc>
          <w:tcPr>
            <w:tcW w:w="0" w:type="dxa"/>
            <w:tcBorders>
              <w:top w:val="nil"/>
              <w:left w:val="nil"/>
              <w:bottom w:val="single" w:sz="4" w:space="0" w:color="auto"/>
              <w:right w:val="single" w:sz="4" w:space="0" w:color="auto"/>
            </w:tcBorders>
            <w:shd w:val="clear" w:color="auto" w:fill="auto"/>
            <w:vAlign w:val="center"/>
            <w:hideMark/>
          </w:tcPr>
          <w:p w14:paraId="6C2AA980"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110/1771</w:t>
            </w:r>
          </w:p>
        </w:tc>
        <w:tc>
          <w:tcPr>
            <w:tcW w:w="0" w:type="dxa"/>
            <w:tcBorders>
              <w:top w:val="nil"/>
              <w:left w:val="nil"/>
              <w:bottom w:val="single" w:sz="4" w:space="0" w:color="auto"/>
              <w:right w:val="single" w:sz="4" w:space="0" w:color="auto"/>
            </w:tcBorders>
            <w:shd w:val="clear" w:color="auto" w:fill="auto"/>
            <w:vAlign w:val="center"/>
            <w:hideMark/>
          </w:tcPr>
          <w:p w14:paraId="3BB5871D"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Sikorskiego 99-1</w:t>
            </w:r>
          </w:p>
        </w:tc>
        <w:tc>
          <w:tcPr>
            <w:tcW w:w="0" w:type="dxa"/>
            <w:tcBorders>
              <w:top w:val="nil"/>
              <w:left w:val="nil"/>
              <w:bottom w:val="single" w:sz="4" w:space="0" w:color="auto"/>
              <w:right w:val="single" w:sz="4" w:space="0" w:color="auto"/>
            </w:tcBorders>
            <w:shd w:val="clear" w:color="auto" w:fill="auto"/>
            <w:vAlign w:val="center"/>
            <w:hideMark/>
          </w:tcPr>
          <w:p w14:paraId="3E0D47DD"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634 068,00 zł</w:t>
            </w:r>
          </w:p>
        </w:tc>
        <w:tc>
          <w:tcPr>
            <w:tcW w:w="0" w:type="dxa"/>
            <w:tcBorders>
              <w:top w:val="nil"/>
              <w:left w:val="nil"/>
              <w:bottom w:val="single" w:sz="4" w:space="0" w:color="auto"/>
              <w:right w:val="single" w:sz="4" w:space="0" w:color="auto"/>
            </w:tcBorders>
            <w:shd w:val="clear" w:color="auto" w:fill="auto"/>
            <w:vAlign w:val="center"/>
            <w:hideMark/>
          </w:tcPr>
          <w:p w14:paraId="1E8ACB72"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352,26</w:t>
            </w:r>
          </w:p>
        </w:tc>
        <w:tc>
          <w:tcPr>
            <w:tcW w:w="0" w:type="dxa"/>
            <w:tcBorders>
              <w:top w:val="nil"/>
              <w:left w:val="nil"/>
              <w:bottom w:val="single" w:sz="4" w:space="0" w:color="auto"/>
              <w:right w:val="single" w:sz="4" w:space="0" w:color="auto"/>
            </w:tcBorders>
            <w:shd w:val="clear" w:color="auto" w:fill="auto"/>
            <w:vAlign w:val="center"/>
            <w:hideMark/>
          </w:tcPr>
          <w:p w14:paraId="4DAB85F1"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1893</w:t>
            </w:r>
          </w:p>
        </w:tc>
        <w:tc>
          <w:tcPr>
            <w:tcW w:w="0" w:type="dxa"/>
            <w:tcBorders>
              <w:top w:val="nil"/>
              <w:left w:val="nil"/>
              <w:bottom w:val="single" w:sz="4" w:space="0" w:color="auto"/>
              <w:right w:val="single" w:sz="4" w:space="0" w:color="auto"/>
            </w:tcBorders>
            <w:shd w:val="clear" w:color="auto" w:fill="auto"/>
            <w:noWrap/>
            <w:vAlign w:val="center"/>
            <w:hideMark/>
          </w:tcPr>
          <w:p w14:paraId="483E4ADD"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odtworzeniowej</w:t>
            </w:r>
          </w:p>
        </w:tc>
      </w:tr>
      <w:tr w:rsidR="00256ED2" w:rsidRPr="00256ED2" w14:paraId="3A274910" w14:textId="77777777" w:rsidTr="00256ED2">
        <w:trPr>
          <w:trHeight w:val="25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7DCDDC8"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15.</w:t>
            </w:r>
          </w:p>
        </w:tc>
        <w:tc>
          <w:tcPr>
            <w:tcW w:w="0" w:type="dxa"/>
            <w:tcBorders>
              <w:top w:val="nil"/>
              <w:left w:val="nil"/>
              <w:bottom w:val="single" w:sz="4" w:space="0" w:color="auto"/>
              <w:right w:val="single" w:sz="4" w:space="0" w:color="auto"/>
            </w:tcBorders>
            <w:shd w:val="clear" w:color="auto" w:fill="auto"/>
            <w:vAlign w:val="center"/>
            <w:hideMark/>
          </w:tcPr>
          <w:p w14:paraId="2F351C3F"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109/2937/36</w:t>
            </w:r>
          </w:p>
        </w:tc>
        <w:tc>
          <w:tcPr>
            <w:tcW w:w="0" w:type="dxa"/>
            <w:tcBorders>
              <w:top w:val="nil"/>
              <w:left w:val="nil"/>
              <w:bottom w:val="single" w:sz="4" w:space="0" w:color="auto"/>
              <w:right w:val="single" w:sz="4" w:space="0" w:color="auto"/>
            </w:tcBorders>
            <w:shd w:val="clear" w:color="auto" w:fill="auto"/>
            <w:vAlign w:val="center"/>
            <w:hideMark/>
          </w:tcPr>
          <w:p w14:paraId="23896784" w14:textId="77777777" w:rsidR="00256ED2" w:rsidRPr="00256ED2" w:rsidRDefault="00256ED2" w:rsidP="00256ED2">
            <w:pPr>
              <w:spacing w:after="0" w:line="240" w:lineRule="auto"/>
              <w:jc w:val="left"/>
              <w:rPr>
                <w:rFonts w:ascii="Arial" w:eastAsia="Times New Roman" w:hAnsi="Arial" w:cs="Arial"/>
                <w:sz w:val="16"/>
                <w:szCs w:val="16"/>
                <w:lang w:eastAsia="pl-PL"/>
              </w:rPr>
            </w:pPr>
            <w:r w:rsidRPr="00256ED2">
              <w:rPr>
                <w:rFonts w:ascii="Arial" w:eastAsia="Times New Roman" w:hAnsi="Arial" w:cs="Arial"/>
                <w:sz w:val="16"/>
                <w:szCs w:val="16"/>
                <w:lang w:eastAsia="pl-PL"/>
              </w:rPr>
              <w:t>Złotego Smoka 6-hotel "Metalowiec"</w:t>
            </w:r>
          </w:p>
        </w:tc>
        <w:tc>
          <w:tcPr>
            <w:tcW w:w="0" w:type="dxa"/>
            <w:tcBorders>
              <w:top w:val="nil"/>
              <w:left w:val="nil"/>
              <w:bottom w:val="single" w:sz="4" w:space="0" w:color="auto"/>
              <w:right w:val="single" w:sz="4" w:space="0" w:color="auto"/>
            </w:tcBorders>
            <w:shd w:val="clear" w:color="auto" w:fill="auto"/>
            <w:vAlign w:val="center"/>
            <w:hideMark/>
          </w:tcPr>
          <w:p w14:paraId="6955097E" w14:textId="06B92090"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4 723 420,00 zł</w:t>
            </w:r>
          </w:p>
        </w:tc>
        <w:tc>
          <w:tcPr>
            <w:tcW w:w="0" w:type="dxa"/>
            <w:tcBorders>
              <w:top w:val="nil"/>
              <w:left w:val="nil"/>
              <w:bottom w:val="single" w:sz="4" w:space="0" w:color="auto"/>
              <w:right w:val="single" w:sz="4" w:space="0" w:color="auto"/>
            </w:tcBorders>
            <w:shd w:val="clear" w:color="auto" w:fill="auto"/>
            <w:vAlign w:val="center"/>
            <w:hideMark/>
          </w:tcPr>
          <w:p w14:paraId="7E5A1F1B"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4 519,74</w:t>
            </w:r>
          </w:p>
        </w:tc>
        <w:tc>
          <w:tcPr>
            <w:tcW w:w="0" w:type="dxa"/>
            <w:tcBorders>
              <w:top w:val="nil"/>
              <w:left w:val="nil"/>
              <w:bottom w:val="single" w:sz="4" w:space="0" w:color="auto"/>
              <w:right w:val="single" w:sz="4" w:space="0" w:color="auto"/>
            </w:tcBorders>
            <w:shd w:val="clear" w:color="auto" w:fill="auto"/>
            <w:vAlign w:val="center"/>
            <w:hideMark/>
          </w:tcPr>
          <w:p w14:paraId="62684412"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1989</w:t>
            </w:r>
          </w:p>
        </w:tc>
        <w:tc>
          <w:tcPr>
            <w:tcW w:w="0" w:type="dxa"/>
            <w:tcBorders>
              <w:top w:val="nil"/>
              <w:left w:val="nil"/>
              <w:bottom w:val="single" w:sz="4" w:space="0" w:color="auto"/>
              <w:right w:val="single" w:sz="4" w:space="0" w:color="auto"/>
            </w:tcBorders>
            <w:shd w:val="clear" w:color="auto" w:fill="auto"/>
            <w:noWrap/>
            <w:vAlign w:val="center"/>
            <w:hideMark/>
          </w:tcPr>
          <w:p w14:paraId="55084AB8" w14:textId="77777777" w:rsidR="00256ED2" w:rsidRPr="00256ED2" w:rsidRDefault="00256ED2" w:rsidP="00256ED2">
            <w:pPr>
              <w:spacing w:after="0" w:line="240" w:lineRule="auto"/>
              <w:jc w:val="center"/>
              <w:rPr>
                <w:rFonts w:ascii="Arial" w:eastAsia="Times New Roman" w:hAnsi="Arial" w:cs="Arial"/>
                <w:sz w:val="16"/>
                <w:szCs w:val="16"/>
                <w:lang w:eastAsia="pl-PL"/>
              </w:rPr>
            </w:pPr>
            <w:r w:rsidRPr="00256ED2">
              <w:rPr>
                <w:rFonts w:ascii="Arial" w:eastAsia="Times New Roman" w:hAnsi="Arial" w:cs="Arial"/>
                <w:sz w:val="16"/>
                <w:szCs w:val="16"/>
                <w:lang w:eastAsia="pl-PL"/>
              </w:rPr>
              <w:t>odtworzeniowej</w:t>
            </w:r>
          </w:p>
        </w:tc>
      </w:tr>
      <w:tr w:rsidR="00256ED2" w:rsidRPr="00256ED2" w14:paraId="0F6E9BC1" w14:textId="77777777" w:rsidTr="00256ED2">
        <w:trPr>
          <w:trHeight w:val="435"/>
          <w:jc w:val="center"/>
        </w:trPr>
        <w:tc>
          <w:tcPr>
            <w:tcW w:w="0" w:type="dxa"/>
            <w:gridSpan w:val="3"/>
            <w:tcBorders>
              <w:top w:val="single" w:sz="4" w:space="0" w:color="auto"/>
              <w:left w:val="nil"/>
              <w:bottom w:val="nil"/>
              <w:right w:val="nil"/>
            </w:tcBorders>
            <w:shd w:val="clear" w:color="auto" w:fill="auto"/>
            <w:noWrap/>
            <w:vAlign w:val="center"/>
            <w:hideMark/>
          </w:tcPr>
          <w:p w14:paraId="102ACAF3" w14:textId="77777777" w:rsidR="00256ED2" w:rsidRPr="00256ED2" w:rsidRDefault="00256ED2" w:rsidP="00256ED2">
            <w:pPr>
              <w:spacing w:after="0" w:line="240" w:lineRule="auto"/>
              <w:jc w:val="center"/>
              <w:rPr>
                <w:rFonts w:ascii="Arial" w:eastAsia="Times New Roman" w:hAnsi="Arial" w:cs="Arial"/>
                <w:b/>
                <w:bCs/>
                <w:sz w:val="16"/>
                <w:szCs w:val="16"/>
                <w:lang w:eastAsia="pl-PL"/>
              </w:rPr>
            </w:pPr>
            <w:r w:rsidRPr="00256ED2">
              <w:rPr>
                <w:rFonts w:ascii="Arial" w:eastAsia="Times New Roman" w:hAnsi="Arial" w:cs="Arial"/>
                <w:b/>
                <w:bCs/>
                <w:sz w:val="16"/>
                <w:szCs w:val="16"/>
                <w:lang w:eastAsia="pl-PL"/>
              </w:rPr>
              <w:t>Razem</w:t>
            </w:r>
          </w:p>
        </w:tc>
        <w:tc>
          <w:tcPr>
            <w:tcW w:w="0" w:type="dxa"/>
            <w:tcBorders>
              <w:top w:val="nil"/>
              <w:left w:val="nil"/>
              <w:bottom w:val="nil"/>
              <w:right w:val="nil"/>
            </w:tcBorders>
            <w:shd w:val="clear" w:color="000000" w:fill="FFFF00"/>
            <w:noWrap/>
            <w:vAlign w:val="center"/>
            <w:hideMark/>
          </w:tcPr>
          <w:p w14:paraId="54B8817A" w14:textId="638466A3" w:rsidR="00256ED2" w:rsidRPr="00256ED2" w:rsidRDefault="00256ED2" w:rsidP="00256ED2">
            <w:pPr>
              <w:spacing w:after="0" w:line="240" w:lineRule="auto"/>
              <w:jc w:val="center"/>
              <w:rPr>
                <w:rFonts w:ascii="Arial" w:eastAsia="Times New Roman" w:hAnsi="Arial" w:cs="Arial"/>
                <w:b/>
                <w:bCs/>
                <w:sz w:val="16"/>
                <w:szCs w:val="16"/>
                <w:lang w:eastAsia="pl-PL"/>
              </w:rPr>
            </w:pPr>
            <w:r w:rsidRPr="00256ED2">
              <w:rPr>
                <w:rFonts w:ascii="Arial" w:eastAsia="Times New Roman" w:hAnsi="Arial" w:cs="Arial"/>
                <w:b/>
                <w:bCs/>
                <w:sz w:val="16"/>
                <w:szCs w:val="16"/>
                <w:lang w:eastAsia="pl-PL"/>
              </w:rPr>
              <w:t>12 629 186,24 zł</w:t>
            </w:r>
          </w:p>
        </w:tc>
        <w:tc>
          <w:tcPr>
            <w:tcW w:w="0" w:type="dxa"/>
            <w:tcBorders>
              <w:top w:val="nil"/>
              <w:left w:val="nil"/>
              <w:bottom w:val="nil"/>
              <w:right w:val="nil"/>
            </w:tcBorders>
            <w:shd w:val="clear" w:color="auto" w:fill="auto"/>
            <w:noWrap/>
            <w:vAlign w:val="center"/>
            <w:hideMark/>
          </w:tcPr>
          <w:p w14:paraId="454BFDD0" w14:textId="77777777" w:rsidR="00256ED2" w:rsidRPr="00256ED2" w:rsidRDefault="00256ED2" w:rsidP="00256ED2">
            <w:pPr>
              <w:spacing w:after="0" w:line="240" w:lineRule="auto"/>
              <w:jc w:val="center"/>
              <w:rPr>
                <w:rFonts w:ascii="Arial" w:eastAsia="Times New Roman" w:hAnsi="Arial" w:cs="Arial"/>
                <w:b/>
                <w:bCs/>
                <w:sz w:val="16"/>
                <w:szCs w:val="16"/>
                <w:lang w:eastAsia="pl-PL"/>
              </w:rPr>
            </w:pPr>
          </w:p>
        </w:tc>
        <w:tc>
          <w:tcPr>
            <w:tcW w:w="0" w:type="dxa"/>
            <w:tcBorders>
              <w:top w:val="nil"/>
              <w:left w:val="nil"/>
              <w:bottom w:val="nil"/>
              <w:right w:val="nil"/>
            </w:tcBorders>
            <w:shd w:val="clear" w:color="auto" w:fill="auto"/>
            <w:noWrap/>
            <w:vAlign w:val="center"/>
            <w:hideMark/>
          </w:tcPr>
          <w:p w14:paraId="0F54DBE6" w14:textId="77777777" w:rsidR="00256ED2" w:rsidRPr="00256ED2" w:rsidRDefault="00256ED2" w:rsidP="00256ED2">
            <w:pPr>
              <w:spacing w:after="0" w:line="240" w:lineRule="auto"/>
              <w:jc w:val="center"/>
              <w:rPr>
                <w:rFonts w:ascii="Times New Roman" w:eastAsia="Times New Roman" w:hAnsi="Times New Roman"/>
                <w:sz w:val="16"/>
                <w:szCs w:val="16"/>
                <w:lang w:eastAsia="pl-PL"/>
              </w:rPr>
            </w:pPr>
          </w:p>
        </w:tc>
        <w:tc>
          <w:tcPr>
            <w:tcW w:w="0" w:type="dxa"/>
            <w:tcBorders>
              <w:top w:val="nil"/>
              <w:left w:val="nil"/>
              <w:bottom w:val="nil"/>
              <w:right w:val="nil"/>
            </w:tcBorders>
            <w:shd w:val="clear" w:color="auto" w:fill="auto"/>
            <w:noWrap/>
            <w:vAlign w:val="bottom"/>
            <w:hideMark/>
          </w:tcPr>
          <w:p w14:paraId="4584B709" w14:textId="77777777" w:rsidR="00256ED2" w:rsidRPr="00256ED2" w:rsidRDefault="00256ED2" w:rsidP="00256ED2">
            <w:pPr>
              <w:spacing w:after="0" w:line="240" w:lineRule="auto"/>
              <w:jc w:val="center"/>
              <w:rPr>
                <w:rFonts w:ascii="Times New Roman" w:eastAsia="Times New Roman" w:hAnsi="Times New Roman"/>
                <w:sz w:val="16"/>
                <w:szCs w:val="16"/>
                <w:lang w:eastAsia="pl-PL"/>
              </w:rPr>
            </w:pPr>
          </w:p>
        </w:tc>
      </w:tr>
    </w:tbl>
    <w:p w14:paraId="392F984C" w14:textId="71F26B41" w:rsidR="00F62AA9" w:rsidRDefault="00F62AA9" w:rsidP="00FC38D2">
      <w:pPr>
        <w:suppressAutoHyphens/>
        <w:spacing w:line="276" w:lineRule="auto"/>
        <w:jc w:val="left"/>
        <w:rPr>
          <w:rFonts w:ascii="Arial" w:hAnsi="Arial" w:cs="Arial"/>
        </w:rPr>
      </w:pPr>
    </w:p>
    <w:p w14:paraId="740DA264" w14:textId="77777777" w:rsidR="00FC38D2" w:rsidRDefault="00FC38D2" w:rsidP="00FC38D2">
      <w:pPr>
        <w:suppressAutoHyphens/>
        <w:spacing w:line="276" w:lineRule="auto"/>
        <w:jc w:val="left"/>
        <w:rPr>
          <w:rFonts w:ascii="Arial" w:hAnsi="Arial" w:cs="Arial"/>
        </w:rPr>
      </w:pPr>
    </w:p>
    <w:p w14:paraId="4A1BD2DC" w14:textId="77777777" w:rsidR="00FC38D2" w:rsidRPr="001B6242" w:rsidRDefault="00FC38D2" w:rsidP="00FC38D2">
      <w:pPr>
        <w:spacing w:after="0" w:line="240" w:lineRule="auto"/>
        <w:jc w:val="center"/>
        <w:rPr>
          <w:rFonts w:ascii="Arial" w:hAnsi="Arial" w:cs="Arial"/>
          <w:b/>
        </w:rPr>
      </w:pPr>
      <w:r w:rsidRPr="001B6242">
        <w:rPr>
          <w:rFonts w:ascii="Arial" w:hAnsi="Arial" w:cs="Arial"/>
          <w:b/>
        </w:rPr>
        <w:t>BUDYNKI NIEMIESZKALNE</w:t>
      </w:r>
    </w:p>
    <w:p w14:paraId="011F3F5B" w14:textId="77777777" w:rsidR="00256ED2" w:rsidRDefault="00256ED2" w:rsidP="00FC38D2">
      <w:pPr>
        <w:spacing w:after="0" w:line="240" w:lineRule="auto"/>
        <w:jc w:val="center"/>
        <w:rPr>
          <w:rFonts w:ascii="Arial" w:hAnsi="Arial" w:cs="Arial"/>
          <w:b/>
        </w:rPr>
      </w:pPr>
    </w:p>
    <w:p w14:paraId="4FB317C1" w14:textId="77777777" w:rsidR="00256ED2" w:rsidRDefault="00256ED2" w:rsidP="00FC38D2">
      <w:pPr>
        <w:spacing w:after="0" w:line="240" w:lineRule="auto"/>
        <w:jc w:val="center"/>
        <w:rPr>
          <w:rFonts w:ascii="Arial" w:hAnsi="Arial" w:cs="Arial"/>
          <w:b/>
        </w:rPr>
      </w:pPr>
    </w:p>
    <w:tbl>
      <w:tblPr>
        <w:tblW w:w="11170" w:type="dxa"/>
        <w:jc w:val="center"/>
        <w:tblCellMar>
          <w:left w:w="70" w:type="dxa"/>
          <w:right w:w="70" w:type="dxa"/>
        </w:tblCellMar>
        <w:tblLook w:val="04A0" w:firstRow="1" w:lastRow="0" w:firstColumn="1" w:lastColumn="0" w:noHBand="0" w:noVBand="1"/>
      </w:tblPr>
      <w:tblGrid>
        <w:gridCol w:w="617"/>
        <w:gridCol w:w="1729"/>
        <w:gridCol w:w="2466"/>
        <w:gridCol w:w="1780"/>
        <w:gridCol w:w="1690"/>
        <w:gridCol w:w="1082"/>
        <w:gridCol w:w="1806"/>
      </w:tblGrid>
      <w:tr w:rsidR="00FC018E" w:rsidRPr="00FC018E" w14:paraId="7FEDDD39" w14:textId="77777777" w:rsidTr="00FC018E">
        <w:trPr>
          <w:trHeight w:val="540"/>
          <w:jc w:val="center"/>
        </w:trPr>
        <w:tc>
          <w:tcPr>
            <w:tcW w:w="0" w:type="dxa"/>
            <w:gridSpan w:val="7"/>
            <w:tcBorders>
              <w:top w:val="single" w:sz="4" w:space="0" w:color="auto"/>
              <w:left w:val="single" w:sz="4" w:space="0" w:color="auto"/>
              <w:bottom w:val="single" w:sz="4" w:space="0" w:color="auto"/>
              <w:right w:val="single" w:sz="4" w:space="0" w:color="000000"/>
            </w:tcBorders>
            <w:shd w:val="clear" w:color="000000" w:fill="FFD966"/>
            <w:noWrap/>
            <w:vAlign w:val="center"/>
            <w:hideMark/>
          </w:tcPr>
          <w:p w14:paraId="2B6294A9" w14:textId="77777777" w:rsidR="00FC018E" w:rsidRPr="00FC018E" w:rsidRDefault="00FC018E" w:rsidP="00FC018E">
            <w:pPr>
              <w:spacing w:after="0" w:line="240" w:lineRule="auto"/>
              <w:jc w:val="center"/>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ADM - 1 Budynki niemieszkalne gminne do ubezpieczenia na 2022 r</w:t>
            </w:r>
          </w:p>
        </w:tc>
      </w:tr>
      <w:tr w:rsidR="00FC018E" w:rsidRPr="00FC018E" w14:paraId="5D937F7F" w14:textId="77777777" w:rsidTr="00FC018E">
        <w:trPr>
          <w:trHeight w:val="660"/>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634CDEFF" w14:textId="77777777" w:rsidR="00FC018E" w:rsidRPr="00FC018E" w:rsidRDefault="00FC018E" w:rsidP="00FC018E">
            <w:pPr>
              <w:spacing w:after="0" w:line="240" w:lineRule="auto"/>
              <w:jc w:val="center"/>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L.p.</w:t>
            </w:r>
          </w:p>
        </w:tc>
        <w:tc>
          <w:tcPr>
            <w:tcW w:w="0" w:type="dxa"/>
            <w:tcBorders>
              <w:top w:val="nil"/>
              <w:left w:val="nil"/>
              <w:bottom w:val="single" w:sz="4" w:space="0" w:color="auto"/>
              <w:right w:val="single" w:sz="4" w:space="0" w:color="auto"/>
            </w:tcBorders>
            <w:shd w:val="clear" w:color="auto" w:fill="auto"/>
            <w:vAlign w:val="center"/>
            <w:hideMark/>
          </w:tcPr>
          <w:p w14:paraId="1713D041" w14:textId="77777777" w:rsidR="00FC018E" w:rsidRPr="00FC018E" w:rsidRDefault="00FC018E" w:rsidP="00FC018E">
            <w:pPr>
              <w:spacing w:after="0" w:line="240" w:lineRule="auto"/>
              <w:jc w:val="center"/>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Nr inwentarzowy</w:t>
            </w:r>
          </w:p>
        </w:tc>
        <w:tc>
          <w:tcPr>
            <w:tcW w:w="0" w:type="dxa"/>
            <w:tcBorders>
              <w:top w:val="nil"/>
              <w:left w:val="nil"/>
              <w:bottom w:val="single" w:sz="4" w:space="0" w:color="auto"/>
              <w:right w:val="single" w:sz="4" w:space="0" w:color="auto"/>
            </w:tcBorders>
            <w:shd w:val="clear" w:color="auto" w:fill="auto"/>
            <w:vAlign w:val="center"/>
            <w:hideMark/>
          </w:tcPr>
          <w:p w14:paraId="6E290B80" w14:textId="77777777" w:rsidR="00FC018E" w:rsidRPr="00FC018E" w:rsidRDefault="00FC018E" w:rsidP="00FC018E">
            <w:pPr>
              <w:spacing w:after="0" w:line="240" w:lineRule="auto"/>
              <w:jc w:val="center"/>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Nazwa środka</w:t>
            </w:r>
          </w:p>
        </w:tc>
        <w:tc>
          <w:tcPr>
            <w:tcW w:w="0" w:type="dxa"/>
            <w:tcBorders>
              <w:top w:val="nil"/>
              <w:left w:val="nil"/>
              <w:bottom w:val="single" w:sz="4" w:space="0" w:color="auto"/>
              <w:right w:val="single" w:sz="4" w:space="0" w:color="auto"/>
            </w:tcBorders>
            <w:shd w:val="clear" w:color="auto" w:fill="auto"/>
            <w:vAlign w:val="center"/>
            <w:hideMark/>
          </w:tcPr>
          <w:p w14:paraId="37AB2F0D" w14:textId="77777777" w:rsidR="00FC018E" w:rsidRPr="00FC018E" w:rsidRDefault="00FC018E" w:rsidP="00FC018E">
            <w:pPr>
              <w:spacing w:after="0" w:line="240" w:lineRule="auto"/>
              <w:jc w:val="center"/>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Wartość do ubezpieczenia</w:t>
            </w:r>
          </w:p>
        </w:tc>
        <w:tc>
          <w:tcPr>
            <w:tcW w:w="0" w:type="dxa"/>
            <w:tcBorders>
              <w:top w:val="nil"/>
              <w:left w:val="nil"/>
              <w:bottom w:val="single" w:sz="4" w:space="0" w:color="auto"/>
              <w:right w:val="single" w:sz="4" w:space="0" w:color="auto"/>
            </w:tcBorders>
            <w:shd w:val="clear" w:color="auto" w:fill="auto"/>
            <w:vAlign w:val="center"/>
            <w:hideMark/>
          </w:tcPr>
          <w:p w14:paraId="3D38E1CF" w14:textId="77777777" w:rsidR="00FC018E" w:rsidRPr="00FC018E" w:rsidRDefault="00FC018E" w:rsidP="00FC018E">
            <w:pPr>
              <w:spacing w:after="0" w:line="240" w:lineRule="auto"/>
              <w:jc w:val="center"/>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Powierzchnia w m²</w:t>
            </w:r>
          </w:p>
        </w:tc>
        <w:tc>
          <w:tcPr>
            <w:tcW w:w="0" w:type="dxa"/>
            <w:tcBorders>
              <w:top w:val="nil"/>
              <w:left w:val="nil"/>
              <w:bottom w:val="single" w:sz="4" w:space="0" w:color="auto"/>
              <w:right w:val="single" w:sz="4" w:space="0" w:color="auto"/>
            </w:tcBorders>
            <w:shd w:val="clear" w:color="auto" w:fill="auto"/>
            <w:vAlign w:val="center"/>
            <w:hideMark/>
          </w:tcPr>
          <w:p w14:paraId="4A3BA51B" w14:textId="77777777" w:rsidR="00FC018E" w:rsidRPr="00FC018E" w:rsidRDefault="00FC018E" w:rsidP="00FC018E">
            <w:pPr>
              <w:spacing w:after="0" w:line="240" w:lineRule="auto"/>
              <w:jc w:val="center"/>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Rok budowy</w:t>
            </w:r>
          </w:p>
        </w:tc>
        <w:tc>
          <w:tcPr>
            <w:tcW w:w="0" w:type="dxa"/>
            <w:tcBorders>
              <w:top w:val="nil"/>
              <w:left w:val="nil"/>
              <w:bottom w:val="single" w:sz="4" w:space="0" w:color="auto"/>
              <w:right w:val="single" w:sz="4" w:space="0" w:color="auto"/>
            </w:tcBorders>
            <w:shd w:val="clear" w:color="auto" w:fill="auto"/>
            <w:vAlign w:val="center"/>
            <w:hideMark/>
          </w:tcPr>
          <w:p w14:paraId="6D39CDA7" w14:textId="77777777" w:rsidR="00FC018E" w:rsidRPr="00FC018E" w:rsidRDefault="00FC018E" w:rsidP="00FC018E">
            <w:pPr>
              <w:spacing w:after="0" w:line="240" w:lineRule="auto"/>
              <w:jc w:val="center"/>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w/g Wartości</w:t>
            </w:r>
          </w:p>
        </w:tc>
      </w:tr>
      <w:tr w:rsidR="00FC018E" w:rsidRPr="00FC018E" w14:paraId="5E54BA6A"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7E8F007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w:t>
            </w:r>
          </w:p>
        </w:tc>
        <w:tc>
          <w:tcPr>
            <w:tcW w:w="0" w:type="dxa"/>
            <w:tcBorders>
              <w:top w:val="nil"/>
              <w:left w:val="nil"/>
              <w:bottom w:val="single" w:sz="4" w:space="0" w:color="auto"/>
              <w:right w:val="single" w:sz="4" w:space="0" w:color="auto"/>
            </w:tcBorders>
            <w:shd w:val="clear" w:color="auto" w:fill="auto"/>
            <w:noWrap/>
            <w:vAlign w:val="center"/>
            <w:hideMark/>
          </w:tcPr>
          <w:p w14:paraId="4F12444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107/10/5</w:t>
            </w:r>
          </w:p>
        </w:tc>
        <w:tc>
          <w:tcPr>
            <w:tcW w:w="0" w:type="dxa"/>
            <w:tcBorders>
              <w:top w:val="nil"/>
              <w:left w:val="nil"/>
              <w:bottom w:val="single" w:sz="4" w:space="0" w:color="auto"/>
              <w:right w:val="single" w:sz="4" w:space="0" w:color="auto"/>
            </w:tcBorders>
            <w:shd w:val="clear" w:color="auto" w:fill="auto"/>
            <w:noWrap/>
            <w:vAlign w:val="center"/>
            <w:hideMark/>
          </w:tcPr>
          <w:p w14:paraId="0AD135E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Boh.Westerplatte 10(Woj.Bibl.Publ.)</w:t>
            </w:r>
          </w:p>
        </w:tc>
        <w:tc>
          <w:tcPr>
            <w:tcW w:w="0" w:type="dxa"/>
            <w:tcBorders>
              <w:top w:val="nil"/>
              <w:left w:val="nil"/>
              <w:bottom w:val="single" w:sz="4" w:space="0" w:color="auto"/>
              <w:right w:val="single" w:sz="4" w:space="0" w:color="auto"/>
            </w:tcBorders>
            <w:shd w:val="clear" w:color="auto" w:fill="auto"/>
            <w:noWrap/>
            <w:vAlign w:val="center"/>
            <w:hideMark/>
          </w:tcPr>
          <w:p w14:paraId="170C9810" w14:textId="3D58C78C"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4 064 144,00 zł</w:t>
            </w:r>
          </w:p>
        </w:tc>
        <w:tc>
          <w:tcPr>
            <w:tcW w:w="0" w:type="dxa"/>
            <w:tcBorders>
              <w:top w:val="nil"/>
              <w:left w:val="nil"/>
              <w:bottom w:val="single" w:sz="4" w:space="0" w:color="auto"/>
              <w:right w:val="single" w:sz="4" w:space="0" w:color="auto"/>
            </w:tcBorders>
            <w:shd w:val="clear" w:color="auto" w:fill="auto"/>
            <w:noWrap/>
            <w:vAlign w:val="center"/>
            <w:hideMark/>
          </w:tcPr>
          <w:p w14:paraId="59324E71"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2 540,10</w:t>
            </w:r>
          </w:p>
        </w:tc>
        <w:tc>
          <w:tcPr>
            <w:tcW w:w="0" w:type="dxa"/>
            <w:tcBorders>
              <w:top w:val="nil"/>
              <w:left w:val="nil"/>
              <w:bottom w:val="single" w:sz="4" w:space="0" w:color="auto"/>
              <w:right w:val="single" w:sz="4" w:space="0" w:color="auto"/>
            </w:tcBorders>
            <w:shd w:val="clear" w:color="auto" w:fill="auto"/>
            <w:noWrap/>
            <w:vAlign w:val="center"/>
            <w:hideMark/>
          </w:tcPr>
          <w:p w14:paraId="79F81A7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1993</w:t>
            </w:r>
          </w:p>
        </w:tc>
        <w:tc>
          <w:tcPr>
            <w:tcW w:w="0" w:type="dxa"/>
            <w:tcBorders>
              <w:top w:val="nil"/>
              <w:left w:val="nil"/>
              <w:bottom w:val="single" w:sz="4" w:space="0" w:color="auto"/>
              <w:right w:val="single" w:sz="4" w:space="0" w:color="auto"/>
            </w:tcBorders>
            <w:shd w:val="clear" w:color="auto" w:fill="auto"/>
            <w:noWrap/>
            <w:vAlign w:val="center"/>
            <w:hideMark/>
          </w:tcPr>
          <w:p w14:paraId="3E1C4A2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140807B2"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738059F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w:t>
            </w:r>
          </w:p>
        </w:tc>
        <w:tc>
          <w:tcPr>
            <w:tcW w:w="0" w:type="dxa"/>
            <w:tcBorders>
              <w:top w:val="nil"/>
              <w:left w:val="nil"/>
              <w:bottom w:val="single" w:sz="4" w:space="0" w:color="auto"/>
              <w:right w:val="single" w:sz="4" w:space="0" w:color="auto"/>
            </w:tcBorders>
            <w:shd w:val="clear" w:color="auto" w:fill="auto"/>
            <w:noWrap/>
            <w:vAlign w:val="center"/>
            <w:hideMark/>
          </w:tcPr>
          <w:p w14:paraId="1E0809F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102/99/26</w:t>
            </w:r>
          </w:p>
        </w:tc>
        <w:tc>
          <w:tcPr>
            <w:tcW w:w="0" w:type="dxa"/>
            <w:tcBorders>
              <w:top w:val="nil"/>
              <w:left w:val="nil"/>
              <w:bottom w:val="single" w:sz="4" w:space="0" w:color="auto"/>
              <w:right w:val="single" w:sz="4" w:space="0" w:color="auto"/>
            </w:tcBorders>
            <w:shd w:val="clear" w:color="auto" w:fill="auto"/>
            <w:noWrap/>
            <w:vAlign w:val="center"/>
            <w:hideMark/>
          </w:tcPr>
          <w:p w14:paraId="3572E2E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Borowskiego 14/15 (garaże) </w:t>
            </w:r>
          </w:p>
        </w:tc>
        <w:tc>
          <w:tcPr>
            <w:tcW w:w="0" w:type="dxa"/>
            <w:tcBorders>
              <w:top w:val="nil"/>
              <w:left w:val="nil"/>
              <w:bottom w:val="single" w:sz="4" w:space="0" w:color="auto"/>
              <w:right w:val="single" w:sz="4" w:space="0" w:color="auto"/>
            </w:tcBorders>
            <w:shd w:val="clear" w:color="auto" w:fill="auto"/>
            <w:noWrap/>
            <w:vAlign w:val="center"/>
            <w:hideMark/>
          </w:tcPr>
          <w:p w14:paraId="1376BAA4" w14:textId="2A3E2B10"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16 200,00 zł</w:t>
            </w:r>
          </w:p>
        </w:tc>
        <w:tc>
          <w:tcPr>
            <w:tcW w:w="0" w:type="dxa"/>
            <w:tcBorders>
              <w:top w:val="nil"/>
              <w:left w:val="nil"/>
              <w:bottom w:val="single" w:sz="4" w:space="0" w:color="auto"/>
              <w:right w:val="single" w:sz="4" w:space="0" w:color="auto"/>
            </w:tcBorders>
            <w:shd w:val="clear" w:color="auto" w:fill="auto"/>
            <w:noWrap/>
            <w:vAlign w:val="center"/>
            <w:hideMark/>
          </w:tcPr>
          <w:p w14:paraId="4CE2E471"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54,00</w:t>
            </w:r>
          </w:p>
        </w:tc>
        <w:tc>
          <w:tcPr>
            <w:tcW w:w="0" w:type="dxa"/>
            <w:tcBorders>
              <w:top w:val="nil"/>
              <w:left w:val="nil"/>
              <w:bottom w:val="single" w:sz="4" w:space="0" w:color="auto"/>
              <w:right w:val="single" w:sz="4" w:space="0" w:color="auto"/>
            </w:tcBorders>
            <w:shd w:val="clear" w:color="auto" w:fill="auto"/>
            <w:noWrap/>
            <w:vAlign w:val="center"/>
            <w:hideMark/>
          </w:tcPr>
          <w:p w14:paraId="3762AC1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5F712E3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56600EA3"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131C053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w:t>
            </w:r>
          </w:p>
        </w:tc>
        <w:tc>
          <w:tcPr>
            <w:tcW w:w="0" w:type="dxa"/>
            <w:tcBorders>
              <w:top w:val="nil"/>
              <w:left w:val="nil"/>
              <w:bottom w:val="single" w:sz="4" w:space="0" w:color="auto"/>
              <w:right w:val="single" w:sz="4" w:space="0" w:color="auto"/>
            </w:tcBorders>
            <w:shd w:val="clear" w:color="auto" w:fill="auto"/>
            <w:noWrap/>
            <w:vAlign w:val="center"/>
            <w:hideMark/>
          </w:tcPr>
          <w:p w14:paraId="3500E8B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102/10/016</w:t>
            </w:r>
          </w:p>
        </w:tc>
        <w:tc>
          <w:tcPr>
            <w:tcW w:w="0" w:type="dxa"/>
            <w:tcBorders>
              <w:top w:val="nil"/>
              <w:left w:val="nil"/>
              <w:bottom w:val="single" w:sz="4" w:space="0" w:color="auto"/>
              <w:right w:val="single" w:sz="4" w:space="0" w:color="auto"/>
            </w:tcBorders>
            <w:shd w:val="clear" w:color="auto" w:fill="auto"/>
            <w:noWrap/>
            <w:vAlign w:val="center"/>
            <w:hideMark/>
          </w:tcPr>
          <w:p w14:paraId="7EEDB21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Borowskiego 24 ( garaż szt.1)</w:t>
            </w:r>
          </w:p>
        </w:tc>
        <w:tc>
          <w:tcPr>
            <w:tcW w:w="0" w:type="dxa"/>
            <w:tcBorders>
              <w:top w:val="nil"/>
              <w:left w:val="nil"/>
              <w:bottom w:val="single" w:sz="4" w:space="0" w:color="auto"/>
              <w:right w:val="single" w:sz="4" w:space="0" w:color="auto"/>
            </w:tcBorders>
            <w:shd w:val="clear" w:color="auto" w:fill="auto"/>
            <w:noWrap/>
            <w:vAlign w:val="center"/>
            <w:hideMark/>
          </w:tcPr>
          <w:p w14:paraId="7FD5F9DD" w14:textId="57568CD3"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7 920,00 zł</w:t>
            </w:r>
          </w:p>
        </w:tc>
        <w:tc>
          <w:tcPr>
            <w:tcW w:w="0" w:type="dxa"/>
            <w:tcBorders>
              <w:top w:val="nil"/>
              <w:left w:val="nil"/>
              <w:bottom w:val="single" w:sz="4" w:space="0" w:color="auto"/>
              <w:right w:val="single" w:sz="4" w:space="0" w:color="auto"/>
            </w:tcBorders>
            <w:shd w:val="clear" w:color="auto" w:fill="auto"/>
            <w:noWrap/>
            <w:vAlign w:val="center"/>
            <w:hideMark/>
          </w:tcPr>
          <w:p w14:paraId="4EDF8780"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26,40</w:t>
            </w:r>
          </w:p>
        </w:tc>
        <w:tc>
          <w:tcPr>
            <w:tcW w:w="0" w:type="dxa"/>
            <w:tcBorders>
              <w:top w:val="nil"/>
              <w:left w:val="nil"/>
              <w:bottom w:val="single" w:sz="4" w:space="0" w:color="auto"/>
              <w:right w:val="single" w:sz="4" w:space="0" w:color="auto"/>
            </w:tcBorders>
            <w:shd w:val="clear" w:color="auto" w:fill="auto"/>
            <w:noWrap/>
            <w:vAlign w:val="center"/>
            <w:hideMark/>
          </w:tcPr>
          <w:p w14:paraId="705E08D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6286546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2CE1ED42"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3E1E77A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w:t>
            </w:r>
          </w:p>
        </w:tc>
        <w:tc>
          <w:tcPr>
            <w:tcW w:w="0" w:type="dxa"/>
            <w:tcBorders>
              <w:top w:val="nil"/>
              <w:left w:val="nil"/>
              <w:bottom w:val="single" w:sz="4" w:space="0" w:color="auto"/>
              <w:right w:val="single" w:sz="4" w:space="0" w:color="auto"/>
            </w:tcBorders>
            <w:shd w:val="clear" w:color="auto" w:fill="auto"/>
            <w:noWrap/>
            <w:vAlign w:val="center"/>
            <w:hideMark/>
          </w:tcPr>
          <w:p w14:paraId="31E125D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108/2938</w:t>
            </w:r>
          </w:p>
        </w:tc>
        <w:tc>
          <w:tcPr>
            <w:tcW w:w="0" w:type="dxa"/>
            <w:tcBorders>
              <w:top w:val="nil"/>
              <w:left w:val="nil"/>
              <w:bottom w:val="single" w:sz="4" w:space="0" w:color="auto"/>
              <w:right w:val="single" w:sz="4" w:space="0" w:color="auto"/>
            </w:tcBorders>
            <w:shd w:val="clear" w:color="auto" w:fill="auto"/>
            <w:noWrap/>
            <w:vAlign w:val="center"/>
            <w:hideMark/>
          </w:tcPr>
          <w:p w14:paraId="2575CA0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Borowskiego 37 b. gosp. komórka( 1 szt.)</w:t>
            </w:r>
          </w:p>
        </w:tc>
        <w:tc>
          <w:tcPr>
            <w:tcW w:w="0" w:type="dxa"/>
            <w:tcBorders>
              <w:top w:val="nil"/>
              <w:left w:val="nil"/>
              <w:bottom w:val="single" w:sz="4" w:space="0" w:color="auto"/>
              <w:right w:val="single" w:sz="4" w:space="0" w:color="auto"/>
            </w:tcBorders>
            <w:shd w:val="clear" w:color="auto" w:fill="auto"/>
            <w:noWrap/>
            <w:vAlign w:val="center"/>
            <w:hideMark/>
          </w:tcPr>
          <w:p w14:paraId="32D534DB" w14:textId="0083F628"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4 500,00 zł</w:t>
            </w:r>
          </w:p>
        </w:tc>
        <w:tc>
          <w:tcPr>
            <w:tcW w:w="0" w:type="dxa"/>
            <w:tcBorders>
              <w:top w:val="nil"/>
              <w:left w:val="nil"/>
              <w:bottom w:val="single" w:sz="4" w:space="0" w:color="auto"/>
              <w:right w:val="single" w:sz="4" w:space="0" w:color="auto"/>
            </w:tcBorders>
            <w:shd w:val="clear" w:color="auto" w:fill="auto"/>
            <w:noWrap/>
            <w:vAlign w:val="center"/>
            <w:hideMark/>
          </w:tcPr>
          <w:p w14:paraId="3859911F"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5,60</w:t>
            </w:r>
          </w:p>
        </w:tc>
        <w:tc>
          <w:tcPr>
            <w:tcW w:w="0" w:type="dxa"/>
            <w:tcBorders>
              <w:top w:val="nil"/>
              <w:left w:val="nil"/>
              <w:bottom w:val="single" w:sz="4" w:space="0" w:color="auto"/>
              <w:right w:val="single" w:sz="4" w:space="0" w:color="auto"/>
            </w:tcBorders>
            <w:shd w:val="clear" w:color="auto" w:fill="auto"/>
            <w:noWrap/>
            <w:vAlign w:val="center"/>
            <w:hideMark/>
          </w:tcPr>
          <w:p w14:paraId="5F212AC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1671F57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2A55104C"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7257C47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5</w:t>
            </w:r>
          </w:p>
        </w:tc>
        <w:tc>
          <w:tcPr>
            <w:tcW w:w="0" w:type="dxa"/>
            <w:tcBorders>
              <w:top w:val="nil"/>
              <w:left w:val="nil"/>
              <w:bottom w:val="single" w:sz="4" w:space="0" w:color="auto"/>
              <w:right w:val="single" w:sz="4" w:space="0" w:color="auto"/>
            </w:tcBorders>
            <w:shd w:val="clear" w:color="auto" w:fill="auto"/>
            <w:noWrap/>
            <w:vAlign w:val="center"/>
            <w:hideMark/>
          </w:tcPr>
          <w:p w14:paraId="2C18A14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109/312</w:t>
            </w:r>
          </w:p>
        </w:tc>
        <w:tc>
          <w:tcPr>
            <w:tcW w:w="0" w:type="dxa"/>
            <w:tcBorders>
              <w:top w:val="nil"/>
              <w:left w:val="nil"/>
              <w:bottom w:val="single" w:sz="4" w:space="0" w:color="auto"/>
              <w:right w:val="single" w:sz="4" w:space="0" w:color="auto"/>
            </w:tcBorders>
            <w:shd w:val="clear" w:color="auto" w:fill="auto"/>
            <w:noWrap/>
            <w:vAlign w:val="center"/>
            <w:hideMark/>
          </w:tcPr>
          <w:p w14:paraId="47F02CD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Borowskiego 31</w:t>
            </w:r>
          </w:p>
        </w:tc>
        <w:tc>
          <w:tcPr>
            <w:tcW w:w="0" w:type="dxa"/>
            <w:tcBorders>
              <w:top w:val="nil"/>
              <w:left w:val="nil"/>
              <w:bottom w:val="single" w:sz="4" w:space="0" w:color="auto"/>
              <w:right w:val="single" w:sz="4" w:space="0" w:color="auto"/>
            </w:tcBorders>
            <w:shd w:val="clear" w:color="auto" w:fill="auto"/>
            <w:noWrap/>
            <w:vAlign w:val="center"/>
            <w:hideMark/>
          </w:tcPr>
          <w:p w14:paraId="63F4D3E0" w14:textId="14FF7418"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806 949,00 zł</w:t>
            </w:r>
          </w:p>
        </w:tc>
        <w:tc>
          <w:tcPr>
            <w:tcW w:w="0" w:type="dxa"/>
            <w:tcBorders>
              <w:top w:val="nil"/>
              <w:left w:val="nil"/>
              <w:bottom w:val="single" w:sz="4" w:space="0" w:color="auto"/>
              <w:right w:val="single" w:sz="4" w:space="0" w:color="auto"/>
            </w:tcBorders>
            <w:shd w:val="clear" w:color="auto" w:fill="auto"/>
            <w:noWrap/>
            <w:vAlign w:val="center"/>
            <w:hideMark/>
          </w:tcPr>
          <w:p w14:paraId="427112D0"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620,73</w:t>
            </w:r>
          </w:p>
        </w:tc>
        <w:tc>
          <w:tcPr>
            <w:tcW w:w="0" w:type="dxa"/>
            <w:tcBorders>
              <w:top w:val="nil"/>
              <w:left w:val="nil"/>
              <w:bottom w:val="single" w:sz="4" w:space="0" w:color="auto"/>
              <w:right w:val="single" w:sz="4" w:space="0" w:color="auto"/>
            </w:tcBorders>
            <w:shd w:val="clear" w:color="auto" w:fill="auto"/>
            <w:noWrap/>
            <w:vAlign w:val="center"/>
            <w:hideMark/>
          </w:tcPr>
          <w:p w14:paraId="06EB989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174AC42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567A0EBA"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1C5F098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6</w:t>
            </w:r>
          </w:p>
        </w:tc>
        <w:tc>
          <w:tcPr>
            <w:tcW w:w="0" w:type="dxa"/>
            <w:tcBorders>
              <w:top w:val="nil"/>
              <w:left w:val="nil"/>
              <w:bottom w:val="single" w:sz="4" w:space="0" w:color="auto"/>
              <w:right w:val="single" w:sz="4" w:space="0" w:color="auto"/>
            </w:tcBorders>
            <w:shd w:val="clear" w:color="auto" w:fill="auto"/>
            <w:noWrap/>
            <w:vAlign w:val="center"/>
            <w:hideMark/>
          </w:tcPr>
          <w:p w14:paraId="04FE4D2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102/99/82</w:t>
            </w:r>
          </w:p>
        </w:tc>
        <w:tc>
          <w:tcPr>
            <w:tcW w:w="0" w:type="dxa"/>
            <w:tcBorders>
              <w:top w:val="nil"/>
              <w:left w:val="nil"/>
              <w:bottom w:val="single" w:sz="4" w:space="0" w:color="auto"/>
              <w:right w:val="single" w:sz="4" w:space="0" w:color="auto"/>
            </w:tcBorders>
            <w:shd w:val="clear" w:color="auto" w:fill="auto"/>
            <w:noWrap/>
            <w:vAlign w:val="center"/>
            <w:hideMark/>
          </w:tcPr>
          <w:p w14:paraId="2AE380D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Borowskiego 32 (pom. gosp. 1,garaże 3)</w:t>
            </w:r>
          </w:p>
        </w:tc>
        <w:tc>
          <w:tcPr>
            <w:tcW w:w="0" w:type="dxa"/>
            <w:tcBorders>
              <w:top w:val="nil"/>
              <w:left w:val="nil"/>
              <w:bottom w:val="single" w:sz="4" w:space="0" w:color="auto"/>
              <w:right w:val="single" w:sz="4" w:space="0" w:color="auto"/>
            </w:tcBorders>
            <w:shd w:val="clear" w:color="auto" w:fill="auto"/>
            <w:noWrap/>
            <w:vAlign w:val="center"/>
            <w:hideMark/>
          </w:tcPr>
          <w:p w14:paraId="74D30C4D" w14:textId="7C921EED"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11 349,00 zł</w:t>
            </w:r>
          </w:p>
        </w:tc>
        <w:tc>
          <w:tcPr>
            <w:tcW w:w="0" w:type="dxa"/>
            <w:tcBorders>
              <w:top w:val="nil"/>
              <w:left w:val="nil"/>
              <w:bottom w:val="single" w:sz="4" w:space="0" w:color="auto"/>
              <w:right w:val="single" w:sz="4" w:space="0" w:color="auto"/>
            </w:tcBorders>
            <w:shd w:val="clear" w:color="auto" w:fill="auto"/>
            <w:noWrap/>
            <w:vAlign w:val="center"/>
            <w:hideMark/>
          </w:tcPr>
          <w:p w14:paraId="5F8BCF65"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37,83</w:t>
            </w:r>
          </w:p>
        </w:tc>
        <w:tc>
          <w:tcPr>
            <w:tcW w:w="0" w:type="dxa"/>
            <w:tcBorders>
              <w:top w:val="nil"/>
              <w:left w:val="nil"/>
              <w:bottom w:val="single" w:sz="4" w:space="0" w:color="auto"/>
              <w:right w:val="single" w:sz="4" w:space="0" w:color="auto"/>
            </w:tcBorders>
            <w:shd w:val="clear" w:color="auto" w:fill="auto"/>
            <w:noWrap/>
            <w:vAlign w:val="center"/>
            <w:hideMark/>
          </w:tcPr>
          <w:p w14:paraId="11A0456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4C93A05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5B2FFD51"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2393E47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8</w:t>
            </w:r>
          </w:p>
        </w:tc>
        <w:tc>
          <w:tcPr>
            <w:tcW w:w="0" w:type="dxa"/>
            <w:tcBorders>
              <w:top w:val="nil"/>
              <w:left w:val="nil"/>
              <w:bottom w:val="single" w:sz="4" w:space="0" w:color="auto"/>
              <w:right w:val="single" w:sz="4" w:space="0" w:color="auto"/>
            </w:tcBorders>
            <w:shd w:val="clear" w:color="auto" w:fill="auto"/>
            <w:noWrap/>
            <w:vAlign w:val="center"/>
            <w:hideMark/>
          </w:tcPr>
          <w:p w14:paraId="7BB07C7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108/10/012</w:t>
            </w:r>
          </w:p>
        </w:tc>
        <w:tc>
          <w:tcPr>
            <w:tcW w:w="0" w:type="dxa"/>
            <w:tcBorders>
              <w:top w:val="nil"/>
              <w:left w:val="nil"/>
              <w:bottom w:val="single" w:sz="4" w:space="0" w:color="auto"/>
              <w:right w:val="single" w:sz="4" w:space="0" w:color="auto"/>
            </w:tcBorders>
            <w:shd w:val="clear" w:color="auto" w:fill="auto"/>
            <w:noWrap/>
            <w:vAlign w:val="center"/>
            <w:hideMark/>
          </w:tcPr>
          <w:p w14:paraId="3CA4269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Chodkiewicza 30 (bud.gosp.szt.2)</w:t>
            </w:r>
          </w:p>
        </w:tc>
        <w:tc>
          <w:tcPr>
            <w:tcW w:w="0" w:type="dxa"/>
            <w:tcBorders>
              <w:top w:val="nil"/>
              <w:left w:val="nil"/>
              <w:bottom w:val="single" w:sz="4" w:space="0" w:color="auto"/>
              <w:right w:val="single" w:sz="4" w:space="0" w:color="auto"/>
            </w:tcBorders>
            <w:shd w:val="clear" w:color="auto" w:fill="auto"/>
            <w:noWrap/>
            <w:vAlign w:val="center"/>
            <w:hideMark/>
          </w:tcPr>
          <w:p w14:paraId="006959C8" w14:textId="418BADFF"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1 760,00 zł</w:t>
            </w:r>
          </w:p>
        </w:tc>
        <w:tc>
          <w:tcPr>
            <w:tcW w:w="0" w:type="dxa"/>
            <w:tcBorders>
              <w:top w:val="nil"/>
              <w:left w:val="nil"/>
              <w:bottom w:val="single" w:sz="4" w:space="0" w:color="auto"/>
              <w:right w:val="single" w:sz="4" w:space="0" w:color="auto"/>
            </w:tcBorders>
            <w:shd w:val="clear" w:color="auto" w:fill="auto"/>
            <w:noWrap/>
            <w:vAlign w:val="center"/>
            <w:hideMark/>
          </w:tcPr>
          <w:p w14:paraId="64A608D9"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17,60</w:t>
            </w:r>
          </w:p>
        </w:tc>
        <w:tc>
          <w:tcPr>
            <w:tcW w:w="0" w:type="dxa"/>
            <w:tcBorders>
              <w:top w:val="nil"/>
              <w:left w:val="nil"/>
              <w:bottom w:val="single" w:sz="4" w:space="0" w:color="auto"/>
              <w:right w:val="single" w:sz="4" w:space="0" w:color="auto"/>
            </w:tcBorders>
            <w:shd w:val="clear" w:color="auto" w:fill="auto"/>
            <w:noWrap/>
            <w:vAlign w:val="center"/>
            <w:hideMark/>
          </w:tcPr>
          <w:p w14:paraId="50AE59B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4BB433B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15221619"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5B15FB7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9</w:t>
            </w:r>
          </w:p>
        </w:tc>
        <w:tc>
          <w:tcPr>
            <w:tcW w:w="0" w:type="dxa"/>
            <w:tcBorders>
              <w:top w:val="nil"/>
              <w:left w:val="nil"/>
              <w:bottom w:val="single" w:sz="4" w:space="0" w:color="auto"/>
              <w:right w:val="single" w:sz="4" w:space="0" w:color="auto"/>
            </w:tcBorders>
            <w:shd w:val="clear" w:color="auto" w:fill="auto"/>
            <w:noWrap/>
            <w:vAlign w:val="center"/>
            <w:hideMark/>
          </w:tcPr>
          <w:p w14:paraId="755D0BC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108/2580</w:t>
            </w:r>
          </w:p>
        </w:tc>
        <w:tc>
          <w:tcPr>
            <w:tcW w:w="0" w:type="dxa"/>
            <w:tcBorders>
              <w:top w:val="nil"/>
              <w:left w:val="nil"/>
              <w:bottom w:val="single" w:sz="4" w:space="0" w:color="auto"/>
              <w:right w:val="single" w:sz="4" w:space="0" w:color="auto"/>
            </w:tcBorders>
            <w:shd w:val="clear" w:color="auto" w:fill="auto"/>
            <w:noWrap/>
            <w:vAlign w:val="center"/>
            <w:hideMark/>
          </w:tcPr>
          <w:p w14:paraId="0D999B5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Chodkiewicza 29( bud.gosp.szt.1)</w:t>
            </w:r>
          </w:p>
        </w:tc>
        <w:tc>
          <w:tcPr>
            <w:tcW w:w="0" w:type="dxa"/>
            <w:tcBorders>
              <w:top w:val="nil"/>
              <w:left w:val="nil"/>
              <w:bottom w:val="single" w:sz="4" w:space="0" w:color="auto"/>
              <w:right w:val="single" w:sz="4" w:space="0" w:color="auto"/>
            </w:tcBorders>
            <w:shd w:val="clear" w:color="auto" w:fill="auto"/>
            <w:noWrap/>
            <w:vAlign w:val="center"/>
            <w:hideMark/>
          </w:tcPr>
          <w:p w14:paraId="58E8844F" w14:textId="39615FA4"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4 810,00 zł</w:t>
            </w:r>
          </w:p>
        </w:tc>
        <w:tc>
          <w:tcPr>
            <w:tcW w:w="0" w:type="dxa"/>
            <w:tcBorders>
              <w:top w:val="nil"/>
              <w:left w:val="nil"/>
              <w:bottom w:val="single" w:sz="4" w:space="0" w:color="auto"/>
              <w:right w:val="single" w:sz="4" w:space="0" w:color="auto"/>
            </w:tcBorders>
            <w:shd w:val="clear" w:color="auto" w:fill="auto"/>
            <w:noWrap/>
            <w:vAlign w:val="center"/>
            <w:hideMark/>
          </w:tcPr>
          <w:p w14:paraId="6B28BDA3"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48,10</w:t>
            </w:r>
          </w:p>
        </w:tc>
        <w:tc>
          <w:tcPr>
            <w:tcW w:w="0" w:type="dxa"/>
            <w:tcBorders>
              <w:top w:val="nil"/>
              <w:left w:val="nil"/>
              <w:bottom w:val="single" w:sz="4" w:space="0" w:color="auto"/>
              <w:right w:val="single" w:sz="4" w:space="0" w:color="auto"/>
            </w:tcBorders>
            <w:shd w:val="clear" w:color="auto" w:fill="auto"/>
            <w:noWrap/>
            <w:vAlign w:val="center"/>
            <w:hideMark/>
          </w:tcPr>
          <w:p w14:paraId="1500087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3D5230A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04092F0F"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57B667D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10</w:t>
            </w:r>
          </w:p>
        </w:tc>
        <w:tc>
          <w:tcPr>
            <w:tcW w:w="0" w:type="dxa"/>
            <w:tcBorders>
              <w:top w:val="nil"/>
              <w:left w:val="nil"/>
              <w:bottom w:val="single" w:sz="4" w:space="0" w:color="auto"/>
              <w:right w:val="single" w:sz="4" w:space="0" w:color="auto"/>
            </w:tcBorders>
            <w:shd w:val="clear" w:color="auto" w:fill="auto"/>
            <w:noWrap/>
            <w:vAlign w:val="center"/>
            <w:hideMark/>
          </w:tcPr>
          <w:p w14:paraId="0BBB7EA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108/2565</w:t>
            </w:r>
          </w:p>
        </w:tc>
        <w:tc>
          <w:tcPr>
            <w:tcW w:w="0" w:type="dxa"/>
            <w:tcBorders>
              <w:top w:val="nil"/>
              <w:left w:val="nil"/>
              <w:bottom w:val="single" w:sz="4" w:space="0" w:color="auto"/>
              <w:right w:val="single" w:sz="4" w:space="0" w:color="auto"/>
            </w:tcBorders>
            <w:shd w:val="clear" w:color="auto" w:fill="auto"/>
            <w:noWrap/>
            <w:vAlign w:val="center"/>
            <w:hideMark/>
          </w:tcPr>
          <w:p w14:paraId="32F584D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Kard.S.Wyszynskiego 14 (pom. gosp. 4)</w:t>
            </w:r>
          </w:p>
        </w:tc>
        <w:tc>
          <w:tcPr>
            <w:tcW w:w="0" w:type="dxa"/>
            <w:tcBorders>
              <w:top w:val="nil"/>
              <w:left w:val="nil"/>
              <w:bottom w:val="single" w:sz="4" w:space="0" w:color="auto"/>
              <w:right w:val="single" w:sz="4" w:space="0" w:color="auto"/>
            </w:tcBorders>
            <w:shd w:val="clear" w:color="auto" w:fill="auto"/>
            <w:noWrap/>
            <w:vAlign w:val="center"/>
            <w:hideMark/>
          </w:tcPr>
          <w:p w14:paraId="0FF5CEE0" w14:textId="54BF89F8"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1 344,00 zł</w:t>
            </w:r>
          </w:p>
        </w:tc>
        <w:tc>
          <w:tcPr>
            <w:tcW w:w="0" w:type="dxa"/>
            <w:tcBorders>
              <w:top w:val="nil"/>
              <w:left w:val="nil"/>
              <w:bottom w:val="single" w:sz="4" w:space="0" w:color="auto"/>
              <w:right w:val="single" w:sz="4" w:space="0" w:color="auto"/>
            </w:tcBorders>
            <w:shd w:val="clear" w:color="auto" w:fill="auto"/>
            <w:noWrap/>
            <w:vAlign w:val="center"/>
            <w:hideMark/>
          </w:tcPr>
          <w:p w14:paraId="640E25A3"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13,44</w:t>
            </w:r>
          </w:p>
        </w:tc>
        <w:tc>
          <w:tcPr>
            <w:tcW w:w="0" w:type="dxa"/>
            <w:tcBorders>
              <w:top w:val="nil"/>
              <w:left w:val="nil"/>
              <w:bottom w:val="single" w:sz="4" w:space="0" w:color="auto"/>
              <w:right w:val="single" w:sz="4" w:space="0" w:color="auto"/>
            </w:tcBorders>
            <w:shd w:val="clear" w:color="auto" w:fill="auto"/>
            <w:noWrap/>
            <w:vAlign w:val="center"/>
            <w:hideMark/>
          </w:tcPr>
          <w:p w14:paraId="0DC6DC3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20FC244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631DF03F"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6F5F15C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11</w:t>
            </w:r>
          </w:p>
        </w:tc>
        <w:tc>
          <w:tcPr>
            <w:tcW w:w="0" w:type="dxa"/>
            <w:tcBorders>
              <w:top w:val="nil"/>
              <w:left w:val="nil"/>
              <w:bottom w:val="single" w:sz="4" w:space="0" w:color="auto"/>
              <w:right w:val="single" w:sz="4" w:space="0" w:color="auto"/>
            </w:tcBorders>
            <w:shd w:val="clear" w:color="auto" w:fill="auto"/>
            <w:noWrap/>
            <w:vAlign w:val="center"/>
            <w:hideMark/>
          </w:tcPr>
          <w:p w14:paraId="2DD48B5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107/2567</w:t>
            </w:r>
          </w:p>
        </w:tc>
        <w:tc>
          <w:tcPr>
            <w:tcW w:w="0" w:type="dxa"/>
            <w:tcBorders>
              <w:top w:val="nil"/>
              <w:left w:val="nil"/>
              <w:bottom w:val="single" w:sz="4" w:space="0" w:color="auto"/>
              <w:right w:val="single" w:sz="4" w:space="0" w:color="auto"/>
            </w:tcBorders>
            <w:shd w:val="clear" w:color="auto" w:fill="auto"/>
            <w:noWrap/>
            <w:vAlign w:val="center"/>
            <w:hideMark/>
          </w:tcPr>
          <w:p w14:paraId="4DF2DDE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Kard.S.Wyszynskiego 16 (pom. gosp. 10)</w:t>
            </w:r>
          </w:p>
        </w:tc>
        <w:tc>
          <w:tcPr>
            <w:tcW w:w="0" w:type="dxa"/>
            <w:tcBorders>
              <w:top w:val="nil"/>
              <w:left w:val="nil"/>
              <w:bottom w:val="single" w:sz="4" w:space="0" w:color="auto"/>
              <w:right w:val="single" w:sz="4" w:space="0" w:color="auto"/>
            </w:tcBorders>
            <w:shd w:val="clear" w:color="auto" w:fill="auto"/>
            <w:noWrap/>
            <w:vAlign w:val="center"/>
            <w:hideMark/>
          </w:tcPr>
          <w:p w14:paraId="7938ABF4" w14:textId="12DC646C"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2 410,00 zł</w:t>
            </w:r>
          </w:p>
        </w:tc>
        <w:tc>
          <w:tcPr>
            <w:tcW w:w="0" w:type="dxa"/>
            <w:tcBorders>
              <w:top w:val="nil"/>
              <w:left w:val="nil"/>
              <w:bottom w:val="single" w:sz="4" w:space="0" w:color="auto"/>
              <w:right w:val="single" w:sz="4" w:space="0" w:color="auto"/>
            </w:tcBorders>
            <w:shd w:val="clear" w:color="auto" w:fill="auto"/>
            <w:noWrap/>
            <w:vAlign w:val="center"/>
            <w:hideMark/>
          </w:tcPr>
          <w:p w14:paraId="0E29AE33"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9,02</w:t>
            </w:r>
          </w:p>
        </w:tc>
        <w:tc>
          <w:tcPr>
            <w:tcW w:w="0" w:type="dxa"/>
            <w:tcBorders>
              <w:top w:val="nil"/>
              <w:left w:val="nil"/>
              <w:bottom w:val="single" w:sz="4" w:space="0" w:color="auto"/>
              <w:right w:val="single" w:sz="4" w:space="0" w:color="auto"/>
            </w:tcBorders>
            <w:shd w:val="clear" w:color="auto" w:fill="auto"/>
            <w:noWrap/>
            <w:vAlign w:val="center"/>
            <w:hideMark/>
          </w:tcPr>
          <w:p w14:paraId="700C860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2B7FDBB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6579553F"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0E96942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12</w:t>
            </w:r>
          </w:p>
        </w:tc>
        <w:tc>
          <w:tcPr>
            <w:tcW w:w="0" w:type="dxa"/>
            <w:tcBorders>
              <w:top w:val="nil"/>
              <w:left w:val="nil"/>
              <w:bottom w:val="single" w:sz="4" w:space="0" w:color="auto"/>
              <w:right w:val="single" w:sz="4" w:space="0" w:color="auto"/>
            </w:tcBorders>
            <w:shd w:val="clear" w:color="auto" w:fill="auto"/>
            <w:noWrap/>
            <w:vAlign w:val="center"/>
            <w:hideMark/>
          </w:tcPr>
          <w:p w14:paraId="41BD776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108/2568</w:t>
            </w:r>
          </w:p>
        </w:tc>
        <w:tc>
          <w:tcPr>
            <w:tcW w:w="0" w:type="dxa"/>
            <w:tcBorders>
              <w:top w:val="nil"/>
              <w:left w:val="nil"/>
              <w:bottom w:val="single" w:sz="4" w:space="0" w:color="auto"/>
              <w:right w:val="single" w:sz="4" w:space="0" w:color="auto"/>
            </w:tcBorders>
            <w:shd w:val="clear" w:color="auto" w:fill="auto"/>
            <w:noWrap/>
            <w:vAlign w:val="center"/>
            <w:hideMark/>
          </w:tcPr>
          <w:p w14:paraId="1C9A73D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Kard.S.Wyszynskiego 16 (pom. gosp. 2)</w:t>
            </w:r>
          </w:p>
        </w:tc>
        <w:tc>
          <w:tcPr>
            <w:tcW w:w="0" w:type="dxa"/>
            <w:tcBorders>
              <w:top w:val="nil"/>
              <w:left w:val="nil"/>
              <w:bottom w:val="single" w:sz="4" w:space="0" w:color="auto"/>
              <w:right w:val="single" w:sz="4" w:space="0" w:color="auto"/>
            </w:tcBorders>
            <w:shd w:val="clear" w:color="auto" w:fill="auto"/>
            <w:noWrap/>
            <w:vAlign w:val="center"/>
            <w:hideMark/>
          </w:tcPr>
          <w:p w14:paraId="6C5B25F8" w14:textId="5EB799CC"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6 930,00 zł</w:t>
            </w:r>
          </w:p>
        </w:tc>
        <w:tc>
          <w:tcPr>
            <w:tcW w:w="0" w:type="dxa"/>
            <w:tcBorders>
              <w:top w:val="nil"/>
              <w:left w:val="nil"/>
              <w:bottom w:val="single" w:sz="4" w:space="0" w:color="auto"/>
              <w:right w:val="single" w:sz="4" w:space="0" w:color="auto"/>
            </w:tcBorders>
            <w:shd w:val="clear" w:color="auto" w:fill="auto"/>
            <w:noWrap/>
            <w:vAlign w:val="center"/>
            <w:hideMark/>
          </w:tcPr>
          <w:p w14:paraId="7FCC88A3"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23,10</w:t>
            </w:r>
          </w:p>
        </w:tc>
        <w:tc>
          <w:tcPr>
            <w:tcW w:w="0" w:type="dxa"/>
            <w:tcBorders>
              <w:top w:val="nil"/>
              <w:left w:val="nil"/>
              <w:bottom w:val="single" w:sz="4" w:space="0" w:color="auto"/>
              <w:right w:val="single" w:sz="4" w:space="0" w:color="auto"/>
            </w:tcBorders>
            <w:shd w:val="clear" w:color="auto" w:fill="auto"/>
            <w:noWrap/>
            <w:vAlign w:val="center"/>
            <w:hideMark/>
          </w:tcPr>
          <w:p w14:paraId="64A2C4A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535E589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461832B2"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7AC83B2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13</w:t>
            </w:r>
          </w:p>
        </w:tc>
        <w:tc>
          <w:tcPr>
            <w:tcW w:w="0" w:type="dxa"/>
            <w:tcBorders>
              <w:top w:val="nil"/>
              <w:left w:val="nil"/>
              <w:bottom w:val="single" w:sz="4" w:space="0" w:color="auto"/>
              <w:right w:val="single" w:sz="4" w:space="0" w:color="auto"/>
            </w:tcBorders>
            <w:shd w:val="clear" w:color="auto" w:fill="auto"/>
            <w:noWrap/>
            <w:vAlign w:val="center"/>
            <w:hideMark/>
          </w:tcPr>
          <w:p w14:paraId="6E92759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108/10/020</w:t>
            </w:r>
          </w:p>
        </w:tc>
        <w:tc>
          <w:tcPr>
            <w:tcW w:w="0" w:type="dxa"/>
            <w:tcBorders>
              <w:top w:val="nil"/>
              <w:left w:val="nil"/>
              <w:bottom w:val="single" w:sz="4" w:space="0" w:color="auto"/>
              <w:right w:val="single" w:sz="4" w:space="0" w:color="auto"/>
            </w:tcBorders>
            <w:shd w:val="clear" w:color="auto" w:fill="auto"/>
            <w:vAlign w:val="center"/>
            <w:hideMark/>
          </w:tcPr>
          <w:p w14:paraId="03B6696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Kard.S.Wyszynskiego 19(1 pom gospod., 2 komórki))</w:t>
            </w:r>
          </w:p>
        </w:tc>
        <w:tc>
          <w:tcPr>
            <w:tcW w:w="0" w:type="dxa"/>
            <w:tcBorders>
              <w:top w:val="nil"/>
              <w:left w:val="nil"/>
              <w:bottom w:val="single" w:sz="4" w:space="0" w:color="auto"/>
              <w:right w:val="single" w:sz="4" w:space="0" w:color="auto"/>
            </w:tcBorders>
            <w:shd w:val="clear" w:color="auto" w:fill="auto"/>
            <w:noWrap/>
            <w:vAlign w:val="center"/>
            <w:hideMark/>
          </w:tcPr>
          <w:p w14:paraId="07F5F015" w14:textId="7EC9C6DE"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3 024,00 zł</w:t>
            </w:r>
          </w:p>
        </w:tc>
        <w:tc>
          <w:tcPr>
            <w:tcW w:w="0" w:type="dxa"/>
            <w:tcBorders>
              <w:top w:val="nil"/>
              <w:left w:val="nil"/>
              <w:bottom w:val="single" w:sz="4" w:space="0" w:color="auto"/>
              <w:right w:val="single" w:sz="4" w:space="0" w:color="auto"/>
            </w:tcBorders>
            <w:shd w:val="clear" w:color="auto" w:fill="auto"/>
            <w:noWrap/>
            <w:vAlign w:val="center"/>
            <w:hideMark/>
          </w:tcPr>
          <w:p w14:paraId="01080570"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30,24</w:t>
            </w:r>
          </w:p>
        </w:tc>
        <w:tc>
          <w:tcPr>
            <w:tcW w:w="0" w:type="dxa"/>
            <w:tcBorders>
              <w:top w:val="nil"/>
              <w:left w:val="nil"/>
              <w:bottom w:val="single" w:sz="4" w:space="0" w:color="auto"/>
              <w:right w:val="single" w:sz="4" w:space="0" w:color="auto"/>
            </w:tcBorders>
            <w:shd w:val="clear" w:color="auto" w:fill="auto"/>
            <w:noWrap/>
            <w:vAlign w:val="center"/>
            <w:hideMark/>
          </w:tcPr>
          <w:p w14:paraId="2BC548D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4A875D6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12A49557"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295D9DD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14</w:t>
            </w:r>
          </w:p>
        </w:tc>
        <w:tc>
          <w:tcPr>
            <w:tcW w:w="0" w:type="dxa"/>
            <w:tcBorders>
              <w:top w:val="nil"/>
              <w:left w:val="nil"/>
              <w:bottom w:val="single" w:sz="4" w:space="0" w:color="auto"/>
              <w:right w:val="single" w:sz="4" w:space="0" w:color="auto"/>
            </w:tcBorders>
            <w:shd w:val="clear" w:color="auto" w:fill="auto"/>
            <w:noWrap/>
            <w:vAlign w:val="center"/>
            <w:hideMark/>
          </w:tcPr>
          <w:p w14:paraId="077D56B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102/10/011</w:t>
            </w:r>
          </w:p>
        </w:tc>
        <w:tc>
          <w:tcPr>
            <w:tcW w:w="0" w:type="dxa"/>
            <w:tcBorders>
              <w:top w:val="nil"/>
              <w:left w:val="nil"/>
              <w:bottom w:val="single" w:sz="4" w:space="0" w:color="auto"/>
              <w:right w:val="single" w:sz="4" w:space="0" w:color="auto"/>
            </w:tcBorders>
            <w:shd w:val="clear" w:color="auto" w:fill="auto"/>
            <w:noWrap/>
            <w:vAlign w:val="center"/>
            <w:hideMark/>
          </w:tcPr>
          <w:p w14:paraId="6E75606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Kard.S.Wyszynskiego 21-23(garaże szt.2)</w:t>
            </w:r>
          </w:p>
        </w:tc>
        <w:tc>
          <w:tcPr>
            <w:tcW w:w="0" w:type="dxa"/>
            <w:tcBorders>
              <w:top w:val="nil"/>
              <w:left w:val="nil"/>
              <w:bottom w:val="single" w:sz="4" w:space="0" w:color="auto"/>
              <w:right w:val="single" w:sz="4" w:space="0" w:color="auto"/>
            </w:tcBorders>
            <w:shd w:val="clear" w:color="auto" w:fill="auto"/>
            <w:noWrap/>
            <w:vAlign w:val="center"/>
            <w:hideMark/>
          </w:tcPr>
          <w:p w14:paraId="27FF73A2" w14:textId="13AF2966"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9 288,00 zł</w:t>
            </w:r>
          </w:p>
        </w:tc>
        <w:tc>
          <w:tcPr>
            <w:tcW w:w="0" w:type="dxa"/>
            <w:tcBorders>
              <w:top w:val="nil"/>
              <w:left w:val="nil"/>
              <w:bottom w:val="single" w:sz="4" w:space="0" w:color="auto"/>
              <w:right w:val="single" w:sz="4" w:space="0" w:color="auto"/>
            </w:tcBorders>
            <w:shd w:val="clear" w:color="auto" w:fill="auto"/>
            <w:noWrap/>
            <w:vAlign w:val="center"/>
            <w:hideMark/>
          </w:tcPr>
          <w:p w14:paraId="0E03D436"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30,96</w:t>
            </w:r>
          </w:p>
        </w:tc>
        <w:tc>
          <w:tcPr>
            <w:tcW w:w="0" w:type="dxa"/>
            <w:tcBorders>
              <w:top w:val="nil"/>
              <w:left w:val="nil"/>
              <w:bottom w:val="single" w:sz="4" w:space="0" w:color="auto"/>
              <w:right w:val="single" w:sz="4" w:space="0" w:color="auto"/>
            </w:tcBorders>
            <w:shd w:val="clear" w:color="auto" w:fill="auto"/>
            <w:noWrap/>
            <w:vAlign w:val="center"/>
            <w:hideMark/>
          </w:tcPr>
          <w:p w14:paraId="43F0E49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0B7E984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5FCCCC71"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4F01F14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15</w:t>
            </w:r>
          </w:p>
        </w:tc>
        <w:tc>
          <w:tcPr>
            <w:tcW w:w="0" w:type="dxa"/>
            <w:tcBorders>
              <w:top w:val="nil"/>
              <w:left w:val="nil"/>
              <w:bottom w:val="single" w:sz="4" w:space="0" w:color="auto"/>
              <w:right w:val="single" w:sz="4" w:space="0" w:color="auto"/>
            </w:tcBorders>
            <w:shd w:val="clear" w:color="auto" w:fill="auto"/>
            <w:noWrap/>
            <w:vAlign w:val="center"/>
            <w:hideMark/>
          </w:tcPr>
          <w:p w14:paraId="18917C3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108/2570</w:t>
            </w:r>
          </w:p>
        </w:tc>
        <w:tc>
          <w:tcPr>
            <w:tcW w:w="0" w:type="dxa"/>
            <w:tcBorders>
              <w:top w:val="nil"/>
              <w:left w:val="nil"/>
              <w:bottom w:val="single" w:sz="4" w:space="0" w:color="auto"/>
              <w:right w:val="single" w:sz="4" w:space="0" w:color="auto"/>
            </w:tcBorders>
            <w:shd w:val="clear" w:color="auto" w:fill="auto"/>
            <w:noWrap/>
            <w:vAlign w:val="center"/>
            <w:hideMark/>
          </w:tcPr>
          <w:p w14:paraId="2056506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Kard.S.Wyszynskiego 27 (pom. gosp. 5)</w:t>
            </w:r>
          </w:p>
        </w:tc>
        <w:tc>
          <w:tcPr>
            <w:tcW w:w="0" w:type="dxa"/>
            <w:tcBorders>
              <w:top w:val="nil"/>
              <w:left w:val="nil"/>
              <w:bottom w:val="single" w:sz="4" w:space="0" w:color="auto"/>
              <w:right w:val="single" w:sz="4" w:space="0" w:color="auto"/>
            </w:tcBorders>
            <w:shd w:val="clear" w:color="auto" w:fill="auto"/>
            <w:noWrap/>
            <w:vAlign w:val="center"/>
            <w:hideMark/>
          </w:tcPr>
          <w:p w14:paraId="2A562DEC" w14:textId="7C59E3B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2 442,00 zł</w:t>
            </w:r>
          </w:p>
        </w:tc>
        <w:tc>
          <w:tcPr>
            <w:tcW w:w="0" w:type="dxa"/>
            <w:tcBorders>
              <w:top w:val="nil"/>
              <w:left w:val="nil"/>
              <w:bottom w:val="single" w:sz="4" w:space="0" w:color="auto"/>
              <w:right w:val="single" w:sz="4" w:space="0" w:color="auto"/>
            </w:tcBorders>
            <w:shd w:val="clear" w:color="auto" w:fill="auto"/>
            <w:noWrap/>
            <w:vAlign w:val="center"/>
            <w:hideMark/>
          </w:tcPr>
          <w:p w14:paraId="472C6F4E"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24,42</w:t>
            </w:r>
          </w:p>
        </w:tc>
        <w:tc>
          <w:tcPr>
            <w:tcW w:w="0" w:type="dxa"/>
            <w:tcBorders>
              <w:top w:val="nil"/>
              <w:left w:val="nil"/>
              <w:bottom w:val="single" w:sz="4" w:space="0" w:color="auto"/>
              <w:right w:val="single" w:sz="4" w:space="0" w:color="auto"/>
            </w:tcBorders>
            <w:shd w:val="clear" w:color="auto" w:fill="auto"/>
            <w:noWrap/>
            <w:vAlign w:val="center"/>
            <w:hideMark/>
          </w:tcPr>
          <w:p w14:paraId="0EB6E28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191BEFD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10CD7FDC"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4ECBF3E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16</w:t>
            </w:r>
          </w:p>
        </w:tc>
        <w:tc>
          <w:tcPr>
            <w:tcW w:w="0" w:type="dxa"/>
            <w:tcBorders>
              <w:top w:val="nil"/>
              <w:left w:val="nil"/>
              <w:bottom w:val="single" w:sz="4" w:space="0" w:color="auto"/>
              <w:right w:val="single" w:sz="4" w:space="0" w:color="auto"/>
            </w:tcBorders>
            <w:shd w:val="clear" w:color="auto" w:fill="auto"/>
            <w:noWrap/>
            <w:vAlign w:val="center"/>
            <w:hideMark/>
          </w:tcPr>
          <w:p w14:paraId="0157B6A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108/2560</w:t>
            </w:r>
          </w:p>
        </w:tc>
        <w:tc>
          <w:tcPr>
            <w:tcW w:w="0" w:type="dxa"/>
            <w:tcBorders>
              <w:top w:val="nil"/>
              <w:left w:val="nil"/>
              <w:bottom w:val="single" w:sz="4" w:space="0" w:color="auto"/>
              <w:right w:val="single" w:sz="4" w:space="0" w:color="auto"/>
            </w:tcBorders>
            <w:shd w:val="clear" w:color="auto" w:fill="auto"/>
            <w:noWrap/>
            <w:vAlign w:val="center"/>
            <w:hideMark/>
          </w:tcPr>
          <w:p w14:paraId="1D06520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Kard.S.Wyszynskiego 4</w:t>
            </w:r>
          </w:p>
        </w:tc>
        <w:tc>
          <w:tcPr>
            <w:tcW w:w="0" w:type="dxa"/>
            <w:tcBorders>
              <w:top w:val="nil"/>
              <w:left w:val="nil"/>
              <w:bottom w:val="single" w:sz="4" w:space="0" w:color="auto"/>
              <w:right w:val="single" w:sz="4" w:space="0" w:color="auto"/>
            </w:tcBorders>
            <w:shd w:val="clear" w:color="auto" w:fill="auto"/>
            <w:noWrap/>
            <w:vAlign w:val="center"/>
            <w:hideMark/>
          </w:tcPr>
          <w:p w14:paraId="16857C9C" w14:textId="55DA58CE"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1 500,00 zł</w:t>
            </w:r>
          </w:p>
        </w:tc>
        <w:tc>
          <w:tcPr>
            <w:tcW w:w="0" w:type="dxa"/>
            <w:tcBorders>
              <w:top w:val="nil"/>
              <w:left w:val="nil"/>
              <w:bottom w:val="single" w:sz="4" w:space="0" w:color="auto"/>
              <w:right w:val="single" w:sz="4" w:space="0" w:color="auto"/>
            </w:tcBorders>
            <w:shd w:val="clear" w:color="auto" w:fill="auto"/>
            <w:noWrap/>
            <w:vAlign w:val="center"/>
            <w:hideMark/>
          </w:tcPr>
          <w:p w14:paraId="1A0A3624"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15,00</w:t>
            </w:r>
          </w:p>
        </w:tc>
        <w:tc>
          <w:tcPr>
            <w:tcW w:w="0" w:type="dxa"/>
            <w:tcBorders>
              <w:top w:val="nil"/>
              <w:left w:val="nil"/>
              <w:bottom w:val="single" w:sz="4" w:space="0" w:color="auto"/>
              <w:right w:val="single" w:sz="4" w:space="0" w:color="auto"/>
            </w:tcBorders>
            <w:shd w:val="clear" w:color="auto" w:fill="auto"/>
            <w:noWrap/>
            <w:vAlign w:val="center"/>
            <w:hideMark/>
          </w:tcPr>
          <w:p w14:paraId="14CBCD8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69983F9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323C2F00"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36AEC27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17</w:t>
            </w:r>
          </w:p>
        </w:tc>
        <w:tc>
          <w:tcPr>
            <w:tcW w:w="0" w:type="dxa"/>
            <w:tcBorders>
              <w:top w:val="nil"/>
              <w:left w:val="nil"/>
              <w:bottom w:val="single" w:sz="4" w:space="0" w:color="auto"/>
              <w:right w:val="single" w:sz="4" w:space="0" w:color="auto"/>
            </w:tcBorders>
            <w:shd w:val="clear" w:color="auto" w:fill="auto"/>
            <w:noWrap/>
            <w:vAlign w:val="center"/>
            <w:hideMark/>
          </w:tcPr>
          <w:p w14:paraId="6967E54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108/2266</w:t>
            </w:r>
          </w:p>
        </w:tc>
        <w:tc>
          <w:tcPr>
            <w:tcW w:w="0" w:type="dxa"/>
            <w:tcBorders>
              <w:top w:val="nil"/>
              <w:left w:val="nil"/>
              <w:bottom w:val="single" w:sz="4" w:space="0" w:color="auto"/>
              <w:right w:val="single" w:sz="4" w:space="0" w:color="auto"/>
            </w:tcBorders>
            <w:shd w:val="clear" w:color="auto" w:fill="auto"/>
            <w:noWrap/>
            <w:vAlign w:val="center"/>
            <w:hideMark/>
          </w:tcPr>
          <w:p w14:paraId="51D4245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Kard.S.Wyszynskiego 6</w:t>
            </w:r>
          </w:p>
        </w:tc>
        <w:tc>
          <w:tcPr>
            <w:tcW w:w="0" w:type="dxa"/>
            <w:tcBorders>
              <w:top w:val="nil"/>
              <w:left w:val="nil"/>
              <w:bottom w:val="single" w:sz="4" w:space="0" w:color="auto"/>
              <w:right w:val="single" w:sz="4" w:space="0" w:color="auto"/>
            </w:tcBorders>
            <w:shd w:val="clear" w:color="auto" w:fill="auto"/>
            <w:noWrap/>
            <w:vAlign w:val="center"/>
            <w:hideMark/>
          </w:tcPr>
          <w:p w14:paraId="5283235A" w14:textId="3B9744D2"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2 400,00 zł</w:t>
            </w:r>
          </w:p>
        </w:tc>
        <w:tc>
          <w:tcPr>
            <w:tcW w:w="0" w:type="dxa"/>
            <w:tcBorders>
              <w:top w:val="nil"/>
              <w:left w:val="nil"/>
              <w:bottom w:val="single" w:sz="4" w:space="0" w:color="auto"/>
              <w:right w:val="single" w:sz="4" w:space="0" w:color="auto"/>
            </w:tcBorders>
            <w:shd w:val="clear" w:color="auto" w:fill="auto"/>
            <w:noWrap/>
            <w:vAlign w:val="center"/>
            <w:hideMark/>
          </w:tcPr>
          <w:p w14:paraId="0BF0164E"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24,00</w:t>
            </w:r>
          </w:p>
        </w:tc>
        <w:tc>
          <w:tcPr>
            <w:tcW w:w="0" w:type="dxa"/>
            <w:tcBorders>
              <w:top w:val="nil"/>
              <w:left w:val="nil"/>
              <w:bottom w:val="single" w:sz="4" w:space="0" w:color="auto"/>
              <w:right w:val="single" w:sz="4" w:space="0" w:color="auto"/>
            </w:tcBorders>
            <w:shd w:val="clear" w:color="auto" w:fill="auto"/>
            <w:noWrap/>
            <w:vAlign w:val="center"/>
            <w:hideMark/>
          </w:tcPr>
          <w:p w14:paraId="1494635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1BB2B7A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79DACD45"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49E3E8B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lastRenderedPageBreak/>
              <w:t>18</w:t>
            </w:r>
          </w:p>
        </w:tc>
        <w:tc>
          <w:tcPr>
            <w:tcW w:w="0" w:type="dxa"/>
            <w:tcBorders>
              <w:top w:val="nil"/>
              <w:left w:val="nil"/>
              <w:bottom w:val="single" w:sz="4" w:space="0" w:color="auto"/>
              <w:right w:val="single" w:sz="4" w:space="0" w:color="auto"/>
            </w:tcBorders>
            <w:shd w:val="clear" w:color="auto" w:fill="auto"/>
            <w:noWrap/>
            <w:vAlign w:val="center"/>
            <w:hideMark/>
          </w:tcPr>
          <w:p w14:paraId="4763ACE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102/10/007</w:t>
            </w:r>
          </w:p>
        </w:tc>
        <w:tc>
          <w:tcPr>
            <w:tcW w:w="0" w:type="dxa"/>
            <w:tcBorders>
              <w:top w:val="nil"/>
              <w:left w:val="nil"/>
              <w:bottom w:val="single" w:sz="4" w:space="0" w:color="auto"/>
              <w:right w:val="single" w:sz="4" w:space="0" w:color="auto"/>
            </w:tcBorders>
            <w:shd w:val="clear" w:color="auto" w:fill="auto"/>
            <w:noWrap/>
            <w:vAlign w:val="center"/>
            <w:hideMark/>
          </w:tcPr>
          <w:p w14:paraId="55EC7CB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Kard.S.Wyszynskiego 82 garaż szt.1</w:t>
            </w:r>
          </w:p>
        </w:tc>
        <w:tc>
          <w:tcPr>
            <w:tcW w:w="0" w:type="dxa"/>
            <w:tcBorders>
              <w:top w:val="nil"/>
              <w:left w:val="nil"/>
              <w:bottom w:val="single" w:sz="4" w:space="0" w:color="auto"/>
              <w:right w:val="single" w:sz="4" w:space="0" w:color="auto"/>
            </w:tcBorders>
            <w:shd w:val="clear" w:color="auto" w:fill="auto"/>
            <w:noWrap/>
            <w:vAlign w:val="center"/>
            <w:hideMark/>
          </w:tcPr>
          <w:p w14:paraId="6C7898A5" w14:textId="40EB5630"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5 838,00 zł</w:t>
            </w:r>
          </w:p>
        </w:tc>
        <w:tc>
          <w:tcPr>
            <w:tcW w:w="0" w:type="dxa"/>
            <w:tcBorders>
              <w:top w:val="nil"/>
              <w:left w:val="nil"/>
              <w:bottom w:val="single" w:sz="4" w:space="0" w:color="auto"/>
              <w:right w:val="single" w:sz="4" w:space="0" w:color="auto"/>
            </w:tcBorders>
            <w:shd w:val="clear" w:color="auto" w:fill="auto"/>
            <w:noWrap/>
            <w:vAlign w:val="center"/>
            <w:hideMark/>
          </w:tcPr>
          <w:p w14:paraId="6984E5EE"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19,46</w:t>
            </w:r>
          </w:p>
        </w:tc>
        <w:tc>
          <w:tcPr>
            <w:tcW w:w="0" w:type="dxa"/>
            <w:tcBorders>
              <w:top w:val="nil"/>
              <w:left w:val="nil"/>
              <w:bottom w:val="single" w:sz="4" w:space="0" w:color="auto"/>
              <w:right w:val="single" w:sz="4" w:space="0" w:color="auto"/>
            </w:tcBorders>
            <w:shd w:val="clear" w:color="auto" w:fill="auto"/>
            <w:noWrap/>
            <w:vAlign w:val="center"/>
            <w:hideMark/>
          </w:tcPr>
          <w:p w14:paraId="2A75BC3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01C190C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61723AC2"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5A01C0C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w:t>
            </w:r>
          </w:p>
        </w:tc>
        <w:tc>
          <w:tcPr>
            <w:tcW w:w="0" w:type="dxa"/>
            <w:tcBorders>
              <w:top w:val="nil"/>
              <w:left w:val="nil"/>
              <w:bottom w:val="single" w:sz="4" w:space="0" w:color="auto"/>
              <w:right w:val="single" w:sz="4" w:space="0" w:color="auto"/>
            </w:tcBorders>
            <w:shd w:val="clear" w:color="auto" w:fill="auto"/>
            <w:noWrap/>
            <w:vAlign w:val="center"/>
            <w:hideMark/>
          </w:tcPr>
          <w:p w14:paraId="104CCA9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108/10/009</w:t>
            </w:r>
          </w:p>
        </w:tc>
        <w:tc>
          <w:tcPr>
            <w:tcW w:w="0" w:type="dxa"/>
            <w:tcBorders>
              <w:top w:val="nil"/>
              <w:left w:val="nil"/>
              <w:bottom w:val="single" w:sz="4" w:space="0" w:color="auto"/>
              <w:right w:val="single" w:sz="4" w:space="0" w:color="auto"/>
            </w:tcBorders>
            <w:shd w:val="clear" w:color="auto" w:fill="auto"/>
            <w:noWrap/>
            <w:vAlign w:val="center"/>
            <w:hideMark/>
          </w:tcPr>
          <w:p w14:paraId="6D04BCD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Kard.S.Wyszynskiego 84 ( bud.gosp.szt.2)</w:t>
            </w:r>
          </w:p>
        </w:tc>
        <w:tc>
          <w:tcPr>
            <w:tcW w:w="0" w:type="dxa"/>
            <w:tcBorders>
              <w:top w:val="nil"/>
              <w:left w:val="nil"/>
              <w:bottom w:val="single" w:sz="4" w:space="0" w:color="auto"/>
              <w:right w:val="single" w:sz="4" w:space="0" w:color="auto"/>
            </w:tcBorders>
            <w:shd w:val="clear" w:color="auto" w:fill="auto"/>
            <w:noWrap/>
            <w:vAlign w:val="center"/>
            <w:hideMark/>
          </w:tcPr>
          <w:p w14:paraId="69CDC14C" w14:textId="4AD32B26"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3 134,00 zł</w:t>
            </w:r>
          </w:p>
        </w:tc>
        <w:tc>
          <w:tcPr>
            <w:tcW w:w="0" w:type="dxa"/>
            <w:tcBorders>
              <w:top w:val="nil"/>
              <w:left w:val="nil"/>
              <w:bottom w:val="single" w:sz="4" w:space="0" w:color="auto"/>
              <w:right w:val="single" w:sz="4" w:space="0" w:color="auto"/>
            </w:tcBorders>
            <w:shd w:val="clear" w:color="auto" w:fill="auto"/>
            <w:noWrap/>
            <w:vAlign w:val="center"/>
            <w:hideMark/>
          </w:tcPr>
          <w:p w14:paraId="157D732D"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31,34</w:t>
            </w:r>
          </w:p>
        </w:tc>
        <w:tc>
          <w:tcPr>
            <w:tcW w:w="0" w:type="dxa"/>
            <w:tcBorders>
              <w:top w:val="nil"/>
              <w:left w:val="nil"/>
              <w:bottom w:val="single" w:sz="4" w:space="0" w:color="auto"/>
              <w:right w:val="single" w:sz="4" w:space="0" w:color="auto"/>
            </w:tcBorders>
            <w:shd w:val="clear" w:color="auto" w:fill="auto"/>
            <w:noWrap/>
            <w:vAlign w:val="center"/>
            <w:hideMark/>
          </w:tcPr>
          <w:p w14:paraId="08B854C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2298F81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7E3B91AB"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76450B5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20</w:t>
            </w:r>
          </w:p>
        </w:tc>
        <w:tc>
          <w:tcPr>
            <w:tcW w:w="0" w:type="dxa"/>
            <w:tcBorders>
              <w:top w:val="nil"/>
              <w:left w:val="nil"/>
              <w:bottom w:val="single" w:sz="4" w:space="0" w:color="auto"/>
              <w:right w:val="single" w:sz="4" w:space="0" w:color="auto"/>
            </w:tcBorders>
            <w:shd w:val="clear" w:color="auto" w:fill="auto"/>
            <w:noWrap/>
            <w:vAlign w:val="center"/>
            <w:hideMark/>
          </w:tcPr>
          <w:p w14:paraId="51D1649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102/63</w:t>
            </w:r>
          </w:p>
        </w:tc>
        <w:tc>
          <w:tcPr>
            <w:tcW w:w="0" w:type="dxa"/>
            <w:tcBorders>
              <w:top w:val="nil"/>
              <w:left w:val="nil"/>
              <w:bottom w:val="single" w:sz="4" w:space="0" w:color="auto"/>
              <w:right w:val="single" w:sz="4" w:space="0" w:color="auto"/>
            </w:tcBorders>
            <w:shd w:val="clear" w:color="auto" w:fill="auto"/>
            <w:noWrap/>
            <w:vAlign w:val="center"/>
            <w:hideMark/>
          </w:tcPr>
          <w:p w14:paraId="690D007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Kard.S.Wyszynskiego 88 (komórki 2)</w:t>
            </w:r>
          </w:p>
        </w:tc>
        <w:tc>
          <w:tcPr>
            <w:tcW w:w="0" w:type="dxa"/>
            <w:tcBorders>
              <w:top w:val="nil"/>
              <w:left w:val="nil"/>
              <w:bottom w:val="single" w:sz="4" w:space="0" w:color="auto"/>
              <w:right w:val="single" w:sz="4" w:space="0" w:color="auto"/>
            </w:tcBorders>
            <w:shd w:val="clear" w:color="auto" w:fill="auto"/>
            <w:noWrap/>
            <w:vAlign w:val="center"/>
            <w:hideMark/>
          </w:tcPr>
          <w:p w14:paraId="32D6FE77" w14:textId="6C2CB7D4"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4 140,00 zł</w:t>
            </w:r>
          </w:p>
        </w:tc>
        <w:tc>
          <w:tcPr>
            <w:tcW w:w="0" w:type="dxa"/>
            <w:tcBorders>
              <w:top w:val="nil"/>
              <w:left w:val="nil"/>
              <w:bottom w:val="single" w:sz="4" w:space="0" w:color="auto"/>
              <w:right w:val="single" w:sz="4" w:space="0" w:color="auto"/>
            </w:tcBorders>
            <w:shd w:val="clear" w:color="auto" w:fill="auto"/>
            <w:noWrap/>
            <w:vAlign w:val="center"/>
            <w:hideMark/>
          </w:tcPr>
          <w:p w14:paraId="7CECE807"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13,80</w:t>
            </w:r>
          </w:p>
        </w:tc>
        <w:tc>
          <w:tcPr>
            <w:tcW w:w="0" w:type="dxa"/>
            <w:tcBorders>
              <w:top w:val="nil"/>
              <w:left w:val="nil"/>
              <w:bottom w:val="single" w:sz="4" w:space="0" w:color="auto"/>
              <w:right w:val="single" w:sz="4" w:space="0" w:color="auto"/>
            </w:tcBorders>
            <w:shd w:val="clear" w:color="auto" w:fill="auto"/>
            <w:noWrap/>
            <w:vAlign w:val="center"/>
            <w:hideMark/>
          </w:tcPr>
          <w:p w14:paraId="278E5BB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1B61490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43996FE7"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4E503E3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21</w:t>
            </w:r>
          </w:p>
        </w:tc>
        <w:tc>
          <w:tcPr>
            <w:tcW w:w="0" w:type="dxa"/>
            <w:tcBorders>
              <w:top w:val="nil"/>
              <w:left w:val="nil"/>
              <w:bottom w:val="single" w:sz="4" w:space="0" w:color="auto"/>
              <w:right w:val="single" w:sz="4" w:space="0" w:color="auto"/>
            </w:tcBorders>
            <w:shd w:val="clear" w:color="auto" w:fill="auto"/>
            <w:noWrap/>
            <w:vAlign w:val="center"/>
            <w:hideMark/>
          </w:tcPr>
          <w:p w14:paraId="776E950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108/2576</w:t>
            </w:r>
          </w:p>
        </w:tc>
        <w:tc>
          <w:tcPr>
            <w:tcW w:w="0" w:type="dxa"/>
            <w:tcBorders>
              <w:top w:val="nil"/>
              <w:left w:val="nil"/>
              <w:bottom w:val="single" w:sz="4" w:space="0" w:color="auto"/>
              <w:right w:val="single" w:sz="4" w:space="0" w:color="auto"/>
            </w:tcBorders>
            <w:shd w:val="clear" w:color="auto" w:fill="auto"/>
            <w:noWrap/>
            <w:vAlign w:val="center"/>
            <w:hideMark/>
          </w:tcPr>
          <w:p w14:paraId="6857DBF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Kard.S.Wyszynskiego 93 (komórki 3, garaże 4)</w:t>
            </w:r>
          </w:p>
        </w:tc>
        <w:tc>
          <w:tcPr>
            <w:tcW w:w="0" w:type="dxa"/>
            <w:tcBorders>
              <w:top w:val="nil"/>
              <w:left w:val="nil"/>
              <w:bottom w:val="single" w:sz="4" w:space="0" w:color="auto"/>
              <w:right w:val="single" w:sz="4" w:space="0" w:color="auto"/>
            </w:tcBorders>
            <w:shd w:val="clear" w:color="auto" w:fill="auto"/>
            <w:noWrap/>
            <w:vAlign w:val="center"/>
            <w:hideMark/>
          </w:tcPr>
          <w:p w14:paraId="0D9FB728" w14:textId="17C838F5"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16 368,00 zł</w:t>
            </w:r>
          </w:p>
        </w:tc>
        <w:tc>
          <w:tcPr>
            <w:tcW w:w="0" w:type="dxa"/>
            <w:tcBorders>
              <w:top w:val="nil"/>
              <w:left w:val="nil"/>
              <w:bottom w:val="single" w:sz="4" w:space="0" w:color="auto"/>
              <w:right w:val="single" w:sz="4" w:space="0" w:color="auto"/>
            </w:tcBorders>
            <w:shd w:val="clear" w:color="auto" w:fill="auto"/>
            <w:noWrap/>
            <w:vAlign w:val="center"/>
            <w:hideMark/>
          </w:tcPr>
          <w:p w14:paraId="43423420"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54,56</w:t>
            </w:r>
          </w:p>
        </w:tc>
        <w:tc>
          <w:tcPr>
            <w:tcW w:w="0" w:type="dxa"/>
            <w:tcBorders>
              <w:top w:val="nil"/>
              <w:left w:val="nil"/>
              <w:bottom w:val="single" w:sz="4" w:space="0" w:color="auto"/>
              <w:right w:val="single" w:sz="4" w:space="0" w:color="auto"/>
            </w:tcBorders>
            <w:shd w:val="clear" w:color="auto" w:fill="auto"/>
            <w:noWrap/>
            <w:vAlign w:val="center"/>
            <w:hideMark/>
          </w:tcPr>
          <w:p w14:paraId="5DD68B1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0AA3A91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42DED473"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7066C76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22</w:t>
            </w:r>
          </w:p>
        </w:tc>
        <w:tc>
          <w:tcPr>
            <w:tcW w:w="0" w:type="dxa"/>
            <w:tcBorders>
              <w:top w:val="nil"/>
              <w:left w:val="nil"/>
              <w:bottom w:val="single" w:sz="4" w:space="0" w:color="auto"/>
              <w:right w:val="single" w:sz="4" w:space="0" w:color="auto"/>
            </w:tcBorders>
            <w:shd w:val="clear" w:color="auto" w:fill="auto"/>
            <w:noWrap/>
            <w:vAlign w:val="center"/>
            <w:hideMark/>
          </w:tcPr>
          <w:p w14:paraId="31FBEBF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108/10/010</w:t>
            </w:r>
          </w:p>
        </w:tc>
        <w:tc>
          <w:tcPr>
            <w:tcW w:w="0" w:type="dxa"/>
            <w:tcBorders>
              <w:top w:val="nil"/>
              <w:left w:val="nil"/>
              <w:bottom w:val="single" w:sz="4" w:space="0" w:color="auto"/>
              <w:right w:val="single" w:sz="4" w:space="0" w:color="auto"/>
            </w:tcBorders>
            <w:shd w:val="clear" w:color="auto" w:fill="auto"/>
            <w:noWrap/>
            <w:vAlign w:val="center"/>
            <w:hideMark/>
          </w:tcPr>
          <w:p w14:paraId="28985C3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Kard.S.Wyszynskiego 103 ( bud.gosp.szt.2)</w:t>
            </w:r>
          </w:p>
        </w:tc>
        <w:tc>
          <w:tcPr>
            <w:tcW w:w="0" w:type="dxa"/>
            <w:tcBorders>
              <w:top w:val="nil"/>
              <w:left w:val="nil"/>
              <w:bottom w:val="single" w:sz="4" w:space="0" w:color="auto"/>
              <w:right w:val="single" w:sz="4" w:space="0" w:color="auto"/>
            </w:tcBorders>
            <w:shd w:val="clear" w:color="auto" w:fill="auto"/>
            <w:noWrap/>
            <w:vAlign w:val="center"/>
            <w:hideMark/>
          </w:tcPr>
          <w:p w14:paraId="78158822" w14:textId="18C7C9EF"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875,00 zł</w:t>
            </w:r>
          </w:p>
        </w:tc>
        <w:tc>
          <w:tcPr>
            <w:tcW w:w="0" w:type="dxa"/>
            <w:tcBorders>
              <w:top w:val="nil"/>
              <w:left w:val="nil"/>
              <w:bottom w:val="single" w:sz="4" w:space="0" w:color="auto"/>
              <w:right w:val="single" w:sz="4" w:space="0" w:color="auto"/>
            </w:tcBorders>
            <w:shd w:val="clear" w:color="auto" w:fill="auto"/>
            <w:noWrap/>
            <w:vAlign w:val="center"/>
            <w:hideMark/>
          </w:tcPr>
          <w:p w14:paraId="6D14735D"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8,75</w:t>
            </w:r>
          </w:p>
        </w:tc>
        <w:tc>
          <w:tcPr>
            <w:tcW w:w="0" w:type="dxa"/>
            <w:tcBorders>
              <w:top w:val="nil"/>
              <w:left w:val="nil"/>
              <w:bottom w:val="single" w:sz="4" w:space="0" w:color="auto"/>
              <w:right w:val="single" w:sz="4" w:space="0" w:color="auto"/>
            </w:tcBorders>
            <w:shd w:val="clear" w:color="auto" w:fill="auto"/>
            <w:noWrap/>
            <w:vAlign w:val="center"/>
            <w:hideMark/>
          </w:tcPr>
          <w:p w14:paraId="449AB01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7D62658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17EECFA9"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79890DE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23</w:t>
            </w:r>
          </w:p>
        </w:tc>
        <w:tc>
          <w:tcPr>
            <w:tcW w:w="0" w:type="dxa"/>
            <w:tcBorders>
              <w:top w:val="nil"/>
              <w:left w:val="nil"/>
              <w:bottom w:val="single" w:sz="4" w:space="0" w:color="auto"/>
              <w:right w:val="single" w:sz="4" w:space="0" w:color="auto"/>
            </w:tcBorders>
            <w:shd w:val="clear" w:color="auto" w:fill="auto"/>
            <w:noWrap/>
            <w:vAlign w:val="center"/>
            <w:hideMark/>
          </w:tcPr>
          <w:p w14:paraId="19E8283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108/10/011</w:t>
            </w:r>
          </w:p>
        </w:tc>
        <w:tc>
          <w:tcPr>
            <w:tcW w:w="0" w:type="dxa"/>
            <w:tcBorders>
              <w:top w:val="nil"/>
              <w:left w:val="nil"/>
              <w:bottom w:val="single" w:sz="4" w:space="0" w:color="auto"/>
              <w:right w:val="single" w:sz="4" w:space="0" w:color="auto"/>
            </w:tcBorders>
            <w:shd w:val="clear" w:color="auto" w:fill="auto"/>
            <w:noWrap/>
            <w:vAlign w:val="center"/>
            <w:hideMark/>
          </w:tcPr>
          <w:p w14:paraId="7A5CC92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Kard.S.Wyszynskiego 105 ( bud.gosp.szt.1)</w:t>
            </w:r>
          </w:p>
        </w:tc>
        <w:tc>
          <w:tcPr>
            <w:tcW w:w="0" w:type="dxa"/>
            <w:tcBorders>
              <w:top w:val="nil"/>
              <w:left w:val="nil"/>
              <w:bottom w:val="single" w:sz="4" w:space="0" w:color="auto"/>
              <w:right w:val="single" w:sz="4" w:space="0" w:color="auto"/>
            </w:tcBorders>
            <w:shd w:val="clear" w:color="auto" w:fill="auto"/>
            <w:noWrap/>
            <w:vAlign w:val="center"/>
            <w:hideMark/>
          </w:tcPr>
          <w:p w14:paraId="549D0BCC" w14:textId="1C91C9A1"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1 748,00 zł</w:t>
            </w:r>
          </w:p>
        </w:tc>
        <w:tc>
          <w:tcPr>
            <w:tcW w:w="0" w:type="dxa"/>
            <w:tcBorders>
              <w:top w:val="nil"/>
              <w:left w:val="nil"/>
              <w:bottom w:val="single" w:sz="4" w:space="0" w:color="auto"/>
              <w:right w:val="single" w:sz="4" w:space="0" w:color="auto"/>
            </w:tcBorders>
            <w:shd w:val="clear" w:color="auto" w:fill="auto"/>
            <w:noWrap/>
            <w:vAlign w:val="center"/>
            <w:hideMark/>
          </w:tcPr>
          <w:p w14:paraId="27DA610F"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17,48</w:t>
            </w:r>
          </w:p>
        </w:tc>
        <w:tc>
          <w:tcPr>
            <w:tcW w:w="0" w:type="dxa"/>
            <w:tcBorders>
              <w:top w:val="nil"/>
              <w:left w:val="nil"/>
              <w:bottom w:val="single" w:sz="4" w:space="0" w:color="auto"/>
              <w:right w:val="single" w:sz="4" w:space="0" w:color="auto"/>
            </w:tcBorders>
            <w:shd w:val="clear" w:color="auto" w:fill="auto"/>
            <w:noWrap/>
            <w:vAlign w:val="center"/>
            <w:hideMark/>
          </w:tcPr>
          <w:p w14:paraId="7FCA4F0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0F46531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36611964"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3FA1374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24</w:t>
            </w:r>
          </w:p>
        </w:tc>
        <w:tc>
          <w:tcPr>
            <w:tcW w:w="0" w:type="dxa"/>
            <w:tcBorders>
              <w:top w:val="nil"/>
              <w:left w:val="nil"/>
              <w:bottom w:val="single" w:sz="4" w:space="0" w:color="auto"/>
              <w:right w:val="single" w:sz="4" w:space="0" w:color="auto"/>
            </w:tcBorders>
            <w:shd w:val="clear" w:color="auto" w:fill="auto"/>
            <w:noWrap/>
            <w:vAlign w:val="center"/>
            <w:hideMark/>
          </w:tcPr>
          <w:p w14:paraId="26D1563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108/2850/20</w:t>
            </w:r>
          </w:p>
        </w:tc>
        <w:tc>
          <w:tcPr>
            <w:tcW w:w="0" w:type="dxa"/>
            <w:tcBorders>
              <w:top w:val="nil"/>
              <w:left w:val="nil"/>
              <w:bottom w:val="single" w:sz="4" w:space="0" w:color="auto"/>
              <w:right w:val="single" w:sz="4" w:space="0" w:color="auto"/>
            </w:tcBorders>
            <w:shd w:val="clear" w:color="auto" w:fill="auto"/>
            <w:noWrap/>
            <w:vAlign w:val="center"/>
            <w:hideMark/>
          </w:tcPr>
          <w:p w14:paraId="47E525C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Kard.Wyszynskiego 3</w:t>
            </w:r>
          </w:p>
        </w:tc>
        <w:tc>
          <w:tcPr>
            <w:tcW w:w="0" w:type="dxa"/>
            <w:tcBorders>
              <w:top w:val="nil"/>
              <w:left w:val="nil"/>
              <w:bottom w:val="single" w:sz="4" w:space="0" w:color="auto"/>
              <w:right w:val="single" w:sz="4" w:space="0" w:color="auto"/>
            </w:tcBorders>
            <w:shd w:val="clear" w:color="auto" w:fill="auto"/>
            <w:noWrap/>
            <w:vAlign w:val="center"/>
            <w:hideMark/>
          </w:tcPr>
          <w:p w14:paraId="3CE79DDC" w14:textId="74FCD632"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27 193,00 zł</w:t>
            </w:r>
          </w:p>
        </w:tc>
        <w:tc>
          <w:tcPr>
            <w:tcW w:w="0" w:type="dxa"/>
            <w:tcBorders>
              <w:top w:val="nil"/>
              <w:left w:val="nil"/>
              <w:bottom w:val="single" w:sz="4" w:space="0" w:color="auto"/>
              <w:right w:val="single" w:sz="4" w:space="0" w:color="auto"/>
            </w:tcBorders>
            <w:shd w:val="clear" w:color="auto" w:fill="auto"/>
            <w:noWrap/>
            <w:vAlign w:val="center"/>
            <w:hideMark/>
          </w:tcPr>
          <w:p w14:paraId="1C9FD4D8"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271,93</w:t>
            </w:r>
          </w:p>
        </w:tc>
        <w:tc>
          <w:tcPr>
            <w:tcW w:w="0" w:type="dxa"/>
            <w:tcBorders>
              <w:top w:val="nil"/>
              <w:left w:val="nil"/>
              <w:bottom w:val="single" w:sz="4" w:space="0" w:color="auto"/>
              <w:right w:val="single" w:sz="4" w:space="0" w:color="auto"/>
            </w:tcBorders>
            <w:shd w:val="clear" w:color="auto" w:fill="auto"/>
            <w:noWrap/>
            <w:vAlign w:val="center"/>
            <w:hideMark/>
          </w:tcPr>
          <w:p w14:paraId="3AB526B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529B999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275EC258"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4617E6B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25</w:t>
            </w:r>
          </w:p>
        </w:tc>
        <w:tc>
          <w:tcPr>
            <w:tcW w:w="0" w:type="dxa"/>
            <w:tcBorders>
              <w:top w:val="nil"/>
              <w:left w:val="nil"/>
              <w:bottom w:val="single" w:sz="4" w:space="0" w:color="auto"/>
              <w:right w:val="single" w:sz="4" w:space="0" w:color="auto"/>
            </w:tcBorders>
            <w:shd w:val="clear" w:color="auto" w:fill="auto"/>
            <w:noWrap/>
            <w:vAlign w:val="center"/>
            <w:hideMark/>
          </w:tcPr>
          <w:p w14:paraId="1DFC09E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109/2937/14</w:t>
            </w:r>
          </w:p>
        </w:tc>
        <w:tc>
          <w:tcPr>
            <w:tcW w:w="0" w:type="dxa"/>
            <w:tcBorders>
              <w:top w:val="nil"/>
              <w:left w:val="nil"/>
              <w:bottom w:val="single" w:sz="4" w:space="0" w:color="auto"/>
              <w:right w:val="single" w:sz="4" w:space="0" w:color="auto"/>
            </w:tcBorders>
            <w:shd w:val="clear" w:color="auto" w:fill="auto"/>
            <w:noWrap/>
            <w:vAlign w:val="center"/>
            <w:hideMark/>
          </w:tcPr>
          <w:p w14:paraId="6915891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Kard.S.Wyszynskiego 38</w:t>
            </w:r>
          </w:p>
        </w:tc>
        <w:tc>
          <w:tcPr>
            <w:tcW w:w="0" w:type="dxa"/>
            <w:tcBorders>
              <w:top w:val="nil"/>
              <w:left w:val="nil"/>
              <w:bottom w:val="single" w:sz="4" w:space="0" w:color="auto"/>
              <w:right w:val="single" w:sz="4" w:space="0" w:color="auto"/>
            </w:tcBorders>
            <w:shd w:val="clear" w:color="auto" w:fill="auto"/>
            <w:noWrap/>
            <w:vAlign w:val="center"/>
            <w:hideMark/>
          </w:tcPr>
          <w:p w14:paraId="7A38EF79" w14:textId="26B222B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1 122 280,00 zł</w:t>
            </w:r>
          </w:p>
        </w:tc>
        <w:tc>
          <w:tcPr>
            <w:tcW w:w="0" w:type="dxa"/>
            <w:tcBorders>
              <w:top w:val="nil"/>
              <w:left w:val="nil"/>
              <w:bottom w:val="single" w:sz="4" w:space="0" w:color="auto"/>
              <w:right w:val="single" w:sz="4" w:space="0" w:color="auto"/>
            </w:tcBorders>
            <w:shd w:val="clear" w:color="auto" w:fill="auto"/>
            <w:noWrap/>
            <w:vAlign w:val="center"/>
            <w:hideMark/>
          </w:tcPr>
          <w:p w14:paraId="7547F708"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678,39</w:t>
            </w:r>
          </w:p>
        </w:tc>
        <w:tc>
          <w:tcPr>
            <w:tcW w:w="0" w:type="dxa"/>
            <w:tcBorders>
              <w:top w:val="nil"/>
              <w:left w:val="nil"/>
              <w:bottom w:val="single" w:sz="4" w:space="0" w:color="auto"/>
              <w:right w:val="single" w:sz="4" w:space="0" w:color="auto"/>
            </w:tcBorders>
            <w:shd w:val="clear" w:color="auto" w:fill="auto"/>
            <w:noWrap/>
            <w:vAlign w:val="center"/>
            <w:hideMark/>
          </w:tcPr>
          <w:p w14:paraId="64DCD45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06CAA66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3B0B0485"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7952664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26</w:t>
            </w:r>
          </w:p>
        </w:tc>
        <w:tc>
          <w:tcPr>
            <w:tcW w:w="0" w:type="dxa"/>
            <w:tcBorders>
              <w:top w:val="nil"/>
              <w:left w:val="nil"/>
              <w:bottom w:val="single" w:sz="4" w:space="0" w:color="auto"/>
              <w:right w:val="single" w:sz="4" w:space="0" w:color="auto"/>
            </w:tcBorders>
            <w:shd w:val="clear" w:color="auto" w:fill="auto"/>
            <w:noWrap/>
            <w:vAlign w:val="center"/>
            <w:hideMark/>
          </w:tcPr>
          <w:p w14:paraId="692AE0D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102/10/004</w:t>
            </w:r>
          </w:p>
        </w:tc>
        <w:tc>
          <w:tcPr>
            <w:tcW w:w="0" w:type="dxa"/>
            <w:tcBorders>
              <w:top w:val="nil"/>
              <w:left w:val="nil"/>
              <w:bottom w:val="single" w:sz="4" w:space="0" w:color="auto"/>
              <w:right w:val="single" w:sz="4" w:space="0" w:color="auto"/>
            </w:tcBorders>
            <w:shd w:val="clear" w:color="auto" w:fill="auto"/>
            <w:noWrap/>
            <w:vAlign w:val="center"/>
            <w:hideMark/>
          </w:tcPr>
          <w:p w14:paraId="2CFFE47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Kard.S.Wyszyńskiego 38 (2 boksy garażowe)</w:t>
            </w:r>
          </w:p>
        </w:tc>
        <w:tc>
          <w:tcPr>
            <w:tcW w:w="0" w:type="dxa"/>
            <w:tcBorders>
              <w:top w:val="nil"/>
              <w:left w:val="nil"/>
              <w:bottom w:val="single" w:sz="4" w:space="0" w:color="auto"/>
              <w:right w:val="single" w:sz="4" w:space="0" w:color="auto"/>
            </w:tcBorders>
            <w:shd w:val="clear" w:color="auto" w:fill="auto"/>
            <w:noWrap/>
            <w:vAlign w:val="center"/>
            <w:hideMark/>
          </w:tcPr>
          <w:p w14:paraId="6FED16C0" w14:textId="30A8D9ED"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21 600,00 zł</w:t>
            </w:r>
          </w:p>
        </w:tc>
        <w:tc>
          <w:tcPr>
            <w:tcW w:w="0" w:type="dxa"/>
            <w:tcBorders>
              <w:top w:val="nil"/>
              <w:left w:val="nil"/>
              <w:bottom w:val="single" w:sz="4" w:space="0" w:color="auto"/>
              <w:right w:val="single" w:sz="4" w:space="0" w:color="auto"/>
            </w:tcBorders>
            <w:shd w:val="clear" w:color="auto" w:fill="auto"/>
            <w:noWrap/>
            <w:vAlign w:val="center"/>
            <w:hideMark/>
          </w:tcPr>
          <w:p w14:paraId="758EBC4F"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72,00</w:t>
            </w:r>
          </w:p>
        </w:tc>
        <w:tc>
          <w:tcPr>
            <w:tcW w:w="0" w:type="dxa"/>
            <w:tcBorders>
              <w:top w:val="nil"/>
              <w:left w:val="nil"/>
              <w:bottom w:val="single" w:sz="4" w:space="0" w:color="auto"/>
              <w:right w:val="single" w:sz="4" w:space="0" w:color="auto"/>
            </w:tcBorders>
            <w:shd w:val="clear" w:color="auto" w:fill="auto"/>
            <w:noWrap/>
            <w:vAlign w:val="center"/>
            <w:hideMark/>
          </w:tcPr>
          <w:p w14:paraId="7FDB069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10983A8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0435268A"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30B93F3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27</w:t>
            </w:r>
          </w:p>
        </w:tc>
        <w:tc>
          <w:tcPr>
            <w:tcW w:w="0" w:type="dxa"/>
            <w:tcBorders>
              <w:top w:val="nil"/>
              <w:left w:val="nil"/>
              <w:bottom w:val="single" w:sz="4" w:space="0" w:color="auto"/>
              <w:right w:val="single" w:sz="4" w:space="0" w:color="auto"/>
            </w:tcBorders>
            <w:shd w:val="clear" w:color="auto" w:fill="auto"/>
            <w:noWrap/>
            <w:vAlign w:val="center"/>
            <w:hideMark/>
          </w:tcPr>
          <w:p w14:paraId="4DBB76E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102/10/003</w:t>
            </w:r>
          </w:p>
        </w:tc>
        <w:tc>
          <w:tcPr>
            <w:tcW w:w="0" w:type="dxa"/>
            <w:tcBorders>
              <w:top w:val="nil"/>
              <w:left w:val="nil"/>
              <w:bottom w:val="single" w:sz="4" w:space="0" w:color="auto"/>
              <w:right w:val="single" w:sz="4" w:space="0" w:color="auto"/>
            </w:tcBorders>
            <w:shd w:val="clear" w:color="auto" w:fill="auto"/>
            <w:noWrap/>
            <w:vAlign w:val="center"/>
            <w:hideMark/>
          </w:tcPr>
          <w:p w14:paraId="2BCD45C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Kard.S.Wyszyńskiego 38 (3 boksy garażowe)</w:t>
            </w:r>
          </w:p>
        </w:tc>
        <w:tc>
          <w:tcPr>
            <w:tcW w:w="0" w:type="dxa"/>
            <w:tcBorders>
              <w:top w:val="nil"/>
              <w:left w:val="nil"/>
              <w:bottom w:val="single" w:sz="4" w:space="0" w:color="auto"/>
              <w:right w:val="single" w:sz="4" w:space="0" w:color="auto"/>
            </w:tcBorders>
            <w:shd w:val="clear" w:color="auto" w:fill="auto"/>
            <w:noWrap/>
            <w:vAlign w:val="center"/>
            <w:hideMark/>
          </w:tcPr>
          <w:p w14:paraId="7CFB80B1" w14:textId="6C9D1B43"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16 200,00 zł</w:t>
            </w:r>
          </w:p>
        </w:tc>
        <w:tc>
          <w:tcPr>
            <w:tcW w:w="0" w:type="dxa"/>
            <w:tcBorders>
              <w:top w:val="nil"/>
              <w:left w:val="nil"/>
              <w:bottom w:val="single" w:sz="4" w:space="0" w:color="auto"/>
              <w:right w:val="single" w:sz="4" w:space="0" w:color="auto"/>
            </w:tcBorders>
            <w:shd w:val="clear" w:color="auto" w:fill="auto"/>
            <w:noWrap/>
            <w:vAlign w:val="center"/>
            <w:hideMark/>
          </w:tcPr>
          <w:p w14:paraId="5785017B"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54,00</w:t>
            </w:r>
          </w:p>
        </w:tc>
        <w:tc>
          <w:tcPr>
            <w:tcW w:w="0" w:type="dxa"/>
            <w:tcBorders>
              <w:top w:val="nil"/>
              <w:left w:val="nil"/>
              <w:bottom w:val="single" w:sz="4" w:space="0" w:color="auto"/>
              <w:right w:val="single" w:sz="4" w:space="0" w:color="auto"/>
            </w:tcBorders>
            <w:shd w:val="clear" w:color="auto" w:fill="auto"/>
            <w:noWrap/>
            <w:vAlign w:val="center"/>
            <w:hideMark/>
          </w:tcPr>
          <w:p w14:paraId="2496BD3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45E52E7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527D3EBD"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0614274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28</w:t>
            </w:r>
          </w:p>
        </w:tc>
        <w:tc>
          <w:tcPr>
            <w:tcW w:w="0" w:type="dxa"/>
            <w:tcBorders>
              <w:top w:val="nil"/>
              <w:left w:val="nil"/>
              <w:bottom w:val="single" w:sz="4" w:space="0" w:color="auto"/>
              <w:right w:val="single" w:sz="4" w:space="0" w:color="auto"/>
            </w:tcBorders>
            <w:shd w:val="clear" w:color="auto" w:fill="auto"/>
            <w:noWrap/>
            <w:vAlign w:val="center"/>
            <w:hideMark/>
          </w:tcPr>
          <w:p w14:paraId="4E3433B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102/10/020</w:t>
            </w:r>
          </w:p>
        </w:tc>
        <w:tc>
          <w:tcPr>
            <w:tcW w:w="0" w:type="dxa"/>
            <w:tcBorders>
              <w:top w:val="nil"/>
              <w:left w:val="nil"/>
              <w:bottom w:val="single" w:sz="4" w:space="0" w:color="auto"/>
              <w:right w:val="single" w:sz="4" w:space="0" w:color="auto"/>
            </w:tcBorders>
            <w:shd w:val="clear" w:color="auto" w:fill="auto"/>
            <w:noWrap/>
            <w:vAlign w:val="center"/>
            <w:hideMark/>
          </w:tcPr>
          <w:p w14:paraId="43B0307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Kaz.Wielkiego 17 (garaż szt.1)</w:t>
            </w:r>
          </w:p>
        </w:tc>
        <w:tc>
          <w:tcPr>
            <w:tcW w:w="0" w:type="dxa"/>
            <w:tcBorders>
              <w:top w:val="nil"/>
              <w:left w:val="nil"/>
              <w:bottom w:val="single" w:sz="4" w:space="0" w:color="auto"/>
              <w:right w:val="single" w:sz="4" w:space="0" w:color="auto"/>
            </w:tcBorders>
            <w:shd w:val="clear" w:color="auto" w:fill="auto"/>
            <w:noWrap/>
            <w:vAlign w:val="center"/>
            <w:hideMark/>
          </w:tcPr>
          <w:p w14:paraId="59414324" w14:textId="471A5D1C"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6 342,00 zł</w:t>
            </w:r>
          </w:p>
        </w:tc>
        <w:tc>
          <w:tcPr>
            <w:tcW w:w="0" w:type="dxa"/>
            <w:tcBorders>
              <w:top w:val="nil"/>
              <w:left w:val="nil"/>
              <w:bottom w:val="single" w:sz="4" w:space="0" w:color="auto"/>
              <w:right w:val="single" w:sz="4" w:space="0" w:color="auto"/>
            </w:tcBorders>
            <w:shd w:val="clear" w:color="auto" w:fill="auto"/>
            <w:noWrap/>
            <w:vAlign w:val="center"/>
            <w:hideMark/>
          </w:tcPr>
          <w:p w14:paraId="37B98F19"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21,14</w:t>
            </w:r>
          </w:p>
        </w:tc>
        <w:tc>
          <w:tcPr>
            <w:tcW w:w="0" w:type="dxa"/>
            <w:tcBorders>
              <w:top w:val="nil"/>
              <w:left w:val="nil"/>
              <w:bottom w:val="single" w:sz="4" w:space="0" w:color="auto"/>
              <w:right w:val="single" w:sz="4" w:space="0" w:color="auto"/>
            </w:tcBorders>
            <w:shd w:val="clear" w:color="auto" w:fill="auto"/>
            <w:noWrap/>
            <w:vAlign w:val="center"/>
            <w:hideMark/>
          </w:tcPr>
          <w:p w14:paraId="64B395C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58871D5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16B57751"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29DCB1F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29</w:t>
            </w:r>
          </w:p>
        </w:tc>
        <w:tc>
          <w:tcPr>
            <w:tcW w:w="0" w:type="dxa"/>
            <w:tcBorders>
              <w:top w:val="nil"/>
              <w:left w:val="nil"/>
              <w:bottom w:val="single" w:sz="4" w:space="0" w:color="auto"/>
              <w:right w:val="single" w:sz="4" w:space="0" w:color="auto"/>
            </w:tcBorders>
            <w:shd w:val="clear" w:color="auto" w:fill="auto"/>
            <w:noWrap/>
            <w:vAlign w:val="center"/>
            <w:hideMark/>
          </w:tcPr>
          <w:p w14:paraId="12A48B1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102/99/10</w:t>
            </w:r>
          </w:p>
        </w:tc>
        <w:tc>
          <w:tcPr>
            <w:tcW w:w="0" w:type="dxa"/>
            <w:tcBorders>
              <w:top w:val="nil"/>
              <w:left w:val="nil"/>
              <w:bottom w:val="single" w:sz="4" w:space="0" w:color="auto"/>
              <w:right w:val="single" w:sz="4" w:space="0" w:color="auto"/>
            </w:tcBorders>
            <w:shd w:val="clear" w:color="auto" w:fill="auto"/>
            <w:noWrap/>
            <w:vAlign w:val="center"/>
            <w:hideMark/>
          </w:tcPr>
          <w:p w14:paraId="4D784E2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Kaz.Wielkiego 48b (garaże 7,pom. gosp.4)</w:t>
            </w:r>
          </w:p>
        </w:tc>
        <w:tc>
          <w:tcPr>
            <w:tcW w:w="0" w:type="dxa"/>
            <w:tcBorders>
              <w:top w:val="nil"/>
              <w:left w:val="nil"/>
              <w:bottom w:val="single" w:sz="4" w:space="0" w:color="auto"/>
              <w:right w:val="single" w:sz="4" w:space="0" w:color="auto"/>
            </w:tcBorders>
            <w:shd w:val="clear" w:color="auto" w:fill="auto"/>
            <w:noWrap/>
            <w:vAlign w:val="center"/>
            <w:hideMark/>
          </w:tcPr>
          <w:p w14:paraId="1B5A86AF" w14:textId="2315604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51 672,00 zł</w:t>
            </w:r>
          </w:p>
        </w:tc>
        <w:tc>
          <w:tcPr>
            <w:tcW w:w="0" w:type="dxa"/>
            <w:tcBorders>
              <w:top w:val="nil"/>
              <w:left w:val="nil"/>
              <w:bottom w:val="single" w:sz="4" w:space="0" w:color="auto"/>
              <w:right w:val="single" w:sz="4" w:space="0" w:color="auto"/>
            </w:tcBorders>
            <w:shd w:val="clear" w:color="auto" w:fill="auto"/>
            <w:noWrap/>
            <w:vAlign w:val="center"/>
            <w:hideMark/>
          </w:tcPr>
          <w:p w14:paraId="7AEDA59D"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172,24</w:t>
            </w:r>
          </w:p>
        </w:tc>
        <w:tc>
          <w:tcPr>
            <w:tcW w:w="0" w:type="dxa"/>
            <w:tcBorders>
              <w:top w:val="nil"/>
              <w:left w:val="nil"/>
              <w:bottom w:val="single" w:sz="4" w:space="0" w:color="auto"/>
              <w:right w:val="single" w:sz="4" w:space="0" w:color="auto"/>
            </w:tcBorders>
            <w:shd w:val="clear" w:color="auto" w:fill="auto"/>
            <w:noWrap/>
            <w:vAlign w:val="center"/>
            <w:hideMark/>
          </w:tcPr>
          <w:p w14:paraId="09F7612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725735B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69B19349"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4AAF286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30</w:t>
            </w:r>
          </w:p>
        </w:tc>
        <w:tc>
          <w:tcPr>
            <w:tcW w:w="0" w:type="dxa"/>
            <w:tcBorders>
              <w:top w:val="nil"/>
              <w:left w:val="nil"/>
              <w:bottom w:val="single" w:sz="4" w:space="0" w:color="auto"/>
              <w:right w:val="single" w:sz="4" w:space="0" w:color="auto"/>
            </w:tcBorders>
            <w:shd w:val="clear" w:color="auto" w:fill="auto"/>
            <w:noWrap/>
            <w:vAlign w:val="center"/>
            <w:hideMark/>
          </w:tcPr>
          <w:p w14:paraId="3CACF5C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103/135/29</w:t>
            </w:r>
          </w:p>
        </w:tc>
        <w:tc>
          <w:tcPr>
            <w:tcW w:w="0" w:type="dxa"/>
            <w:tcBorders>
              <w:top w:val="nil"/>
              <w:left w:val="nil"/>
              <w:bottom w:val="single" w:sz="4" w:space="0" w:color="auto"/>
              <w:right w:val="single" w:sz="4" w:space="0" w:color="auto"/>
            </w:tcBorders>
            <w:shd w:val="clear" w:color="auto" w:fill="auto"/>
            <w:noWrap/>
            <w:vAlign w:val="center"/>
            <w:hideMark/>
          </w:tcPr>
          <w:p w14:paraId="525E3D7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Kaz.Wielkiego 59a Dz.nr.679</w:t>
            </w:r>
          </w:p>
        </w:tc>
        <w:tc>
          <w:tcPr>
            <w:tcW w:w="0" w:type="dxa"/>
            <w:tcBorders>
              <w:top w:val="nil"/>
              <w:left w:val="nil"/>
              <w:bottom w:val="single" w:sz="4" w:space="0" w:color="auto"/>
              <w:right w:val="single" w:sz="4" w:space="0" w:color="auto"/>
            </w:tcBorders>
            <w:shd w:val="clear" w:color="auto" w:fill="auto"/>
            <w:noWrap/>
            <w:vAlign w:val="center"/>
            <w:hideMark/>
          </w:tcPr>
          <w:p w14:paraId="046809F2" w14:textId="5D32831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30 000,00 zł</w:t>
            </w:r>
          </w:p>
        </w:tc>
        <w:tc>
          <w:tcPr>
            <w:tcW w:w="0" w:type="dxa"/>
            <w:tcBorders>
              <w:top w:val="nil"/>
              <w:left w:val="nil"/>
              <w:bottom w:val="single" w:sz="4" w:space="0" w:color="auto"/>
              <w:right w:val="single" w:sz="4" w:space="0" w:color="auto"/>
            </w:tcBorders>
            <w:shd w:val="clear" w:color="auto" w:fill="auto"/>
            <w:noWrap/>
            <w:vAlign w:val="center"/>
            <w:hideMark/>
          </w:tcPr>
          <w:p w14:paraId="26523FFD"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30,00</w:t>
            </w:r>
          </w:p>
        </w:tc>
        <w:tc>
          <w:tcPr>
            <w:tcW w:w="0" w:type="dxa"/>
            <w:tcBorders>
              <w:top w:val="nil"/>
              <w:left w:val="nil"/>
              <w:bottom w:val="single" w:sz="4" w:space="0" w:color="auto"/>
              <w:right w:val="single" w:sz="4" w:space="0" w:color="auto"/>
            </w:tcBorders>
            <w:shd w:val="clear" w:color="auto" w:fill="auto"/>
            <w:noWrap/>
            <w:vAlign w:val="center"/>
            <w:hideMark/>
          </w:tcPr>
          <w:p w14:paraId="3C6D93C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52CBA62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3F25F908"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5C6C3A0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31</w:t>
            </w:r>
          </w:p>
        </w:tc>
        <w:tc>
          <w:tcPr>
            <w:tcW w:w="0" w:type="dxa"/>
            <w:tcBorders>
              <w:top w:val="nil"/>
              <w:left w:val="nil"/>
              <w:bottom w:val="single" w:sz="4" w:space="0" w:color="auto"/>
              <w:right w:val="single" w:sz="4" w:space="0" w:color="auto"/>
            </w:tcBorders>
            <w:shd w:val="clear" w:color="auto" w:fill="auto"/>
            <w:noWrap/>
            <w:vAlign w:val="center"/>
            <w:hideMark/>
          </w:tcPr>
          <w:p w14:paraId="3EFBD91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108/2460</w:t>
            </w:r>
          </w:p>
        </w:tc>
        <w:tc>
          <w:tcPr>
            <w:tcW w:w="0" w:type="dxa"/>
            <w:tcBorders>
              <w:top w:val="nil"/>
              <w:left w:val="nil"/>
              <w:bottom w:val="single" w:sz="4" w:space="0" w:color="auto"/>
              <w:right w:val="single" w:sz="4" w:space="0" w:color="auto"/>
            </w:tcBorders>
            <w:shd w:val="clear" w:color="auto" w:fill="auto"/>
            <w:noWrap/>
            <w:vAlign w:val="center"/>
            <w:hideMark/>
          </w:tcPr>
          <w:p w14:paraId="5EC4356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Kosyn.Gdynskich 25 (garaże 3, komórka 1)</w:t>
            </w:r>
          </w:p>
        </w:tc>
        <w:tc>
          <w:tcPr>
            <w:tcW w:w="0" w:type="dxa"/>
            <w:tcBorders>
              <w:top w:val="nil"/>
              <w:left w:val="nil"/>
              <w:bottom w:val="single" w:sz="4" w:space="0" w:color="auto"/>
              <w:right w:val="single" w:sz="4" w:space="0" w:color="auto"/>
            </w:tcBorders>
            <w:shd w:val="clear" w:color="auto" w:fill="auto"/>
            <w:noWrap/>
            <w:vAlign w:val="center"/>
            <w:hideMark/>
          </w:tcPr>
          <w:p w14:paraId="284269EB" w14:textId="123FC8F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11 937,00 zł</w:t>
            </w:r>
          </w:p>
        </w:tc>
        <w:tc>
          <w:tcPr>
            <w:tcW w:w="0" w:type="dxa"/>
            <w:tcBorders>
              <w:top w:val="nil"/>
              <w:left w:val="nil"/>
              <w:bottom w:val="single" w:sz="4" w:space="0" w:color="auto"/>
              <w:right w:val="single" w:sz="4" w:space="0" w:color="auto"/>
            </w:tcBorders>
            <w:shd w:val="clear" w:color="auto" w:fill="auto"/>
            <w:noWrap/>
            <w:vAlign w:val="center"/>
            <w:hideMark/>
          </w:tcPr>
          <w:p w14:paraId="16E6359D"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119,37</w:t>
            </w:r>
          </w:p>
        </w:tc>
        <w:tc>
          <w:tcPr>
            <w:tcW w:w="0" w:type="dxa"/>
            <w:tcBorders>
              <w:top w:val="nil"/>
              <w:left w:val="nil"/>
              <w:bottom w:val="single" w:sz="4" w:space="0" w:color="auto"/>
              <w:right w:val="single" w:sz="4" w:space="0" w:color="auto"/>
            </w:tcBorders>
            <w:shd w:val="clear" w:color="auto" w:fill="auto"/>
            <w:noWrap/>
            <w:vAlign w:val="center"/>
            <w:hideMark/>
          </w:tcPr>
          <w:p w14:paraId="18A3885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1904</w:t>
            </w:r>
          </w:p>
        </w:tc>
        <w:tc>
          <w:tcPr>
            <w:tcW w:w="0" w:type="dxa"/>
            <w:tcBorders>
              <w:top w:val="nil"/>
              <w:left w:val="nil"/>
              <w:bottom w:val="single" w:sz="4" w:space="0" w:color="auto"/>
              <w:right w:val="single" w:sz="4" w:space="0" w:color="auto"/>
            </w:tcBorders>
            <w:shd w:val="clear" w:color="auto" w:fill="auto"/>
            <w:noWrap/>
            <w:vAlign w:val="center"/>
            <w:hideMark/>
          </w:tcPr>
          <w:p w14:paraId="54B1AC2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56A397FC"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2ECF8FD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33</w:t>
            </w:r>
          </w:p>
        </w:tc>
        <w:tc>
          <w:tcPr>
            <w:tcW w:w="0" w:type="dxa"/>
            <w:tcBorders>
              <w:top w:val="nil"/>
              <w:left w:val="nil"/>
              <w:bottom w:val="single" w:sz="4" w:space="0" w:color="auto"/>
              <w:right w:val="single" w:sz="4" w:space="0" w:color="auto"/>
            </w:tcBorders>
            <w:shd w:val="clear" w:color="auto" w:fill="auto"/>
            <w:noWrap/>
            <w:vAlign w:val="center"/>
            <w:hideMark/>
          </w:tcPr>
          <w:p w14:paraId="6BCDB5B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102/99/20</w:t>
            </w:r>
          </w:p>
        </w:tc>
        <w:tc>
          <w:tcPr>
            <w:tcW w:w="0" w:type="dxa"/>
            <w:tcBorders>
              <w:top w:val="nil"/>
              <w:left w:val="nil"/>
              <w:bottom w:val="single" w:sz="4" w:space="0" w:color="auto"/>
              <w:right w:val="single" w:sz="4" w:space="0" w:color="auto"/>
            </w:tcBorders>
            <w:shd w:val="clear" w:color="auto" w:fill="auto"/>
            <w:noWrap/>
            <w:vAlign w:val="center"/>
            <w:hideMark/>
          </w:tcPr>
          <w:p w14:paraId="4DC2324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Kosyn.Gdynskich 55 (garaże 3)</w:t>
            </w:r>
          </w:p>
        </w:tc>
        <w:tc>
          <w:tcPr>
            <w:tcW w:w="0" w:type="dxa"/>
            <w:tcBorders>
              <w:top w:val="nil"/>
              <w:left w:val="nil"/>
              <w:bottom w:val="single" w:sz="4" w:space="0" w:color="auto"/>
              <w:right w:val="single" w:sz="4" w:space="0" w:color="auto"/>
            </w:tcBorders>
            <w:shd w:val="clear" w:color="auto" w:fill="auto"/>
            <w:noWrap/>
            <w:vAlign w:val="center"/>
            <w:hideMark/>
          </w:tcPr>
          <w:p w14:paraId="2E0FE287" w14:textId="010CFA4A"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32 568,00 zł</w:t>
            </w:r>
          </w:p>
        </w:tc>
        <w:tc>
          <w:tcPr>
            <w:tcW w:w="0" w:type="dxa"/>
            <w:tcBorders>
              <w:top w:val="nil"/>
              <w:left w:val="nil"/>
              <w:bottom w:val="single" w:sz="4" w:space="0" w:color="auto"/>
              <w:right w:val="single" w:sz="4" w:space="0" w:color="auto"/>
            </w:tcBorders>
            <w:shd w:val="clear" w:color="auto" w:fill="auto"/>
            <w:noWrap/>
            <w:vAlign w:val="center"/>
            <w:hideMark/>
          </w:tcPr>
          <w:p w14:paraId="32721DE0"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108,56</w:t>
            </w:r>
          </w:p>
        </w:tc>
        <w:tc>
          <w:tcPr>
            <w:tcW w:w="0" w:type="dxa"/>
            <w:tcBorders>
              <w:top w:val="nil"/>
              <w:left w:val="nil"/>
              <w:bottom w:val="single" w:sz="4" w:space="0" w:color="auto"/>
              <w:right w:val="single" w:sz="4" w:space="0" w:color="auto"/>
            </w:tcBorders>
            <w:shd w:val="clear" w:color="auto" w:fill="auto"/>
            <w:noWrap/>
            <w:vAlign w:val="center"/>
            <w:hideMark/>
          </w:tcPr>
          <w:p w14:paraId="5EF0E32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5A46512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7A7613BB"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5D0A8A7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34</w:t>
            </w:r>
          </w:p>
        </w:tc>
        <w:tc>
          <w:tcPr>
            <w:tcW w:w="0" w:type="dxa"/>
            <w:tcBorders>
              <w:top w:val="nil"/>
              <w:left w:val="nil"/>
              <w:bottom w:val="single" w:sz="4" w:space="0" w:color="auto"/>
              <w:right w:val="single" w:sz="4" w:space="0" w:color="auto"/>
            </w:tcBorders>
            <w:shd w:val="clear" w:color="auto" w:fill="auto"/>
            <w:noWrap/>
            <w:vAlign w:val="center"/>
            <w:hideMark/>
          </w:tcPr>
          <w:p w14:paraId="786E007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108/2933/A</w:t>
            </w:r>
          </w:p>
        </w:tc>
        <w:tc>
          <w:tcPr>
            <w:tcW w:w="0" w:type="dxa"/>
            <w:tcBorders>
              <w:top w:val="nil"/>
              <w:left w:val="nil"/>
              <w:bottom w:val="single" w:sz="4" w:space="0" w:color="auto"/>
              <w:right w:val="single" w:sz="4" w:space="0" w:color="auto"/>
            </w:tcBorders>
            <w:shd w:val="clear" w:color="auto" w:fill="auto"/>
            <w:noWrap/>
            <w:vAlign w:val="center"/>
            <w:hideMark/>
          </w:tcPr>
          <w:p w14:paraId="2F14D94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Kosyn.Gdynskich 58</w:t>
            </w:r>
          </w:p>
        </w:tc>
        <w:tc>
          <w:tcPr>
            <w:tcW w:w="0" w:type="dxa"/>
            <w:tcBorders>
              <w:top w:val="nil"/>
              <w:left w:val="nil"/>
              <w:bottom w:val="single" w:sz="4" w:space="0" w:color="auto"/>
              <w:right w:val="single" w:sz="4" w:space="0" w:color="auto"/>
            </w:tcBorders>
            <w:shd w:val="clear" w:color="auto" w:fill="auto"/>
            <w:noWrap/>
            <w:vAlign w:val="center"/>
            <w:hideMark/>
          </w:tcPr>
          <w:p w14:paraId="4DDF6E8D" w14:textId="6A54B1E2"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5 510,00 zł</w:t>
            </w:r>
          </w:p>
        </w:tc>
        <w:tc>
          <w:tcPr>
            <w:tcW w:w="0" w:type="dxa"/>
            <w:tcBorders>
              <w:top w:val="nil"/>
              <w:left w:val="nil"/>
              <w:bottom w:val="single" w:sz="4" w:space="0" w:color="auto"/>
              <w:right w:val="single" w:sz="4" w:space="0" w:color="auto"/>
            </w:tcBorders>
            <w:shd w:val="clear" w:color="auto" w:fill="auto"/>
            <w:noWrap/>
            <w:vAlign w:val="center"/>
            <w:hideMark/>
          </w:tcPr>
          <w:p w14:paraId="0FA0EC32"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55,10</w:t>
            </w:r>
          </w:p>
        </w:tc>
        <w:tc>
          <w:tcPr>
            <w:tcW w:w="0" w:type="dxa"/>
            <w:tcBorders>
              <w:top w:val="nil"/>
              <w:left w:val="nil"/>
              <w:bottom w:val="single" w:sz="4" w:space="0" w:color="auto"/>
              <w:right w:val="single" w:sz="4" w:space="0" w:color="auto"/>
            </w:tcBorders>
            <w:shd w:val="clear" w:color="auto" w:fill="auto"/>
            <w:noWrap/>
            <w:vAlign w:val="center"/>
            <w:hideMark/>
          </w:tcPr>
          <w:p w14:paraId="2B91ECE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1899</w:t>
            </w:r>
          </w:p>
        </w:tc>
        <w:tc>
          <w:tcPr>
            <w:tcW w:w="0" w:type="dxa"/>
            <w:tcBorders>
              <w:top w:val="nil"/>
              <w:left w:val="nil"/>
              <w:bottom w:val="single" w:sz="4" w:space="0" w:color="auto"/>
              <w:right w:val="single" w:sz="4" w:space="0" w:color="auto"/>
            </w:tcBorders>
            <w:shd w:val="clear" w:color="auto" w:fill="auto"/>
            <w:noWrap/>
            <w:vAlign w:val="center"/>
            <w:hideMark/>
          </w:tcPr>
          <w:p w14:paraId="1839BF8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0398755B"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1EDFDDC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35</w:t>
            </w:r>
          </w:p>
        </w:tc>
        <w:tc>
          <w:tcPr>
            <w:tcW w:w="0" w:type="dxa"/>
            <w:tcBorders>
              <w:top w:val="nil"/>
              <w:left w:val="nil"/>
              <w:bottom w:val="single" w:sz="4" w:space="0" w:color="auto"/>
              <w:right w:val="single" w:sz="4" w:space="0" w:color="auto"/>
            </w:tcBorders>
            <w:shd w:val="clear" w:color="auto" w:fill="auto"/>
            <w:noWrap/>
            <w:vAlign w:val="center"/>
            <w:hideMark/>
          </w:tcPr>
          <w:p w14:paraId="0D4BE40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108/2942</w:t>
            </w:r>
          </w:p>
        </w:tc>
        <w:tc>
          <w:tcPr>
            <w:tcW w:w="0" w:type="dxa"/>
            <w:tcBorders>
              <w:top w:val="nil"/>
              <w:left w:val="nil"/>
              <w:bottom w:val="single" w:sz="4" w:space="0" w:color="auto"/>
              <w:right w:val="single" w:sz="4" w:space="0" w:color="auto"/>
            </w:tcBorders>
            <w:shd w:val="clear" w:color="auto" w:fill="auto"/>
            <w:noWrap/>
            <w:vAlign w:val="center"/>
            <w:hideMark/>
          </w:tcPr>
          <w:p w14:paraId="3378888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Kos. Gdyńskich 60 komórka pom. goszp. 1 szt</w:t>
            </w:r>
          </w:p>
        </w:tc>
        <w:tc>
          <w:tcPr>
            <w:tcW w:w="0" w:type="dxa"/>
            <w:tcBorders>
              <w:top w:val="nil"/>
              <w:left w:val="nil"/>
              <w:bottom w:val="single" w:sz="4" w:space="0" w:color="auto"/>
              <w:right w:val="single" w:sz="4" w:space="0" w:color="auto"/>
            </w:tcBorders>
            <w:shd w:val="clear" w:color="auto" w:fill="auto"/>
            <w:noWrap/>
            <w:vAlign w:val="center"/>
            <w:hideMark/>
          </w:tcPr>
          <w:p w14:paraId="3219CF80" w14:textId="005956DE"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5 600,00 zł</w:t>
            </w:r>
          </w:p>
        </w:tc>
        <w:tc>
          <w:tcPr>
            <w:tcW w:w="0" w:type="dxa"/>
            <w:tcBorders>
              <w:top w:val="nil"/>
              <w:left w:val="nil"/>
              <w:bottom w:val="single" w:sz="4" w:space="0" w:color="auto"/>
              <w:right w:val="single" w:sz="4" w:space="0" w:color="auto"/>
            </w:tcBorders>
            <w:shd w:val="clear" w:color="auto" w:fill="auto"/>
            <w:noWrap/>
            <w:vAlign w:val="center"/>
            <w:hideMark/>
          </w:tcPr>
          <w:p w14:paraId="233A2709"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14,48</w:t>
            </w:r>
          </w:p>
        </w:tc>
        <w:tc>
          <w:tcPr>
            <w:tcW w:w="0" w:type="dxa"/>
            <w:tcBorders>
              <w:top w:val="nil"/>
              <w:left w:val="nil"/>
              <w:bottom w:val="single" w:sz="4" w:space="0" w:color="auto"/>
              <w:right w:val="single" w:sz="4" w:space="0" w:color="auto"/>
            </w:tcBorders>
            <w:shd w:val="clear" w:color="auto" w:fill="auto"/>
            <w:noWrap/>
            <w:vAlign w:val="center"/>
            <w:hideMark/>
          </w:tcPr>
          <w:p w14:paraId="08F84D5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38BB46D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63889718"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0ADAC4B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36</w:t>
            </w:r>
          </w:p>
        </w:tc>
        <w:tc>
          <w:tcPr>
            <w:tcW w:w="0" w:type="dxa"/>
            <w:tcBorders>
              <w:top w:val="nil"/>
              <w:left w:val="nil"/>
              <w:bottom w:val="single" w:sz="4" w:space="0" w:color="auto"/>
              <w:right w:val="single" w:sz="4" w:space="0" w:color="auto"/>
            </w:tcBorders>
            <w:shd w:val="clear" w:color="auto" w:fill="auto"/>
            <w:noWrap/>
            <w:vAlign w:val="center"/>
            <w:hideMark/>
          </w:tcPr>
          <w:p w14:paraId="05B9F4E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108/10/015</w:t>
            </w:r>
          </w:p>
        </w:tc>
        <w:tc>
          <w:tcPr>
            <w:tcW w:w="0" w:type="dxa"/>
            <w:tcBorders>
              <w:top w:val="nil"/>
              <w:left w:val="nil"/>
              <w:bottom w:val="single" w:sz="4" w:space="0" w:color="auto"/>
              <w:right w:val="single" w:sz="4" w:space="0" w:color="auto"/>
            </w:tcBorders>
            <w:shd w:val="clear" w:color="auto" w:fill="auto"/>
            <w:noWrap/>
            <w:vAlign w:val="center"/>
            <w:hideMark/>
          </w:tcPr>
          <w:p w14:paraId="49F519E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Kosyn.Gdynskich 66 ( bud.gosp.sz1)</w:t>
            </w:r>
          </w:p>
        </w:tc>
        <w:tc>
          <w:tcPr>
            <w:tcW w:w="0" w:type="dxa"/>
            <w:tcBorders>
              <w:top w:val="nil"/>
              <w:left w:val="nil"/>
              <w:bottom w:val="single" w:sz="4" w:space="0" w:color="auto"/>
              <w:right w:val="single" w:sz="4" w:space="0" w:color="auto"/>
            </w:tcBorders>
            <w:shd w:val="clear" w:color="auto" w:fill="auto"/>
            <w:noWrap/>
            <w:vAlign w:val="center"/>
            <w:hideMark/>
          </w:tcPr>
          <w:p w14:paraId="5AEED661" w14:textId="330911DC"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695,00 zł</w:t>
            </w:r>
          </w:p>
        </w:tc>
        <w:tc>
          <w:tcPr>
            <w:tcW w:w="0" w:type="dxa"/>
            <w:tcBorders>
              <w:top w:val="nil"/>
              <w:left w:val="nil"/>
              <w:bottom w:val="single" w:sz="4" w:space="0" w:color="auto"/>
              <w:right w:val="single" w:sz="4" w:space="0" w:color="auto"/>
            </w:tcBorders>
            <w:shd w:val="clear" w:color="auto" w:fill="auto"/>
            <w:noWrap/>
            <w:vAlign w:val="center"/>
            <w:hideMark/>
          </w:tcPr>
          <w:p w14:paraId="17A33AEE"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6,95</w:t>
            </w:r>
          </w:p>
        </w:tc>
        <w:tc>
          <w:tcPr>
            <w:tcW w:w="0" w:type="dxa"/>
            <w:tcBorders>
              <w:top w:val="nil"/>
              <w:left w:val="nil"/>
              <w:bottom w:val="single" w:sz="4" w:space="0" w:color="auto"/>
              <w:right w:val="single" w:sz="4" w:space="0" w:color="auto"/>
            </w:tcBorders>
            <w:shd w:val="clear" w:color="auto" w:fill="auto"/>
            <w:noWrap/>
            <w:vAlign w:val="center"/>
            <w:hideMark/>
          </w:tcPr>
          <w:p w14:paraId="6C18815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0325FDD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3C8EE8CA"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0A195A1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37</w:t>
            </w:r>
          </w:p>
        </w:tc>
        <w:tc>
          <w:tcPr>
            <w:tcW w:w="0" w:type="dxa"/>
            <w:tcBorders>
              <w:top w:val="nil"/>
              <w:left w:val="nil"/>
              <w:bottom w:val="single" w:sz="4" w:space="0" w:color="auto"/>
              <w:right w:val="single" w:sz="4" w:space="0" w:color="auto"/>
            </w:tcBorders>
            <w:shd w:val="clear" w:color="auto" w:fill="auto"/>
            <w:noWrap/>
            <w:vAlign w:val="center"/>
            <w:hideMark/>
          </w:tcPr>
          <w:p w14:paraId="09A15A0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102/10/010</w:t>
            </w:r>
          </w:p>
        </w:tc>
        <w:tc>
          <w:tcPr>
            <w:tcW w:w="0" w:type="dxa"/>
            <w:tcBorders>
              <w:top w:val="nil"/>
              <w:left w:val="nil"/>
              <w:bottom w:val="single" w:sz="4" w:space="0" w:color="auto"/>
              <w:right w:val="single" w:sz="4" w:space="0" w:color="auto"/>
            </w:tcBorders>
            <w:shd w:val="clear" w:color="auto" w:fill="auto"/>
            <w:noWrap/>
            <w:vAlign w:val="center"/>
            <w:hideMark/>
          </w:tcPr>
          <w:p w14:paraId="0E07913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Kosyn.Gdynskich 77 ( garaż szt,1)</w:t>
            </w:r>
          </w:p>
        </w:tc>
        <w:tc>
          <w:tcPr>
            <w:tcW w:w="0" w:type="dxa"/>
            <w:tcBorders>
              <w:top w:val="nil"/>
              <w:left w:val="nil"/>
              <w:bottom w:val="single" w:sz="4" w:space="0" w:color="auto"/>
              <w:right w:val="single" w:sz="4" w:space="0" w:color="auto"/>
            </w:tcBorders>
            <w:shd w:val="clear" w:color="auto" w:fill="auto"/>
            <w:noWrap/>
            <w:vAlign w:val="center"/>
            <w:hideMark/>
          </w:tcPr>
          <w:p w14:paraId="5359C5B0" w14:textId="37C2F011"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5 400,00 zł</w:t>
            </w:r>
          </w:p>
        </w:tc>
        <w:tc>
          <w:tcPr>
            <w:tcW w:w="0" w:type="dxa"/>
            <w:tcBorders>
              <w:top w:val="nil"/>
              <w:left w:val="nil"/>
              <w:bottom w:val="single" w:sz="4" w:space="0" w:color="auto"/>
              <w:right w:val="single" w:sz="4" w:space="0" w:color="auto"/>
            </w:tcBorders>
            <w:shd w:val="clear" w:color="auto" w:fill="auto"/>
            <w:noWrap/>
            <w:vAlign w:val="center"/>
            <w:hideMark/>
          </w:tcPr>
          <w:p w14:paraId="3601D651"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18,00</w:t>
            </w:r>
          </w:p>
        </w:tc>
        <w:tc>
          <w:tcPr>
            <w:tcW w:w="0" w:type="dxa"/>
            <w:tcBorders>
              <w:top w:val="nil"/>
              <w:left w:val="nil"/>
              <w:bottom w:val="single" w:sz="4" w:space="0" w:color="auto"/>
              <w:right w:val="single" w:sz="4" w:space="0" w:color="auto"/>
            </w:tcBorders>
            <w:shd w:val="clear" w:color="auto" w:fill="auto"/>
            <w:noWrap/>
            <w:vAlign w:val="center"/>
            <w:hideMark/>
          </w:tcPr>
          <w:p w14:paraId="7F87B20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13C6614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1124A7A5"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51855AD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38</w:t>
            </w:r>
          </w:p>
        </w:tc>
        <w:tc>
          <w:tcPr>
            <w:tcW w:w="0" w:type="dxa"/>
            <w:tcBorders>
              <w:top w:val="nil"/>
              <w:left w:val="nil"/>
              <w:bottom w:val="single" w:sz="4" w:space="0" w:color="auto"/>
              <w:right w:val="single" w:sz="4" w:space="0" w:color="auto"/>
            </w:tcBorders>
            <w:shd w:val="clear" w:color="auto" w:fill="auto"/>
            <w:noWrap/>
            <w:vAlign w:val="center"/>
            <w:hideMark/>
          </w:tcPr>
          <w:p w14:paraId="03FB7CB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102/10/009</w:t>
            </w:r>
          </w:p>
        </w:tc>
        <w:tc>
          <w:tcPr>
            <w:tcW w:w="0" w:type="dxa"/>
            <w:tcBorders>
              <w:top w:val="nil"/>
              <w:left w:val="nil"/>
              <w:bottom w:val="single" w:sz="4" w:space="0" w:color="auto"/>
              <w:right w:val="single" w:sz="4" w:space="0" w:color="auto"/>
            </w:tcBorders>
            <w:shd w:val="clear" w:color="auto" w:fill="auto"/>
            <w:noWrap/>
            <w:vAlign w:val="center"/>
            <w:hideMark/>
          </w:tcPr>
          <w:p w14:paraId="61EC6DA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Kosyn.Gdynskich 61 (pom. gosp. 2)</w:t>
            </w:r>
          </w:p>
        </w:tc>
        <w:tc>
          <w:tcPr>
            <w:tcW w:w="0" w:type="dxa"/>
            <w:tcBorders>
              <w:top w:val="nil"/>
              <w:left w:val="nil"/>
              <w:bottom w:val="single" w:sz="4" w:space="0" w:color="auto"/>
              <w:right w:val="single" w:sz="4" w:space="0" w:color="auto"/>
            </w:tcBorders>
            <w:shd w:val="clear" w:color="auto" w:fill="auto"/>
            <w:noWrap/>
            <w:vAlign w:val="center"/>
            <w:hideMark/>
          </w:tcPr>
          <w:p w14:paraId="46381642" w14:textId="7D32DBAC"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5 964,00 zł</w:t>
            </w:r>
          </w:p>
        </w:tc>
        <w:tc>
          <w:tcPr>
            <w:tcW w:w="0" w:type="dxa"/>
            <w:tcBorders>
              <w:top w:val="nil"/>
              <w:left w:val="nil"/>
              <w:bottom w:val="single" w:sz="4" w:space="0" w:color="auto"/>
              <w:right w:val="single" w:sz="4" w:space="0" w:color="auto"/>
            </w:tcBorders>
            <w:shd w:val="clear" w:color="auto" w:fill="auto"/>
            <w:noWrap/>
            <w:vAlign w:val="center"/>
            <w:hideMark/>
          </w:tcPr>
          <w:p w14:paraId="70BAB359" w14:textId="77777777" w:rsidR="00FC018E" w:rsidRPr="00FC018E" w:rsidRDefault="00FC018E" w:rsidP="00FC018E">
            <w:pPr>
              <w:spacing w:after="0" w:line="240" w:lineRule="auto"/>
              <w:jc w:val="right"/>
              <w:rPr>
                <w:rFonts w:ascii="Arial" w:eastAsia="Times New Roman" w:hAnsi="Arial" w:cs="Arial"/>
                <w:b/>
                <w:bCs/>
                <w:i/>
                <w:iCs/>
                <w:sz w:val="16"/>
                <w:szCs w:val="16"/>
                <w:lang w:eastAsia="pl-PL"/>
              </w:rPr>
            </w:pPr>
            <w:r w:rsidRPr="00FC018E">
              <w:rPr>
                <w:rFonts w:ascii="Arial" w:eastAsia="Times New Roman" w:hAnsi="Arial" w:cs="Arial"/>
                <w:b/>
                <w:bCs/>
                <w:i/>
                <w:iCs/>
                <w:sz w:val="16"/>
                <w:szCs w:val="16"/>
                <w:lang w:eastAsia="pl-PL"/>
              </w:rPr>
              <w:t>14,91</w:t>
            </w:r>
          </w:p>
        </w:tc>
        <w:tc>
          <w:tcPr>
            <w:tcW w:w="0" w:type="dxa"/>
            <w:tcBorders>
              <w:top w:val="nil"/>
              <w:left w:val="nil"/>
              <w:bottom w:val="single" w:sz="4" w:space="0" w:color="auto"/>
              <w:right w:val="single" w:sz="4" w:space="0" w:color="auto"/>
            </w:tcBorders>
            <w:shd w:val="clear" w:color="auto" w:fill="auto"/>
            <w:noWrap/>
            <w:vAlign w:val="center"/>
            <w:hideMark/>
          </w:tcPr>
          <w:p w14:paraId="457F413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3DF5936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7E0C132E"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4640148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39</w:t>
            </w:r>
          </w:p>
        </w:tc>
        <w:tc>
          <w:tcPr>
            <w:tcW w:w="0" w:type="dxa"/>
            <w:tcBorders>
              <w:top w:val="nil"/>
              <w:left w:val="nil"/>
              <w:bottom w:val="single" w:sz="4" w:space="0" w:color="auto"/>
              <w:right w:val="single" w:sz="4" w:space="0" w:color="auto"/>
            </w:tcBorders>
            <w:shd w:val="clear" w:color="auto" w:fill="auto"/>
            <w:noWrap/>
            <w:vAlign w:val="center"/>
            <w:hideMark/>
          </w:tcPr>
          <w:p w14:paraId="2360194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102/99/18</w:t>
            </w:r>
          </w:p>
        </w:tc>
        <w:tc>
          <w:tcPr>
            <w:tcW w:w="0" w:type="dxa"/>
            <w:tcBorders>
              <w:top w:val="nil"/>
              <w:left w:val="nil"/>
              <w:bottom w:val="single" w:sz="4" w:space="0" w:color="auto"/>
              <w:right w:val="single" w:sz="4" w:space="0" w:color="auto"/>
            </w:tcBorders>
            <w:shd w:val="clear" w:color="auto" w:fill="auto"/>
            <w:noWrap/>
            <w:vAlign w:val="center"/>
            <w:hideMark/>
          </w:tcPr>
          <w:p w14:paraId="38B6359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Krasinskiego 10 L (garaze)</w:t>
            </w:r>
          </w:p>
        </w:tc>
        <w:tc>
          <w:tcPr>
            <w:tcW w:w="0" w:type="dxa"/>
            <w:tcBorders>
              <w:top w:val="nil"/>
              <w:left w:val="nil"/>
              <w:bottom w:val="single" w:sz="4" w:space="0" w:color="auto"/>
              <w:right w:val="single" w:sz="4" w:space="0" w:color="auto"/>
            </w:tcBorders>
            <w:shd w:val="clear" w:color="auto" w:fill="auto"/>
            <w:noWrap/>
            <w:vAlign w:val="center"/>
            <w:hideMark/>
          </w:tcPr>
          <w:p w14:paraId="41320325" w14:textId="762FDED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10 185,00 zł</w:t>
            </w:r>
          </w:p>
        </w:tc>
        <w:tc>
          <w:tcPr>
            <w:tcW w:w="0" w:type="dxa"/>
            <w:tcBorders>
              <w:top w:val="nil"/>
              <w:left w:val="nil"/>
              <w:bottom w:val="single" w:sz="4" w:space="0" w:color="auto"/>
              <w:right w:val="single" w:sz="4" w:space="0" w:color="auto"/>
            </w:tcBorders>
            <w:shd w:val="clear" w:color="auto" w:fill="auto"/>
            <w:noWrap/>
            <w:vAlign w:val="center"/>
            <w:hideMark/>
          </w:tcPr>
          <w:p w14:paraId="36AF8BDE"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33,95</w:t>
            </w:r>
          </w:p>
        </w:tc>
        <w:tc>
          <w:tcPr>
            <w:tcW w:w="0" w:type="dxa"/>
            <w:tcBorders>
              <w:top w:val="nil"/>
              <w:left w:val="nil"/>
              <w:bottom w:val="single" w:sz="4" w:space="0" w:color="auto"/>
              <w:right w:val="single" w:sz="4" w:space="0" w:color="auto"/>
            </w:tcBorders>
            <w:shd w:val="clear" w:color="auto" w:fill="auto"/>
            <w:noWrap/>
            <w:vAlign w:val="center"/>
            <w:hideMark/>
          </w:tcPr>
          <w:p w14:paraId="07958CE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0F4C52A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0BB922A5"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3048BA3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40</w:t>
            </w:r>
          </w:p>
        </w:tc>
        <w:tc>
          <w:tcPr>
            <w:tcW w:w="0" w:type="dxa"/>
            <w:tcBorders>
              <w:top w:val="nil"/>
              <w:left w:val="nil"/>
              <w:bottom w:val="single" w:sz="4" w:space="0" w:color="auto"/>
              <w:right w:val="single" w:sz="4" w:space="0" w:color="auto"/>
            </w:tcBorders>
            <w:shd w:val="clear" w:color="auto" w:fill="auto"/>
            <w:noWrap/>
            <w:vAlign w:val="center"/>
            <w:hideMark/>
          </w:tcPr>
          <w:p w14:paraId="711D404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108/2941</w:t>
            </w:r>
          </w:p>
        </w:tc>
        <w:tc>
          <w:tcPr>
            <w:tcW w:w="0" w:type="dxa"/>
            <w:tcBorders>
              <w:top w:val="nil"/>
              <w:left w:val="nil"/>
              <w:bottom w:val="single" w:sz="4" w:space="0" w:color="auto"/>
              <w:right w:val="single" w:sz="4" w:space="0" w:color="auto"/>
            </w:tcBorders>
            <w:shd w:val="clear" w:color="auto" w:fill="auto"/>
            <w:noWrap/>
            <w:vAlign w:val="center"/>
            <w:hideMark/>
          </w:tcPr>
          <w:p w14:paraId="0A37AB4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Mickiewicza 10 pom. gosp. komórka 1 szt.</w:t>
            </w:r>
          </w:p>
        </w:tc>
        <w:tc>
          <w:tcPr>
            <w:tcW w:w="0" w:type="dxa"/>
            <w:tcBorders>
              <w:top w:val="nil"/>
              <w:left w:val="nil"/>
              <w:bottom w:val="single" w:sz="4" w:space="0" w:color="auto"/>
              <w:right w:val="single" w:sz="4" w:space="0" w:color="auto"/>
            </w:tcBorders>
            <w:shd w:val="clear" w:color="auto" w:fill="auto"/>
            <w:noWrap/>
            <w:vAlign w:val="center"/>
            <w:hideMark/>
          </w:tcPr>
          <w:p w14:paraId="14B2815C" w14:textId="711B5EDE"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3 200,00 zł</w:t>
            </w:r>
          </w:p>
        </w:tc>
        <w:tc>
          <w:tcPr>
            <w:tcW w:w="0" w:type="dxa"/>
            <w:tcBorders>
              <w:top w:val="nil"/>
              <w:left w:val="nil"/>
              <w:bottom w:val="single" w:sz="4" w:space="0" w:color="auto"/>
              <w:right w:val="single" w:sz="4" w:space="0" w:color="auto"/>
            </w:tcBorders>
            <w:shd w:val="clear" w:color="auto" w:fill="auto"/>
            <w:noWrap/>
            <w:vAlign w:val="center"/>
            <w:hideMark/>
          </w:tcPr>
          <w:p w14:paraId="1F19739A"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12,36</w:t>
            </w:r>
          </w:p>
        </w:tc>
        <w:tc>
          <w:tcPr>
            <w:tcW w:w="0" w:type="dxa"/>
            <w:tcBorders>
              <w:top w:val="nil"/>
              <w:left w:val="nil"/>
              <w:bottom w:val="single" w:sz="4" w:space="0" w:color="auto"/>
              <w:right w:val="single" w:sz="4" w:space="0" w:color="auto"/>
            </w:tcBorders>
            <w:shd w:val="clear" w:color="auto" w:fill="auto"/>
            <w:noWrap/>
            <w:vAlign w:val="center"/>
            <w:hideMark/>
          </w:tcPr>
          <w:p w14:paraId="2E7491D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490CD0F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5CFC376A"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5872CD0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41</w:t>
            </w:r>
          </w:p>
        </w:tc>
        <w:tc>
          <w:tcPr>
            <w:tcW w:w="0" w:type="dxa"/>
            <w:tcBorders>
              <w:top w:val="nil"/>
              <w:left w:val="nil"/>
              <w:bottom w:val="single" w:sz="4" w:space="0" w:color="auto"/>
              <w:right w:val="single" w:sz="4" w:space="0" w:color="auto"/>
            </w:tcBorders>
            <w:shd w:val="clear" w:color="auto" w:fill="auto"/>
            <w:noWrap/>
            <w:vAlign w:val="center"/>
            <w:hideMark/>
          </w:tcPr>
          <w:p w14:paraId="4730BBD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108/2329</w:t>
            </w:r>
          </w:p>
        </w:tc>
        <w:tc>
          <w:tcPr>
            <w:tcW w:w="0" w:type="dxa"/>
            <w:tcBorders>
              <w:top w:val="nil"/>
              <w:left w:val="nil"/>
              <w:bottom w:val="single" w:sz="4" w:space="0" w:color="auto"/>
              <w:right w:val="single" w:sz="4" w:space="0" w:color="auto"/>
            </w:tcBorders>
            <w:shd w:val="clear" w:color="auto" w:fill="auto"/>
            <w:noWrap/>
            <w:vAlign w:val="center"/>
            <w:hideMark/>
          </w:tcPr>
          <w:p w14:paraId="33A324B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Mickiewicza 11 (pom. gosp. 2)</w:t>
            </w:r>
          </w:p>
        </w:tc>
        <w:tc>
          <w:tcPr>
            <w:tcW w:w="0" w:type="dxa"/>
            <w:tcBorders>
              <w:top w:val="nil"/>
              <w:left w:val="nil"/>
              <w:bottom w:val="single" w:sz="4" w:space="0" w:color="auto"/>
              <w:right w:val="single" w:sz="4" w:space="0" w:color="auto"/>
            </w:tcBorders>
            <w:shd w:val="clear" w:color="auto" w:fill="auto"/>
            <w:noWrap/>
            <w:vAlign w:val="center"/>
            <w:hideMark/>
          </w:tcPr>
          <w:p w14:paraId="14C337E7" w14:textId="79C6CF41"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3 708,00 zł</w:t>
            </w:r>
          </w:p>
        </w:tc>
        <w:tc>
          <w:tcPr>
            <w:tcW w:w="0" w:type="dxa"/>
            <w:tcBorders>
              <w:top w:val="nil"/>
              <w:left w:val="nil"/>
              <w:bottom w:val="single" w:sz="4" w:space="0" w:color="auto"/>
              <w:right w:val="single" w:sz="4" w:space="0" w:color="auto"/>
            </w:tcBorders>
            <w:shd w:val="clear" w:color="auto" w:fill="auto"/>
            <w:noWrap/>
            <w:vAlign w:val="center"/>
            <w:hideMark/>
          </w:tcPr>
          <w:p w14:paraId="204442BB" w14:textId="77777777" w:rsidR="00FC018E" w:rsidRPr="00FC018E" w:rsidRDefault="00FC018E" w:rsidP="00FC018E">
            <w:pPr>
              <w:spacing w:after="0" w:line="240" w:lineRule="auto"/>
              <w:jc w:val="right"/>
              <w:rPr>
                <w:rFonts w:ascii="Arial" w:eastAsia="Times New Roman" w:hAnsi="Arial" w:cs="Arial"/>
                <w:b/>
                <w:bCs/>
                <w:i/>
                <w:iCs/>
                <w:sz w:val="16"/>
                <w:szCs w:val="16"/>
                <w:lang w:eastAsia="pl-PL"/>
              </w:rPr>
            </w:pPr>
            <w:r w:rsidRPr="00FC018E">
              <w:rPr>
                <w:rFonts w:ascii="Arial" w:eastAsia="Times New Roman" w:hAnsi="Arial" w:cs="Arial"/>
                <w:b/>
                <w:bCs/>
                <w:i/>
                <w:iCs/>
                <w:sz w:val="16"/>
                <w:szCs w:val="16"/>
                <w:lang w:eastAsia="pl-PL"/>
              </w:rPr>
              <w:t>28,59</w:t>
            </w:r>
          </w:p>
        </w:tc>
        <w:tc>
          <w:tcPr>
            <w:tcW w:w="0" w:type="dxa"/>
            <w:tcBorders>
              <w:top w:val="nil"/>
              <w:left w:val="nil"/>
              <w:bottom w:val="single" w:sz="4" w:space="0" w:color="auto"/>
              <w:right w:val="single" w:sz="4" w:space="0" w:color="auto"/>
            </w:tcBorders>
            <w:shd w:val="clear" w:color="auto" w:fill="auto"/>
            <w:noWrap/>
            <w:vAlign w:val="center"/>
            <w:hideMark/>
          </w:tcPr>
          <w:p w14:paraId="75C0C10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7EBABD4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58835750"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52E6C9A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42</w:t>
            </w:r>
          </w:p>
        </w:tc>
        <w:tc>
          <w:tcPr>
            <w:tcW w:w="0" w:type="dxa"/>
            <w:tcBorders>
              <w:top w:val="nil"/>
              <w:left w:val="nil"/>
              <w:bottom w:val="single" w:sz="4" w:space="0" w:color="auto"/>
              <w:right w:val="single" w:sz="4" w:space="0" w:color="auto"/>
            </w:tcBorders>
            <w:shd w:val="clear" w:color="auto" w:fill="auto"/>
            <w:noWrap/>
            <w:vAlign w:val="center"/>
            <w:hideMark/>
          </w:tcPr>
          <w:p w14:paraId="7AD2037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102/30</w:t>
            </w:r>
          </w:p>
        </w:tc>
        <w:tc>
          <w:tcPr>
            <w:tcW w:w="0" w:type="dxa"/>
            <w:tcBorders>
              <w:top w:val="nil"/>
              <w:left w:val="nil"/>
              <w:bottom w:val="single" w:sz="4" w:space="0" w:color="auto"/>
              <w:right w:val="single" w:sz="4" w:space="0" w:color="auto"/>
            </w:tcBorders>
            <w:shd w:val="clear" w:color="auto" w:fill="auto"/>
            <w:noWrap/>
            <w:vAlign w:val="center"/>
            <w:hideMark/>
          </w:tcPr>
          <w:p w14:paraId="65DB241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Mickiewicza 11(garaż 1,pom. gosp. 1)</w:t>
            </w:r>
          </w:p>
        </w:tc>
        <w:tc>
          <w:tcPr>
            <w:tcW w:w="0" w:type="dxa"/>
            <w:tcBorders>
              <w:top w:val="nil"/>
              <w:left w:val="nil"/>
              <w:bottom w:val="single" w:sz="4" w:space="0" w:color="auto"/>
              <w:right w:val="single" w:sz="4" w:space="0" w:color="auto"/>
            </w:tcBorders>
            <w:shd w:val="clear" w:color="auto" w:fill="auto"/>
            <w:noWrap/>
            <w:vAlign w:val="center"/>
            <w:hideMark/>
          </w:tcPr>
          <w:p w14:paraId="2303C9E4" w14:textId="24129A29"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6 825,00 zł</w:t>
            </w:r>
          </w:p>
        </w:tc>
        <w:tc>
          <w:tcPr>
            <w:tcW w:w="0" w:type="dxa"/>
            <w:tcBorders>
              <w:top w:val="nil"/>
              <w:left w:val="nil"/>
              <w:bottom w:val="single" w:sz="4" w:space="0" w:color="auto"/>
              <w:right w:val="single" w:sz="4" w:space="0" w:color="auto"/>
            </w:tcBorders>
            <w:shd w:val="clear" w:color="auto" w:fill="auto"/>
            <w:noWrap/>
            <w:vAlign w:val="center"/>
            <w:hideMark/>
          </w:tcPr>
          <w:p w14:paraId="6364F343" w14:textId="77777777" w:rsidR="00FC018E" w:rsidRPr="00FC018E" w:rsidRDefault="00FC018E" w:rsidP="00FC018E">
            <w:pPr>
              <w:spacing w:after="0" w:line="240" w:lineRule="auto"/>
              <w:jc w:val="right"/>
              <w:rPr>
                <w:rFonts w:ascii="Arial" w:eastAsia="Times New Roman" w:hAnsi="Arial" w:cs="Arial"/>
                <w:b/>
                <w:bCs/>
                <w:i/>
                <w:iCs/>
                <w:sz w:val="16"/>
                <w:szCs w:val="16"/>
                <w:lang w:eastAsia="pl-PL"/>
              </w:rPr>
            </w:pPr>
            <w:r w:rsidRPr="00FC018E">
              <w:rPr>
                <w:rFonts w:ascii="Arial" w:eastAsia="Times New Roman" w:hAnsi="Arial" w:cs="Arial"/>
                <w:b/>
                <w:bCs/>
                <w:i/>
                <w:iCs/>
                <w:sz w:val="16"/>
                <w:szCs w:val="16"/>
                <w:lang w:eastAsia="pl-PL"/>
              </w:rPr>
              <w:t>41,75</w:t>
            </w:r>
          </w:p>
        </w:tc>
        <w:tc>
          <w:tcPr>
            <w:tcW w:w="0" w:type="dxa"/>
            <w:tcBorders>
              <w:top w:val="nil"/>
              <w:left w:val="nil"/>
              <w:bottom w:val="single" w:sz="4" w:space="0" w:color="auto"/>
              <w:right w:val="single" w:sz="4" w:space="0" w:color="auto"/>
            </w:tcBorders>
            <w:shd w:val="clear" w:color="auto" w:fill="auto"/>
            <w:noWrap/>
            <w:vAlign w:val="center"/>
            <w:hideMark/>
          </w:tcPr>
          <w:p w14:paraId="32D53D7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39A3B5D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7FDC6C4F"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41B974F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43</w:t>
            </w:r>
          </w:p>
        </w:tc>
        <w:tc>
          <w:tcPr>
            <w:tcW w:w="0" w:type="dxa"/>
            <w:tcBorders>
              <w:top w:val="nil"/>
              <w:left w:val="nil"/>
              <w:bottom w:val="single" w:sz="4" w:space="0" w:color="auto"/>
              <w:right w:val="single" w:sz="4" w:space="0" w:color="auto"/>
            </w:tcBorders>
            <w:shd w:val="clear" w:color="auto" w:fill="auto"/>
            <w:noWrap/>
            <w:vAlign w:val="center"/>
            <w:hideMark/>
          </w:tcPr>
          <w:p w14:paraId="02C9574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102/31</w:t>
            </w:r>
          </w:p>
        </w:tc>
        <w:tc>
          <w:tcPr>
            <w:tcW w:w="0" w:type="dxa"/>
            <w:tcBorders>
              <w:top w:val="nil"/>
              <w:left w:val="nil"/>
              <w:bottom w:val="single" w:sz="4" w:space="0" w:color="auto"/>
              <w:right w:val="single" w:sz="4" w:space="0" w:color="auto"/>
            </w:tcBorders>
            <w:shd w:val="clear" w:color="auto" w:fill="auto"/>
            <w:noWrap/>
            <w:vAlign w:val="center"/>
            <w:hideMark/>
          </w:tcPr>
          <w:p w14:paraId="01267BC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Mickiewicza 15 (garaże 2)</w:t>
            </w:r>
          </w:p>
        </w:tc>
        <w:tc>
          <w:tcPr>
            <w:tcW w:w="0" w:type="dxa"/>
            <w:tcBorders>
              <w:top w:val="nil"/>
              <w:left w:val="nil"/>
              <w:bottom w:val="single" w:sz="4" w:space="0" w:color="auto"/>
              <w:right w:val="single" w:sz="4" w:space="0" w:color="auto"/>
            </w:tcBorders>
            <w:shd w:val="clear" w:color="auto" w:fill="auto"/>
            <w:noWrap/>
            <w:vAlign w:val="center"/>
            <w:hideMark/>
          </w:tcPr>
          <w:p w14:paraId="3C66C56E" w14:textId="32C8FF3E"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8 520,00 zł</w:t>
            </w:r>
          </w:p>
        </w:tc>
        <w:tc>
          <w:tcPr>
            <w:tcW w:w="0" w:type="dxa"/>
            <w:tcBorders>
              <w:top w:val="nil"/>
              <w:left w:val="nil"/>
              <w:bottom w:val="single" w:sz="4" w:space="0" w:color="auto"/>
              <w:right w:val="single" w:sz="4" w:space="0" w:color="auto"/>
            </w:tcBorders>
            <w:shd w:val="clear" w:color="auto" w:fill="auto"/>
            <w:noWrap/>
            <w:vAlign w:val="center"/>
            <w:hideMark/>
          </w:tcPr>
          <w:p w14:paraId="4DB0D26A"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28,40</w:t>
            </w:r>
          </w:p>
        </w:tc>
        <w:tc>
          <w:tcPr>
            <w:tcW w:w="0" w:type="dxa"/>
            <w:tcBorders>
              <w:top w:val="nil"/>
              <w:left w:val="nil"/>
              <w:bottom w:val="single" w:sz="4" w:space="0" w:color="auto"/>
              <w:right w:val="single" w:sz="4" w:space="0" w:color="auto"/>
            </w:tcBorders>
            <w:shd w:val="clear" w:color="auto" w:fill="auto"/>
            <w:noWrap/>
            <w:vAlign w:val="center"/>
            <w:hideMark/>
          </w:tcPr>
          <w:p w14:paraId="138501D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70A4DDC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0EBFAB25"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4634173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44</w:t>
            </w:r>
          </w:p>
        </w:tc>
        <w:tc>
          <w:tcPr>
            <w:tcW w:w="0" w:type="dxa"/>
            <w:tcBorders>
              <w:top w:val="nil"/>
              <w:left w:val="nil"/>
              <w:bottom w:val="single" w:sz="4" w:space="0" w:color="auto"/>
              <w:right w:val="single" w:sz="4" w:space="0" w:color="auto"/>
            </w:tcBorders>
            <w:shd w:val="clear" w:color="auto" w:fill="auto"/>
            <w:noWrap/>
            <w:vAlign w:val="center"/>
            <w:hideMark/>
          </w:tcPr>
          <w:p w14:paraId="576CB22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101/18</w:t>
            </w:r>
          </w:p>
        </w:tc>
        <w:tc>
          <w:tcPr>
            <w:tcW w:w="0" w:type="dxa"/>
            <w:tcBorders>
              <w:top w:val="nil"/>
              <w:left w:val="nil"/>
              <w:bottom w:val="single" w:sz="4" w:space="0" w:color="auto"/>
              <w:right w:val="single" w:sz="4" w:space="0" w:color="auto"/>
            </w:tcBorders>
            <w:shd w:val="clear" w:color="auto" w:fill="auto"/>
            <w:noWrap/>
            <w:vAlign w:val="center"/>
            <w:hideMark/>
          </w:tcPr>
          <w:p w14:paraId="7FFBCCC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Mickiewicza 17</w:t>
            </w:r>
          </w:p>
        </w:tc>
        <w:tc>
          <w:tcPr>
            <w:tcW w:w="0" w:type="dxa"/>
            <w:tcBorders>
              <w:top w:val="nil"/>
              <w:left w:val="nil"/>
              <w:bottom w:val="single" w:sz="4" w:space="0" w:color="auto"/>
              <w:right w:val="single" w:sz="4" w:space="0" w:color="auto"/>
            </w:tcBorders>
            <w:shd w:val="clear" w:color="auto" w:fill="auto"/>
            <w:noWrap/>
            <w:vAlign w:val="center"/>
            <w:hideMark/>
          </w:tcPr>
          <w:p w14:paraId="79EBA7C3" w14:textId="401851E4"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99 650,00 zł</w:t>
            </w:r>
          </w:p>
        </w:tc>
        <w:tc>
          <w:tcPr>
            <w:tcW w:w="0" w:type="dxa"/>
            <w:tcBorders>
              <w:top w:val="nil"/>
              <w:left w:val="nil"/>
              <w:bottom w:val="single" w:sz="4" w:space="0" w:color="auto"/>
              <w:right w:val="single" w:sz="4" w:space="0" w:color="auto"/>
            </w:tcBorders>
            <w:shd w:val="clear" w:color="auto" w:fill="auto"/>
            <w:noWrap/>
            <w:vAlign w:val="center"/>
            <w:hideMark/>
          </w:tcPr>
          <w:p w14:paraId="608FC9F7"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498,25</w:t>
            </w:r>
          </w:p>
        </w:tc>
        <w:tc>
          <w:tcPr>
            <w:tcW w:w="0" w:type="dxa"/>
            <w:tcBorders>
              <w:top w:val="nil"/>
              <w:left w:val="nil"/>
              <w:bottom w:val="single" w:sz="4" w:space="0" w:color="auto"/>
              <w:right w:val="single" w:sz="4" w:space="0" w:color="auto"/>
            </w:tcBorders>
            <w:shd w:val="clear" w:color="auto" w:fill="auto"/>
            <w:noWrap/>
            <w:vAlign w:val="center"/>
            <w:hideMark/>
          </w:tcPr>
          <w:p w14:paraId="0743F8C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1908</w:t>
            </w:r>
          </w:p>
        </w:tc>
        <w:tc>
          <w:tcPr>
            <w:tcW w:w="0" w:type="dxa"/>
            <w:tcBorders>
              <w:top w:val="nil"/>
              <w:left w:val="nil"/>
              <w:bottom w:val="single" w:sz="4" w:space="0" w:color="auto"/>
              <w:right w:val="single" w:sz="4" w:space="0" w:color="auto"/>
            </w:tcBorders>
            <w:shd w:val="clear" w:color="auto" w:fill="auto"/>
            <w:noWrap/>
            <w:vAlign w:val="center"/>
            <w:hideMark/>
          </w:tcPr>
          <w:p w14:paraId="55AAA66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7F9AB889"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6A15747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46</w:t>
            </w:r>
          </w:p>
        </w:tc>
        <w:tc>
          <w:tcPr>
            <w:tcW w:w="0" w:type="dxa"/>
            <w:tcBorders>
              <w:top w:val="nil"/>
              <w:left w:val="nil"/>
              <w:bottom w:val="single" w:sz="4" w:space="0" w:color="auto"/>
              <w:right w:val="single" w:sz="4" w:space="0" w:color="auto"/>
            </w:tcBorders>
            <w:shd w:val="clear" w:color="auto" w:fill="auto"/>
            <w:noWrap/>
            <w:vAlign w:val="center"/>
            <w:hideMark/>
          </w:tcPr>
          <w:p w14:paraId="54220B1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102/10/008</w:t>
            </w:r>
          </w:p>
        </w:tc>
        <w:tc>
          <w:tcPr>
            <w:tcW w:w="0" w:type="dxa"/>
            <w:tcBorders>
              <w:top w:val="nil"/>
              <w:left w:val="nil"/>
              <w:bottom w:val="single" w:sz="4" w:space="0" w:color="auto"/>
              <w:right w:val="single" w:sz="4" w:space="0" w:color="auto"/>
            </w:tcBorders>
            <w:shd w:val="clear" w:color="auto" w:fill="auto"/>
            <w:noWrap/>
            <w:vAlign w:val="center"/>
            <w:hideMark/>
          </w:tcPr>
          <w:p w14:paraId="39114A7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Mickiewicza 26 (garaż szt.1)</w:t>
            </w:r>
          </w:p>
        </w:tc>
        <w:tc>
          <w:tcPr>
            <w:tcW w:w="0" w:type="dxa"/>
            <w:tcBorders>
              <w:top w:val="nil"/>
              <w:left w:val="nil"/>
              <w:bottom w:val="single" w:sz="4" w:space="0" w:color="auto"/>
              <w:right w:val="single" w:sz="4" w:space="0" w:color="auto"/>
            </w:tcBorders>
            <w:shd w:val="clear" w:color="auto" w:fill="auto"/>
            <w:noWrap/>
            <w:vAlign w:val="center"/>
            <w:hideMark/>
          </w:tcPr>
          <w:p w14:paraId="6762F638" w14:textId="28D79FE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5 460,00 zł</w:t>
            </w:r>
          </w:p>
        </w:tc>
        <w:tc>
          <w:tcPr>
            <w:tcW w:w="0" w:type="dxa"/>
            <w:tcBorders>
              <w:top w:val="nil"/>
              <w:left w:val="nil"/>
              <w:bottom w:val="single" w:sz="4" w:space="0" w:color="auto"/>
              <w:right w:val="single" w:sz="4" w:space="0" w:color="auto"/>
            </w:tcBorders>
            <w:shd w:val="clear" w:color="auto" w:fill="auto"/>
            <w:noWrap/>
            <w:vAlign w:val="center"/>
            <w:hideMark/>
          </w:tcPr>
          <w:p w14:paraId="5A8CC29F"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18,20</w:t>
            </w:r>
          </w:p>
        </w:tc>
        <w:tc>
          <w:tcPr>
            <w:tcW w:w="0" w:type="dxa"/>
            <w:tcBorders>
              <w:top w:val="nil"/>
              <w:left w:val="nil"/>
              <w:bottom w:val="single" w:sz="4" w:space="0" w:color="auto"/>
              <w:right w:val="single" w:sz="4" w:space="0" w:color="auto"/>
            </w:tcBorders>
            <w:shd w:val="clear" w:color="auto" w:fill="auto"/>
            <w:noWrap/>
            <w:vAlign w:val="center"/>
            <w:hideMark/>
          </w:tcPr>
          <w:p w14:paraId="6513266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2AB512B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754F0A36"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6DA64E5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47</w:t>
            </w:r>
          </w:p>
        </w:tc>
        <w:tc>
          <w:tcPr>
            <w:tcW w:w="0" w:type="dxa"/>
            <w:tcBorders>
              <w:top w:val="nil"/>
              <w:left w:val="nil"/>
              <w:bottom w:val="single" w:sz="4" w:space="0" w:color="auto"/>
              <w:right w:val="single" w:sz="4" w:space="0" w:color="auto"/>
            </w:tcBorders>
            <w:shd w:val="clear" w:color="auto" w:fill="auto"/>
            <w:noWrap/>
            <w:vAlign w:val="center"/>
            <w:hideMark/>
          </w:tcPr>
          <w:p w14:paraId="2019238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108/10/008</w:t>
            </w:r>
          </w:p>
        </w:tc>
        <w:tc>
          <w:tcPr>
            <w:tcW w:w="0" w:type="dxa"/>
            <w:tcBorders>
              <w:top w:val="nil"/>
              <w:left w:val="nil"/>
              <w:bottom w:val="single" w:sz="4" w:space="0" w:color="auto"/>
              <w:right w:val="single" w:sz="4" w:space="0" w:color="auto"/>
            </w:tcBorders>
            <w:shd w:val="clear" w:color="auto" w:fill="auto"/>
            <w:noWrap/>
            <w:vAlign w:val="center"/>
            <w:hideMark/>
          </w:tcPr>
          <w:p w14:paraId="7F74882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Mickiewicza 32 (bud.gosp.szt.1)</w:t>
            </w:r>
          </w:p>
        </w:tc>
        <w:tc>
          <w:tcPr>
            <w:tcW w:w="0" w:type="dxa"/>
            <w:tcBorders>
              <w:top w:val="nil"/>
              <w:left w:val="nil"/>
              <w:bottom w:val="single" w:sz="4" w:space="0" w:color="auto"/>
              <w:right w:val="single" w:sz="4" w:space="0" w:color="auto"/>
            </w:tcBorders>
            <w:shd w:val="clear" w:color="auto" w:fill="auto"/>
            <w:noWrap/>
            <w:vAlign w:val="center"/>
            <w:hideMark/>
          </w:tcPr>
          <w:p w14:paraId="3497E3AF" w14:textId="66CFE5AB"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1 583,00 zł</w:t>
            </w:r>
          </w:p>
        </w:tc>
        <w:tc>
          <w:tcPr>
            <w:tcW w:w="0" w:type="dxa"/>
            <w:tcBorders>
              <w:top w:val="nil"/>
              <w:left w:val="nil"/>
              <w:bottom w:val="single" w:sz="4" w:space="0" w:color="auto"/>
              <w:right w:val="single" w:sz="4" w:space="0" w:color="auto"/>
            </w:tcBorders>
            <w:shd w:val="clear" w:color="auto" w:fill="auto"/>
            <w:noWrap/>
            <w:vAlign w:val="center"/>
            <w:hideMark/>
          </w:tcPr>
          <w:p w14:paraId="42068E4F"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15,83</w:t>
            </w:r>
          </w:p>
        </w:tc>
        <w:tc>
          <w:tcPr>
            <w:tcW w:w="0" w:type="dxa"/>
            <w:tcBorders>
              <w:top w:val="nil"/>
              <w:left w:val="nil"/>
              <w:bottom w:val="single" w:sz="4" w:space="0" w:color="auto"/>
              <w:right w:val="single" w:sz="4" w:space="0" w:color="auto"/>
            </w:tcBorders>
            <w:shd w:val="clear" w:color="auto" w:fill="auto"/>
            <w:noWrap/>
            <w:vAlign w:val="center"/>
            <w:hideMark/>
          </w:tcPr>
          <w:p w14:paraId="108E4F7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3E8AFE6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3EDD7199"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7447B46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48</w:t>
            </w:r>
          </w:p>
        </w:tc>
        <w:tc>
          <w:tcPr>
            <w:tcW w:w="0" w:type="dxa"/>
            <w:tcBorders>
              <w:top w:val="nil"/>
              <w:left w:val="nil"/>
              <w:bottom w:val="single" w:sz="4" w:space="0" w:color="auto"/>
              <w:right w:val="single" w:sz="4" w:space="0" w:color="auto"/>
            </w:tcBorders>
            <w:shd w:val="clear" w:color="auto" w:fill="auto"/>
            <w:noWrap/>
            <w:vAlign w:val="center"/>
            <w:hideMark/>
          </w:tcPr>
          <w:p w14:paraId="7DE1885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108/10/019</w:t>
            </w:r>
          </w:p>
        </w:tc>
        <w:tc>
          <w:tcPr>
            <w:tcW w:w="0" w:type="dxa"/>
            <w:tcBorders>
              <w:top w:val="nil"/>
              <w:left w:val="nil"/>
              <w:bottom w:val="single" w:sz="4" w:space="0" w:color="auto"/>
              <w:right w:val="single" w:sz="4" w:space="0" w:color="auto"/>
            </w:tcBorders>
            <w:shd w:val="clear" w:color="auto" w:fill="auto"/>
            <w:noWrap/>
            <w:vAlign w:val="center"/>
            <w:hideMark/>
          </w:tcPr>
          <w:p w14:paraId="5038949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Mieszka I 14 (bud.gosp.szt.1)</w:t>
            </w:r>
          </w:p>
        </w:tc>
        <w:tc>
          <w:tcPr>
            <w:tcW w:w="0" w:type="dxa"/>
            <w:tcBorders>
              <w:top w:val="nil"/>
              <w:left w:val="nil"/>
              <w:bottom w:val="single" w:sz="4" w:space="0" w:color="auto"/>
              <w:right w:val="single" w:sz="4" w:space="0" w:color="auto"/>
            </w:tcBorders>
            <w:shd w:val="clear" w:color="auto" w:fill="auto"/>
            <w:noWrap/>
            <w:vAlign w:val="center"/>
            <w:hideMark/>
          </w:tcPr>
          <w:p w14:paraId="25A8A7F1" w14:textId="3F8CE41B"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1 208,00 zł</w:t>
            </w:r>
          </w:p>
        </w:tc>
        <w:tc>
          <w:tcPr>
            <w:tcW w:w="0" w:type="dxa"/>
            <w:tcBorders>
              <w:top w:val="nil"/>
              <w:left w:val="nil"/>
              <w:bottom w:val="single" w:sz="4" w:space="0" w:color="auto"/>
              <w:right w:val="single" w:sz="4" w:space="0" w:color="auto"/>
            </w:tcBorders>
            <w:shd w:val="clear" w:color="auto" w:fill="auto"/>
            <w:noWrap/>
            <w:vAlign w:val="center"/>
            <w:hideMark/>
          </w:tcPr>
          <w:p w14:paraId="523F888A"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12,08</w:t>
            </w:r>
          </w:p>
        </w:tc>
        <w:tc>
          <w:tcPr>
            <w:tcW w:w="0" w:type="dxa"/>
            <w:tcBorders>
              <w:top w:val="nil"/>
              <w:left w:val="nil"/>
              <w:bottom w:val="single" w:sz="4" w:space="0" w:color="auto"/>
              <w:right w:val="single" w:sz="4" w:space="0" w:color="auto"/>
            </w:tcBorders>
            <w:shd w:val="clear" w:color="auto" w:fill="auto"/>
            <w:noWrap/>
            <w:vAlign w:val="center"/>
            <w:hideMark/>
          </w:tcPr>
          <w:p w14:paraId="6A65F49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64662D1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3C83A159"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505BE00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49</w:t>
            </w:r>
          </w:p>
        </w:tc>
        <w:tc>
          <w:tcPr>
            <w:tcW w:w="0" w:type="dxa"/>
            <w:tcBorders>
              <w:top w:val="nil"/>
              <w:left w:val="nil"/>
              <w:bottom w:val="single" w:sz="4" w:space="0" w:color="auto"/>
              <w:right w:val="single" w:sz="4" w:space="0" w:color="auto"/>
            </w:tcBorders>
            <w:shd w:val="clear" w:color="auto" w:fill="auto"/>
            <w:noWrap/>
            <w:vAlign w:val="center"/>
            <w:hideMark/>
          </w:tcPr>
          <w:p w14:paraId="6FAE90D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102/10/013</w:t>
            </w:r>
          </w:p>
        </w:tc>
        <w:tc>
          <w:tcPr>
            <w:tcW w:w="0" w:type="dxa"/>
            <w:tcBorders>
              <w:top w:val="nil"/>
              <w:left w:val="nil"/>
              <w:bottom w:val="single" w:sz="4" w:space="0" w:color="auto"/>
              <w:right w:val="single" w:sz="4" w:space="0" w:color="auto"/>
            </w:tcBorders>
            <w:shd w:val="clear" w:color="auto" w:fill="auto"/>
            <w:noWrap/>
            <w:vAlign w:val="center"/>
            <w:hideMark/>
          </w:tcPr>
          <w:p w14:paraId="16F82EB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Mieszka I 44 (garaż szt.1)</w:t>
            </w:r>
          </w:p>
        </w:tc>
        <w:tc>
          <w:tcPr>
            <w:tcW w:w="0" w:type="dxa"/>
            <w:tcBorders>
              <w:top w:val="nil"/>
              <w:left w:val="nil"/>
              <w:bottom w:val="single" w:sz="4" w:space="0" w:color="auto"/>
              <w:right w:val="single" w:sz="4" w:space="0" w:color="auto"/>
            </w:tcBorders>
            <w:shd w:val="clear" w:color="auto" w:fill="auto"/>
            <w:noWrap/>
            <w:vAlign w:val="center"/>
            <w:hideMark/>
          </w:tcPr>
          <w:p w14:paraId="4A255123" w14:textId="79A416AE"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5 400,00 zł</w:t>
            </w:r>
          </w:p>
        </w:tc>
        <w:tc>
          <w:tcPr>
            <w:tcW w:w="0" w:type="dxa"/>
            <w:tcBorders>
              <w:top w:val="nil"/>
              <w:left w:val="nil"/>
              <w:bottom w:val="single" w:sz="4" w:space="0" w:color="auto"/>
              <w:right w:val="single" w:sz="4" w:space="0" w:color="auto"/>
            </w:tcBorders>
            <w:shd w:val="clear" w:color="auto" w:fill="auto"/>
            <w:noWrap/>
            <w:vAlign w:val="center"/>
            <w:hideMark/>
          </w:tcPr>
          <w:p w14:paraId="14A69511"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18,00</w:t>
            </w:r>
          </w:p>
        </w:tc>
        <w:tc>
          <w:tcPr>
            <w:tcW w:w="0" w:type="dxa"/>
            <w:tcBorders>
              <w:top w:val="nil"/>
              <w:left w:val="nil"/>
              <w:bottom w:val="single" w:sz="4" w:space="0" w:color="auto"/>
              <w:right w:val="single" w:sz="4" w:space="0" w:color="auto"/>
            </w:tcBorders>
            <w:shd w:val="clear" w:color="auto" w:fill="auto"/>
            <w:noWrap/>
            <w:vAlign w:val="center"/>
            <w:hideMark/>
          </w:tcPr>
          <w:p w14:paraId="55B16F7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130EDEB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77014B8C"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20D19F0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50</w:t>
            </w:r>
          </w:p>
        </w:tc>
        <w:tc>
          <w:tcPr>
            <w:tcW w:w="0" w:type="dxa"/>
            <w:tcBorders>
              <w:top w:val="nil"/>
              <w:left w:val="nil"/>
              <w:bottom w:val="single" w:sz="4" w:space="0" w:color="auto"/>
              <w:right w:val="single" w:sz="4" w:space="0" w:color="auto"/>
            </w:tcBorders>
            <w:shd w:val="clear" w:color="auto" w:fill="auto"/>
            <w:noWrap/>
            <w:vAlign w:val="center"/>
            <w:hideMark/>
          </w:tcPr>
          <w:p w14:paraId="24CDFB1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108/2342</w:t>
            </w:r>
          </w:p>
        </w:tc>
        <w:tc>
          <w:tcPr>
            <w:tcW w:w="0" w:type="dxa"/>
            <w:tcBorders>
              <w:top w:val="nil"/>
              <w:left w:val="nil"/>
              <w:bottom w:val="single" w:sz="4" w:space="0" w:color="auto"/>
              <w:right w:val="single" w:sz="4" w:space="0" w:color="auto"/>
            </w:tcBorders>
            <w:shd w:val="clear" w:color="auto" w:fill="auto"/>
            <w:noWrap/>
            <w:vAlign w:val="center"/>
            <w:hideMark/>
          </w:tcPr>
          <w:p w14:paraId="0D26D31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Mieszka I 47 (pom. gosp. 1, garaż 1)</w:t>
            </w:r>
          </w:p>
        </w:tc>
        <w:tc>
          <w:tcPr>
            <w:tcW w:w="0" w:type="dxa"/>
            <w:tcBorders>
              <w:top w:val="nil"/>
              <w:left w:val="nil"/>
              <w:bottom w:val="single" w:sz="4" w:space="0" w:color="auto"/>
              <w:right w:val="single" w:sz="4" w:space="0" w:color="auto"/>
            </w:tcBorders>
            <w:shd w:val="clear" w:color="auto" w:fill="auto"/>
            <w:noWrap/>
            <w:vAlign w:val="center"/>
            <w:hideMark/>
          </w:tcPr>
          <w:p w14:paraId="257CC723" w14:textId="520F05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8 264,00 zł</w:t>
            </w:r>
          </w:p>
        </w:tc>
        <w:tc>
          <w:tcPr>
            <w:tcW w:w="0" w:type="dxa"/>
            <w:tcBorders>
              <w:top w:val="nil"/>
              <w:left w:val="nil"/>
              <w:bottom w:val="single" w:sz="4" w:space="0" w:color="auto"/>
              <w:right w:val="single" w:sz="4" w:space="0" w:color="auto"/>
            </w:tcBorders>
            <w:shd w:val="clear" w:color="auto" w:fill="auto"/>
            <w:noWrap/>
            <w:vAlign w:val="center"/>
            <w:hideMark/>
          </w:tcPr>
          <w:p w14:paraId="3EF062E1" w14:textId="77777777" w:rsidR="00FC018E" w:rsidRPr="00FC018E" w:rsidRDefault="00FC018E" w:rsidP="00FC018E">
            <w:pPr>
              <w:spacing w:after="0" w:line="240" w:lineRule="auto"/>
              <w:jc w:val="right"/>
              <w:rPr>
                <w:rFonts w:ascii="Arial" w:eastAsia="Times New Roman" w:hAnsi="Arial" w:cs="Arial"/>
                <w:b/>
                <w:bCs/>
                <w:i/>
                <w:iCs/>
                <w:sz w:val="16"/>
                <w:szCs w:val="16"/>
                <w:lang w:eastAsia="pl-PL"/>
              </w:rPr>
            </w:pPr>
            <w:r w:rsidRPr="00FC018E">
              <w:rPr>
                <w:rFonts w:ascii="Arial" w:eastAsia="Times New Roman" w:hAnsi="Arial" w:cs="Arial"/>
                <w:b/>
                <w:bCs/>
                <w:i/>
                <w:iCs/>
                <w:sz w:val="16"/>
                <w:szCs w:val="16"/>
                <w:lang w:eastAsia="pl-PL"/>
              </w:rPr>
              <w:t>35,23</w:t>
            </w:r>
          </w:p>
        </w:tc>
        <w:tc>
          <w:tcPr>
            <w:tcW w:w="0" w:type="dxa"/>
            <w:tcBorders>
              <w:top w:val="nil"/>
              <w:left w:val="nil"/>
              <w:bottom w:val="single" w:sz="4" w:space="0" w:color="auto"/>
              <w:right w:val="single" w:sz="4" w:space="0" w:color="auto"/>
            </w:tcBorders>
            <w:shd w:val="clear" w:color="auto" w:fill="auto"/>
            <w:noWrap/>
            <w:vAlign w:val="center"/>
            <w:hideMark/>
          </w:tcPr>
          <w:p w14:paraId="270E316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668AD45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687F457A"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07BC254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51</w:t>
            </w:r>
          </w:p>
        </w:tc>
        <w:tc>
          <w:tcPr>
            <w:tcW w:w="0" w:type="dxa"/>
            <w:tcBorders>
              <w:top w:val="nil"/>
              <w:left w:val="nil"/>
              <w:bottom w:val="single" w:sz="4" w:space="0" w:color="auto"/>
              <w:right w:val="single" w:sz="4" w:space="0" w:color="auto"/>
            </w:tcBorders>
            <w:shd w:val="clear" w:color="auto" w:fill="auto"/>
            <w:noWrap/>
            <w:vAlign w:val="center"/>
            <w:hideMark/>
          </w:tcPr>
          <w:p w14:paraId="57F00D7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102/10/012</w:t>
            </w:r>
          </w:p>
        </w:tc>
        <w:tc>
          <w:tcPr>
            <w:tcW w:w="0" w:type="dxa"/>
            <w:tcBorders>
              <w:top w:val="nil"/>
              <w:left w:val="nil"/>
              <w:bottom w:val="single" w:sz="4" w:space="0" w:color="auto"/>
              <w:right w:val="single" w:sz="4" w:space="0" w:color="auto"/>
            </w:tcBorders>
            <w:shd w:val="clear" w:color="auto" w:fill="auto"/>
            <w:noWrap/>
            <w:vAlign w:val="center"/>
            <w:hideMark/>
          </w:tcPr>
          <w:p w14:paraId="2F411F7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Mieszka I 52 (garaże szt.2)</w:t>
            </w:r>
          </w:p>
        </w:tc>
        <w:tc>
          <w:tcPr>
            <w:tcW w:w="0" w:type="dxa"/>
            <w:tcBorders>
              <w:top w:val="nil"/>
              <w:left w:val="nil"/>
              <w:bottom w:val="single" w:sz="4" w:space="0" w:color="auto"/>
              <w:right w:val="single" w:sz="4" w:space="0" w:color="auto"/>
            </w:tcBorders>
            <w:shd w:val="clear" w:color="auto" w:fill="auto"/>
            <w:noWrap/>
            <w:vAlign w:val="center"/>
            <w:hideMark/>
          </w:tcPr>
          <w:p w14:paraId="7060E986" w14:textId="441813C9"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8 220,00 zł</w:t>
            </w:r>
          </w:p>
        </w:tc>
        <w:tc>
          <w:tcPr>
            <w:tcW w:w="0" w:type="dxa"/>
            <w:tcBorders>
              <w:top w:val="nil"/>
              <w:left w:val="nil"/>
              <w:bottom w:val="single" w:sz="4" w:space="0" w:color="auto"/>
              <w:right w:val="single" w:sz="4" w:space="0" w:color="auto"/>
            </w:tcBorders>
            <w:shd w:val="clear" w:color="auto" w:fill="auto"/>
            <w:noWrap/>
            <w:vAlign w:val="center"/>
            <w:hideMark/>
          </w:tcPr>
          <w:p w14:paraId="50EBBCF4"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27,40</w:t>
            </w:r>
          </w:p>
        </w:tc>
        <w:tc>
          <w:tcPr>
            <w:tcW w:w="0" w:type="dxa"/>
            <w:tcBorders>
              <w:top w:val="nil"/>
              <w:left w:val="nil"/>
              <w:bottom w:val="single" w:sz="4" w:space="0" w:color="auto"/>
              <w:right w:val="single" w:sz="4" w:space="0" w:color="auto"/>
            </w:tcBorders>
            <w:shd w:val="clear" w:color="auto" w:fill="auto"/>
            <w:noWrap/>
            <w:vAlign w:val="center"/>
            <w:hideMark/>
          </w:tcPr>
          <w:p w14:paraId="7EBCBF7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2A0A4ED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5D1CC894"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75993C1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52</w:t>
            </w:r>
          </w:p>
        </w:tc>
        <w:tc>
          <w:tcPr>
            <w:tcW w:w="0" w:type="dxa"/>
            <w:tcBorders>
              <w:top w:val="nil"/>
              <w:left w:val="nil"/>
              <w:bottom w:val="single" w:sz="4" w:space="0" w:color="auto"/>
              <w:right w:val="single" w:sz="4" w:space="0" w:color="auto"/>
            </w:tcBorders>
            <w:shd w:val="clear" w:color="auto" w:fill="auto"/>
            <w:noWrap/>
            <w:vAlign w:val="center"/>
            <w:hideMark/>
          </w:tcPr>
          <w:p w14:paraId="12A28E2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108/2357</w:t>
            </w:r>
          </w:p>
        </w:tc>
        <w:tc>
          <w:tcPr>
            <w:tcW w:w="0" w:type="dxa"/>
            <w:tcBorders>
              <w:top w:val="nil"/>
              <w:left w:val="nil"/>
              <w:bottom w:val="single" w:sz="4" w:space="0" w:color="auto"/>
              <w:right w:val="single" w:sz="4" w:space="0" w:color="auto"/>
            </w:tcBorders>
            <w:shd w:val="clear" w:color="auto" w:fill="auto"/>
            <w:noWrap/>
            <w:vAlign w:val="center"/>
            <w:hideMark/>
          </w:tcPr>
          <w:p w14:paraId="0135362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Mieszka I 62</w:t>
            </w:r>
          </w:p>
        </w:tc>
        <w:tc>
          <w:tcPr>
            <w:tcW w:w="0" w:type="dxa"/>
            <w:tcBorders>
              <w:top w:val="nil"/>
              <w:left w:val="nil"/>
              <w:bottom w:val="single" w:sz="4" w:space="0" w:color="auto"/>
              <w:right w:val="single" w:sz="4" w:space="0" w:color="auto"/>
            </w:tcBorders>
            <w:shd w:val="clear" w:color="auto" w:fill="auto"/>
            <w:noWrap/>
            <w:vAlign w:val="center"/>
            <w:hideMark/>
          </w:tcPr>
          <w:p w14:paraId="716A6B66" w14:textId="468495B4"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3 557,00 zł</w:t>
            </w:r>
          </w:p>
        </w:tc>
        <w:tc>
          <w:tcPr>
            <w:tcW w:w="0" w:type="dxa"/>
            <w:tcBorders>
              <w:top w:val="nil"/>
              <w:left w:val="nil"/>
              <w:bottom w:val="single" w:sz="4" w:space="0" w:color="auto"/>
              <w:right w:val="single" w:sz="4" w:space="0" w:color="auto"/>
            </w:tcBorders>
            <w:shd w:val="clear" w:color="auto" w:fill="auto"/>
            <w:noWrap/>
            <w:vAlign w:val="center"/>
            <w:hideMark/>
          </w:tcPr>
          <w:p w14:paraId="1AA718FA"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35,57</w:t>
            </w:r>
          </w:p>
        </w:tc>
        <w:tc>
          <w:tcPr>
            <w:tcW w:w="0" w:type="dxa"/>
            <w:tcBorders>
              <w:top w:val="nil"/>
              <w:left w:val="nil"/>
              <w:bottom w:val="single" w:sz="4" w:space="0" w:color="auto"/>
              <w:right w:val="single" w:sz="4" w:space="0" w:color="auto"/>
            </w:tcBorders>
            <w:shd w:val="clear" w:color="auto" w:fill="auto"/>
            <w:noWrap/>
            <w:vAlign w:val="center"/>
            <w:hideMark/>
          </w:tcPr>
          <w:p w14:paraId="1775E3A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20AB0CF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5487821E"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3447AAB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55</w:t>
            </w:r>
          </w:p>
        </w:tc>
        <w:tc>
          <w:tcPr>
            <w:tcW w:w="0" w:type="dxa"/>
            <w:tcBorders>
              <w:top w:val="nil"/>
              <w:left w:val="nil"/>
              <w:bottom w:val="single" w:sz="4" w:space="0" w:color="auto"/>
              <w:right w:val="single" w:sz="4" w:space="0" w:color="auto"/>
            </w:tcBorders>
            <w:shd w:val="clear" w:color="auto" w:fill="auto"/>
            <w:noWrap/>
            <w:vAlign w:val="center"/>
            <w:hideMark/>
          </w:tcPr>
          <w:p w14:paraId="3C6DC76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108/10/018</w:t>
            </w:r>
          </w:p>
        </w:tc>
        <w:tc>
          <w:tcPr>
            <w:tcW w:w="0" w:type="dxa"/>
            <w:tcBorders>
              <w:top w:val="nil"/>
              <w:left w:val="nil"/>
              <w:bottom w:val="single" w:sz="4" w:space="0" w:color="auto"/>
              <w:right w:val="single" w:sz="4" w:space="0" w:color="auto"/>
            </w:tcBorders>
            <w:shd w:val="clear" w:color="auto" w:fill="auto"/>
            <w:noWrap/>
            <w:vAlign w:val="center"/>
            <w:hideMark/>
          </w:tcPr>
          <w:p w14:paraId="5A86F9A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Mieszka I 70 (bud.gosp.szt.1)</w:t>
            </w:r>
          </w:p>
        </w:tc>
        <w:tc>
          <w:tcPr>
            <w:tcW w:w="0" w:type="dxa"/>
            <w:tcBorders>
              <w:top w:val="nil"/>
              <w:left w:val="nil"/>
              <w:bottom w:val="single" w:sz="4" w:space="0" w:color="auto"/>
              <w:right w:val="single" w:sz="4" w:space="0" w:color="auto"/>
            </w:tcBorders>
            <w:shd w:val="clear" w:color="auto" w:fill="auto"/>
            <w:noWrap/>
            <w:vAlign w:val="center"/>
            <w:hideMark/>
          </w:tcPr>
          <w:p w14:paraId="07256474" w14:textId="4CD3EEC9"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1 050,00 zł</w:t>
            </w:r>
          </w:p>
        </w:tc>
        <w:tc>
          <w:tcPr>
            <w:tcW w:w="0" w:type="dxa"/>
            <w:tcBorders>
              <w:top w:val="nil"/>
              <w:left w:val="nil"/>
              <w:bottom w:val="single" w:sz="4" w:space="0" w:color="auto"/>
              <w:right w:val="single" w:sz="4" w:space="0" w:color="auto"/>
            </w:tcBorders>
            <w:shd w:val="clear" w:color="auto" w:fill="auto"/>
            <w:noWrap/>
            <w:vAlign w:val="center"/>
            <w:hideMark/>
          </w:tcPr>
          <w:p w14:paraId="408B5A42"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10,50</w:t>
            </w:r>
          </w:p>
        </w:tc>
        <w:tc>
          <w:tcPr>
            <w:tcW w:w="0" w:type="dxa"/>
            <w:tcBorders>
              <w:top w:val="nil"/>
              <w:left w:val="nil"/>
              <w:bottom w:val="single" w:sz="4" w:space="0" w:color="auto"/>
              <w:right w:val="single" w:sz="4" w:space="0" w:color="auto"/>
            </w:tcBorders>
            <w:shd w:val="clear" w:color="auto" w:fill="auto"/>
            <w:noWrap/>
            <w:vAlign w:val="center"/>
            <w:hideMark/>
          </w:tcPr>
          <w:p w14:paraId="3D125E9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04C3545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4E9FFDA0"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6D97A40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56</w:t>
            </w:r>
          </w:p>
        </w:tc>
        <w:tc>
          <w:tcPr>
            <w:tcW w:w="0" w:type="dxa"/>
            <w:tcBorders>
              <w:top w:val="nil"/>
              <w:left w:val="nil"/>
              <w:bottom w:val="single" w:sz="4" w:space="0" w:color="auto"/>
              <w:right w:val="single" w:sz="4" w:space="0" w:color="auto"/>
            </w:tcBorders>
            <w:shd w:val="clear" w:color="auto" w:fill="auto"/>
            <w:noWrap/>
            <w:vAlign w:val="center"/>
            <w:hideMark/>
          </w:tcPr>
          <w:p w14:paraId="6D7D307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106/10/10</w:t>
            </w:r>
          </w:p>
        </w:tc>
        <w:tc>
          <w:tcPr>
            <w:tcW w:w="0" w:type="dxa"/>
            <w:tcBorders>
              <w:top w:val="nil"/>
              <w:left w:val="nil"/>
              <w:bottom w:val="single" w:sz="4" w:space="0" w:color="auto"/>
              <w:right w:val="single" w:sz="4" w:space="0" w:color="auto"/>
            </w:tcBorders>
            <w:shd w:val="clear" w:color="auto" w:fill="auto"/>
            <w:noWrap/>
            <w:vAlign w:val="center"/>
            <w:hideMark/>
          </w:tcPr>
          <w:p w14:paraId="76B8D91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Mieszka I-go 42 (przychodnia) + winda</w:t>
            </w:r>
          </w:p>
        </w:tc>
        <w:tc>
          <w:tcPr>
            <w:tcW w:w="0" w:type="dxa"/>
            <w:tcBorders>
              <w:top w:val="nil"/>
              <w:left w:val="nil"/>
              <w:bottom w:val="single" w:sz="4" w:space="0" w:color="auto"/>
              <w:right w:val="single" w:sz="4" w:space="0" w:color="auto"/>
            </w:tcBorders>
            <w:shd w:val="clear" w:color="auto" w:fill="auto"/>
            <w:noWrap/>
            <w:vAlign w:val="center"/>
            <w:hideMark/>
          </w:tcPr>
          <w:p w14:paraId="2C6D0014" w14:textId="37EC061E"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1 595 016,91 zł</w:t>
            </w:r>
          </w:p>
        </w:tc>
        <w:tc>
          <w:tcPr>
            <w:tcW w:w="0" w:type="dxa"/>
            <w:tcBorders>
              <w:top w:val="nil"/>
              <w:left w:val="nil"/>
              <w:bottom w:val="single" w:sz="4" w:space="0" w:color="auto"/>
              <w:right w:val="single" w:sz="4" w:space="0" w:color="auto"/>
            </w:tcBorders>
            <w:shd w:val="clear" w:color="auto" w:fill="auto"/>
            <w:noWrap/>
            <w:vAlign w:val="center"/>
            <w:hideMark/>
          </w:tcPr>
          <w:p w14:paraId="6CA8C612"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729,95</w:t>
            </w:r>
          </w:p>
        </w:tc>
        <w:tc>
          <w:tcPr>
            <w:tcW w:w="0" w:type="dxa"/>
            <w:tcBorders>
              <w:top w:val="nil"/>
              <w:left w:val="nil"/>
              <w:bottom w:val="single" w:sz="4" w:space="0" w:color="auto"/>
              <w:right w:val="single" w:sz="4" w:space="0" w:color="auto"/>
            </w:tcBorders>
            <w:shd w:val="clear" w:color="auto" w:fill="auto"/>
            <w:noWrap/>
            <w:vAlign w:val="center"/>
            <w:hideMark/>
          </w:tcPr>
          <w:p w14:paraId="21C3935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1903</w:t>
            </w:r>
          </w:p>
        </w:tc>
        <w:tc>
          <w:tcPr>
            <w:tcW w:w="0" w:type="dxa"/>
            <w:tcBorders>
              <w:top w:val="nil"/>
              <w:left w:val="nil"/>
              <w:bottom w:val="single" w:sz="4" w:space="0" w:color="auto"/>
              <w:right w:val="single" w:sz="4" w:space="0" w:color="auto"/>
            </w:tcBorders>
            <w:shd w:val="clear" w:color="auto" w:fill="auto"/>
            <w:noWrap/>
            <w:vAlign w:val="center"/>
            <w:hideMark/>
          </w:tcPr>
          <w:p w14:paraId="66F7E1D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415D56AB"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6AD1BB0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57</w:t>
            </w:r>
          </w:p>
        </w:tc>
        <w:tc>
          <w:tcPr>
            <w:tcW w:w="0" w:type="dxa"/>
            <w:tcBorders>
              <w:top w:val="nil"/>
              <w:left w:val="nil"/>
              <w:bottom w:val="single" w:sz="4" w:space="0" w:color="auto"/>
              <w:right w:val="single" w:sz="4" w:space="0" w:color="auto"/>
            </w:tcBorders>
            <w:shd w:val="clear" w:color="auto" w:fill="auto"/>
            <w:noWrap/>
            <w:vAlign w:val="center"/>
            <w:hideMark/>
          </w:tcPr>
          <w:p w14:paraId="0B0064C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102/10/019</w:t>
            </w:r>
          </w:p>
        </w:tc>
        <w:tc>
          <w:tcPr>
            <w:tcW w:w="0" w:type="dxa"/>
            <w:tcBorders>
              <w:top w:val="nil"/>
              <w:left w:val="nil"/>
              <w:bottom w:val="single" w:sz="4" w:space="0" w:color="auto"/>
              <w:right w:val="single" w:sz="4" w:space="0" w:color="auto"/>
            </w:tcBorders>
            <w:shd w:val="clear" w:color="auto" w:fill="auto"/>
            <w:noWrap/>
            <w:vAlign w:val="center"/>
            <w:hideMark/>
          </w:tcPr>
          <w:p w14:paraId="292684A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Okrzei 1( garaż szt.1)</w:t>
            </w:r>
          </w:p>
        </w:tc>
        <w:tc>
          <w:tcPr>
            <w:tcW w:w="0" w:type="dxa"/>
            <w:tcBorders>
              <w:top w:val="nil"/>
              <w:left w:val="nil"/>
              <w:bottom w:val="single" w:sz="4" w:space="0" w:color="auto"/>
              <w:right w:val="single" w:sz="4" w:space="0" w:color="auto"/>
            </w:tcBorders>
            <w:shd w:val="clear" w:color="auto" w:fill="auto"/>
            <w:noWrap/>
            <w:vAlign w:val="center"/>
            <w:hideMark/>
          </w:tcPr>
          <w:p w14:paraId="45BBBF27" w14:textId="2547DDB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3 711,00 zł</w:t>
            </w:r>
          </w:p>
        </w:tc>
        <w:tc>
          <w:tcPr>
            <w:tcW w:w="0" w:type="dxa"/>
            <w:tcBorders>
              <w:top w:val="nil"/>
              <w:left w:val="nil"/>
              <w:bottom w:val="single" w:sz="4" w:space="0" w:color="auto"/>
              <w:right w:val="single" w:sz="4" w:space="0" w:color="auto"/>
            </w:tcBorders>
            <w:shd w:val="clear" w:color="auto" w:fill="auto"/>
            <w:noWrap/>
            <w:vAlign w:val="center"/>
            <w:hideMark/>
          </w:tcPr>
          <w:p w14:paraId="4EA115C1"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12,37</w:t>
            </w:r>
          </w:p>
        </w:tc>
        <w:tc>
          <w:tcPr>
            <w:tcW w:w="0" w:type="dxa"/>
            <w:tcBorders>
              <w:top w:val="nil"/>
              <w:left w:val="nil"/>
              <w:bottom w:val="single" w:sz="4" w:space="0" w:color="auto"/>
              <w:right w:val="single" w:sz="4" w:space="0" w:color="auto"/>
            </w:tcBorders>
            <w:shd w:val="clear" w:color="auto" w:fill="auto"/>
            <w:noWrap/>
            <w:vAlign w:val="center"/>
            <w:hideMark/>
          </w:tcPr>
          <w:p w14:paraId="14CC7E1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040EA85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480D8FD0"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34D2AD0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58</w:t>
            </w:r>
          </w:p>
        </w:tc>
        <w:tc>
          <w:tcPr>
            <w:tcW w:w="0" w:type="dxa"/>
            <w:tcBorders>
              <w:top w:val="nil"/>
              <w:left w:val="nil"/>
              <w:bottom w:val="single" w:sz="4" w:space="0" w:color="auto"/>
              <w:right w:val="single" w:sz="4" w:space="0" w:color="auto"/>
            </w:tcBorders>
            <w:shd w:val="clear" w:color="auto" w:fill="auto"/>
            <w:noWrap/>
            <w:vAlign w:val="center"/>
            <w:hideMark/>
          </w:tcPr>
          <w:p w14:paraId="11447CE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102/11/005</w:t>
            </w:r>
          </w:p>
        </w:tc>
        <w:tc>
          <w:tcPr>
            <w:tcW w:w="0" w:type="dxa"/>
            <w:tcBorders>
              <w:top w:val="nil"/>
              <w:left w:val="nil"/>
              <w:bottom w:val="single" w:sz="4" w:space="0" w:color="auto"/>
              <w:right w:val="single" w:sz="4" w:space="0" w:color="auto"/>
            </w:tcBorders>
            <w:shd w:val="clear" w:color="auto" w:fill="auto"/>
            <w:noWrap/>
            <w:vAlign w:val="center"/>
            <w:hideMark/>
          </w:tcPr>
          <w:p w14:paraId="0B7936F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Okrzei 1( garaż szt.1)</w:t>
            </w:r>
          </w:p>
        </w:tc>
        <w:tc>
          <w:tcPr>
            <w:tcW w:w="0" w:type="dxa"/>
            <w:tcBorders>
              <w:top w:val="nil"/>
              <w:left w:val="nil"/>
              <w:bottom w:val="single" w:sz="4" w:space="0" w:color="auto"/>
              <w:right w:val="single" w:sz="4" w:space="0" w:color="auto"/>
            </w:tcBorders>
            <w:shd w:val="clear" w:color="auto" w:fill="auto"/>
            <w:noWrap/>
            <w:vAlign w:val="center"/>
            <w:hideMark/>
          </w:tcPr>
          <w:p w14:paraId="443F45CD" w14:textId="2683B331"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5 562,00 zł</w:t>
            </w:r>
          </w:p>
        </w:tc>
        <w:tc>
          <w:tcPr>
            <w:tcW w:w="0" w:type="dxa"/>
            <w:tcBorders>
              <w:top w:val="nil"/>
              <w:left w:val="nil"/>
              <w:bottom w:val="single" w:sz="4" w:space="0" w:color="auto"/>
              <w:right w:val="single" w:sz="4" w:space="0" w:color="auto"/>
            </w:tcBorders>
            <w:shd w:val="clear" w:color="auto" w:fill="auto"/>
            <w:noWrap/>
            <w:vAlign w:val="center"/>
            <w:hideMark/>
          </w:tcPr>
          <w:p w14:paraId="4A65A4A9"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18,54</w:t>
            </w:r>
          </w:p>
        </w:tc>
        <w:tc>
          <w:tcPr>
            <w:tcW w:w="0" w:type="dxa"/>
            <w:tcBorders>
              <w:top w:val="nil"/>
              <w:left w:val="nil"/>
              <w:bottom w:val="single" w:sz="4" w:space="0" w:color="auto"/>
              <w:right w:val="single" w:sz="4" w:space="0" w:color="auto"/>
            </w:tcBorders>
            <w:shd w:val="clear" w:color="auto" w:fill="auto"/>
            <w:noWrap/>
            <w:vAlign w:val="center"/>
            <w:hideMark/>
          </w:tcPr>
          <w:p w14:paraId="386AC36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72D748B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7C68EF78"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4B52F7C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lastRenderedPageBreak/>
              <w:t>59</w:t>
            </w:r>
          </w:p>
        </w:tc>
        <w:tc>
          <w:tcPr>
            <w:tcW w:w="0" w:type="dxa"/>
            <w:tcBorders>
              <w:top w:val="nil"/>
              <w:left w:val="nil"/>
              <w:bottom w:val="single" w:sz="4" w:space="0" w:color="auto"/>
              <w:right w:val="single" w:sz="4" w:space="0" w:color="auto"/>
            </w:tcBorders>
            <w:shd w:val="clear" w:color="auto" w:fill="auto"/>
            <w:noWrap/>
            <w:vAlign w:val="center"/>
            <w:hideMark/>
          </w:tcPr>
          <w:p w14:paraId="48F95A2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102/10/006</w:t>
            </w:r>
          </w:p>
        </w:tc>
        <w:tc>
          <w:tcPr>
            <w:tcW w:w="0" w:type="dxa"/>
            <w:tcBorders>
              <w:top w:val="nil"/>
              <w:left w:val="nil"/>
              <w:bottom w:val="single" w:sz="4" w:space="0" w:color="auto"/>
              <w:right w:val="single" w:sz="4" w:space="0" w:color="auto"/>
            </w:tcBorders>
            <w:shd w:val="clear" w:color="auto" w:fill="auto"/>
            <w:noWrap/>
            <w:vAlign w:val="center"/>
            <w:hideMark/>
          </w:tcPr>
          <w:p w14:paraId="2103519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Puszkina 49a garaż szt.1</w:t>
            </w:r>
          </w:p>
        </w:tc>
        <w:tc>
          <w:tcPr>
            <w:tcW w:w="0" w:type="dxa"/>
            <w:tcBorders>
              <w:top w:val="nil"/>
              <w:left w:val="nil"/>
              <w:bottom w:val="single" w:sz="4" w:space="0" w:color="auto"/>
              <w:right w:val="single" w:sz="4" w:space="0" w:color="auto"/>
            </w:tcBorders>
            <w:shd w:val="clear" w:color="auto" w:fill="auto"/>
            <w:noWrap/>
            <w:vAlign w:val="center"/>
            <w:hideMark/>
          </w:tcPr>
          <w:p w14:paraId="175F0BFE" w14:textId="736A1E9D"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4 830,00 zł</w:t>
            </w:r>
          </w:p>
        </w:tc>
        <w:tc>
          <w:tcPr>
            <w:tcW w:w="0" w:type="dxa"/>
            <w:tcBorders>
              <w:top w:val="nil"/>
              <w:left w:val="nil"/>
              <w:bottom w:val="single" w:sz="4" w:space="0" w:color="auto"/>
              <w:right w:val="single" w:sz="4" w:space="0" w:color="auto"/>
            </w:tcBorders>
            <w:shd w:val="clear" w:color="auto" w:fill="auto"/>
            <w:noWrap/>
            <w:vAlign w:val="center"/>
            <w:hideMark/>
          </w:tcPr>
          <w:p w14:paraId="345BD0D6"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16,10</w:t>
            </w:r>
          </w:p>
        </w:tc>
        <w:tc>
          <w:tcPr>
            <w:tcW w:w="0" w:type="dxa"/>
            <w:tcBorders>
              <w:top w:val="nil"/>
              <w:left w:val="nil"/>
              <w:bottom w:val="single" w:sz="4" w:space="0" w:color="auto"/>
              <w:right w:val="single" w:sz="4" w:space="0" w:color="auto"/>
            </w:tcBorders>
            <w:shd w:val="clear" w:color="auto" w:fill="auto"/>
            <w:noWrap/>
            <w:vAlign w:val="center"/>
            <w:hideMark/>
          </w:tcPr>
          <w:p w14:paraId="4167791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399DF91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2FD5DF27"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60B7B6D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60</w:t>
            </w:r>
          </w:p>
        </w:tc>
        <w:tc>
          <w:tcPr>
            <w:tcW w:w="0" w:type="dxa"/>
            <w:tcBorders>
              <w:top w:val="nil"/>
              <w:left w:val="nil"/>
              <w:bottom w:val="single" w:sz="4" w:space="0" w:color="auto"/>
              <w:right w:val="single" w:sz="4" w:space="0" w:color="auto"/>
            </w:tcBorders>
            <w:shd w:val="clear" w:color="auto" w:fill="auto"/>
            <w:noWrap/>
            <w:vAlign w:val="center"/>
            <w:hideMark/>
          </w:tcPr>
          <w:p w14:paraId="02ED633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108/2939</w:t>
            </w:r>
          </w:p>
        </w:tc>
        <w:tc>
          <w:tcPr>
            <w:tcW w:w="0" w:type="dxa"/>
            <w:tcBorders>
              <w:top w:val="nil"/>
              <w:left w:val="nil"/>
              <w:bottom w:val="single" w:sz="4" w:space="0" w:color="auto"/>
              <w:right w:val="single" w:sz="4" w:space="0" w:color="auto"/>
            </w:tcBorders>
            <w:shd w:val="clear" w:color="auto" w:fill="auto"/>
            <w:noWrap/>
            <w:vAlign w:val="center"/>
            <w:hideMark/>
          </w:tcPr>
          <w:p w14:paraId="680509E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Puszkina 49-49a bud. Gosp. komórki ( 13 szt)</w:t>
            </w:r>
          </w:p>
        </w:tc>
        <w:tc>
          <w:tcPr>
            <w:tcW w:w="0" w:type="dxa"/>
            <w:tcBorders>
              <w:top w:val="nil"/>
              <w:left w:val="nil"/>
              <w:bottom w:val="single" w:sz="4" w:space="0" w:color="auto"/>
              <w:right w:val="single" w:sz="4" w:space="0" w:color="auto"/>
            </w:tcBorders>
            <w:shd w:val="clear" w:color="auto" w:fill="auto"/>
            <w:noWrap/>
            <w:vAlign w:val="center"/>
            <w:hideMark/>
          </w:tcPr>
          <w:p w14:paraId="2459CE98" w14:textId="3A27A291"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19 500,00 zł</w:t>
            </w:r>
          </w:p>
        </w:tc>
        <w:tc>
          <w:tcPr>
            <w:tcW w:w="0" w:type="dxa"/>
            <w:tcBorders>
              <w:top w:val="nil"/>
              <w:left w:val="nil"/>
              <w:bottom w:val="single" w:sz="4" w:space="0" w:color="auto"/>
              <w:right w:val="single" w:sz="4" w:space="0" w:color="auto"/>
            </w:tcBorders>
            <w:shd w:val="clear" w:color="auto" w:fill="auto"/>
            <w:noWrap/>
            <w:vAlign w:val="center"/>
            <w:hideMark/>
          </w:tcPr>
          <w:p w14:paraId="24576860"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53,72</w:t>
            </w:r>
          </w:p>
        </w:tc>
        <w:tc>
          <w:tcPr>
            <w:tcW w:w="0" w:type="dxa"/>
            <w:tcBorders>
              <w:top w:val="nil"/>
              <w:left w:val="nil"/>
              <w:bottom w:val="single" w:sz="4" w:space="0" w:color="auto"/>
              <w:right w:val="single" w:sz="4" w:space="0" w:color="auto"/>
            </w:tcBorders>
            <w:shd w:val="clear" w:color="auto" w:fill="auto"/>
            <w:noWrap/>
            <w:vAlign w:val="center"/>
            <w:hideMark/>
          </w:tcPr>
          <w:p w14:paraId="484BE57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22AF081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6F4EF355"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3ADEA69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62</w:t>
            </w:r>
          </w:p>
        </w:tc>
        <w:tc>
          <w:tcPr>
            <w:tcW w:w="0" w:type="dxa"/>
            <w:tcBorders>
              <w:top w:val="nil"/>
              <w:left w:val="nil"/>
              <w:bottom w:val="single" w:sz="4" w:space="0" w:color="auto"/>
              <w:right w:val="single" w:sz="4" w:space="0" w:color="auto"/>
            </w:tcBorders>
            <w:shd w:val="clear" w:color="auto" w:fill="auto"/>
            <w:noWrap/>
            <w:vAlign w:val="center"/>
            <w:hideMark/>
          </w:tcPr>
          <w:p w14:paraId="0AAAF83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108/2371</w:t>
            </w:r>
          </w:p>
        </w:tc>
        <w:tc>
          <w:tcPr>
            <w:tcW w:w="0" w:type="dxa"/>
            <w:tcBorders>
              <w:top w:val="nil"/>
              <w:left w:val="nil"/>
              <w:bottom w:val="single" w:sz="4" w:space="0" w:color="auto"/>
              <w:right w:val="single" w:sz="4" w:space="0" w:color="auto"/>
            </w:tcBorders>
            <w:shd w:val="clear" w:color="auto" w:fill="auto"/>
            <w:noWrap/>
            <w:vAlign w:val="center"/>
            <w:hideMark/>
          </w:tcPr>
          <w:p w14:paraId="5C01BA6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Slowackiego 4 (garaże 4)</w:t>
            </w:r>
          </w:p>
        </w:tc>
        <w:tc>
          <w:tcPr>
            <w:tcW w:w="0" w:type="dxa"/>
            <w:tcBorders>
              <w:top w:val="nil"/>
              <w:left w:val="nil"/>
              <w:bottom w:val="single" w:sz="4" w:space="0" w:color="auto"/>
              <w:right w:val="single" w:sz="4" w:space="0" w:color="auto"/>
            </w:tcBorders>
            <w:shd w:val="clear" w:color="auto" w:fill="auto"/>
            <w:noWrap/>
            <w:vAlign w:val="center"/>
            <w:hideMark/>
          </w:tcPr>
          <w:p w14:paraId="495A2DB5" w14:textId="5F7DD0DC"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6 127,00 zł</w:t>
            </w:r>
          </w:p>
        </w:tc>
        <w:tc>
          <w:tcPr>
            <w:tcW w:w="0" w:type="dxa"/>
            <w:tcBorders>
              <w:top w:val="nil"/>
              <w:left w:val="nil"/>
              <w:bottom w:val="single" w:sz="4" w:space="0" w:color="auto"/>
              <w:right w:val="single" w:sz="4" w:space="0" w:color="auto"/>
            </w:tcBorders>
            <w:shd w:val="clear" w:color="auto" w:fill="auto"/>
            <w:noWrap/>
            <w:vAlign w:val="center"/>
            <w:hideMark/>
          </w:tcPr>
          <w:p w14:paraId="23985C7C"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61,27</w:t>
            </w:r>
          </w:p>
        </w:tc>
        <w:tc>
          <w:tcPr>
            <w:tcW w:w="0" w:type="dxa"/>
            <w:tcBorders>
              <w:top w:val="nil"/>
              <w:left w:val="nil"/>
              <w:bottom w:val="single" w:sz="4" w:space="0" w:color="auto"/>
              <w:right w:val="single" w:sz="4" w:space="0" w:color="auto"/>
            </w:tcBorders>
            <w:shd w:val="clear" w:color="auto" w:fill="auto"/>
            <w:noWrap/>
            <w:vAlign w:val="center"/>
            <w:hideMark/>
          </w:tcPr>
          <w:p w14:paraId="2720D1D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311E37C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487A395A"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42D9F18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64</w:t>
            </w:r>
          </w:p>
        </w:tc>
        <w:tc>
          <w:tcPr>
            <w:tcW w:w="0" w:type="dxa"/>
            <w:tcBorders>
              <w:top w:val="nil"/>
              <w:left w:val="nil"/>
              <w:bottom w:val="single" w:sz="4" w:space="0" w:color="auto"/>
              <w:right w:val="single" w:sz="4" w:space="0" w:color="auto"/>
            </w:tcBorders>
            <w:shd w:val="clear" w:color="auto" w:fill="auto"/>
            <w:noWrap/>
            <w:vAlign w:val="center"/>
            <w:hideMark/>
          </w:tcPr>
          <w:p w14:paraId="3E128B7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102/33</w:t>
            </w:r>
          </w:p>
        </w:tc>
        <w:tc>
          <w:tcPr>
            <w:tcW w:w="0" w:type="dxa"/>
            <w:tcBorders>
              <w:top w:val="nil"/>
              <w:left w:val="nil"/>
              <w:bottom w:val="single" w:sz="4" w:space="0" w:color="auto"/>
              <w:right w:val="single" w:sz="4" w:space="0" w:color="auto"/>
            </w:tcBorders>
            <w:shd w:val="clear" w:color="auto" w:fill="auto"/>
            <w:noWrap/>
            <w:vAlign w:val="center"/>
            <w:hideMark/>
          </w:tcPr>
          <w:p w14:paraId="687C8D5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Slowackiego 4 (garaże)</w:t>
            </w:r>
          </w:p>
        </w:tc>
        <w:tc>
          <w:tcPr>
            <w:tcW w:w="0" w:type="dxa"/>
            <w:tcBorders>
              <w:top w:val="nil"/>
              <w:left w:val="nil"/>
              <w:bottom w:val="single" w:sz="4" w:space="0" w:color="auto"/>
              <w:right w:val="single" w:sz="4" w:space="0" w:color="auto"/>
            </w:tcBorders>
            <w:shd w:val="clear" w:color="auto" w:fill="auto"/>
            <w:noWrap/>
            <w:vAlign w:val="center"/>
            <w:hideMark/>
          </w:tcPr>
          <w:p w14:paraId="0D476F9E" w14:textId="579A0011"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27 432,00 zł</w:t>
            </w:r>
          </w:p>
        </w:tc>
        <w:tc>
          <w:tcPr>
            <w:tcW w:w="0" w:type="dxa"/>
            <w:tcBorders>
              <w:top w:val="nil"/>
              <w:left w:val="nil"/>
              <w:bottom w:val="single" w:sz="4" w:space="0" w:color="auto"/>
              <w:right w:val="single" w:sz="4" w:space="0" w:color="auto"/>
            </w:tcBorders>
            <w:shd w:val="clear" w:color="auto" w:fill="auto"/>
            <w:noWrap/>
            <w:vAlign w:val="center"/>
            <w:hideMark/>
          </w:tcPr>
          <w:p w14:paraId="0891C38A"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91,44</w:t>
            </w:r>
          </w:p>
        </w:tc>
        <w:tc>
          <w:tcPr>
            <w:tcW w:w="0" w:type="dxa"/>
            <w:tcBorders>
              <w:top w:val="nil"/>
              <w:left w:val="nil"/>
              <w:bottom w:val="single" w:sz="4" w:space="0" w:color="auto"/>
              <w:right w:val="single" w:sz="4" w:space="0" w:color="auto"/>
            </w:tcBorders>
            <w:shd w:val="clear" w:color="auto" w:fill="auto"/>
            <w:noWrap/>
            <w:vAlign w:val="center"/>
            <w:hideMark/>
          </w:tcPr>
          <w:p w14:paraId="5B072F0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3DA39AE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1449160A"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13F71CB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65</w:t>
            </w:r>
          </w:p>
        </w:tc>
        <w:tc>
          <w:tcPr>
            <w:tcW w:w="0" w:type="dxa"/>
            <w:tcBorders>
              <w:top w:val="nil"/>
              <w:left w:val="nil"/>
              <w:bottom w:val="single" w:sz="4" w:space="0" w:color="auto"/>
              <w:right w:val="single" w:sz="4" w:space="0" w:color="auto"/>
            </w:tcBorders>
            <w:shd w:val="clear" w:color="auto" w:fill="auto"/>
            <w:noWrap/>
            <w:vAlign w:val="center"/>
            <w:hideMark/>
          </w:tcPr>
          <w:p w14:paraId="0A149AD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108/10/013</w:t>
            </w:r>
          </w:p>
        </w:tc>
        <w:tc>
          <w:tcPr>
            <w:tcW w:w="0" w:type="dxa"/>
            <w:tcBorders>
              <w:top w:val="nil"/>
              <w:left w:val="nil"/>
              <w:bottom w:val="single" w:sz="4" w:space="0" w:color="auto"/>
              <w:right w:val="single" w:sz="4" w:space="0" w:color="auto"/>
            </w:tcBorders>
            <w:shd w:val="clear" w:color="auto" w:fill="auto"/>
            <w:noWrap/>
            <w:vAlign w:val="center"/>
            <w:hideMark/>
          </w:tcPr>
          <w:p w14:paraId="5384796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Slowackiego 6 ( bud.gosp.szt.1)</w:t>
            </w:r>
          </w:p>
        </w:tc>
        <w:tc>
          <w:tcPr>
            <w:tcW w:w="0" w:type="dxa"/>
            <w:tcBorders>
              <w:top w:val="nil"/>
              <w:left w:val="nil"/>
              <w:bottom w:val="single" w:sz="4" w:space="0" w:color="auto"/>
              <w:right w:val="single" w:sz="4" w:space="0" w:color="auto"/>
            </w:tcBorders>
            <w:shd w:val="clear" w:color="auto" w:fill="auto"/>
            <w:noWrap/>
            <w:vAlign w:val="center"/>
            <w:hideMark/>
          </w:tcPr>
          <w:p w14:paraId="1C323BB6" w14:textId="3400EA20"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2 100,00 zł</w:t>
            </w:r>
          </w:p>
        </w:tc>
        <w:tc>
          <w:tcPr>
            <w:tcW w:w="0" w:type="dxa"/>
            <w:tcBorders>
              <w:top w:val="nil"/>
              <w:left w:val="nil"/>
              <w:bottom w:val="single" w:sz="4" w:space="0" w:color="auto"/>
              <w:right w:val="single" w:sz="4" w:space="0" w:color="auto"/>
            </w:tcBorders>
            <w:shd w:val="clear" w:color="auto" w:fill="auto"/>
            <w:noWrap/>
            <w:vAlign w:val="center"/>
            <w:hideMark/>
          </w:tcPr>
          <w:p w14:paraId="4E29800C"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21,00</w:t>
            </w:r>
          </w:p>
        </w:tc>
        <w:tc>
          <w:tcPr>
            <w:tcW w:w="0" w:type="dxa"/>
            <w:tcBorders>
              <w:top w:val="nil"/>
              <w:left w:val="nil"/>
              <w:bottom w:val="single" w:sz="4" w:space="0" w:color="auto"/>
              <w:right w:val="single" w:sz="4" w:space="0" w:color="auto"/>
            </w:tcBorders>
            <w:shd w:val="clear" w:color="auto" w:fill="auto"/>
            <w:noWrap/>
            <w:vAlign w:val="center"/>
            <w:hideMark/>
          </w:tcPr>
          <w:p w14:paraId="2922186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1C0F5BF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1C4765A0"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52DF2D4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66</w:t>
            </w:r>
          </w:p>
        </w:tc>
        <w:tc>
          <w:tcPr>
            <w:tcW w:w="0" w:type="dxa"/>
            <w:tcBorders>
              <w:top w:val="nil"/>
              <w:left w:val="nil"/>
              <w:bottom w:val="single" w:sz="4" w:space="0" w:color="auto"/>
              <w:right w:val="single" w:sz="4" w:space="0" w:color="auto"/>
            </w:tcBorders>
            <w:shd w:val="clear" w:color="auto" w:fill="auto"/>
            <w:noWrap/>
            <w:vAlign w:val="center"/>
            <w:hideMark/>
          </w:tcPr>
          <w:p w14:paraId="56D9377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102/66</w:t>
            </w:r>
          </w:p>
        </w:tc>
        <w:tc>
          <w:tcPr>
            <w:tcW w:w="0" w:type="dxa"/>
            <w:tcBorders>
              <w:top w:val="nil"/>
              <w:left w:val="nil"/>
              <w:bottom w:val="single" w:sz="4" w:space="0" w:color="auto"/>
              <w:right w:val="single" w:sz="4" w:space="0" w:color="auto"/>
            </w:tcBorders>
            <w:shd w:val="clear" w:color="auto" w:fill="auto"/>
            <w:noWrap/>
            <w:vAlign w:val="center"/>
            <w:hideMark/>
          </w:tcPr>
          <w:p w14:paraId="6630AF6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Zwirki i Wigury 8 (garaze)</w:t>
            </w:r>
          </w:p>
        </w:tc>
        <w:tc>
          <w:tcPr>
            <w:tcW w:w="0" w:type="dxa"/>
            <w:tcBorders>
              <w:top w:val="nil"/>
              <w:left w:val="nil"/>
              <w:bottom w:val="single" w:sz="4" w:space="0" w:color="auto"/>
              <w:right w:val="single" w:sz="4" w:space="0" w:color="auto"/>
            </w:tcBorders>
            <w:shd w:val="clear" w:color="auto" w:fill="auto"/>
            <w:noWrap/>
            <w:vAlign w:val="center"/>
            <w:hideMark/>
          </w:tcPr>
          <w:p w14:paraId="74C716CE" w14:textId="23C7B134"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6 000,00 zł</w:t>
            </w:r>
          </w:p>
        </w:tc>
        <w:tc>
          <w:tcPr>
            <w:tcW w:w="0" w:type="dxa"/>
            <w:tcBorders>
              <w:top w:val="nil"/>
              <w:left w:val="nil"/>
              <w:bottom w:val="single" w:sz="4" w:space="0" w:color="auto"/>
              <w:right w:val="single" w:sz="4" w:space="0" w:color="auto"/>
            </w:tcBorders>
            <w:shd w:val="clear" w:color="auto" w:fill="auto"/>
            <w:noWrap/>
            <w:vAlign w:val="center"/>
            <w:hideMark/>
          </w:tcPr>
          <w:p w14:paraId="14C2C2BE"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20,00</w:t>
            </w:r>
          </w:p>
        </w:tc>
        <w:tc>
          <w:tcPr>
            <w:tcW w:w="0" w:type="dxa"/>
            <w:tcBorders>
              <w:top w:val="nil"/>
              <w:left w:val="nil"/>
              <w:bottom w:val="single" w:sz="4" w:space="0" w:color="auto"/>
              <w:right w:val="single" w:sz="4" w:space="0" w:color="auto"/>
            </w:tcBorders>
            <w:shd w:val="clear" w:color="auto" w:fill="auto"/>
            <w:noWrap/>
            <w:vAlign w:val="center"/>
            <w:hideMark/>
          </w:tcPr>
          <w:p w14:paraId="0EB5A7B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69EF4C1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69CBE857"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7A127F5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67</w:t>
            </w:r>
          </w:p>
        </w:tc>
        <w:tc>
          <w:tcPr>
            <w:tcW w:w="0" w:type="dxa"/>
            <w:tcBorders>
              <w:top w:val="nil"/>
              <w:left w:val="nil"/>
              <w:bottom w:val="single" w:sz="4" w:space="0" w:color="auto"/>
              <w:right w:val="single" w:sz="4" w:space="0" w:color="auto"/>
            </w:tcBorders>
            <w:shd w:val="clear" w:color="auto" w:fill="auto"/>
            <w:noWrap/>
            <w:vAlign w:val="center"/>
            <w:hideMark/>
          </w:tcPr>
          <w:p w14:paraId="32AC331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105/2254</w:t>
            </w:r>
          </w:p>
        </w:tc>
        <w:tc>
          <w:tcPr>
            <w:tcW w:w="0" w:type="dxa"/>
            <w:tcBorders>
              <w:top w:val="nil"/>
              <w:left w:val="nil"/>
              <w:bottom w:val="single" w:sz="4" w:space="0" w:color="auto"/>
              <w:right w:val="single" w:sz="4" w:space="0" w:color="auto"/>
            </w:tcBorders>
            <w:shd w:val="clear" w:color="auto" w:fill="auto"/>
            <w:noWrap/>
            <w:vAlign w:val="center"/>
            <w:hideMark/>
          </w:tcPr>
          <w:p w14:paraId="1331481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Jagiellończyka 13 (bud. administracyjno-biurowy) dz. 637</w:t>
            </w:r>
          </w:p>
        </w:tc>
        <w:tc>
          <w:tcPr>
            <w:tcW w:w="0" w:type="dxa"/>
            <w:tcBorders>
              <w:top w:val="nil"/>
              <w:left w:val="nil"/>
              <w:bottom w:val="single" w:sz="4" w:space="0" w:color="auto"/>
              <w:right w:val="single" w:sz="4" w:space="0" w:color="auto"/>
            </w:tcBorders>
            <w:shd w:val="clear" w:color="auto" w:fill="auto"/>
            <w:noWrap/>
            <w:vAlign w:val="center"/>
            <w:hideMark/>
          </w:tcPr>
          <w:p w14:paraId="64A72D16" w14:textId="10A0A7DC"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2 945 239,00 zł</w:t>
            </w:r>
          </w:p>
        </w:tc>
        <w:tc>
          <w:tcPr>
            <w:tcW w:w="0" w:type="dxa"/>
            <w:tcBorders>
              <w:top w:val="nil"/>
              <w:left w:val="nil"/>
              <w:bottom w:val="single" w:sz="4" w:space="0" w:color="auto"/>
              <w:right w:val="single" w:sz="4" w:space="0" w:color="auto"/>
            </w:tcBorders>
            <w:shd w:val="clear" w:color="auto" w:fill="auto"/>
            <w:noWrap/>
            <w:vAlign w:val="center"/>
            <w:hideMark/>
          </w:tcPr>
          <w:p w14:paraId="7C798E90"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5 762,40</w:t>
            </w:r>
          </w:p>
        </w:tc>
        <w:tc>
          <w:tcPr>
            <w:tcW w:w="0" w:type="dxa"/>
            <w:tcBorders>
              <w:top w:val="nil"/>
              <w:left w:val="nil"/>
              <w:bottom w:val="single" w:sz="4" w:space="0" w:color="auto"/>
              <w:right w:val="single" w:sz="4" w:space="0" w:color="auto"/>
            </w:tcBorders>
            <w:shd w:val="clear" w:color="auto" w:fill="auto"/>
            <w:noWrap/>
            <w:vAlign w:val="center"/>
            <w:hideMark/>
          </w:tcPr>
          <w:p w14:paraId="5E5F27E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1993</w:t>
            </w:r>
          </w:p>
        </w:tc>
        <w:tc>
          <w:tcPr>
            <w:tcW w:w="0" w:type="dxa"/>
            <w:tcBorders>
              <w:top w:val="nil"/>
              <w:left w:val="nil"/>
              <w:bottom w:val="single" w:sz="4" w:space="0" w:color="auto"/>
              <w:right w:val="single" w:sz="4" w:space="0" w:color="auto"/>
            </w:tcBorders>
            <w:shd w:val="clear" w:color="auto" w:fill="auto"/>
            <w:noWrap/>
            <w:vAlign w:val="center"/>
            <w:hideMark/>
          </w:tcPr>
          <w:p w14:paraId="038A402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5FA3F2E3" w14:textId="77777777" w:rsidTr="00FC018E">
        <w:trPr>
          <w:trHeight w:val="31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4E9D391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68</w:t>
            </w:r>
          </w:p>
        </w:tc>
        <w:tc>
          <w:tcPr>
            <w:tcW w:w="0" w:type="dxa"/>
            <w:tcBorders>
              <w:top w:val="nil"/>
              <w:left w:val="nil"/>
              <w:bottom w:val="single" w:sz="4" w:space="0" w:color="auto"/>
              <w:right w:val="single" w:sz="4" w:space="0" w:color="auto"/>
            </w:tcBorders>
            <w:shd w:val="clear" w:color="auto" w:fill="auto"/>
            <w:noWrap/>
            <w:vAlign w:val="center"/>
            <w:hideMark/>
          </w:tcPr>
          <w:p w14:paraId="00A3AE8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102/84</w:t>
            </w:r>
          </w:p>
        </w:tc>
        <w:tc>
          <w:tcPr>
            <w:tcW w:w="0" w:type="dxa"/>
            <w:tcBorders>
              <w:top w:val="nil"/>
              <w:left w:val="nil"/>
              <w:bottom w:val="single" w:sz="4" w:space="0" w:color="auto"/>
              <w:right w:val="single" w:sz="4" w:space="0" w:color="auto"/>
            </w:tcBorders>
            <w:shd w:val="clear" w:color="auto" w:fill="auto"/>
            <w:noWrap/>
            <w:vAlign w:val="center"/>
            <w:hideMark/>
          </w:tcPr>
          <w:p w14:paraId="226C1B7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Jagiellończyka 13 (bud. garażowy 6 szt.)</w:t>
            </w:r>
          </w:p>
        </w:tc>
        <w:tc>
          <w:tcPr>
            <w:tcW w:w="0" w:type="dxa"/>
            <w:tcBorders>
              <w:top w:val="nil"/>
              <w:left w:val="nil"/>
              <w:bottom w:val="single" w:sz="4" w:space="0" w:color="auto"/>
              <w:right w:val="single" w:sz="4" w:space="0" w:color="auto"/>
            </w:tcBorders>
            <w:shd w:val="clear" w:color="auto" w:fill="auto"/>
            <w:noWrap/>
            <w:vAlign w:val="center"/>
            <w:hideMark/>
          </w:tcPr>
          <w:p w14:paraId="286729BC" w14:textId="03A322D1"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72 673,00 zł</w:t>
            </w:r>
          </w:p>
        </w:tc>
        <w:tc>
          <w:tcPr>
            <w:tcW w:w="0" w:type="dxa"/>
            <w:tcBorders>
              <w:top w:val="nil"/>
              <w:left w:val="nil"/>
              <w:bottom w:val="single" w:sz="4" w:space="0" w:color="auto"/>
              <w:right w:val="single" w:sz="4" w:space="0" w:color="auto"/>
            </w:tcBorders>
            <w:shd w:val="clear" w:color="auto" w:fill="auto"/>
            <w:noWrap/>
            <w:vAlign w:val="center"/>
            <w:hideMark/>
          </w:tcPr>
          <w:p w14:paraId="18B8CD6E"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196,60</w:t>
            </w:r>
          </w:p>
        </w:tc>
        <w:tc>
          <w:tcPr>
            <w:tcW w:w="0" w:type="dxa"/>
            <w:tcBorders>
              <w:top w:val="nil"/>
              <w:left w:val="nil"/>
              <w:bottom w:val="single" w:sz="4" w:space="0" w:color="auto"/>
              <w:right w:val="single" w:sz="4" w:space="0" w:color="auto"/>
            </w:tcBorders>
            <w:shd w:val="clear" w:color="auto" w:fill="auto"/>
            <w:noWrap/>
            <w:vAlign w:val="center"/>
            <w:hideMark/>
          </w:tcPr>
          <w:p w14:paraId="04ADB2A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noWrap/>
            <w:vAlign w:val="center"/>
            <w:hideMark/>
          </w:tcPr>
          <w:p w14:paraId="16AC00B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r>
      <w:tr w:rsidR="00FC018E" w:rsidRPr="00FC018E" w14:paraId="55AB1D2F" w14:textId="77777777" w:rsidTr="00FC018E">
        <w:trPr>
          <w:trHeight w:val="315"/>
          <w:jc w:val="center"/>
        </w:trPr>
        <w:tc>
          <w:tcPr>
            <w:tcW w:w="0" w:type="dxa"/>
            <w:tcBorders>
              <w:top w:val="nil"/>
              <w:left w:val="nil"/>
              <w:bottom w:val="nil"/>
              <w:right w:val="nil"/>
            </w:tcBorders>
            <w:shd w:val="clear" w:color="auto" w:fill="auto"/>
            <w:noWrap/>
            <w:vAlign w:val="center"/>
            <w:hideMark/>
          </w:tcPr>
          <w:p w14:paraId="2FA9C977" w14:textId="77777777" w:rsidR="00FC018E" w:rsidRPr="00FC018E" w:rsidRDefault="00FC018E" w:rsidP="00FC018E">
            <w:pPr>
              <w:spacing w:after="0" w:line="240" w:lineRule="auto"/>
              <w:jc w:val="left"/>
              <w:rPr>
                <w:rFonts w:ascii="Arial" w:eastAsia="Times New Roman" w:hAnsi="Arial" w:cs="Arial"/>
                <w:sz w:val="16"/>
                <w:szCs w:val="16"/>
                <w:lang w:eastAsia="pl-PL"/>
              </w:rPr>
            </w:pPr>
          </w:p>
        </w:tc>
        <w:tc>
          <w:tcPr>
            <w:tcW w:w="0" w:type="dxa"/>
            <w:tcBorders>
              <w:top w:val="nil"/>
              <w:left w:val="nil"/>
              <w:bottom w:val="nil"/>
              <w:right w:val="nil"/>
            </w:tcBorders>
            <w:shd w:val="clear" w:color="auto" w:fill="auto"/>
            <w:noWrap/>
            <w:vAlign w:val="center"/>
            <w:hideMark/>
          </w:tcPr>
          <w:p w14:paraId="1FA2B80B" w14:textId="77777777" w:rsidR="00FC018E" w:rsidRPr="00FC018E" w:rsidRDefault="00FC018E" w:rsidP="00FC018E">
            <w:pPr>
              <w:spacing w:after="0" w:line="240" w:lineRule="auto"/>
              <w:jc w:val="center"/>
              <w:rPr>
                <w:rFonts w:ascii="Times New Roman" w:eastAsia="Times New Roman" w:hAnsi="Times New Roman"/>
                <w:sz w:val="16"/>
                <w:szCs w:val="16"/>
                <w:lang w:eastAsia="pl-PL"/>
              </w:rPr>
            </w:pPr>
          </w:p>
        </w:tc>
        <w:tc>
          <w:tcPr>
            <w:tcW w:w="0" w:type="dxa"/>
            <w:tcBorders>
              <w:top w:val="nil"/>
              <w:left w:val="nil"/>
              <w:bottom w:val="nil"/>
              <w:right w:val="nil"/>
            </w:tcBorders>
            <w:shd w:val="clear" w:color="auto" w:fill="auto"/>
            <w:noWrap/>
            <w:vAlign w:val="center"/>
            <w:hideMark/>
          </w:tcPr>
          <w:p w14:paraId="407B415B" w14:textId="77777777" w:rsidR="00FC018E" w:rsidRPr="00FC018E" w:rsidRDefault="00FC018E" w:rsidP="00FC018E">
            <w:pPr>
              <w:spacing w:after="0" w:line="240" w:lineRule="auto"/>
              <w:jc w:val="left"/>
              <w:rPr>
                <w:rFonts w:ascii="Times New Roman" w:eastAsia="Times New Roman" w:hAnsi="Times New Roman"/>
                <w:sz w:val="16"/>
                <w:szCs w:val="16"/>
                <w:lang w:eastAsia="pl-PL"/>
              </w:rPr>
            </w:pPr>
          </w:p>
        </w:tc>
        <w:tc>
          <w:tcPr>
            <w:tcW w:w="0" w:type="dxa"/>
            <w:tcBorders>
              <w:top w:val="nil"/>
              <w:left w:val="nil"/>
              <w:bottom w:val="nil"/>
              <w:right w:val="nil"/>
            </w:tcBorders>
            <w:shd w:val="clear" w:color="000000" w:fill="FFFF00"/>
            <w:noWrap/>
            <w:vAlign w:val="center"/>
            <w:hideMark/>
          </w:tcPr>
          <w:p w14:paraId="53872536" w14:textId="2E242BC7" w:rsidR="00FC018E" w:rsidRPr="00FC018E" w:rsidRDefault="00FC018E" w:rsidP="00FC018E">
            <w:pPr>
              <w:spacing w:after="0" w:line="240" w:lineRule="auto"/>
              <w:jc w:val="right"/>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11 177 054,91 zł</w:t>
            </w:r>
          </w:p>
        </w:tc>
        <w:tc>
          <w:tcPr>
            <w:tcW w:w="0" w:type="dxa"/>
            <w:tcBorders>
              <w:top w:val="nil"/>
              <w:left w:val="nil"/>
              <w:bottom w:val="nil"/>
              <w:right w:val="nil"/>
            </w:tcBorders>
            <w:shd w:val="clear" w:color="auto" w:fill="auto"/>
            <w:noWrap/>
            <w:vAlign w:val="center"/>
            <w:hideMark/>
          </w:tcPr>
          <w:p w14:paraId="02AB6AB4" w14:textId="77777777" w:rsidR="00FC018E" w:rsidRPr="00FC018E" w:rsidRDefault="00FC018E" w:rsidP="00FC018E">
            <w:pPr>
              <w:spacing w:after="0" w:line="240" w:lineRule="auto"/>
              <w:jc w:val="left"/>
              <w:rPr>
                <w:rFonts w:ascii="Arial" w:eastAsia="Times New Roman" w:hAnsi="Arial" w:cs="Arial"/>
                <w:b/>
                <w:bCs/>
                <w:sz w:val="16"/>
                <w:szCs w:val="16"/>
                <w:lang w:eastAsia="pl-PL"/>
              </w:rPr>
            </w:pPr>
          </w:p>
        </w:tc>
        <w:tc>
          <w:tcPr>
            <w:tcW w:w="0" w:type="dxa"/>
            <w:tcBorders>
              <w:top w:val="nil"/>
              <w:left w:val="nil"/>
              <w:bottom w:val="nil"/>
              <w:right w:val="nil"/>
            </w:tcBorders>
            <w:shd w:val="clear" w:color="auto" w:fill="auto"/>
            <w:noWrap/>
            <w:vAlign w:val="center"/>
            <w:hideMark/>
          </w:tcPr>
          <w:p w14:paraId="052925F4" w14:textId="77777777" w:rsidR="00FC018E" w:rsidRPr="00FC018E" w:rsidRDefault="00FC018E" w:rsidP="00FC018E">
            <w:pPr>
              <w:spacing w:after="0" w:line="240" w:lineRule="auto"/>
              <w:jc w:val="right"/>
              <w:rPr>
                <w:rFonts w:ascii="Times New Roman" w:eastAsia="Times New Roman" w:hAnsi="Times New Roman"/>
                <w:sz w:val="16"/>
                <w:szCs w:val="16"/>
                <w:lang w:eastAsia="pl-PL"/>
              </w:rPr>
            </w:pPr>
          </w:p>
        </w:tc>
        <w:tc>
          <w:tcPr>
            <w:tcW w:w="0" w:type="dxa"/>
            <w:tcBorders>
              <w:top w:val="nil"/>
              <w:left w:val="nil"/>
              <w:bottom w:val="nil"/>
              <w:right w:val="nil"/>
            </w:tcBorders>
            <w:shd w:val="clear" w:color="auto" w:fill="auto"/>
            <w:noWrap/>
            <w:vAlign w:val="center"/>
            <w:hideMark/>
          </w:tcPr>
          <w:p w14:paraId="16A1BBB7" w14:textId="77777777" w:rsidR="00FC018E" w:rsidRPr="00FC018E" w:rsidRDefault="00FC018E" w:rsidP="00FC018E">
            <w:pPr>
              <w:spacing w:after="0" w:line="240" w:lineRule="auto"/>
              <w:jc w:val="center"/>
              <w:rPr>
                <w:rFonts w:ascii="Times New Roman" w:eastAsia="Times New Roman" w:hAnsi="Times New Roman"/>
                <w:sz w:val="16"/>
                <w:szCs w:val="16"/>
                <w:lang w:eastAsia="pl-PL"/>
              </w:rPr>
            </w:pPr>
          </w:p>
        </w:tc>
      </w:tr>
    </w:tbl>
    <w:p w14:paraId="215510DD" w14:textId="77777777" w:rsidR="00256ED2" w:rsidRDefault="00256ED2" w:rsidP="00FC38D2">
      <w:pPr>
        <w:spacing w:after="0" w:line="240" w:lineRule="auto"/>
        <w:jc w:val="center"/>
        <w:rPr>
          <w:rFonts w:ascii="Arial" w:hAnsi="Arial" w:cs="Arial"/>
          <w:b/>
        </w:rPr>
      </w:pPr>
    </w:p>
    <w:p w14:paraId="35484FA5" w14:textId="77777777" w:rsidR="00256ED2" w:rsidRDefault="00256ED2" w:rsidP="00FC38D2">
      <w:pPr>
        <w:spacing w:after="0" w:line="240" w:lineRule="auto"/>
        <w:jc w:val="center"/>
        <w:rPr>
          <w:rFonts w:ascii="Arial" w:hAnsi="Arial" w:cs="Arial"/>
          <w:b/>
        </w:rPr>
      </w:pPr>
    </w:p>
    <w:tbl>
      <w:tblPr>
        <w:tblW w:w="11170" w:type="dxa"/>
        <w:jc w:val="center"/>
        <w:tblCellMar>
          <w:left w:w="70" w:type="dxa"/>
          <w:right w:w="70" w:type="dxa"/>
        </w:tblCellMar>
        <w:tblLook w:val="04A0" w:firstRow="1" w:lastRow="0" w:firstColumn="1" w:lastColumn="0" w:noHBand="0" w:noVBand="1"/>
      </w:tblPr>
      <w:tblGrid>
        <w:gridCol w:w="590"/>
        <w:gridCol w:w="1652"/>
        <w:gridCol w:w="2855"/>
        <w:gridCol w:w="1700"/>
        <w:gridCol w:w="1614"/>
        <w:gridCol w:w="1034"/>
        <w:gridCol w:w="1725"/>
      </w:tblGrid>
      <w:tr w:rsidR="00FC018E" w:rsidRPr="00FC018E" w14:paraId="5D3FE04E" w14:textId="77777777" w:rsidTr="00FC018E">
        <w:trPr>
          <w:trHeight w:val="510"/>
          <w:jc w:val="center"/>
        </w:trPr>
        <w:tc>
          <w:tcPr>
            <w:tcW w:w="0" w:type="dxa"/>
            <w:gridSpan w:val="7"/>
            <w:tcBorders>
              <w:top w:val="single" w:sz="4" w:space="0" w:color="auto"/>
              <w:left w:val="single" w:sz="4" w:space="0" w:color="auto"/>
              <w:bottom w:val="single" w:sz="4" w:space="0" w:color="auto"/>
              <w:right w:val="single" w:sz="4" w:space="0" w:color="auto"/>
            </w:tcBorders>
            <w:shd w:val="clear" w:color="000000" w:fill="FFD966"/>
            <w:vAlign w:val="center"/>
            <w:hideMark/>
          </w:tcPr>
          <w:p w14:paraId="4B2ECB73" w14:textId="77777777" w:rsidR="00FC018E" w:rsidRPr="00FC018E" w:rsidRDefault="00FC018E" w:rsidP="00FC018E">
            <w:pPr>
              <w:spacing w:after="0" w:line="240" w:lineRule="auto"/>
              <w:jc w:val="center"/>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ADM-2 Budynki niemieszkalne gminne do ubezpieczenia na 2022 r.</w:t>
            </w:r>
          </w:p>
        </w:tc>
      </w:tr>
      <w:tr w:rsidR="00FC018E" w:rsidRPr="00FC018E" w14:paraId="1C851729" w14:textId="77777777" w:rsidTr="00FC018E">
        <w:trPr>
          <w:trHeight w:val="57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68CEEE4" w14:textId="77777777" w:rsidR="00FC018E" w:rsidRPr="00FC018E" w:rsidRDefault="00FC018E" w:rsidP="00FC018E">
            <w:pPr>
              <w:spacing w:after="0" w:line="240" w:lineRule="auto"/>
              <w:jc w:val="center"/>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L.p.</w:t>
            </w:r>
          </w:p>
        </w:tc>
        <w:tc>
          <w:tcPr>
            <w:tcW w:w="0" w:type="dxa"/>
            <w:tcBorders>
              <w:top w:val="nil"/>
              <w:left w:val="nil"/>
              <w:bottom w:val="single" w:sz="4" w:space="0" w:color="auto"/>
              <w:right w:val="single" w:sz="4" w:space="0" w:color="auto"/>
            </w:tcBorders>
            <w:shd w:val="clear" w:color="auto" w:fill="auto"/>
            <w:vAlign w:val="center"/>
            <w:hideMark/>
          </w:tcPr>
          <w:p w14:paraId="17B5A9E0" w14:textId="77777777" w:rsidR="00FC018E" w:rsidRPr="00FC018E" w:rsidRDefault="00FC018E" w:rsidP="00FC018E">
            <w:pPr>
              <w:spacing w:after="0" w:line="240" w:lineRule="auto"/>
              <w:jc w:val="center"/>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Nr inwentarzowy</w:t>
            </w:r>
          </w:p>
        </w:tc>
        <w:tc>
          <w:tcPr>
            <w:tcW w:w="0" w:type="dxa"/>
            <w:tcBorders>
              <w:top w:val="nil"/>
              <w:left w:val="nil"/>
              <w:bottom w:val="single" w:sz="4" w:space="0" w:color="auto"/>
              <w:right w:val="single" w:sz="4" w:space="0" w:color="auto"/>
            </w:tcBorders>
            <w:shd w:val="clear" w:color="auto" w:fill="auto"/>
            <w:vAlign w:val="center"/>
            <w:hideMark/>
          </w:tcPr>
          <w:p w14:paraId="2F42B265" w14:textId="77777777" w:rsidR="00FC018E" w:rsidRPr="00FC018E" w:rsidRDefault="00FC018E" w:rsidP="00FC018E">
            <w:pPr>
              <w:spacing w:after="0" w:line="240" w:lineRule="auto"/>
              <w:jc w:val="center"/>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Nazwa środka</w:t>
            </w:r>
          </w:p>
        </w:tc>
        <w:tc>
          <w:tcPr>
            <w:tcW w:w="0" w:type="dxa"/>
            <w:tcBorders>
              <w:top w:val="nil"/>
              <w:left w:val="nil"/>
              <w:bottom w:val="single" w:sz="4" w:space="0" w:color="auto"/>
              <w:right w:val="single" w:sz="4" w:space="0" w:color="auto"/>
            </w:tcBorders>
            <w:shd w:val="clear" w:color="auto" w:fill="auto"/>
            <w:vAlign w:val="center"/>
            <w:hideMark/>
          </w:tcPr>
          <w:p w14:paraId="2CC29320" w14:textId="77777777" w:rsidR="00FC018E" w:rsidRPr="00FC018E" w:rsidRDefault="00FC018E" w:rsidP="00FC018E">
            <w:pPr>
              <w:spacing w:after="0" w:line="240" w:lineRule="auto"/>
              <w:jc w:val="center"/>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 xml:space="preserve"> Wartość do ubezpieczenia </w:t>
            </w:r>
          </w:p>
        </w:tc>
        <w:tc>
          <w:tcPr>
            <w:tcW w:w="0" w:type="dxa"/>
            <w:tcBorders>
              <w:top w:val="nil"/>
              <w:left w:val="nil"/>
              <w:bottom w:val="single" w:sz="4" w:space="0" w:color="auto"/>
              <w:right w:val="single" w:sz="4" w:space="0" w:color="auto"/>
            </w:tcBorders>
            <w:shd w:val="clear" w:color="auto" w:fill="auto"/>
            <w:vAlign w:val="center"/>
            <w:hideMark/>
          </w:tcPr>
          <w:p w14:paraId="3F930293" w14:textId="77777777" w:rsidR="00FC018E" w:rsidRPr="00FC018E" w:rsidRDefault="00FC018E" w:rsidP="00FC018E">
            <w:pPr>
              <w:spacing w:after="0" w:line="240" w:lineRule="auto"/>
              <w:jc w:val="center"/>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Powierzchnia w m²</w:t>
            </w:r>
          </w:p>
        </w:tc>
        <w:tc>
          <w:tcPr>
            <w:tcW w:w="0" w:type="dxa"/>
            <w:tcBorders>
              <w:top w:val="nil"/>
              <w:left w:val="nil"/>
              <w:bottom w:val="single" w:sz="4" w:space="0" w:color="auto"/>
              <w:right w:val="single" w:sz="4" w:space="0" w:color="auto"/>
            </w:tcBorders>
            <w:shd w:val="clear" w:color="auto" w:fill="auto"/>
            <w:vAlign w:val="center"/>
            <w:hideMark/>
          </w:tcPr>
          <w:p w14:paraId="05D693FA" w14:textId="77777777" w:rsidR="00FC018E" w:rsidRPr="00FC018E" w:rsidRDefault="00FC018E" w:rsidP="00FC018E">
            <w:pPr>
              <w:spacing w:after="0" w:line="240" w:lineRule="auto"/>
              <w:jc w:val="center"/>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Rok budowy</w:t>
            </w:r>
          </w:p>
        </w:tc>
        <w:tc>
          <w:tcPr>
            <w:tcW w:w="0" w:type="dxa"/>
            <w:tcBorders>
              <w:top w:val="nil"/>
              <w:left w:val="nil"/>
              <w:bottom w:val="single" w:sz="4" w:space="0" w:color="auto"/>
              <w:right w:val="single" w:sz="4" w:space="0" w:color="auto"/>
            </w:tcBorders>
            <w:shd w:val="clear" w:color="auto" w:fill="auto"/>
            <w:vAlign w:val="center"/>
            <w:hideMark/>
          </w:tcPr>
          <w:p w14:paraId="13F797BE" w14:textId="77777777" w:rsidR="00FC018E" w:rsidRPr="00FC018E" w:rsidRDefault="00FC018E" w:rsidP="00FC018E">
            <w:pPr>
              <w:spacing w:after="0" w:line="240" w:lineRule="auto"/>
              <w:jc w:val="center"/>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w/g Wartości</w:t>
            </w:r>
          </w:p>
        </w:tc>
      </w:tr>
      <w:tr w:rsidR="00FC018E" w:rsidRPr="00FC018E" w14:paraId="1B6017BF"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8D6502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w:t>
            </w:r>
          </w:p>
        </w:tc>
        <w:tc>
          <w:tcPr>
            <w:tcW w:w="0" w:type="dxa"/>
            <w:tcBorders>
              <w:top w:val="nil"/>
              <w:left w:val="nil"/>
              <w:bottom w:val="single" w:sz="4" w:space="0" w:color="auto"/>
              <w:right w:val="single" w:sz="4" w:space="0" w:color="auto"/>
            </w:tcBorders>
            <w:shd w:val="clear" w:color="auto" w:fill="auto"/>
            <w:vAlign w:val="center"/>
            <w:hideMark/>
          </w:tcPr>
          <w:p w14:paraId="10CD638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108/2872</w:t>
            </w:r>
          </w:p>
        </w:tc>
        <w:tc>
          <w:tcPr>
            <w:tcW w:w="0" w:type="dxa"/>
            <w:tcBorders>
              <w:top w:val="nil"/>
              <w:left w:val="nil"/>
              <w:bottom w:val="single" w:sz="4" w:space="0" w:color="auto"/>
              <w:right w:val="single" w:sz="4" w:space="0" w:color="auto"/>
            </w:tcBorders>
            <w:shd w:val="clear" w:color="auto" w:fill="auto"/>
            <w:vAlign w:val="center"/>
            <w:hideMark/>
          </w:tcPr>
          <w:p w14:paraId="326FDB7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Bracka 51 (bud.gosp.6 komórek)</w:t>
            </w:r>
          </w:p>
        </w:tc>
        <w:tc>
          <w:tcPr>
            <w:tcW w:w="0" w:type="dxa"/>
            <w:tcBorders>
              <w:top w:val="nil"/>
              <w:left w:val="nil"/>
              <w:bottom w:val="single" w:sz="4" w:space="0" w:color="auto"/>
              <w:right w:val="single" w:sz="4" w:space="0" w:color="auto"/>
            </w:tcBorders>
            <w:shd w:val="clear" w:color="auto" w:fill="auto"/>
            <w:vAlign w:val="center"/>
            <w:hideMark/>
          </w:tcPr>
          <w:p w14:paraId="0843C252" w14:textId="227324BF"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4 409,47 zł</w:t>
            </w:r>
          </w:p>
        </w:tc>
        <w:tc>
          <w:tcPr>
            <w:tcW w:w="0" w:type="dxa"/>
            <w:tcBorders>
              <w:top w:val="nil"/>
              <w:left w:val="nil"/>
              <w:bottom w:val="single" w:sz="4" w:space="0" w:color="auto"/>
              <w:right w:val="single" w:sz="4" w:space="0" w:color="auto"/>
            </w:tcBorders>
            <w:shd w:val="clear" w:color="auto" w:fill="auto"/>
            <w:vAlign w:val="center"/>
            <w:hideMark/>
          </w:tcPr>
          <w:p w14:paraId="2A8285F4"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29,20</w:t>
            </w:r>
          </w:p>
        </w:tc>
        <w:tc>
          <w:tcPr>
            <w:tcW w:w="0" w:type="dxa"/>
            <w:tcBorders>
              <w:top w:val="nil"/>
              <w:left w:val="nil"/>
              <w:bottom w:val="single" w:sz="4" w:space="0" w:color="auto"/>
              <w:right w:val="single" w:sz="4" w:space="0" w:color="auto"/>
            </w:tcBorders>
            <w:shd w:val="clear" w:color="auto" w:fill="auto"/>
            <w:vAlign w:val="center"/>
            <w:hideMark/>
          </w:tcPr>
          <w:p w14:paraId="6C59A40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1875</w:t>
            </w:r>
          </w:p>
        </w:tc>
        <w:tc>
          <w:tcPr>
            <w:tcW w:w="0" w:type="dxa"/>
            <w:tcBorders>
              <w:top w:val="nil"/>
              <w:left w:val="nil"/>
              <w:bottom w:val="single" w:sz="4" w:space="0" w:color="auto"/>
              <w:right w:val="single" w:sz="4" w:space="0" w:color="auto"/>
            </w:tcBorders>
            <w:shd w:val="clear" w:color="auto" w:fill="auto"/>
            <w:vAlign w:val="center"/>
            <w:hideMark/>
          </w:tcPr>
          <w:p w14:paraId="45F677D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63040429"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07BCD6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w:t>
            </w:r>
          </w:p>
        </w:tc>
        <w:tc>
          <w:tcPr>
            <w:tcW w:w="0" w:type="dxa"/>
            <w:tcBorders>
              <w:top w:val="nil"/>
              <w:left w:val="nil"/>
              <w:bottom w:val="single" w:sz="4" w:space="0" w:color="auto"/>
              <w:right w:val="single" w:sz="4" w:space="0" w:color="auto"/>
            </w:tcBorders>
            <w:shd w:val="clear" w:color="000000" w:fill="FFFFFF"/>
            <w:vAlign w:val="center"/>
            <w:hideMark/>
          </w:tcPr>
          <w:p w14:paraId="3883F28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102/16/003</w:t>
            </w:r>
          </w:p>
        </w:tc>
        <w:tc>
          <w:tcPr>
            <w:tcW w:w="0" w:type="dxa"/>
            <w:tcBorders>
              <w:top w:val="nil"/>
              <w:left w:val="nil"/>
              <w:bottom w:val="single" w:sz="4" w:space="0" w:color="auto"/>
              <w:right w:val="single" w:sz="4" w:space="0" w:color="auto"/>
            </w:tcBorders>
            <w:shd w:val="clear" w:color="000000" w:fill="FFFFFF"/>
            <w:vAlign w:val="center"/>
            <w:hideMark/>
          </w:tcPr>
          <w:p w14:paraId="38FB5C5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Cicha 3</w:t>
            </w:r>
          </w:p>
        </w:tc>
        <w:tc>
          <w:tcPr>
            <w:tcW w:w="0" w:type="dxa"/>
            <w:tcBorders>
              <w:top w:val="nil"/>
              <w:left w:val="nil"/>
              <w:bottom w:val="single" w:sz="4" w:space="0" w:color="auto"/>
              <w:right w:val="single" w:sz="4" w:space="0" w:color="auto"/>
            </w:tcBorders>
            <w:shd w:val="clear" w:color="000000" w:fill="FFFFFF"/>
            <w:vAlign w:val="center"/>
            <w:hideMark/>
          </w:tcPr>
          <w:p w14:paraId="1E132E49" w14:textId="054F5E59"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6 200,00 zł</w:t>
            </w:r>
          </w:p>
        </w:tc>
        <w:tc>
          <w:tcPr>
            <w:tcW w:w="0" w:type="dxa"/>
            <w:tcBorders>
              <w:top w:val="nil"/>
              <w:left w:val="nil"/>
              <w:bottom w:val="single" w:sz="4" w:space="0" w:color="auto"/>
              <w:right w:val="single" w:sz="4" w:space="0" w:color="auto"/>
            </w:tcBorders>
            <w:shd w:val="clear" w:color="auto" w:fill="auto"/>
            <w:vAlign w:val="center"/>
            <w:hideMark/>
          </w:tcPr>
          <w:p w14:paraId="60E35978" w14:textId="77777777" w:rsidR="00FC018E" w:rsidRPr="00FC018E" w:rsidRDefault="00FC018E" w:rsidP="00FC018E">
            <w:pPr>
              <w:spacing w:after="0" w:line="240" w:lineRule="auto"/>
              <w:jc w:val="right"/>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57,20</w:t>
            </w:r>
          </w:p>
        </w:tc>
        <w:tc>
          <w:tcPr>
            <w:tcW w:w="0" w:type="dxa"/>
            <w:tcBorders>
              <w:top w:val="nil"/>
              <w:left w:val="nil"/>
              <w:bottom w:val="single" w:sz="4" w:space="0" w:color="auto"/>
              <w:right w:val="single" w:sz="4" w:space="0" w:color="auto"/>
            </w:tcBorders>
            <w:shd w:val="clear" w:color="000000" w:fill="FFFFFF"/>
            <w:vAlign w:val="center"/>
            <w:hideMark/>
          </w:tcPr>
          <w:p w14:paraId="0CEC3E3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1980</w:t>
            </w:r>
          </w:p>
        </w:tc>
        <w:tc>
          <w:tcPr>
            <w:tcW w:w="0" w:type="dxa"/>
            <w:tcBorders>
              <w:top w:val="nil"/>
              <w:left w:val="nil"/>
              <w:bottom w:val="single" w:sz="4" w:space="0" w:color="auto"/>
              <w:right w:val="single" w:sz="4" w:space="0" w:color="auto"/>
            </w:tcBorders>
            <w:shd w:val="clear" w:color="auto" w:fill="auto"/>
            <w:vAlign w:val="center"/>
            <w:hideMark/>
          </w:tcPr>
          <w:p w14:paraId="5E1B93D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5E31D7ED"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C207D4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w:t>
            </w:r>
          </w:p>
        </w:tc>
        <w:tc>
          <w:tcPr>
            <w:tcW w:w="0" w:type="dxa"/>
            <w:tcBorders>
              <w:top w:val="nil"/>
              <w:left w:val="nil"/>
              <w:bottom w:val="single" w:sz="4" w:space="0" w:color="auto"/>
              <w:right w:val="single" w:sz="4" w:space="0" w:color="auto"/>
            </w:tcBorders>
            <w:shd w:val="clear" w:color="auto" w:fill="auto"/>
            <w:vAlign w:val="center"/>
            <w:hideMark/>
          </w:tcPr>
          <w:p w14:paraId="7573B5B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108/2617</w:t>
            </w:r>
          </w:p>
        </w:tc>
        <w:tc>
          <w:tcPr>
            <w:tcW w:w="0" w:type="dxa"/>
            <w:tcBorders>
              <w:top w:val="nil"/>
              <w:left w:val="nil"/>
              <w:bottom w:val="single" w:sz="4" w:space="0" w:color="auto"/>
              <w:right w:val="single" w:sz="4" w:space="0" w:color="auto"/>
            </w:tcBorders>
            <w:shd w:val="clear" w:color="auto" w:fill="auto"/>
            <w:vAlign w:val="center"/>
            <w:hideMark/>
          </w:tcPr>
          <w:p w14:paraId="730FC11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Fabryczna 44 (bud.użytkowy .szt.1)</w:t>
            </w:r>
          </w:p>
        </w:tc>
        <w:tc>
          <w:tcPr>
            <w:tcW w:w="0" w:type="dxa"/>
            <w:tcBorders>
              <w:top w:val="nil"/>
              <w:left w:val="nil"/>
              <w:bottom w:val="single" w:sz="4" w:space="0" w:color="auto"/>
              <w:right w:val="single" w:sz="4" w:space="0" w:color="auto"/>
            </w:tcBorders>
            <w:shd w:val="clear" w:color="auto" w:fill="auto"/>
            <w:vAlign w:val="center"/>
            <w:hideMark/>
          </w:tcPr>
          <w:p w14:paraId="3E6E8603" w14:textId="3876F54F"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112 860,00 zł</w:t>
            </w:r>
          </w:p>
        </w:tc>
        <w:tc>
          <w:tcPr>
            <w:tcW w:w="0" w:type="dxa"/>
            <w:tcBorders>
              <w:top w:val="nil"/>
              <w:left w:val="nil"/>
              <w:bottom w:val="single" w:sz="4" w:space="0" w:color="auto"/>
              <w:right w:val="single" w:sz="4" w:space="0" w:color="auto"/>
            </w:tcBorders>
            <w:shd w:val="clear" w:color="auto" w:fill="auto"/>
            <w:vAlign w:val="center"/>
            <w:hideMark/>
          </w:tcPr>
          <w:p w14:paraId="3117FD07"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75,24</w:t>
            </w:r>
          </w:p>
        </w:tc>
        <w:tc>
          <w:tcPr>
            <w:tcW w:w="0" w:type="dxa"/>
            <w:tcBorders>
              <w:top w:val="nil"/>
              <w:left w:val="nil"/>
              <w:bottom w:val="single" w:sz="4" w:space="0" w:color="auto"/>
              <w:right w:val="single" w:sz="4" w:space="0" w:color="auto"/>
            </w:tcBorders>
            <w:shd w:val="clear" w:color="auto" w:fill="auto"/>
            <w:vAlign w:val="center"/>
            <w:hideMark/>
          </w:tcPr>
          <w:p w14:paraId="0052CA8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1920</w:t>
            </w:r>
          </w:p>
        </w:tc>
        <w:tc>
          <w:tcPr>
            <w:tcW w:w="0" w:type="dxa"/>
            <w:tcBorders>
              <w:top w:val="nil"/>
              <w:left w:val="nil"/>
              <w:bottom w:val="single" w:sz="4" w:space="0" w:color="auto"/>
              <w:right w:val="single" w:sz="4" w:space="0" w:color="auto"/>
            </w:tcBorders>
            <w:shd w:val="clear" w:color="auto" w:fill="auto"/>
            <w:vAlign w:val="center"/>
            <w:hideMark/>
          </w:tcPr>
          <w:p w14:paraId="032FDCA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1FF32AA6"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93589B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w:t>
            </w:r>
          </w:p>
        </w:tc>
        <w:tc>
          <w:tcPr>
            <w:tcW w:w="0" w:type="dxa"/>
            <w:tcBorders>
              <w:top w:val="nil"/>
              <w:left w:val="nil"/>
              <w:bottom w:val="single" w:sz="4" w:space="0" w:color="auto"/>
              <w:right w:val="single" w:sz="4" w:space="0" w:color="auto"/>
            </w:tcBorders>
            <w:shd w:val="clear" w:color="auto" w:fill="auto"/>
            <w:vAlign w:val="center"/>
            <w:hideMark/>
          </w:tcPr>
          <w:p w14:paraId="55F0D0E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101/27</w:t>
            </w:r>
          </w:p>
        </w:tc>
        <w:tc>
          <w:tcPr>
            <w:tcW w:w="0" w:type="dxa"/>
            <w:tcBorders>
              <w:top w:val="nil"/>
              <w:left w:val="nil"/>
              <w:bottom w:val="single" w:sz="4" w:space="0" w:color="auto"/>
              <w:right w:val="single" w:sz="4" w:space="0" w:color="auto"/>
            </w:tcBorders>
            <w:shd w:val="clear" w:color="auto" w:fill="auto"/>
            <w:vAlign w:val="center"/>
            <w:hideMark/>
          </w:tcPr>
          <w:p w14:paraId="1289FF5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Fabryczna 53 ( bud.niemieszk.)</w:t>
            </w:r>
          </w:p>
        </w:tc>
        <w:tc>
          <w:tcPr>
            <w:tcW w:w="0" w:type="dxa"/>
            <w:tcBorders>
              <w:top w:val="nil"/>
              <w:left w:val="nil"/>
              <w:bottom w:val="single" w:sz="4" w:space="0" w:color="auto"/>
              <w:right w:val="single" w:sz="4" w:space="0" w:color="auto"/>
            </w:tcBorders>
            <w:shd w:val="clear" w:color="auto" w:fill="auto"/>
            <w:vAlign w:val="center"/>
            <w:hideMark/>
          </w:tcPr>
          <w:p w14:paraId="5315578A" w14:textId="0FF9B2E3"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52 414,47 zł</w:t>
            </w:r>
          </w:p>
        </w:tc>
        <w:tc>
          <w:tcPr>
            <w:tcW w:w="0" w:type="dxa"/>
            <w:tcBorders>
              <w:top w:val="nil"/>
              <w:left w:val="nil"/>
              <w:bottom w:val="single" w:sz="4" w:space="0" w:color="auto"/>
              <w:right w:val="single" w:sz="4" w:space="0" w:color="auto"/>
            </w:tcBorders>
            <w:shd w:val="clear" w:color="auto" w:fill="auto"/>
            <w:vAlign w:val="center"/>
            <w:hideMark/>
          </w:tcPr>
          <w:p w14:paraId="74CC260A"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228,50</w:t>
            </w:r>
          </w:p>
        </w:tc>
        <w:tc>
          <w:tcPr>
            <w:tcW w:w="0" w:type="dxa"/>
            <w:tcBorders>
              <w:top w:val="nil"/>
              <w:left w:val="nil"/>
              <w:bottom w:val="single" w:sz="4" w:space="0" w:color="auto"/>
              <w:right w:val="single" w:sz="4" w:space="0" w:color="auto"/>
            </w:tcBorders>
            <w:shd w:val="clear" w:color="auto" w:fill="auto"/>
            <w:vAlign w:val="center"/>
            <w:hideMark/>
          </w:tcPr>
          <w:p w14:paraId="56DC56D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1905</w:t>
            </w:r>
          </w:p>
        </w:tc>
        <w:tc>
          <w:tcPr>
            <w:tcW w:w="0" w:type="dxa"/>
            <w:tcBorders>
              <w:top w:val="nil"/>
              <w:left w:val="nil"/>
              <w:bottom w:val="single" w:sz="4" w:space="0" w:color="auto"/>
              <w:right w:val="single" w:sz="4" w:space="0" w:color="auto"/>
            </w:tcBorders>
            <w:shd w:val="clear" w:color="auto" w:fill="auto"/>
            <w:vAlign w:val="center"/>
            <w:hideMark/>
          </w:tcPr>
          <w:p w14:paraId="5DFBCCF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44630D12"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EB7F30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5</w:t>
            </w:r>
          </w:p>
        </w:tc>
        <w:tc>
          <w:tcPr>
            <w:tcW w:w="0" w:type="dxa"/>
            <w:tcBorders>
              <w:top w:val="nil"/>
              <w:left w:val="nil"/>
              <w:bottom w:val="single" w:sz="4" w:space="0" w:color="auto"/>
              <w:right w:val="single" w:sz="4" w:space="0" w:color="auto"/>
            </w:tcBorders>
            <w:shd w:val="clear" w:color="auto" w:fill="auto"/>
            <w:vAlign w:val="center"/>
            <w:hideMark/>
          </w:tcPr>
          <w:p w14:paraId="01F238E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108/10/022</w:t>
            </w:r>
          </w:p>
        </w:tc>
        <w:tc>
          <w:tcPr>
            <w:tcW w:w="0" w:type="dxa"/>
            <w:tcBorders>
              <w:top w:val="nil"/>
              <w:left w:val="nil"/>
              <w:bottom w:val="single" w:sz="4" w:space="0" w:color="auto"/>
              <w:right w:val="single" w:sz="4" w:space="0" w:color="auto"/>
            </w:tcBorders>
            <w:shd w:val="clear" w:color="auto" w:fill="auto"/>
            <w:vAlign w:val="center"/>
            <w:hideMark/>
          </w:tcPr>
          <w:p w14:paraId="447D604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Fabryczna 58-59 ( bud.gosp.szt.1)</w:t>
            </w:r>
          </w:p>
        </w:tc>
        <w:tc>
          <w:tcPr>
            <w:tcW w:w="0" w:type="dxa"/>
            <w:tcBorders>
              <w:top w:val="nil"/>
              <w:left w:val="nil"/>
              <w:bottom w:val="single" w:sz="4" w:space="0" w:color="auto"/>
              <w:right w:val="single" w:sz="4" w:space="0" w:color="auto"/>
            </w:tcBorders>
            <w:shd w:val="clear" w:color="auto" w:fill="auto"/>
            <w:vAlign w:val="center"/>
            <w:hideMark/>
          </w:tcPr>
          <w:p w14:paraId="18E2D797" w14:textId="1C00C9C5"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500,00 zł</w:t>
            </w:r>
          </w:p>
        </w:tc>
        <w:tc>
          <w:tcPr>
            <w:tcW w:w="0" w:type="dxa"/>
            <w:tcBorders>
              <w:top w:val="nil"/>
              <w:left w:val="nil"/>
              <w:bottom w:val="single" w:sz="4" w:space="0" w:color="auto"/>
              <w:right w:val="single" w:sz="4" w:space="0" w:color="auto"/>
            </w:tcBorders>
            <w:shd w:val="clear" w:color="auto" w:fill="auto"/>
            <w:vAlign w:val="center"/>
            <w:hideMark/>
          </w:tcPr>
          <w:p w14:paraId="51757FE4"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10,50</w:t>
            </w:r>
          </w:p>
        </w:tc>
        <w:tc>
          <w:tcPr>
            <w:tcW w:w="0" w:type="dxa"/>
            <w:tcBorders>
              <w:top w:val="nil"/>
              <w:left w:val="nil"/>
              <w:bottom w:val="single" w:sz="4" w:space="0" w:color="auto"/>
              <w:right w:val="single" w:sz="4" w:space="0" w:color="auto"/>
            </w:tcBorders>
            <w:shd w:val="clear" w:color="auto" w:fill="auto"/>
            <w:vAlign w:val="center"/>
            <w:hideMark/>
          </w:tcPr>
          <w:p w14:paraId="23B824F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6A6F217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18225CC1"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6F952A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6</w:t>
            </w:r>
          </w:p>
        </w:tc>
        <w:tc>
          <w:tcPr>
            <w:tcW w:w="0" w:type="dxa"/>
            <w:tcBorders>
              <w:top w:val="nil"/>
              <w:left w:val="nil"/>
              <w:bottom w:val="single" w:sz="4" w:space="0" w:color="auto"/>
              <w:right w:val="single" w:sz="4" w:space="0" w:color="auto"/>
            </w:tcBorders>
            <w:shd w:val="clear" w:color="auto" w:fill="auto"/>
            <w:vAlign w:val="center"/>
            <w:hideMark/>
          </w:tcPr>
          <w:p w14:paraId="45E4350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108/10/023</w:t>
            </w:r>
          </w:p>
        </w:tc>
        <w:tc>
          <w:tcPr>
            <w:tcW w:w="0" w:type="dxa"/>
            <w:tcBorders>
              <w:top w:val="nil"/>
              <w:left w:val="nil"/>
              <w:bottom w:val="single" w:sz="4" w:space="0" w:color="auto"/>
              <w:right w:val="single" w:sz="4" w:space="0" w:color="auto"/>
            </w:tcBorders>
            <w:shd w:val="clear" w:color="auto" w:fill="auto"/>
            <w:vAlign w:val="center"/>
            <w:hideMark/>
          </w:tcPr>
          <w:p w14:paraId="5ED2D9A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Fabryczna 61-62 ( bud.gosp.szt.2)</w:t>
            </w:r>
          </w:p>
        </w:tc>
        <w:tc>
          <w:tcPr>
            <w:tcW w:w="0" w:type="dxa"/>
            <w:tcBorders>
              <w:top w:val="nil"/>
              <w:left w:val="nil"/>
              <w:bottom w:val="single" w:sz="4" w:space="0" w:color="auto"/>
              <w:right w:val="single" w:sz="4" w:space="0" w:color="auto"/>
            </w:tcBorders>
            <w:shd w:val="clear" w:color="auto" w:fill="auto"/>
            <w:vAlign w:val="center"/>
            <w:hideMark/>
          </w:tcPr>
          <w:p w14:paraId="59F5D262" w14:textId="45934108"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1 500,00 zł</w:t>
            </w:r>
          </w:p>
        </w:tc>
        <w:tc>
          <w:tcPr>
            <w:tcW w:w="0" w:type="dxa"/>
            <w:tcBorders>
              <w:top w:val="nil"/>
              <w:left w:val="nil"/>
              <w:bottom w:val="single" w:sz="4" w:space="0" w:color="auto"/>
              <w:right w:val="single" w:sz="4" w:space="0" w:color="auto"/>
            </w:tcBorders>
            <w:shd w:val="clear" w:color="auto" w:fill="auto"/>
            <w:vAlign w:val="center"/>
            <w:hideMark/>
          </w:tcPr>
          <w:p w14:paraId="4694E234"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20,31</w:t>
            </w:r>
          </w:p>
        </w:tc>
        <w:tc>
          <w:tcPr>
            <w:tcW w:w="0" w:type="dxa"/>
            <w:tcBorders>
              <w:top w:val="nil"/>
              <w:left w:val="nil"/>
              <w:bottom w:val="single" w:sz="4" w:space="0" w:color="auto"/>
              <w:right w:val="single" w:sz="4" w:space="0" w:color="auto"/>
            </w:tcBorders>
            <w:shd w:val="clear" w:color="auto" w:fill="auto"/>
            <w:vAlign w:val="center"/>
            <w:hideMark/>
          </w:tcPr>
          <w:p w14:paraId="58B6AE3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73477A0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3D9A361C"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94D20B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7</w:t>
            </w:r>
          </w:p>
        </w:tc>
        <w:tc>
          <w:tcPr>
            <w:tcW w:w="0" w:type="dxa"/>
            <w:tcBorders>
              <w:top w:val="nil"/>
              <w:left w:val="nil"/>
              <w:bottom w:val="single" w:sz="4" w:space="0" w:color="auto"/>
              <w:right w:val="single" w:sz="4" w:space="0" w:color="auto"/>
            </w:tcBorders>
            <w:shd w:val="clear" w:color="auto" w:fill="auto"/>
            <w:vAlign w:val="center"/>
            <w:hideMark/>
          </w:tcPr>
          <w:p w14:paraId="1EED0D0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108/2666</w:t>
            </w:r>
          </w:p>
        </w:tc>
        <w:tc>
          <w:tcPr>
            <w:tcW w:w="0" w:type="dxa"/>
            <w:tcBorders>
              <w:top w:val="nil"/>
              <w:left w:val="nil"/>
              <w:bottom w:val="single" w:sz="4" w:space="0" w:color="auto"/>
              <w:right w:val="single" w:sz="4" w:space="0" w:color="auto"/>
            </w:tcBorders>
            <w:shd w:val="clear" w:color="auto" w:fill="auto"/>
            <w:vAlign w:val="center"/>
            <w:hideMark/>
          </w:tcPr>
          <w:p w14:paraId="071AC69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Grobla 14 ( bud.gosp.2 komórki)</w:t>
            </w:r>
          </w:p>
        </w:tc>
        <w:tc>
          <w:tcPr>
            <w:tcW w:w="0" w:type="dxa"/>
            <w:tcBorders>
              <w:top w:val="nil"/>
              <w:left w:val="nil"/>
              <w:bottom w:val="single" w:sz="4" w:space="0" w:color="auto"/>
              <w:right w:val="single" w:sz="4" w:space="0" w:color="auto"/>
            </w:tcBorders>
            <w:shd w:val="clear" w:color="auto" w:fill="auto"/>
            <w:vAlign w:val="center"/>
            <w:hideMark/>
          </w:tcPr>
          <w:p w14:paraId="2941C6BB" w14:textId="5A64E48B"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500,00 zł</w:t>
            </w:r>
          </w:p>
        </w:tc>
        <w:tc>
          <w:tcPr>
            <w:tcW w:w="0" w:type="dxa"/>
            <w:tcBorders>
              <w:top w:val="nil"/>
              <w:left w:val="nil"/>
              <w:bottom w:val="single" w:sz="4" w:space="0" w:color="auto"/>
              <w:right w:val="single" w:sz="4" w:space="0" w:color="auto"/>
            </w:tcBorders>
            <w:shd w:val="clear" w:color="auto" w:fill="auto"/>
            <w:vAlign w:val="center"/>
            <w:hideMark/>
          </w:tcPr>
          <w:p w14:paraId="5B71C408"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14,79</w:t>
            </w:r>
          </w:p>
        </w:tc>
        <w:tc>
          <w:tcPr>
            <w:tcW w:w="0" w:type="dxa"/>
            <w:tcBorders>
              <w:top w:val="nil"/>
              <w:left w:val="nil"/>
              <w:bottom w:val="single" w:sz="4" w:space="0" w:color="auto"/>
              <w:right w:val="single" w:sz="4" w:space="0" w:color="auto"/>
            </w:tcBorders>
            <w:shd w:val="clear" w:color="auto" w:fill="auto"/>
            <w:vAlign w:val="center"/>
            <w:hideMark/>
          </w:tcPr>
          <w:p w14:paraId="367A476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1901</w:t>
            </w:r>
          </w:p>
        </w:tc>
        <w:tc>
          <w:tcPr>
            <w:tcW w:w="0" w:type="dxa"/>
            <w:tcBorders>
              <w:top w:val="nil"/>
              <w:left w:val="nil"/>
              <w:bottom w:val="single" w:sz="4" w:space="0" w:color="auto"/>
              <w:right w:val="single" w:sz="4" w:space="0" w:color="auto"/>
            </w:tcBorders>
            <w:shd w:val="clear" w:color="auto" w:fill="auto"/>
            <w:vAlign w:val="center"/>
            <w:hideMark/>
          </w:tcPr>
          <w:p w14:paraId="0C12858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3EACC2E0"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01A996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8</w:t>
            </w:r>
          </w:p>
        </w:tc>
        <w:tc>
          <w:tcPr>
            <w:tcW w:w="0" w:type="dxa"/>
            <w:tcBorders>
              <w:top w:val="nil"/>
              <w:left w:val="nil"/>
              <w:bottom w:val="single" w:sz="4" w:space="0" w:color="auto"/>
              <w:right w:val="single" w:sz="4" w:space="0" w:color="auto"/>
            </w:tcBorders>
            <w:shd w:val="clear" w:color="auto" w:fill="auto"/>
            <w:vAlign w:val="center"/>
            <w:hideMark/>
          </w:tcPr>
          <w:p w14:paraId="777AE37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102/99/30</w:t>
            </w:r>
          </w:p>
        </w:tc>
        <w:tc>
          <w:tcPr>
            <w:tcW w:w="0" w:type="dxa"/>
            <w:tcBorders>
              <w:top w:val="nil"/>
              <w:left w:val="nil"/>
              <w:bottom w:val="single" w:sz="4" w:space="0" w:color="auto"/>
              <w:right w:val="single" w:sz="4" w:space="0" w:color="auto"/>
            </w:tcBorders>
            <w:shd w:val="clear" w:color="auto" w:fill="auto"/>
            <w:vAlign w:val="center"/>
            <w:hideMark/>
          </w:tcPr>
          <w:p w14:paraId="40756C8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Grobla 14 (garazszt.1)</w:t>
            </w:r>
          </w:p>
        </w:tc>
        <w:tc>
          <w:tcPr>
            <w:tcW w:w="0" w:type="dxa"/>
            <w:tcBorders>
              <w:top w:val="nil"/>
              <w:left w:val="nil"/>
              <w:bottom w:val="single" w:sz="4" w:space="0" w:color="auto"/>
              <w:right w:val="single" w:sz="4" w:space="0" w:color="auto"/>
            </w:tcBorders>
            <w:shd w:val="clear" w:color="auto" w:fill="auto"/>
            <w:vAlign w:val="center"/>
            <w:hideMark/>
          </w:tcPr>
          <w:p w14:paraId="73D058B7" w14:textId="07D1ADA0"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500,00 zł</w:t>
            </w:r>
          </w:p>
        </w:tc>
        <w:tc>
          <w:tcPr>
            <w:tcW w:w="0" w:type="dxa"/>
            <w:tcBorders>
              <w:top w:val="nil"/>
              <w:left w:val="nil"/>
              <w:bottom w:val="single" w:sz="4" w:space="0" w:color="auto"/>
              <w:right w:val="single" w:sz="4" w:space="0" w:color="auto"/>
            </w:tcBorders>
            <w:shd w:val="clear" w:color="auto" w:fill="auto"/>
            <w:vAlign w:val="center"/>
            <w:hideMark/>
          </w:tcPr>
          <w:p w14:paraId="1AE86C1A"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18,00</w:t>
            </w:r>
          </w:p>
        </w:tc>
        <w:tc>
          <w:tcPr>
            <w:tcW w:w="0" w:type="dxa"/>
            <w:tcBorders>
              <w:top w:val="nil"/>
              <w:left w:val="nil"/>
              <w:bottom w:val="single" w:sz="4" w:space="0" w:color="auto"/>
              <w:right w:val="single" w:sz="4" w:space="0" w:color="auto"/>
            </w:tcBorders>
            <w:shd w:val="clear" w:color="auto" w:fill="auto"/>
            <w:vAlign w:val="center"/>
            <w:hideMark/>
          </w:tcPr>
          <w:p w14:paraId="6187F29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1969</w:t>
            </w:r>
          </w:p>
        </w:tc>
        <w:tc>
          <w:tcPr>
            <w:tcW w:w="0" w:type="dxa"/>
            <w:tcBorders>
              <w:top w:val="nil"/>
              <w:left w:val="nil"/>
              <w:bottom w:val="single" w:sz="4" w:space="0" w:color="auto"/>
              <w:right w:val="single" w:sz="4" w:space="0" w:color="auto"/>
            </w:tcBorders>
            <w:shd w:val="clear" w:color="auto" w:fill="auto"/>
            <w:vAlign w:val="center"/>
            <w:hideMark/>
          </w:tcPr>
          <w:p w14:paraId="3772803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10035212"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4BCD48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9</w:t>
            </w:r>
          </w:p>
        </w:tc>
        <w:tc>
          <w:tcPr>
            <w:tcW w:w="0" w:type="dxa"/>
            <w:tcBorders>
              <w:top w:val="nil"/>
              <w:left w:val="nil"/>
              <w:bottom w:val="single" w:sz="4" w:space="0" w:color="auto"/>
              <w:right w:val="single" w:sz="4" w:space="0" w:color="auto"/>
            </w:tcBorders>
            <w:shd w:val="clear" w:color="auto" w:fill="auto"/>
            <w:vAlign w:val="center"/>
            <w:hideMark/>
          </w:tcPr>
          <w:p w14:paraId="5B313D7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102/99/31</w:t>
            </w:r>
          </w:p>
        </w:tc>
        <w:tc>
          <w:tcPr>
            <w:tcW w:w="0" w:type="dxa"/>
            <w:tcBorders>
              <w:top w:val="nil"/>
              <w:left w:val="nil"/>
              <w:bottom w:val="single" w:sz="4" w:space="0" w:color="auto"/>
              <w:right w:val="single" w:sz="4" w:space="0" w:color="auto"/>
            </w:tcBorders>
            <w:shd w:val="clear" w:color="auto" w:fill="auto"/>
            <w:vAlign w:val="center"/>
            <w:hideMark/>
          </w:tcPr>
          <w:p w14:paraId="0B10E27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Grobla 15 (garaz szt.1)</w:t>
            </w:r>
          </w:p>
        </w:tc>
        <w:tc>
          <w:tcPr>
            <w:tcW w:w="0" w:type="dxa"/>
            <w:tcBorders>
              <w:top w:val="nil"/>
              <w:left w:val="nil"/>
              <w:bottom w:val="single" w:sz="4" w:space="0" w:color="auto"/>
              <w:right w:val="single" w:sz="4" w:space="0" w:color="auto"/>
            </w:tcBorders>
            <w:shd w:val="clear" w:color="auto" w:fill="auto"/>
            <w:vAlign w:val="center"/>
            <w:hideMark/>
          </w:tcPr>
          <w:p w14:paraId="21CBD076" w14:textId="6C00194E"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500,00 zł</w:t>
            </w:r>
          </w:p>
        </w:tc>
        <w:tc>
          <w:tcPr>
            <w:tcW w:w="0" w:type="dxa"/>
            <w:tcBorders>
              <w:top w:val="nil"/>
              <w:left w:val="nil"/>
              <w:bottom w:val="single" w:sz="4" w:space="0" w:color="auto"/>
              <w:right w:val="single" w:sz="4" w:space="0" w:color="auto"/>
            </w:tcBorders>
            <w:shd w:val="clear" w:color="auto" w:fill="auto"/>
            <w:vAlign w:val="center"/>
            <w:hideMark/>
          </w:tcPr>
          <w:p w14:paraId="2308F651"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21,00</w:t>
            </w:r>
          </w:p>
        </w:tc>
        <w:tc>
          <w:tcPr>
            <w:tcW w:w="0" w:type="dxa"/>
            <w:tcBorders>
              <w:top w:val="nil"/>
              <w:left w:val="nil"/>
              <w:bottom w:val="single" w:sz="4" w:space="0" w:color="auto"/>
              <w:right w:val="single" w:sz="4" w:space="0" w:color="auto"/>
            </w:tcBorders>
            <w:shd w:val="clear" w:color="auto" w:fill="auto"/>
            <w:vAlign w:val="center"/>
            <w:hideMark/>
          </w:tcPr>
          <w:p w14:paraId="29DE44C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1912</w:t>
            </w:r>
          </w:p>
        </w:tc>
        <w:tc>
          <w:tcPr>
            <w:tcW w:w="0" w:type="dxa"/>
            <w:tcBorders>
              <w:top w:val="nil"/>
              <w:left w:val="nil"/>
              <w:bottom w:val="single" w:sz="4" w:space="0" w:color="auto"/>
              <w:right w:val="single" w:sz="4" w:space="0" w:color="auto"/>
            </w:tcBorders>
            <w:shd w:val="clear" w:color="auto" w:fill="auto"/>
            <w:vAlign w:val="center"/>
            <w:hideMark/>
          </w:tcPr>
          <w:p w14:paraId="4F01B82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02F0867F"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A70271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10</w:t>
            </w:r>
          </w:p>
        </w:tc>
        <w:tc>
          <w:tcPr>
            <w:tcW w:w="0" w:type="dxa"/>
            <w:tcBorders>
              <w:top w:val="nil"/>
              <w:left w:val="nil"/>
              <w:bottom w:val="single" w:sz="4" w:space="0" w:color="auto"/>
              <w:right w:val="single" w:sz="4" w:space="0" w:color="auto"/>
            </w:tcBorders>
            <w:shd w:val="clear" w:color="auto" w:fill="auto"/>
            <w:vAlign w:val="center"/>
            <w:hideMark/>
          </w:tcPr>
          <w:p w14:paraId="6B98CA8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102/72</w:t>
            </w:r>
          </w:p>
        </w:tc>
        <w:tc>
          <w:tcPr>
            <w:tcW w:w="0" w:type="dxa"/>
            <w:tcBorders>
              <w:top w:val="nil"/>
              <w:left w:val="nil"/>
              <w:bottom w:val="single" w:sz="4" w:space="0" w:color="auto"/>
              <w:right w:val="single" w:sz="4" w:space="0" w:color="auto"/>
            </w:tcBorders>
            <w:shd w:val="clear" w:color="auto" w:fill="auto"/>
            <w:vAlign w:val="center"/>
            <w:hideMark/>
          </w:tcPr>
          <w:p w14:paraId="5F9DFB0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Grobla 15 (garaze szt.1)</w:t>
            </w:r>
          </w:p>
        </w:tc>
        <w:tc>
          <w:tcPr>
            <w:tcW w:w="0" w:type="dxa"/>
            <w:tcBorders>
              <w:top w:val="nil"/>
              <w:left w:val="nil"/>
              <w:bottom w:val="single" w:sz="4" w:space="0" w:color="auto"/>
              <w:right w:val="single" w:sz="4" w:space="0" w:color="auto"/>
            </w:tcBorders>
            <w:shd w:val="clear" w:color="auto" w:fill="auto"/>
            <w:vAlign w:val="center"/>
            <w:hideMark/>
          </w:tcPr>
          <w:p w14:paraId="4AB403B3" w14:textId="211E63C3"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500,00 zł</w:t>
            </w:r>
          </w:p>
        </w:tc>
        <w:tc>
          <w:tcPr>
            <w:tcW w:w="0" w:type="dxa"/>
            <w:tcBorders>
              <w:top w:val="nil"/>
              <w:left w:val="nil"/>
              <w:bottom w:val="single" w:sz="4" w:space="0" w:color="auto"/>
              <w:right w:val="single" w:sz="4" w:space="0" w:color="auto"/>
            </w:tcBorders>
            <w:shd w:val="clear" w:color="auto" w:fill="auto"/>
            <w:vAlign w:val="center"/>
            <w:hideMark/>
          </w:tcPr>
          <w:p w14:paraId="76FEC0CB"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20,00</w:t>
            </w:r>
          </w:p>
        </w:tc>
        <w:tc>
          <w:tcPr>
            <w:tcW w:w="0" w:type="dxa"/>
            <w:tcBorders>
              <w:top w:val="nil"/>
              <w:left w:val="nil"/>
              <w:bottom w:val="single" w:sz="4" w:space="0" w:color="auto"/>
              <w:right w:val="single" w:sz="4" w:space="0" w:color="auto"/>
            </w:tcBorders>
            <w:shd w:val="clear" w:color="auto" w:fill="auto"/>
            <w:vAlign w:val="center"/>
            <w:hideMark/>
          </w:tcPr>
          <w:p w14:paraId="263712A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1969</w:t>
            </w:r>
          </w:p>
        </w:tc>
        <w:tc>
          <w:tcPr>
            <w:tcW w:w="0" w:type="dxa"/>
            <w:tcBorders>
              <w:top w:val="nil"/>
              <w:left w:val="nil"/>
              <w:bottom w:val="single" w:sz="4" w:space="0" w:color="auto"/>
              <w:right w:val="single" w:sz="4" w:space="0" w:color="auto"/>
            </w:tcBorders>
            <w:shd w:val="clear" w:color="auto" w:fill="auto"/>
            <w:vAlign w:val="center"/>
            <w:hideMark/>
          </w:tcPr>
          <w:p w14:paraId="29D246B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468352F6"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06474B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11</w:t>
            </w:r>
          </w:p>
        </w:tc>
        <w:tc>
          <w:tcPr>
            <w:tcW w:w="0" w:type="dxa"/>
            <w:tcBorders>
              <w:top w:val="nil"/>
              <w:left w:val="nil"/>
              <w:bottom w:val="single" w:sz="4" w:space="0" w:color="auto"/>
              <w:right w:val="single" w:sz="4" w:space="0" w:color="auto"/>
            </w:tcBorders>
            <w:shd w:val="clear" w:color="auto" w:fill="auto"/>
            <w:vAlign w:val="center"/>
            <w:hideMark/>
          </w:tcPr>
          <w:p w14:paraId="08DDEA9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108/10/024</w:t>
            </w:r>
          </w:p>
        </w:tc>
        <w:tc>
          <w:tcPr>
            <w:tcW w:w="0" w:type="dxa"/>
            <w:tcBorders>
              <w:top w:val="nil"/>
              <w:left w:val="nil"/>
              <w:bottom w:val="single" w:sz="4" w:space="0" w:color="auto"/>
              <w:right w:val="single" w:sz="4" w:space="0" w:color="auto"/>
            </w:tcBorders>
            <w:shd w:val="clear" w:color="auto" w:fill="auto"/>
            <w:vAlign w:val="center"/>
            <w:hideMark/>
          </w:tcPr>
          <w:p w14:paraId="447CB0F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Grobla 20 ( bud.gosp.szt.1)</w:t>
            </w:r>
          </w:p>
        </w:tc>
        <w:tc>
          <w:tcPr>
            <w:tcW w:w="0" w:type="dxa"/>
            <w:tcBorders>
              <w:top w:val="nil"/>
              <w:left w:val="nil"/>
              <w:bottom w:val="single" w:sz="4" w:space="0" w:color="auto"/>
              <w:right w:val="single" w:sz="4" w:space="0" w:color="auto"/>
            </w:tcBorders>
            <w:shd w:val="clear" w:color="auto" w:fill="auto"/>
            <w:vAlign w:val="center"/>
            <w:hideMark/>
          </w:tcPr>
          <w:p w14:paraId="7E9DC9F8" w14:textId="04369396"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350,00 zł</w:t>
            </w:r>
          </w:p>
        </w:tc>
        <w:tc>
          <w:tcPr>
            <w:tcW w:w="0" w:type="dxa"/>
            <w:tcBorders>
              <w:top w:val="nil"/>
              <w:left w:val="nil"/>
              <w:bottom w:val="single" w:sz="4" w:space="0" w:color="auto"/>
              <w:right w:val="single" w:sz="4" w:space="0" w:color="auto"/>
            </w:tcBorders>
            <w:shd w:val="clear" w:color="auto" w:fill="auto"/>
            <w:vAlign w:val="center"/>
            <w:hideMark/>
          </w:tcPr>
          <w:p w14:paraId="065A31EC"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10,32</w:t>
            </w:r>
          </w:p>
        </w:tc>
        <w:tc>
          <w:tcPr>
            <w:tcW w:w="0" w:type="dxa"/>
            <w:tcBorders>
              <w:top w:val="nil"/>
              <w:left w:val="nil"/>
              <w:bottom w:val="single" w:sz="4" w:space="0" w:color="auto"/>
              <w:right w:val="single" w:sz="4" w:space="0" w:color="auto"/>
            </w:tcBorders>
            <w:shd w:val="clear" w:color="auto" w:fill="auto"/>
            <w:vAlign w:val="center"/>
            <w:hideMark/>
          </w:tcPr>
          <w:p w14:paraId="4D39E3E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1900</w:t>
            </w:r>
          </w:p>
        </w:tc>
        <w:tc>
          <w:tcPr>
            <w:tcW w:w="0" w:type="dxa"/>
            <w:tcBorders>
              <w:top w:val="nil"/>
              <w:left w:val="nil"/>
              <w:bottom w:val="single" w:sz="4" w:space="0" w:color="auto"/>
              <w:right w:val="single" w:sz="4" w:space="0" w:color="auto"/>
            </w:tcBorders>
            <w:shd w:val="clear" w:color="auto" w:fill="auto"/>
            <w:vAlign w:val="center"/>
            <w:hideMark/>
          </w:tcPr>
          <w:p w14:paraId="40E9057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249B1D74"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712921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12</w:t>
            </w:r>
          </w:p>
        </w:tc>
        <w:tc>
          <w:tcPr>
            <w:tcW w:w="0" w:type="dxa"/>
            <w:tcBorders>
              <w:top w:val="nil"/>
              <w:left w:val="nil"/>
              <w:bottom w:val="single" w:sz="4" w:space="0" w:color="auto"/>
              <w:right w:val="single" w:sz="4" w:space="0" w:color="auto"/>
            </w:tcBorders>
            <w:shd w:val="clear" w:color="auto" w:fill="auto"/>
            <w:vAlign w:val="center"/>
            <w:hideMark/>
          </w:tcPr>
          <w:p w14:paraId="5E7A62D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103/125</w:t>
            </w:r>
          </w:p>
        </w:tc>
        <w:tc>
          <w:tcPr>
            <w:tcW w:w="0" w:type="dxa"/>
            <w:tcBorders>
              <w:top w:val="nil"/>
              <w:left w:val="nil"/>
              <w:bottom w:val="single" w:sz="4" w:space="0" w:color="auto"/>
              <w:right w:val="single" w:sz="4" w:space="0" w:color="auto"/>
            </w:tcBorders>
            <w:shd w:val="clear" w:color="auto" w:fill="auto"/>
            <w:vAlign w:val="center"/>
            <w:hideMark/>
          </w:tcPr>
          <w:p w14:paraId="182E31E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Grobla 20 bud.gospodarczy szt.1</w:t>
            </w:r>
          </w:p>
        </w:tc>
        <w:tc>
          <w:tcPr>
            <w:tcW w:w="0" w:type="dxa"/>
            <w:tcBorders>
              <w:top w:val="nil"/>
              <w:left w:val="nil"/>
              <w:bottom w:val="single" w:sz="4" w:space="0" w:color="auto"/>
              <w:right w:val="single" w:sz="4" w:space="0" w:color="auto"/>
            </w:tcBorders>
            <w:shd w:val="clear" w:color="auto" w:fill="auto"/>
            <w:vAlign w:val="center"/>
            <w:hideMark/>
          </w:tcPr>
          <w:p w14:paraId="3F3CA742" w14:textId="7649DCCA"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57 396,02 zł</w:t>
            </w:r>
          </w:p>
        </w:tc>
        <w:tc>
          <w:tcPr>
            <w:tcW w:w="0" w:type="dxa"/>
            <w:tcBorders>
              <w:top w:val="nil"/>
              <w:left w:val="nil"/>
              <w:bottom w:val="single" w:sz="4" w:space="0" w:color="auto"/>
              <w:right w:val="single" w:sz="4" w:space="0" w:color="auto"/>
            </w:tcBorders>
            <w:shd w:val="clear" w:color="auto" w:fill="auto"/>
            <w:vAlign w:val="center"/>
            <w:hideMark/>
          </w:tcPr>
          <w:p w14:paraId="14E967FF"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242,82</w:t>
            </w:r>
          </w:p>
        </w:tc>
        <w:tc>
          <w:tcPr>
            <w:tcW w:w="0" w:type="dxa"/>
            <w:tcBorders>
              <w:top w:val="nil"/>
              <w:left w:val="nil"/>
              <w:bottom w:val="single" w:sz="4" w:space="0" w:color="auto"/>
              <w:right w:val="single" w:sz="4" w:space="0" w:color="auto"/>
            </w:tcBorders>
            <w:shd w:val="clear" w:color="auto" w:fill="auto"/>
            <w:vAlign w:val="center"/>
            <w:hideMark/>
          </w:tcPr>
          <w:p w14:paraId="59474D0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1900</w:t>
            </w:r>
          </w:p>
        </w:tc>
        <w:tc>
          <w:tcPr>
            <w:tcW w:w="0" w:type="dxa"/>
            <w:tcBorders>
              <w:top w:val="nil"/>
              <w:left w:val="nil"/>
              <w:bottom w:val="single" w:sz="4" w:space="0" w:color="auto"/>
              <w:right w:val="single" w:sz="4" w:space="0" w:color="auto"/>
            </w:tcBorders>
            <w:shd w:val="clear" w:color="auto" w:fill="auto"/>
            <w:vAlign w:val="center"/>
            <w:hideMark/>
          </w:tcPr>
          <w:p w14:paraId="1F62992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33A470FA"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DC5B74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13</w:t>
            </w:r>
          </w:p>
        </w:tc>
        <w:tc>
          <w:tcPr>
            <w:tcW w:w="0" w:type="dxa"/>
            <w:tcBorders>
              <w:top w:val="nil"/>
              <w:left w:val="nil"/>
              <w:bottom w:val="single" w:sz="4" w:space="0" w:color="auto"/>
              <w:right w:val="single" w:sz="4" w:space="0" w:color="auto"/>
            </w:tcBorders>
            <w:shd w:val="clear" w:color="auto" w:fill="auto"/>
            <w:vAlign w:val="center"/>
            <w:hideMark/>
          </w:tcPr>
          <w:p w14:paraId="55149A8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108/2670</w:t>
            </w:r>
          </w:p>
        </w:tc>
        <w:tc>
          <w:tcPr>
            <w:tcW w:w="0" w:type="dxa"/>
            <w:tcBorders>
              <w:top w:val="nil"/>
              <w:left w:val="nil"/>
              <w:bottom w:val="single" w:sz="4" w:space="0" w:color="auto"/>
              <w:right w:val="single" w:sz="4" w:space="0" w:color="auto"/>
            </w:tcBorders>
            <w:shd w:val="clear" w:color="auto" w:fill="auto"/>
            <w:vAlign w:val="center"/>
            <w:hideMark/>
          </w:tcPr>
          <w:p w14:paraId="1278D30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Grobla 22 ( bud.gosp.15 komórek)</w:t>
            </w:r>
          </w:p>
        </w:tc>
        <w:tc>
          <w:tcPr>
            <w:tcW w:w="0" w:type="dxa"/>
            <w:tcBorders>
              <w:top w:val="nil"/>
              <w:left w:val="nil"/>
              <w:bottom w:val="single" w:sz="4" w:space="0" w:color="auto"/>
              <w:right w:val="single" w:sz="4" w:space="0" w:color="auto"/>
            </w:tcBorders>
            <w:shd w:val="clear" w:color="auto" w:fill="auto"/>
            <w:vAlign w:val="center"/>
            <w:hideMark/>
          </w:tcPr>
          <w:p w14:paraId="4044B744" w14:textId="6EBD191B"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10 011,94 zł</w:t>
            </w:r>
          </w:p>
        </w:tc>
        <w:tc>
          <w:tcPr>
            <w:tcW w:w="0" w:type="dxa"/>
            <w:vMerge w:val="restart"/>
            <w:tcBorders>
              <w:top w:val="nil"/>
              <w:left w:val="single" w:sz="4" w:space="0" w:color="auto"/>
              <w:bottom w:val="single" w:sz="4" w:space="0" w:color="auto"/>
              <w:right w:val="single" w:sz="4" w:space="0" w:color="auto"/>
            </w:tcBorders>
            <w:shd w:val="clear" w:color="auto" w:fill="auto"/>
            <w:vAlign w:val="center"/>
            <w:hideMark/>
          </w:tcPr>
          <w:p w14:paraId="273791FB"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79,79</w:t>
            </w:r>
          </w:p>
        </w:tc>
        <w:tc>
          <w:tcPr>
            <w:tcW w:w="0" w:type="dxa"/>
            <w:tcBorders>
              <w:top w:val="nil"/>
              <w:left w:val="nil"/>
              <w:bottom w:val="single" w:sz="4" w:space="0" w:color="auto"/>
              <w:right w:val="single" w:sz="4" w:space="0" w:color="auto"/>
            </w:tcBorders>
            <w:shd w:val="clear" w:color="auto" w:fill="auto"/>
            <w:vAlign w:val="center"/>
            <w:hideMark/>
          </w:tcPr>
          <w:p w14:paraId="19E821B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1904</w:t>
            </w:r>
          </w:p>
        </w:tc>
        <w:tc>
          <w:tcPr>
            <w:tcW w:w="0" w:type="dxa"/>
            <w:tcBorders>
              <w:top w:val="nil"/>
              <w:left w:val="nil"/>
              <w:bottom w:val="single" w:sz="4" w:space="0" w:color="auto"/>
              <w:right w:val="single" w:sz="4" w:space="0" w:color="auto"/>
            </w:tcBorders>
            <w:shd w:val="clear" w:color="auto" w:fill="auto"/>
            <w:vAlign w:val="center"/>
            <w:hideMark/>
          </w:tcPr>
          <w:p w14:paraId="7961AFD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53B6E76A"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68EE99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14</w:t>
            </w:r>
          </w:p>
        </w:tc>
        <w:tc>
          <w:tcPr>
            <w:tcW w:w="0" w:type="dxa"/>
            <w:tcBorders>
              <w:top w:val="nil"/>
              <w:left w:val="nil"/>
              <w:bottom w:val="single" w:sz="4" w:space="0" w:color="auto"/>
              <w:right w:val="single" w:sz="4" w:space="0" w:color="auto"/>
            </w:tcBorders>
            <w:shd w:val="clear" w:color="auto" w:fill="auto"/>
            <w:vAlign w:val="center"/>
            <w:hideMark/>
          </w:tcPr>
          <w:p w14:paraId="73A3CCE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102/99/32</w:t>
            </w:r>
          </w:p>
        </w:tc>
        <w:tc>
          <w:tcPr>
            <w:tcW w:w="0" w:type="dxa"/>
            <w:tcBorders>
              <w:top w:val="nil"/>
              <w:left w:val="nil"/>
              <w:bottom w:val="single" w:sz="4" w:space="0" w:color="auto"/>
              <w:right w:val="single" w:sz="4" w:space="0" w:color="auto"/>
            </w:tcBorders>
            <w:shd w:val="clear" w:color="auto" w:fill="auto"/>
            <w:vAlign w:val="center"/>
            <w:hideMark/>
          </w:tcPr>
          <w:p w14:paraId="6DF8703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Grobla 22 (garaze szt.2)</w:t>
            </w:r>
          </w:p>
        </w:tc>
        <w:tc>
          <w:tcPr>
            <w:tcW w:w="0" w:type="dxa"/>
            <w:tcBorders>
              <w:top w:val="nil"/>
              <w:left w:val="nil"/>
              <w:bottom w:val="single" w:sz="4" w:space="0" w:color="auto"/>
              <w:right w:val="single" w:sz="4" w:space="0" w:color="auto"/>
            </w:tcBorders>
            <w:shd w:val="clear" w:color="auto" w:fill="auto"/>
            <w:vAlign w:val="center"/>
            <w:hideMark/>
          </w:tcPr>
          <w:p w14:paraId="6EF6C885" w14:textId="2A340199"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6 942,86 zł</w:t>
            </w:r>
          </w:p>
        </w:tc>
        <w:tc>
          <w:tcPr>
            <w:tcW w:w="0" w:type="dxa"/>
            <w:vMerge/>
            <w:tcBorders>
              <w:top w:val="nil"/>
              <w:left w:val="single" w:sz="4" w:space="0" w:color="auto"/>
              <w:bottom w:val="single" w:sz="4" w:space="0" w:color="auto"/>
              <w:right w:val="single" w:sz="4" w:space="0" w:color="auto"/>
            </w:tcBorders>
            <w:vAlign w:val="center"/>
            <w:hideMark/>
          </w:tcPr>
          <w:p w14:paraId="0C7799F8" w14:textId="77777777" w:rsidR="00FC018E" w:rsidRPr="00FC018E" w:rsidRDefault="00FC018E" w:rsidP="00FC018E">
            <w:pPr>
              <w:spacing w:after="0" w:line="240" w:lineRule="auto"/>
              <w:jc w:val="left"/>
              <w:rPr>
                <w:rFonts w:ascii="Arial" w:eastAsia="Times New Roman" w:hAnsi="Arial" w:cs="Arial"/>
                <w:sz w:val="16"/>
                <w:szCs w:val="16"/>
                <w:lang w:eastAsia="pl-PL"/>
              </w:rPr>
            </w:pPr>
          </w:p>
        </w:tc>
        <w:tc>
          <w:tcPr>
            <w:tcW w:w="0" w:type="dxa"/>
            <w:tcBorders>
              <w:top w:val="nil"/>
              <w:left w:val="nil"/>
              <w:bottom w:val="single" w:sz="4" w:space="0" w:color="auto"/>
              <w:right w:val="single" w:sz="4" w:space="0" w:color="auto"/>
            </w:tcBorders>
            <w:shd w:val="clear" w:color="auto" w:fill="auto"/>
            <w:vAlign w:val="center"/>
            <w:hideMark/>
          </w:tcPr>
          <w:p w14:paraId="635A781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1904</w:t>
            </w:r>
          </w:p>
        </w:tc>
        <w:tc>
          <w:tcPr>
            <w:tcW w:w="0" w:type="dxa"/>
            <w:tcBorders>
              <w:top w:val="nil"/>
              <w:left w:val="nil"/>
              <w:bottom w:val="single" w:sz="4" w:space="0" w:color="auto"/>
              <w:right w:val="single" w:sz="4" w:space="0" w:color="auto"/>
            </w:tcBorders>
            <w:shd w:val="clear" w:color="auto" w:fill="auto"/>
            <w:vAlign w:val="center"/>
            <w:hideMark/>
          </w:tcPr>
          <w:p w14:paraId="20BED32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3104992D"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AD8B77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15</w:t>
            </w:r>
          </w:p>
        </w:tc>
        <w:tc>
          <w:tcPr>
            <w:tcW w:w="0" w:type="dxa"/>
            <w:tcBorders>
              <w:top w:val="nil"/>
              <w:left w:val="nil"/>
              <w:bottom w:val="single" w:sz="4" w:space="0" w:color="auto"/>
              <w:right w:val="single" w:sz="4" w:space="0" w:color="auto"/>
            </w:tcBorders>
            <w:shd w:val="clear" w:color="auto" w:fill="auto"/>
            <w:vAlign w:val="center"/>
            <w:hideMark/>
          </w:tcPr>
          <w:p w14:paraId="5702D73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102/73</w:t>
            </w:r>
          </w:p>
        </w:tc>
        <w:tc>
          <w:tcPr>
            <w:tcW w:w="0" w:type="dxa"/>
            <w:tcBorders>
              <w:top w:val="nil"/>
              <w:left w:val="nil"/>
              <w:bottom w:val="single" w:sz="4" w:space="0" w:color="auto"/>
              <w:right w:val="single" w:sz="4" w:space="0" w:color="auto"/>
            </w:tcBorders>
            <w:shd w:val="clear" w:color="auto" w:fill="auto"/>
            <w:vAlign w:val="center"/>
            <w:hideMark/>
          </w:tcPr>
          <w:p w14:paraId="2306953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Grobla 22 (garaze szt.2)</w:t>
            </w:r>
          </w:p>
        </w:tc>
        <w:tc>
          <w:tcPr>
            <w:tcW w:w="0" w:type="dxa"/>
            <w:tcBorders>
              <w:top w:val="nil"/>
              <w:left w:val="nil"/>
              <w:bottom w:val="single" w:sz="4" w:space="0" w:color="auto"/>
              <w:right w:val="single" w:sz="4" w:space="0" w:color="auto"/>
            </w:tcBorders>
            <w:shd w:val="clear" w:color="auto" w:fill="auto"/>
            <w:vAlign w:val="center"/>
            <w:hideMark/>
          </w:tcPr>
          <w:p w14:paraId="4E9863EF" w14:textId="0B524AC4"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6 792,60 zł</w:t>
            </w:r>
          </w:p>
        </w:tc>
        <w:tc>
          <w:tcPr>
            <w:tcW w:w="0" w:type="dxa"/>
            <w:vMerge/>
            <w:tcBorders>
              <w:top w:val="nil"/>
              <w:left w:val="single" w:sz="4" w:space="0" w:color="auto"/>
              <w:bottom w:val="single" w:sz="4" w:space="0" w:color="auto"/>
              <w:right w:val="single" w:sz="4" w:space="0" w:color="auto"/>
            </w:tcBorders>
            <w:vAlign w:val="center"/>
            <w:hideMark/>
          </w:tcPr>
          <w:p w14:paraId="473E9DB1" w14:textId="77777777" w:rsidR="00FC018E" w:rsidRPr="00FC018E" w:rsidRDefault="00FC018E" w:rsidP="00FC018E">
            <w:pPr>
              <w:spacing w:after="0" w:line="240" w:lineRule="auto"/>
              <w:jc w:val="left"/>
              <w:rPr>
                <w:rFonts w:ascii="Arial" w:eastAsia="Times New Roman" w:hAnsi="Arial" w:cs="Arial"/>
                <w:sz w:val="16"/>
                <w:szCs w:val="16"/>
                <w:lang w:eastAsia="pl-PL"/>
              </w:rPr>
            </w:pPr>
          </w:p>
        </w:tc>
        <w:tc>
          <w:tcPr>
            <w:tcW w:w="0" w:type="dxa"/>
            <w:tcBorders>
              <w:top w:val="nil"/>
              <w:left w:val="nil"/>
              <w:bottom w:val="single" w:sz="4" w:space="0" w:color="auto"/>
              <w:right w:val="single" w:sz="4" w:space="0" w:color="auto"/>
            </w:tcBorders>
            <w:shd w:val="clear" w:color="auto" w:fill="auto"/>
            <w:vAlign w:val="center"/>
            <w:hideMark/>
          </w:tcPr>
          <w:p w14:paraId="48346F4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1904</w:t>
            </w:r>
          </w:p>
        </w:tc>
        <w:tc>
          <w:tcPr>
            <w:tcW w:w="0" w:type="dxa"/>
            <w:tcBorders>
              <w:top w:val="nil"/>
              <w:left w:val="nil"/>
              <w:bottom w:val="single" w:sz="4" w:space="0" w:color="auto"/>
              <w:right w:val="single" w:sz="4" w:space="0" w:color="auto"/>
            </w:tcBorders>
            <w:shd w:val="clear" w:color="auto" w:fill="auto"/>
            <w:vAlign w:val="center"/>
            <w:hideMark/>
          </w:tcPr>
          <w:p w14:paraId="1E9E112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750E694E"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87519E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16</w:t>
            </w:r>
          </w:p>
        </w:tc>
        <w:tc>
          <w:tcPr>
            <w:tcW w:w="0" w:type="dxa"/>
            <w:tcBorders>
              <w:top w:val="nil"/>
              <w:left w:val="nil"/>
              <w:bottom w:val="single" w:sz="4" w:space="0" w:color="auto"/>
              <w:right w:val="single" w:sz="4" w:space="0" w:color="auto"/>
            </w:tcBorders>
            <w:shd w:val="clear" w:color="auto" w:fill="auto"/>
            <w:vAlign w:val="center"/>
            <w:hideMark/>
          </w:tcPr>
          <w:p w14:paraId="5F709D5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103/126</w:t>
            </w:r>
          </w:p>
        </w:tc>
        <w:tc>
          <w:tcPr>
            <w:tcW w:w="0" w:type="dxa"/>
            <w:tcBorders>
              <w:top w:val="nil"/>
              <w:left w:val="nil"/>
              <w:bottom w:val="single" w:sz="4" w:space="0" w:color="auto"/>
              <w:right w:val="single" w:sz="4" w:space="0" w:color="auto"/>
            </w:tcBorders>
            <w:shd w:val="clear" w:color="auto" w:fill="auto"/>
            <w:vAlign w:val="center"/>
            <w:hideMark/>
          </w:tcPr>
          <w:p w14:paraId="7E5129A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Grobla 22 bud.gospodarczy szt.1</w:t>
            </w:r>
          </w:p>
        </w:tc>
        <w:tc>
          <w:tcPr>
            <w:tcW w:w="0" w:type="dxa"/>
            <w:tcBorders>
              <w:top w:val="nil"/>
              <w:left w:val="nil"/>
              <w:bottom w:val="single" w:sz="4" w:space="0" w:color="auto"/>
              <w:right w:val="single" w:sz="4" w:space="0" w:color="auto"/>
            </w:tcBorders>
            <w:shd w:val="clear" w:color="auto" w:fill="auto"/>
            <w:vAlign w:val="center"/>
            <w:hideMark/>
          </w:tcPr>
          <w:p w14:paraId="0AB8196E" w14:textId="132B5F72"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48 001,57 zł</w:t>
            </w:r>
          </w:p>
        </w:tc>
        <w:tc>
          <w:tcPr>
            <w:tcW w:w="0" w:type="dxa"/>
            <w:vMerge/>
            <w:tcBorders>
              <w:top w:val="nil"/>
              <w:left w:val="single" w:sz="4" w:space="0" w:color="auto"/>
              <w:bottom w:val="single" w:sz="4" w:space="0" w:color="auto"/>
              <w:right w:val="single" w:sz="4" w:space="0" w:color="auto"/>
            </w:tcBorders>
            <w:vAlign w:val="center"/>
            <w:hideMark/>
          </w:tcPr>
          <w:p w14:paraId="53B44D21" w14:textId="77777777" w:rsidR="00FC018E" w:rsidRPr="00FC018E" w:rsidRDefault="00FC018E" w:rsidP="00FC018E">
            <w:pPr>
              <w:spacing w:after="0" w:line="240" w:lineRule="auto"/>
              <w:jc w:val="left"/>
              <w:rPr>
                <w:rFonts w:ascii="Arial" w:eastAsia="Times New Roman" w:hAnsi="Arial" w:cs="Arial"/>
                <w:sz w:val="16"/>
                <w:szCs w:val="16"/>
                <w:lang w:eastAsia="pl-PL"/>
              </w:rPr>
            </w:pPr>
          </w:p>
        </w:tc>
        <w:tc>
          <w:tcPr>
            <w:tcW w:w="0" w:type="dxa"/>
            <w:tcBorders>
              <w:top w:val="nil"/>
              <w:left w:val="nil"/>
              <w:bottom w:val="single" w:sz="4" w:space="0" w:color="auto"/>
              <w:right w:val="single" w:sz="4" w:space="0" w:color="auto"/>
            </w:tcBorders>
            <w:shd w:val="clear" w:color="auto" w:fill="auto"/>
            <w:vAlign w:val="center"/>
            <w:hideMark/>
          </w:tcPr>
          <w:p w14:paraId="46FFBF5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1904</w:t>
            </w:r>
          </w:p>
        </w:tc>
        <w:tc>
          <w:tcPr>
            <w:tcW w:w="0" w:type="dxa"/>
            <w:tcBorders>
              <w:top w:val="nil"/>
              <w:left w:val="nil"/>
              <w:bottom w:val="single" w:sz="4" w:space="0" w:color="auto"/>
              <w:right w:val="single" w:sz="4" w:space="0" w:color="auto"/>
            </w:tcBorders>
            <w:shd w:val="clear" w:color="auto" w:fill="auto"/>
            <w:vAlign w:val="center"/>
            <w:hideMark/>
          </w:tcPr>
          <w:p w14:paraId="5C5CF42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647F232A"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4EAD4F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17</w:t>
            </w:r>
          </w:p>
        </w:tc>
        <w:tc>
          <w:tcPr>
            <w:tcW w:w="0" w:type="dxa"/>
            <w:tcBorders>
              <w:top w:val="nil"/>
              <w:left w:val="nil"/>
              <w:bottom w:val="single" w:sz="4" w:space="0" w:color="auto"/>
              <w:right w:val="single" w:sz="4" w:space="0" w:color="auto"/>
            </w:tcBorders>
            <w:shd w:val="clear" w:color="auto" w:fill="auto"/>
            <w:vAlign w:val="center"/>
            <w:hideMark/>
          </w:tcPr>
          <w:p w14:paraId="7FF7E1E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108/2665</w:t>
            </w:r>
          </w:p>
        </w:tc>
        <w:tc>
          <w:tcPr>
            <w:tcW w:w="0" w:type="dxa"/>
            <w:tcBorders>
              <w:top w:val="nil"/>
              <w:left w:val="nil"/>
              <w:bottom w:val="single" w:sz="4" w:space="0" w:color="auto"/>
              <w:right w:val="single" w:sz="4" w:space="0" w:color="auto"/>
            </w:tcBorders>
            <w:shd w:val="clear" w:color="auto" w:fill="auto"/>
            <w:vAlign w:val="center"/>
            <w:hideMark/>
          </w:tcPr>
          <w:p w14:paraId="63A2A8F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Grobla 5 ( bud. gosp.2 komórki)</w:t>
            </w:r>
          </w:p>
        </w:tc>
        <w:tc>
          <w:tcPr>
            <w:tcW w:w="0" w:type="dxa"/>
            <w:tcBorders>
              <w:top w:val="nil"/>
              <w:left w:val="nil"/>
              <w:bottom w:val="single" w:sz="4" w:space="0" w:color="auto"/>
              <w:right w:val="single" w:sz="4" w:space="0" w:color="auto"/>
            </w:tcBorders>
            <w:shd w:val="clear" w:color="auto" w:fill="auto"/>
            <w:vAlign w:val="center"/>
            <w:hideMark/>
          </w:tcPr>
          <w:p w14:paraId="72391FB6" w14:textId="54BBB1AC"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3 676,08 zł</w:t>
            </w:r>
          </w:p>
        </w:tc>
        <w:tc>
          <w:tcPr>
            <w:tcW w:w="0" w:type="dxa"/>
            <w:tcBorders>
              <w:top w:val="nil"/>
              <w:left w:val="nil"/>
              <w:bottom w:val="single" w:sz="4" w:space="0" w:color="auto"/>
              <w:right w:val="single" w:sz="4" w:space="0" w:color="auto"/>
            </w:tcBorders>
            <w:shd w:val="clear" w:color="auto" w:fill="auto"/>
            <w:vAlign w:val="center"/>
            <w:hideMark/>
          </w:tcPr>
          <w:p w14:paraId="14827F5B"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8,00</w:t>
            </w:r>
          </w:p>
        </w:tc>
        <w:tc>
          <w:tcPr>
            <w:tcW w:w="0" w:type="dxa"/>
            <w:tcBorders>
              <w:top w:val="nil"/>
              <w:left w:val="nil"/>
              <w:bottom w:val="single" w:sz="4" w:space="0" w:color="auto"/>
              <w:right w:val="single" w:sz="4" w:space="0" w:color="auto"/>
            </w:tcBorders>
            <w:shd w:val="clear" w:color="auto" w:fill="auto"/>
            <w:vAlign w:val="center"/>
            <w:hideMark/>
          </w:tcPr>
          <w:p w14:paraId="6D5C91C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1901</w:t>
            </w:r>
          </w:p>
        </w:tc>
        <w:tc>
          <w:tcPr>
            <w:tcW w:w="0" w:type="dxa"/>
            <w:tcBorders>
              <w:top w:val="nil"/>
              <w:left w:val="nil"/>
              <w:bottom w:val="single" w:sz="4" w:space="0" w:color="auto"/>
              <w:right w:val="single" w:sz="4" w:space="0" w:color="auto"/>
            </w:tcBorders>
            <w:shd w:val="clear" w:color="auto" w:fill="auto"/>
            <w:vAlign w:val="center"/>
            <w:hideMark/>
          </w:tcPr>
          <w:p w14:paraId="1352A48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2D62E385"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C74E4B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18</w:t>
            </w:r>
          </w:p>
        </w:tc>
        <w:tc>
          <w:tcPr>
            <w:tcW w:w="0" w:type="dxa"/>
            <w:tcBorders>
              <w:top w:val="nil"/>
              <w:left w:val="nil"/>
              <w:bottom w:val="single" w:sz="4" w:space="0" w:color="auto"/>
              <w:right w:val="single" w:sz="4" w:space="0" w:color="auto"/>
            </w:tcBorders>
            <w:shd w:val="clear" w:color="auto" w:fill="auto"/>
            <w:vAlign w:val="center"/>
            <w:hideMark/>
          </w:tcPr>
          <w:p w14:paraId="2B770DE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108/2801</w:t>
            </w:r>
          </w:p>
        </w:tc>
        <w:tc>
          <w:tcPr>
            <w:tcW w:w="0" w:type="dxa"/>
            <w:tcBorders>
              <w:top w:val="nil"/>
              <w:left w:val="nil"/>
              <w:bottom w:val="single" w:sz="4" w:space="0" w:color="auto"/>
              <w:right w:val="single" w:sz="4" w:space="0" w:color="auto"/>
            </w:tcBorders>
            <w:shd w:val="clear" w:color="000000" w:fill="FFFFFF"/>
            <w:vAlign w:val="center"/>
            <w:hideMark/>
          </w:tcPr>
          <w:p w14:paraId="115C630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Grobla 6 ( bud.gosp.4 komórki)</w:t>
            </w:r>
          </w:p>
        </w:tc>
        <w:tc>
          <w:tcPr>
            <w:tcW w:w="0" w:type="dxa"/>
            <w:tcBorders>
              <w:top w:val="nil"/>
              <w:left w:val="nil"/>
              <w:bottom w:val="single" w:sz="4" w:space="0" w:color="auto"/>
              <w:right w:val="single" w:sz="4" w:space="0" w:color="auto"/>
            </w:tcBorders>
            <w:shd w:val="clear" w:color="000000" w:fill="FFFFFF"/>
            <w:vAlign w:val="center"/>
            <w:hideMark/>
          </w:tcPr>
          <w:p w14:paraId="204EF748" w14:textId="5AE9BD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5 571,33 zł</w:t>
            </w:r>
          </w:p>
        </w:tc>
        <w:tc>
          <w:tcPr>
            <w:tcW w:w="0" w:type="dxa"/>
            <w:tcBorders>
              <w:top w:val="nil"/>
              <w:left w:val="nil"/>
              <w:bottom w:val="single" w:sz="4" w:space="0" w:color="auto"/>
              <w:right w:val="single" w:sz="4" w:space="0" w:color="auto"/>
            </w:tcBorders>
            <w:shd w:val="clear" w:color="auto" w:fill="auto"/>
            <w:vAlign w:val="center"/>
            <w:hideMark/>
          </w:tcPr>
          <w:p w14:paraId="10713770"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40,01</w:t>
            </w:r>
          </w:p>
        </w:tc>
        <w:tc>
          <w:tcPr>
            <w:tcW w:w="0" w:type="dxa"/>
            <w:tcBorders>
              <w:top w:val="nil"/>
              <w:left w:val="nil"/>
              <w:bottom w:val="single" w:sz="4" w:space="0" w:color="auto"/>
              <w:right w:val="single" w:sz="4" w:space="0" w:color="auto"/>
            </w:tcBorders>
            <w:shd w:val="clear" w:color="auto" w:fill="auto"/>
            <w:vAlign w:val="center"/>
            <w:hideMark/>
          </w:tcPr>
          <w:p w14:paraId="6268729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1898</w:t>
            </w:r>
          </w:p>
        </w:tc>
        <w:tc>
          <w:tcPr>
            <w:tcW w:w="0" w:type="dxa"/>
            <w:tcBorders>
              <w:top w:val="nil"/>
              <w:left w:val="nil"/>
              <w:bottom w:val="single" w:sz="4" w:space="0" w:color="auto"/>
              <w:right w:val="single" w:sz="4" w:space="0" w:color="auto"/>
            </w:tcBorders>
            <w:shd w:val="clear" w:color="auto" w:fill="auto"/>
            <w:vAlign w:val="center"/>
            <w:hideMark/>
          </w:tcPr>
          <w:p w14:paraId="5C00FFD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524CD3B0"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5BF430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w:t>
            </w:r>
          </w:p>
        </w:tc>
        <w:tc>
          <w:tcPr>
            <w:tcW w:w="0" w:type="dxa"/>
            <w:tcBorders>
              <w:top w:val="nil"/>
              <w:left w:val="nil"/>
              <w:bottom w:val="single" w:sz="4" w:space="0" w:color="auto"/>
              <w:right w:val="single" w:sz="4" w:space="0" w:color="auto"/>
            </w:tcBorders>
            <w:shd w:val="clear" w:color="auto" w:fill="auto"/>
            <w:vAlign w:val="center"/>
            <w:hideMark/>
          </w:tcPr>
          <w:p w14:paraId="557C2C7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102/99/34</w:t>
            </w:r>
          </w:p>
        </w:tc>
        <w:tc>
          <w:tcPr>
            <w:tcW w:w="0" w:type="dxa"/>
            <w:tcBorders>
              <w:top w:val="nil"/>
              <w:left w:val="nil"/>
              <w:bottom w:val="single" w:sz="4" w:space="0" w:color="auto"/>
              <w:right w:val="single" w:sz="4" w:space="0" w:color="auto"/>
            </w:tcBorders>
            <w:shd w:val="clear" w:color="auto" w:fill="auto"/>
            <w:vAlign w:val="center"/>
            <w:hideMark/>
          </w:tcPr>
          <w:p w14:paraId="17C32D9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Jasna 1 (garaze)</w:t>
            </w:r>
          </w:p>
        </w:tc>
        <w:tc>
          <w:tcPr>
            <w:tcW w:w="0" w:type="dxa"/>
            <w:tcBorders>
              <w:top w:val="nil"/>
              <w:left w:val="nil"/>
              <w:bottom w:val="single" w:sz="4" w:space="0" w:color="auto"/>
              <w:right w:val="single" w:sz="4" w:space="0" w:color="auto"/>
            </w:tcBorders>
            <w:shd w:val="clear" w:color="auto" w:fill="auto"/>
            <w:vAlign w:val="center"/>
            <w:hideMark/>
          </w:tcPr>
          <w:p w14:paraId="35B901ED" w14:textId="7AA7806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4 909,10 zł</w:t>
            </w:r>
          </w:p>
        </w:tc>
        <w:tc>
          <w:tcPr>
            <w:tcW w:w="0" w:type="dxa"/>
            <w:tcBorders>
              <w:top w:val="nil"/>
              <w:left w:val="nil"/>
              <w:bottom w:val="single" w:sz="4" w:space="0" w:color="auto"/>
              <w:right w:val="single" w:sz="4" w:space="0" w:color="auto"/>
            </w:tcBorders>
            <w:shd w:val="clear" w:color="auto" w:fill="auto"/>
            <w:vAlign w:val="center"/>
            <w:hideMark/>
          </w:tcPr>
          <w:p w14:paraId="158BB58B"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18,00</w:t>
            </w:r>
          </w:p>
        </w:tc>
        <w:tc>
          <w:tcPr>
            <w:tcW w:w="0" w:type="dxa"/>
            <w:tcBorders>
              <w:top w:val="nil"/>
              <w:left w:val="nil"/>
              <w:bottom w:val="single" w:sz="4" w:space="0" w:color="auto"/>
              <w:right w:val="single" w:sz="4" w:space="0" w:color="auto"/>
            </w:tcBorders>
            <w:shd w:val="clear" w:color="auto" w:fill="auto"/>
            <w:vAlign w:val="center"/>
            <w:hideMark/>
          </w:tcPr>
          <w:p w14:paraId="2BC0642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1972</w:t>
            </w:r>
          </w:p>
        </w:tc>
        <w:tc>
          <w:tcPr>
            <w:tcW w:w="0" w:type="dxa"/>
            <w:tcBorders>
              <w:top w:val="nil"/>
              <w:left w:val="nil"/>
              <w:bottom w:val="single" w:sz="4" w:space="0" w:color="auto"/>
              <w:right w:val="single" w:sz="4" w:space="0" w:color="auto"/>
            </w:tcBorders>
            <w:shd w:val="clear" w:color="auto" w:fill="auto"/>
            <w:vAlign w:val="center"/>
            <w:hideMark/>
          </w:tcPr>
          <w:p w14:paraId="0ECFBB3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3C6CC932"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861EA1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20</w:t>
            </w:r>
          </w:p>
        </w:tc>
        <w:tc>
          <w:tcPr>
            <w:tcW w:w="0" w:type="dxa"/>
            <w:tcBorders>
              <w:top w:val="nil"/>
              <w:left w:val="nil"/>
              <w:bottom w:val="single" w:sz="4" w:space="0" w:color="auto"/>
              <w:right w:val="single" w:sz="4" w:space="0" w:color="auto"/>
            </w:tcBorders>
            <w:shd w:val="clear" w:color="auto" w:fill="auto"/>
            <w:vAlign w:val="center"/>
            <w:hideMark/>
          </w:tcPr>
          <w:p w14:paraId="0F5D73E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108/10/026</w:t>
            </w:r>
          </w:p>
        </w:tc>
        <w:tc>
          <w:tcPr>
            <w:tcW w:w="0" w:type="dxa"/>
            <w:tcBorders>
              <w:top w:val="nil"/>
              <w:left w:val="nil"/>
              <w:bottom w:val="single" w:sz="4" w:space="0" w:color="auto"/>
              <w:right w:val="single" w:sz="4" w:space="0" w:color="auto"/>
            </w:tcBorders>
            <w:shd w:val="clear" w:color="auto" w:fill="auto"/>
            <w:vAlign w:val="center"/>
            <w:hideMark/>
          </w:tcPr>
          <w:p w14:paraId="0F353E9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Jasna 1-2,Ślaska 38(bud.gosp.szt.1)</w:t>
            </w:r>
          </w:p>
        </w:tc>
        <w:tc>
          <w:tcPr>
            <w:tcW w:w="0" w:type="dxa"/>
            <w:tcBorders>
              <w:top w:val="nil"/>
              <w:left w:val="nil"/>
              <w:bottom w:val="single" w:sz="4" w:space="0" w:color="auto"/>
              <w:right w:val="single" w:sz="4" w:space="0" w:color="auto"/>
            </w:tcBorders>
            <w:shd w:val="clear" w:color="auto" w:fill="auto"/>
            <w:vAlign w:val="center"/>
            <w:hideMark/>
          </w:tcPr>
          <w:p w14:paraId="08ADF0A2" w14:textId="23585F8C"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1 000,00 zł</w:t>
            </w:r>
          </w:p>
        </w:tc>
        <w:tc>
          <w:tcPr>
            <w:tcW w:w="0" w:type="dxa"/>
            <w:tcBorders>
              <w:top w:val="nil"/>
              <w:left w:val="nil"/>
              <w:bottom w:val="single" w:sz="4" w:space="0" w:color="auto"/>
              <w:right w:val="single" w:sz="4" w:space="0" w:color="auto"/>
            </w:tcBorders>
            <w:shd w:val="clear" w:color="auto" w:fill="auto"/>
            <w:vAlign w:val="center"/>
            <w:hideMark/>
          </w:tcPr>
          <w:p w14:paraId="13F533EC"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18,00</w:t>
            </w:r>
          </w:p>
        </w:tc>
        <w:tc>
          <w:tcPr>
            <w:tcW w:w="0" w:type="dxa"/>
            <w:tcBorders>
              <w:top w:val="nil"/>
              <w:left w:val="nil"/>
              <w:bottom w:val="single" w:sz="4" w:space="0" w:color="auto"/>
              <w:right w:val="single" w:sz="4" w:space="0" w:color="auto"/>
            </w:tcBorders>
            <w:shd w:val="clear" w:color="auto" w:fill="auto"/>
            <w:vAlign w:val="center"/>
            <w:hideMark/>
          </w:tcPr>
          <w:p w14:paraId="40D599A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5D73BED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1699961B"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46F588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21</w:t>
            </w:r>
          </w:p>
        </w:tc>
        <w:tc>
          <w:tcPr>
            <w:tcW w:w="0" w:type="dxa"/>
            <w:tcBorders>
              <w:top w:val="nil"/>
              <w:left w:val="nil"/>
              <w:bottom w:val="single" w:sz="4" w:space="0" w:color="auto"/>
              <w:right w:val="single" w:sz="4" w:space="0" w:color="auto"/>
            </w:tcBorders>
            <w:shd w:val="clear" w:color="auto" w:fill="auto"/>
            <w:vAlign w:val="center"/>
            <w:hideMark/>
          </w:tcPr>
          <w:p w14:paraId="2EA348C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108/10/028</w:t>
            </w:r>
          </w:p>
        </w:tc>
        <w:tc>
          <w:tcPr>
            <w:tcW w:w="0" w:type="dxa"/>
            <w:tcBorders>
              <w:top w:val="nil"/>
              <w:left w:val="nil"/>
              <w:bottom w:val="single" w:sz="4" w:space="0" w:color="auto"/>
              <w:right w:val="single" w:sz="4" w:space="0" w:color="auto"/>
            </w:tcBorders>
            <w:shd w:val="clear" w:color="auto" w:fill="auto"/>
            <w:vAlign w:val="center"/>
            <w:hideMark/>
          </w:tcPr>
          <w:p w14:paraId="492C7E3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Jasna 1-2,Ślaska 38(bud.gosp.szt.1)</w:t>
            </w:r>
          </w:p>
        </w:tc>
        <w:tc>
          <w:tcPr>
            <w:tcW w:w="0" w:type="dxa"/>
            <w:tcBorders>
              <w:top w:val="nil"/>
              <w:left w:val="nil"/>
              <w:bottom w:val="single" w:sz="4" w:space="0" w:color="auto"/>
              <w:right w:val="single" w:sz="4" w:space="0" w:color="auto"/>
            </w:tcBorders>
            <w:shd w:val="clear" w:color="auto" w:fill="auto"/>
            <w:vAlign w:val="center"/>
            <w:hideMark/>
          </w:tcPr>
          <w:p w14:paraId="4AF30874" w14:textId="5AD6E68D"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1 200,00 zł</w:t>
            </w:r>
          </w:p>
        </w:tc>
        <w:tc>
          <w:tcPr>
            <w:tcW w:w="0" w:type="dxa"/>
            <w:tcBorders>
              <w:top w:val="nil"/>
              <w:left w:val="nil"/>
              <w:bottom w:val="single" w:sz="4" w:space="0" w:color="auto"/>
              <w:right w:val="single" w:sz="4" w:space="0" w:color="auto"/>
            </w:tcBorders>
            <w:shd w:val="clear" w:color="auto" w:fill="auto"/>
            <w:vAlign w:val="center"/>
            <w:hideMark/>
          </w:tcPr>
          <w:p w14:paraId="6898295F"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19,50</w:t>
            </w:r>
          </w:p>
        </w:tc>
        <w:tc>
          <w:tcPr>
            <w:tcW w:w="0" w:type="dxa"/>
            <w:tcBorders>
              <w:top w:val="nil"/>
              <w:left w:val="nil"/>
              <w:bottom w:val="single" w:sz="4" w:space="0" w:color="auto"/>
              <w:right w:val="single" w:sz="4" w:space="0" w:color="auto"/>
            </w:tcBorders>
            <w:shd w:val="clear" w:color="auto" w:fill="auto"/>
            <w:vAlign w:val="center"/>
            <w:hideMark/>
          </w:tcPr>
          <w:p w14:paraId="30781C8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0AEBE41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115BADD8"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D203E3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22</w:t>
            </w:r>
          </w:p>
        </w:tc>
        <w:tc>
          <w:tcPr>
            <w:tcW w:w="0" w:type="dxa"/>
            <w:tcBorders>
              <w:top w:val="nil"/>
              <w:left w:val="nil"/>
              <w:bottom w:val="single" w:sz="4" w:space="0" w:color="auto"/>
              <w:right w:val="single" w:sz="4" w:space="0" w:color="auto"/>
            </w:tcBorders>
            <w:shd w:val="clear" w:color="auto" w:fill="auto"/>
            <w:vAlign w:val="center"/>
            <w:hideMark/>
          </w:tcPr>
          <w:p w14:paraId="78FE69A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102/99/35</w:t>
            </w:r>
          </w:p>
        </w:tc>
        <w:tc>
          <w:tcPr>
            <w:tcW w:w="0" w:type="dxa"/>
            <w:tcBorders>
              <w:top w:val="nil"/>
              <w:left w:val="nil"/>
              <w:bottom w:val="single" w:sz="4" w:space="0" w:color="auto"/>
              <w:right w:val="single" w:sz="4" w:space="0" w:color="auto"/>
            </w:tcBorders>
            <w:shd w:val="clear" w:color="auto" w:fill="auto"/>
            <w:vAlign w:val="center"/>
            <w:hideMark/>
          </w:tcPr>
          <w:p w14:paraId="532786E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Kobylogorska 26 (garaze szt.1)</w:t>
            </w:r>
          </w:p>
        </w:tc>
        <w:tc>
          <w:tcPr>
            <w:tcW w:w="0" w:type="dxa"/>
            <w:tcBorders>
              <w:top w:val="nil"/>
              <w:left w:val="nil"/>
              <w:bottom w:val="single" w:sz="4" w:space="0" w:color="auto"/>
              <w:right w:val="single" w:sz="4" w:space="0" w:color="auto"/>
            </w:tcBorders>
            <w:shd w:val="clear" w:color="auto" w:fill="auto"/>
            <w:vAlign w:val="center"/>
            <w:hideMark/>
          </w:tcPr>
          <w:p w14:paraId="2E6E3889" w14:textId="1A1D2F5A"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4 628,58 zł</w:t>
            </w:r>
          </w:p>
        </w:tc>
        <w:tc>
          <w:tcPr>
            <w:tcW w:w="0" w:type="dxa"/>
            <w:tcBorders>
              <w:top w:val="nil"/>
              <w:left w:val="nil"/>
              <w:bottom w:val="single" w:sz="4" w:space="0" w:color="auto"/>
              <w:right w:val="single" w:sz="4" w:space="0" w:color="auto"/>
            </w:tcBorders>
            <w:shd w:val="clear" w:color="auto" w:fill="auto"/>
            <w:vAlign w:val="center"/>
            <w:hideMark/>
          </w:tcPr>
          <w:p w14:paraId="557BAE98"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11,70</w:t>
            </w:r>
          </w:p>
        </w:tc>
        <w:tc>
          <w:tcPr>
            <w:tcW w:w="0" w:type="dxa"/>
            <w:tcBorders>
              <w:top w:val="nil"/>
              <w:left w:val="nil"/>
              <w:bottom w:val="single" w:sz="4" w:space="0" w:color="auto"/>
              <w:right w:val="single" w:sz="4" w:space="0" w:color="auto"/>
            </w:tcBorders>
            <w:shd w:val="clear" w:color="auto" w:fill="auto"/>
            <w:vAlign w:val="center"/>
            <w:hideMark/>
          </w:tcPr>
          <w:p w14:paraId="04E5DA5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1969</w:t>
            </w:r>
          </w:p>
        </w:tc>
        <w:tc>
          <w:tcPr>
            <w:tcW w:w="0" w:type="dxa"/>
            <w:tcBorders>
              <w:top w:val="nil"/>
              <w:left w:val="nil"/>
              <w:bottom w:val="single" w:sz="4" w:space="0" w:color="auto"/>
              <w:right w:val="single" w:sz="4" w:space="0" w:color="auto"/>
            </w:tcBorders>
            <w:shd w:val="clear" w:color="auto" w:fill="auto"/>
            <w:vAlign w:val="center"/>
            <w:hideMark/>
          </w:tcPr>
          <w:p w14:paraId="00F6A66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46950C06"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528EFD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23</w:t>
            </w:r>
          </w:p>
        </w:tc>
        <w:tc>
          <w:tcPr>
            <w:tcW w:w="0" w:type="dxa"/>
            <w:tcBorders>
              <w:top w:val="nil"/>
              <w:left w:val="nil"/>
              <w:bottom w:val="single" w:sz="4" w:space="0" w:color="auto"/>
              <w:right w:val="single" w:sz="4" w:space="0" w:color="auto"/>
            </w:tcBorders>
            <w:shd w:val="clear" w:color="auto" w:fill="auto"/>
            <w:vAlign w:val="center"/>
            <w:hideMark/>
          </w:tcPr>
          <w:p w14:paraId="0E84FAA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102/80</w:t>
            </w:r>
          </w:p>
        </w:tc>
        <w:tc>
          <w:tcPr>
            <w:tcW w:w="0" w:type="dxa"/>
            <w:tcBorders>
              <w:top w:val="nil"/>
              <w:left w:val="nil"/>
              <w:bottom w:val="single" w:sz="4" w:space="0" w:color="auto"/>
              <w:right w:val="single" w:sz="4" w:space="0" w:color="auto"/>
            </w:tcBorders>
            <w:shd w:val="clear" w:color="auto" w:fill="auto"/>
            <w:vAlign w:val="center"/>
            <w:hideMark/>
          </w:tcPr>
          <w:p w14:paraId="1E91CDE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Kobylogorska 26 (garaze szt.1)</w:t>
            </w:r>
          </w:p>
        </w:tc>
        <w:tc>
          <w:tcPr>
            <w:tcW w:w="0" w:type="dxa"/>
            <w:tcBorders>
              <w:top w:val="nil"/>
              <w:left w:val="nil"/>
              <w:bottom w:val="single" w:sz="4" w:space="0" w:color="auto"/>
              <w:right w:val="single" w:sz="4" w:space="0" w:color="auto"/>
            </w:tcBorders>
            <w:shd w:val="clear" w:color="auto" w:fill="auto"/>
            <w:vAlign w:val="center"/>
            <w:hideMark/>
          </w:tcPr>
          <w:p w14:paraId="5A95BDB9" w14:textId="7730CB2D"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5 413,25 zł</w:t>
            </w:r>
          </w:p>
        </w:tc>
        <w:tc>
          <w:tcPr>
            <w:tcW w:w="0" w:type="dxa"/>
            <w:tcBorders>
              <w:top w:val="nil"/>
              <w:left w:val="nil"/>
              <w:bottom w:val="single" w:sz="4" w:space="0" w:color="auto"/>
              <w:right w:val="single" w:sz="4" w:space="0" w:color="auto"/>
            </w:tcBorders>
            <w:shd w:val="clear" w:color="auto" w:fill="auto"/>
            <w:vAlign w:val="center"/>
            <w:hideMark/>
          </w:tcPr>
          <w:p w14:paraId="3D9C4261"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18,00</w:t>
            </w:r>
          </w:p>
        </w:tc>
        <w:tc>
          <w:tcPr>
            <w:tcW w:w="0" w:type="dxa"/>
            <w:tcBorders>
              <w:top w:val="nil"/>
              <w:left w:val="nil"/>
              <w:bottom w:val="single" w:sz="4" w:space="0" w:color="auto"/>
              <w:right w:val="single" w:sz="4" w:space="0" w:color="auto"/>
            </w:tcBorders>
            <w:shd w:val="clear" w:color="auto" w:fill="auto"/>
            <w:vAlign w:val="center"/>
            <w:hideMark/>
          </w:tcPr>
          <w:p w14:paraId="2EAB4F1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1925</w:t>
            </w:r>
          </w:p>
        </w:tc>
        <w:tc>
          <w:tcPr>
            <w:tcW w:w="0" w:type="dxa"/>
            <w:tcBorders>
              <w:top w:val="nil"/>
              <w:left w:val="nil"/>
              <w:bottom w:val="single" w:sz="4" w:space="0" w:color="auto"/>
              <w:right w:val="single" w:sz="4" w:space="0" w:color="auto"/>
            </w:tcBorders>
            <w:shd w:val="clear" w:color="auto" w:fill="auto"/>
            <w:vAlign w:val="center"/>
            <w:hideMark/>
          </w:tcPr>
          <w:p w14:paraId="7D05121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2DC3C9D0"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EFB173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24</w:t>
            </w:r>
          </w:p>
        </w:tc>
        <w:tc>
          <w:tcPr>
            <w:tcW w:w="0" w:type="dxa"/>
            <w:tcBorders>
              <w:top w:val="nil"/>
              <w:left w:val="nil"/>
              <w:bottom w:val="single" w:sz="4" w:space="0" w:color="auto"/>
              <w:right w:val="single" w:sz="4" w:space="0" w:color="auto"/>
            </w:tcBorders>
            <w:shd w:val="clear" w:color="auto" w:fill="auto"/>
            <w:vAlign w:val="center"/>
            <w:hideMark/>
          </w:tcPr>
          <w:p w14:paraId="61B6C5C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108/10/029</w:t>
            </w:r>
          </w:p>
        </w:tc>
        <w:tc>
          <w:tcPr>
            <w:tcW w:w="0" w:type="dxa"/>
            <w:tcBorders>
              <w:top w:val="nil"/>
              <w:left w:val="nil"/>
              <w:bottom w:val="single" w:sz="4" w:space="0" w:color="auto"/>
              <w:right w:val="single" w:sz="4" w:space="0" w:color="auto"/>
            </w:tcBorders>
            <w:shd w:val="clear" w:color="auto" w:fill="auto"/>
            <w:vAlign w:val="center"/>
            <w:hideMark/>
          </w:tcPr>
          <w:p w14:paraId="3BCDC4C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Kobylogórska 25 ( bud.gosp.szt.1)</w:t>
            </w:r>
          </w:p>
        </w:tc>
        <w:tc>
          <w:tcPr>
            <w:tcW w:w="0" w:type="dxa"/>
            <w:tcBorders>
              <w:top w:val="nil"/>
              <w:left w:val="nil"/>
              <w:bottom w:val="single" w:sz="4" w:space="0" w:color="auto"/>
              <w:right w:val="single" w:sz="4" w:space="0" w:color="auto"/>
            </w:tcBorders>
            <w:shd w:val="clear" w:color="auto" w:fill="auto"/>
            <w:vAlign w:val="center"/>
            <w:hideMark/>
          </w:tcPr>
          <w:p w14:paraId="6003A2B8" w14:textId="6F939D43"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3 000,00 zł</w:t>
            </w:r>
          </w:p>
        </w:tc>
        <w:tc>
          <w:tcPr>
            <w:tcW w:w="0" w:type="dxa"/>
            <w:tcBorders>
              <w:top w:val="nil"/>
              <w:left w:val="nil"/>
              <w:bottom w:val="single" w:sz="4" w:space="0" w:color="auto"/>
              <w:right w:val="single" w:sz="4" w:space="0" w:color="auto"/>
            </w:tcBorders>
            <w:shd w:val="clear" w:color="auto" w:fill="auto"/>
            <w:vAlign w:val="center"/>
            <w:hideMark/>
          </w:tcPr>
          <w:p w14:paraId="06865A2B"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12,96</w:t>
            </w:r>
          </w:p>
        </w:tc>
        <w:tc>
          <w:tcPr>
            <w:tcW w:w="0" w:type="dxa"/>
            <w:tcBorders>
              <w:top w:val="nil"/>
              <w:left w:val="nil"/>
              <w:bottom w:val="single" w:sz="4" w:space="0" w:color="auto"/>
              <w:right w:val="single" w:sz="4" w:space="0" w:color="auto"/>
            </w:tcBorders>
            <w:shd w:val="clear" w:color="auto" w:fill="auto"/>
            <w:vAlign w:val="center"/>
            <w:hideMark/>
          </w:tcPr>
          <w:p w14:paraId="6B3DD79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1925</w:t>
            </w:r>
          </w:p>
        </w:tc>
        <w:tc>
          <w:tcPr>
            <w:tcW w:w="0" w:type="dxa"/>
            <w:tcBorders>
              <w:top w:val="nil"/>
              <w:left w:val="nil"/>
              <w:bottom w:val="single" w:sz="4" w:space="0" w:color="auto"/>
              <w:right w:val="single" w:sz="4" w:space="0" w:color="auto"/>
            </w:tcBorders>
            <w:shd w:val="clear" w:color="auto" w:fill="auto"/>
            <w:vAlign w:val="center"/>
            <w:hideMark/>
          </w:tcPr>
          <w:p w14:paraId="3E85CAD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36981674"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B22086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25</w:t>
            </w:r>
          </w:p>
        </w:tc>
        <w:tc>
          <w:tcPr>
            <w:tcW w:w="0" w:type="dxa"/>
            <w:tcBorders>
              <w:top w:val="nil"/>
              <w:left w:val="nil"/>
              <w:bottom w:val="single" w:sz="4" w:space="0" w:color="auto"/>
              <w:right w:val="single" w:sz="4" w:space="0" w:color="auto"/>
            </w:tcBorders>
            <w:shd w:val="clear" w:color="auto" w:fill="auto"/>
            <w:vAlign w:val="center"/>
            <w:hideMark/>
          </w:tcPr>
          <w:p w14:paraId="73A8469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108/10/030</w:t>
            </w:r>
          </w:p>
        </w:tc>
        <w:tc>
          <w:tcPr>
            <w:tcW w:w="0" w:type="dxa"/>
            <w:tcBorders>
              <w:top w:val="nil"/>
              <w:left w:val="nil"/>
              <w:bottom w:val="single" w:sz="4" w:space="0" w:color="auto"/>
              <w:right w:val="single" w:sz="4" w:space="0" w:color="auto"/>
            </w:tcBorders>
            <w:shd w:val="clear" w:color="auto" w:fill="auto"/>
            <w:vAlign w:val="center"/>
            <w:hideMark/>
          </w:tcPr>
          <w:p w14:paraId="19A897B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Kobylogórska 25 ( bud.gosp.szt.1)</w:t>
            </w:r>
          </w:p>
        </w:tc>
        <w:tc>
          <w:tcPr>
            <w:tcW w:w="0" w:type="dxa"/>
            <w:tcBorders>
              <w:top w:val="nil"/>
              <w:left w:val="nil"/>
              <w:bottom w:val="single" w:sz="4" w:space="0" w:color="auto"/>
              <w:right w:val="single" w:sz="4" w:space="0" w:color="auto"/>
            </w:tcBorders>
            <w:shd w:val="clear" w:color="auto" w:fill="auto"/>
            <w:vAlign w:val="center"/>
            <w:hideMark/>
          </w:tcPr>
          <w:p w14:paraId="73D07249" w14:textId="12731F38"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3 500,00 zł</w:t>
            </w:r>
          </w:p>
        </w:tc>
        <w:tc>
          <w:tcPr>
            <w:tcW w:w="0" w:type="dxa"/>
            <w:tcBorders>
              <w:top w:val="nil"/>
              <w:left w:val="nil"/>
              <w:bottom w:val="single" w:sz="4" w:space="0" w:color="auto"/>
              <w:right w:val="single" w:sz="4" w:space="0" w:color="auto"/>
            </w:tcBorders>
            <w:shd w:val="clear" w:color="auto" w:fill="auto"/>
            <w:vAlign w:val="center"/>
            <w:hideMark/>
          </w:tcPr>
          <w:p w14:paraId="1EBD4692"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16,00</w:t>
            </w:r>
          </w:p>
        </w:tc>
        <w:tc>
          <w:tcPr>
            <w:tcW w:w="0" w:type="dxa"/>
            <w:tcBorders>
              <w:top w:val="nil"/>
              <w:left w:val="nil"/>
              <w:bottom w:val="single" w:sz="4" w:space="0" w:color="auto"/>
              <w:right w:val="single" w:sz="4" w:space="0" w:color="auto"/>
            </w:tcBorders>
            <w:shd w:val="clear" w:color="auto" w:fill="auto"/>
            <w:vAlign w:val="center"/>
            <w:hideMark/>
          </w:tcPr>
          <w:p w14:paraId="5E48FFD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1925</w:t>
            </w:r>
          </w:p>
        </w:tc>
        <w:tc>
          <w:tcPr>
            <w:tcW w:w="0" w:type="dxa"/>
            <w:tcBorders>
              <w:top w:val="nil"/>
              <w:left w:val="nil"/>
              <w:bottom w:val="single" w:sz="4" w:space="0" w:color="auto"/>
              <w:right w:val="single" w:sz="4" w:space="0" w:color="auto"/>
            </w:tcBorders>
            <w:shd w:val="clear" w:color="auto" w:fill="auto"/>
            <w:vAlign w:val="center"/>
            <w:hideMark/>
          </w:tcPr>
          <w:p w14:paraId="318AD84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3A64A95E"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3A220E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26</w:t>
            </w:r>
          </w:p>
        </w:tc>
        <w:tc>
          <w:tcPr>
            <w:tcW w:w="0" w:type="dxa"/>
            <w:tcBorders>
              <w:top w:val="nil"/>
              <w:left w:val="nil"/>
              <w:bottom w:val="single" w:sz="4" w:space="0" w:color="auto"/>
              <w:right w:val="single" w:sz="4" w:space="0" w:color="auto"/>
            </w:tcBorders>
            <w:shd w:val="clear" w:color="auto" w:fill="auto"/>
            <w:vAlign w:val="center"/>
            <w:hideMark/>
          </w:tcPr>
          <w:p w14:paraId="7DD42F2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108/10/031</w:t>
            </w:r>
          </w:p>
        </w:tc>
        <w:tc>
          <w:tcPr>
            <w:tcW w:w="0" w:type="dxa"/>
            <w:tcBorders>
              <w:top w:val="nil"/>
              <w:left w:val="nil"/>
              <w:bottom w:val="single" w:sz="4" w:space="0" w:color="auto"/>
              <w:right w:val="single" w:sz="4" w:space="0" w:color="auto"/>
            </w:tcBorders>
            <w:shd w:val="clear" w:color="auto" w:fill="auto"/>
            <w:vAlign w:val="center"/>
            <w:hideMark/>
          </w:tcPr>
          <w:p w14:paraId="5022D09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Kobylogórska 26 ( bud.gosp.szt.1)</w:t>
            </w:r>
          </w:p>
        </w:tc>
        <w:tc>
          <w:tcPr>
            <w:tcW w:w="0" w:type="dxa"/>
            <w:tcBorders>
              <w:top w:val="nil"/>
              <w:left w:val="nil"/>
              <w:bottom w:val="single" w:sz="4" w:space="0" w:color="auto"/>
              <w:right w:val="single" w:sz="4" w:space="0" w:color="auto"/>
            </w:tcBorders>
            <w:shd w:val="clear" w:color="auto" w:fill="auto"/>
            <w:vAlign w:val="center"/>
            <w:hideMark/>
          </w:tcPr>
          <w:p w14:paraId="62A881B9" w14:textId="31BEF6D8"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1 250,00 zł</w:t>
            </w:r>
          </w:p>
        </w:tc>
        <w:tc>
          <w:tcPr>
            <w:tcW w:w="0" w:type="dxa"/>
            <w:tcBorders>
              <w:top w:val="nil"/>
              <w:left w:val="nil"/>
              <w:bottom w:val="single" w:sz="4" w:space="0" w:color="auto"/>
              <w:right w:val="single" w:sz="4" w:space="0" w:color="auto"/>
            </w:tcBorders>
            <w:shd w:val="clear" w:color="auto" w:fill="auto"/>
            <w:vAlign w:val="center"/>
            <w:hideMark/>
          </w:tcPr>
          <w:p w14:paraId="75858CBE"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12,09</w:t>
            </w:r>
          </w:p>
        </w:tc>
        <w:tc>
          <w:tcPr>
            <w:tcW w:w="0" w:type="dxa"/>
            <w:tcBorders>
              <w:top w:val="nil"/>
              <w:left w:val="nil"/>
              <w:bottom w:val="single" w:sz="4" w:space="0" w:color="auto"/>
              <w:right w:val="single" w:sz="4" w:space="0" w:color="auto"/>
            </w:tcBorders>
            <w:shd w:val="clear" w:color="auto" w:fill="auto"/>
            <w:vAlign w:val="center"/>
            <w:hideMark/>
          </w:tcPr>
          <w:p w14:paraId="1F753C8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1925</w:t>
            </w:r>
          </w:p>
        </w:tc>
        <w:tc>
          <w:tcPr>
            <w:tcW w:w="0" w:type="dxa"/>
            <w:tcBorders>
              <w:top w:val="nil"/>
              <w:left w:val="nil"/>
              <w:bottom w:val="single" w:sz="4" w:space="0" w:color="auto"/>
              <w:right w:val="single" w:sz="4" w:space="0" w:color="auto"/>
            </w:tcBorders>
            <w:shd w:val="clear" w:color="auto" w:fill="auto"/>
            <w:vAlign w:val="center"/>
            <w:hideMark/>
          </w:tcPr>
          <w:p w14:paraId="6F9ECE7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0E355A83"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2C23CB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27</w:t>
            </w:r>
          </w:p>
        </w:tc>
        <w:tc>
          <w:tcPr>
            <w:tcW w:w="0" w:type="dxa"/>
            <w:tcBorders>
              <w:top w:val="nil"/>
              <w:left w:val="nil"/>
              <w:bottom w:val="single" w:sz="4" w:space="0" w:color="auto"/>
              <w:right w:val="single" w:sz="4" w:space="0" w:color="auto"/>
            </w:tcBorders>
            <w:shd w:val="clear" w:color="auto" w:fill="auto"/>
            <w:vAlign w:val="center"/>
            <w:hideMark/>
          </w:tcPr>
          <w:p w14:paraId="309FE97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108/10/032</w:t>
            </w:r>
          </w:p>
        </w:tc>
        <w:tc>
          <w:tcPr>
            <w:tcW w:w="0" w:type="dxa"/>
            <w:tcBorders>
              <w:top w:val="nil"/>
              <w:left w:val="nil"/>
              <w:bottom w:val="single" w:sz="4" w:space="0" w:color="auto"/>
              <w:right w:val="single" w:sz="4" w:space="0" w:color="auto"/>
            </w:tcBorders>
            <w:shd w:val="clear" w:color="auto" w:fill="auto"/>
            <w:vAlign w:val="center"/>
            <w:hideMark/>
          </w:tcPr>
          <w:p w14:paraId="01CD0BF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Kobylogórska 26 ( bud.gosp.szt.1)</w:t>
            </w:r>
          </w:p>
        </w:tc>
        <w:tc>
          <w:tcPr>
            <w:tcW w:w="0" w:type="dxa"/>
            <w:tcBorders>
              <w:top w:val="nil"/>
              <w:left w:val="nil"/>
              <w:bottom w:val="single" w:sz="4" w:space="0" w:color="auto"/>
              <w:right w:val="single" w:sz="4" w:space="0" w:color="auto"/>
            </w:tcBorders>
            <w:shd w:val="clear" w:color="auto" w:fill="auto"/>
            <w:vAlign w:val="center"/>
            <w:hideMark/>
          </w:tcPr>
          <w:p w14:paraId="32500AD9" w14:textId="464BFBE5"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1 250,00 zł</w:t>
            </w:r>
          </w:p>
        </w:tc>
        <w:tc>
          <w:tcPr>
            <w:tcW w:w="0" w:type="dxa"/>
            <w:tcBorders>
              <w:top w:val="nil"/>
              <w:left w:val="nil"/>
              <w:bottom w:val="single" w:sz="4" w:space="0" w:color="auto"/>
              <w:right w:val="single" w:sz="4" w:space="0" w:color="auto"/>
            </w:tcBorders>
            <w:shd w:val="clear" w:color="auto" w:fill="auto"/>
            <w:vAlign w:val="center"/>
            <w:hideMark/>
          </w:tcPr>
          <w:p w14:paraId="43BCE8B2"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10,00</w:t>
            </w:r>
          </w:p>
        </w:tc>
        <w:tc>
          <w:tcPr>
            <w:tcW w:w="0" w:type="dxa"/>
            <w:tcBorders>
              <w:top w:val="nil"/>
              <w:left w:val="nil"/>
              <w:bottom w:val="single" w:sz="4" w:space="0" w:color="auto"/>
              <w:right w:val="single" w:sz="4" w:space="0" w:color="auto"/>
            </w:tcBorders>
            <w:shd w:val="clear" w:color="auto" w:fill="auto"/>
            <w:vAlign w:val="center"/>
            <w:hideMark/>
          </w:tcPr>
          <w:p w14:paraId="4137D88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1925</w:t>
            </w:r>
          </w:p>
        </w:tc>
        <w:tc>
          <w:tcPr>
            <w:tcW w:w="0" w:type="dxa"/>
            <w:tcBorders>
              <w:top w:val="nil"/>
              <w:left w:val="nil"/>
              <w:bottom w:val="single" w:sz="4" w:space="0" w:color="auto"/>
              <w:right w:val="single" w:sz="4" w:space="0" w:color="auto"/>
            </w:tcBorders>
            <w:shd w:val="clear" w:color="auto" w:fill="auto"/>
            <w:vAlign w:val="center"/>
            <w:hideMark/>
          </w:tcPr>
          <w:p w14:paraId="167B2B3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6E040791"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FDE074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28</w:t>
            </w:r>
          </w:p>
        </w:tc>
        <w:tc>
          <w:tcPr>
            <w:tcW w:w="0" w:type="dxa"/>
            <w:tcBorders>
              <w:top w:val="nil"/>
              <w:left w:val="nil"/>
              <w:bottom w:val="single" w:sz="4" w:space="0" w:color="auto"/>
              <w:right w:val="single" w:sz="4" w:space="0" w:color="auto"/>
            </w:tcBorders>
            <w:shd w:val="clear" w:color="auto" w:fill="auto"/>
            <w:vAlign w:val="center"/>
            <w:hideMark/>
          </w:tcPr>
          <w:p w14:paraId="73CA887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108/2629</w:t>
            </w:r>
          </w:p>
        </w:tc>
        <w:tc>
          <w:tcPr>
            <w:tcW w:w="0" w:type="dxa"/>
            <w:tcBorders>
              <w:top w:val="nil"/>
              <w:left w:val="nil"/>
              <w:bottom w:val="single" w:sz="4" w:space="0" w:color="auto"/>
              <w:right w:val="single" w:sz="4" w:space="0" w:color="auto"/>
            </w:tcBorders>
            <w:shd w:val="clear" w:color="auto" w:fill="auto"/>
            <w:vAlign w:val="center"/>
            <w:hideMark/>
          </w:tcPr>
          <w:p w14:paraId="3BE1E3E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Kolejowa 2 (bud.gosp.szt1)</w:t>
            </w:r>
          </w:p>
        </w:tc>
        <w:tc>
          <w:tcPr>
            <w:tcW w:w="0" w:type="dxa"/>
            <w:tcBorders>
              <w:top w:val="nil"/>
              <w:left w:val="nil"/>
              <w:bottom w:val="single" w:sz="4" w:space="0" w:color="auto"/>
              <w:right w:val="single" w:sz="4" w:space="0" w:color="auto"/>
            </w:tcBorders>
            <w:shd w:val="clear" w:color="auto" w:fill="auto"/>
            <w:vAlign w:val="center"/>
            <w:hideMark/>
          </w:tcPr>
          <w:p w14:paraId="63F0978A" w14:textId="0C304392"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2 225,78 zł</w:t>
            </w:r>
          </w:p>
        </w:tc>
        <w:tc>
          <w:tcPr>
            <w:tcW w:w="0" w:type="dxa"/>
            <w:tcBorders>
              <w:top w:val="nil"/>
              <w:left w:val="nil"/>
              <w:bottom w:val="single" w:sz="4" w:space="0" w:color="auto"/>
              <w:right w:val="single" w:sz="4" w:space="0" w:color="auto"/>
            </w:tcBorders>
            <w:shd w:val="clear" w:color="auto" w:fill="auto"/>
            <w:vAlign w:val="center"/>
            <w:hideMark/>
          </w:tcPr>
          <w:p w14:paraId="1FF270B0"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20,65</w:t>
            </w:r>
          </w:p>
        </w:tc>
        <w:tc>
          <w:tcPr>
            <w:tcW w:w="0" w:type="dxa"/>
            <w:tcBorders>
              <w:top w:val="nil"/>
              <w:left w:val="nil"/>
              <w:bottom w:val="single" w:sz="4" w:space="0" w:color="auto"/>
              <w:right w:val="single" w:sz="4" w:space="0" w:color="auto"/>
            </w:tcBorders>
            <w:shd w:val="clear" w:color="auto" w:fill="auto"/>
            <w:vAlign w:val="center"/>
            <w:hideMark/>
          </w:tcPr>
          <w:p w14:paraId="32D9C47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1891</w:t>
            </w:r>
          </w:p>
        </w:tc>
        <w:tc>
          <w:tcPr>
            <w:tcW w:w="0" w:type="dxa"/>
            <w:tcBorders>
              <w:top w:val="nil"/>
              <w:left w:val="nil"/>
              <w:bottom w:val="single" w:sz="4" w:space="0" w:color="auto"/>
              <w:right w:val="single" w:sz="4" w:space="0" w:color="auto"/>
            </w:tcBorders>
            <w:shd w:val="clear" w:color="auto" w:fill="auto"/>
            <w:vAlign w:val="center"/>
            <w:hideMark/>
          </w:tcPr>
          <w:p w14:paraId="6752C95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545A6DB5"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BA33F8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29</w:t>
            </w:r>
          </w:p>
        </w:tc>
        <w:tc>
          <w:tcPr>
            <w:tcW w:w="0" w:type="dxa"/>
            <w:tcBorders>
              <w:top w:val="nil"/>
              <w:left w:val="nil"/>
              <w:bottom w:val="single" w:sz="4" w:space="0" w:color="auto"/>
              <w:right w:val="single" w:sz="4" w:space="0" w:color="auto"/>
            </w:tcBorders>
            <w:shd w:val="clear" w:color="auto" w:fill="auto"/>
            <w:vAlign w:val="center"/>
            <w:hideMark/>
          </w:tcPr>
          <w:p w14:paraId="30C8458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108/2630</w:t>
            </w:r>
          </w:p>
        </w:tc>
        <w:tc>
          <w:tcPr>
            <w:tcW w:w="0" w:type="dxa"/>
            <w:tcBorders>
              <w:top w:val="nil"/>
              <w:left w:val="nil"/>
              <w:bottom w:val="single" w:sz="4" w:space="0" w:color="auto"/>
              <w:right w:val="single" w:sz="4" w:space="0" w:color="auto"/>
            </w:tcBorders>
            <w:shd w:val="clear" w:color="auto" w:fill="auto"/>
            <w:vAlign w:val="center"/>
            <w:hideMark/>
          </w:tcPr>
          <w:p w14:paraId="0E211E9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Kolejowa 5 (bud.gosp.szt.1)</w:t>
            </w:r>
          </w:p>
        </w:tc>
        <w:tc>
          <w:tcPr>
            <w:tcW w:w="0" w:type="dxa"/>
            <w:tcBorders>
              <w:top w:val="nil"/>
              <w:left w:val="nil"/>
              <w:bottom w:val="single" w:sz="4" w:space="0" w:color="auto"/>
              <w:right w:val="single" w:sz="4" w:space="0" w:color="auto"/>
            </w:tcBorders>
            <w:shd w:val="clear" w:color="auto" w:fill="auto"/>
            <w:vAlign w:val="center"/>
            <w:hideMark/>
          </w:tcPr>
          <w:p w14:paraId="279E938B" w14:textId="4A292B6F"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6 018,14 zł</w:t>
            </w:r>
          </w:p>
        </w:tc>
        <w:tc>
          <w:tcPr>
            <w:tcW w:w="0" w:type="dxa"/>
            <w:tcBorders>
              <w:top w:val="nil"/>
              <w:left w:val="nil"/>
              <w:bottom w:val="single" w:sz="4" w:space="0" w:color="auto"/>
              <w:right w:val="single" w:sz="4" w:space="0" w:color="auto"/>
            </w:tcBorders>
            <w:shd w:val="clear" w:color="auto" w:fill="auto"/>
            <w:vAlign w:val="center"/>
            <w:hideMark/>
          </w:tcPr>
          <w:p w14:paraId="098F006F"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69,00</w:t>
            </w:r>
          </w:p>
        </w:tc>
        <w:tc>
          <w:tcPr>
            <w:tcW w:w="0" w:type="dxa"/>
            <w:tcBorders>
              <w:top w:val="nil"/>
              <w:left w:val="nil"/>
              <w:bottom w:val="single" w:sz="4" w:space="0" w:color="auto"/>
              <w:right w:val="single" w:sz="4" w:space="0" w:color="auto"/>
            </w:tcBorders>
            <w:shd w:val="clear" w:color="auto" w:fill="auto"/>
            <w:vAlign w:val="center"/>
            <w:hideMark/>
          </w:tcPr>
          <w:p w14:paraId="4E1059F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1898</w:t>
            </w:r>
          </w:p>
        </w:tc>
        <w:tc>
          <w:tcPr>
            <w:tcW w:w="0" w:type="dxa"/>
            <w:tcBorders>
              <w:top w:val="nil"/>
              <w:left w:val="nil"/>
              <w:bottom w:val="single" w:sz="4" w:space="0" w:color="auto"/>
              <w:right w:val="single" w:sz="4" w:space="0" w:color="auto"/>
            </w:tcBorders>
            <w:shd w:val="clear" w:color="auto" w:fill="auto"/>
            <w:vAlign w:val="center"/>
            <w:hideMark/>
          </w:tcPr>
          <w:p w14:paraId="645963E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72BE6B21"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C2F9BF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30</w:t>
            </w:r>
          </w:p>
        </w:tc>
        <w:tc>
          <w:tcPr>
            <w:tcW w:w="0" w:type="dxa"/>
            <w:tcBorders>
              <w:top w:val="nil"/>
              <w:left w:val="nil"/>
              <w:bottom w:val="single" w:sz="4" w:space="0" w:color="auto"/>
              <w:right w:val="single" w:sz="4" w:space="0" w:color="auto"/>
            </w:tcBorders>
            <w:shd w:val="clear" w:color="auto" w:fill="auto"/>
            <w:vAlign w:val="center"/>
            <w:hideMark/>
          </w:tcPr>
          <w:p w14:paraId="397EF2B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102/99/37</w:t>
            </w:r>
          </w:p>
        </w:tc>
        <w:tc>
          <w:tcPr>
            <w:tcW w:w="0" w:type="dxa"/>
            <w:tcBorders>
              <w:top w:val="nil"/>
              <w:left w:val="nil"/>
              <w:bottom w:val="single" w:sz="4" w:space="0" w:color="auto"/>
              <w:right w:val="single" w:sz="4" w:space="0" w:color="auto"/>
            </w:tcBorders>
            <w:shd w:val="clear" w:color="auto" w:fill="auto"/>
            <w:vAlign w:val="center"/>
            <w:hideMark/>
          </w:tcPr>
          <w:p w14:paraId="5632928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Kolejowa 6 (garaz)</w:t>
            </w:r>
          </w:p>
        </w:tc>
        <w:tc>
          <w:tcPr>
            <w:tcW w:w="0" w:type="dxa"/>
            <w:tcBorders>
              <w:top w:val="nil"/>
              <w:left w:val="nil"/>
              <w:bottom w:val="single" w:sz="4" w:space="0" w:color="auto"/>
              <w:right w:val="single" w:sz="4" w:space="0" w:color="auto"/>
            </w:tcBorders>
            <w:shd w:val="clear" w:color="auto" w:fill="auto"/>
            <w:vAlign w:val="center"/>
            <w:hideMark/>
          </w:tcPr>
          <w:p w14:paraId="6D2D01EA" w14:textId="0970E9DD"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2 314,28 zł</w:t>
            </w:r>
          </w:p>
        </w:tc>
        <w:tc>
          <w:tcPr>
            <w:tcW w:w="0" w:type="dxa"/>
            <w:tcBorders>
              <w:top w:val="nil"/>
              <w:left w:val="nil"/>
              <w:bottom w:val="single" w:sz="4" w:space="0" w:color="auto"/>
              <w:right w:val="single" w:sz="4" w:space="0" w:color="auto"/>
            </w:tcBorders>
            <w:shd w:val="clear" w:color="auto" w:fill="auto"/>
            <w:vAlign w:val="center"/>
            <w:hideMark/>
          </w:tcPr>
          <w:p w14:paraId="72AF4DEA"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24,00</w:t>
            </w:r>
          </w:p>
        </w:tc>
        <w:tc>
          <w:tcPr>
            <w:tcW w:w="0" w:type="dxa"/>
            <w:tcBorders>
              <w:top w:val="nil"/>
              <w:left w:val="nil"/>
              <w:bottom w:val="single" w:sz="4" w:space="0" w:color="auto"/>
              <w:right w:val="single" w:sz="4" w:space="0" w:color="auto"/>
            </w:tcBorders>
            <w:shd w:val="clear" w:color="auto" w:fill="auto"/>
            <w:vAlign w:val="center"/>
            <w:hideMark/>
          </w:tcPr>
          <w:p w14:paraId="4A4CF70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1970</w:t>
            </w:r>
          </w:p>
        </w:tc>
        <w:tc>
          <w:tcPr>
            <w:tcW w:w="0" w:type="dxa"/>
            <w:tcBorders>
              <w:top w:val="nil"/>
              <w:left w:val="nil"/>
              <w:bottom w:val="single" w:sz="4" w:space="0" w:color="auto"/>
              <w:right w:val="single" w:sz="4" w:space="0" w:color="auto"/>
            </w:tcBorders>
            <w:shd w:val="clear" w:color="auto" w:fill="auto"/>
            <w:vAlign w:val="center"/>
            <w:hideMark/>
          </w:tcPr>
          <w:p w14:paraId="05ADAC7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62F0FB34"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E20D4A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lastRenderedPageBreak/>
              <w:t>31</w:t>
            </w:r>
          </w:p>
        </w:tc>
        <w:tc>
          <w:tcPr>
            <w:tcW w:w="0" w:type="dxa"/>
            <w:tcBorders>
              <w:top w:val="nil"/>
              <w:left w:val="nil"/>
              <w:bottom w:val="single" w:sz="4" w:space="0" w:color="auto"/>
              <w:right w:val="single" w:sz="4" w:space="0" w:color="auto"/>
            </w:tcBorders>
            <w:shd w:val="clear" w:color="auto" w:fill="auto"/>
            <w:vAlign w:val="center"/>
            <w:hideMark/>
          </w:tcPr>
          <w:p w14:paraId="1C8A509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108/2632</w:t>
            </w:r>
          </w:p>
        </w:tc>
        <w:tc>
          <w:tcPr>
            <w:tcW w:w="0" w:type="dxa"/>
            <w:tcBorders>
              <w:top w:val="nil"/>
              <w:left w:val="nil"/>
              <w:bottom w:val="single" w:sz="4" w:space="0" w:color="auto"/>
              <w:right w:val="single" w:sz="4" w:space="0" w:color="auto"/>
            </w:tcBorders>
            <w:shd w:val="clear" w:color="auto" w:fill="auto"/>
            <w:vAlign w:val="center"/>
            <w:hideMark/>
          </w:tcPr>
          <w:p w14:paraId="0142E03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Kolejowa 7 ( bud.gosp.7 komórek)</w:t>
            </w:r>
          </w:p>
        </w:tc>
        <w:tc>
          <w:tcPr>
            <w:tcW w:w="0" w:type="dxa"/>
            <w:tcBorders>
              <w:top w:val="nil"/>
              <w:left w:val="nil"/>
              <w:bottom w:val="single" w:sz="4" w:space="0" w:color="auto"/>
              <w:right w:val="single" w:sz="4" w:space="0" w:color="auto"/>
            </w:tcBorders>
            <w:shd w:val="clear" w:color="auto" w:fill="auto"/>
            <w:vAlign w:val="center"/>
            <w:hideMark/>
          </w:tcPr>
          <w:p w14:paraId="7D9F6CC6" w14:textId="660D96AA"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4 158,58 zł</w:t>
            </w:r>
          </w:p>
        </w:tc>
        <w:tc>
          <w:tcPr>
            <w:tcW w:w="0" w:type="dxa"/>
            <w:tcBorders>
              <w:top w:val="nil"/>
              <w:left w:val="nil"/>
              <w:bottom w:val="single" w:sz="4" w:space="0" w:color="auto"/>
              <w:right w:val="single" w:sz="4" w:space="0" w:color="auto"/>
            </w:tcBorders>
            <w:shd w:val="clear" w:color="auto" w:fill="auto"/>
            <w:vAlign w:val="center"/>
            <w:hideMark/>
          </w:tcPr>
          <w:p w14:paraId="681CD1E1"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46,10</w:t>
            </w:r>
          </w:p>
        </w:tc>
        <w:tc>
          <w:tcPr>
            <w:tcW w:w="0" w:type="dxa"/>
            <w:tcBorders>
              <w:top w:val="nil"/>
              <w:left w:val="nil"/>
              <w:bottom w:val="single" w:sz="4" w:space="0" w:color="auto"/>
              <w:right w:val="single" w:sz="4" w:space="0" w:color="auto"/>
            </w:tcBorders>
            <w:shd w:val="clear" w:color="auto" w:fill="auto"/>
            <w:vAlign w:val="center"/>
            <w:hideMark/>
          </w:tcPr>
          <w:p w14:paraId="34AC83F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1898</w:t>
            </w:r>
          </w:p>
        </w:tc>
        <w:tc>
          <w:tcPr>
            <w:tcW w:w="0" w:type="dxa"/>
            <w:tcBorders>
              <w:top w:val="nil"/>
              <w:left w:val="nil"/>
              <w:bottom w:val="single" w:sz="4" w:space="0" w:color="auto"/>
              <w:right w:val="single" w:sz="4" w:space="0" w:color="auto"/>
            </w:tcBorders>
            <w:shd w:val="clear" w:color="auto" w:fill="auto"/>
            <w:vAlign w:val="center"/>
            <w:hideMark/>
          </w:tcPr>
          <w:p w14:paraId="594FBC2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2DDAC573"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1E1E31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32</w:t>
            </w:r>
          </w:p>
        </w:tc>
        <w:tc>
          <w:tcPr>
            <w:tcW w:w="0" w:type="dxa"/>
            <w:tcBorders>
              <w:top w:val="nil"/>
              <w:left w:val="nil"/>
              <w:bottom w:val="single" w:sz="4" w:space="0" w:color="auto"/>
              <w:right w:val="single" w:sz="4" w:space="0" w:color="auto"/>
            </w:tcBorders>
            <w:shd w:val="clear" w:color="auto" w:fill="auto"/>
            <w:vAlign w:val="center"/>
            <w:hideMark/>
          </w:tcPr>
          <w:p w14:paraId="61D1C41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108/2633</w:t>
            </w:r>
          </w:p>
        </w:tc>
        <w:tc>
          <w:tcPr>
            <w:tcW w:w="0" w:type="dxa"/>
            <w:tcBorders>
              <w:top w:val="nil"/>
              <w:left w:val="nil"/>
              <w:bottom w:val="single" w:sz="4" w:space="0" w:color="auto"/>
              <w:right w:val="single" w:sz="4" w:space="0" w:color="auto"/>
            </w:tcBorders>
            <w:shd w:val="clear" w:color="auto" w:fill="auto"/>
            <w:vAlign w:val="center"/>
            <w:hideMark/>
          </w:tcPr>
          <w:p w14:paraId="475CA54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Kolejowa 8 ( bud.gosp.6 komórek)</w:t>
            </w:r>
          </w:p>
        </w:tc>
        <w:tc>
          <w:tcPr>
            <w:tcW w:w="0" w:type="dxa"/>
            <w:tcBorders>
              <w:top w:val="nil"/>
              <w:left w:val="nil"/>
              <w:bottom w:val="single" w:sz="4" w:space="0" w:color="auto"/>
              <w:right w:val="single" w:sz="4" w:space="0" w:color="auto"/>
            </w:tcBorders>
            <w:shd w:val="clear" w:color="auto" w:fill="auto"/>
            <w:vAlign w:val="center"/>
            <w:hideMark/>
          </w:tcPr>
          <w:p w14:paraId="483DAFD2" w14:textId="3BBC2164"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4 273,95 zł</w:t>
            </w:r>
          </w:p>
        </w:tc>
        <w:tc>
          <w:tcPr>
            <w:tcW w:w="0" w:type="dxa"/>
            <w:tcBorders>
              <w:top w:val="nil"/>
              <w:left w:val="nil"/>
              <w:bottom w:val="single" w:sz="4" w:space="0" w:color="auto"/>
              <w:right w:val="single" w:sz="4" w:space="0" w:color="auto"/>
            </w:tcBorders>
            <w:shd w:val="clear" w:color="auto" w:fill="auto"/>
            <w:vAlign w:val="center"/>
            <w:hideMark/>
          </w:tcPr>
          <w:p w14:paraId="018EDE04"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42,58</w:t>
            </w:r>
          </w:p>
        </w:tc>
        <w:tc>
          <w:tcPr>
            <w:tcW w:w="0" w:type="dxa"/>
            <w:tcBorders>
              <w:top w:val="nil"/>
              <w:left w:val="nil"/>
              <w:bottom w:val="single" w:sz="4" w:space="0" w:color="auto"/>
              <w:right w:val="single" w:sz="4" w:space="0" w:color="auto"/>
            </w:tcBorders>
            <w:shd w:val="clear" w:color="auto" w:fill="auto"/>
            <w:vAlign w:val="center"/>
            <w:hideMark/>
          </w:tcPr>
          <w:p w14:paraId="60E7E0F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1898</w:t>
            </w:r>
          </w:p>
        </w:tc>
        <w:tc>
          <w:tcPr>
            <w:tcW w:w="0" w:type="dxa"/>
            <w:tcBorders>
              <w:top w:val="nil"/>
              <w:left w:val="nil"/>
              <w:bottom w:val="single" w:sz="4" w:space="0" w:color="auto"/>
              <w:right w:val="single" w:sz="4" w:space="0" w:color="auto"/>
            </w:tcBorders>
            <w:shd w:val="clear" w:color="auto" w:fill="auto"/>
            <w:vAlign w:val="center"/>
            <w:hideMark/>
          </w:tcPr>
          <w:p w14:paraId="3AAD852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760FBE0B"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CD585C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33</w:t>
            </w:r>
          </w:p>
        </w:tc>
        <w:tc>
          <w:tcPr>
            <w:tcW w:w="0" w:type="dxa"/>
            <w:tcBorders>
              <w:top w:val="nil"/>
              <w:left w:val="nil"/>
              <w:bottom w:val="single" w:sz="4" w:space="0" w:color="auto"/>
              <w:right w:val="single" w:sz="4" w:space="0" w:color="auto"/>
            </w:tcBorders>
            <w:shd w:val="clear" w:color="auto" w:fill="auto"/>
            <w:vAlign w:val="center"/>
            <w:hideMark/>
          </w:tcPr>
          <w:p w14:paraId="667AC5B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108/10/045</w:t>
            </w:r>
          </w:p>
        </w:tc>
        <w:tc>
          <w:tcPr>
            <w:tcW w:w="0" w:type="dxa"/>
            <w:tcBorders>
              <w:top w:val="nil"/>
              <w:left w:val="nil"/>
              <w:bottom w:val="single" w:sz="4" w:space="0" w:color="auto"/>
              <w:right w:val="single" w:sz="4" w:space="0" w:color="auto"/>
            </w:tcBorders>
            <w:shd w:val="clear" w:color="auto" w:fill="auto"/>
            <w:vAlign w:val="center"/>
            <w:hideMark/>
          </w:tcPr>
          <w:p w14:paraId="0EFFD8D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Kolejowa 9 ( bud.gosp.szt.1)</w:t>
            </w:r>
          </w:p>
        </w:tc>
        <w:tc>
          <w:tcPr>
            <w:tcW w:w="0" w:type="dxa"/>
            <w:tcBorders>
              <w:top w:val="nil"/>
              <w:left w:val="nil"/>
              <w:bottom w:val="single" w:sz="4" w:space="0" w:color="auto"/>
              <w:right w:val="single" w:sz="4" w:space="0" w:color="auto"/>
            </w:tcBorders>
            <w:shd w:val="clear" w:color="auto" w:fill="auto"/>
            <w:vAlign w:val="center"/>
            <w:hideMark/>
          </w:tcPr>
          <w:p w14:paraId="082DB3E1" w14:textId="7FD32C9E"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1 000,00 zł</w:t>
            </w:r>
          </w:p>
        </w:tc>
        <w:tc>
          <w:tcPr>
            <w:tcW w:w="0" w:type="dxa"/>
            <w:tcBorders>
              <w:top w:val="nil"/>
              <w:left w:val="nil"/>
              <w:bottom w:val="single" w:sz="4" w:space="0" w:color="auto"/>
              <w:right w:val="single" w:sz="4" w:space="0" w:color="auto"/>
            </w:tcBorders>
            <w:shd w:val="clear" w:color="auto" w:fill="auto"/>
            <w:vAlign w:val="center"/>
            <w:hideMark/>
          </w:tcPr>
          <w:p w14:paraId="5C5A6C12"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13,40</w:t>
            </w:r>
          </w:p>
        </w:tc>
        <w:tc>
          <w:tcPr>
            <w:tcW w:w="0" w:type="dxa"/>
            <w:tcBorders>
              <w:top w:val="nil"/>
              <w:left w:val="nil"/>
              <w:bottom w:val="single" w:sz="4" w:space="0" w:color="auto"/>
              <w:right w:val="single" w:sz="4" w:space="0" w:color="auto"/>
            </w:tcBorders>
            <w:shd w:val="clear" w:color="auto" w:fill="auto"/>
            <w:vAlign w:val="center"/>
            <w:hideMark/>
          </w:tcPr>
          <w:p w14:paraId="13F0C44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16A5EA0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7B8A7EA3"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4FAB25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34</w:t>
            </w:r>
          </w:p>
        </w:tc>
        <w:tc>
          <w:tcPr>
            <w:tcW w:w="0" w:type="dxa"/>
            <w:tcBorders>
              <w:top w:val="nil"/>
              <w:left w:val="nil"/>
              <w:bottom w:val="single" w:sz="4" w:space="0" w:color="auto"/>
              <w:right w:val="single" w:sz="4" w:space="0" w:color="auto"/>
            </w:tcBorders>
            <w:shd w:val="clear" w:color="auto" w:fill="auto"/>
            <w:vAlign w:val="center"/>
            <w:hideMark/>
          </w:tcPr>
          <w:p w14:paraId="3098A7A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102/18/003</w:t>
            </w:r>
          </w:p>
        </w:tc>
        <w:tc>
          <w:tcPr>
            <w:tcW w:w="0" w:type="dxa"/>
            <w:tcBorders>
              <w:top w:val="nil"/>
              <w:left w:val="nil"/>
              <w:bottom w:val="single" w:sz="4" w:space="0" w:color="auto"/>
              <w:right w:val="single" w:sz="4" w:space="0" w:color="auto"/>
            </w:tcBorders>
            <w:shd w:val="clear" w:color="auto" w:fill="auto"/>
            <w:vAlign w:val="center"/>
            <w:hideMark/>
          </w:tcPr>
          <w:p w14:paraId="6B6532D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Kolejowa dz.nr 688 garaż szt.1</w:t>
            </w:r>
          </w:p>
        </w:tc>
        <w:tc>
          <w:tcPr>
            <w:tcW w:w="0" w:type="dxa"/>
            <w:tcBorders>
              <w:top w:val="nil"/>
              <w:left w:val="nil"/>
              <w:bottom w:val="single" w:sz="4" w:space="0" w:color="auto"/>
              <w:right w:val="single" w:sz="4" w:space="0" w:color="auto"/>
            </w:tcBorders>
            <w:shd w:val="clear" w:color="auto" w:fill="auto"/>
            <w:vAlign w:val="center"/>
            <w:hideMark/>
          </w:tcPr>
          <w:p w14:paraId="245B8B1E" w14:textId="00FB4FDF"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7 492,10 zł</w:t>
            </w:r>
          </w:p>
        </w:tc>
        <w:tc>
          <w:tcPr>
            <w:tcW w:w="0" w:type="dxa"/>
            <w:tcBorders>
              <w:top w:val="nil"/>
              <w:left w:val="nil"/>
              <w:bottom w:val="single" w:sz="4" w:space="0" w:color="auto"/>
              <w:right w:val="single" w:sz="4" w:space="0" w:color="auto"/>
            </w:tcBorders>
            <w:shd w:val="clear" w:color="auto" w:fill="auto"/>
            <w:vAlign w:val="center"/>
            <w:hideMark/>
          </w:tcPr>
          <w:p w14:paraId="66F4B5DE"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20,00</w:t>
            </w:r>
          </w:p>
        </w:tc>
        <w:tc>
          <w:tcPr>
            <w:tcW w:w="0" w:type="dxa"/>
            <w:tcBorders>
              <w:top w:val="nil"/>
              <w:left w:val="nil"/>
              <w:bottom w:val="single" w:sz="4" w:space="0" w:color="auto"/>
              <w:right w:val="single" w:sz="4" w:space="0" w:color="auto"/>
            </w:tcBorders>
            <w:shd w:val="clear" w:color="auto" w:fill="auto"/>
            <w:vAlign w:val="center"/>
            <w:hideMark/>
          </w:tcPr>
          <w:p w14:paraId="54F1F9C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620882B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księgowa </w:t>
            </w:r>
          </w:p>
        </w:tc>
      </w:tr>
      <w:tr w:rsidR="00FC018E" w:rsidRPr="00FC018E" w14:paraId="12AF656B"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B29383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35</w:t>
            </w:r>
          </w:p>
        </w:tc>
        <w:tc>
          <w:tcPr>
            <w:tcW w:w="0" w:type="dxa"/>
            <w:tcBorders>
              <w:top w:val="nil"/>
              <w:left w:val="nil"/>
              <w:bottom w:val="single" w:sz="4" w:space="0" w:color="auto"/>
              <w:right w:val="single" w:sz="4" w:space="0" w:color="auto"/>
            </w:tcBorders>
            <w:shd w:val="clear" w:color="auto" w:fill="auto"/>
            <w:vAlign w:val="center"/>
            <w:hideMark/>
          </w:tcPr>
          <w:p w14:paraId="475E595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102/17/004</w:t>
            </w:r>
          </w:p>
        </w:tc>
        <w:tc>
          <w:tcPr>
            <w:tcW w:w="0" w:type="dxa"/>
            <w:tcBorders>
              <w:top w:val="nil"/>
              <w:left w:val="nil"/>
              <w:bottom w:val="single" w:sz="4" w:space="0" w:color="auto"/>
              <w:right w:val="single" w:sz="4" w:space="0" w:color="auto"/>
            </w:tcBorders>
            <w:shd w:val="clear" w:color="auto" w:fill="auto"/>
            <w:vAlign w:val="center"/>
            <w:hideMark/>
          </w:tcPr>
          <w:p w14:paraId="099643C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Kolejowa dz.nr 703 garaż szt.1</w:t>
            </w:r>
          </w:p>
        </w:tc>
        <w:tc>
          <w:tcPr>
            <w:tcW w:w="0" w:type="dxa"/>
            <w:tcBorders>
              <w:top w:val="nil"/>
              <w:left w:val="nil"/>
              <w:bottom w:val="single" w:sz="4" w:space="0" w:color="auto"/>
              <w:right w:val="single" w:sz="4" w:space="0" w:color="auto"/>
            </w:tcBorders>
            <w:shd w:val="clear" w:color="auto" w:fill="auto"/>
            <w:vAlign w:val="center"/>
            <w:hideMark/>
          </w:tcPr>
          <w:p w14:paraId="64B24B8E" w14:textId="0FE7BD64"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7 312,20 zł</w:t>
            </w:r>
          </w:p>
        </w:tc>
        <w:tc>
          <w:tcPr>
            <w:tcW w:w="0" w:type="dxa"/>
            <w:tcBorders>
              <w:top w:val="nil"/>
              <w:left w:val="nil"/>
              <w:bottom w:val="single" w:sz="4" w:space="0" w:color="auto"/>
              <w:right w:val="single" w:sz="4" w:space="0" w:color="auto"/>
            </w:tcBorders>
            <w:shd w:val="clear" w:color="auto" w:fill="auto"/>
            <w:vAlign w:val="center"/>
            <w:hideMark/>
          </w:tcPr>
          <w:p w14:paraId="27097DE0"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20,00</w:t>
            </w:r>
          </w:p>
        </w:tc>
        <w:tc>
          <w:tcPr>
            <w:tcW w:w="0" w:type="dxa"/>
            <w:tcBorders>
              <w:top w:val="nil"/>
              <w:left w:val="nil"/>
              <w:bottom w:val="single" w:sz="4" w:space="0" w:color="auto"/>
              <w:right w:val="single" w:sz="4" w:space="0" w:color="auto"/>
            </w:tcBorders>
            <w:shd w:val="clear" w:color="auto" w:fill="auto"/>
            <w:vAlign w:val="center"/>
            <w:hideMark/>
          </w:tcPr>
          <w:p w14:paraId="322EB47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brak danych </w:t>
            </w:r>
          </w:p>
        </w:tc>
        <w:tc>
          <w:tcPr>
            <w:tcW w:w="0" w:type="dxa"/>
            <w:tcBorders>
              <w:top w:val="nil"/>
              <w:left w:val="nil"/>
              <w:bottom w:val="single" w:sz="4" w:space="0" w:color="auto"/>
              <w:right w:val="single" w:sz="4" w:space="0" w:color="auto"/>
            </w:tcBorders>
            <w:shd w:val="clear" w:color="auto" w:fill="auto"/>
            <w:vAlign w:val="center"/>
            <w:hideMark/>
          </w:tcPr>
          <w:p w14:paraId="44CD4A7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księgowa </w:t>
            </w:r>
          </w:p>
        </w:tc>
      </w:tr>
      <w:tr w:rsidR="00FC018E" w:rsidRPr="00FC018E" w14:paraId="7A638BD6"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DD282B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36</w:t>
            </w:r>
          </w:p>
        </w:tc>
        <w:tc>
          <w:tcPr>
            <w:tcW w:w="0" w:type="dxa"/>
            <w:tcBorders>
              <w:top w:val="nil"/>
              <w:left w:val="nil"/>
              <w:bottom w:val="single" w:sz="4" w:space="0" w:color="auto"/>
              <w:right w:val="single" w:sz="4" w:space="0" w:color="auto"/>
            </w:tcBorders>
            <w:shd w:val="clear" w:color="auto" w:fill="auto"/>
            <w:vAlign w:val="center"/>
            <w:hideMark/>
          </w:tcPr>
          <w:p w14:paraId="3FECFC2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108/2700</w:t>
            </w:r>
          </w:p>
        </w:tc>
        <w:tc>
          <w:tcPr>
            <w:tcW w:w="0" w:type="dxa"/>
            <w:tcBorders>
              <w:top w:val="nil"/>
              <w:left w:val="nil"/>
              <w:bottom w:val="single" w:sz="4" w:space="0" w:color="auto"/>
              <w:right w:val="single" w:sz="4" w:space="0" w:color="auto"/>
            </w:tcBorders>
            <w:shd w:val="clear" w:color="auto" w:fill="auto"/>
            <w:vAlign w:val="center"/>
            <w:hideMark/>
          </w:tcPr>
          <w:p w14:paraId="0191FFA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Koniawska 19 ( bud.gosp.13 komórek)</w:t>
            </w:r>
          </w:p>
        </w:tc>
        <w:tc>
          <w:tcPr>
            <w:tcW w:w="0" w:type="dxa"/>
            <w:tcBorders>
              <w:top w:val="nil"/>
              <w:left w:val="nil"/>
              <w:bottom w:val="single" w:sz="4" w:space="0" w:color="auto"/>
              <w:right w:val="single" w:sz="4" w:space="0" w:color="auto"/>
            </w:tcBorders>
            <w:shd w:val="clear" w:color="auto" w:fill="auto"/>
            <w:vAlign w:val="center"/>
            <w:hideMark/>
          </w:tcPr>
          <w:p w14:paraId="590A0FFF" w14:textId="2A373FE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8 155,13 zł</w:t>
            </w:r>
          </w:p>
        </w:tc>
        <w:tc>
          <w:tcPr>
            <w:tcW w:w="0" w:type="dxa"/>
            <w:tcBorders>
              <w:top w:val="nil"/>
              <w:left w:val="nil"/>
              <w:bottom w:val="single" w:sz="4" w:space="0" w:color="auto"/>
              <w:right w:val="single" w:sz="4" w:space="0" w:color="auto"/>
            </w:tcBorders>
            <w:shd w:val="clear" w:color="auto" w:fill="auto"/>
            <w:vAlign w:val="center"/>
            <w:hideMark/>
          </w:tcPr>
          <w:p w14:paraId="72149169"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33,43</w:t>
            </w:r>
          </w:p>
        </w:tc>
        <w:tc>
          <w:tcPr>
            <w:tcW w:w="0" w:type="dxa"/>
            <w:tcBorders>
              <w:top w:val="nil"/>
              <w:left w:val="nil"/>
              <w:bottom w:val="single" w:sz="4" w:space="0" w:color="auto"/>
              <w:right w:val="single" w:sz="4" w:space="0" w:color="auto"/>
            </w:tcBorders>
            <w:shd w:val="clear" w:color="auto" w:fill="auto"/>
            <w:vAlign w:val="center"/>
            <w:hideMark/>
          </w:tcPr>
          <w:p w14:paraId="1A1B646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27E7959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53AE444D"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7F88ED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37</w:t>
            </w:r>
          </w:p>
        </w:tc>
        <w:tc>
          <w:tcPr>
            <w:tcW w:w="0" w:type="dxa"/>
            <w:tcBorders>
              <w:top w:val="nil"/>
              <w:left w:val="nil"/>
              <w:bottom w:val="single" w:sz="4" w:space="0" w:color="auto"/>
              <w:right w:val="single" w:sz="4" w:space="0" w:color="auto"/>
            </w:tcBorders>
            <w:shd w:val="clear" w:color="auto" w:fill="auto"/>
            <w:vAlign w:val="center"/>
            <w:hideMark/>
          </w:tcPr>
          <w:p w14:paraId="758CE94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108/2701</w:t>
            </w:r>
          </w:p>
        </w:tc>
        <w:tc>
          <w:tcPr>
            <w:tcW w:w="0" w:type="dxa"/>
            <w:tcBorders>
              <w:top w:val="nil"/>
              <w:left w:val="nil"/>
              <w:bottom w:val="single" w:sz="4" w:space="0" w:color="auto"/>
              <w:right w:val="single" w:sz="4" w:space="0" w:color="auto"/>
            </w:tcBorders>
            <w:shd w:val="clear" w:color="auto" w:fill="auto"/>
            <w:vAlign w:val="center"/>
            <w:hideMark/>
          </w:tcPr>
          <w:p w14:paraId="39DE4FD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Koniawska 20 ( bud.gosp.6 komórek)</w:t>
            </w:r>
          </w:p>
        </w:tc>
        <w:tc>
          <w:tcPr>
            <w:tcW w:w="0" w:type="dxa"/>
            <w:tcBorders>
              <w:top w:val="nil"/>
              <w:left w:val="nil"/>
              <w:bottom w:val="single" w:sz="4" w:space="0" w:color="auto"/>
              <w:right w:val="single" w:sz="4" w:space="0" w:color="auto"/>
            </w:tcBorders>
            <w:shd w:val="clear" w:color="auto" w:fill="auto"/>
            <w:vAlign w:val="center"/>
            <w:hideMark/>
          </w:tcPr>
          <w:p w14:paraId="20A8C4B1" w14:textId="72B1474A"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3 657,78 zł</w:t>
            </w:r>
          </w:p>
        </w:tc>
        <w:tc>
          <w:tcPr>
            <w:tcW w:w="0" w:type="dxa"/>
            <w:tcBorders>
              <w:top w:val="nil"/>
              <w:left w:val="nil"/>
              <w:bottom w:val="single" w:sz="4" w:space="0" w:color="auto"/>
              <w:right w:val="single" w:sz="4" w:space="0" w:color="auto"/>
            </w:tcBorders>
            <w:shd w:val="clear" w:color="auto" w:fill="auto"/>
            <w:vAlign w:val="center"/>
            <w:hideMark/>
          </w:tcPr>
          <w:p w14:paraId="058E83E2"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39,02</w:t>
            </w:r>
          </w:p>
        </w:tc>
        <w:tc>
          <w:tcPr>
            <w:tcW w:w="0" w:type="dxa"/>
            <w:tcBorders>
              <w:top w:val="nil"/>
              <w:left w:val="nil"/>
              <w:bottom w:val="single" w:sz="4" w:space="0" w:color="auto"/>
              <w:right w:val="single" w:sz="4" w:space="0" w:color="auto"/>
            </w:tcBorders>
            <w:shd w:val="clear" w:color="auto" w:fill="auto"/>
            <w:vAlign w:val="center"/>
            <w:hideMark/>
          </w:tcPr>
          <w:p w14:paraId="476636D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1904</w:t>
            </w:r>
          </w:p>
        </w:tc>
        <w:tc>
          <w:tcPr>
            <w:tcW w:w="0" w:type="dxa"/>
            <w:tcBorders>
              <w:top w:val="nil"/>
              <w:left w:val="nil"/>
              <w:bottom w:val="single" w:sz="4" w:space="0" w:color="auto"/>
              <w:right w:val="single" w:sz="4" w:space="0" w:color="auto"/>
            </w:tcBorders>
            <w:shd w:val="clear" w:color="auto" w:fill="auto"/>
            <w:vAlign w:val="center"/>
            <w:hideMark/>
          </w:tcPr>
          <w:p w14:paraId="3751AED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1A0D5A94"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F7F2D0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38</w:t>
            </w:r>
          </w:p>
        </w:tc>
        <w:tc>
          <w:tcPr>
            <w:tcW w:w="0" w:type="dxa"/>
            <w:tcBorders>
              <w:top w:val="nil"/>
              <w:left w:val="nil"/>
              <w:bottom w:val="single" w:sz="4" w:space="0" w:color="auto"/>
              <w:right w:val="single" w:sz="4" w:space="0" w:color="auto"/>
            </w:tcBorders>
            <w:shd w:val="clear" w:color="auto" w:fill="auto"/>
            <w:vAlign w:val="center"/>
            <w:hideMark/>
          </w:tcPr>
          <w:p w14:paraId="2CEED3A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102/99/39</w:t>
            </w:r>
          </w:p>
        </w:tc>
        <w:tc>
          <w:tcPr>
            <w:tcW w:w="0" w:type="dxa"/>
            <w:tcBorders>
              <w:top w:val="nil"/>
              <w:left w:val="nil"/>
              <w:bottom w:val="single" w:sz="4" w:space="0" w:color="auto"/>
              <w:right w:val="single" w:sz="4" w:space="0" w:color="auto"/>
            </w:tcBorders>
            <w:shd w:val="clear" w:color="auto" w:fill="auto"/>
            <w:vAlign w:val="center"/>
            <w:hideMark/>
          </w:tcPr>
          <w:p w14:paraId="6139DE3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Koniawska 49b (garaz)</w:t>
            </w:r>
          </w:p>
        </w:tc>
        <w:tc>
          <w:tcPr>
            <w:tcW w:w="0" w:type="dxa"/>
            <w:tcBorders>
              <w:top w:val="nil"/>
              <w:left w:val="nil"/>
              <w:bottom w:val="single" w:sz="4" w:space="0" w:color="auto"/>
              <w:right w:val="single" w:sz="4" w:space="0" w:color="auto"/>
            </w:tcBorders>
            <w:shd w:val="clear" w:color="auto" w:fill="auto"/>
            <w:vAlign w:val="center"/>
            <w:hideMark/>
          </w:tcPr>
          <w:p w14:paraId="040FDC0D" w14:textId="6CBC8469"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2 314,28 zł</w:t>
            </w:r>
          </w:p>
        </w:tc>
        <w:tc>
          <w:tcPr>
            <w:tcW w:w="0" w:type="dxa"/>
            <w:tcBorders>
              <w:top w:val="nil"/>
              <w:left w:val="nil"/>
              <w:bottom w:val="single" w:sz="4" w:space="0" w:color="auto"/>
              <w:right w:val="single" w:sz="4" w:space="0" w:color="auto"/>
            </w:tcBorders>
            <w:shd w:val="clear" w:color="auto" w:fill="auto"/>
            <w:vAlign w:val="center"/>
            <w:hideMark/>
          </w:tcPr>
          <w:p w14:paraId="6F7984EF"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16,16</w:t>
            </w:r>
          </w:p>
        </w:tc>
        <w:tc>
          <w:tcPr>
            <w:tcW w:w="0" w:type="dxa"/>
            <w:tcBorders>
              <w:top w:val="nil"/>
              <w:left w:val="nil"/>
              <w:bottom w:val="single" w:sz="4" w:space="0" w:color="auto"/>
              <w:right w:val="single" w:sz="4" w:space="0" w:color="auto"/>
            </w:tcBorders>
            <w:shd w:val="clear" w:color="auto" w:fill="auto"/>
            <w:vAlign w:val="center"/>
            <w:hideMark/>
          </w:tcPr>
          <w:p w14:paraId="23EDB71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1969</w:t>
            </w:r>
          </w:p>
        </w:tc>
        <w:tc>
          <w:tcPr>
            <w:tcW w:w="0" w:type="dxa"/>
            <w:tcBorders>
              <w:top w:val="nil"/>
              <w:left w:val="nil"/>
              <w:bottom w:val="single" w:sz="4" w:space="0" w:color="auto"/>
              <w:right w:val="single" w:sz="4" w:space="0" w:color="auto"/>
            </w:tcBorders>
            <w:shd w:val="clear" w:color="auto" w:fill="auto"/>
            <w:vAlign w:val="center"/>
            <w:hideMark/>
          </w:tcPr>
          <w:p w14:paraId="7195C75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70E3E10A"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D58B0E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39</w:t>
            </w:r>
          </w:p>
        </w:tc>
        <w:tc>
          <w:tcPr>
            <w:tcW w:w="0" w:type="dxa"/>
            <w:tcBorders>
              <w:top w:val="nil"/>
              <w:left w:val="nil"/>
              <w:bottom w:val="single" w:sz="4" w:space="0" w:color="auto"/>
              <w:right w:val="single" w:sz="4" w:space="0" w:color="auto"/>
            </w:tcBorders>
            <w:shd w:val="clear" w:color="auto" w:fill="auto"/>
            <w:vAlign w:val="center"/>
            <w:hideMark/>
          </w:tcPr>
          <w:p w14:paraId="1E87CFF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108/2702</w:t>
            </w:r>
          </w:p>
        </w:tc>
        <w:tc>
          <w:tcPr>
            <w:tcW w:w="0" w:type="dxa"/>
            <w:tcBorders>
              <w:top w:val="nil"/>
              <w:left w:val="nil"/>
              <w:bottom w:val="single" w:sz="4" w:space="0" w:color="auto"/>
              <w:right w:val="single" w:sz="4" w:space="0" w:color="auto"/>
            </w:tcBorders>
            <w:shd w:val="clear" w:color="auto" w:fill="auto"/>
            <w:vAlign w:val="center"/>
            <w:hideMark/>
          </w:tcPr>
          <w:p w14:paraId="5B42BB4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Koniawska 49b( bud.gosp.5 komórek)</w:t>
            </w:r>
          </w:p>
        </w:tc>
        <w:tc>
          <w:tcPr>
            <w:tcW w:w="0" w:type="dxa"/>
            <w:tcBorders>
              <w:top w:val="nil"/>
              <w:left w:val="nil"/>
              <w:bottom w:val="single" w:sz="4" w:space="0" w:color="auto"/>
              <w:right w:val="single" w:sz="4" w:space="0" w:color="auto"/>
            </w:tcBorders>
            <w:shd w:val="clear" w:color="auto" w:fill="auto"/>
            <w:vAlign w:val="center"/>
            <w:hideMark/>
          </w:tcPr>
          <w:p w14:paraId="2A169C1C" w14:textId="402C8C0D"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7 231,30 zł</w:t>
            </w:r>
          </w:p>
        </w:tc>
        <w:tc>
          <w:tcPr>
            <w:tcW w:w="0" w:type="dxa"/>
            <w:tcBorders>
              <w:top w:val="nil"/>
              <w:left w:val="nil"/>
              <w:bottom w:val="single" w:sz="4" w:space="0" w:color="auto"/>
              <w:right w:val="single" w:sz="4" w:space="0" w:color="auto"/>
            </w:tcBorders>
            <w:shd w:val="clear" w:color="auto" w:fill="auto"/>
            <w:vAlign w:val="center"/>
            <w:hideMark/>
          </w:tcPr>
          <w:p w14:paraId="406F9C70"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40,51</w:t>
            </w:r>
          </w:p>
        </w:tc>
        <w:tc>
          <w:tcPr>
            <w:tcW w:w="0" w:type="dxa"/>
            <w:tcBorders>
              <w:top w:val="nil"/>
              <w:left w:val="nil"/>
              <w:bottom w:val="single" w:sz="4" w:space="0" w:color="auto"/>
              <w:right w:val="single" w:sz="4" w:space="0" w:color="auto"/>
            </w:tcBorders>
            <w:shd w:val="clear" w:color="auto" w:fill="auto"/>
            <w:vAlign w:val="center"/>
            <w:hideMark/>
          </w:tcPr>
          <w:p w14:paraId="14D14C5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1911</w:t>
            </w:r>
          </w:p>
        </w:tc>
        <w:tc>
          <w:tcPr>
            <w:tcW w:w="0" w:type="dxa"/>
            <w:tcBorders>
              <w:top w:val="nil"/>
              <w:left w:val="nil"/>
              <w:bottom w:val="single" w:sz="4" w:space="0" w:color="auto"/>
              <w:right w:val="single" w:sz="4" w:space="0" w:color="auto"/>
            </w:tcBorders>
            <w:shd w:val="clear" w:color="auto" w:fill="auto"/>
            <w:vAlign w:val="center"/>
            <w:hideMark/>
          </w:tcPr>
          <w:p w14:paraId="3C6B067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07D89318"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13D265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40</w:t>
            </w:r>
          </w:p>
        </w:tc>
        <w:tc>
          <w:tcPr>
            <w:tcW w:w="0" w:type="dxa"/>
            <w:tcBorders>
              <w:top w:val="nil"/>
              <w:left w:val="nil"/>
              <w:bottom w:val="single" w:sz="4" w:space="0" w:color="auto"/>
              <w:right w:val="single" w:sz="4" w:space="0" w:color="auto"/>
            </w:tcBorders>
            <w:shd w:val="clear" w:color="auto" w:fill="auto"/>
            <w:vAlign w:val="center"/>
            <w:hideMark/>
          </w:tcPr>
          <w:p w14:paraId="51F5564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108/10/033</w:t>
            </w:r>
          </w:p>
        </w:tc>
        <w:tc>
          <w:tcPr>
            <w:tcW w:w="0" w:type="dxa"/>
            <w:tcBorders>
              <w:top w:val="nil"/>
              <w:left w:val="nil"/>
              <w:bottom w:val="single" w:sz="4" w:space="0" w:color="auto"/>
              <w:right w:val="single" w:sz="4" w:space="0" w:color="auto"/>
            </w:tcBorders>
            <w:shd w:val="clear" w:color="auto" w:fill="auto"/>
            <w:vAlign w:val="center"/>
            <w:hideMark/>
          </w:tcPr>
          <w:p w14:paraId="4BFC17A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Międzychodzka 4 ( bud.gosp.szt.1)</w:t>
            </w:r>
          </w:p>
        </w:tc>
        <w:tc>
          <w:tcPr>
            <w:tcW w:w="0" w:type="dxa"/>
            <w:tcBorders>
              <w:top w:val="nil"/>
              <w:left w:val="nil"/>
              <w:bottom w:val="single" w:sz="4" w:space="0" w:color="auto"/>
              <w:right w:val="single" w:sz="4" w:space="0" w:color="auto"/>
            </w:tcBorders>
            <w:shd w:val="clear" w:color="auto" w:fill="auto"/>
            <w:vAlign w:val="center"/>
            <w:hideMark/>
          </w:tcPr>
          <w:p w14:paraId="2123E8B7" w14:textId="5A0CA5E9"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6 500,00 zł</w:t>
            </w:r>
          </w:p>
        </w:tc>
        <w:tc>
          <w:tcPr>
            <w:tcW w:w="0" w:type="dxa"/>
            <w:tcBorders>
              <w:top w:val="nil"/>
              <w:left w:val="nil"/>
              <w:bottom w:val="single" w:sz="4" w:space="0" w:color="auto"/>
              <w:right w:val="single" w:sz="4" w:space="0" w:color="auto"/>
            </w:tcBorders>
            <w:shd w:val="clear" w:color="auto" w:fill="auto"/>
            <w:vAlign w:val="center"/>
            <w:hideMark/>
          </w:tcPr>
          <w:p w14:paraId="79A36ACD"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21,38</w:t>
            </w:r>
          </w:p>
        </w:tc>
        <w:tc>
          <w:tcPr>
            <w:tcW w:w="0" w:type="dxa"/>
            <w:tcBorders>
              <w:top w:val="nil"/>
              <w:left w:val="nil"/>
              <w:bottom w:val="single" w:sz="4" w:space="0" w:color="auto"/>
              <w:right w:val="single" w:sz="4" w:space="0" w:color="auto"/>
            </w:tcBorders>
            <w:shd w:val="clear" w:color="auto" w:fill="auto"/>
            <w:vAlign w:val="center"/>
            <w:hideMark/>
          </w:tcPr>
          <w:p w14:paraId="0D452EC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1927</w:t>
            </w:r>
          </w:p>
        </w:tc>
        <w:tc>
          <w:tcPr>
            <w:tcW w:w="0" w:type="dxa"/>
            <w:tcBorders>
              <w:top w:val="nil"/>
              <w:left w:val="nil"/>
              <w:bottom w:val="single" w:sz="4" w:space="0" w:color="auto"/>
              <w:right w:val="single" w:sz="4" w:space="0" w:color="auto"/>
            </w:tcBorders>
            <w:shd w:val="clear" w:color="auto" w:fill="auto"/>
            <w:vAlign w:val="center"/>
            <w:hideMark/>
          </w:tcPr>
          <w:p w14:paraId="321FC51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2D8E4AD2"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A8FB8B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41</w:t>
            </w:r>
          </w:p>
        </w:tc>
        <w:tc>
          <w:tcPr>
            <w:tcW w:w="0" w:type="dxa"/>
            <w:tcBorders>
              <w:top w:val="nil"/>
              <w:left w:val="nil"/>
              <w:bottom w:val="single" w:sz="4" w:space="0" w:color="auto"/>
              <w:right w:val="single" w:sz="4" w:space="0" w:color="auto"/>
            </w:tcBorders>
            <w:shd w:val="clear" w:color="000000" w:fill="FFFFFF"/>
            <w:vAlign w:val="center"/>
            <w:hideMark/>
          </w:tcPr>
          <w:p w14:paraId="16AF0D4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107/10/9</w:t>
            </w:r>
          </w:p>
        </w:tc>
        <w:tc>
          <w:tcPr>
            <w:tcW w:w="0" w:type="dxa"/>
            <w:tcBorders>
              <w:top w:val="nil"/>
              <w:left w:val="nil"/>
              <w:bottom w:val="single" w:sz="4" w:space="0" w:color="auto"/>
              <w:right w:val="single" w:sz="4" w:space="0" w:color="auto"/>
            </w:tcBorders>
            <w:shd w:val="clear" w:color="000000" w:fill="FFFFFF"/>
            <w:vAlign w:val="center"/>
            <w:hideMark/>
          </w:tcPr>
          <w:p w14:paraId="549CC50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Osadnicza 3- filia szkoły</w:t>
            </w:r>
          </w:p>
        </w:tc>
        <w:tc>
          <w:tcPr>
            <w:tcW w:w="0" w:type="dxa"/>
            <w:tcBorders>
              <w:top w:val="nil"/>
              <w:left w:val="nil"/>
              <w:bottom w:val="single" w:sz="4" w:space="0" w:color="auto"/>
              <w:right w:val="single" w:sz="4" w:space="0" w:color="auto"/>
            </w:tcBorders>
            <w:shd w:val="clear" w:color="000000" w:fill="FFFFFF"/>
            <w:vAlign w:val="center"/>
            <w:hideMark/>
          </w:tcPr>
          <w:p w14:paraId="1D3FFA95" w14:textId="368410E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705 000,00 zł</w:t>
            </w:r>
          </w:p>
        </w:tc>
        <w:tc>
          <w:tcPr>
            <w:tcW w:w="0" w:type="dxa"/>
            <w:tcBorders>
              <w:top w:val="nil"/>
              <w:left w:val="nil"/>
              <w:bottom w:val="single" w:sz="4" w:space="0" w:color="auto"/>
              <w:right w:val="single" w:sz="4" w:space="0" w:color="auto"/>
            </w:tcBorders>
            <w:shd w:val="clear" w:color="auto" w:fill="auto"/>
            <w:vAlign w:val="center"/>
            <w:hideMark/>
          </w:tcPr>
          <w:p w14:paraId="3A7CF9D3"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470,23</w:t>
            </w:r>
          </w:p>
        </w:tc>
        <w:tc>
          <w:tcPr>
            <w:tcW w:w="0" w:type="dxa"/>
            <w:tcBorders>
              <w:top w:val="nil"/>
              <w:left w:val="nil"/>
              <w:bottom w:val="single" w:sz="4" w:space="0" w:color="auto"/>
              <w:right w:val="single" w:sz="4" w:space="0" w:color="auto"/>
            </w:tcBorders>
            <w:shd w:val="clear" w:color="000000" w:fill="FFFFFF"/>
            <w:vAlign w:val="center"/>
            <w:hideMark/>
          </w:tcPr>
          <w:p w14:paraId="6788E95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1963</w:t>
            </w:r>
          </w:p>
        </w:tc>
        <w:tc>
          <w:tcPr>
            <w:tcW w:w="0" w:type="dxa"/>
            <w:tcBorders>
              <w:top w:val="nil"/>
              <w:left w:val="nil"/>
              <w:bottom w:val="single" w:sz="4" w:space="0" w:color="auto"/>
              <w:right w:val="single" w:sz="4" w:space="0" w:color="auto"/>
            </w:tcBorders>
            <w:shd w:val="clear" w:color="auto" w:fill="auto"/>
            <w:vAlign w:val="center"/>
            <w:hideMark/>
          </w:tcPr>
          <w:p w14:paraId="0A6DB39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76032E2D"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6D913E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42</w:t>
            </w:r>
          </w:p>
        </w:tc>
        <w:tc>
          <w:tcPr>
            <w:tcW w:w="0" w:type="dxa"/>
            <w:tcBorders>
              <w:top w:val="nil"/>
              <w:left w:val="nil"/>
              <w:bottom w:val="single" w:sz="4" w:space="0" w:color="auto"/>
              <w:right w:val="single" w:sz="4" w:space="0" w:color="auto"/>
            </w:tcBorders>
            <w:shd w:val="clear" w:color="000000" w:fill="FFFFFF"/>
            <w:vAlign w:val="center"/>
            <w:hideMark/>
          </w:tcPr>
          <w:p w14:paraId="10DD9F4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109/2937/4</w:t>
            </w:r>
          </w:p>
        </w:tc>
        <w:tc>
          <w:tcPr>
            <w:tcW w:w="0" w:type="dxa"/>
            <w:tcBorders>
              <w:top w:val="nil"/>
              <w:left w:val="nil"/>
              <w:bottom w:val="single" w:sz="4" w:space="0" w:color="auto"/>
              <w:right w:val="single" w:sz="4" w:space="0" w:color="auto"/>
            </w:tcBorders>
            <w:shd w:val="clear" w:color="000000" w:fill="FFFFFF"/>
            <w:vAlign w:val="center"/>
            <w:hideMark/>
          </w:tcPr>
          <w:p w14:paraId="2133FAC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Przemyslowa 14-15 -portiernia(kotłownia+licznik C.O.)</w:t>
            </w:r>
          </w:p>
        </w:tc>
        <w:tc>
          <w:tcPr>
            <w:tcW w:w="0" w:type="dxa"/>
            <w:tcBorders>
              <w:top w:val="nil"/>
              <w:left w:val="nil"/>
              <w:bottom w:val="single" w:sz="4" w:space="0" w:color="auto"/>
              <w:right w:val="single" w:sz="4" w:space="0" w:color="auto"/>
            </w:tcBorders>
            <w:shd w:val="clear" w:color="000000" w:fill="FFFFFF"/>
            <w:vAlign w:val="center"/>
            <w:hideMark/>
          </w:tcPr>
          <w:p w14:paraId="6229510E" w14:textId="425C68A0"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218 030,17 zł</w:t>
            </w:r>
          </w:p>
        </w:tc>
        <w:tc>
          <w:tcPr>
            <w:tcW w:w="0" w:type="dxa"/>
            <w:tcBorders>
              <w:top w:val="nil"/>
              <w:left w:val="nil"/>
              <w:bottom w:val="single" w:sz="4" w:space="0" w:color="auto"/>
              <w:right w:val="single" w:sz="4" w:space="0" w:color="auto"/>
            </w:tcBorders>
            <w:shd w:val="clear" w:color="auto" w:fill="auto"/>
            <w:vAlign w:val="center"/>
            <w:hideMark/>
          </w:tcPr>
          <w:p w14:paraId="661763F8"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197,63</w:t>
            </w:r>
          </w:p>
        </w:tc>
        <w:tc>
          <w:tcPr>
            <w:tcW w:w="0" w:type="dxa"/>
            <w:tcBorders>
              <w:top w:val="nil"/>
              <w:left w:val="nil"/>
              <w:bottom w:val="single" w:sz="4" w:space="0" w:color="auto"/>
              <w:right w:val="single" w:sz="4" w:space="0" w:color="auto"/>
            </w:tcBorders>
            <w:shd w:val="clear" w:color="000000" w:fill="FFFFFF"/>
            <w:vAlign w:val="center"/>
            <w:hideMark/>
          </w:tcPr>
          <w:p w14:paraId="2A6311C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1903</w:t>
            </w:r>
          </w:p>
        </w:tc>
        <w:tc>
          <w:tcPr>
            <w:tcW w:w="0" w:type="dxa"/>
            <w:tcBorders>
              <w:top w:val="nil"/>
              <w:left w:val="nil"/>
              <w:bottom w:val="single" w:sz="4" w:space="0" w:color="auto"/>
              <w:right w:val="single" w:sz="4" w:space="0" w:color="auto"/>
            </w:tcBorders>
            <w:shd w:val="clear" w:color="auto" w:fill="auto"/>
            <w:vAlign w:val="center"/>
            <w:hideMark/>
          </w:tcPr>
          <w:p w14:paraId="35AE2D0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0202E18B"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30F681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43</w:t>
            </w:r>
          </w:p>
        </w:tc>
        <w:tc>
          <w:tcPr>
            <w:tcW w:w="0" w:type="dxa"/>
            <w:tcBorders>
              <w:top w:val="nil"/>
              <w:left w:val="nil"/>
              <w:bottom w:val="single" w:sz="4" w:space="0" w:color="auto"/>
              <w:right w:val="single" w:sz="4" w:space="0" w:color="auto"/>
            </w:tcBorders>
            <w:shd w:val="clear" w:color="auto" w:fill="auto"/>
            <w:vAlign w:val="center"/>
            <w:hideMark/>
          </w:tcPr>
          <w:p w14:paraId="3119EC7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108/2850/6</w:t>
            </w:r>
          </w:p>
        </w:tc>
        <w:tc>
          <w:tcPr>
            <w:tcW w:w="0" w:type="dxa"/>
            <w:tcBorders>
              <w:top w:val="nil"/>
              <w:left w:val="nil"/>
              <w:bottom w:val="single" w:sz="4" w:space="0" w:color="auto"/>
              <w:right w:val="single" w:sz="4" w:space="0" w:color="auto"/>
            </w:tcBorders>
            <w:shd w:val="clear" w:color="auto" w:fill="auto"/>
            <w:vAlign w:val="center"/>
            <w:hideMark/>
          </w:tcPr>
          <w:p w14:paraId="4A905EA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Przemyslowa 28 (bud.gosp.15 komórek)</w:t>
            </w:r>
          </w:p>
        </w:tc>
        <w:tc>
          <w:tcPr>
            <w:tcW w:w="0" w:type="dxa"/>
            <w:tcBorders>
              <w:top w:val="nil"/>
              <w:left w:val="nil"/>
              <w:bottom w:val="single" w:sz="4" w:space="0" w:color="auto"/>
              <w:right w:val="single" w:sz="4" w:space="0" w:color="auto"/>
            </w:tcBorders>
            <w:shd w:val="clear" w:color="auto" w:fill="auto"/>
            <w:vAlign w:val="center"/>
            <w:hideMark/>
          </w:tcPr>
          <w:p w14:paraId="1F8CF275" w14:textId="5B177A71"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6 640,75 zł</w:t>
            </w:r>
          </w:p>
        </w:tc>
        <w:tc>
          <w:tcPr>
            <w:tcW w:w="0" w:type="dxa"/>
            <w:tcBorders>
              <w:top w:val="nil"/>
              <w:left w:val="nil"/>
              <w:bottom w:val="single" w:sz="4" w:space="0" w:color="auto"/>
              <w:right w:val="single" w:sz="4" w:space="0" w:color="auto"/>
            </w:tcBorders>
            <w:shd w:val="clear" w:color="auto" w:fill="auto"/>
            <w:vAlign w:val="center"/>
            <w:hideMark/>
          </w:tcPr>
          <w:p w14:paraId="7D3E43A6"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58,40</w:t>
            </w:r>
          </w:p>
        </w:tc>
        <w:tc>
          <w:tcPr>
            <w:tcW w:w="0" w:type="dxa"/>
            <w:tcBorders>
              <w:top w:val="nil"/>
              <w:left w:val="nil"/>
              <w:bottom w:val="single" w:sz="4" w:space="0" w:color="auto"/>
              <w:right w:val="single" w:sz="4" w:space="0" w:color="auto"/>
            </w:tcBorders>
            <w:shd w:val="clear" w:color="auto" w:fill="auto"/>
            <w:vAlign w:val="center"/>
            <w:hideMark/>
          </w:tcPr>
          <w:p w14:paraId="58B62CA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5FDB7AC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7F84E07E"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393478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44</w:t>
            </w:r>
          </w:p>
        </w:tc>
        <w:tc>
          <w:tcPr>
            <w:tcW w:w="0" w:type="dxa"/>
            <w:tcBorders>
              <w:top w:val="nil"/>
              <w:left w:val="nil"/>
              <w:bottom w:val="single" w:sz="4" w:space="0" w:color="auto"/>
              <w:right w:val="single" w:sz="4" w:space="0" w:color="auto"/>
            </w:tcBorders>
            <w:shd w:val="clear" w:color="auto" w:fill="auto"/>
            <w:vAlign w:val="center"/>
            <w:hideMark/>
          </w:tcPr>
          <w:p w14:paraId="042B91B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108/2784</w:t>
            </w:r>
          </w:p>
        </w:tc>
        <w:tc>
          <w:tcPr>
            <w:tcW w:w="0" w:type="dxa"/>
            <w:tcBorders>
              <w:top w:val="nil"/>
              <w:left w:val="nil"/>
              <w:bottom w:val="single" w:sz="4" w:space="0" w:color="auto"/>
              <w:right w:val="single" w:sz="4" w:space="0" w:color="auto"/>
            </w:tcBorders>
            <w:shd w:val="clear" w:color="auto" w:fill="auto"/>
            <w:vAlign w:val="center"/>
            <w:hideMark/>
          </w:tcPr>
          <w:p w14:paraId="1682B0A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Przemyslowa 29 (bud.gosp.11komórek)</w:t>
            </w:r>
          </w:p>
        </w:tc>
        <w:tc>
          <w:tcPr>
            <w:tcW w:w="0" w:type="dxa"/>
            <w:tcBorders>
              <w:top w:val="nil"/>
              <w:left w:val="nil"/>
              <w:bottom w:val="single" w:sz="4" w:space="0" w:color="auto"/>
              <w:right w:val="single" w:sz="4" w:space="0" w:color="auto"/>
            </w:tcBorders>
            <w:shd w:val="clear" w:color="auto" w:fill="auto"/>
            <w:vAlign w:val="center"/>
            <w:hideMark/>
          </w:tcPr>
          <w:p w14:paraId="2EC03BA8" w14:textId="45533EE8"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4 714,36 zł</w:t>
            </w:r>
          </w:p>
        </w:tc>
        <w:tc>
          <w:tcPr>
            <w:tcW w:w="0" w:type="dxa"/>
            <w:tcBorders>
              <w:top w:val="nil"/>
              <w:left w:val="nil"/>
              <w:bottom w:val="single" w:sz="4" w:space="0" w:color="auto"/>
              <w:right w:val="single" w:sz="4" w:space="0" w:color="auto"/>
            </w:tcBorders>
            <w:shd w:val="clear" w:color="auto" w:fill="auto"/>
            <w:vAlign w:val="center"/>
            <w:hideMark/>
          </w:tcPr>
          <w:p w14:paraId="1FBD63F7"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72,40</w:t>
            </w:r>
          </w:p>
        </w:tc>
        <w:tc>
          <w:tcPr>
            <w:tcW w:w="0" w:type="dxa"/>
            <w:tcBorders>
              <w:top w:val="nil"/>
              <w:left w:val="nil"/>
              <w:bottom w:val="single" w:sz="4" w:space="0" w:color="auto"/>
              <w:right w:val="single" w:sz="4" w:space="0" w:color="auto"/>
            </w:tcBorders>
            <w:shd w:val="clear" w:color="auto" w:fill="auto"/>
            <w:vAlign w:val="center"/>
            <w:hideMark/>
          </w:tcPr>
          <w:p w14:paraId="3FB0BC9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vAlign w:val="center"/>
            <w:hideMark/>
          </w:tcPr>
          <w:p w14:paraId="7A3FE01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0D230F9E"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7A531A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45</w:t>
            </w:r>
          </w:p>
        </w:tc>
        <w:tc>
          <w:tcPr>
            <w:tcW w:w="0" w:type="dxa"/>
            <w:tcBorders>
              <w:top w:val="nil"/>
              <w:left w:val="nil"/>
              <w:bottom w:val="single" w:sz="4" w:space="0" w:color="auto"/>
              <w:right w:val="single" w:sz="4" w:space="0" w:color="auto"/>
            </w:tcBorders>
            <w:shd w:val="clear" w:color="auto" w:fill="auto"/>
            <w:vAlign w:val="center"/>
            <w:hideMark/>
          </w:tcPr>
          <w:p w14:paraId="076E41C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102/99/42</w:t>
            </w:r>
          </w:p>
        </w:tc>
        <w:tc>
          <w:tcPr>
            <w:tcW w:w="0" w:type="dxa"/>
            <w:tcBorders>
              <w:top w:val="nil"/>
              <w:left w:val="nil"/>
              <w:bottom w:val="single" w:sz="4" w:space="0" w:color="auto"/>
              <w:right w:val="single" w:sz="4" w:space="0" w:color="auto"/>
            </w:tcBorders>
            <w:shd w:val="clear" w:color="auto" w:fill="auto"/>
            <w:vAlign w:val="center"/>
            <w:hideMark/>
          </w:tcPr>
          <w:p w14:paraId="2BDD9FD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Przemyslowa 30 (garaz szt.1)</w:t>
            </w:r>
          </w:p>
        </w:tc>
        <w:tc>
          <w:tcPr>
            <w:tcW w:w="0" w:type="dxa"/>
            <w:tcBorders>
              <w:top w:val="nil"/>
              <w:left w:val="nil"/>
              <w:bottom w:val="single" w:sz="4" w:space="0" w:color="auto"/>
              <w:right w:val="single" w:sz="4" w:space="0" w:color="auto"/>
            </w:tcBorders>
            <w:shd w:val="clear" w:color="auto" w:fill="auto"/>
            <w:vAlign w:val="center"/>
            <w:hideMark/>
          </w:tcPr>
          <w:p w14:paraId="704AF32B" w14:textId="34942CAC"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2 314,28 zł</w:t>
            </w:r>
          </w:p>
        </w:tc>
        <w:tc>
          <w:tcPr>
            <w:tcW w:w="0" w:type="dxa"/>
            <w:tcBorders>
              <w:top w:val="nil"/>
              <w:left w:val="nil"/>
              <w:bottom w:val="single" w:sz="4" w:space="0" w:color="auto"/>
              <w:right w:val="single" w:sz="4" w:space="0" w:color="auto"/>
            </w:tcBorders>
            <w:shd w:val="clear" w:color="auto" w:fill="auto"/>
            <w:vAlign w:val="center"/>
            <w:hideMark/>
          </w:tcPr>
          <w:p w14:paraId="065FAB91"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35,85</w:t>
            </w:r>
          </w:p>
        </w:tc>
        <w:tc>
          <w:tcPr>
            <w:tcW w:w="0" w:type="dxa"/>
            <w:tcBorders>
              <w:top w:val="nil"/>
              <w:left w:val="nil"/>
              <w:bottom w:val="single" w:sz="4" w:space="0" w:color="auto"/>
              <w:right w:val="single" w:sz="4" w:space="0" w:color="auto"/>
            </w:tcBorders>
            <w:shd w:val="clear" w:color="auto" w:fill="auto"/>
            <w:vAlign w:val="center"/>
            <w:hideMark/>
          </w:tcPr>
          <w:p w14:paraId="1F457F5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1970</w:t>
            </w:r>
          </w:p>
        </w:tc>
        <w:tc>
          <w:tcPr>
            <w:tcW w:w="0" w:type="dxa"/>
            <w:tcBorders>
              <w:top w:val="nil"/>
              <w:left w:val="nil"/>
              <w:bottom w:val="single" w:sz="4" w:space="0" w:color="auto"/>
              <w:right w:val="single" w:sz="4" w:space="0" w:color="auto"/>
            </w:tcBorders>
            <w:shd w:val="clear" w:color="auto" w:fill="auto"/>
            <w:vAlign w:val="center"/>
            <w:hideMark/>
          </w:tcPr>
          <w:p w14:paraId="4833FAA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38663BB4"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51AD00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46</w:t>
            </w:r>
          </w:p>
        </w:tc>
        <w:tc>
          <w:tcPr>
            <w:tcW w:w="0" w:type="dxa"/>
            <w:tcBorders>
              <w:top w:val="nil"/>
              <w:left w:val="nil"/>
              <w:bottom w:val="single" w:sz="4" w:space="0" w:color="auto"/>
              <w:right w:val="single" w:sz="4" w:space="0" w:color="auto"/>
            </w:tcBorders>
            <w:shd w:val="clear" w:color="auto" w:fill="auto"/>
            <w:vAlign w:val="center"/>
            <w:hideMark/>
          </w:tcPr>
          <w:p w14:paraId="40AC70A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102/10/026</w:t>
            </w:r>
          </w:p>
        </w:tc>
        <w:tc>
          <w:tcPr>
            <w:tcW w:w="0" w:type="dxa"/>
            <w:tcBorders>
              <w:top w:val="nil"/>
              <w:left w:val="nil"/>
              <w:bottom w:val="single" w:sz="4" w:space="0" w:color="auto"/>
              <w:right w:val="single" w:sz="4" w:space="0" w:color="auto"/>
            </w:tcBorders>
            <w:shd w:val="clear" w:color="auto" w:fill="auto"/>
            <w:vAlign w:val="center"/>
            <w:hideMark/>
          </w:tcPr>
          <w:p w14:paraId="326A2F5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Przemyslowa 30 (garaż szt.1)</w:t>
            </w:r>
          </w:p>
        </w:tc>
        <w:tc>
          <w:tcPr>
            <w:tcW w:w="0" w:type="dxa"/>
            <w:tcBorders>
              <w:top w:val="nil"/>
              <w:left w:val="nil"/>
              <w:bottom w:val="single" w:sz="4" w:space="0" w:color="auto"/>
              <w:right w:val="single" w:sz="4" w:space="0" w:color="auto"/>
            </w:tcBorders>
            <w:shd w:val="clear" w:color="auto" w:fill="auto"/>
            <w:vAlign w:val="center"/>
            <w:hideMark/>
          </w:tcPr>
          <w:p w14:paraId="2EA664A3" w14:textId="33D977A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1 000,00 zł</w:t>
            </w:r>
          </w:p>
        </w:tc>
        <w:tc>
          <w:tcPr>
            <w:tcW w:w="0" w:type="dxa"/>
            <w:tcBorders>
              <w:top w:val="nil"/>
              <w:left w:val="nil"/>
              <w:bottom w:val="single" w:sz="4" w:space="0" w:color="auto"/>
              <w:right w:val="single" w:sz="4" w:space="0" w:color="auto"/>
            </w:tcBorders>
            <w:shd w:val="clear" w:color="auto" w:fill="auto"/>
            <w:vAlign w:val="center"/>
            <w:hideMark/>
          </w:tcPr>
          <w:p w14:paraId="406F80C1"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16,80</w:t>
            </w:r>
          </w:p>
        </w:tc>
        <w:tc>
          <w:tcPr>
            <w:tcW w:w="0" w:type="dxa"/>
            <w:tcBorders>
              <w:top w:val="nil"/>
              <w:left w:val="nil"/>
              <w:bottom w:val="single" w:sz="4" w:space="0" w:color="auto"/>
              <w:right w:val="single" w:sz="4" w:space="0" w:color="auto"/>
            </w:tcBorders>
            <w:shd w:val="clear" w:color="auto" w:fill="auto"/>
            <w:vAlign w:val="center"/>
            <w:hideMark/>
          </w:tcPr>
          <w:p w14:paraId="10AB472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1970</w:t>
            </w:r>
          </w:p>
        </w:tc>
        <w:tc>
          <w:tcPr>
            <w:tcW w:w="0" w:type="dxa"/>
            <w:tcBorders>
              <w:top w:val="nil"/>
              <w:left w:val="nil"/>
              <w:bottom w:val="single" w:sz="4" w:space="0" w:color="auto"/>
              <w:right w:val="single" w:sz="4" w:space="0" w:color="auto"/>
            </w:tcBorders>
            <w:shd w:val="clear" w:color="auto" w:fill="auto"/>
            <w:vAlign w:val="center"/>
            <w:hideMark/>
          </w:tcPr>
          <w:p w14:paraId="15D5713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2E5F2804"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50D3C9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47</w:t>
            </w:r>
          </w:p>
        </w:tc>
        <w:tc>
          <w:tcPr>
            <w:tcW w:w="0" w:type="dxa"/>
            <w:tcBorders>
              <w:top w:val="nil"/>
              <w:left w:val="nil"/>
              <w:bottom w:val="single" w:sz="4" w:space="0" w:color="auto"/>
              <w:right w:val="single" w:sz="4" w:space="0" w:color="auto"/>
            </w:tcBorders>
            <w:shd w:val="clear" w:color="auto" w:fill="auto"/>
            <w:vAlign w:val="center"/>
            <w:hideMark/>
          </w:tcPr>
          <w:p w14:paraId="27DB0CC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108/2783</w:t>
            </w:r>
          </w:p>
        </w:tc>
        <w:tc>
          <w:tcPr>
            <w:tcW w:w="0" w:type="dxa"/>
            <w:tcBorders>
              <w:top w:val="nil"/>
              <w:left w:val="nil"/>
              <w:bottom w:val="single" w:sz="4" w:space="0" w:color="auto"/>
              <w:right w:val="single" w:sz="4" w:space="0" w:color="auto"/>
            </w:tcBorders>
            <w:shd w:val="clear" w:color="auto" w:fill="auto"/>
            <w:vAlign w:val="center"/>
            <w:hideMark/>
          </w:tcPr>
          <w:p w14:paraId="1987166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Przemyslowa 30a (bud.gosp.5 komórek)</w:t>
            </w:r>
          </w:p>
        </w:tc>
        <w:tc>
          <w:tcPr>
            <w:tcW w:w="0" w:type="dxa"/>
            <w:tcBorders>
              <w:top w:val="nil"/>
              <w:left w:val="nil"/>
              <w:bottom w:val="single" w:sz="4" w:space="0" w:color="auto"/>
              <w:right w:val="single" w:sz="4" w:space="0" w:color="auto"/>
            </w:tcBorders>
            <w:shd w:val="clear" w:color="auto" w:fill="auto"/>
            <w:vAlign w:val="center"/>
            <w:hideMark/>
          </w:tcPr>
          <w:p w14:paraId="6E731F8B" w14:textId="239C51D0"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4 911,11 zł</w:t>
            </w:r>
          </w:p>
        </w:tc>
        <w:tc>
          <w:tcPr>
            <w:tcW w:w="0" w:type="dxa"/>
            <w:tcBorders>
              <w:top w:val="nil"/>
              <w:left w:val="nil"/>
              <w:bottom w:val="single" w:sz="4" w:space="0" w:color="auto"/>
              <w:right w:val="single" w:sz="4" w:space="0" w:color="auto"/>
            </w:tcBorders>
            <w:shd w:val="clear" w:color="auto" w:fill="auto"/>
            <w:vAlign w:val="center"/>
            <w:hideMark/>
          </w:tcPr>
          <w:p w14:paraId="518E0531"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48,00</w:t>
            </w:r>
          </w:p>
        </w:tc>
        <w:tc>
          <w:tcPr>
            <w:tcW w:w="0" w:type="dxa"/>
            <w:tcBorders>
              <w:top w:val="nil"/>
              <w:left w:val="nil"/>
              <w:bottom w:val="single" w:sz="4" w:space="0" w:color="auto"/>
              <w:right w:val="single" w:sz="4" w:space="0" w:color="auto"/>
            </w:tcBorders>
            <w:shd w:val="clear" w:color="auto" w:fill="auto"/>
            <w:vAlign w:val="center"/>
            <w:hideMark/>
          </w:tcPr>
          <w:p w14:paraId="5069FFA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0D81246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0FC8A661"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38EE0B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48</w:t>
            </w:r>
          </w:p>
        </w:tc>
        <w:tc>
          <w:tcPr>
            <w:tcW w:w="0" w:type="dxa"/>
            <w:tcBorders>
              <w:top w:val="nil"/>
              <w:left w:val="nil"/>
              <w:bottom w:val="single" w:sz="4" w:space="0" w:color="auto"/>
              <w:right w:val="single" w:sz="4" w:space="0" w:color="auto"/>
            </w:tcBorders>
            <w:shd w:val="clear" w:color="auto" w:fill="auto"/>
            <w:vAlign w:val="center"/>
            <w:hideMark/>
          </w:tcPr>
          <w:p w14:paraId="6B4ECBD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108/2644</w:t>
            </w:r>
          </w:p>
        </w:tc>
        <w:tc>
          <w:tcPr>
            <w:tcW w:w="0" w:type="dxa"/>
            <w:tcBorders>
              <w:top w:val="nil"/>
              <w:left w:val="nil"/>
              <w:bottom w:val="single" w:sz="4" w:space="0" w:color="auto"/>
              <w:right w:val="single" w:sz="4" w:space="0" w:color="auto"/>
            </w:tcBorders>
            <w:shd w:val="clear" w:color="auto" w:fill="auto"/>
            <w:vAlign w:val="center"/>
            <w:hideMark/>
          </w:tcPr>
          <w:p w14:paraId="48EE629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Przemyslowa 34 (bud.gosp.6 komórek)</w:t>
            </w:r>
          </w:p>
        </w:tc>
        <w:tc>
          <w:tcPr>
            <w:tcW w:w="0" w:type="dxa"/>
            <w:tcBorders>
              <w:top w:val="nil"/>
              <w:left w:val="nil"/>
              <w:bottom w:val="single" w:sz="4" w:space="0" w:color="auto"/>
              <w:right w:val="single" w:sz="4" w:space="0" w:color="auto"/>
            </w:tcBorders>
            <w:shd w:val="clear" w:color="auto" w:fill="auto"/>
            <w:vAlign w:val="center"/>
            <w:hideMark/>
          </w:tcPr>
          <w:p w14:paraId="7C48843B" w14:textId="4D21C4F4"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7 195,58 zł</w:t>
            </w:r>
          </w:p>
        </w:tc>
        <w:tc>
          <w:tcPr>
            <w:tcW w:w="0" w:type="dxa"/>
            <w:tcBorders>
              <w:top w:val="nil"/>
              <w:left w:val="nil"/>
              <w:bottom w:val="single" w:sz="4" w:space="0" w:color="auto"/>
              <w:right w:val="single" w:sz="4" w:space="0" w:color="auto"/>
            </w:tcBorders>
            <w:shd w:val="clear" w:color="auto" w:fill="auto"/>
            <w:vAlign w:val="center"/>
            <w:hideMark/>
          </w:tcPr>
          <w:p w14:paraId="0505BBAE"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46,23</w:t>
            </w:r>
          </w:p>
        </w:tc>
        <w:tc>
          <w:tcPr>
            <w:tcW w:w="0" w:type="dxa"/>
            <w:tcBorders>
              <w:top w:val="nil"/>
              <w:left w:val="nil"/>
              <w:bottom w:val="single" w:sz="4" w:space="0" w:color="auto"/>
              <w:right w:val="single" w:sz="4" w:space="0" w:color="auto"/>
            </w:tcBorders>
            <w:shd w:val="clear" w:color="auto" w:fill="auto"/>
            <w:vAlign w:val="center"/>
            <w:hideMark/>
          </w:tcPr>
          <w:p w14:paraId="47FDB99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6BC56BE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176D0B29"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FA392A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49</w:t>
            </w:r>
          </w:p>
        </w:tc>
        <w:tc>
          <w:tcPr>
            <w:tcW w:w="0" w:type="dxa"/>
            <w:tcBorders>
              <w:top w:val="nil"/>
              <w:left w:val="nil"/>
              <w:bottom w:val="single" w:sz="4" w:space="0" w:color="auto"/>
              <w:right w:val="single" w:sz="4" w:space="0" w:color="auto"/>
            </w:tcBorders>
            <w:shd w:val="clear" w:color="auto" w:fill="auto"/>
            <w:vAlign w:val="center"/>
            <w:hideMark/>
          </w:tcPr>
          <w:p w14:paraId="613E127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102/10/028</w:t>
            </w:r>
          </w:p>
        </w:tc>
        <w:tc>
          <w:tcPr>
            <w:tcW w:w="0" w:type="dxa"/>
            <w:tcBorders>
              <w:top w:val="nil"/>
              <w:left w:val="nil"/>
              <w:bottom w:val="single" w:sz="4" w:space="0" w:color="auto"/>
              <w:right w:val="single" w:sz="4" w:space="0" w:color="auto"/>
            </w:tcBorders>
            <w:shd w:val="clear" w:color="auto" w:fill="auto"/>
            <w:vAlign w:val="center"/>
            <w:hideMark/>
          </w:tcPr>
          <w:p w14:paraId="255669F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Przemyslowa 34( garaż szt.1)</w:t>
            </w:r>
          </w:p>
        </w:tc>
        <w:tc>
          <w:tcPr>
            <w:tcW w:w="0" w:type="dxa"/>
            <w:tcBorders>
              <w:top w:val="nil"/>
              <w:left w:val="nil"/>
              <w:bottom w:val="single" w:sz="4" w:space="0" w:color="auto"/>
              <w:right w:val="single" w:sz="4" w:space="0" w:color="auto"/>
            </w:tcBorders>
            <w:shd w:val="clear" w:color="auto" w:fill="auto"/>
            <w:vAlign w:val="center"/>
            <w:hideMark/>
          </w:tcPr>
          <w:p w14:paraId="7F2C1EAA" w14:textId="0DBD4710"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2 000,00 zł</w:t>
            </w:r>
          </w:p>
        </w:tc>
        <w:tc>
          <w:tcPr>
            <w:tcW w:w="0" w:type="dxa"/>
            <w:tcBorders>
              <w:top w:val="nil"/>
              <w:left w:val="nil"/>
              <w:bottom w:val="single" w:sz="4" w:space="0" w:color="auto"/>
              <w:right w:val="single" w:sz="4" w:space="0" w:color="auto"/>
            </w:tcBorders>
            <w:shd w:val="clear" w:color="auto" w:fill="auto"/>
            <w:vAlign w:val="center"/>
            <w:hideMark/>
          </w:tcPr>
          <w:p w14:paraId="5AA15C36"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14,40</w:t>
            </w:r>
          </w:p>
        </w:tc>
        <w:tc>
          <w:tcPr>
            <w:tcW w:w="0" w:type="dxa"/>
            <w:tcBorders>
              <w:top w:val="nil"/>
              <w:left w:val="nil"/>
              <w:bottom w:val="single" w:sz="4" w:space="0" w:color="auto"/>
              <w:right w:val="single" w:sz="4" w:space="0" w:color="auto"/>
            </w:tcBorders>
            <w:shd w:val="clear" w:color="auto" w:fill="auto"/>
            <w:vAlign w:val="center"/>
            <w:hideMark/>
          </w:tcPr>
          <w:p w14:paraId="7B5B789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7F2DB45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08F6380D"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D51E05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50</w:t>
            </w:r>
          </w:p>
        </w:tc>
        <w:tc>
          <w:tcPr>
            <w:tcW w:w="0" w:type="dxa"/>
            <w:tcBorders>
              <w:top w:val="nil"/>
              <w:left w:val="nil"/>
              <w:bottom w:val="single" w:sz="4" w:space="0" w:color="auto"/>
              <w:right w:val="single" w:sz="4" w:space="0" w:color="auto"/>
            </w:tcBorders>
            <w:shd w:val="clear" w:color="auto" w:fill="auto"/>
            <w:vAlign w:val="center"/>
            <w:hideMark/>
          </w:tcPr>
          <w:p w14:paraId="591919A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108/2786</w:t>
            </w:r>
          </w:p>
        </w:tc>
        <w:tc>
          <w:tcPr>
            <w:tcW w:w="0" w:type="dxa"/>
            <w:tcBorders>
              <w:top w:val="nil"/>
              <w:left w:val="nil"/>
              <w:bottom w:val="single" w:sz="4" w:space="0" w:color="auto"/>
              <w:right w:val="single" w:sz="4" w:space="0" w:color="auto"/>
            </w:tcBorders>
            <w:shd w:val="clear" w:color="auto" w:fill="auto"/>
            <w:vAlign w:val="center"/>
            <w:hideMark/>
          </w:tcPr>
          <w:p w14:paraId="32FA6C5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Przemyslowa 34a( bud.gosp.3 komórek)</w:t>
            </w:r>
          </w:p>
        </w:tc>
        <w:tc>
          <w:tcPr>
            <w:tcW w:w="0" w:type="dxa"/>
            <w:tcBorders>
              <w:top w:val="nil"/>
              <w:left w:val="nil"/>
              <w:bottom w:val="single" w:sz="4" w:space="0" w:color="auto"/>
              <w:right w:val="single" w:sz="4" w:space="0" w:color="auto"/>
            </w:tcBorders>
            <w:shd w:val="clear" w:color="auto" w:fill="auto"/>
            <w:vAlign w:val="center"/>
            <w:hideMark/>
          </w:tcPr>
          <w:p w14:paraId="4C1B40CA" w14:textId="2D463D13"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3 515,86 zł</w:t>
            </w:r>
          </w:p>
        </w:tc>
        <w:tc>
          <w:tcPr>
            <w:tcW w:w="0" w:type="dxa"/>
            <w:tcBorders>
              <w:top w:val="nil"/>
              <w:left w:val="nil"/>
              <w:bottom w:val="single" w:sz="4" w:space="0" w:color="auto"/>
              <w:right w:val="single" w:sz="4" w:space="0" w:color="auto"/>
            </w:tcBorders>
            <w:shd w:val="clear" w:color="auto" w:fill="auto"/>
            <w:vAlign w:val="center"/>
            <w:hideMark/>
          </w:tcPr>
          <w:p w14:paraId="4C915089"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12,86</w:t>
            </w:r>
          </w:p>
        </w:tc>
        <w:tc>
          <w:tcPr>
            <w:tcW w:w="0" w:type="dxa"/>
            <w:tcBorders>
              <w:top w:val="nil"/>
              <w:left w:val="nil"/>
              <w:bottom w:val="single" w:sz="4" w:space="0" w:color="auto"/>
              <w:right w:val="single" w:sz="4" w:space="0" w:color="auto"/>
            </w:tcBorders>
            <w:shd w:val="clear" w:color="auto" w:fill="auto"/>
            <w:vAlign w:val="center"/>
            <w:hideMark/>
          </w:tcPr>
          <w:p w14:paraId="7DCB78B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1891</w:t>
            </w:r>
          </w:p>
        </w:tc>
        <w:tc>
          <w:tcPr>
            <w:tcW w:w="0" w:type="dxa"/>
            <w:tcBorders>
              <w:top w:val="nil"/>
              <w:left w:val="nil"/>
              <w:bottom w:val="single" w:sz="4" w:space="0" w:color="auto"/>
              <w:right w:val="single" w:sz="4" w:space="0" w:color="auto"/>
            </w:tcBorders>
            <w:shd w:val="clear" w:color="auto" w:fill="auto"/>
            <w:vAlign w:val="center"/>
            <w:hideMark/>
          </w:tcPr>
          <w:p w14:paraId="01E3531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6C96CD66"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8D0F6C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51</w:t>
            </w:r>
          </w:p>
        </w:tc>
        <w:tc>
          <w:tcPr>
            <w:tcW w:w="0" w:type="dxa"/>
            <w:tcBorders>
              <w:top w:val="nil"/>
              <w:left w:val="nil"/>
              <w:bottom w:val="single" w:sz="4" w:space="0" w:color="auto"/>
              <w:right w:val="single" w:sz="4" w:space="0" w:color="auto"/>
            </w:tcBorders>
            <w:shd w:val="clear" w:color="auto" w:fill="auto"/>
            <w:vAlign w:val="center"/>
            <w:hideMark/>
          </w:tcPr>
          <w:p w14:paraId="33983FF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108/2787</w:t>
            </w:r>
          </w:p>
        </w:tc>
        <w:tc>
          <w:tcPr>
            <w:tcW w:w="0" w:type="dxa"/>
            <w:tcBorders>
              <w:top w:val="nil"/>
              <w:left w:val="nil"/>
              <w:bottom w:val="single" w:sz="4" w:space="0" w:color="auto"/>
              <w:right w:val="single" w:sz="4" w:space="0" w:color="auto"/>
            </w:tcBorders>
            <w:shd w:val="clear" w:color="auto" w:fill="auto"/>
            <w:vAlign w:val="center"/>
            <w:hideMark/>
          </w:tcPr>
          <w:p w14:paraId="72DBF30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Przemyslowa 35 (bud.gosp.10 komórek)</w:t>
            </w:r>
          </w:p>
        </w:tc>
        <w:tc>
          <w:tcPr>
            <w:tcW w:w="0" w:type="dxa"/>
            <w:tcBorders>
              <w:top w:val="nil"/>
              <w:left w:val="nil"/>
              <w:bottom w:val="single" w:sz="4" w:space="0" w:color="auto"/>
              <w:right w:val="single" w:sz="4" w:space="0" w:color="auto"/>
            </w:tcBorders>
            <w:shd w:val="clear" w:color="auto" w:fill="auto"/>
            <w:vAlign w:val="center"/>
            <w:hideMark/>
          </w:tcPr>
          <w:p w14:paraId="7B0721C4" w14:textId="2B1F403C"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3 806,08 zł</w:t>
            </w:r>
          </w:p>
        </w:tc>
        <w:tc>
          <w:tcPr>
            <w:tcW w:w="0" w:type="dxa"/>
            <w:tcBorders>
              <w:top w:val="nil"/>
              <w:left w:val="nil"/>
              <w:bottom w:val="single" w:sz="4" w:space="0" w:color="auto"/>
              <w:right w:val="single" w:sz="4" w:space="0" w:color="auto"/>
            </w:tcBorders>
            <w:shd w:val="clear" w:color="auto" w:fill="auto"/>
            <w:vAlign w:val="center"/>
            <w:hideMark/>
          </w:tcPr>
          <w:p w14:paraId="5BA74E51"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18,72</w:t>
            </w:r>
          </w:p>
        </w:tc>
        <w:tc>
          <w:tcPr>
            <w:tcW w:w="0" w:type="dxa"/>
            <w:tcBorders>
              <w:top w:val="nil"/>
              <w:left w:val="nil"/>
              <w:bottom w:val="single" w:sz="4" w:space="0" w:color="auto"/>
              <w:right w:val="single" w:sz="4" w:space="0" w:color="auto"/>
            </w:tcBorders>
            <w:shd w:val="clear" w:color="auto" w:fill="auto"/>
            <w:vAlign w:val="center"/>
            <w:hideMark/>
          </w:tcPr>
          <w:p w14:paraId="3C746BD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1897</w:t>
            </w:r>
          </w:p>
        </w:tc>
        <w:tc>
          <w:tcPr>
            <w:tcW w:w="0" w:type="dxa"/>
            <w:tcBorders>
              <w:top w:val="nil"/>
              <w:left w:val="nil"/>
              <w:bottom w:val="single" w:sz="4" w:space="0" w:color="auto"/>
              <w:right w:val="single" w:sz="4" w:space="0" w:color="auto"/>
            </w:tcBorders>
            <w:shd w:val="clear" w:color="auto" w:fill="auto"/>
            <w:vAlign w:val="center"/>
            <w:hideMark/>
          </w:tcPr>
          <w:p w14:paraId="5959FEF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21F34AA7"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052BE6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52</w:t>
            </w:r>
          </w:p>
        </w:tc>
        <w:tc>
          <w:tcPr>
            <w:tcW w:w="0" w:type="dxa"/>
            <w:tcBorders>
              <w:top w:val="nil"/>
              <w:left w:val="nil"/>
              <w:bottom w:val="single" w:sz="4" w:space="0" w:color="auto"/>
              <w:right w:val="single" w:sz="4" w:space="0" w:color="auto"/>
            </w:tcBorders>
            <w:shd w:val="clear" w:color="auto" w:fill="auto"/>
            <w:vAlign w:val="center"/>
            <w:hideMark/>
          </w:tcPr>
          <w:p w14:paraId="3160963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108/2646</w:t>
            </w:r>
          </w:p>
        </w:tc>
        <w:tc>
          <w:tcPr>
            <w:tcW w:w="0" w:type="dxa"/>
            <w:tcBorders>
              <w:top w:val="nil"/>
              <w:left w:val="nil"/>
              <w:bottom w:val="single" w:sz="4" w:space="0" w:color="auto"/>
              <w:right w:val="single" w:sz="4" w:space="0" w:color="auto"/>
            </w:tcBorders>
            <w:shd w:val="clear" w:color="auto" w:fill="auto"/>
            <w:vAlign w:val="center"/>
            <w:hideMark/>
          </w:tcPr>
          <w:p w14:paraId="6170B45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Przemyslowa 37( bud.gosp.14 komórek)</w:t>
            </w:r>
          </w:p>
        </w:tc>
        <w:tc>
          <w:tcPr>
            <w:tcW w:w="0" w:type="dxa"/>
            <w:tcBorders>
              <w:top w:val="nil"/>
              <w:left w:val="nil"/>
              <w:bottom w:val="single" w:sz="4" w:space="0" w:color="auto"/>
              <w:right w:val="single" w:sz="4" w:space="0" w:color="auto"/>
            </w:tcBorders>
            <w:shd w:val="clear" w:color="auto" w:fill="auto"/>
            <w:vAlign w:val="center"/>
            <w:hideMark/>
          </w:tcPr>
          <w:p w14:paraId="3BC37C6B" w14:textId="5DC799E3"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3 468,25 zł</w:t>
            </w:r>
          </w:p>
        </w:tc>
        <w:tc>
          <w:tcPr>
            <w:tcW w:w="0" w:type="dxa"/>
            <w:tcBorders>
              <w:top w:val="nil"/>
              <w:left w:val="nil"/>
              <w:bottom w:val="single" w:sz="4" w:space="0" w:color="auto"/>
              <w:right w:val="single" w:sz="4" w:space="0" w:color="auto"/>
            </w:tcBorders>
            <w:shd w:val="clear" w:color="auto" w:fill="auto"/>
            <w:vAlign w:val="center"/>
            <w:hideMark/>
          </w:tcPr>
          <w:p w14:paraId="5588F6A7"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54,42</w:t>
            </w:r>
          </w:p>
        </w:tc>
        <w:tc>
          <w:tcPr>
            <w:tcW w:w="0" w:type="dxa"/>
            <w:tcBorders>
              <w:top w:val="nil"/>
              <w:left w:val="nil"/>
              <w:bottom w:val="single" w:sz="4" w:space="0" w:color="auto"/>
              <w:right w:val="single" w:sz="4" w:space="0" w:color="auto"/>
            </w:tcBorders>
            <w:shd w:val="clear" w:color="auto" w:fill="auto"/>
            <w:vAlign w:val="center"/>
            <w:hideMark/>
          </w:tcPr>
          <w:p w14:paraId="026B401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vAlign w:val="center"/>
            <w:hideMark/>
          </w:tcPr>
          <w:p w14:paraId="6786302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6D2800AD"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D83AF6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53</w:t>
            </w:r>
          </w:p>
        </w:tc>
        <w:tc>
          <w:tcPr>
            <w:tcW w:w="0" w:type="dxa"/>
            <w:tcBorders>
              <w:top w:val="nil"/>
              <w:left w:val="nil"/>
              <w:bottom w:val="single" w:sz="4" w:space="0" w:color="auto"/>
              <w:right w:val="single" w:sz="4" w:space="0" w:color="auto"/>
            </w:tcBorders>
            <w:shd w:val="clear" w:color="auto" w:fill="auto"/>
            <w:vAlign w:val="center"/>
            <w:hideMark/>
          </w:tcPr>
          <w:p w14:paraId="0FECC7E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108/2850/17</w:t>
            </w:r>
          </w:p>
        </w:tc>
        <w:tc>
          <w:tcPr>
            <w:tcW w:w="0" w:type="dxa"/>
            <w:tcBorders>
              <w:top w:val="nil"/>
              <w:left w:val="nil"/>
              <w:bottom w:val="single" w:sz="4" w:space="0" w:color="auto"/>
              <w:right w:val="single" w:sz="4" w:space="0" w:color="auto"/>
            </w:tcBorders>
            <w:shd w:val="clear" w:color="auto" w:fill="auto"/>
            <w:vAlign w:val="center"/>
            <w:hideMark/>
          </w:tcPr>
          <w:p w14:paraId="09BCC4D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Przemyslowa 50 (bud.gosp.8 komórek)</w:t>
            </w:r>
          </w:p>
        </w:tc>
        <w:tc>
          <w:tcPr>
            <w:tcW w:w="0" w:type="dxa"/>
            <w:tcBorders>
              <w:top w:val="nil"/>
              <w:left w:val="nil"/>
              <w:bottom w:val="single" w:sz="4" w:space="0" w:color="auto"/>
              <w:right w:val="single" w:sz="4" w:space="0" w:color="auto"/>
            </w:tcBorders>
            <w:shd w:val="clear" w:color="auto" w:fill="auto"/>
            <w:vAlign w:val="center"/>
            <w:hideMark/>
          </w:tcPr>
          <w:p w14:paraId="29D7B46F" w14:textId="14AE09C9"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920,00 zł</w:t>
            </w:r>
          </w:p>
        </w:tc>
        <w:tc>
          <w:tcPr>
            <w:tcW w:w="0" w:type="dxa"/>
            <w:tcBorders>
              <w:top w:val="nil"/>
              <w:left w:val="nil"/>
              <w:bottom w:val="single" w:sz="4" w:space="0" w:color="auto"/>
              <w:right w:val="single" w:sz="4" w:space="0" w:color="auto"/>
            </w:tcBorders>
            <w:shd w:val="clear" w:color="auto" w:fill="auto"/>
            <w:vAlign w:val="center"/>
            <w:hideMark/>
          </w:tcPr>
          <w:p w14:paraId="5331E1BC"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35,55</w:t>
            </w:r>
          </w:p>
        </w:tc>
        <w:tc>
          <w:tcPr>
            <w:tcW w:w="0" w:type="dxa"/>
            <w:tcBorders>
              <w:top w:val="nil"/>
              <w:left w:val="nil"/>
              <w:bottom w:val="single" w:sz="4" w:space="0" w:color="auto"/>
              <w:right w:val="single" w:sz="4" w:space="0" w:color="auto"/>
            </w:tcBorders>
            <w:shd w:val="clear" w:color="auto" w:fill="auto"/>
            <w:vAlign w:val="center"/>
            <w:hideMark/>
          </w:tcPr>
          <w:p w14:paraId="3BADDA3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1893</w:t>
            </w:r>
          </w:p>
        </w:tc>
        <w:tc>
          <w:tcPr>
            <w:tcW w:w="0" w:type="dxa"/>
            <w:tcBorders>
              <w:top w:val="nil"/>
              <w:left w:val="nil"/>
              <w:bottom w:val="single" w:sz="4" w:space="0" w:color="auto"/>
              <w:right w:val="single" w:sz="4" w:space="0" w:color="auto"/>
            </w:tcBorders>
            <w:shd w:val="clear" w:color="auto" w:fill="auto"/>
            <w:vAlign w:val="center"/>
            <w:hideMark/>
          </w:tcPr>
          <w:p w14:paraId="17993F8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5FF351D2"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2AEE1B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54</w:t>
            </w:r>
          </w:p>
        </w:tc>
        <w:tc>
          <w:tcPr>
            <w:tcW w:w="0" w:type="dxa"/>
            <w:tcBorders>
              <w:top w:val="nil"/>
              <w:left w:val="nil"/>
              <w:bottom w:val="single" w:sz="4" w:space="0" w:color="auto"/>
              <w:right w:val="single" w:sz="4" w:space="0" w:color="auto"/>
            </w:tcBorders>
            <w:shd w:val="clear" w:color="auto" w:fill="auto"/>
            <w:vAlign w:val="center"/>
            <w:hideMark/>
          </w:tcPr>
          <w:p w14:paraId="7A16D0E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108/2647</w:t>
            </w:r>
          </w:p>
        </w:tc>
        <w:tc>
          <w:tcPr>
            <w:tcW w:w="0" w:type="dxa"/>
            <w:tcBorders>
              <w:top w:val="nil"/>
              <w:left w:val="nil"/>
              <w:bottom w:val="single" w:sz="4" w:space="0" w:color="auto"/>
              <w:right w:val="single" w:sz="4" w:space="0" w:color="auto"/>
            </w:tcBorders>
            <w:shd w:val="clear" w:color="auto" w:fill="auto"/>
            <w:vAlign w:val="center"/>
            <w:hideMark/>
          </w:tcPr>
          <w:p w14:paraId="5859CF9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Przemysłowa 38(bud.gosp.szt.5)</w:t>
            </w:r>
          </w:p>
        </w:tc>
        <w:tc>
          <w:tcPr>
            <w:tcW w:w="0" w:type="dxa"/>
            <w:tcBorders>
              <w:top w:val="nil"/>
              <w:left w:val="nil"/>
              <w:bottom w:val="single" w:sz="4" w:space="0" w:color="auto"/>
              <w:right w:val="single" w:sz="4" w:space="0" w:color="auto"/>
            </w:tcBorders>
            <w:shd w:val="clear" w:color="auto" w:fill="auto"/>
            <w:vAlign w:val="center"/>
            <w:hideMark/>
          </w:tcPr>
          <w:p w14:paraId="087DB664" w14:textId="48C78AE8"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6 962,13 zł</w:t>
            </w:r>
          </w:p>
        </w:tc>
        <w:tc>
          <w:tcPr>
            <w:tcW w:w="0" w:type="dxa"/>
            <w:tcBorders>
              <w:top w:val="nil"/>
              <w:left w:val="nil"/>
              <w:bottom w:val="single" w:sz="4" w:space="0" w:color="auto"/>
              <w:right w:val="single" w:sz="4" w:space="0" w:color="auto"/>
            </w:tcBorders>
            <w:shd w:val="clear" w:color="auto" w:fill="auto"/>
            <w:vAlign w:val="center"/>
            <w:hideMark/>
          </w:tcPr>
          <w:p w14:paraId="59CAC855"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35,15</w:t>
            </w:r>
          </w:p>
        </w:tc>
        <w:tc>
          <w:tcPr>
            <w:tcW w:w="0" w:type="dxa"/>
            <w:tcBorders>
              <w:top w:val="nil"/>
              <w:left w:val="nil"/>
              <w:bottom w:val="single" w:sz="4" w:space="0" w:color="auto"/>
              <w:right w:val="single" w:sz="4" w:space="0" w:color="auto"/>
            </w:tcBorders>
            <w:shd w:val="clear" w:color="auto" w:fill="auto"/>
            <w:vAlign w:val="center"/>
            <w:hideMark/>
          </w:tcPr>
          <w:p w14:paraId="537452F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309F079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0C418BF8"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496CBF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55</w:t>
            </w:r>
          </w:p>
        </w:tc>
        <w:tc>
          <w:tcPr>
            <w:tcW w:w="0" w:type="dxa"/>
            <w:tcBorders>
              <w:top w:val="nil"/>
              <w:left w:val="nil"/>
              <w:bottom w:val="single" w:sz="4" w:space="0" w:color="auto"/>
              <w:right w:val="single" w:sz="4" w:space="0" w:color="auto"/>
            </w:tcBorders>
            <w:shd w:val="clear" w:color="auto" w:fill="auto"/>
            <w:vAlign w:val="center"/>
            <w:hideMark/>
          </w:tcPr>
          <w:p w14:paraId="781AB08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108/10/7</w:t>
            </w:r>
          </w:p>
        </w:tc>
        <w:tc>
          <w:tcPr>
            <w:tcW w:w="0" w:type="dxa"/>
            <w:tcBorders>
              <w:top w:val="nil"/>
              <w:left w:val="nil"/>
              <w:bottom w:val="single" w:sz="4" w:space="0" w:color="auto"/>
              <w:right w:val="single" w:sz="4" w:space="0" w:color="auto"/>
            </w:tcBorders>
            <w:shd w:val="clear" w:color="auto" w:fill="auto"/>
            <w:vAlign w:val="center"/>
            <w:hideMark/>
          </w:tcPr>
          <w:p w14:paraId="32F3B61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Pszenna-bud.inwentarski</w:t>
            </w:r>
          </w:p>
        </w:tc>
        <w:tc>
          <w:tcPr>
            <w:tcW w:w="0" w:type="dxa"/>
            <w:tcBorders>
              <w:top w:val="nil"/>
              <w:left w:val="nil"/>
              <w:bottom w:val="single" w:sz="4" w:space="0" w:color="auto"/>
              <w:right w:val="single" w:sz="4" w:space="0" w:color="auto"/>
            </w:tcBorders>
            <w:shd w:val="clear" w:color="auto" w:fill="auto"/>
            <w:vAlign w:val="center"/>
            <w:hideMark/>
          </w:tcPr>
          <w:p w14:paraId="4A9D51EB" w14:textId="79732A84"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10 232,00 zł</w:t>
            </w:r>
          </w:p>
        </w:tc>
        <w:tc>
          <w:tcPr>
            <w:tcW w:w="0" w:type="dxa"/>
            <w:tcBorders>
              <w:top w:val="nil"/>
              <w:left w:val="nil"/>
              <w:bottom w:val="single" w:sz="4" w:space="0" w:color="auto"/>
              <w:right w:val="single" w:sz="4" w:space="0" w:color="auto"/>
            </w:tcBorders>
            <w:shd w:val="clear" w:color="auto" w:fill="auto"/>
            <w:vAlign w:val="center"/>
            <w:hideMark/>
          </w:tcPr>
          <w:p w14:paraId="105C7BBE"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98,10</w:t>
            </w:r>
          </w:p>
        </w:tc>
        <w:tc>
          <w:tcPr>
            <w:tcW w:w="0" w:type="dxa"/>
            <w:tcBorders>
              <w:top w:val="nil"/>
              <w:left w:val="nil"/>
              <w:bottom w:val="single" w:sz="4" w:space="0" w:color="auto"/>
              <w:right w:val="single" w:sz="4" w:space="0" w:color="auto"/>
            </w:tcBorders>
            <w:shd w:val="clear" w:color="auto" w:fill="auto"/>
            <w:vAlign w:val="center"/>
            <w:hideMark/>
          </w:tcPr>
          <w:p w14:paraId="4703D38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78D7DCE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0A5FA49D"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9A34FA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56</w:t>
            </w:r>
          </w:p>
        </w:tc>
        <w:tc>
          <w:tcPr>
            <w:tcW w:w="0" w:type="dxa"/>
            <w:tcBorders>
              <w:top w:val="nil"/>
              <w:left w:val="nil"/>
              <w:bottom w:val="single" w:sz="4" w:space="0" w:color="auto"/>
              <w:right w:val="single" w:sz="4" w:space="0" w:color="auto"/>
            </w:tcBorders>
            <w:shd w:val="clear" w:color="auto" w:fill="auto"/>
            <w:vAlign w:val="center"/>
            <w:hideMark/>
          </w:tcPr>
          <w:p w14:paraId="1934B4F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102/99/47</w:t>
            </w:r>
          </w:p>
        </w:tc>
        <w:tc>
          <w:tcPr>
            <w:tcW w:w="0" w:type="dxa"/>
            <w:tcBorders>
              <w:top w:val="nil"/>
              <w:left w:val="nil"/>
              <w:bottom w:val="single" w:sz="4" w:space="0" w:color="auto"/>
              <w:right w:val="single" w:sz="4" w:space="0" w:color="auto"/>
            </w:tcBorders>
            <w:shd w:val="clear" w:color="auto" w:fill="auto"/>
            <w:vAlign w:val="center"/>
            <w:hideMark/>
          </w:tcPr>
          <w:p w14:paraId="160EE05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Slaska 10 (garaz szt.1)</w:t>
            </w:r>
          </w:p>
        </w:tc>
        <w:tc>
          <w:tcPr>
            <w:tcW w:w="0" w:type="dxa"/>
            <w:tcBorders>
              <w:top w:val="nil"/>
              <w:left w:val="nil"/>
              <w:bottom w:val="single" w:sz="4" w:space="0" w:color="auto"/>
              <w:right w:val="single" w:sz="4" w:space="0" w:color="auto"/>
            </w:tcBorders>
            <w:shd w:val="clear" w:color="auto" w:fill="auto"/>
            <w:vAlign w:val="center"/>
            <w:hideMark/>
          </w:tcPr>
          <w:p w14:paraId="53C03793" w14:textId="093C47C0"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2 454,55 zł</w:t>
            </w:r>
          </w:p>
        </w:tc>
        <w:tc>
          <w:tcPr>
            <w:tcW w:w="0" w:type="dxa"/>
            <w:tcBorders>
              <w:top w:val="nil"/>
              <w:left w:val="nil"/>
              <w:bottom w:val="single" w:sz="4" w:space="0" w:color="auto"/>
              <w:right w:val="single" w:sz="4" w:space="0" w:color="auto"/>
            </w:tcBorders>
            <w:shd w:val="clear" w:color="auto" w:fill="auto"/>
            <w:vAlign w:val="center"/>
            <w:hideMark/>
          </w:tcPr>
          <w:p w14:paraId="1020EC6E"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16,80</w:t>
            </w:r>
          </w:p>
        </w:tc>
        <w:tc>
          <w:tcPr>
            <w:tcW w:w="0" w:type="dxa"/>
            <w:tcBorders>
              <w:top w:val="nil"/>
              <w:left w:val="nil"/>
              <w:bottom w:val="single" w:sz="4" w:space="0" w:color="auto"/>
              <w:right w:val="single" w:sz="4" w:space="0" w:color="auto"/>
            </w:tcBorders>
            <w:shd w:val="clear" w:color="auto" w:fill="auto"/>
            <w:vAlign w:val="center"/>
            <w:hideMark/>
          </w:tcPr>
          <w:p w14:paraId="5A1AEC4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1972</w:t>
            </w:r>
          </w:p>
        </w:tc>
        <w:tc>
          <w:tcPr>
            <w:tcW w:w="0" w:type="dxa"/>
            <w:tcBorders>
              <w:top w:val="nil"/>
              <w:left w:val="nil"/>
              <w:bottom w:val="single" w:sz="4" w:space="0" w:color="auto"/>
              <w:right w:val="single" w:sz="4" w:space="0" w:color="auto"/>
            </w:tcBorders>
            <w:shd w:val="clear" w:color="auto" w:fill="auto"/>
            <w:vAlign w:val="center"/>
            <w:hideMark/>
          </w:tcPr>
          <w:p w14:paraId="55E697F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6F81B614"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23AC70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57</w:t>
            </w:r>
          </w:p>
        </w:tc>
        <w:tc>
          <w:tcPr>
            <w:tcW w:w="0" w:type="dxa"/>
            <w:tcBorders>
              <w:top w:val="nil"/>
              <w:left w:val="nil"/>
              <w:bottom w:val="single" w:sz="4" w:space="0" w:color="auto"/>
              <w:right w:val="single" w:sz="4" w:space="0" w:color="auto"/>
            </w:tcBorders>
            <w:shd w:val="clear" w:color="auto" w:fill="auto"/>
            <w:vAlign w:val="center"/>
            <w:hideMark/>
          </w:tcPr>
          <w:p w14:paraId="73F1D63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108/2609</w:t>
            </w:r>
          </w:p>
        </w:tc>
        <w:tc>
          <w:tcPr>
            <w:tcW w:w="0" w:type="dxa"/>
            <w:tcBorders>
              <w:top w:val="nil"/>
              <w:left w:val="nil"/>
              <w:bottom w:val="single" w:sz="4" w:space="0" w:color="auto"/>
              <w:right w:val="single" w:sz="4" w:space="0" w:color="auto"/>
            </w:tcBorders>
            <w:shd w:val="clear" w:color="auto" w:fill="auto"/>
            <w:vAlign w:val="center"/>
            <w:hideMark/>
          </w:tcPr>
          <w:p w14:paraId="1FB30BA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Slaska 31(bud.gosp.3 komórki)</w:t>
            </w:r>
          </w:p>
        </w:tc>
        <w:tc>
          <w:tcPr>
            <w:tcW w:w="0" w:type="dxa"/>
            <w:tcBorders>
              <w:top w:val="nil"/>
              <w:left w:val="nil"/>
              <w:bottom w:val="single" w:sz="4" w:space="0" w:color="auto"/>
              <w:right w:val="single" w:sz="4" w:space="0" w:color="auto"/>
            </w:tcBorders>
            <w:shd w:val="clear" w:color="auto" w:fill="auto"/>
            <w:vAlign w:val="center"/>
            <w:hideMark/>
          </w:tcPr>
          <w:p w14:paraId="32D347F5" w14:textId="5ADE169D"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4 976,22 zł</w:t>
            </w:r>
          </w:p>
        </w:tc>
        <w:tc>
          <w:tcPr>
            <w:tcW w:w="0" w:type="dxa"/>
            <w:tcBorders>
              <w:top w:val="nil"/>
              <w:left w:val="nil"/>
              <w:bottom w:val="single" w:sz="4" w:space="0" w:color="auto"/>
              <w:right w:val="single" w:sz="4" w:space="0" w:color="auto"/>
            </w:tcBorders>
            <w:shd w:val="clear" w:color="auto" w:fill="auto"/>
            <w:vAlign w:val="center"/>
            <w:hideMark/>
          </w:tcPr>
          <w:p w14:paraId="6E7C5B9E"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10,81</w:t>
            </w:r>
          </w:p>
        </w:tc>
        <w:tc>
          <w:tcPr>
            <w:tcW w:w="0" w:type="dxa"/>
            <w:tcBorders>
              <w:top w:val="nil"/>
              <w:left w:val="nil"/>
              <w:bottom w:val="single" w:sz="4" w:space="0" w:color="auto"/>
              <w:right w:val="single" w:sz="4" w:space="0" w:color="auto"/>
            </w:tcBorders>
            <w:shd w:val="clear" w:color="auto" w:fill="auto"/>
            <w:vAlign w:val="center"/>
            <w:hideMark/>
          </w:tcPr>
          <w:p w14:paraId="33D39F8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1930</w:t>
            </w:r>
          </w:p>
        </w:tc>
        <w:tc>
          <w:tcPr>
            <w:tcW w:w="0" w:type="dxa"/>
            <w:tcBorders>
              <w:top w:val="nil"/>
              <w:left w:val="nil"/>
              <w:bottom w:val="single" w:sz="4" w:space="0" w:color="auto"/>
              <w:right w:val="single" w:sz="4" w:space="0" w:color="auto"/>
            </w:tcBorders>
            <w:shd w:val="clear" w:color="auto" w:fill="auto"/>
            <w:vAlign w:val="center"/>
            <w:hideMark/>
          </w:tcPr>
          <w:p w14:paraId="589BE3D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645BCA73"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E3315D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58</w:t>
            </w:r>
          </w:p>
        </w:tc>
        <w:tc>
          <w:tcPr>
            <w:tcW w:w="0" w:type="dxa"/>
            <w:tcBorders>
              <w:top w:val="nil"/>
              <w:left w:val="nil"/>
              <w:bottom w:val="single" w:sz="4" w:space="0" w:color="auto"/>
              <w:right w:val="single" w:sz="4" w:space="0" w:color="auto"/>
            </w:tcBorders>
            <w:shd w:val="clear" w:color="auto" w:fill="auto"/>
            <w:vAlign w:val="center"/>
            <w:hideMark/>
          </w:tcPr>
          <w:p w14:paraId="68D9238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108/10/021</w:t>
            </w:r>
          </w:p>
        </w:tc>
        <w:tc>
          <w:tcPr>
            <w:tcW w:w="0" w:type="dxa"/>
            <w:tcBorders>
              <w:top w:val="nil"/>
              <w:left w:val="nil"/>
              <w:bottom w:val="single" w:sz="4" w:space="0" w:color="auto"/>
              <w:right w:val="single" w:sz="4" w:space="0" w:color="auto"/>
            </w:tcBorders>
            <w:shd w:val="clear" w:color="auto" w:fill="auto"/>
            <w:vAlign w:val="center"/>
            <w:hideMark/>
          </w:tcPr>
          <w:p w14:paraId="6D34F71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Slaska 31-34 ( bud.gosp.szt.1)</w:t>
            </w:r>
          </w:p>
        </w:tc>
        <w:tc>
          <w:tcPr>
            <w:tcW w:w="0" w:type="dxa"/>
            <w:tcBorders>
              <w:top w:val="nil"/>
              <w:left w:val="nil"/>
              <w:bottom w:val="single" w:sz="4" w:space="0" w:color="auto"/>
              <w:right w:val="single" w:sz="4" w:space="0" w:color="auto"/>
            </w:tcBorders>
            <w:shd w:val="clear" w:color="auto" w:fill="auto"/>
            <w:vAlign w:val="center"/>
            <w:hideMark/>
          </w:tcPr>
          <w:p w14:paraId="23F90428" w14:textId="159330F0"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2 000,00 zł</w:t>
            </w:r>
          </w:p>
        </w:tc>
        <w:tc>
          <w:tcPr>
            <w:tcW w:w="0" w:type="dxa"/>
            <w:tcBorders>
              <w:top w:val="nil"/>
              <w:left w:val="nil"/>
              <w:bottom w:val="single" w:sz="4" w:space="0" w:color="auto"/>
              <w:right w:val="single" w:sz="4" w:space="0" w:color="auto"/>
            </w:tcBorders>
            <w:shd w:val="clear" w:color="auto" w:fill="auto"/>
            <w:vAlign w:val="center"/>
            <w:hideMark/>
          </w:tcPr>
          <w:p w14:paraId="2321264F"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48,38</w:t>
            </w:r>
          </w:p>
        </w:tc>
        <w:tc>
          <w:tcPr>
            <w:tcW w:w="0" w:type="dxa"/>
            <w:tcBorders>
              <w:top w:val="nil"/>
              <w:left w:val="nil"/>
              <w:bottom w:val="single" w:sz="4" w:space="0" w:color="auto"/>
              <w:right w:val="single" w:sz="4" w:space="0" w:color="auto"/>
            </w:tcBorders>
            <w:shd w:val="clear" w:color="auto" w:fill="auto"/>
            <w:vAlign w:val="center"/>
            <w:hideMark/>
          </w:tcPr>
          <w:p w14:paraId="49C76BE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1930</w:t>
            </w:r>
          </w:p>
        </w:tc>
        <w:tc>
          <w:tcPr>
            <w:tcW w:w="0" w:type="dxa"/>
            <w:tcBorders>
              <w:top w:val="nil"/>
              <w:left w:val="nil"/>
              <w:bottom w:val="single" w:sz="4" w:space="0" w:color="auto"/>
              <w:right w:val="single" w:sz="4" w:space="0" w:color="auto"/>
            </w:tcBorders>
            <w:shd w:val="clear" w:color="auto" w:fill="auto"/>
            <w:vAlign w:val="center"/>
            <w:hideMark/>
          </w:tcPr>
          <w:p w14:paraId="0282860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3D740C54"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07281C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59</w:t>
            </w:r>
          </w:p>
        </w:tc>
        <w:tc>
          <w:tcPr>
            <w:tcW w:w="0" w:type="dxa"/>
            <w:tcBorders>
              <w:top w:val="nil"/>
              <w:left w:val="nil"/>
              <w:bottom w:val="single" w:sz="4" w:space="0" w:color="auto"/>
              <w:right w:val="single" w:sz="4" w:space="0" w:color="auto"/>
            </w:tcBorders>
            <w:shd w:val="clear" w:color="auto" w:fill="auto"/>
            <w:vAlign w:val="center"/>
            <w:hideMark/>
          </w:tcPr>
          <w:p w14:paraId="33EABF7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102/10/041</w:t>
            </w:r>
          </w:p>
        </w:tc>
        <w:tc>
          <w:tcPr>
            <w:tcW w:w="0" w:type="dxa"/>
            <w:tcBorders>
              <w:top w:val="nil"/>
              <w:left w:val="nil"/>
              <w:bottom w:val="single" w:sz="4" w:space="0" w:color="auto"/>
              <w:right w:val="single" w:sz="4" w:space="0" w:color="auto"/>
            </w:tcBorders>
            <w:shd w:val="clear" w:color="auto" w:fill="auto"/>
            <w:vAlign w:val="center"/>
            <w:hideMark/>
          </w:tcPr>
          <w:p w14:paraId="4FC0D75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Slaska 31-34 ( garaż szt.1)</w:t>
            </w:r>
          </w:p>
        </w:tc>
        <w:tc>
          <w:tcPr>
            <w:tcW w:w="0" w:type="dxa"/>
            <w:tcBorders>
              <w:top w:val="nil"/>
              <w:left w:val="nil"/>
              <w:bottom w:val="single" w:sz="4" w:space="0" w:color="auto"/>
              <w:right w:val="single" w:sz="4" w:space="0" w:color="auto"/>
            </w:tcBorders>
            <w:shd w:val="clear" w:color="auto" w:fill="auto"/>
            <w:vAlign w:val="center"/>
            <w:hideMark/>
          </w:tcPr>
          <w:p w14:paraId="341299B2" w14:textId="232CF99C"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1 000,00 zł</w:t>
            </w:r>
          </w:p>
        </w:tc>
        <w:tc>
          <w:tcPr>
            <w:tcW w:w="0" w:type="dxa"/>
            <w:tcBorders>
              <w:top w:val="nil"/>
              <w:left w:val="nil"/>
              <w:bottom w:val="single" w:sz="4" w:space="0" w:color="auto"/>
              <w:right w:val="single" w:sz="4" w:space="0" w:color="auto"/>
            </w:tcBorders>
            <w:shd w:val="clear" w:color="auto" w:fill="auto"/>
            <w:vAlign w:val="center"/>
            <w:hideMark/>
          </w:tcPr>
          <w:p w14:paraId="489F211F"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18,80</w:t>
            </w:r>
          </w:p>
        </w:tc>
        <w:tc>
          <w:tcPr>
            <w:tcW w:w="0" w:type="dxa"/>
            <w:tcBorders>
              <w:top w:val="nil"/>
              <w:left w:val="nil"/>
              <w:bottom w:val="single" w:sz="4" w:space="0" w:color="auto"/>
              <w:right w:val="single" w:sz="4" w:space="0" w:color="auto"/>
            </w:tcBorders>
            <w:shd w:val="clear" w:color="auto" w:fill="auto"/>
            <w:vAlign w:val="center"/>
            <w:hideMark/>
          </w:tcPr>
          <w:p w14:paraId="1BC68BD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1930</w:t>
            </w:r>
          </w:p>
        </w:tc>
        <w:tc>
          <w:tcPr>
            <w:tcW w:w="0" w:type="dxa"/>
            <w:tcBorders>
              <w:top w:val="nil"/>
              <w:left w:val="nil"/>
              <w:bottom w:val="single" w:sz="4" w:space="0" w:color="auto"/>
              <w:right w:val="single" w:sz="4" w:space="0" w:color="auto"/>
            </w:tcBorders>
            <w:shd w:val="clear" w:color="auto" w:fill="auto"/>
            <w:vAlign w:val="center"/>
            <w:hideMark/>
          </w:tcPr>
          <w:p w14:paraId="2AEF67F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1667E2CB"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809C2B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60</w:t>
            </w:r>
          </w:p>
        </w:tc>
        <w:tc>
          <w:tcPr>
            <w:tcW w:w="0" w:type="dxa"/>
            <w:tcBorders>
              <w:top w:val="nil"/>
              <w:left w:val="nil"/>
              <w:bottom w:val="single" w:sz="4" w:space="0" w:color="auto"/>
              <w:right w:val="single" w:sz="4" w:space="0" w:color="auto"/>
            </w:tcBorders>
            <w:shd w:val="clear" w:color="auto" w:fill="auto"/>
            <w:vAlign w:val="center"/>
            <w:hideMark/>
          </w:tcPr>
          <w:p w14:paraId="197EC16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102/10/042</w:t>
            </w:r>
          </w:p>
        </w:tc>
        <w:tc>
          <w:tcPr>
            <w:tcW w:w="0" w:type="dxa"/>
            <w:tcBorders>
              <w:top w:val="nil"/>
              <w:left w:val="nil"/>
              <w:bottom w:val="single" w:sz="4" w:space="0" w:color="auto"/>
              <w:right w:val="single" w:sz="4" w:space="0" w:color="auto"/>
            </w:tcBorders>
            <w:shd w:val="clear" w:color="auto" w:fill="auto"/>
            <w:vAlign w:val="center"/>
            <w:hideMark/>
          </w:tcPr>
          <w:p w14:paraId="2ECED36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Slaska 31-34 ( garaż szt.1)</w:t>
            </w:r>
          </w:p>
        </w:tc>
        <w:tc>
          <w:tcPr>
            <w:tcW w:w="0" w:type="dxa"/>
            <w:tcBorders>
              <w:top w:val="nil"/>
              <w:left w:val="nil"/>
              <w:bottom w:val="single" w:sz="4" w:space="0" w:color="auto"/>
              <w:right w:val="single" w:sz="4" w:space="0" w:color="auto"/>
            </w:tcBorders>
            <w:shd w:val="clear" w:color="auto" w:fill="auto"/>
            <w:vAlign w:val="center"/>
            <w:hideMark/>
          </w:tcPr>
          <w:p w14:paraId="4F91E738" w14:textId="6CA05916"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500,00 zł</w:t>
            </w:r>
          </w:p>
        </w:tc>
        <w:tc>
          <w:tcPr>
            <w:tcW w:w="0" w:type="dxa"/>
            <w:tcBorders>
              <w:top w:val="nil"/>
              <w:left w:val="nil"/>
              <w:bottom w:val="single" w:sz="4" w:space="0" w:color="auto"/>
              <w:right w:val="single" w:sz="4" w:space="0" w:color="auto"/>
            </w:tcBorders>
            <w:shd w:val="clear" w:color="auto" w:fill="auto"/>
            <w:vAlign w:val="center"/>
            <w:hideMark/>
          </w:tcPr>
          <w:p w14:paraId="2B603B64"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8,80</w:t>
            </w:r>
          </w:p>
        </w:tc>
        <w:tc>
          <w:tcPr>
            <w:tcW w:w="0" w:type="dxa"/>
            <w:tcBorders>
              <w:top w:val="nil"/>
              <w:left w:val="nil"/>
              <w:bottom w:val="single" w:sz="4" w:space="0" w:color="auto"/>
              <w:right w:val="single" w:sz="4" w:space="0" w:color="auto"/>
            </w:tcBorders>
            <w:shd w:val="clear" w:color="auto" w:fill="auto"/>
            <w:vAlign w:val="center"/>
            <w:hideMark/>
          </w:tcPr>
          <w:p w14:paraId="25D3425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1930</w:t>
            </w:r>
          </w:p>
        </w:tc>
        <w:tc>
          <w:tcPr>
            <w:tcW w:w="0" w:type="dxa"/>
            <w:tcBorders>
              <w:top w:val="nil"/>
              <w:left w:val="nil"/>
              <w:bottom w:val="single" w:sz="4" w:space="0" w:color="auto"/>
              <w:right w:val="single" w:sz="4" w:space="0" w:color="auto"/>
            </w:tcBorders>
            <w:shd w:val="clear" w:color="auto" w:fill="auto"/>
            <w:vAlign w:val="center"/>
            <w:hideMark/>
          </w:tcPr>
          <w:p w14:paraId="34A4193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446AF7E4"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A7445B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61</w:t>
            </w:r>
          </w:p>
        </w:tc>
        <w:tc>
          <w:tcPr>
            <w:tcW w:w="0" w:type="dxa"/>
            <w:tcBorders>
              <w:top w:val="nil"/>
              <w:left w:val="nil"/>
              <w:bottom w:val="single" w:sz="4" w:space="0" w:color="auto"/>
              <w:right w:val="single" w:sz="4" w:space="0" w:color="auto"/>
            </w:tcBorders>
            <w:shd w:val="clear" w:color="auto" w:fill="auto"/>
            <w:vAlign w:val="center"/>
            <w:hideMark/>
          </w:tcPr>
          <w:p w14:paraId="49A41BC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108/2318</w:t>
            </w:r>
          </w:p>
        </w:tc>
        <w:tc>
          <w:tcPr>
            <w:tcW w:w="0" w:type="dxa"/>
            <w:tcBorders>
              <w:top w:val="nil"/>
              <w:left w:val="nil"/>
              <w:bottom w:val="single" w:sz="4" w:space="0" w:color="auto"/>
              <w:right w:val="single" w:sz="4" w:space="0" w:color="auto"/>
            </w:tcBorders>
            <w:shd w:val="clear" w:color="auto" w:fill="auto"/>
            <w:vAlign w:val="center"/>
            <w:hideMark/>
          </w:tcPr>
          <w:p w14:paraId="37CAA35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Slaska 70 (bud.gosp.szt.1)</w:t>
            </w:r>
          </w:p>
        </w:tc>
        <w:tc>
          <w:tcPr>
            <w:tcW w:w="0" w:type="dxa"/>
            <w:tcBorders>
              <w:top w:val="nil"/>
              <w:left w:val="nil"/>
              <w:bottom w:val="single" w:sz="4" w:space="0" w:color="auto"/>
              <w:right w:val="single" w:sz="4" w:space="0" w:color="auto"/>
            </w:tcBorders>
            <w:shd w:val="clear" w:color="auto" w:fill="auto"/>
            <w:vAlign w:val="center"/>
            <w:hideMark/>
          </w:tcPr>
          <w:p w14:paraId="73EA3393" w14:textId="6950E178"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1 691,08 zł</w:t>
            </w:r>
          </w:p>
        </w:tc>
        <w:tc>
          <w:tcPr>
            <w:tcW w:w="0" w:type="dxa"/>
            <w:tcBorders>
              <w:top w:val="nil"/>
              <w:left w:val="nil"/>
              <w:bottom w:val="single" w:sz="4" w:space="0" w:color="auto"/>
              <w:right w:val="single" w:sz="4" w:space="0" w:color="auto"/>
            </w:tcBorders>
            <w:shd w:val="clear" w:color="auto" w:fill="auto"/>
            <w:vAlign w:val="center"/>
            <w:hideMark/>
          </w:tcPr>
          <w:p w14:paraId="7AC973DA"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12,08</w:t>
            </w:r>
          </w:p>
        </w:tc>
        <w:tc>
          <w:tcPr>
            <w:tcW w:w="0" w:type="dxa"/>
            <w:tcBorders>
              <w:top w:val="nil"/>
              <w:left w:val="nil"/>
              <w:bottom w:val="single" w:sz="4" w:space="0" w:color="auto"/>
              <w:right w:val="single" w:sz="4" w:space="0" w:color="auto"/>
            </w:tcBorders>
            <w:shd w:val="clear" w:color="auto" w:fill="auto"/>
            <w:vAlign w:val="center"/>
            <w:hideMark/>
          </w:tcPr>
          <w:p w14:paraId="1D6E704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1939</w:t>
            </w:r>
          </w:p>
        </w:tc>
        <w:tc>
          <w:tcPr>
            <w:tcW w:w="0" w:type="dxa"/>
            <w:tcBorders>
              <w:top w:val="nil"/>
              <w:left w:val="nil"/>
              <w:bottom w:val="single" w:sz="4" w:space="0" w:color="auto"/>
              <w:right w:val="single" w:sz="4" w:space="0" w:color="auto"/>
            </w:tcBorders>
            <w:shd w:val="clear" w:color="auto" w:fill="auto"/>
            <w:vAlign w:val="center"/>
            <w:hideMark/>
          </w:tcPr>
          <w:p w14:paraId="30D7086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0042408D"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6B4CBC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62</w:t>
            </w:r>
          </w:p>
        </w:tc>
        <w:tc>
          <w:tcPr>
            <w:tcW w:w="0" w:type="dxa"/>
            <w:tcBorders>
              <w:top w:val="nil"/>
              <w:left w:val="nil"/>
              <w:bottom w:val="single" w:sz="4" w:space="0" w:color="auto"/>
              <w:right w:val="single" w:sz="4" w:space="0" w:color="auto"/>
            </w:tcBorders>
            <w:shd w:val="clear" w:color="auto" w:fill="auto"/>
            <w:vAlign w:val="center"/>
            <w:hideMark/>
          </w:tcPr>
          <w:p w14:paraId="70FB7FD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108/2652</w:t>
            </w:r>
          </w:p>
        </w:tc>
        <w:tc>
          <w:tcPr>
            <w:tcW w:w="0" w:type="dxa"/>
            <w:tcBorders>
              <w:top w:val="nil"/>
              <w:left w:val="nil"/>
              <w:bottom w:val="single" w:sz="4" w:space="0" w:color="auto"/>
              <w:right w:val="single" w:sz="4" w:space="0" w:color="auto"/>
            </w:tcBorders>
            <w:shd w:val="clear" w:color="auto" w:fill="auto"/>
            <w:vAlign w:val="center"/>
            <w:hideMark/>
          </w:tcPr>
          <w:p w14:paraId="7B644B6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Spokojna 68 (bud.gosp.9 komórek)</w:t>
            </w:r>
          </w:p>
        </w:tc>
        <w:tc>
          <w:tcPr>
            <w:tcW w:w="0" w:type="dxa"/>
            <w:tcBorders>
              <w:top w:val="nil"/>
              <w:left w:val="nil"/>
              <w:bottom w:val="single" w:sz="4" w:space="0" w:color="auto"/>
              <w:right w:val="single" w:sz="4" w:space="0" w:color="auto"/>
            </w:tcBorders>
            <w:shd w:val="clear" w:color="auto" w:fill="auto"/>
            <w:vAlign w:val="center"/>
            <w:hideMark/>
          </w:tcPr>
          <w:p w14:paraId="51AE52DD" w14:textId="529FEF0D"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6 270,86 zł</w:t>
            </w:r>
          </w:p>
        </w:tc>
        <w:tc>
          <w:tcPr>
            <w:tcW w:w="0" w:type="dxa"/>
            <w:tcBorders>
              <w:top w:val="nil"/>
              <w:left w:val="nil"/>
              <w:bottom w:val="single" w:sz="4" w:space="0" w:color="auto"/>
              <w:right w:val="single" w:sz="4" w:space="0" w:color="auto"/>
            </w:tcBorders>
            <w:shd w:val="clear" w:color="auto" w:fill="auto"/>
            <w:vAlign w:val="center"/>
            <w:hideMark/>
          </w:tcPr>
          <w:p w14:paraId="27ADC007"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25,64</w:t>
            </w:r>
          </w:p>
        </w:tc>
        <w:tc>
          <w:tcPr>
            <w:tcW w:w="0" w:type="dxa"/>
            <w:tcBorders>
              <w:top w:val="nil"/>
              <w:left w:val="nil"/>
              <w:bottom w:val="single" w:sz="4" w:space="0" w:color="auto"/>
              <w:right w:val="single" w:sz="4" w:space="0" w:color="auto"/>
            </w:tcBorders>
            <w:shd w:val="clear" w:color="auto" w:fill="auto"/>
            <w:vAlign w:val="center"/>
            <w:hideMark/>
          </w:tcPr>
          <w:p w14:paraId="4FAC9AE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1896</w:t>
            </w:r>
          </w:p>
        </w:tc>
        <w:tc>
          <w:tcPr>
            <w:tcW w:w="0" w:type="dxa"/>
            <w:tcBorders>
              <w:top w:val="nil"/>
              <w:left w:val="nil"/>
              <w:bottom w:val="single" w:sz="4" w:space="0" w:color="auto"/>
              <w:right w:val="single" w:sz="4" w:space="0" w:color="auto"/>
            </w:tcBorders>
            <w:shd w:val="clear" w:color="auto" w:fill="auto"/>
            <w:vAlign w:val="center"/>
            <w:hideMark/>
          </w:tcPr>
          <w:p w14:paraId="2BC0031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580B7200"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8B31C7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63</w:t>
            </w:r>
          </w:p>
        </w:tc>
        <w:tc>
          <w:tcPr>
            <w:tcW w:w="0" w:type="dxa"/>
            <w:tcBorders>
              <w:top w:val="nil"/>
              <w:left w:val="nil"/>
              <w:bottom w:val="single" w:sz="4" w:space="0" w:color="auto"/>
              <w:right w:val="single" w:sz="4" w:space="0" w:color="auto"/>
            </w:tcBorders>
            <w:shd w:val="clear" w:color="auto" w:fill="auto"/>
            <w:vAlign w:val="center"/>
            <w:hideMark/>
          </w:tcPr>
          <w:p w14:paraId="5A58DB4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108/2653</w:t>
            </w:r>
          </w:p>
        </w:tc>
        <w:tc>
          <w:tcPr>
            <w:tcW w:w="0" w:type="dxa"/>
            <w:tcBorders>
              <w:top w:val="nil"/>
              <w:left w:val="nil"/>
              <w:bottom w:val="single" w:sz="4" w:space="0" w:color="auto"/>
              <w:right w:val="single" w:sz="4" w:space="0" w:color="auto"/>
            </w:tcBorders>
            <w:shd w:val="clear" w:color="auto" w:fill="auto"/>
            <w:vAlign w:val="center"/>
            <w:hideMark/>
          </w:tcPr>
          <w:p w14:paraId="1DE0076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Spokojna 69 (bud.gosp.6 komórek)</w:t>
            </w:r>
          </w:p>
        </w:tc>
        <w:tc>
          <w:tcPr>
            <w:tcW w:w="0" w:type="dxa"/>
            <w:tcBorders>
              <w:top w:val="nil"/>
              <w:left w:val="nil"/>
              <w:bottom w:val="single" w:sz="4" w:space="0" w:color="auto"/>
              <w:right w:val="single" w:sz="4" w:space="0" w:color="auto"/>
            </w:tcBorders>
            <w:shd w:val="clear" w:color="auto" w:fill="auto"/>
            <w:vAlign w:val="center"/>
            <w:hideMark/>
          </w:tcPr>
          <w:p w14:paraId="36899B58" w14:textId="65C7895F"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6 321,22 zł</w:t>
            </w:r>
          </w:p>
        </w:tc>
        <w:tc>
          <w:tcPr>
            <w:tcW w:w="0" w:type="dxa"/>
            <w:tcBorders>
              <w:top w:val="nil"/>
              <w:left w:val="nil"/>
              <w:bottom w:val="single" w:sz="4" w:space="0" w:color="auto"/>
              <w:right w:val="single" w:sz="4" w:space="0" w:color="auto"/>
            </w:tcBorders>
            <w:shd w:val="clear" w:color="auto" w:fill="auto"/>
            <w:vAlign w:val="center"/>
            <w:hideMark/>
          </w:tcPr>
          <w:p w14:paraId="58194207"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26,37</w:t>
            </w:r>
          </w:p>
        </w:tc>
        <w:tc>
          <w:tcPr>
            <w:tcW w:w="0" w:type="dxa"/>
            <w:tcBorders>
              <w:top w:val="nil"/>
              <w:left w:val="nil"/>
              <w:bottom w:val="single" w:sz="4" w:space="0" w:color="auto"/>
              <w:right w:val="single" w:sz="4" w:space="0" w:color="auto"/>
            </w:tcBorders>
            <w:shd w:val="clear" w:color="auto" w:fill="auto"/>
            <w:vAlign w:val="center"/>
            <w:hideMark/>
          </w:tcPr>
          <w:p w14:paraId="5C06F62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1899</w:t>
            </w:r>
          </w:p>
        </w:tc>
        <w:tc>
          <w:tcPr>
            <w:tcW w:w="0" w:type="dxa"/>
            <w:tcBorders>
              <w:top w:val="nil"/>
              <w:left w:val="nil"/>
              <w:bottom w:val="single" w:sz="4" w:space="0" w:color="auto"/>
              <w:right w:val="single" w:sz="4" w:space="0" w:color="auto"/>
            </w:tcBorders>
            <w:shd w:val="clear" w:color="auto" w:fill="auto"/>
            <w:vAlign w:val="center"/>
            <w:hideMark/>
          </w:tcPr>
          <w:p w14:paraId="121F5BA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00A15D31"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A21588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64</w:t>
            </w:r>
          </w:p>
        </w:tc>
        <w:tc>
          <w:tcPr>
            <w:tcW w:w="0" w:type="dxa"/>
            <w:tcBorders>
              <w:top w:val="nil"/>
              <w:left w:val="nil"/>
              <w:bottom w:val="single" w:sz="4" w:space="0" w:color="auto"/>
              <w:right w:val="single" w:sz="4" w:space="0" w:color="auto"/>
            </w:tcBorders>
            <w:shd w:val="clear" w:color="auto" w:fill="auto"/>
            <w:vAlign w:val="center"/>
            <w:hideMark/>
          </w:tcPr>
          <w:p w14:paraId="7C4DBD1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108/2654</w:t>
            </w:r>
          </w:p>
        </w:tc>
        <w:tc>
          <w:tcPr>
            <w:tcW w:w="0" w:type="dxa"/>
            <w:tcBorders>
              <w:top w:val="nil"/>
              <w:left w:val="nil"/>
              <w:bottom w:val="single" w:sz="4" w:space="0" w:color="auto"/>
              <w:right w:val="single" w:sz="4" w:space="0" w:color="auto"/>
            </w:tcBorders>
            <w:shd w:val="clear" w:color="auto" w:fill="auto"/>
            <w:vAlign w:val="center"/>
            <w:hideMark/>
          </w:tcPr>
          <w:p w14:paraId="4D5BB58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Spokojna 70 (bud.gosp.4 komórki)</w:t>
            </w:r>
          </w:p>
        </w:tc>
        <w:tc>
          <w:tcPr>
            <w:tcW w:w="0" w:type="dxa"/>
            <w:tcBorders>
              <w:top w:val="nil"/>
              <w:left w:val="nil"/>
              <w:bottom w:val="single" w:sz="4" w:space="0" w:color="auto"/>
              <w:right w:val="single" w:sz="4" w:space="0" w:color="auto"/>
            </w:tcBorders>
            <w:shd w:val="clear" w:color="auto" w:fill="auto"/>
            <w:vAlign w:val="center"/>
            <w:hideMark/>
          </w:tcPr>
          <w:p w14:paraId="524EFED6" w14:textId="6BCDE8CD"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3 232,94 zł</w:t>
            </w:r>
          </w:p>
        </w:tc>
        <w:tc>
          <w:tcPr>
            <w:tcW w:w="0" w:type="dxa"/>
            <w:tcBorders>
              <w:top w:val="nil"/>
              <w:left w:val="nil"/>
              <w:bottom w:val="single" w:sz="4" w:space="0" w:color="auto"/>
              <w:right w:val="single" w:sz="4" w:space="0" w:color="auto"/>
            </w:tcBorders>
            <w:shd w:val="clear" w:color="auto" w:fill="auto"/>
            <w:vAlign w:val="center"/>
            <w:hideMark/>
          </w:tcPr>
          <w:p w14:paraId="3B9343F0"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40,43</w:t>
            </w:r>
          </w:p>
        </w:tc>
        <w:tc>
          <w:tcPr>
            <w:tcW w:w="0" w:type="dxa"/>
            <w:tcBorders>
              <w:top w:val="nil"/>
              <w:left w:val="nil"/>
              <w:bottom w:val="single" w:sz="4" w:space="0" w:color="auto"/>
              <w:right w:val="single" w:sz="4" w:space="0" w:color="auto"/>
            </w:tcBorders>
            <w:shd w:val="clear" w:color="auto" w:fill="auto"/>
            <w:vAlign w:val="center"/>
            <w:hideMark/>
          </w:tcPr>
          <w:p w14:paraId="1BA2331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1905</w:t>
            </w:r>
          </w:p>
        </w:tc>
        <w:tc>
          <w:tcPr>
            <w:tcW w:w="0" w:type="dxa"/>
            <w:tcBorders>
              <w:top w:val="nil"/>
              <w:left w:val="nil"/>
              <w:bottom w:val="single" w:sz="4" w:space="0" w:color="auto"/>
              <w:right w:val="single" w:sz="4" w:space="0" w:color="auto"/>
            </w:tcBorders>
            <w:shd w:val="clear" w:color="auto" w:fill="auto"/>
            <w:vAlign w:val="center"/>
            <w:hideMark/>
          </w:tcPr>
          <w:p w14:paraId="388FD31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58BAA3AB"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980D9B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65</w:t>
            </w:r>
          </w:p>
        </w:tc>
        <w:tc>
          <w:tcPr>
            <w:tcW w:w="0" w:type="dxa"/>
            <w:tcBorders>
              <w:top w:val="nil"/>
              <w:left w:val="nil"/>
              <w:bottom w:val="single" w:sz="4" w:space="0" w:color="auto"/>
              <w:right w:val="single" w:sz="4" w:space="0" w:color="auto"/>
            </w:tcBorders>
            <w:shd w:val="clear" w:color="auto" w:fill="auto"/>
            <w:vAlign w:val="center"/>
            <w:hideMark/>
          </w:tcPr>
          <w:p w14:paraId="6F2E500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102/10/029</w:t>
            </w:r>
          </w:p>
        </w:tc>
        <w:tc>
          <w:tcPr>
            <w:tcW w:w="0" w:type="dxa"/>
            <w:tcBorders>
              <w:top w:val="nil"/>
              <w:left w:val="nil"/>
              <w:bottom w:val="single" w:sz="4" w:space="0" w:color="auto"/>
              <w:right w:val="single" w:sz="4" w:space="0" w:color="auto"/>
            </w:tcBorders>
            <w:shd w:val="clear" w:color="auto" w:fill="auto"/>
            <w:vAlign w:val="center"/>
            <w:hideMark/>
          </w:tcPr>
          <w:p w14:paraId="5EC0E11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Spokojna 8-8a (garaż szt.1</w:t>
            </w:r>
          </w:p>
        </w:tc>
        <w:tc>
          <w:tcPr>
            <w:tcW w:w="0" w:type="dxa"/>
            <w:tcBorders>
              <w:top w:val="nil"/>
              <w:left w:val="nil"/>
              <w:bottom w:val="single" w:sz="4" w:space="0" w:color="auto"/>
              <w:right w:val="single" w:sz="4" w:space="0" w:color="auto"/>
            </w:tcBorders>
            <w:shd w:val="clear" w:color="auto" w:fill="auto"/>
            <w:vAlign w:val="center"/>
            <w:hideMark/>
          </w:tcPr>
          <w:p w14:paraId="28888414" w14:textId="37C4A499"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2 500,00 zł</w:t>
            </w:r>
          </w:p>
        </w:tc>
        <w:tc>
          <w:tcPr>
            <w:tcW w:w="0" w:type="dxa"/>
            <w:tcBorders>
              <w:top w:val="nil"/>
              <w:left w:val="nil"/>
              <w:bottom w:val="single" w:sz="4" w:space="0" w:color="auto"/>
              <w:right w:val="single" w:sz="4" w:space="0" w:color="auto"/>
            </w:tcBorders>
            <w:shd w:val="clear" w:color="auto" w:fill="auto"/>
            <w:vAlign w:val="center"/>
            <w:hideMark/>
          </w:tcPr>
          <w:p w14:paraId="183FC0BF"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17,70</w:t>
            </w:r>
          </w:p>
        </w:tc>
        <w:tc>
          <w:tcPr>
            <w:tcW w:w="0" w:type="dxa"/>
            <w:tcBorders>
              <w:top w:val="nil"/>
              <w:left w:val="nil"/>
              <w:bottom w:val="single" w:sz="4" w:space="0" w:color="auto"/>
              <w:right w:val="single" w:sz="4" w:space="0" w:color="auto"/>
            </w:tcBorders>
            <w:shd w:val="clear" w:color="auto" w:fill="auto"/>
            <w:vAlign w:val="center"/>
            <w:hideMark/>
          </w:tcPr>
          <w:p w14:paraId="60D20BD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751C461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0F21CCD5"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B25CEE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66</w:t>
            </w:r>
          </w:p>
        </w:tc>
        <w:tc>
          <w:tcPr>
            <w:tcW w:w="0" w:type="dxa"/>
            <w:tcBorders>
              <w:top w:val="nil"/>
              <w:left w:val="nil"/>
              <w:bottom w:val="single" w:sz="4" w:space="0" w:color="auto"/>
              <w:right w:val="single" w:sz="4" w:space="0" w:color="auto"/>
            </w:tcBorders>
            <w:shd w:val="clear" w:color="auto" w:fill="auto"/>
            <w:vAlign w:val="center"/>
            <w:hideMark/>
          </w:tcPr>
          <w:p w14:paraId="44806B4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102/10/021</w:t>
            </w:r>
          </w:p>
        </w:tc>
        <w:tc>
          <w:tcPr>
            <w:tcW w:w="0" w:type="dxa"/>
            <w:tcBorders>
              <w:top w:val="nil"/>
              <w:left w:val="nil"/>
              <w:bottom w:val="single" w:sz="4" w:space="0" w:color="auto"/>
              <w:right w:val="single" w:sz="4" w:space="0" w:color="auto"/>
            </w:tcBorders>
            <w:shd w:val="clear" w:color="auto" w:fill="auto"/>
            <w:vAlign w:val="center"/>
            <w:hideMark/>
          </w:tcPr>
          <w:p w14:paraId="0DA1904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Spółdzielców dz.nr 122 (garaż szt.1)</w:t>
            </w:r>
          </w:p>
        </w:tc>
        <w:tc>
          <w:tcPr>
            <w:tcW w:w="0" w:type="dxa"/>
            <w:tcBorders>
              <w:top w:val="nil"/>
              <w:left w:val="nil"/>
              <w:bottom w:val="single" w:sz="4" w:space="0" w:color="auto"/>
              <w:right w:val="single" w:sz="4" w:space="0" w:color="auto"/>
            </w:tcBorders>
            <w:shd w:val="clear" w:color="auto" w:fill="auto"/>
            <w:vAlign w:val="center"/>
            <w:hideMark/>
          </w:tcPr>
          <w:p w14:paraId="0A293184" w14:textId="1955AD74"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9 000,00 zł</w:t>
            </w:r>
          </w:p>
        </w:tc>
        <w:tc>
          <w:tcPr>
            <w:tcW w:w="0" w:type="dxa"/>
            <w:tcBorders>
              <w:top w:val="nil"/>
              <w:left w:val="nil"/>
              <w:bottom w:val="single" w:sz="4" w:space="0" w:color="auto"/>
              <w:right w:val="single" w:sz="4" w:space="0" w:color="auto"/>
            </w:tcBorders>
            <w:shd w:val="clear" w:color="auto" w:fill="auto"/>
            <w:vAlign w:val="center"/>
            <w:hideMark/>
          </w:tcPr>
          <w:p w14:paraId="695D4521"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20,31</w:t>
            </w:r>
          </w:p>
        </w:tc>
        <w:tc>
          <w:tcPr>
            <w:tcW w:w="0" w:type="dxa"/>
            <w:tcBorders>
              <w:top w:val="nil"/>
              <w:left w:val="nil"/>
              <w:bottom w:val="single" w:sz="4" w:space="0" w:color="auto"/>
              <w:right w:val="single" w:sz="4" w:space="0" w:color="auto"/>
            </w:tcBorders>
            <w:shd w:val="clear" w:color="auto" w:fill="auto"/>
            <w:vAlign w:val="center"/>
            <w:hideMark/>
          </w:tcPr>
          <w:p w14:paraId="3A31FB5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2A836E0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0C369B4B"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EBBAE4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67</w:t>
            </w:r>
          </w:p>
        </w:tc>
        <w:tc>
          <w:tcPr>
            <w:tcW w:w="0" w:type="dxa"/>
            <w:tcBorders>
              <w:top w:val="nil"/>
              <w:left w:val="nil"/>
              <w:bottom w:val="single" w:sz="4" w:space="0" w:color="auto"/>
              <w:right w:val="single" w:sz="4" w:space="0" w:color="auto"/>
            </w:tcBorders>
            <w:shd w:val="clear" w:color="auto" w:fill="auto"/>
            <w:vAlign w:val="center"/>
            <w:hideMark/>
          </w:tcPr>
          <w:p w14:paraId="21194AF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102/10/022</w:t>
            </w:r>
          </w:p>
        </w:tc>
        <w:tc>
          <w:tcPr>
            <w:tcW w:w="0" w:type="dxa"/>
            <w:tcBorders>
              <w:top w:val="nil"/>
              <w:left w:val="nil"/>
              <w:bottom w:val="single" w:sz="4" w:space="0" w:color="auto"/>
              <w:right w:val="single" w:sz="4" w:space="0" w:color="auto"/>
            </w:tcBorders>
            <w:shd w:val="clear" w:color="auto" w:fill="auto"/>
            <w:vAlign w:val="center"/>
            <w:hideMark/>
          </w:tcPr>
          <w:p w14:paraId="625D743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Spółdzielców dz.nr 125 (garaż szt.1)</w:t>
            </w:r>
          </w:p>
        </w:tc>
        <w:tc>
          <w:tcPr>
            <w:tcW w:w="0" w:type="dxa"/>
            <w:tcBorders>
              <w:top w:val="nil"/>
              <w:left w:val="nil"/>
              <w:bottom w:val="single" w:sz="4" w:space="0" w:color="auto"/>
              <w:right w:val="single" w:sz="4" w:space="0" w:color="auto"/>
            </w:tcBorders>
            <w:shd w:val="clear" w:color="auto" w:fill="auto"/>
            <w:vAlign w:val="center"/>
            <w:hideMark/>
          </w:tcPr>
          <w:p w14:paraId="363F57D0" w14:textId="23E05890"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9 000,00 zł</w:t>
            </w:r>
          </w:p>
        </w:tc>
        <w:tc>
          <w:tcPr>
            <w:tcW w:w="0" w:type="dxa"/>
            <w:tcBorders>
              <w:top w:val="nil"/>
              <w:left w:val="nil"/>
              <w:bottom w:val="single" w:sz="4" w:space="0" w:color="auto"/>
              <w:right w:val="single" w:sz="4" w:space="0" w:color="auto"/>
            </w:tcBorders>
            <w:shd w:val="clear" w:color="auto" w:fill="auto"/>
            <w:vAlign w:val="center"/>
            <w:hideMark/>
          </w:tcPr>
          <w:p w14:paraId="3718A280"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18,54</w:t>
            </w:r>
          </w:p>
        </w:tc>
        <w:tc>
          <w:tcPr>
            <w:tcW w:w="0" w:type="dxa"/>
            <w:tcBorders>
              <w:top w:val="nil"/>
              <w:left w:val="nil"/>
              <w:bottom w:val="single" w:sz="4" w:space="0" w:color="auto"/>
              <w:right w:val="single" w:sz="4" w:space="0" w:color="auto"/>
            </w:tcBorders>
            <w:shd w:val="clear" w:color="auto" w:fill="auto"/>
            <w:vAlign w:val="center"/>
            <w:hideMark/>
          </w:tcPr>
          <w:p w14:paraId="471EDD7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06231DB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79C51C1E"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5F0421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68</w:t>
            </w:r>
          </w:p>
        </w:tc>
        <w:tc>
          <w:tcPr>
            <w:tcW w:w="0" w:type="dxa"/>
            <w:tcBorders>
              <w:top w:val="nil"/>
              <w:left w:val="nil"/>
              <w:bottom w:val="single" w:sz="4" w:space="0" w:color="auto"/>
              <w:right w:val="single" w:sz="4" w:space="0" w:color="auto"/>
            </w:tcBorders>
            <w:shd w:val="clear" w:color="auto" w:fill="auto"/>
            <w:vAlign w:val="center"/>
            <w:hideMark/>
          </w:tcPr>
          <w:p w14:paraId="0D2569B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108/2850/15</w:t>
            </w:r>
          </w:p>
        </w:tc>
        <w:tc>
          <w:tcPr>
            <w:tcW w:w="0" w:type="dxa"/>
            <w:tcBorders>
              <w:top w:val="nil"/>
              <w:left w:val="nil"/>
              <w:bottom w:val="single" w:sz="4" w:space="0" w:color="auto"/>
              <w:right w:val="single" w:sz="4" w:space="0" w:color="auto"/>
            </w:tcBorders>
            <w:shd w:val="clear" w:color="auto" w:fill="auto"/>
            <w:vAlign w:val="center"/>
            <w:hideMark/>
          </w:tcPr>
          <w:p w14:paraId="6F5666A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Sulecinska 68 (bud.gosp.szt.1)</w:t>
            </w:r>
          </w:p>
        </w:tc>
        <w:tc>
          <w:tcPr>
            <w:tcW w:w="0" w:type="dxa"/>
            <w:tcBorders>
              <w:top w:val="nil"/>
              <w:left w:val="nil"/>
              <w:bottom w:val="single" w:sz="4" w:space="0" w:color="auto"/>
              <w:right w:val="single" w:sz="4" w:space="0" w:color="auto"/>
            </w:tcBorders>
            <w:shd w:val="clear" w:color="auto" w:fill="auto"/>
            <w:vAlign w:val="center"/>
            <w:hideMark/>
          </w:tcPr>
          <w:p w14:paraId="60AC08B3" w14:textId="0661DF3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700,00 zł</w:t>
            </w:r>
          </w:p>
        </w:tc>
        <w:tc>
          <w:tcPr>
            <w:tcW w:w="0" w:type="dxa"/>
            <w:tcBorders>
              <w:top w:val="nil"/>
              <w:left w:val="nil"/>
              <w:bottom w:val="single" w:sz="4" w:space="0" w:color="auto"/>
              <w:right w:val="single" w:sz="4" w:space="0" w:color="auto"/>
            </w:tcBorders>
            <w:shd w:val="clear" w:color="auto" w:fill="auto"/>
            <w:vAlign w:val="center"/>
            <w:hideMark/>
          </w:tcPr>
          <w:p w14:paraId="42D6AF8A"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22,40</w:t>
            </w:r>
          </w:p>
        </w:tc>
        <w:tc>
          <w:tcPr>
            <w:tcW w:w="0" w:type="dxa"/>
            <w:tcBorders>
              <w:top w:val="nil"/>
              <w:left w:val="nil"/>
              <w:bottom w:val="single" w:sz="4" w:space="0" w:color="auto"/>
              <w:right w:val="single" w:sz="4" w:space="0" w:color="auto"/>
            </w:tcBorders>
            <w:shd w:val="clear" w:color="auto" w:fill="auto"/>
            <w:vAlign w:val="center"/>
            <w:hideMark/>
          </w:tcPr>
          <w:p w14:paraId="41192C4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1912</w:t>
            </w:r>
          </w:p>
        </w:tc>
        <w:tc>
          <w:tcPr>
            <w:tcW w:w="0" w:type="dxa"/>
            <w:tcBorders>
              <w:top w:val="nil"/>
              <w:left w:val="nil"/>
              <w:bottom w:val="single" w:sz="4" w:space="0" w:color="auto"/>
              <w:right w:val="single" w:sz="4" w:space="0" w:color="auto"/>
            </w:tcBorders>
            <w:shd w:val="clear" w:color="auto" w:fill="auto"/>
            <w:vAlign w:val="center"/>
            <w:hideMark/>
          </w:tcPr>
          <w:p w14:paraId="7DC4964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451816BE"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9D4A94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69</w:t>
            </w:r>
          </w:p>
        </w:tc>
        <w:tc>
          <w:tcPr>
            <w:tcW w:w="0" w:type="dxa"/>
            <w:tcBorders>
              <w:top w:val="nil"/>
              <w:left w:val="nil"/>
              <w:bottom w:val="single" w:sz="4" w:space="0" w:color="auto"/>
              <w:right w:val="single" w:sz="4" w:space="0" w:color="auto"/>
            </w:tcBorders>
            <w:shd w:val="clear" w:color="auto" w:fill="auto"/>
            <w:vAlign w:val="center"/>
            <w:hideMark/>
          </w:tcPr>
          <w:p w14:paraId="0E6FD94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103/135/16</w:t>
            </w:r>
          </w:p>
        </w:tc>
        <w:tc>
          <w:tcPr>
            <w:tcW w:w="0" w:type="dxa"/>
            <w:tcBorders>
              <w:top w:val="nil"/>
              <w:left w:val="nil"/>
              <w:bottom w:val="single" w:sz="4" w:space="0" w:color="auto"/>
              <w:right w:val="single" w:sz="4" w:space="0" w:color="auto"/>
            </w:tcBorders>
            <w:shd w:val="clear" w:color="000000" w:fill="FFFFFF"/>
            <w:vAlign w:val="center"/>
            <w:hideMark/>
          </w:tcPr>
          <w:p w14:paraId="73F008C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Ślaska 7a bud.użytkowy</w:t>
            </w:r>
          </w:p>
        </w:tc>
        <w:tc>
          <w:tcPr>
            <w:tcW w:w="0" w:type="dxa"/>
            <w:tcBorders>
              <w:top w:val="nil"/>
              <w:left w:val="nil"/>
              <w:bottom w:val="single" w:sz="4" w:space="0" w:color="auto"/>
              <w:right w:val="single" w:sz="4" w:space="0" w:color="auto"/>
            </w:tcBorders>
            <w:shd w:val="clear" w:color="000000" w:fill="FFFFFF"/>
            <w:vAlign w:val="center"/>
            <w:hideMark/>
          </w:tcPr>
          <w:p w14:paraId="5A8DC822" w14:textId="33A1B6AD"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275 400,00 zł</w:t>
            </w:r>
          </w:p>
        </w:tc>
        <w:tc>
          <w:tcPr>
            <w:tcW w:w="0" w:type="dxa"/>
            <w:tcBorders>
              <w:top w:val="nil"/>
              <w:left w:val="nil"/>
              <w:bottom w:val="single" w:sz="4" w:space="0" w:color="auto"/>
              <w:right w:val="single" w:sz="4" w:space="0" w:color="auto"/>
            </w:tcBorders>
            <w:shd w:val="clear" w:color="auto" w:fill="auto"/>
            <w:vAlign w:val="center"/>
            <w:hideMark/>
          </w:tcPr>
          <w:p w14:paraId="0C43945A"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183,60</w:t>
            </w:r>
          </w:p>
        </w:tc>
        <w:tc>
          <w:tcPr>
            <w:tcW w:w="0" w:type="dxa"/>
            <w:tcBorders>
              <w:top w:val="nil"/>
              <w:left w:val="nil"/>
              <w:bottom w:val="single" w:sz="4" w:space="0" w:color="auto"/>
              <w:right w:val="single" w:sz="4" w:space="0" w:color="auto"/>
            </w:tcBorders>
            <w:shd w:val="clear" w:color="auto" w:fill="auto"/>
            <w:vAlign w:val="center"/>
            <w:hideMark/>
          </w:tcPr>
          <w:p w14:paraId="179EE59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1965</w:t>
            </w:r>
          </w:p>
        </w:tc>
        <w:tc>
          <w:tcPr>
            <w:tcW w:w="0" w:type="dxa"/>
            <w:tcBorders>
              <w:top w:val="nil"/>
              <w:left w:val="nil"/>
              <w:bottom w:val="single" w:sz="4" w:space="0" w:color="auto"/>
              <w:right w:val="single" w:sz="4" w:space="0" w:color="auto"/>
            </w:tcBorders>
            <w:shd w:val="clear" w:color="auto" w:fill="auto"/>
            <w:vAlign w:val="center"/>
            <w:hideMark/>
          </w:tcPr>
          <w:p w14:paraId="45D986E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07370918"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82D48E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70</w:t>
            </w:r>
          </w:p>
        </w:tc>
        <w:tc>
          <w:tcPr>
            <w:tcW w:w="0" w:type="dxa"/>
            <w:tcBorders>
              <w:top w:val="nil"/>
              <w:left w:val="nil"/>
              <w:bottom w:val="single" w:sz="4" w:space="0" w:color="auto"/>
              <w:right w:val="single" w:sz="4" w:space="0" w:color="auto"/>
            </w:tcBorders>
            <w:shd w:val="clear" w:color="auto" w:fill="auto"/>
            <w:vAlign w:val="center"/>
            <w:hideMark/>
          </w:tcPr>
          <w:p w14:paraId="0C534DA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108/14/03</w:t>
            </w:r>
          </w:p>
        </w:tc>
        <w:tc>
          <w:tcPr>
            <w:tcW w:w="0" w:type="dxa"/>
            <w:tcBorders>
              <w:top w:val="nil"/>
              <w:left w:val="nil"/>
              <w:bottom w:val="single" w:sz="4" w:space="0" w:color="auto"/>
              <w:right w:val="single" w:sz="4" w:space="0" w:color="auto"/>
            </w:tcBorders>
            <w:shd w:val="clear" w:color="auto" w:fill="auto"/>
            <w:vAlign w:val="center"/>
            <w:hideMark/>
          </w:tcPr>
          <w:p w14:paraId="72D75AF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Śląska 14 (bud.gosp.)</w:t>
            </w:r>
          </w:p>
        </w:tc>
        <w:tc>
          <w:tcPr>
            <w:tcW w:w="0" w:type="dxa"/>
            <w:tcBorders>
              <w:top w:val="nil"/>
              <w:left w:val="nil"/>
              <w:bottom w:val="single" w:sz="4" w:space="0" w:color="auto"/>
              <w:right w:val="single" w:sz="4" w:space="0" w:color="auto"/>
            </w:tcBorders>
            <w:shd w:val="clear" w:color="auto" w:fill="auto"/>
            <w:vAlign w:val="center"/>
            <w:hideMark/>
          </w:tcPr>
          <w:p w14:paraId="4ACA426C" w14:textId="6F9295A5"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1 100,00 zł</w:t>
            </w:r>
          </w:p>
        </w:tc>
        <w:tc>
          <w:tcPr>
            <w:tcW w:w="0" w:type="dxa"/>
            <w:tcBorders>
              <w:top w:val="nil"/>
              <w:left w:val="nil"/>
              <w:bottom w:val="single" w:sz="4" w:space="0" w:color="auto"/>
              <w:right w:val="single" w:sz="4" w:space="0" w:color="auto"/>
            </w:tcBorders>
            <w:shd w:val="clear" w:color="auto" w:fill="auto"/>
            <w:vAlign w:val="center"/>
            <w:hideMark/>
          </w:tcPr>
          <w:p w14:paraId="4C631129"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20,00</w:t>
            </w:r>
          </w:p>
        </w:tc>
        <w:tc>
          <w:tcPr>
            <w:tcW w:w="0" w:type="dxa"/>
            <w:tcBorders>
              <w:top w:val="nil"/>
              <w:left w:val="nil"/>
              <w:bottom w:val="single" w:sz="4" w:space="0" w:color="auto"/>
              <w:right w:val="single" w:sz="4" w:space="0" w:color="auto"/>
            </w:tcBorders>
            <w:shd w:val="clear" w:color="auto" w:fill="auto"/>
            <w:vAlign w:val="center"/>
            <w:hideMark/>
          </w:tcPr>
          <w:p w14:paraId="0F96294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0EB9C13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1AC035BF"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5649F9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71</w:t>
            </w:r>
          </w:p>
        </w:tc>
        <w:tc>
          <w:tcPr>
            <w:tcW w:w="0" w:type="dxa"/>
            <w:tcBorders>
              <w:top w:val="nil"/>
              <w:left w:val="nil"/>
              <w:bottom w:val="single" w:sz="4" w:space="0" w:color="auto"/>
              <w:right w:val="single" w:sz="4" w:space="0" w:color="auto"/>
            </w:tcBorders>
            <w:shd w:val="clear" w:color="auto" w:fill="auto"/>
            <w:vAlign w:val="center"/>
            <w:hideMark/>
          </w:tcPr>
          <w:p w14:paraId="604AE40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102/99/54</w:t>
            </w:r>
          </w:p>
        </w:tc>
        <w:tc>
          <w:tcPr>
            <w:tcW w:w="0" w:type="dxa"/>
            <w:tcBorders>
              <w:top w:val="nil"/>
              <w:left w:val="nil"/>
              <w:bottom w:val="single" w:sz="4" w:space="0" w:color="auto"/>
              <w:right w:val="single" w:sz="4" w:space="0" w:color="auto"/>
            </w:tcBorders>
            <w:shd w:val="clear" w:color="auto" w:fill="auto"/>
            <w:vAlign w:val="center"/>
            <w:hideMark/>
          </w:tcPr>
          <w:p w14:paraId="3419E22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Towarowa 15 (garaz szt.1)</w:t>
            </w:r>
          </w:p>
        </w:tc>
        <w:tc>
          <w:tcPr>
            <w:tcW w:w="0" w:type="dxa"/>
            <w:tcBorders>
              <w:top w:val="nil"/>
              <w:left w:val="nil"/>
              <w:bottom w:val="single" w:sz="4" w:space="0" w:color="auto"/>
              <w:right w:val="single" w:sz="4" w:space="0" w:color="auto"/>
            </w:tcBorders>
            <w:shd w:val="clear" w:color="auto" w:fill="auto"/>
            <w:vAlign w:val="center"/>
            <w:hideMark/>
          </w:tcPr>
          <w:p w14:paraId="60054882" w14:textId="0A8159F9"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2 314,28 zł</w:t>
            </w:r>
          </w:p>
        </w:tc>
        <w:tc>
          <w:tcPr>
            <w:tcW w:w="0" w:type="dxa"/>
            <w:tcBorders>
              <w:top w:val="nil"/>
              <w:left w:val="nil"/>
              <w:bottom w:val="single" w:sz="4" w:space="0" w:color="auto"/>
              <w:right w:val="single" w:sz="4" w:space="0" w:color="auto"/>
            </w:tcBorders>
            <w:shd w:val="clear" w:color="auto" w:fill="auto"/>
            <w:vAlign w:val="center"/>
            <w:hideMark/>
          </w:tcPr>
          <w:p w14:paraId="45BB7D5E"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21,82</w:t>
            </w:r>
          </w:p>
        </w:tc>
        <w:tc>
          <w:tcPr>
            <w:tcW w:w="0" w:type="dxa"/>
            <w:tcBorders>
              <w:top w:val="nil"/>
              <w:left w:val="nil"/>
              <w:bottom w:val="single" w:sz="4" w:space="0" w:color="auto"/>
              <w:right w:val="single" w:sz="4" w:space="0" w:color="auto"/>
            </w:tcBorders>
            <w:shd w:val="clear" w:color="auto" w:fill="auto"/>
            <w:vAlign w:val="center"/>
            <w:hideMark/>
          </w:tcPr>
          <w:p w14:paraId="44C5465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1969</w:t>
            </w:r>
          </w:p>
        </w:tc>
        <w:tc>
          <w:tcPr>
            <w:tcW w:w="0" w:type="dxa"/>
            <w:tcBorders>
              <w:top w:val="nil"/>
              <w:left w:val="nil"/>
              <w:bottom w:val="single" w:sz="4" w:space="0" w:color="auto"/>
              <w:right w:val="single" w:sz="4" w:space="0" w:color="auto"/>
            </w:tcBorders>
            <w:shd w:val="clear" w:color="auto" w:fill="auto"/>
            <w:vAlign w:val="center"/>
            <w:hideMark/>
          </w:tcPr>
          <w:p w14:paraId="5F27F3C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75535F13"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ADA9E0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72</w:t>
            </w:r>
          </w:p>
        </w:tc>
        <w:tc>
          <w:tcPr>
            <w:tcW w:w="0" w:type="dxa"/>
            <w:tcBorders>
              <w:top w:val="nil"/>
              <w:left w:val="nil"/>
              <w:bottom w:val="single" w:sz="4" w:space="0" w:color="auto"/>
              <w:right w:val="single" w:sz="4" w:space="0" w:color="auto"/>
            </w:tcBorders>
            <w:shd w:val="clear" w:color="auto" w:fill="auto"/>
            <w:vAlign w:val="center"/>
            <w:hideMark/>
          </w:tcPr>
          <w:p w14:paraId="0FEE455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102/99/55</w:t>
            </w:r>
          </w:p>
        </w:tc>
        <w:tc>
          <w:tcPr>
            <w:tcW w:w="0" w:type="dxa"/>
            <w:tcBorders>
              <w:top w:val="nil"/>
              <w:left w:val="nil"/>
              <w:bottom w:val="single" w:sz="4" w:space="0" w:color="auto"/>
              <w:right w:val="single" w:sz="4" w:space="0" w:color="auto"/>
            </w:tcBorders>
            <w:shd w:val="clear" w:color="auto" w:fill="auto"/>
            <w:vAlign w:val="center"/>
            <w:hideMark/>
          </w:tcPr>
          <w:p w14:paraId="42E80F8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Towarowa 15 (garaze szt.1)</w:t>
            </w:r>
          </w:p>
        </w:tc>
        <w:tc>
          <w:tcPr>
            <w:tcW w:w="0" w:type="dxa"/>
            <w:tcBorders>
              <w:top w:val="nil"/>
              <w:left w:val="nil"/>
              <w:bottom w:val="single" w:sz="4" w:space="0" w:color="auto"/>
              <w:right w:val="single" w:sz="4" w:space="0" w:color="auto"/>
            </w:tcBorders>
            <w:shd w:val="clear" w:color="auto" w:fill="auto"/>
            <w:vAlign w:val="center"/>
            <w:hideMark/>
          </w:tcPr>
          <w:p w14:paraId="5BA8627E" w14:textId="0F33ED70"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6 942,86 zł</w:t>
            </w:r>
          </w:p>
        </w:tc>
        <w:tc>
          <w:tcPr>
            <w:tcW w:w="0" w:type="dxa"/>
            <w:tcBorders>
              <w:top w:val="nil"/>
              <w:left w:val="nil"/>
              <w:bottom w:val="single" w:sz="4" w:space="0" w:color="auto"/>
              <w:right w:val="single" w:sz="4" w:space="0" w:color="auto"/>
            </w:tcBorders>
            <w:shd w:val="clear" w:color="auto" w:fill="auto"/>
            <w:vAlign w:val="center"/>
            <w:hideMark/>
          </w:tcPr>
          <w:p w14:paraId="65D75B4E"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17,07</w:t>
            </w:r>
          </w:p>
        </w:tc>
        <w:tc>
          <w:tcPr>
            <w:tcW w:w="0" w:type="dxa"/>
            <w:tcBorders>
              <w:top w:val="nil"/>
              <w:left w:val="nil"/>
              <w:bottom w:val="single" w:sz="4" w:space="0" w:color="auto"/>
              <w:right w:val="single" w:sz="4" w:space="0" w:color="auto"/>
            </w:tcBorders>
            <w:shd w:val="clear" w:color="auto" w:fill="auto"/>
            <w:vAlign w:val="center"/>
            <w:hideMark/>
          </w:tcPr>
          <w:p w14:paraId="11D6AFE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1969</w:t>
            </w:r>
          </w:p>
        </w:tc>
        <w:tc>
          <w:tcPr>
            <w:tcW w:w="0" w:type="dxa"/>
            <w:tcBorders>
              <w:top w:val="nil"/>
              <w:left w:val="nil"/>
              <w:bottom w:val="single" w:sz="4" w:space="0" w:color="auto"/>
              <w:right w:val="single" w:sz="4" w:space="0" w:color="auto"/>
            </w:tcBorders>
            <w:shd w:val="clear" w:color="auto" w:fill="auto"/>
            <w:vAlign w:val="center"/>
            <w:hideMark/>
          </w:tcPr>
          <w:p w14:paraId="74261DD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5FA0EE4F"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A734EE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73</w:t>
            </w:r>
          </w:p>
        </w:tc>
        <w:tc>
          <w:tcPr>
            <w:tcW w:w="0" w:type="dxa"/>
            <w:tcBorders>
              <w:top w:val="nil"/>
              <w:left w:val="nil"/>
              <w:bottom w:val="single" w:sz="4" w:space="0" w:color="auto"/>
              <w:right w:val="single" w:sz="4" w:space="0" w:color="auto"/>
            </w:tcBorders>
            <w:shd w:val="clear" w:color="auto" w:fill="auto"/>
            <w:vAlign w:val="center"/>
            <w:hideMark/>
          </w:tcPr>
          <w:p w14:paraId="54A7605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106/10/7</w:t>
            </w:r>
          </w:p>
        </w:tc>
        <w:tc>
          <w:tcPr>
            <w:tcW w:w="0" w:type="dxa"/>
            <w:tcBorders>
              <w:top w:val="nil"/>
              <w:left w:val="nil"/>
              <w:bottom w:val="single" w:sz="4" w:space="0" w:color="auto"/>
              <w:right w:val="single" w:sz="4" w:space="0" w:color="auto"/>
            </w:tcBorders>
            <w:shd w:val="clear" w:color="auto" w:fill="auto"/>
            <w:vAlign w:val="center"/>
            <w:hideMark/>
          </w:tcPr>
          <w:p w14:paraId="3426E03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Towarowa 6A(Przych.+nawierz.i ogrodz.+koci.C.O.)</w:t>
            </w:r>
          </w:p>
        </w:tc>
        <w:tc>
          <w:tcPr>
            <w:tcW w:w="0" w:type="dxa"/>
            <w:tcBorders>
              <w:top w:val="nil"/>
              <w:left w:val="nil"/>
              <w:bottom w:val="single" w:sz="4" w:space="0" w:color="auto"/>
              <w:right w:val="single" w:sz="4" w:space="0" w:color="auto"/>
            </w:tcBorders>
            <w:shd w:val="clear" w:color="auto" w:fill="auto"/>
            <w:vAlign w:val="center"/>
            <w:hideMark/>
          </w:tcPr>
          <w:p w14:paraId="52736655" w14:textId="6EBB54BF"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3 382 126,40 zł</w:t>
            </w:r>
          </w:p>
        </w:tc>
        <w:tc>
          <w:tcPr>
            <w:tcW w:w="0" w:type="dxa"/>
            <w:tcBorders>
              <w:top w:val="nil"/>
              <w:left w:val="nil"/>
              <w:bottom w:val="single" w:sz="4" w:space="0" w:color="auto"/>
              <w:right w:val="single" w:sz="4" w:space="0" w:color="auto"/>
            </w:tcBorders>
            <w:shd w:val="clear" w:color="auto" w:fill="auto"/>
            <w:vAlign w:val="center"/>
            <w:hideMark/>
          </w:tcPr>
          <w:p w14:paraId="30299D00"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2 233,96</w:t>
            </w:r>
          </w:p>
        </w:tc>
        <w:tc>
          <w:tcPr>
            <w:tcW w:w="0" w:type="dxa"/>
            <w:tcBorders>
              <w:top w:val="nil"/>
              <w:left w:val="nil"/>
              <w:bottom w:val="single" w:sz="4" w:space="0" w:color="auto"/>
              <w:right w:val="single" w:sz="4" w:space="0" w:color="auto"/>
            </w:tcBorders>
            <w:shd w:val="clear" w:color="auto" w:fill="auto"/>
            <w:vAlign w:val="center"/>
            <w:hideMark/>
          </w:tcPr>
          <w:p w14:paraId="4778E5D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1971</w:t>
            </w:r>
          </w:p>
        </w:tc>
        <w:tc>
          <w:tcPr>
            <w:tcW w:w="0" w:type="dxa"/>
            <w:tcBorders>
              <w:top w:val="nil"/>
              <w:left w:val="nil"/>
              <w:bottom w:val="single" w:sz="4" w:space="0" w:color="auto"/>
              <w:right w:val="single" w:sz="4" w:space="0" w:color="auto"/>
            </w:tcBorders>
            <w:shd w:val="clear" w:color="auto" w:fill="auto"/>
            <w:vAlign w:val="center"/>
            <w:hideMark/>
          </w:tcPr>
          <w:p w14:paraId="04161E9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6D385243"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BE329E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lastRenderedPageBreak/>
              <w:t>74</w:t>
            </w:r>
          </w:p>
        </w:tc>
        <w:tc>
          <w:tcPr>
            <w:tcW w:w="0" w:type="dxa"/>
            <w:tcBorders>
              <w:top w:val="nil"/>
              <w:left w:val="nil"/>
              <w:bottom w:val="single" w:sz="4" w:space="0" w:color="auto"/>
              <w:right w:val="single" w:sz="4" w:space="0" w:color="auto"/>
            </w:tcBorders>
            <w:shd w:val="clear" w:color="auto" w:fill="auto"/>
            <w:vAlign w:val="center"/>
            <w:hideMark/>
          </w:tcPr>
          <w:p w14:paraId="14CBA7F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108/2298</w:t>
            </w:r>
          </w:p>
        </w:tc>
        <w:tc>
          <w:tcPr>
            <w:tcW w:w="0" w:type="dxa"/>
            <w:tcBorders>
              <w:top w:val="nil"/>
              <w:left w:val="nil"/>
              <w:bottom w:val="single" w:sz="4" w:space="0" w:color="auto"/>
              <w:right w:val="single" w:sz="4" w:space="0" w:color="auto"/>
            </w:tcBorders>
            <w:shd w:val="clear" w:color="auto" w:fill="auto"/>
            <w:vAlign w:val="center"/>
            <w:hideMark/>
          </w:tcPr>
          <w:p w14:paraId="63F84E4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Wal Okrezny 11 (bud.gosp.2 komórki)</w:t>
            </w:r>
          </w:p>
        </w:tc>
        <w:tc>
          <w:tcPr>
            <w:tcW w:w="0" w:type="dxa"/>
            <w:tcBorders>
              <w:top w:val="nil"/>
              <w:left w:val="nil"/>
              <w:bottom w:val="single" w:sz="4" w:space="0" w:color="auto"/>
              <w:right w:val="single" w:sz="4" w:space="0" w:color="auto"/>
            </w:tcBorders>
            <w:shd w:val="clear" w:color="auto" w:fill="auto"/>
            <w:vAlign w:val="center"/>
            <w:hideMark/>
          </w:tcPr>
          <w:p w14:paraId="47E0E56B" w14:textId="0D4933D2"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8 454,52 zł</w:t>
            </w:r>
          </w:p>
        </w:tc>
        <w:tc>
          <w:tcPr>
            <w:tcW w:w="0" w:type="dxa"/>
            <w:tcBorders>
              <w:top w:val="nil"/>
              <w:left w:val="nil"/>
              <w:bottom w:val="single" w:sz="4" w:space="0" w:color="auto"/>
              <w:right w:val="single" w:sz="4" w:space="0" w:color="auto"/>
            </w:tcBorders>
            <w:shd w:val="clear" w:color="auto" w:fill="auto"/>
            <w:vAlign w:val="center"/>
            <w:hideMark/>
          </w:tcPr>
          <w:p w14:paraId="19CE26F8"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0,00</w:t>
            </w:r>
          </w:p>
        </w:tc>
        <w:tc>
          <w:tcPr>
            <w:tcW w:w="0" w:type="dxa"/>
            <w:tcBorders>
              <w:top w:val="nil"/>
              <w:left w:val="nil"/>
              <w:bottom w:val="single" w:sz="4" w:space="0" w:color="auto"/>
              <w:right w:val="single" w:sz="4" w:space="0" w:color="auto"/>
            </w:tcBorders>
            <w:shd w:val="clear" w:color="auto" w:fill="auto"/>
            <w:vAlign w:val="center"/>
            <w:hideMark/>
          </w:tcPr>
          <w:p w14:paraId="14B9BD8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34A9B2A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090C6B4A"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4B8D61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75</w:t>
            </w:r>
          </w:p>
        </w:tc>
        <w:tc>
          <w:tcPr>
            <w:tcW w:w="0" w:type="dxa"/>
            <w:tcBorders>
              <w:top w:val="nil"/>
              <w:left w:val="nil"/>
              <w:bottom w:val="single" w:sz="4" w:space="0" w:color="auto"/>
              <w:right w:val="single" w:sz="4" w:space="0" w:color="auto"/>
            </w:tcBorders>
            <w:shd w:val="clear" w:color="auto" w:fill="auto"/>
            <w:vAlign w:val="center"/>
            <w:hideMark/>
          </w:tcPr>
          <w:p w14:paraId="61FB077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108/2884</w:t>
            </w:r>
          </w:p>
        </w:tc>
        <w:tc>
          <w:tcPr>
            <w:tcW w:w="0" w:type="dxa"/>
            <w:tcBorders>
              <w:top w:val="nil"/>
              <w:left w:val="nil"/>
              <w:bottom w:val="single" w:sz="4" w:space="0" w:color="auto"/>
              <w:right w:val="single" w:sz="4" w:space="0" w:color="auto"/>
            </w:tcBorders>
            <w:shd w:val="clear" w:color="auto" w:fill="auto"/>
            <w:vAlign w:val="center"/>
            <w:hideMark/>
          </w:tcPr>
          <w:p w14:paraId="7659BCB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Wal Okrezny 11 (bud.gosp.4 komórki)</w:t>
            </w:r>
          </w:p>
        </w:tc>
        <w:tc>
          <w:tcPr>
            <w:tcW w:w="0" w:type="dxa"/>
            <w:tcBorders>
              <w:top w:val="nil"/>
              <w:left w:val="nil"/>
              <w:bottom w:val="single" w:sz="4" w:space="0" w:color="auto"/>
              <w:right w:val="single" w:sz="4" w:space="0" w:color="auto"/>
            </w:tcBorders>
            <w:shd w:val="clear" w:color="auto" w:fill="auto"/>
            <w:vAlign w:val="center"/>
            <w:hideMark/>
          </w:tcPr>
          <w:p w14:paraId="6BA98E92" w14:textId="0F61733F"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12 022,55 zł</w:t>
            </w:r>
          </w:p>
        </w:tc>
        <w:tc>
          <w:tcPr>
            <w:tcW w:w="0" w:type="dxa"/>
            <w:tcBorders>
              <w:top w:val="nil"/>
              <w:left w:val="nil"/>
              <w:bottom w:val="single" w:sz="4" w:space="0" w:color="auto"/>
              <w:right w:val="single" w:sz="4" w:space="0" w:color="auto"/>
            </w:tcBorders>
            <w:shd w:val="clear" w:color="auto" w:fill="auto"/>
            <w:vAlign w:val="center"/>
            <w:hideMark/>
          </w:tcPr>
          <w:p w14:paraId="62CF6C00"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0,00</w:t>
            </w:r>
          </w:p>
        </w:tc>
        <w:tc>
          <w:tcPr>
            <w:tcW w:w="0" w:type="dxa"/>
            <w:tcBorders>
              <w:top w:val="nil"/>
              <w:left w:val="nil"/>
              <w:bottom w:val="single" w:sz="4" w:space="0" w:color="auto"/>
              <w:right w:val="single" w:sz="4" w:space="0" w:color="auto"/>
            </w:tcBorders>
            <w:shd w:val="clear" w:color="auto" w:fill="auto"/>
            <w:vAlign w:val="center"/>
            <w:hideMark/>
          </w:tcPr>
          <w:p w14:paraId="4A6F2AA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25C4C6D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1058FCBB"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C7CB92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76</w:t>
            </w:r>
          </w:p>
        </w:tc>
        <w:tc>
          <w:tcPr>
            <w:tcW w:w="0" w:type="dxa"/>
            <w:tcBorders>
              <w:top w:val="nil"/>
              <w:left w:val="nil"/>
              <w:bottom w:val="single" w:sz="4" w:space="0" w:color="auto"/>
              <w:right w:val="single" w:sz="4" w:space="0" w:color="auto"/>
            </w:tcBorders>
            <w:shd w:val="clear" w:color="auto" w:fill="auto"/>
            <w:vAlign w:val="center"/>
            <w:hideMark/>
          </w:tcPr>
          <w:p w14:paraId="17D884C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102/99/57</w:t>
            </w:r>
          </w:p>
        </w:tc>
        <w:tc>
          <w:tcPr>
            <w:tcW w:w="0" w:type="dxa"/>
            <w:tcBorders>
              <w:top w:val="nil"/>
              <w:left w:val="nil"/>
              <w:bottom w:val="single" w:sz="4" w:space="0" w:color="auto"/>
              <w:right w:val="single" w:sz="4" w:space="0" w:color="auto"/>
            </w:tcBorders>
            <w:shd w:val="clear" w:color="auto" w:fill="auto"/>
            <w:vAlign w:val="center"/>
            <w:hideMark/>
          </w:tcPr>
          <w:p w14:paraId="686BB90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Wal Okrezny 11 (garaze szt.3)</w:t>
            </w:r>
          </w:p>
        </w:tc>
        <w:tc>
          <w:tcPr>
            <w:tcW w:w="0" w:type="dxa"/>
            <w:tcBorders>
              <w:top w:val="nil"/>
              <w:left w:val="nil"/>
              <w:bottom w:val="single" w:sz="4" w:space="0" w:color="auto"/>
              <w:right w:val="single" w:sz="4" w:space="0" w:color="auto"/>
            </w:tcBorders>
            <w:shd w:val="clear" w:color="auto" w:fill="auto"/>
            <w:vAlign w:val="center"/>
            <w:hideMark/>
          </w:tcPr>
          <w:p w14:paraId="07A6852F" w14:textId="11A55565"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2 314,28 zł</w:t>
            </w:r>
          </w:p>
        </w:tc>
        <w:tc>
          <w:tcPr>
            <w:tcW w:w="0" w:type="dxa"/>
            <w:tcBorders>
              <w:top w:val="nil"/>
              <w:left w:val="nil"/>
              <w:bottom w:val="single" w:sz="4" w:space="0" w:color="auto"/>
              <w:right w:val="single" w:sz="4" w:space="0" w:color="auto"/>
            </w:tcBorders>
            <w:shd w:val="clear" w:color="auto" w:fill="auto"/>
            <w:vAlign w:val="center"/>
            <w:hideMark/>
          </w:tcPr>
          <w:p w14:paraId="1A5019AB"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50,76</w:t>
            </w:r>
          </w:p>
        </w:tc>
        <w:tc>
          <w:tcPr>
            <w:tcW w:w="0" w:type="dxa"/>
            <w:tcBorders>
              <w:top w:val="nil"/>
              <w:left w:val="nil"/>
              <w:bottom w:val="single" w:sz="4" w:space="0" w:color="auto"/>
              <w:right w:val="single" w:sz="4" w:space="0" w:color="auto"/>
            </w:tcBorders>
            <w:shd w:val="clear" w:color="auto" w:fill="auto"/>
            <w:vAlign w:val="center"/>
            <w:hideMark/>
          </w:tcPr>
          <w:p w14:paraId="0DF5747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1C80B2D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341D5B90"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0E44EA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77</w:t>
            </w:r>
          </w:p>
        </w:tc>
        <w:tc>
          <w:tcPr>
            <w:tcW w:w="0" w:type="dxa"/>
            <w:tcBorders>
              <w:top w:val="nil"/>
              <w:left w:val="nil"/>
              <w:bottom w:val="single" w:sz="4" w:space="0" w:color="auto"/>
              <w:right w:val="single" w:sz="4" w:space="0" w:color="auto"/>
            </w:tcBorders>
            <w:shd w:val="clear" w:color="auto" w:fill="auto"/>
            <w:vAlign w:val="center"/>
            <w:hideMark/>
          </w:tcPr>
          <w:p w14:paraId="11A92EE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108/2282</w:t>
            </w:r>
          </w:p>
        </w:tc>
        <w:tc>
          <w:tcPr>
            <w:tcW w:w="0" w:type="dxa"/>
            <w:tcBorders>
              <w:top w:val="nil"/>
              <w:left w:val="nil"/>
              <w:bottom w:val="single" w:sz="4" w:space="0" w:color="auto"/>
              <w:right w:val="single" w:sz="4" w:space="0" w:color="auto"/>
            </w:tcBorders>
            <w:shd w:val="clear" w:color="auto" w:fill="auto"/>
            <w:vAlign w:val="center"/>
            <w:hideMark/>
          </w:tcPr>
          <w:p w14:paraId="227971D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Warynskiego 5/6 (bud.gosp.szt.1)</w:t>
            </w:r>
          </w:p>
        </w:tc>
        <w:tc>
          <w:tcPr>
            <w:tcW w:w="0" w:type="dxa"/>
            <w:tcBorders>
              <w:top w:val="nil"/>
              <w:left w:val="nil"/>
              <w:bottom w:val="single" w:sz="4" w:space="0" w:color="auto"/>
              <w:right w:val="single" w:sz="4" w:space="0" w:color="auto"/>
            </w:tcBorders>
            <w:shd w:val="clear" w:color="auto" w:fill="auto"/>
            <w:vAlign w:val="center"/>
            <w:hideMark/>
          </w:tcPr>
          <w:p w14:paraId="28122798" w14:textId="6CC3CFEF"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1 678,28 zł</w:t>
            </w:r>
          </w:p>
        </w:tc>
        <w:tc>
          <w:tcPr>
            <w:tcW w:w="0" w:type="dxa"/>
            <w:tcBorders>
              <w:top w:val="nil"/>
              <w:left w:val="nil"/>
              <w:bottom w:val="single" w:sz="4" w:space="0" w:color="auto"/>
              <w:right w:val="single" w:sz="4" w:space="0" w:color="auto"/>
            </w:tcBorders>
            <w:shd w:val="clear" w:color="auto" w:fill="auto"/>
            <w:vAlign w:val="center"/>
            <w:hideMark/>
          </w:tcPr>
          <w:p w14:paraId="5B85B2CE"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59,20</w:t>
            </w:r>
          </w:p>
        </w:tc>
        <w:tc>
          <w:tcPr>
            <w:tcW w:w="0" w:type="dxa"/>
            <w:tcBorders>
              <w:top w:val="nil"/>
              <w:left w:val="nil"/>
              <w:bottom w:val="single" w:sz="4" w:space="0" w:color="auto"/>
              <w:right w:val="single" w:sz="4" w:space="0" w:color="auto"/>
            </w:tcBorders>
            <w:shd w:val="clear" w:color="auto" w:fill="auto"/>
            <w:vAlign w:val="center"/>
            <w:hideMark/>
          </w:tcPr>
          <w:p w14:paraId="332978B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1920</w:t>
            </w:r>
          </w:p>
        </w:tc>
        <w:tc>
          <w:tcPr>
            <w:tcW w:w="0" w:type="dxa"/>
            <w:tcBorders>
              <w:top w:val="nil"/>
              <w:left w:val="nil"/>
              <w:bottom w:val="single" w:sz="4" w:space="0" w:color="auto"/>
              <w:right w:val="single" w:sz="4" w:space="0" w:color="auto"/>
            </w:tcBorders>
            <w:shd w:val="clear" w:color="auto" w:fill="auto"/>
            <w:vAlign w:val="center"/>
            <w:hideMark/>
          </w:tcPr>
          <w:p w14:paraId="5908727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67F73299"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54E6C9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78</w:t>
            </w:r>
          </w:p>
        </w:tc>
        <w:tc>
          <w:tcPr>
            <w:tcW w:w="0" w:type="dxa"/>
            <w:tcBorders>
              <w:top w:val="nil"/>
              <w:left w:val="nil"/>
              <w:bottom w:val="single" w:sz="4" w:space="0" w:color="auto"/>
              <w:right w:val="single" w:sz="4" w:space="0" w:color="auto"/>
            </w:tcBorders>
            <w:shd w:val="clear" w:color="auto" w:fill="auto"/>
            <w:vAlign w:val="center"/>
            <w:hideMark/>
          </w:tcPr>
          <w:p w14:paraId="0CA8CF6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108/2799</w:t>
            </w:r>
          </w:p>
        </w:tc>
        <w:tc>
          <w:tcPr>
            <w:tcW w:w="0" w:type="dxa"/>
            <w:tcBorders>
              <w:top w:val="nil"/>
              <w:left w:val="nil"/>
              <w:bottom w:val="single" w:sz="4" w:space="0" w:color="auto"/>
              <w:right w:val="single" w:sz="4" w:space="0" w:color="auto"/>
            </w:tcBorders>
            <w:shd w:val="clear" w:color="auto" w:fill="auto"/>
            <w:vAlign w:val="center"/>
            <w:hideMark/>
          </w:tcPr>
          <w:p w14:paraId="432A31A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Wawrzyniaka 23-3 (bud.gosp.szt.1)</w:t>
            </w:r>
          </w:p>
        </w:tc>
        <w:tc>
          <w:tcPr>
            <w:tcW w:w="0" w:type="dxa"/>
            <w:tcBorders>
              <w:top w:val="nil"/>
              <w:left w:val="nil"/>
              <w:bottom w:val="single" w:sz="4" w:space="0" w:color="auto"/>
              <w:right w:val="single" w:sz="4" w:space="0" w:color="auto"/>
            </w:tcBorders>
            <w:shd w:val="clear" w:color="auto" w:fill="auto"/>
            <w:vAlign w:val="center"/>
            <w:hideMark/>
          </w:tcPr>
          <w:p w14:paraId="44BFE88D" w14:textId="21BF2DF3"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4 026,75 zł</w:t>
            </w:r>
          </w:p>
        </w:tc>
        <w:tc>
          <w:tcPr>
            <w:tcW w:w="0" w:type="dxa"/>
            <w:tcBorders>
              <w:top w:val="nil"/>
              <w:left w:val="nil"/>
              <w:bottom w:val="single" w:sz="4" w:space="0" w:color="auto"/>
              <w:right w:val="single" w:sz="4" w:space="0" w:color="auto"/>
            </w:tcBorders>
            <w:shd w:val="clear" w:color="auto" w:fill="auto"/>
            <w:vAlign w:val="center"/>
            <w:hideMark/>
          </w:tcPr>
          <w:p w14:paraId="11493FFE"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53,55</w:t>
            </w:r>
          </w:p>
        </w:tc>
        <w:tc>
          <w:tcPr>
            <w:tcW w:w="0" w:type="dxa"/>
            <w:tcBorders>
              <w:top w:val="nil"/>
              <w:left w:val="nil"/>
              <w:bottom w:val="single" w:sz="4" w:space="0" w:color="auto"/>
              <w:right w:val="single" w:sz="4" w:space="0" w:color="auto"/>
            </w:tcBorders>
            <w:shd w:val="clear" w:color="auto" w:fill="auto"/>
            <w:vAlign w:val="center"/>
            <w:hideMark/>
          </w:tcPr>
          <w:p w14:paraId="4228B3C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vAlign w:val="center"/>
            <w:hideMark/>
          </w:tcPr>
          <w:p w14:paraId="2E860EE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590E224E"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15D00A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79</w:t>
            </w:r>
          </w:p>
        </w:tc>
        <w:tc>
          <w:tcPr>
            <w:tcW w:w="0" w:type="dxa"/>
            <w:tcBorders>
              <w:top w:val="nil"/>
              <w:left w:val="nil"/>
              <w:bottom w:val="single" w:sz="4" w:space="0" w:color="auto"/>
              <w:right w:val="single" w:sz="4" w:space="0" w:color="auto"/>
            </w:tcBorders>
            <w:shd w:val="clear" w:color="auto" w:fill="auto"/>
            <w:vAlign w:val="center"/>
            <w:hideMark/>
          </w:tcPr>
          <w:p w14:paraId="37EE13A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108/10/035</w:t>
            </w:r>
          </w:p>
        </w:tc>
        <w:tc>
          <w:tcPr>
            <w:tcW w:w="0" w:type="dxa"/>
            <w:tcBorders>
              <w:top w:val="nil"/>
              <w:left w:val="nil"/>
              <w:bottom w:val="single" w:sz="4" w:space="0" w:color="auto"/>
              <w:right w:val="single" w:sz="4" w:space="0" w:color="auto"/>
            </w:tcBorders>
            <w:shd w:val="clear" w:color="auto" w:fill="auto"/>
            <w:vAlign w:val="center"/>
            <w:hideMark/>
          </w:tcPr>
          <w:p w14:paraId="4374CE7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Wawrzyniaka 26-31(bud.gosp.szt.1</w:t>
            </w:r>
          </w:p>
        </w:tc>
        <w:tc>
          <w:tcPr>
            <w:tcW w:w="0" w:type="dxa"/>
            <w:tcBorders>
              <w:top w:val="nil"/>
              <w:left w:val="nil"/>
              <w:bottom w:val="single" w:sz="4" w:space="0" w:color="auto"/>
              <w:right w:val="single" w:sz="4" w:space="0" w:color="auto"/>
            </w:tcBorders>
            <w:shd w:val="clear" w:color="auto" w:fill="auto"/>
            <w:vAlign w:val="center"/>
            <w:hideMark/>
          </w:tcPr>
          <w:p w14:paraId="7321EBDE" w14:textId="7F2F1E6D"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2 000,00 zł</w:t>
            </w:r>
          </w:p>
        </w:tc>
        <w:tc>
          <w:tcPr>
            <w:tcW w:w="0" w:type="dxa"/>
            <w:tcBorders>
              <w:top w:val="nil"/>
              <w:left w:val="nil"/>
              <w:bottom w:val="single" w:sz="4" w:space="0" w:color="auto"/>
              <w:right w:val="single" w:sz="4" w:space="0" w:color="auto"/>
            </w:tcBorders>
            <w:shd w:val="clear" w:color="auto" w:fill="auto"/>
            <w:vAlign w:val="center"/>
            <w:hideMark/>
          </w:tcPr>
          <w:p w14:paraId="7762A3C6"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12,50</w:t>
            </w:r>
          </w:p>
        </w:tc>
        <w:tc>
          <w:tcPr>
            <w:tcW w:w="0" w:type="dxa"/>
            <w:tcBorders>
              <w:top w:val="nil"/>
              <w:left w:val="nil"/>
              <w:bottom w:val="single" w:sz="4" w:space="0" w:color="auto"/>
              <w:right w:val="single" w:sz="4" w:space="0" w:color="auto"/>
            </w:tcBorders>
            <w:shd w:val="clear" w:color="auto" w:fill="auto"/>
            <w:vAlign w:val="center"/>
            <w:hideMark/>
          </w:tcPr>
          <w:p w14:paraId="1E31D42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78A47AF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5DC056F3"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E46FCC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80</w:t>
            </w:r>
          </w:p>
        </w:tc>
        <w:tc>
          <w:tcPr>
            <w:tcW w:w="0" w:type="dxa"/>
            <w:tcBorders>
              <w:top w:val="nil"/>
              <w:left w:val="nil"/>
              <w:bottom w:val="single" w:sz="4" w:space="0" w:color="auto"/>
              <w:right w:val="single" w:sz="4" w:space="0" w:color="auto"/>
            </w:tcBorders>
            <w:shd w:val="clear" w:color="auto" w:fill="auto"/>
            <w:vAlign w:val="center"/>
            <w:hideMark/>
          </w:tcPr>
          <w:p w14:paraId="545B399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108/10/036</w:t>
            </w:r>
          </w:p>
        </w:tc>
        <w:tc>
          <w:tcPr>
            <w:tcW w:w="0" w:type="dxa"/>
            <w:tcBorders>
              <w:top w:val="nil"/>
              <w:left w:val="nil"/>
              <w:bottom w:val="single" w:sz="4" w:space="0" w:color="auto"/>
              <w:right w:val="single" w:sz="4" w:space="0" w:color="auto"/>
            </w:tcBorders>
            <w:shd w:val="clear" w:color="auto" w:fill="auto"/>
            <w:vAlign w:val="center"/>
            <w:hideMark/>
          </w:tcPr>
          <w:p w14:paraId="4ABD995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Wawrzyniaka 26-31(bud.gosp.szt.1</w:t>
            </w:r>
          </w:p>
        </w:tc>
        <w:tc>
          <w:tcPr>
            <w:tcW w:w="0" w:type="dxa"/>
            <w:tcBorders>
              <w:top w:val="nil"/>
              <w:left w:val="nil"/>
              <w:bottom w:val="single" w:sz="4" w:space="0" w:color="auto"/>
              <w:right w:val="single" w:sz="4" w:space="0" w:color="auto"/>
            </w:tcBorders>
            <w:shd w:val="clear" w:color="auto" w:fill="auto"/>
            <w:vAlign w:val="center"/>
            <w:hideMark/>
          </w:tcPr>
          <w:p w14:paraId="66B09AFC" w14:textId="544E7366"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1 000,00 zł</w:t>
            </w:r>
          </w:p>
        </w:tc>
        <w:tc>
          <w:tcPr>
            <w:tcW w:w="0" w:type="dxa"/>
            <w:tcBorders>
              <w:top w:val="nil"/>
              <w:left w:val="nil"/>
              <w:bottom w:val="single" w:sz="4" w:space="0" w:color="auto"/>
              <w:right w:val="single" w:sz="4" w:space="0" w:color="auto"/>
            </w:tcBorders>
            <w:shd w:val="clear" w:color="auto" w:fill="auto"/>
            <w:vAlign w:val="center"/>
            <w:hideMark/>
          </w:tcPr>
          <w:p w14:paraId="2036A378"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10,00</w:t>
            </w:r>
          </w:p>
        </w:tc>
        <w:tc>
          <w:tcPr>
            <w:tcW w:w="0" w:type="dxa"/>
            <w:tcBorders>
              <w:top w:val="nil"/>
              <w:left w:val="nil"/>
              <w:bottom w:val="single" w:sz="4" w:space="0" w:color="auto"/>
              <w:right w:val="single" w:sz="4" w:space="0" w:color="auto"/>
            </w:tcBorders>
            <w:shd w:val="clear" w:color="auto" w:fill="auto"/>
            <w:vAlign w:val="center"/>
            <w:hideMark/>
          </w:tcPr>
          <w:p w14:paraId="6B29F7F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441B134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4032BC7C"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6D48A4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81</w:t>
            </w:r>
          </w:p>
        </w:tc>
        <w:tc>
          <w:tcPr>
            <w:tcW w:w="0" w:type="dxa"/>
            <w:tcBorders>
              <w:top w:val="nil"/>
              <w:left w:val="nil"/>
              <w:bottom w:val="single" w:sz="4" w:space="0" w:color="auto"/>
              <w:right w:val="single" w:sz="4" w:space="0" w:color="auto"/>
            </w:tcBorders>
            <w:shd w:val="clear" w:color="auto" w:fill="auto"/>
            <w:vAlign w:val="center"/>
            <w:hideMark/>
          </w:tcPr>
          <w:p w14:paraId="12C9DC7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108/10/037</w:t>
            </w:r>
          </w:p>
        </w:tc>
        <w:tc>
          <w:tcPr>
            <w:tcW w:w="0" w:type="dxa"/>
            <w:tcBorders>
              <w:top w:val="nil"/>
              <w:left w:val="nil"/>
              <w:bottom w:val="single" w:sz="4" w:space="0" w:color="auto"/>
              <w:right w:val="single" w:sz="4" w:space="0" w:color="auto"/>
            </w:tcBorders>
            <w:shd w:val="clear" w:color="auto" w:fill="auto"/>
            <w:vAlign w:val="center"/>
            <w:hideMark/>
          </w:tcPr>
          <w:p w14:paraId="651BF28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Wawrzyniaka 26-31(bud.gosp.szt.1</w:t>
            </w:r>
          </w:p>
        </w:tc>
        <w:tc>
          <w:tcPr>
            <w:tcW w:w="0" w:type="dxa"/>
            <w:tcBorders>
              <w:top w:val="nil"/>
              <w:left w:val="nil"/>
              <w:bottom w:val="single" w:sz="4" w:space="0" w:color="auto"/>
              <w:right w:val="single" w:sz="4" w:space="0" w:color="auto"/>
            </w:tcBorders>
            <w:shd w:val="clear" w:color="auto" w:fill="auto"/>
            <w:vAlign w:val="center"/>
            <w:hideMark/>
          </w:tcPr>
          <w:p w14:paraId="7C335C49" w14:textId="09C4F572"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1 000,00 zł</w:t>
            </w:r>
          </w:p>
        </w:tc>
        <w:tc>
          <w:tcPr>
            <w:tcW w:w="0" w:type="dxa"/>
            <w:tcBorders>
              <w:top w:val="nil"/>
              <w:left w:val="nil"/>
              <w:bottom w:val="single" w:sz="4" w:space="0" w:color="auto"/>
              <w:right w:val="single" w:sz="4" w:space="0" w:color="auto"/>
            </w:tcBorders>
            <w:shd w:val="clear" w:color="auto" w:fill="auto"/>
            <w:vAlign w:val="center"/>
            <w:hideMark/>
          </w:tcPr>
          <w:p w14:paraId="59684E69"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10,00</w:t>
            </w:r>
          </w:p>
        </w:tc>
        <w:tc>
          <w:tcPr>
            <w:tcW w:w="0" w:type="dxa"/>
            <w:tcBorders>
              <w:top w:val="nil"/>
              <w:left w:val="nil"/>
              <w:bottom w:val="single" w:sz="4" w:space="0" w:color="auto"/>
              <w:right w:val="single" w:sz="4" w:space="0" w:color="auto"/>
            </w:tcBorders>
            <w:shd w:val="clear" w:color="auto" w:fill="auto"/>
            <w:vAlign w:val="center"/>
            <w:hideMark/>
          </w:tcPr>
          <w:p w14:paraId="1194EF9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19B7EE0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58F7DCCD"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575C14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82</w:t>
            </w:r>
          </w:p>
        </w:tc>
        <w:tc>
          <w:tcPr>
            <w:tcW w:w="0" w:type="dxa"/>
            <w:tcBorders>
              <w:top w:val="nil"/>
              <w:left w:val="nil"/>
              <w:bottom w:val="single" w:sz="4" w:space="0" w:color="auto"/>
              <w:right w:val="single" w:sz="4" w:space="0" w:color="auto"/>
            </w:tcBorders>
            <w:shd w:val="clear" w:color="auto" w:fill="auto"/>
            <w:vAlign w:val="center"/>
            <w:hideMark/>
          </w:tcPr>
          <w:p w14:paraId="4183BD2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108/10/38</w:t>
            </w:r>
          </w:p>
        </w:tc>
        <w:tc>
          <w:tcPr>
            <w:tcW w:w="0" w:type="dxa"/>
            <w:tcBorders>
              <w:top w:val="nil"/>
              <w:left w:val="nil"/>
              <w:bottom w:val="single" w:sz="4" w:space="0" w:color="auto"/>
              <w:right w:val="single" w:sz="4" w:space="0" w:color="auto"/>
            </w:tcBorders>
            <w:shd w:val="clear" w:color="auto" w:fill="auto"/>
            <w:vAlign w:val="center"/>
            <w:hideMark/>
          </w:tcPr>
          <w:p w14:paraId="75FC08E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Wawrzyniaka 26-31(bud.gosp.szt.1</w:t>
            </w:r>
          </w:p>
        </w:tc>
        <w:tc>
          <w:tcPr>
            <w:tcW w:w="0" w:type="dxa"/>
            <w:tcBorders>
              <w:top w:val="nil"/>
              <w:left w:val="nil"/>
              <w:bottom w:val="single" w:sz="4" w:space="0" w:color="auto"/>
              <w:right w:val="single" w:sz="4" w:space="0" w:color="auto"/>
            </w:tcBorders>
            <w:shd w:val="clear" w:color="auto" w:fill="auto"/>
            <w:vAlign w:val="center"/>
            <w:hideMark/>
          </w:tcPr>
          <w:p w14:paraId="60EDBB23" w14:textId="41BFCFC8"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1 000,00 zł</w:t>
            </w:r>
          </w:p>
        </w:tc>
        <w:tc>
          <w:tcPr>
            <w:tcW w:w="0" w:type="dxa"/>
            <w:tcBorders>
              <w:top w:val="nil"/>
              <w:left w:val="nil"/>
              <w:bottom w:val="single" w:sz="4" w:space="0" w:color="auto"/>
              <w:right w:val="single" w:sz="4" w:space="0" w:color="auto"/>
            </w:tcBorders>
            <w:shd w:val="clear" w:color="auto" w:fill="auto"/>
            <w:vAlign w:val="center"/>
            <w:hideMark/>
          </w:tcPr>
          <w:p w14:paraId="1B31236E"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15,75</w:t>
            </w:r>
          </w:p>
        </w:tc>
        <w:tc>
          <w:tcPr>
            <w:tcW w:w="0" w:type="dxa"/>
            <w:tcBorders>
              <w:top w:val="nil"/>
              <w:left w:val="nil"/>
              <w:bottom w:val="single" w:sz="4" w:space="0" w:color="auto"/>
              <w:right w:val="single" w:sz="4" w:space="0" w:color="auto"/>
            </w:tcBorders>
            <w:shd w:val="clear" w:color="auto" w:fill="auto"/>
            <w:vAlign w:val="center"/>
            <w:hideMark/>
          </w:tcPr>
          <w:p w14:paraId="4728F42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092B30B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4DFB9644"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7DE90E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83</w:t>
            </w:r>
          </w:p>
        </w:tc>
        <w:tc>
          <w:tcPr>
            <w:tcW w:w="0" w:type="dxa"/>
            <w:tcBorders>
              <w:top w:val="nil"/>
              <w:left w:val="nil"/>
              <w:bottom w:val="single" w:sz="4" w:space="0" w:color="auto"/>
              <w:right w:val="single" w:sz="4" w:space="0" w:color="auto"/>
            </w:tcBorders>
            <w:shd w:val="clear" w:color="auto" w:fill="auto"/>
            <w:vAlign w:val="center"/>
            <w:hideMark/>
          </w:tcPr>
          <w:p w14:paraId="706974A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108/10/039</w:t>
            </w:r>
          </w:p>
        </w:tc>
        <w:tc>
          <w:tcPr>
            <w:tcW w:w="0" w:type="dxa"/>
            <w:tcBorders>
              <w:top w:val="nil"/>
              <w:left w:val="nil"/>
              <w:bottom w:val="single" w:sz="4" w:space="0" w:color="auto"/>
              <w:right w:val="single" w:sz="4" w:space="0" w:color="auto"/>
            </w:tcBorders>
            <w:shd w:val="clear" w:color="auto" w:fill="auto"/>
            <w:vAlign w:val="center"/>
            <w:hideMark/>
          </w:tcPr>
          <w:p w14:paraId="18AD5E9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Wawrzyniaka 26-31(bud.gosp.szt.1</w:t>
            </w:r>
          </w:p>
        </w:tc>
        <w:tc>
          <w:tcPr>
            <w:tcW w:w="0" w:type="dxa"/>
            <w:tcBorders>
              <w:top w:val="nil"/>
              <w:left w:val="nil"/>
              <w:bottom w:val="single" w:sz="4" w:space="0" w:color="auto"/>
              <w:right w:val="single" w:sz="4" w:space="0" w:color="auto"/>
            </w:tcBorders>
            <w:shd w:val="clear" w:color="auto" w:fill="auto"/>
            <w:vAlign w:val="center"/>
            <w:hideMark/>
          </w:tcPr>
          <w:p w14:paraId="4E11E586" w14:textId="02D638D6"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1 300,00 zł</w:t>
            </w:r>
          </w:p>
        </w:tc>
        <w:tc>
          <w:tcPr>
            <w:tcW w:w="0" w:type="dxa"/>
            <w:tcBorders>
              <w:top w:val="nil"/>
              <w:left w:val="nil"/>
              <w:bottom w:val="single" w:sz="4" w:space="0" w:color="auto"/>
              <w:right w:val="single" w:sz="4" w:space="0" w:color="auto"/>
            </w:tcBorders>
            <w:shd w:val="clear" w:color="auto" w:fill="auto"/>
            <w:vAlign w:val="center"/>
            <w:hideMark/>
          </w:tcPr>
          <w:p w14:paraId="1F9F2165"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10,00</w:t>
            </w:r>
          </w:p>
        </w:tc>
        <w:tc>
          <w:tcPr>
            <w:tcW w:w="0" w:type="dxa"/>
            <w:tcBorders>
              <w:top w:val="nil"/>
              <w:left w:val="nil"/>
              <w:bottom w:val="single" w:sz="4" w:space="0" w:color="auto"/>
              <w:right w:val="single" w:sz="4" w:space="0" w:color="auto"/>
            </w:tcBorders>
            <w:shd w:val="clear" w:color="auto" w:fill="auto"/>
            <w:vAlign w:val="center"/>
            <w:hideMark/>
          </w:tcPr>
          <w:p w14:paraId="36D0DFC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0624D49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5A88DB99"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7C0958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84</w:t>
            </w:r>
          </w:p>
        </w:tc>
        <w:tc>
          <w:tcPr>
            <w:tcW w:w="0" w:type="dxa"/>
            <w:tcBorders>
              <w:top w:val="nil"/>
              <w:left w:val="nil"/>
              <w:bottom w:val="single" w:sz="4" w:space="0" w:color="auto"/>
              <w:right w:val="single" w:sz="4" w:space="0" w:color="auto"/>
            </w:tcBorders>
            <w:shd w:val="clear" w:color="auto" w:fill="auto"/>
            <w:vAlign w:val="center"/>
            <w:hideMark/>
          </w:tcPr>
          <w:p w14:paraId="423457C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108/10/040</w:t>
            </w:r>
          </w:p>
        </w:tc>
        <w:tc>
          <w:tcPr>
            <w:tcW w:w="0" w:type="dxa"/>
            <w:tcBorders>
              <w:top w:val="nil"/>
              <w:left w:val="nil"/>
              <w:bottom w:val="single" w:sz="4" w:space="0" w:color="auto"/>
              <w:right w:val="single" w:sz="4" w:space="0" w:color="auto"/>
            </w:tcBorders>
            <w:shd w:val="clear" w:color="auto" w:fill="auto"/>
            <w:vAlign w:val="center"/>
            <w:hideMark/>
          </w:tcPr>
          <w:p w14:paraId="6D18F01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Wawrzyniaka 26-31(bud.gosp.szt.1</w:t>
            </w:r>
          </w:p>
        </w:tc>
        <w:tc>
          <w:tcPr>
            <w:tcW w:w="0" w:type="dxa"/>
            <w:tcBorders>
              <w:top w:val="nil"/>
              <w:left w:val="nil"/>
              <w:bottom w:val="single" w:sz="4" w:space="0" w:color="auto"/>
              <w:right w:val="single" w:sz="4" w:space="0" w:color="auto"/>
            </w:tcBorders>
            <w:shd w:val="clear" w:color="auto" w:fill="auto"/>
            <w:vAlign w:val="center"/>
            <w:hideMark/>
          </w:tcPr>
          <w:p w14:paraId="70BFB164" w14:textId="4976FB23"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1 300,00 zł</w:t>
            </w:r>
          </w:p>
        </w:tc>
        <w:tc>
          <w:tcPr>
            <w:tcW w:w="0" w:type="dxa"/>
            <w:tcBorders>
              <w:top w:val="nil"/>
              <w:left w:val="nil"/>
              <w:bottom w:val="single" w:sz="4" w:space="0" w:color="auto"/>
              <w:right w:val="single" w:sz="4" w:space="0" w:color="auto"/>
            </w:tcBorders>
            <w:shd w:val="clear" w:color="auto" w:fill="auto"/>
            <w:vAlign w:val="center"/>
            <w:hideMark/>
          </w:tcPr>
          <w:p w14:paraId="05054018"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11,00</w:t>
            </w:r>
          </w:p>
        </w:tc>
        <w:tc>
          <w:tcPr>
            <w:tcW w:w="0" w:type="dxa"/>
            <w:tcBorders>
              <w:top w:val="nil"/>
              <w:left w:val="nil"/>
              <w:bottom w:val="single" w:sz="4" w:space="0" w:color="auto"/>
              <w:right w:val="single" w:sz="4" w:space="0" w:color="auto"/>
            </w:tcBorders>
            <w:shd w:val="clear" w:color="auto" w:fill="auto"/>
            <w:vAlign w:val="center"/>
            <w:hideMark/>
          </w:tcPr>
          <w:p w14:paraId="3578887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6C17724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4526F5DA"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F5D5E8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85</w:t>
            </w:r>
          </w:p>
        </w:tc>
        <w:tc>
          <w:tcPr>
            <w:tcW w:w="0" w:type="dxa"/>
            <w:tcBorders>
              <w:top w:val="nil"/>
              <w:left w:val="nil"/>
              <w:bottom w:val="single" w:sz="4" w:space="0" w:color="auto"/>
              <w:right w:val="single" w:sz="4" w:space="0" w:color="auto"/>
            </w:tcBorders>
            <w:shd w:val="clear" w:color="auto" w:fill="auto"/>
            <w:vAlign w:val="center"/>
            <w:hideMark/>
          </w:tcPr>
          <w:p w14:paraId="4BFFB0F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108/10/041</w:t>
            </w:r>
          </w:p>
        </w:tc>
        <w:tc>
          <w:tcPr>
            <w:tcW w:w="0" w:type="dxa"/>
            <w:tcBorders>
              <w:top w:val="nil"/>
              <w:left w:val="nil"/>
              <w:bottom w:val="single" w:sz="4" w:space="0" w:color="auto"/>
              <w:right w:val="single" w:sz="4" w:space="0" w:color="auto"/>
            </w:tcBorders>
            <w:shd w:val="clear" w:color="auto" w:fill="auto"/>
            <w:vAlign w:val="center"/>
            <w:hideMark/>
          </w:tcPr>
          <w:p w14:paraId="2B33CFD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Wawrzyniaka 26-31(bud.gosp.szt.1</w:t>
            </w:r>
          </w:p>
        </w:tc>
        <w:tc>
          <w:tcPr>
            <w:tcW w:w="0" w:type="dxa"/>
            <w:tcBorders>
              <w:top w:val="nil"/>
              <w:left w:val="nil"/>
              <w:bottom w:val="single" w:sz="4" w:space="0" w:color="auto"/>
              <w:right w:val="single" w:sz="4" w:space="0" w:color="auto"/>
            </w:tcBorders>
            <w:shd w:val="clear" w:color="auto" w:fill="auto"/>
            <w:vAlign w:val="center"/>
            <w:hideMark/>
          </w:tcPr>
          <w:p w14:paraId="7DBA219B" w14:textId="6D1B4BF1"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1 000,00 zł</w:t>
            </w:r>
          </w:p>
        </w:tc>
        <w:tc>
          <w:tcPr>
            <w:tcW w:w="0" w:type="dxa"/>
            <w:tcBorders>
              <w:top w:val="nil"/>
              <w:left w:val="nil"/>
              <w:bottom w:val="single" w:sz="4" w:space="0" w:color="auto"/>
              <w:right w:val="single" w:sz="4" w:space="0" w:color="auto"/>
            </w:tcBorders>
            <w:shd w:val="clear" w:color="auto" w:fill="auto"/>
            <w:vAlign w:val="center"/>
            <w:hideMark/>
          </w:tcPr>
          <w:p w14:paraId="68A82CB8"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10,00</w:t>
            </w:r>
          </w:p>
        </w:tc>
        <w:tc>
          <w:tcPr>
            <w:tcW w:w="0" w:type="dxa"/>
            <w:tcBorders>
              <w:top w:val="nil"/>
              <w:left w:val="nil"/>
              <w:bottom w:val="single" w:sz="4" w:space="0" w:color="auto"/>
              <w:right w:val="single" w:sz="4" w:space="0" w:color="auto"/>
            </w:tcBorders>
            <w:shd w:val="clear" w:color="auto" w:fill="auto"/>
            <w:vAlign w:val="center"/>
            <w:hideMark/>
          </w:tcPr>
          <w:p w14:paraId="16C880F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2508295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410103A1"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2B280B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86</w:t>
            </w:r>
          </w:p>
        </w:tc>
        <w:tc>
          <w:tcPr>
            <w:tcW w:w="0" w:type="dxa"/>
            <w:tcBorders>
              <w:top w:val="nil"/>
              <w:left w:val="nil"/>
              <w:bottom w:val="single" w:sz="4" w:space="0" w:color="auto"/>
              <w:right w:val="single" w:sz="4" w:space="0" w:color="auto"/>
            </w:tcBorders>
            <w:shd w:val="clear" w:color="auto" w:fill="auto"/>
            <w:vAlign w:val="center"/>
            <w:hideMark/>
          </w:tcPr>
          <w:p w14:paraId="1500C22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102/10/030</w:t>
            </w:r>
          </w:p>
        </w:tc>
        <w:tc>
          <w:tcPr>
            <w:tcW w:w="0" w:type="dxa"/>
            <w:tcBorders>
              <w:top w:val="nil"/>
              <w:left w:val="nil"/>
              <w:bottom w:val="single" w:sz="4" w:space="0" w:color="auto"/>
              <w:right w:val="single" w:sz="4" w:space="0" w:color="auto"/>
            </w:tcBorders>
            <w:shd w:val="clear" w:color="auto" w:fill="auto"/>
            <w:vAlign w:val="center"/>
            <w:hideMark/>
          </w:tcPr>
          <w:p w14:paraId="592410B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Wawrzyniaka 26-31(garaż szt.1)</w:t>
            </w:r>
          </w:p>
        </w:tc>
        <w:tc>
          <w:tcPr>
            <w:tcW w:w="0" w:type="dxa"/>
            <w:tcBorders>
              <w:top w:val="nil"/>
              <w:left w:val="nil"/>
              <w:bottom w:val="single" w:sz="4" w:space="0" w:color="auto"/>
              <w:right w:val="single" w:sz="4" w:space="0" w:color="auto"/>
            </w:tcBorders>
            <w:shd w:val="clear" w:color="auto" w:fill="auto"/>
            <w:vAlign w:val="center"/>
            <w:hideMark/>
          </w:tcPr>
          <w:p w14:paraId="57A1BA62" w14:textId="0AF13750"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4 000,00 zł</w:t>
            </w:r>
          </w:p>
        </w:tc>
        <w:tc>
          <w:tcPr>
            <w:tcW w:w="0" w:type="dxa"/>
            <w:tcBorders>
              <w:top w:val="nil"/>
              <w:left w:val="nil"/>
              <w:bottom w:val="single" w:sz="4" w:space="0" w:color="auto"/>
              <w:right w:val="single" w:sz="4" w:space="0" w:color="auto"/>
            </w:tcBorders>
            <w:shd w:val="clear" w:color="auto" w:fill="auto"/>
            <w:vAlign w:val="center"/>
            <w:hideMark/>
          </w:tcPr>
          <w:p w14:paraId="72781824"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21,00</w:t>
            </w:r>
          </w:p>
        </w:tc>
        <w:tc>
          <w:tcPr>
            <w:tcW w:w="0" w:type="dxa"/>
            <w:tcBorders>
              <w:top w:val="nil"/>
              <w:left w:val="nil"/>
              <w:bottom w:val="single" w:sz="4" w:space="0" w:color="auto"/>
              <w:right w:val="single" w:sz="4" w:space="0" w:color="auto"/>
            </w:tcBorders>
            <w:shd w:val="clear" w:color="auto" w:fill="auto"/>
            <w:vAlign w:val="center"/>
            <w:hideMark/>
          </w:tcPr>
          <w:p w14:paraId="0443156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1C99528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65FE940A"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EF4FC7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87</w:t>
            </w:r>
          </w:p>
        </w:tc>
        <w:tc>
          <w:tcPr>
            <w:tcW w:w="0" w:type="dxa"/>
            <w:tcBorders>
              <w:top w:val="nil"/>
              <w:left w:val="nil"/>
              <w:bottom w:val="single" w:sz="4" w:space="0" w:color="auto"/>
              <w:right w:val="single" w:sz="4" w:space="0" w:color="auto"/>
            </w:tcBorders>
            <w:shd w:val="clear" w:color="auto" w:fill="auto"/>
            <w:vAlign w:val="center"/>
            <w:hideMark/>
          </w:tcPr>
          <w:p w14:paraId="7787792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102/10/031</w:t>
            </w:r>
          </w:p>
        </w:tc>
        <w:tc>
          <w:tcPr>
            <w:tcW w:w="0" w:type="dxa"/>
            <w:tcBorders>
              <w:top w:val="nil"/>
              <w:left w:val="nil"/>
              <w:bottom w:val="single" w:sz="4" w:space="0" w:color="auto"/>
              <w:right w:val="single" w:sz="4" w:space="0" w:color="auto"/>
            </w:tcBorders>
            <w:shd w:val="clear" w:color="auto" w:fill="auto"/>
            <w:vAlign w:val="center"/>
            <w:hideMark/>
          </w:tcPr>
          <w:p w14:paraId="233F2E3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Wawrzyniaka 26-31(garaż szt.1)</w:t>
            </w:r>
          </w:p>
        </w:tc>
        <w:tc>
          <w:tcPr>
            <w:tcW w:w="0" w:type="dxa"/>
            <w:tcBorders>
              <w:top w:val="nil"/>
              <w:left w:val="nil"/>
              <w:bottom w:val="single" w:sz="4" w:space="0" w:color="auto"/>
              <w:right w:val="single" w:sz="4" w:space="0" w:color="auto"/>
            </w:tcBorders>
            <w:shd w:val="clear" w:color="auto" w:fill="auto"/>
            <w:vAlign w:val="center"/>
            <w:hideMark/>
          </w:tcPr>
          <w:p w14:paraId="49DD19F2" w14:textId="552FA82C"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3 300,00 zł</w:t>
            </w:r>
          </w:p>
        </w:tc>
        <w:tc>
          <w:tcPr>
            <w:tcW w:w="0" w:type="dxa"/>
            <w:tcBorders>
              <w:top w:val="nil"/>
              <w:left w:val="nil"/>
              <w:bottom w:val="single" w:sz="4" w:space="0" w:color="auto"/>
              <w:right w:val="single" w:sz="4" w:space="0" w:color="auto"/>
            </w:tcBorders>
            <w:shd w:val="clear" w:color="auto" w:fill="auto"/>
            <w:vAlign w:val="center"/>
            <w:hideMark/>
          </w:tcPr>
          <w:p w14:paraId="42393F91"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16,50</w:t>
            </w:r>
          </w:p>
        </w:tc>
        <w:tc>
          <w:tcPr>
            <w:tcW w:w="0" w:type="dxa"/>
            <w:tcBorders>
              <w:top w:val="nil"/>
              <w:left w:val="nil"/>
              <w:bottom w:val="single" w:sz="4" w:space="0" w:color="auto"/>
              <w:right w:val="single" w:sz="4" w:space="0" w:color="auto"/>
            </w:tcBorders>
            <w:shd w:val="clear" w:color="auto" w:fill="auto"/>
            <w:vAlign w:val="center"/>
            <w:hideMark/>
          </w:tcPr>
          <w:p w14:paraId="294871A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5B3D9EB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3DEFC068"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282415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88</w:t>
            </w:r>
          </w:p>
        </w:tc>
        <w:tc>
          <w:tcPr>
            <w:tcW w:w="0" w:type="dxa"/>
            <w:tcBorders>
              <w:top w:val="nil"/>
              <w:left w:val="nil"/>
              <w:bottom w:val="single" w:sz="4" w:space="0" w:color="auto"/>
              <w:right w:val="single" w:sz="4" w:space="0" w:color="auto"/>
            </w:tcBorders>
            <w:shd w:val="clear" w:color="auto" w:fill="auto"/>
            <w:vAlign w:val="center"/>
            <w:hideMark/>
          </w:tcPr>
          <w:p w14:paraId="0A125EA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102/10/032</w:t>
            </w:r>
          </w:p>
        </w:tc>
        <w:tc>
          <w:tcPr>
            <w:tcW w:w="0" w:type="dxa"/>
            <w:tcBorders>
              <w:top w:val="nil"/>
              <w:left w:val="nil"/>
              <w:bottom w:val="single" w:sz="4" w:space="0" w:color="auto"/>
              <w:right w:val="single" w:sz="4" w:space="0" w:color="auto"/>
            </w:tcBorders>
            <w:shd w:val="clear" w:color="auto" w:fill="auto"/>
            <w:vAlign w:val="center"/>
            <w:hideMark/>
          </w:tcPr>
          <w:p w14:paraId="7DC7279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Wawrzyniaka 26-31(garaż szt.1)</w:t>
            </w:r>
          </w:p>
        </w:tc>
        <w:tc>
          <w:tcPr>
            <w:tcW w:w="0" w:type="dxa"/>
            <w:tcBorders>
              <w:top w:val="nil"/>
              <w:left w:val="nil"/>
              <w:bottom w:val="single" w:sz="4" w:space="0" w:color="auto"/>
              <w:right w:val="single" w:sz="4" w:space="0" w:color="auto"/>
            </w:tcBorders>
            <w:shd w:val="clear" w:color="auto" w:fill="auto"/>
            <w:vAlign w:val="center"/>
            <w:hideMark/>
          </w:tcPr>
          <w:p w14:paraId="5C4647F5" w14:textId="3E8C38C8"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2 500,00 zł</w:t>
            </w:r>
          </w:p>
        </w:tc>
        <w:tc>
          <w:tcPr>
            <w:tcW w:w="0" w:type="dxa"/>
            <w:tcBorders>
              <w:top w:val="nil"/>
              <w:left w:val="nil"/>
              <w:bottom w:val="single" w:sz="4" w:space="0" w:color="auto"/>
              <w:right w:val="single" w:sz="4" w:space="0" w:color="auto"/>
            </w:tcBorders>
            <w:shd w:val="clear" w:color="auto" w:fill="auto"/>
            <w:vAlign w:val="center"/>
            <w:hideMark/>
          </w:tcPr>
          <w:p w14:paraId="0F437120"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15,00</w:t>
            </w:r>
          </w:p>
        </w:tc>
        <w:tc>
          <w:tcPr>
            <w:tcW w:w="0" w:type="dxa"/>
            <w:tcBorders>
              <w:top w:val="nil"/>
              <w:left w:val="nil"/>
              <w:bottom w:val="single" w:sz="4" w:space="0" w:color="auto"/>
              <w:right w:val="single" w:sz="4" w:space="0" w:color="auto"/>
            </w:tcBorders>
            <w:shd w:val="clear" w:color="auto" w:fill="auto"/>
            <w:vAlign w:val="center"/>
            <w:hideMark/>
          </w:tcPr>
          <w:p w14:paraId="29579A6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20CB9A6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704D976A"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1B51ED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89</w:t>
            </w:r>
          </w:p>
        </w:tc>
        <w:tc>
          <w:tcPr>
            <w:tcW w:w="0" w:type="dxa"/>
            <w:tcBorders>
              <w:top w:val="nil"/>
              <w:left w:val="nil"/>
              <w:bottom w:val="single" w:sz="4" w:space="0" w:color="auto"/>
              <w:right w:val="single" w:sz="4" w:space="0" w:color="auto"/>
            </w:tcBorders>
            <w:shd w:val="clear" w:color="auto" w:fill="auto"/>
            <w:vAlign w:val="center"/>
            <w:hideMark/>
          </w:tcPr>
          <w:p w14:paraId="0C6CD56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102/10/033</w:t>
            </w:r>
          </w:p>
        </w:tc>
        <w:tc>
          <w:tcPr>
            <w:tcW w:w="0" w:type="dxa"/>
            <w:tcBorders>
              <w:top w:val="nil"/>
              <w:left w:val="nil"/>
              <w:bottom w:val="single" w:sz="4" w:space="0" w:color="auto"/>
              <w:right w:val="single" w:sz="4" w:space="0" w:color="auto"/>
            </w:tcBorders>
            <w:shd w:val="clear" w:color="auto" w:fill="auto"/>
            <w:vAlign w:val="center"/>
            <w:hideMark/>
          </w:tcPr>
          <w:p w14:paraId="4643AC3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Wawrzyniaka 26-31(garaż szt.1)</w:t>
            </w:r>
          </w:p>
        </w:tc>
        <w:tc>
          <w:tcPr>
            <w:tcW w:w="0" w:type="dxa"/>
            <w:tcBorders>
              <w:top w:val="nil"/>
              <w:left w:val="nil"/>
              <w:bottom w:val="single" w:sz="4" w:space="0" w:color="auto"/>
              <w:right w:val="single" w:sz="4" w:space="0" w:color="auto"/>
            </w:tcBorders>
            <w:shd w:val="clear" w:color="auto" w:fill="auto"/>
            <w:vAlign w:val="center"/>
            <w:hideMark/>
          </w:tcPr>
          <w:p w14:paraId="2D32344A" w14:textId="3BCED864"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5 000,00 zł</w:t>
            </w:r>
          </w:p>
        </w:tc>
        <w:tc>
          <w:tcPr>
            <w:tcW w:w="0" w:type="dxa"/>
            <w:tcBorders>
              <w:top w:val="nil"/>
              <w:left w:val="nil"/>
              <w:bottom w:val="single" w:sz="4" w:space="0" w:color="auto"/>
              <w:right w:val="single" w:sz="4" w:space="0" w:color="auto"/>
            </w:tcBorders>
            <w:shd w:val="clear" w:color="auto" w:fill="auto"/>
            <w:vAlign w:val="center"/>
            <w:hideMark/>
          </w:tcPr>
          <w:p w14:paraId="7A0CB5D9"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35,00</w:t>
            </w:r>
          </w:p>
        </w:tc>
        <w:tc>
          <w:tcPr>
            <w:tcW w:w="0" w:type="dxa"/>
            <w:tcBorders>
              <w:top w:val="nil"/>
              <w:left w:val="nil"/>
              <w:bottom w:val="single" w:sz="4" w:space="0" w:color="auto"/>
              <w:right w:val="single" w:sz="4" w:space="0" w:color="auto"/>
            </w:tcBorders>
            <w:shd w:val="clear" w:color="auto" w:fill="auto"/>
            <w:vAlign w:val="center"/>
            <w:hideMark/>
          </w:tcPr>
          <w:p w14:paraId="54A9442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7CA8BC5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1531D43C"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BB6A0A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90</w:t>
            </w:r>
          </w:p>
        </w:tc>
        <w:tc>
          <w:tcPr>
            <w:tcW w:w="0" w:type="dxa"/>
            <w:tcBorders>
              <w:top w:val="nil"/>
              <w:left w:val="nil"/>
              <w:bottom w:val="single" w:sz="4" w:space="0" w:color="auto"/>
              <w:right w:val="single" w:sz="4" w:space="0" w:color="auto"/>
            </w:tcBorders>
            <w:shd w:val="clear" w:color="auto" w:fill="auto"/>
            <w:vAlign w:val="center"/>
            <w:hideMark/>
          </w:tcPr>
          <w:p w14:paraId="583D730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102/10/034</w:t>
            </w:r>
          </w:p>
        </w:tc>
        <w:tc>
          <w:tcPr>
            <w:tcW w:w="0" w:type="dxa"/>
            <w:tcBorders>
              <w:top w:val="nil"/>
              <w:left w:val="nil"/>
              <w:bottom w:val="single" w:sz="4" w:space="0" w:color="auto"/>
              <w:right w:val="single" w:sz="4" w:space="0" w:color="auto"/>
            </w:tcBorders>
            <w:shd w:val="clear" w:color="auto" w:fill="auto"/>
            <w:vAlign w:val="center"/>
            <w:hideMark/>
          </w:tcPr>
          <w:p w14:paraId="4873412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Wawrzyniaka 26-31(garaż szt.1)</w:t>
            </w:r>
          </w:p>
        </w:tc>
        <w:tc>
          <w:tcPr>
            <w:tcW w:w="0" w:type="dxa"/>
            <w:tcBorders>
              <w:top w:val="nil"/>
              <w:left w:val="nil"/>
              <w:bottom w:val="single" w:sz="4" w:space="0" w:color="auto"/>
              <w:right w:val="single" w:sz="4" w:space="0" w:color="auto"/>
            </w:tcBorders>
            <w:shd w:val="clear" w:color="auto" w:fill="auto"/>
            <w:vAlign w:val="center"/>
            <w:hideMark/>
          </w:tcPr>
          <w:p w14:paraId="0896DB3F" w14:textId="67440B44"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3 700,00 zł</w:t>
            </w:r>
          </w:p>
        </w:tc>
        <w:tc>
          <w:tcPr>
            <w:tcW w:w="0" w:type="dxa"/>
            <w:tcBorders>
              <w:top w:val="nil"/>
              <w:left w:val="nil"/>
              <w:bottom w:val="single" w:sz="4" w:space="0" w:color="auto"/>
              <w:right w:val="single" w:sz="4" w:space="0" w:color="auto"/>
            </w:tcBorders>
            <w:shd w:val="clear" w:color="auto" w:fill="auto"/>
            <w:vAlign w:val="center"/>
            <w:hideMark/>
          </w:tcPr>
          <w:p w14:paraId="1E65B936"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19,00</w:t>
            </w:r>
          </w:p>
        </w:tc>
        <w:tc>
          <w:tcPr>
            <w:tcW w:w="0" w:type="dxa"/>
            <w:tcBorders>
              <w:top w:val="nil"/>
              <w:left w:val="nil"/>
              <w:bottom w:val="single" w:sz="4" w:space="0" w:color="auto"/>
              <w:right w:val="single" w:sz="4" w:space="0" w:color="auto"/>
            </w:tcBorders>
            <w:shd w:val="clear" w:color="auto" w:fill="auto"/>
            <w:vAlign w:val="center"/>
            <w:hideMark/>
          </w:tcPr>
          <w:p w14:paraId="3F7EFE5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05F14D5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25741D8A"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3A7C76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91</w:t>
            </w:r>
          </w:p>
        </w:tc>
        <w:tc>
          <w:tcPr>
            <w:tcW w:w="0" w:type="dxa"/>
            <w:tcBorders>
              <w:top w:val="nil"/>
              <w:left w:val="nil"/>
              <w:bottom w:val="single" w:sz="4" w:space="0" w:color="auto"/>
              <w:right w:val="single" w:sz="4" w:space="0" w:color="auto"/>
            </w:tcBorders>
            <w:shd w:val="clear" w:color="auto" w:fill="auto"/>
            <w:vAlign w:val="center"/>
            <w:hideMark/>
          </w:tcPr>
          <w:p w14:paraId="4699B0C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102/10/035</w:t>
            </w:r>
          </w:p>
        </w:tc>
        <w:tc>
          <w:tcPr>
            <w:tcW w:w="0" w:type="dxa"/>
            <w:tcBorders>
              <w:top w:val="nil"/>
              <w:left w:val="nil"/>
              <w:bottom w:val="single" w:sz="4" w:space="0" w:color="auto"/>
              <w:right w:val="single" w:sz="4" w:space="0" w:color="auto"/>
            </w:tcBorders>
            <w:shd w:val="clear" w:color="auto" w:fill="auto"/>
            <w:vAlign w:val="center"/>
            <w:hideMark/>
          </w:tcPr>
          <w:p w14:paraId="1120A86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Wawrzyniaka 26-31(garaż szt.1)</w:t>
            </w:r>
          </w:p>
        </w:tc>
        <w:tc>
          <w:tcPr>
            <w:tcW w:w="0" w:type="dxa"/>
            <w:tcBorders>
              <w:top w:val="nil"/>
              <w:left w:val="nil"/>
              <w:bottom w:val="single" w:sz="4" w:space="0" w:color="auto"/>
              <w:right w:val="single" w:sz="4" w:space="0" w:color="auto"/>
            </w:tcBorders>
            <w:shd w:val="clear" w:color="auto" w:fill="auto"/>
            <w:vAlign w:val="center"/>
            <w:hideMark/>
          </w:tcPr>
          <w:p w14:paraId="2CE8470A" w14:textId="68D1CE41"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3 300,00 zł</w:t>
            </w:r>
          </w:p>
        </w:tc>
        <w:tc>
          <w:tcPr>
            <w:tcW w:w="0" w:type="dxa"/>
            <w:tcBorders>
              <w:top w:val="nil"/>
              <w:left w:val="nil"/>
              <w:bottom w:val="single" w:sz="4" w:space="0" w:color="auto"/>
              <w:right w:val="single" w:sz="4" w:space="0" w:color="auto"/>
            </w:tcBorders>
            <w:shd w:val="clear" w:color="auto" w:fill="auto"/>
            <w:vAlign w:val="center"/>
            <w:hideMark/>
          </w:tcPr>
          <w:p w14:paraId="65FA0E24"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12,50</w:t>
            </w:r>
          </w:p>
        </w:tc>
        <w:tc>
          <w:tcPr>
            <w:tcW w:w="0" w:type="dxa"/>
            <w:tcBorders>
              <w:top w:val="nil"/>
              <w:left w:val="nil"/>
              <w:bottom w:val="single" w:sz="4" w:space="0" w:color="auto"/>
              <w:right w:val="single" w:sz="4" w:space="0" w:color="auto"/>
            </w:tcBorders>
            <w:shd w:val="clear" w:color="auto" w:fill="auto"/>
            <w:vAlign w:val="center"/>
            <w:hideMark/>
          </w:tcPr>
          <w:p w14:paraId="44FD6E2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4978417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29DEFBB3"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29E108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92</w:t>
            </w:r>
          </w:p>
        </w:tc>
        <w:tc>
          <w:tcPr>
            <w:tcW w:w="0" w:type="dxa"/>
            <w:tcBorders>
              <w:top w:val="nil"/>
              <w:left w:val="nil"/>
              <w:bottom w:val="single" w:sz="4" w:space="0" w:color="auto"/>
              <w:right w:val="single" w:sz="4" w:space="0" w:color="auto"/>
            </w:tcBorders>
            <w:shd w:val="clear" w:color="auto" w:fill="auto"/>
            <w:vAlign w:val="center"/>
            <w:hideMark/>
          </w:tcPr>
          <w:p w14:paraId="34ECB2E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102/10/036</w:t>
            </w:r>
          </w:p>
        </w:tc>
        <w:tc>
          <w:tcPr>
            <w:tcW w:w="0" w:type="dxa"/>
            <w:tcBorders>
              <w:top w:val="nil"/>
              <w:left w:val="nil"/>
              <w:bottom w:val="single" w:sz="4" w:space="0" w:color="auto"/>
              <w:right w:val="single" w:sz="4" w:space="0" w:color="auto"/>
            </w:tcBorders>
            <w:shd w:val="clear" w:color="auto" w:fill="auto"/>
            <w:vAlign w:val="center"/>
            <w:hideMark/>
          </w:tcPr>
          <w:p w14:paraId="77983A0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Wawrzyniaka 26-31(garaż szt.1)</w:t>
            </w:r>
          </w:p>
        </w:tc>
        <w:tc>
          <w:tcPr>
            <w:tcW w:w="0" w:type="dxa"/>
            <w:tcBorders>
              <w:top w:val="nil"/>
              <w:left w:val="nil"/>
              <w:bottom w:val="single" w:sz="4" w:space="0" w:color="auto"/>
              <w:right w:val="single" w:sz="4" w:space="0" w:color="auto"/>
            </w:tcBorders>
            <w:shd w:val="clear" w:color="auto" w:fill="auto"/>
            <w:vAlign w:val="center"/>
            <w:hideMark/>
          </w:tcPr>
          <w:p w14:paraId="25F73740" w14:textId="32CF92D2"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3 000,00 zł</w:t>
            </w:r>
          </w:p>
        </w:tc>
        <w:tc>
          <w:tcPr>
            <w:tcW w:w="0" w:type="dxa"/>
            <w:tcBorders>
              <w:top w:val="nil"/>
              <w:left w:val="nil"/>
              <w:bottom w:val="single" w:sz="4" w:space="0" w:color="auto"/>
              <w:right w:val="single" w:sz="4" w:space="0" w:color="auto"/>
            </w:tcBorders>
            <w:shd w:val="clear" w:color="auto" w:fill="auto"/>
            <w:vAlign w:val="center"/>
            <w:hideMark/>
          </w:tcPr>
          <w:p w14:paraId="180F4CEC"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15,00</w:t>
            </w:r>
          </w:p>
        </w:tc>
        <w:tc>
          <w:tcPr>
            <w:tcW w:w="0" w:type="dxa"/>
            <w:tcBorders>
              <w:top w:val="nil"/>
              <w:left w:val="nil"/>
              <w:bottom w:val="single" w:sz="4" w:space="0" w:color="auto"/>
              <w:right w:val="single" w:sz="4" w:space="0" w:color="auto"/>
            </w:tcBorders>
            <w:shd w:val="clear" w:color="auto" w:fill="auto"/>
            <w:vAlign w:val="center"/>
            <w:hideMark/>
          </w:tcPr>
          <w:p w14:paraId="1E06B5D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027A536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2BCE031C"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A6AD4F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93</w:t>
            </w:r>
          </w:p>
        </w:tc>
        <w:tc>
          <w:tcPr>
            <w:tcW w:w="0" w:type="dxa"/>
            <w:tcBorders>
              <w:top w:val="nil"/>
              <w:left w:val="nil"/>
              <w:bottom w:val="single" w:sz="4" w:space="0" w:color="auto"/>
              <w:right w:val="single" w:sz="4" w:space="0" w:color="auto"/>
            </w:tcBorders>
            <w:shd w:val="clear" w:color="auto" w:fill="auto"/>
            <w:vAlign w:val="center"/>
            <w:hideMark/>
          </w:tcPr>
          <w:p w14:paraId="1F79483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102/10/037</w:t>
            </w:r>
          </w:p>
        </w:tc>
        <w:tc>
          <w:tcPr>
            <w:tcW w:w="0" w:type="dxa"/>
            <w:tcBorders>
              <w:top w:val="nil"/>
              <w:left w:val="nil"/>
              <w:bottom w:val="single" w:sz="4" w:space="0" w:color="auto"/>
              <w:right w:val="single" w:sz="4" w:space="0" w:color="auto"/>
            </w:tcBorders>
            <w:shd w:val="clear" w:color="auto" w:fill="auto"/>
            <w:vAlign w:val="center"/>
            <w:hideMark/>
          </w:tcPr>
          <w:p w14:paraId="0AD47E8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Wawrzyniaka 26-31(garaż szt.1)</w:t>
            </w:r>
          </w:p>
        </w:tc>
        <w:tc>
          <w:tcPr>
            <w:tcW w:w="0" w:type="dxa"/>
            <w:tcBorders>
              <w:top w:val="nil"/>
              <w:left w:val="nil"/>
              <w:bottom w:val="single" w:sz="4" w:space="0" w:color="auto"/>
              <w:right w:val="single" w:sz="4" w:space="0" w:color="auto"/>
            </w:tcBorders>
            <w:shd w:val="clear" w:color="auto" w:fill="auto"/>
            <w:vAlign w:val="center"/>
            <w:hideMark/>
          </w:tcPr>
          <w:p w14:paraId="150720B8" w14:textId="1CA2F7A0"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3 500,00 zł</w:t>
            </w:r>
          </w:p>
        </w:tc>
        <w:tc>
          <w:tcPr>
            <w:tcW w:w="0" w:type="dxa"/>
            <w:tcBorders>
              <w:top w:val="nil"/>
              <w:left w:val="nil"/>
              <w:bottom w:val="single" w:sz="4" w:space="0" w:color="auto"/>
              <w:right w:val="single" w:sz="4" w:space="0" w:color="auto"/>
            </w:tcBorders>
            <w:shd w:val="clear" w:color="auto" w:fill="auto"/>
            <w:vAlign w:val="center"/>
            <w:hideMark/>
          </w:tcPr>
          <w:p w14:paraId="4D7EE93E"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22,75</w:t>
            </w:r>
          </w:p>
        </w:tc>
        <w:tc>
          <w:tcPr>
            <w:tcW w:w="0" w:type="dxa"/>
            <w:tcBorders>
              <w:top w:val="nil"/>
              <w:left w:val="nil"/>
              <w:bottom w:val="single" w:sz="4" w:space="0" w:color="auto"/>
              <w:right w:val="single" w:sz="4" w:space="0" w:color="auto"/>
            </w:tcBorders>
            <w:shd w:val="clear" w:color="auto" w:fill="auto"/>
            <w:vAlign w:val="center"/>
            <w:hideMark/>
          </w:tcPr>
          <w:p w14:paraId="18C6C46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1C6A0EF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264D1673"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95A250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94</w:t>
            </w:r>
          </w:p>
        </w:tc>
        <w:tc>
          <w:tcPr>
            <w:tcW w:w="0" w:type="dxa"/>
            <w:tcBorders>
              <w:top w:val="nil"/>
              <w:left w:val="nil"/>
              <w:bottom w:val="single" w:sz="4" w:space="0" w:color="auto"/>
              <w:right w:val="single" w:sz="4" w:space="0" w:color="auto"/>
            </w:tcBorders>
            <w:shd w:val="clear" w:color="auto" w:fill="auto"/>
            <w:vAlign w:val="center"/>
            <w:hideMark/>
          </w:tcPr>
          <w:p w14:paraId="324B984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102/10/038</w:t>
            </w:r>
          </w:p>
        </w:tc>
        <w:tc>
          <w:tcPr>
            <w:tcW w:w="0" w:type="dxa"/>
            <w:tcBorders>
              <w:top w:val="nil"/>
              <w:left w:val="nil"/>
              <w:bottom w:val="single" w:sz="4" w:space="0" w:color="auto"/>
              <w:right w:val="single" w:sz="4" w:space="0" w:color="auto"/>
            </w:tcBorders>
            <w:shd w:val="clear" w:color="auto" w:fill="auto"/>
            <w:vAlign w:val="center"/>
            <w:hideMark/>
          </w:tcPr>
          <w:p w14:paraId="191D6C4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Wawrzyniaka 26-31(garaż szt.1)</w:t>
            </w:r>
          </w:p>
        </w:tc>
        <w:tc>
          <w:tcPr>
            <w:tcW w:w="0" w:type="dxa"/>
            <w:tcBorders>
              <w:top w:val="nil"/>
              <w:left w:val="nil"/>
              <w:bottom w:val="single" w:sz="4" w:space="0" w:color="auto"/>
              <w:right w:val="single" w:sz="4" w:space="0" w:color="auto"/>
            </w:tcBorders>
            <w:shd w:val="clear" w:color="auto" w:fill="auto"/>
            <w:vAlign w:val="center"/>
            <w:hideMark/>
          </w:tcPr>
          <w:p w14:paraId="18CFB823" w14:textId="7F7F0196"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3 500,00 zł</w:t>
            </w:r>
          </w:p>
        </w:tc>
        <w:tc>
          <w:tcPr>
            <w:tcW w:w="0" w:type="dxa"/>
            <w:tcBorders>
              <w:top w:val="nil"/>
              <w:left w:val="nil"/>
              <w:bottom w:val="single" w:sz="4" w:space="0" w:color="auto"/>
              <w:right w:val="single" w:sz="4" w:space="0" w:color="auto"/>
            </w:tcBorders>
            <w:shd w:val="clear" w:color="auto" w:fill="auto"/>
            <w:vAlign w:val="center"/>
            <w:hideMark/>
          </w:tcPr>
          <w:p w14:paraId="73D7D01B"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22,75</w:t>
            </w:r>
          </w:p>
        </w:tc>
        <w:tc>
          <w:tcPr>
            <w:tcW w:w="0" w:type="dxa"/>
            <w:tcBorders>
              <w:top w:val="nil"/>
              <w:left w:val="nil"/>
              <w:bottom w:val="single" w:sz="4" w:space="0" w:color="auto"/>
              <w:right w:val="single" w:sz="4" w:space="0" w:color="auto"/>
            </w:tcBorders>
            <w:shd w:val="clear" w:color="auto" w:fill="auto"/>
            <w:vAlign w:val="center"/>
            <w:hideMark/>
          </w:tcPr>
          <w:p w14:paraId="3957A14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71D227C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3E23C9DC"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662F7B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95</w:t>
            </w:r>
          </w:p>
        </w:tc>
        <w:tc>
          <w:tcPr>
            <w:tcW w:w="0" w:type="dxa"/>
            <w:tcBorders>
              <w:top w:val="nil"/>
              <w:left w:val="nil"/>
              <w:bottom w:val="single" w:sz="4" w:space="0" w:color="auto"/>
              <w:right w:val="single" w:sz="4" w:space="0" w:color="auto"/>
            </w:tcBorders>
            <w:shd w:val="clear" w:color="auto" w:fill="auto"/>
            <w:vAlign w:val="center"/>
            <w:hideMark/>
          </w:tcPr>
          <w:p w14:paraId="4DC7162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102/103</w:t>
            </w:r>
          </w:p>
        </w:tc>
        <w:tc>
          <w:tcPr>
            <w:tcW w:w="0" w:type="dxa"/>
            <w:tcBorders>
              <w:top w:val="nil"/>
              <w:left w:val="nil"/>
              <w:bottom w:val="single" w:sz="4" w:space="0" w:color="auto"/>
              <w:right w:val="single" w:sz="4" w:space="0" w:color="auto"/>
            </w:tcBorders>
            <w:shd w:val="clear" w:color="auto" w:fill="auto"/>
            <w:vAlign w:val="center"/>
            <w:hideMark/>
          </w:tcPr>
          <w:p w14:paraId="69AABAC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Wawrzyniaka 5 -warsztat sam.</w:t>
            </w:r>
          </w:p>
        </w:tc>
        <w:tc>
          <w:tcPr>
            <w:tcW w:w="0" w:type="dxa"/>
            <w:tcBorders>
              <w:top w:val="nil"/>
              <w:left w:val="nil"/>
              <w:bottom w:val="single" w:sz="4" w:space="0" w:color="auto"/>
              <w:right w:val="single" w:sz="4" w:space="0" w:color="auto"/>
            </w:tcBorders>
            <w:shd w:val="clear" w:color="auto" w:fill="auto"/>
            <w:vAlign w:val="center"/>
            <w:hideMark/>
          </w:tcPr>
          <w:p w14:paraId="55CB41FF" w14:textId="5898B99D"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41 550,55 zł</w:t>
            </w:r>
          </w:p>
        </w:tc>
        <w:tc>
          <w:tcPr>
            <w:tcW w:w="0" w:type="dxa"/>
            <w:tcBorders>
              <w:top w:val="nil"/>
              <w:left w:val="nil"/>
              <w:bottom w:val="single" w:sz="4" w:space="0" w:color="auto"/>
              <w:right w:val="single" w:sz="4" w:space="0" w:color="auto"/>
            </w:tcBorders>
            <w:shd w:val="clear" w:color="auto" w:fill="auto"/>
            <w:vAlign w:val="center"/>
            <w:hideMark/>
          </w:tcPr>
          <w:p w14:paraId="71AFC334"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218,50</w:t>
            </w:r>
          </w:p>
        </w:tc>
        <w:tc>
          <w:tcPr>
            <w:tcW w:w="0" w:type="dxa"/>
            <w:tcBorders>
              <w:top w:val="nil"/>
              <w:left w:val="nil"/>
              <w:bottom w:val="single" w:sz="4" w:space="0" w:color="auto"/>
              <w:right w:val="single" w:sz="4" w:space="0" w:color="auto"/>
            </w:tcBorders>
            <w:shd w:val="clear" w:color="auto" w:fill="auto"/>
            <w:vAlign w:val="center"/>
            <w:hideMark/>
          </w:tcPr>
          <w:p w14:paraId="7EE08D7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1926</w:t>
            </w:r>
          </w:p>
        </w:tc>
        <w:tc>
          <w:tcPr>
            <w:tcW w:w="0" w:type="dxa"/>
            <w:tcBorders>
              <w:top w:val="nil"/>
              <w:left w:val="nil"/>
              <w:bottom w:val="single" w:sz="4" w:space="0" w:color="auto"/>
              <w:right w:val="single" w:sz="4" w:space="0" w:color="auto"/>
            </w:tcBorders>
            <w:shd w:val="clear" w:color="auto" w:fill="auto"/>
            <w:vAlign w:val="center"/>
            <w:hideMark/>
          </w:tcPr>
          <w:p w14:paraId="07A0C7F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521DF210"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E03DE2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96</w:t>
            </w:r>
          </w:p>
        </w:tc>
        <w:tc>
          <w:tcPr>
            <w:tcW w:w="0" w:type="dxa"/>
            <w:tcBorders>
              <w:top w:val="nil"/>
              <w:left w:val="nil"/>
              <w:bottom w:val="single" w:sz="4" w:space="0" w:color="auto"/>
              <w:right w:val="single" w:sz="4" w:space="0" w:color="auto"/>
            </w:tcBorders>
            <w:shd w:val="clear" w:color="000000" w:fill="FFFFFF"/>
            <w:vAlign w:val="center"/>
            <w:hideMark/>
          </w:tcPr>
          <w:p w14:paraId="756F5BB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104/184/4</w:t>
            </w:r>
          </w:p>
        </w:tc>
        <w:tc>
          <w:tcPr>
            <w:tcW w:w="0" w:type="dxa"/>
            <w:tcBorders>
              <w:top w:val="nil"/>
              <w:left w:val="nil"/>
              <w:bottom w:val="single" w:sz="4" w:space="0" w:color="auto"/>
              <w:right w:val="single" w:sz="4" w:space="0" w:color="auto"/>
            </w:tcBorders>
            <w:shd w:val="clear" w:color="000000" w:fill="FFFFFF"/>
            <w:vAlign w:val="center"/>
            <w:hideMark/>
          </w:tcPr>
          <w:p w14:paraId="4C1E163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Wawrzyniaka 5-6 bud.użytkowy</w:t>
            </w:r>
          </w:p>
        </w:tc>
        <w:tc>
          <w:tcPr>
            <w:tcW w:w="0" w:type="dxa"/>
            <w:tcBorders>
              <w:top w:val="nil"/>
              <w:left w:val="nil"/>
              <w:bottom w:val="single" w:sz="4" w:space="0" w:color="auto"/>
              <w:right w:val="single" w:sz="4" w:space="0" w:color="auto"/>
            </w:tcBorders>
            <w:shd w:val="clear" w:color="auto" w:fill="auto"/>
            <w:vAlign w:val="center"/>
            <w:hideMark/>
          </w:tcPr>
          <w:p w14:paraId="3947A96E" w14:textId="37C705A8"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23 142,12 zł</w:t>
            </w:r>
          </w:p>
        </w:tc>
        <w:tc>
          <w:tcPr>
            <w:tcW w:w="0" w:type="dxa"/>
            <w:tcBorders>
              <w:top w:val="nil"/>
              <w:left w:val="nil"/>
              <w:bottom w:val="single" w:sz="4" w:space="0" w:color="auto"/>
              <w:right w:val="single" w:sz="4" w:space="0" w:color="auto"/>
            </w:tcBorders>
            <w:shd w:val="clear" w:color="auto" w:fill="auto"/>
            <w:vAlign w:val="center"/>
            <w:hideMark/>
          </w:tcPr>
          <w:p w14:paraId="0D3BAC31"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506,23</w:t>
            </w:r>
          </w:p>
        </w:tc>
        <w:tc>
          <w:tcPr>
            <w:tcW w:w="0" w:type="dxa"/>
            <w:tcBorders>
              <w:top w:val="nil"/>
              <w:left w:val="nil"/>
              <w:bottom w:val="single" w:sz="4" w:space="0" w:color="auto"/>
              <w:right w:val="single" w:sz="4" w:space="0" w:color="auto"/>
            </w:tcBorders>
            <w:shd w:val="clear" w:color="000000" w:fill="FFFFFF"/>
            <w:vAlign w:val="center"/>
            <w:hideMark/>
          </w:tcPr>
          <w:p w14:paraId="4549955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1926</w:t>
            </w:r>
          </w:p>
        </w:tc>
        <w:tc>
          <w:tcPr>
            <w:tcW w:w="0" w:type="dxa"/>
            <w:tcBorders>
              <w:top w:val="nil"/>
              <w:left w:val="nil"/>
              <w:bottom w:val="single" w:sz="4" w:space="0" w:color="auto"/>
              <w:right w:val="single" w:sz="4" w:space="0" w:color="auto"/>
            </w:tcBorders>
            <w:shd w:val="clear" w:color="auto" w:fill="auto"/>
            <w:vAlign w:val="center"/>
            <w:hideMark/>
          </w:tcPr>
          <w:p w14:paraId="32F3E82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7011891C"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1DC3E1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97</w:t>
            </w:r>
          </w:p>
        </w:tc>
        <w:tc>
          <w:tcPr>
            <w:tcW w:w="0" w:type="dxa"/>
            <w:tcBorders>
              <w:top w:val="nil"/>
              <w:left w:val="nil"/>
              <w:bottom w:val="single" w:sz="4" w:space="0" w:color="auto"/>
              <w:right w:val="single" w:sz="4" w:space="0" w:color="auto"/>
            </w:tcBorders>
            <w:shd w:val="clear" w:color="auto" w:fill="auto"/>
            <w:vAlign w:val="center"/>
            <w:hideMark/>
          </w:tcPr>
          <w:p w14:paraId="59477A0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108/2890</w:t>
            </w:r>
          </w:p>
        </w:tc>
        <w:tc>
          <w:tcPr>
            <w:tcW w:w="0" w:type="dxa"/>
            <w:tcBorders>
              <w:top w:val="nil"/>
              <w:left w:val="nil"/>
              <w:bottom w:val="single" w:sz="4" w:space="0" w:color="auto"/>
              <w:right w:val="single" w:sz="4" w:space="0" w:color="auto"/>
            </w:tcBorders>
            <w:shd w:val="clear" w:color="auto" w:fill="auto"/>
            <w:vAlign w:val="center"/>
            <w:hideMark/>
          </w:tcPr>
          <w:p w14:paraId="2621782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Zielona 42 (bud.gosp.szt.1)</w:t>
            </w:r>
          </w:p>
        </w:tc>
        <w:tc>
          <w:tcPr>
            <w:tcW w:w="0" w:type="dxa"/>
            <w:tcBorders>
              <w:top w:val="nil"/>
              <w:left w:val="nil"/>
              <w:bottom w:val="single" w:sz="4" w:space="0" w:color="auto"/>
              <w:right w:val="single" w:sz="4" w:space="0" w:color="auto"/>
            </w:tcBorders>
            <w:shd w:val="clear" w:color="auto" w:fill="auto"/>
            <w:vAlign w:val="center"/>
            <w:hideMark/>
          </w:tcPr>
          <w:p w14:paraId="6D0B0B37" w14:textId="1060A880"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4 021,25 zł</w:t>
            </w:r>
          </w:p>
        </w:tc>
        <w:tc>
          <w:tcPr>
            <w:tcW w:w="0" w:type="dxa"/>
            <w:tcBorders>
              <w:top w:val="nil"/>
              <w:left w:val="nil"/>
              <w:bottom w:val="single" w:sz="4" w:space="0" w:color="auto"/>
              <w:right w:val="single" w:sz="4" w:space="0" w:color="auto"/>
            </w:tcBorders>
            <w:shd w:val="clear" w:color="auto" w:fill="auto"/>
            <w:vAlign w:val="center"/>
            <w:hideMark/>
          </w:tcPr>
          <w:p w14:paraId="5BBA2CC6"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14,88</w:t>
            </w:r>
          </w:p>
        </w:tc>
        <w:tc>
          <w:tcPr>
            <w:tcW w:w="0" w:type="dxa"/>
            <w:tcBorders>
              <w:top w:val="nil"/>
              <w:left w:val="nil"/>
              <w:bottom w:val="single" w:sz="4" w:space="0" w:color="auto"/>
              <w:right w:val="single" w:sz="4" w:space="0" w:color="auto"/>
            </w:tcBorders>
            <w:shd w:val="clear" w:color="auto" w:fill="auto"/>
            <w:vAlign w:val="center"/>
            <w:hideMark/>
          </w:tcPr>
          <w:p w14:paraId="1054821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150EB3B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0BA62A92"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BC5ED4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98</w:t>
            </w:r>
          </w:p>
        </w:tc>
        <w:tc>
          <w:tcPr>
            <w:tcW w:w="0" w:type="dxa"/>
            <w:tcBorders>
              <w:top w:val="nil"/>
              <w:left w:val="nil"/>
              <w:bottom w:val="single" w:sz="4" w:space="0" w:color="auto"/>
              <w:right w:val="single" w:sz="4" w:space="0" w:color="auto"/>
            </w:tcBorders>
            <w:shd w:val="clear" w:color="auto" w:fill="auto"/>
            <w:vAlign w:val="center"/>
            <w:hideMark/>
          </w:tcPr>
          <w:p w14:paraId="232BE10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108/10/042</w:t>
            </w:r>
          </w:p>
        </w:tc>
        <w:tc>
          <w:tcPr>
            <w:tcW w:w="0" w:type="dxa"/>
            <w:tcBorders>
              <w:top w:val="nil"/>
              <w:left w:val="nil"/>
              <w:bottom w:val="single" w:sz="4" w:space="0" w:color="auto"/>
              <w:right w:val="single" w:sz="4" w:space="0" w:color="auto"/>
            </w:tcBorders>
            <w:shd w:val="clear" w:color="auto" w:fill="auto"/>
            <w:vAlign w:val="center"/>
            <w:hideMark/>
          </w:tcPr>
          <w:p w14:paraId="6563D01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Zielona 53-58 ( bud.gosp.szt.1)</w:t>
            </w:r>
          </w:p>
        </w:tc>
        <w:tc>
          <w:tcPr>
            <w:tcW w:w="0" w:type="dxa"/>
            <w:tcBorders>
              <w:top w:val="nil"/>
              <w:left w:val="nil"/>
              <w:bottom w:val="single" w:sz="4" w:space="0" w:color="auto"/>
              <w:right w:val="single" w:sz="4" w:space="0" w:color="auto"/>
            </w:tcBorders>
            <w:shd w:val="clear" w:color="auto" w:fill="auto"/>
            <w:vAlign w:val="center"/>
            <w:hideMark/>
          </w:tcPr>
          <w:p w14:paraId="4132A4F9" w14:textId="40D3F099"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750,00 zł</w:t>
            </w:r>
          </w:p>
        </w:tc>
        <w:tc>
          <w:tcPr>
            <w:tcW w:w="0" w:type="dxa"/>
            <w:tcBorders>
              <w:top w:val="nil"/>
              <w:left w:val="nil"/>
              <w:bottom w:val="single" w:sz="4" w:space="0" w:color="auto"/>
              <w:right w:val="single" w:sz="4" w:space="0" w:color="auto"/>
            </w:tcBorders>
            <w:shd w:val="clear" w:color="auto" w:fill="auto"/>
            <w:vAlign w:val="center"/>
            <w:hideMark/>
          </w:tcPr>
          <w:p w14:paraId="4EEFBB26"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10,86</w:t>
            </w:r>
          </w:p>
        </w:tc>
        <w:tc>
          <w:tcPr>
            <w:tcW w:w="0" w:type="dxa"/>
            <w:tcBorders>
              <w:top w:val="nil"/>
              <w:left w:val="nil"/>
              <w:bottom w:val="single" w:sz="4" w:space="0" w:color="auto"/>
              <w:right w:val="single" w:sz="4" w:space="0" w:color="auto"/>
            </w:tcBorders>
            <w:shd w:val="clear" w:color="auto" w:fill="auto"/>
            <w:vAlign w:val="center"/>
            <w:hideMark/>
          </w:tcPr>
          <w:p w14:paraId="5DEB80B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2EB5B32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09FB1878"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0BBE94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99</w:t>
            </w:r>
          </w:p>
        </w:tc>
        <w:tc>
          <w:tcPr>
            <w:tcW w:w="0" w:type="dxa"/>
            <w:tcBorders>
              <w:top w:val="nil"/>
              <w:left w:val="nil"/>
              <w:bottom w:val="single" w:sz="4" w:space="0" w:color="auto"/>
              <w:right w:val="single" w:sz="4" w:space="0" w:color="auto"/>
            </w:tcBorders>
            <w:shd w:val="clear" w:color="auto" w:fill="auto"/>
            <w:vAlign w:val="center"/>
            <w:hideMark/>
          </w:tcPr>
          <w:p w14:paraId="43EFF74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108/10/043</w:t>
            </w:r>
          </w:p>
        </w:tc>
        <w:tc>
          <w:tcPr>
            <w:tcW w:w="0" w:type="dxa"/>
            <w:tcBorders>
              <w:top w:val="nil"/>
              <w:left w:val="nil"/>
              <w:bottom w:val="single" w:sz="4" w:space="0" w:color="auto"/>
              <w:right w:val="single" w:sz="4" w:space="0" w:color="auto"/>
            </w:tcBorders>
            <w:shd w:val="clear" w:color="auto" w:fill="auto"/>
            <w:vAlign w:val="center"/>
            <w:hideMark/>
          </w:tcPr>
          <w:p w14:paraId="67EED72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Zielona 53-58 ( bud.gosp.szt.1)</w:t>
            </w:r>
          </w:p>
        </w:tc>
        <w:tc>
          <w:tcPr>
            <w:tcW w:w="0" w:type="dxa"/>
            <w:tcBorders>
              <w:top w:val="nil"/>
              <w:left w:val="nil"/>
              <w:bottom w:val="single" w:sz="4" w:space="0" w:color="auto"/>
              <w:right w:val="single" w:sz="4" w:space="0" w:color="auto"/>
            </w:tcBorders>
            <w:shd w:val="clear" w:color="auto" w:fill="auto"/>
            <w:vAlign w:val="center"/>
            <w:hideMark/>
          </w:tcPr>
          <w:p w14:paraId="50C1EA55" w14:textId="32BF989E"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1 500,00 zł</w:t>
            </w:r>
          </w:p>
        </w:tc>
        <w:tc>
          <w:tcPr>
            <w:tcW w:w="0" w:type="dxa"/>
            <w:tcBorders>
              <w:top w:val="nil"/>
              <w:left w:val="nil"/>
              <w:bottom w:val="single" w:sz="4" w:space="0" w:color="auto"/>
              <w:right w:val="single" w:sz="4" w:space="0" w:color="auto"/>
            </w:tcBorders>
            <w:shd w:val="clear" w:color="auto" w:fill="auto"/>
            <w:vAlign w:val="center"/>
            <w:hideMark/>
          </w:tcPr>
          <w:p w14:paraId="3A47AAED"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21,89</w:t>
            </w:r>
          </w:p>
        </w:tc>
        <w:tc>
          <w:tcPr>
            <w:tcW w:w="0" w:type="dxa"/>
            <w:tcBorders>
              <w:top w:val="nil"/>
              <w:left w:val="nil"/>
              <w:bottom w:val="single" w:sz="4" w:space="0" w:color="auto"/>
              <w:right w:val="single" w:sz="4" w:space="0" w:color="auto"/>
            </w:tcBorders>
            <w:shd w:val="clear" w:color="auto" w:fill="auto"/>
            <w:vAlign w:val="center"/>
            <w:hideMark/>
          </w:tcPr>
          <w:p w14:paraId="6A751D1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29E9D0C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23F92928" w14:textId="77777777" w:rsidTr="00FC018E">
        <w:trPr>
          <w:trHeight w:val="259"/>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0E6739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100</w:t>
            </w:r>
          </w:p>
        </w:tc>
        <w:tc>
          <w:tcPr>
            <w:tcW w:w="0" w:type="dxa"/>
            <w:tcBorders>
              <w:top w:val="nil"/>
              <w:left w:val="nil"/>
              <w:bottom w:val="single" w:sz="4" w:space="0" w:color="auto"/>
              <w:right w:val="single" w:sz="4" w:space="0" w:color="auto"/>
            </w:tcBorders>
            <w:shd w:val="clear" w:color="auto" w:fill="auto"/>
            <w:vAlign w:val="center"/>
            <w:hideMark/>
          </w:tcPr>
          <w:p w14:paraId="23ECF99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108/2661</w:t>
            </w:r>
          </w:p>
        </w:tc>
        <w:tc>
          <w:tcPr>
            <w:tcW w:w="0" w:type="dxa"/>
            <w:tcBorders>
              <w:top w:val="nil"/>
              <w:left w:val="nil"/>
              <w:bottom w:val="single" w:sz="4" w:space="0" w:color="auto"/>
              <w:right w:val="single" w:sz="4" w:space="0" w:color="auto"/>
            </w:tcBorders>
            <w:shd w:val="clear" w:color="auto" w:fill="auto"/>
            <w:vAlign w:val="center"/>
            <w:hideMark/>
          </w:tcPr>
          <w:p w14:paraId="5530D7B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Zielona 55 (bud.gosp.szt.1)</w:t>
            </w:r>
          </w:p>
        </w:tc>
        <w:tc>
          <w:tcPr>
            <w:tcW w:w="0" w:type="dxa"/>
            <w:tcBorders>
              <w:top w:val="nil"/>
              <w:left w:val="nil"/>
              <w:bottom w:val="single" w:sz="4" w:space="0" w:color="auto"/>
              <w:right w:val="single" w:sz="4" w:space="0" w:color="auto"/>
            </w:tcBorders>
            <w:shd w:val="clear" w:color="auto" w:fill="auto"/>
            <w:vAlign w:val="center"/>
            <w:hideMark/>
          </w:tcPr>
          <w:p w14:paraId="4DD1AC51" w14:textId="1619E3B3"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4 419,53 zł</w:t>
            </w:r>
          </w:p>
        </w:tc>
        <w:tc>
          <w:tcPr>
            <w:tcW w:w="0" w:type="dxa"/>
            <w:tcBorders>
              <w:top w:val="nil"/>
              <w:left w:val="nil"/>
              <w:bottom w:val="single" w:sz="4" w:space="0" w:color="auto"/>
              <w:right w:val="single" w:sz="4" w:space="0" w:color="auto"/>
            </w:tcBorders>
            <w:shd w:val="clear" w:color="auto" w:fill="auto"/>
            <w:vAlign w:val="center"/>
            <w:hideMark/>
          </w:tcPr>
          <w:p w14:paraId="7FCC6D33"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21,89</w:t>
            </w:r>
          </w:p>
        </w:tc>
        <w:tc>
          <w:tcPr>
            <w:tcW w:w="0" w:type="dxa"/>
            <w:tcBorders>
              <w:top w:val="nil"/>
              <w:left w:val="nil"/>
              <w:bottom w:val="single" w:sz="4" w:space="0" w:color="auto"/>
              <w:right w:val="single" w:sz="4" w:space="0" w:color="auto"/>
            </w:tcBorders>
            <w:shd w:val="clear" w:color="auto" w:fill="auto"/>
            <w:vAlign w:val="center"/>
            <w:hideMark/>
          </w:tcPr>
          <w:p w14:paraId="60862C3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165A5EF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 odtworzeniowej </w:t>
            </w:r>
          </w:p>
        </w:tc>
      </w:tr>
      <w:tr w:rsidR="00FC018E" w:rsidRPr="00FC018E" w14:paraId="0B287790" w14:textId="77777777" w:rsidTr="00FC018E">
        <w:trPr>
          <w:trHeight w:val="450"/>
          <w:jc w:val="center"/>
        </w:trPr>
        <w:tc>
          <w:tcPr>
            <w:tcW w:w="0" w:type="dxa"/>
            <w:gridSpan w:val="3"/>
            <w:tcBorders>
              <w:top w:val="single" w:sz="4" w:space="0" w:color="auto"/>
              <w:left w:val="nil"/>
              <w:bottom w:val="nil"/>
              <w:right w:val="nil"/>
            </w:tcBorders>
            <w:shd w:val="clear" w:color="auto" w:fill="auto"/>
            <w:vAlign w:val="center"/>
            <w:hideMark/>
          </w:tcPr>
          <w:p w14:paraId="28ACA2B3" w14:textId="77777777" w:rsidR="00FC018E" w:rsidRPr="00FC018E" w:rsidRDefault="00FC018E" w:rsidP="00FC018E">
            <w:pPr>
              <w:spacing w:after="0" w:line="240" w:lineRule="auto"/>
              <w:jc w:val="center"/>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RAZEM:</w:t>
            </w:r>
          </w:p>
        </w:tc>
        <w:tc>
          <w:tcPr>
            <w:tcW w:w="0" w:type="dxa"/>
            <w:tcBorders>
              <w:top w:val="nil"/>
              <w:left w:val="nil"/>
              <w:bottom w:val="nil"/>
              <w:right w:val="nil"/>
            </w:tcBorders>
            <w:shd w:val="clear" w:color="000000" w:fill="FFFF00"/>
            <w:vAlign w:val="center"/>
            <w:hideMark/>
          </w:tcPr>
          <w:p w14:paraId="01EA653A" w14:textId="2A610E81" w:rsidR="00FC018E" w:rsidRPr="00FC018E" w:rsidRDefault="00FC018E" w:rsidP="00FC018E">
            <w:pPr>
              <w:spacing w:after="0" w:line="240" w:lineRule="auto"/>
              <w:jc w:val="right"/>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5 249 951,60 zł</w:t>
            </w:r>
          </w:p>
        </w:tc>
        <w:tc>
          <w:tcPr>
            <w:tcW w:w="0" w:type="dxa"/>
            <w:tcBorders>
              <w:top w:val="nil"/>
              <w:left w:val="nil"/>
              <w:bottom w:val="nil"/>
              <w:right w:val="nil"/>
            </w:tcBorders>
            <w:shd w:val="clear" w:color="auto" w:fill="auto"/>
            <w:vAlign w:val="center"/>
            <w:hideMark/>
          </w:tcPr>
          <w:p w14:paraId="183A1E64" w14:textId="77777777" w:rsidR="00FC018E" w:rsidRPr="00FC018E" w:rsidRDefault="00FC018E" w:rsidP="00FC018E">
            <w:pPr>
              <w:spacing w:after="0" w:line="240" w:lineRule="auto"/>
              <w:jc w:val="left"/>
              <w:rPr>
                <w:rFonts w:ascii="Arial" w:eastAsia="Times New Roman" w:hAnsi="Arial" w:cs="Arial"/>
                <w:b/>
                <w:bCs/>
                <w:sz w:val="16"/>
                <w:szCs w:val="16"/>
                <w:lang w:eastAsia="pl-PL"/>
              </w:rPr>
            </w:pPr>
          </w:p>
        </w:tc>
        <w:tc>
          <w:tcPr>
            <w:tcW w:w="0" w:type="dxa"/>
            <w:tcBorders>
              <w:top w:val="nil"/>
              <w:left w:val="nil"/>
              <w:bottom w:val="nil"/>
              <w:right w:val="nil"/>
            </w:tcBorders>
            <w:shd w:val="clear" w:color="auto" w:fill="auto"/>
            <w:vAlign w:val="center"/>
            <w:hideMark/>
          </w:tcPr>
          <w:p w14:paraId="08AC9E47" w14:textId="77777777" w:rsidR="00FC018E" w:rsidRPr="00FC018E" w:rsidRDefault="00FC018E" w:rsidP="00FC018E">
            <w:pPr>
              <w:spacing w:after="0" w:line="240" w:lineRule="auto"/>
              <w:jc w:val="left"/>
              <w:rPr>
                <w:rFonts w:ascii="Times New Roman" w:eastAsia="Times New Roman" w:hAnsi="Times New Roman"/>
                <w:sz w:val="16"/>
                <w:szCs w:val="16"/>
                <w:lang w:eastAsia="pl-PL"/>
              </w:rPr>
            </w:pPr>
          </w:p>
        </w:tc>
        <w:tc>
          <w:tcPr>
            <w:tcW w:w="0" w:type="dxa"/>
            <w:tcBorders>
              <w:top w:val="nil"/>
              <w:left w:val="nil"/>
              <w:bottom w:val="nil"/>
              <w:right w:val="nil"/>
            </w:tcBorders>
            <w:shd w:val="clear" w:color="auto" w:fill="auto"/>
            <w:vAlign w:val="center"/>
            <w:hideMark/>
          </w:tcPr>
          <w:p w14:paraId="6140B9E5" w14:textId="77777777" w:rsidR="00FC018E" w:rsidRPr="00FC018E" w:rsidRDefault="00FC018E" w:rsidP="00FC018E">
            <w:pPr>
              <w:spacing w:after="0" w:line="240" w:lineRule="auto"/>
              <w:jc w:val="center"/>
              <w:rPr>
                <w:rFonts w:ascii="Times New Roman" w:eastAsia="Times New Roman" w:hAnsi="Times New Roman"/>
                <w:sz w:val="16"/>
                <w:szCs w:val="16"/>
                <w:lang w:eastAsia="pl-PL"/>
              </w:rPr>
            </w:pPr>
          </w:p>
        </w:tc>
      </w:tr>
    </w:tbl>
    <w:p w14:paraId="32551401" w14:textId="77777777" w:rsidR="00256ED2" w:rsidRDefault="00256ED2" w:rsidP="00FC38D2">
      <w:pPr>
        <w:spacing w:after="0" w:line="240" w:lineRule="auto"/>
        <w:jc w:val="center"/>
        <w:rPr>
          <w:rFonts w:ascii="Arial" w:hAnsi="Arial" w:cs="Arial"/>
          <w:b/>
        </w:rPr>
      </w:pPr>
    </w:p>
    <w:p w14:paraId="1D3BD21E" w14:textId="77777777" w:rsidR="00256ED2" w:rsidRDefault="00256ED2" w:rsidP="00FC38D2">
      <w:pPr>
        <w:spacing w:after="0" w:line="240" w:lineRule="auto"/>
        <w:jc w:val="center"/>
        <w:rPr>
          <w:rFonts w:ascii="Arial" w:hAnsi="Arial" w:cs="Arial"/>
          <w:b/>
        </w:rPr>
      </w:pPr>
    </w:p>
    <w:tbl>
      <w:tblPr>
        <w:tblW w:w="11170" w:type="dxa"/>
        <w:jc w:val="center"/>
        <w:tblCellMar>
          <w:left w:w="70" w:type="dxa"/>
          <w:right w:w="70" w:type="dxa"/>
        </w:tblCellMar>
        <w:tblLook w:val="04A0" w:firstRow="1" w:lastRow="0" w:firstColumn="1" w:lastColumn="0" w:noHBand="0" w:noVBand="1"/>
      </w:tblPr>
      <w:tblGrid>
        <w:gridCol w:w="435"/>
        <w:gridCol w:w="1362"/>
        <w:gridCol w:w="1831"/>
        <w:gridCol w:w="1403"/>
        <w:gridCol w:w="1332"/>
        <w:gridCol w:w="853"/>
        <w:gridCol w:w="1423"/>
        <w:gridCol w:w="1321"/>
        <w:gridCol w:w="1210"/>
      </w:tblGrid>
      <w:tr w:rsidR="00FC018E" w:rsidRPr="00FC018E" w14:paraId="678797EF" w14:textId="77777777" w:rsidTr="00FC018E">
        <w:trPr>
          <w:trHeight w:val="495"/>
          <w:jc w:val="center"/>
        </w:trPr>
        <w:tc>
          <w:tcPr>
            <w:tcW w:w="0" w:type="dxa"/>
            <w:gridSpan w:val="9"/>
            <w:tcBorders>
              <w:top w:val="nil"/>
              <w:left w:val="single" w:sz="4" w:space="0" w:color="auto"/>
              <w:bottom w:val="single" w:sz="4" w:space="0" w:color="auto"/>
              <w:right w:val="single" w:sz="4" w:space="0" w:color="000000"/>
            </w:tcBorders>
            <w:shd w:val="clear" w:color="000000" w:fill="FFD966"/>
            <w:vAlign w:val="center"/>
            <w:hideMark/>
          </w:tcPr>
          <w:p w14:paraId="4B3FBECD" w14:textId="77777777" w:rsidR="00FC018E" w:rsidRPr="00FC018E" w:rsidRDefault="00FC018E" w:rsidP="00FC018E">
            <w:pPr>
              <w:spacing w:after="0" w:line="240" w:lineRule="auto"/>
              <w:jc w:val="center"/>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ADM- 3 Budynki niemieszkalne gminne do ubezpieczenia na 2022 r.</w:t>
            </w:r>
          </w:p>
        </w:tc>
      </w:tr>
      <w:tr w:rsidR="00FC018E" w:rsidRPr="00FC018E" w14:paraId="529A6082" w14:textId="77777777" w:rsidTr="00FC018E">
        <w:trPr>
          <w:trHeight w:val="855"/>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57DCA761" w14:textId="77777777" w:rsidR="00FC018E" w:rsidRPr="00FC018E" w:rsidRDefault="00FC018E" w:rsidP="00FC018E">
            <w:pPr>
              <w:spacing w:after="0" w:line="240" w:lineRule="auto"/>
              <w:jc w:val="center"/>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Lp.</w:t>
            </w:r>
          </w:p>
        </w:tc>
        <w:tc>
          <w:tcPr>
            <w:tcW w:w="0" w:type="dxa"/>
            <w:tcBorders>
              <w:top w:val="nil"/>
              <w:left w:val="nil"/>
              <w:bottom w:val="single" w:sz="4" w:space="0" w:color="auto"/>
              <w:right w:val="single" w:sz="4" w:space="0" w:color="auto"/>
            </w:tcBorders>
            <w:shd w:val="clear" w:color="auto" w:fill="auto"/>
            <w:vAlign w:val="center"/>
            <w:hideMark/>
          </w:tcPr>
          <w:p w14:paraId="470E223C" w14:textId="77777777" w:rsidR="00FC018E" w:rsidRPr="00FC018E" w:rsidRDefault="00FC018E" w:rsidP="00FC018E">
            <w:pPr>
              <w:spacing w:after="0" w:line="240" w:lineRule="auto"/>
              <w:jc w:val="center"/>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Nr inwentarzowy</w:t>
            </w:r>
          </w:p>
        </w:tc>
        <w:tc>
          <w:tcPr>
            <w:tcW w:w="0" w:type="dxa"/>
            <w:tcBorders>
              <w:top w:val="nil"/>
              <w:left w:val="nil"/>
              <w:bottom w:val="single" w:sz="4" w:space="0" w:color="auto"/>
              <w:right w:val="single" w:sz="4" w:space="0" w:color="auto"/>
            </w:tcBorders>
            <w:shd w:val="clear" w:color="auto" w:fill="auto"/>
            <w:vAlign w:val="center"/>
            <w:hideMark/>
          </w:tcPr>
          <w:p w14:paraId="04442427" w14:textId="77777777" w:rsidR="00FC018E" w:rsidRPr="00FC018E" w:rsidRDefault="00FC018E" w:rsidP="00FC018E">
            <w:pPr>
              <w:spacing w:after="0" w:line="240" w:lineRule="auto"/>
              <w:jc w:val="center"/>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Nazwa środka</w:t>
            </w:r>
          </w:p>
        </w:tc>
        <w:tc>
          <w:tcPr>
            <w:tcW w:w="0" w:type="dxa"/>
            <w:tcBorders>
              <w:top w:val="nil"/>
              <w:left w:val="nil"/>
              <w:bottom w:val="single" w:sz="4" w:space="0" w:color="auto"/>
              <w:right w:val="single" w:sz="4" w:space="0" w:color="auto"/>
            </w:tcBorders>
            <w:shd w:val="clear" w:color="auto" w:fill="auto"/>
            <w:vAlign w:val="center"/>
            <w:hideMark/>
          </w:tcPr>
          <w:p w14:paraId="452BA32A" w14:textId="77777777" w:rsidR="00FC018E" w:rsidRPr="00FC018E" w:rsidRDefault="00FC018E" w:rsidP="00FC018E">
            <w:pPr>
              <w:spacing w:after="0" w:line="240" w:lineRule="auto"/>
              <w:jc w:val="center"/>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Wartość do ubezpieczenia</w:t>
            </w:r>
          </w:p>
        </w:tc>
        <w:tc>
          <w:tcPr>
            <w:tcW w:w="0" w:type="dxa"/>
            <w:tcBorders>
              <w:top w:val="nil"/>
              <w:left w:val="nil"/>
              <w:bottom w:val="single" w:sz="4" w:space="0" w:color="auto"/>
              <w:right w:val="single" w:sz="4" w:space="0" w:color="auto"/>
            </w:tcBorders>
            <w:shd w:val="clear" w:color="auto" w:fill="auto"/>
            <w:vAlign w:val="center"/>
            <w:hideMark/>
          </w:tcPr>
          <w:p w14:paraId="361F6889" w14:textId="77777777" w:rsidR="00FC018E" w:rsidRPr="00FC018E" w:rsidRDefault="00FC018E" w:rsidP="00FC018E">
            <w:pPr>
              <w:spacing w:after="0" w:line="240" w:lineRule="auto"/>
              <w:jc w:val="center"/>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Powierzchnia w m²</w:t>
            </w:r>
          </w:p>
        </w:tc>
        <w:tc>
          <w:tcPr>
            <w:tcW w:w="0" w:type="dxa"/>
            <w:tcBorders>
              <w:top w:val="nil"/>
              <w:left w:val="nil"/>
              <w:bottom w:val="single" w:sz="4" w:space="0" w:color="auto"/>
              <w:right w:val="single" w:sz="4" w:space="0" w:color="auto"/>
            </w:tcBorders>
            <w:shd w:val="clear" w:color="auto" w:fill="auto"/>
            <w:vAlign w:val="center"/>
            <w:hideMark/>
          </w:tcPr>
          <w:p w14:paraId="6DFA2749" w14:textId="77777777" w:rsidR="00FC018E" w:rsidRPr="00FC018E" w:rsidRDefault="00FC018E" w:rsidP="00FC018E">
            <w:pPr>
              <w:spacing w:after="0" w:line="240" w:lineRule="auto"/>
              <w:jc w:val="center"/>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Rok budowy</w:t>
            </w:r>
          </w:p>
        </w:tc>
        <w:tc>
          <w:tcPr>
            <w:tcW w:w="0" w:type="dxa"/>
            <w:tcBorders>
              <w:top w:val="nil"/>
              <w:left w:val="nil"/>
              <w:bottom w:val="single" w:sz="4" w:space="0" w:color="auto"/>
              <w:right w:val="single" w:sz="4" w:space="0" w:color="auto"/>
            </w:tcBorders>
            <w:shd w:val="clear" w:color="auto" w:fill="auto"/>
            <w:vAlign w:val="center"/>
            <w:hideMark/>
          </w:tcPr>
          <w:p w14:paraId="30C1FB5B" w14:textId="77777777" w:rsidR="00FC018E" w:rsidRPr="00FC018E" w:rsidRDefault="00FC018E" w:rsidP="00FC018E">
            <w:pPr>
              <w:spacing w:after="0" w:line="240" w:lineRule="auto"/>
              <w:jc w:val="center"/>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w/g Wartości</w:t>
            </w:r>
          </w:p>
        </w:tc>
        <w:tc>
          <w:tcPr>
            <w:tcW w:w="0" w:type="dxa"/>
            <w:tcBorders>
              <w:top w:val="nil"/>
              <w:left w:val="nil"/>
              <w:bottom w:val="single" w:sz="4" w:space="0" w:color="auto"/>
              <w:right w:val="single" w:sz="4" w:space="0" w:color="auto"/>
            </w:tcBorders>
            <w:shd w:val="clear" w:color="auto" w:fill="auto"/>
            <w:vAlign w:val="center"/>
            <w:hideMark/>
          </w:tcPr>
          <w:p w14:paraId="1CD491D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termo/dach/co</w:t>
            </w:r>
          </w:p>
        </w:tc>
        <w:tc>
          <w:tcPr>
            <w:tcW w:w="0" w:type="dxa"/>
            <w:tcBorders>
              <w:top w:val="nil"/>
              <w:left w:val="nil"/>
              <w:bottom w:val="single" w:sz="4" w:space="0" w:color="auto"/>
              <w:right w:val="single" w:sz="4" w:space="0" w:color="auto"/>
            </w:tcBorders>
            <w:shd w:val="clear" w:color="auto" w:fill="auto"/>
            <w:vAlign w:val="center"/>
            <w:hideMark/>
          </w:tcPr>
          <w:p w14:paraId="21EB153C" w14:textId="77777777" w:rsidR="00FC018E" w:rsidRPr="00FC018E" w:rsidRDefault="00FC018E" w:rsidP="00FC018E">
            <w:pPr>
              <w:spacing w:after="0" w:line="240" w:lineRule="auto"/>
              <w:jc w:val="center"/>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Do rozbiórki / wyłączony z eksploatacji</w:t>
            </w:r>
          </w:p>
        </w:tc>
      </w:tr>
      <w:tr w:rsidR="00FC018E" w:rsidRPr="00FC018E" w14:paraId="12405E80"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0775408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w:t>
            </w:r>
          </w:p>
        </w:tc>
        <w:tc>
          <w:tcPr>
            <w:tcW w:w="0" w:type="dxa"/>
            <w:tcBorders>
              <w:top w:val="nil"/>
              <w:left w:val="nil"/>
              <w:bottom w:val="single" w:sz="4" w:space="0" w:color="auto"/>
              <w:right w:val="single" w:sz="4" w:space="0" w:color="auto"/>
            </w:tcBorders>
            <w:shd w:val="clear" w:color="auto" w:fill="auto"/>
            <w:vAlign w:val="center"/>
            <w:hideMark/>
          </w:tcPr>
          <w:p w14:paraId="38396B1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102/99/62</w:t>
            </w:r>
          </w:p>
        </w:tc>
        <w:tc>
          <w:tcPr>
            <w:tcW w:w="0" w:type="dxa"/>
            <w:tcBorders>
              <w:top w:val="nil"/>
              <w:left w:val="nil"/>
              <w:bottom w:val="single" w:sz="4" w:space="0" w:color="auto"/>
              <w:right w:val="nil"/>
            </w:tcBorders>
            <w:shd w:val="clear" w:color="auto" w:fill="auto"/>
            <w:vAlign w:val="center"/>
            <w:hideMark/>
          </w:tcPr>
          <w:p w14:paraId="0DCD0D7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30-go Stycznia 8 (garaz szt.1)</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0E8B7BF5" w14:textId="23447BA0"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5 832,00 zł</w:t>
            </w:r>
          </w:p>
        </w:tc>
        <w:tc>
          <w:tcPr>
            <w:tcW w:w="0" w:type="dxa"/>
            <w:tcBorders>
              <w:top w:val="nil"/>
              <w:left w:val="nil"/>
              <w:bottom w:val="single" w:sz="4" w:space="0" w:color="auto"/>
              <w:right w:val="single" w:sz="4" w:space="0" w:color="auto"/>
            </w:tcBorders>
            <w:shd w:val="clear" w:color="auto" w:fill="auto"/>
            <w:vAlign w:val="center"/>
            <w:hideMark/>
          </w:tcPr>
          <w:p w14:paraId="181F3009"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14,58</w:t>
            </w:r>
          </w:p>
        </w:tc>
        <w:tc>
          <w:tcPr>
            <w:tcW w:w="0" w:type="dxa"/>
            <w:tcBorders>
              <w:top w:val="nil"/>
              <w:left w:val="nil"/>
              <w:bottom w:val="single" w:sz="4" w:space="0" w:color="auto"/>
              <w:right w:val="single" w:sz="4" w:space="0" w:color="auto"/>
            </w:tcBorders>
            <w:shd w:val="clear" w:color="auto" w:fill="auto"/>
            <w:vAlign w:val="center"/>
            <w:hideMark/>
          </w:tcPr>
          <w:p w14:paraId="7F828E6D"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1971</w:t>
            </w:r>
          </w:p>
        </w:tc>
        <w:tc>
          <w:tcPr>
            <w:tcW w:w="0" w:type="dxa"/>
            <w:tcBorders>
              <w:top w:val="nil"/>
              <w:left w:val="nil"/>
              <w:bottom w:val="single" w:sz="4" w:space="0" w:color="auto"/>
              <w:right w:val="single" w:sz="4" w:space="0" w:color="auto"/>
            </w:tcBorders>
            <w:shd w:val="clear" w:color="auto" w:fill="auto"/>
            <w:noWrap/>
            <w:vAlign w:val="center"/>
            <w:hideMark/>
          </w:tcPr>
          <w:p w14:paraId="4E9EDE8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3FCC202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14FB92E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23A853D4"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4A76042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w:t>
            </w:r>
          </w:p>
        </w:tc>
        <w:tc>
          <w:tcPr>
            <w:tcW w:w="0" w:type="dxa"/>
            <w:tcBorders>
              <w:top w:val="nil"/>
              <w:left w:val="nil"/>
              <w:bottom w:val="single" w:sz="4" w:space="0" w:color="auto"/>
              <w:right w:val="single" w:sz="4" w:space="0" w:color="auto"/>
            </w:tcBorders>
            <w:shd w:val="clear" w:color="auto" w:fill="auto"/>
            <w:vAlign w:val="center"/>
            <w:hideMark/>
          </w:tcPr>
          <w:p w14:paraId="2C8A3A1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108/2410</w:t>
            </w:r>
          </w:p>
        </w:tc>
        <w:tc>
          <w:tcPr>
            <w:tcW w:w="0" w:type="dxa"/>
            <w:tcBorders>
              <w:top w:val="nil"/>
              <w:left w:val="nil"/>
              <w:bottom w:val="single" w:sz="4" w:space="0" w:color="auto"/>
              <w:right w:val="nil"/>
            </w:tcBorders>
            <w:shd w:val="clear" w:color="auto" w:fill="auto"/>
            <w:vAlign w:val="center"/>
            <w:hideMark/>
          </w:tcPr>
          <w:p w14:paraId="4DE349B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30-go Stycznia 8 (bud.gosp.10 pom.)</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2390B925" w14:textId="706A3294"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7 730,00 zł</w:t>
            </w:r>
          </w:p>
        </w:tc>
        <w:tc>
          <w:tcPr>
            <w:tcW w:w="0" w:type="dxa"/>
            <w:tcBorders>
              <w:top w:val="nil"/>
              <w:left w:val="nil"/>
              <w:bottom w:val="single" w:sz="4" w:space="0" w:color="auto"/>
              <w:right w:val="single" w:sz="4" w:space="0" w:color="auto"/>
            </w:tcBorders>
            <w:shd w:val="clear" w:color="auto" w:fill="auto"/>
            <w:vAlign w:val="center"/>
            <w:hideMark/>
          </w:tcPr>
          <w:p w14:paraId="021B7FFC"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77,30</w:t>
            </w:r>
          </w:p>
        </w:tc>
        <w:tc>
          <w:tcPr>
            <w:tcW w:w="0" w:type="dxa"/>
            <w:tcBorders>
              <w:top w:val="nil"/>
              <w:left w:val="nil"/>
              <w:bottom w:val="single" w:sz="4" w:space="0" w:color="auto"/>
              <w:right w:val="single" w:sz="4" w:space="0" w:color="auto"/>
            </w:tcBorders>
            <w:shd w:val="clear" w:color="auto" w:fill="auto"/>
            <w:vAlign w:val="center"/>
            <w:hideMark/>
          </w:tcPr>
          <w:p w14:paraId="74099B38"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1915</w:t>
            </w:r>
          </w:p>
        </w:tc>
        <w:tc>
          <w:tcPr>
            <w:tcW w:w="0" w:type="dxa"/>
            <w:tcBorders>
              <w:top w:val="nil"/>
              <w:left w:val="nil"/>
              <w:bottom w:val="single" w:sz="4" w:space="0" w:color="auto"/>
              <w:right w:val="single" w:sz="4" w:space="0" w:color="auto"/>
            </w:tcBorders>
            <w:shd w:val="clear" w:color="auto" w:fill="auto"/>
            <w:noWrap/>
            <w:vAlign w:val="center"/>
            <w:hideMark/>
          </w:tcPr>
          <w:p w14:paraId="2F94A7C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74F59EE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0DDE492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6B4B962F"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0BA4A18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w:t>
            </w:r>
          </w:p>
        </w:tc>
        <w:tc>
          <w:tcPr>
            <w:tcW w:w="0" w:type="dxa"/>
            <w:tcBorders>
              <w:top w:val="nil"/>
              <w:left w:val="nil"/>
              <w:bottom w:val="single" w:sz="4" w:space="0" w:color="auto"/>
              <w:right w:val="single" w:sz="4" w:space="0" w:color="auto"/>
            </w:tcBorders>
            <w:shd w:val="clear" w:color="auto" w:fill="auto"/>
            <w:vAlign w:val="center"/>
            <w:hideMark/>
          </w:tcPr>
          <w:p w14:paraId="45D512F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108/10/046</w:t>
            </w:r>
          </w:p>
        </w:tc>
        <w:tc>
          <w:tcPr>
            <w:tcW w:w="0" w:type="dxa"/>
            <w:tcBorders>
              <w:top w:val="nil"/>
              <w:left w:val="nil"/>
              <w:bottom w:val="single" w:sz="4" w:space="0" w:color="auto"/>
              <w:right w:val="nil"/>
            </w:tcBorders>
            <w:shd w:val="clear" w:color="auto" w:fill="auto"/>
            <w:vAlign w:val="center"/>
            <w:hideMark/>
          </w:tcPr>
          <w:p w14:paraId="1A44F7D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30-go Stycznia 9 ( pom.gosp.szt.3 i garaż szt.1)</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62E53E89" w14:textId="23638B59"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11 850,00 zł</w:t>
            </w:r>
          </w:p>
        </w:tc>
        <w:tc>
          <w:tcPr>
            <w:tcW w:w="0" w:type="dxa"/>
            <w:tcBorders>
              <w:top w:val="nil"/>
              <w:left w:val="nil"/>
              <w:bottom w:val="single" w:sz="4" w:space="0" w:color="auto"/>
              <w:right w:val="single" w:sz="4" w:space="0" w:color="auto"/>
            </w:tcBorders>
            <w:shd w:val="clear" w:color="auto" w:fill="auto"/>
            <w:vAlign w:val="center"/>
            <w:hideMark/>
          </w:tcPr>
          <w:p w14:paraId="0F9CED88"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39,50</w:t>
            </w:r>
          </w:p>
        </w:tc>
        <w:tc>
          <w:tcPr>
            <w:tcW w:w="0" w:type="dxa"/>
            <w:tcBorders>
              <w:top w:val="nil"/>
              <w:left w:val="nil"/>
              <w:bottom w:val="single" w:sz="4" w:space="0" w:color="auto"/>
              <w:right w:val="single" w:sz="4" w:space="0" w:color="auto"/>
            </w:tcBorders>
            <w:shd w:val="clear" w:color="auto" w:fill="auto"/>
            <w:vAlign w:val="center"/>
            <w:hideMark/>
          </w:tcPr>
          <w:p w14:paraId="12513321"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1905</w:t>
            </w:r>
          </w:p>
        </w:tc>
        <w:tc>
          <w:tcPr>
            <w:tcW w:w="0" w:type="dxa"/>
            <w:tcBorders>
              <w:top w:val="nil"/>
              <w:left w:val="nil"/>
              <w:bottom w:val="single" w:sz="4" w:space="0" w:color="auto"/>
              <w:right w:val="single" w:sz="4" w:space="0" w:color="auto"/>
            </w:tcBorders>
            <w:shd w:val="clear" w:color="auto" w:fill="auto"/>
            <w:noWrap/>
            <w:vAlign w:val="center"/>
            <w:hideMark/>
          </w:tcPr>
          <w:p w14:paraId="50233FB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księgowa brutto</w:t>
            </w:r>
          </w:p>
        </w:tc>
        <w:tc>
          <w:tcPr>
            <w:tcW w:w="0" w:type="dxa"/>
            <w:tcBorders>
              <w:top w:val="nil"/>
              <w:left w:val="nil"/>
              <w:bottom w:val="single" w:sz="4" w:space="0" w:color="auto"/>
              <w:right w:val="single" w:sz="4" w:space="0" w:color="auto"/>
            </w:tcBorders>
            <w:shd w:val="clear" w:color="auto" w:fill="auto"/>
            <w:vAlign w:val="center"/>
            <w:hideMark/>
          </w:tcPr>
          <w:p w14:paraId="735061A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6DBF9F3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65EFE9D1"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4DCD727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w:t>
            </w:r>
          </w:p>
        </w:tc>
        <w:tc>
          <w:tcPr>
            <w:tcW w:w="0" w:type="dxa"/>
            <w:tcBorders>
              <w:top w:val="nil"/>
              <w:left w:val="nil"/>
              <w:bottom w:val="single" w:sz="4" w:space="0" w:color="auto"/>
              <w:right w:val="single" w:sz="4" w:space="0" w:color="auto"/>
            </w:tcBorders>
            <w:shd w:val="clear" w:color="auto" w:fill="auto"/>
            <w:vAlign w:val="center"/>
            <w:hideMark/>
          </w:tcPr>
          <w:p w14:paraId="5DAE61D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108/2411</w:t>
            </w:r>
          </w:p>
        </w:tc>
        <w:tc>
          <w:tcPr>
            <w:tcW w:w="0" w:type="dxa"/>
            <w:tcBorders>
              <w:top w:val="nil"/>
              <w:left w:val="nil"/>
              <w:bottom w:val="single" w:sz="4" w:space="0" w:color="auto"/>
              <w:right w:val="nil"/>
            </w:tcBorders>
            <w:shd w:val="clear" w:color="auto" w:fill="auto"/>
            <w:vAlign w:val="center"/>
            <w:hideMark/>
          </w:tcPr>
          <w:p w14:paraId="05ECE1B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30-go Stycznia 10 (7 bud.gosp.)</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6B9C8E3C" w14:textId="513EEB03"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3 520,00 zł</w:t>
            </w:r>
          </w:p>
        </w:tc>
        <w:tc>
          <w:tcPr>
            <w:tcW w:w="0" w:type="dxa"/>
            <w:tcBorders>
              <w:top w:val="nil"/>
              <w:left w:val="nil"/>
              <w:bottom w:val="single" w:sz="4" w:space="0" w:color="auto"/>
              <w:right w:val="single" w:sz="4" w:space="0" w:color="auto"/>
            </w:tcBorders>
            <w:shd w:val="clear" w:color="auto" w:fill="auto"/>
            <w:vAlign w:val="center"/>
            <w:hideMark/>
          </w:tcPr>
          <w:p w14:paraId="700982B0"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35,20</w:t>
            </w:r>
          </w:p>
        </w:tc>
        <w:tc>
          <w:tcPr>
            <w:tcW w:w="0" w:type="dxa"/>
            <w:tcBorders>
              <w:top w:val="nil"/>
              <w:left w:val="nil"/>
              <w:bottom w:val="single" w:sz="4" w:space="0" w:color="auto"/>
              <w:right w:val="single" w:sz="4" w:space="0" w:color="auto"/>
            </w:tcBorders>
            <w:shd w:val="clear" w:color="auto" w:fill="auto"/>
            <w:vAlign w:val="center"/>
            <w:hideMark/>
          </w:tcPr>
          <w:p w14:paraId="37E7938C"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1921</w:t>
            </w:r>
          </w:p>
        </w:tc>
        <w:tc>
          <w:tcPr>
            <w:tcW w:w="0" w:type="dxa"/>
            <w:tcBorders>
              <w:top w:val="nil"/>
              <w:left w:val="nil"/>
              <w:bottom w:val="single" w:sz="4" w:space="0" w:color="auto"/>
              <w:right w:val="single" w:sz="4" w:space="0" w:color="auto"/>
            </w:tcBorders>
            <w:shd w:val="clear" w:color="auto" w:fill="auto"/>
            <w:noWrap/>
            <w:vAlign w:val="center"/>
            <w:hideMark/>
          </w:tcPr>
          <w:p w14:paraId="4A14343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0423A0A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65D6365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4B0E687B"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3FE9EFE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5</w:t>
            </w:r>
          </w:p>
        </w:tc>
        <w:tc>
          <w:tcPr>
            <w:tcW w:w="0" w:type="dxa"/>
            <w:tcBorders>
              <w:top w:val="nil"/>
              <w:left w:val="nil"/>
              <w:bottom w:val="single" w:sz="4" w:space="0" w:color="auto"/>
              <w:right w:val="single" w:sz="4" w:space="0" w:color="auto"/>
            </w:tcBorders>
            <w:shd w:val="clear" w:color="auto" w:fill="auto"/>
            <w:vAlign w:val="center"/>
            <w:hideMark/>
          </w:tcPr>
          <w:p w14:paraId="0CA68B1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108/2818</w:t>
            </w:r>
          </w:p>
        </w:tc>
        <w:tc>
          <w:tcPr>
            <w:tcW w:w="0" w:type="dxa"/>
            <w:tcBorders>
              <w:top w:val="nil"/>
              <w:left w:val="nil"/>
              <w:bottom w:val="single" w:sz="4" w:space="0" w:color="auto"/>
              <w:right w:val="nil"/>
            </w:tcBorders>
            <w:shd w:val="clear" w:color="auto" w:fill="auto"/>
            <w:vAlign w:val="center"/>
            <w:hideMark/>
          </w:tcPr>
          <w:p w14:paraId="6C323D4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30-go Stycznia 11 (bud.gosp.1szt.)</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5E65C3C7" w14:textId="7AB140F3"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1 388,00 zł</w:t>
            </w:r>
          </w:p>
        </w:tc>
        <w:tc>
          <w:tcPr>
            <w:tcW w:w="0" w:type="dxa"/>
            <w:tcBorders>
              <w:top w:val="nil"/>
              <w:left w:val="nil"/>
              <w:bottom w:val="single" w:sz="4" w:space="0" w:color="auto"/>
              <w:right w:val="single" w:sz="4" w:space="0" w:color="auto"/>
            </w:tcBorders>
            <w:shd w:val="clear" w:color="auto" w:fill="auto"/>
            <w:vAlign w:val="center"/>
            <w:hideMark/>
          </w:tcPr>
          <w:p w14:paraId="01149438"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13,88</w:t>
            </w:r>
          </w:p>
        </w:tc>
        <w:tc>
          <w:tcPr>
            <w:tcW w:w="0" w:type="dxa"/>
            <w:tcBorders>
              <w:top w:val="nil"/>
              <w:left w:val="nil"/>
              <w:bottom w:val="single" w:sz="4" w:space="0" w:color="auto"/>
              <w:right w:val="single" w:sz="4" w:space="0" w:color="auto"/>
            </w:tcBorders>
            <w:shd w:val="clear" w:color="auto" w:fill="auto"/>
            <w:vAlign w:val="center"/>
            <w:hideMark/>
          </w:tcPr>
          <w:p w14:paraId="0D86E38A"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1934</w:t>
            </w:r>
          </w:p>
        </w:tc>
        <w:tc>
          <w:tcPr>
            <w:tcW w:w="0" w:type="dxa"/>
            <w:tcBorders>
              <w:top w:val="nil"/>
              <w:left w:val="nil"/>
              <w:bottom w:val="single" w:sz="4" w:space="0" w:color="auto"/>
              <w:right w:val="single" w:sz="4" w:space="0" w:color="auto"/>
            </w:tcBorders>
            <w:shd w:val="clear" w:color="auto" w:fill="auto"/>
            <w:noWrap/>
            <w:vAlign w:val="center"/>
            <w:hideMark/>
          </w:tcPr>
          <w:p w14:paraId="0AD3EBA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7F03D4F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510F17B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11B16410"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02CB00B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6</w:t>
            </w:r>
          </w:p>
        </w:tc>
        <w:tc>
          <w:tcPr>
            <w:tcW w:w="0" w:type="dxa"/>
            <w:tcBorders>
              <w:top w:val="nil"/>
              <w:left w:val="nil"/>
              <w:bottom w:val="single" w:sz="4" w:space="0" w:color="auto"/>
              <w:right w:val="single" w:sz="4" w:space="0" w:color="auto"/>
            </w:tcBorders>
            <w:shd w:val="clear" w:color="auto" w:fill="auto"/>
            <w:vAlign w:val="center"/>
            <w:hideMark/>
          </w:tcPr>
          <w:p w14:paraId="40E731A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108/2415</w:t>
            </w:r>
          </w:p>
        </w:tc>
        <w:tc>
          <w:tcPr>
            <w:tcW w:w="0" w:type="dxa"/>
            <w:tcBorders>
              <w:top w:val="nil"/>
              <w:left w:val="nil"/>
              <w:bottom w:val="single" w:sz="4" w:space="0" w:color="auto"/>
              <w:right w:val="nil"/>
            </w:tcBorders>
            <w:shd w:val="clear" w:color="auto" w:fill="auto"/>
            <w:vAlign w:val="center"/>
            <w:hideMark/>
          </w:tcPr>
          <w:p w14:paraId="00682D2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30-go Stycznia 16a  (bud.gosp.2 pom.)</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37993A70" w14:textId="42374E12"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20 390,00 zł</w:t>
            </w:r>
          </w:p>
        </w:tc>
        <w:tc>
          <w:tcPr>
            <w:tcW w:w="0" w:type="dxa"/>
            <w:tcBorders>
              <w:top w:val="nil"/>
              <w:left w:val="nil"/>
              <w:bottom w:val="single" w:sz="4" w:space="0" w:color="auto"/>
              <w:right w:val="single" w:sz="4" w:space="0" w:color="auto"/>
            </w:tcBorders>
            <w:shd w:val="clear" w:color="auto" w:fill="auto"/>
            <w:vAlign w:val="center"/>
            <w:hideMark/>
          </w:tcPr>
          <w:p w14:paraId="0C63AB8A"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40,78</w:t>
            </w:r>
          </w:p>
        </w:tc>
        <w:tc>
          <w:tcPr>
            <w:tcW w:w="0" w:type="dxa"/>
            <w:tcBorders>
              <w:top w:val="nil"/>
              <w:left w:val="nil"/>
              <w:bottom w:val="single" w:sz="4" w:space="0" w:color="auto"/>
              <w:right w:val="single" w:sz="4" w:space="0" w:color="auto"/>
            </w:tcBorders>
            <w:shd w:val="clear" w:color="auto" w:fill="auto"/>
            <w:vAlign w:val="center"/>
            <w:hideMark/>
          </w:tcPr>
          <w:p w14:paraId="66B88E9E"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1925</w:t>
            </w:r>
          </w:p>
        </w:tc>
        <w:tc>
          <w:tcPr>
            <w:tcW w:w="0" w:type="dxa"/>
            <w:tcBorders>
              <w:top w:val="nil"/>
              <w:left w:val="nil"/>
              <w:bottom w:val="single" w:sz="4" w:space="0" w:color="auto"/>
              <w:right w:val="single" w:sz="4" w:space="0" w:color="auto"/>
            </w:tcBorders>
            <w:shd w:val="clear" w:color="auto" w:fill="auto"/>
            <w:noWrap/>
            <w:vAlign w:val="center"/>
            <w:hideMark/>
          </w:tcPr>
          <w:p w14:paraId="51443A2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41780CE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3594349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3076DA0B"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5D5874E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lastRenderedPageBreak/>
              <w:t>7</w:t>
            </w:r>
          </w:p>
        </w:tc>
        <w:tc>
          <w:tcPr>
            <w:tcW w:w="0" w:type="dxa"/>
            <w:tcBorders>
              <w:top w:val="nil"/>
              <w:left w:val="nil"/>
              <w:bottom w:val="single" w:sz="4" w:space="0" w:color="auto"/>
              <w:right w:val="single" w:sz="4" w:space="0" w:color="auto"/>
            </w:tcBorders>
            <w:shd w:val="clear" w:color="auto" w:fill="auto"/>
            <w:vAlign w:val="center"/>
            <w:hideMark/>
          </w:tcPr>
          <w:p w14:paraId="258AB45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102/99/69</w:t>
            </w:r>
          </w:p>
        </w:tc>
        <w:tc>
          <w:tcPr>
            <w:tcW w:w="0" w:type="dxa"/>
            <w:tcBorders>
              <w:top w:val="nil"/>
              <w:left w:val="nil"/>
              <w:bottom w:val="single" w:sz="4" w:space="0" w:color="auto"/>
              <w:right w:val="nil"/>
            </w:tcBorders>
            <w:shd w:val="clear" w:color="auto" w:fill="auto"/>
            <w:vAlign w:val="center"/>
            <w:hideMark/>
          </w:tcPr>
          <w:p w14:paraId="55362ED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30 Stycznia 18 (garaze szt.2)</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1AAF22BB" w14:textId="419FBF84"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13 420,00 zł</w:t>
            </w:r>
          </w:p>
        </w:tc>
        <w:tc>
          <w:tcPr>
            <w:tcW w:w="0" w:type="dxa"/>
            <w:tcBorders>
              <w:top w:val="nil"/>
              <w:left w:val="nil"/>
              <w:bottom w:val="single" w:sz="4" w:space="0" w:color="auto"/>
              <w:right w:val="single" w:sz="4" w:space="0" w:color="auto"/>
            </w:tcBorders>
            <w:shd w:val="clear" w:color="auto" w:fill="auto"/>
            <w:vAlign w:val="center"/>
            <w:hideMark/>
          </w:tcPr>
          <w:p w14:paraId="4BD41DC0"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33,55</w:t>
            </w:r>
          </w:p>
        </w:tc>
        <w:tc>
          <w:tcPr>
            <w:tcW w:w="0" w:type="dxa"/>
            <w:tcBorders>
              <w:top w:val="nil"/>
              <w:left w:val="nil"/>
              <w:bottom w:val="single" w:sz="4" w:space="0" w:color="auto"/>
              <w:right w:val="single" w:sz="4" w:space="0" w:color="auto"/>
            </w:tcBorders>
            <w:shd w:val="clear" w:color="auto" w:fill="auto"/>
            <w:vAlign w:val="center"/>
            <w:hideMark/>
          </w:tcPr>
          <w:p w14:paraId="238622F9"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1970</w:t>
            </w:r>
          </w:p>
        </w:tc>
        <w:tc>
          <w:tcPr>
            <w:tcW w:w="0" w:type="dxa"/>
            <w:tcBorders>
              <w:top w:val="nil"/>
              <w:left w:val="nil"/>
              <w:bottom w:val="single" w:sz="4" w:space="0" w:color="auto"/>
              <w:right w:val="single" w:sz="4" w:space="0" w:color="auto"/>
            </w:tcBorders>
            <w:shd w:val="clear" w:color="auto" w:fill="auto"/>
            <w:noWrap/>
            <w:vAlign w:val="center"/>
            <w:hideMark/>
          </w:tcPr>
          <w:p w14:paraId="6BF8643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3329E0A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689B7F7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11F5D4C0"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5A97A69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8</w:t>
            </w:r>
          </w:p>
        </w:tc>
        <w:tc>
          <w:tcPr>
            <w:tcW w:w="0" w:type="dxa"/>
            <w:tcBorders>
              <w:top w:val="nil"/>
              <w:left w:val="nil"/>
              <w:bottom w:val="single" w:sz="4" w:space="0" w:color="auto"/>
              <w:right w:val="single" w:sz="4" w:space="0" w:color="auto"/>
            </w:tcBorders>
            <w:shd w:val="clear" w:color="auto" w:fill="auto"/>
            <w:vAlign w:val="center"/>
            <w:hideMark/>
          </w:tcPr>
          <w:p w14:paraId="06DF03D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108/2417</w:t>
            </w:r>
          </w:p>
        </w:tc>
        <w:tc>
          <w:tcPr>
            <w:tcW w:w="0" w:type="dxa"/>
            <w:tcBorders>
              <w:top w:val="nil"/>
              <w:left w:val="nil"/>
              <w:bottom w:val="single" w:sz="4" w:space="0" w:color="auto"/>
              <w:right w:val="nil"/>
            </w:tcBorders>
            <w:shd w:val="clear" w:color="auto" w:fill="auto"/>
            <w:vAlign w:val="center"/>
            <w:hideMark/>
          </w:tcPr>
          <w:p w14:paraId="34A2204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30go Stycznia 19 (bud.gosp.6 pom )</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4ABDE65D" w14:textId="4430BEDE"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3 366,00 zł</w:t>
            </w:r>
          </w:p>
        </w:tc>
        <w:tc>
          <w:tcPr>
            <w:tcW w:w="0" w:type="dxa"/>
            <w:tcBorders>
              <w:top w:val="nil"/>
              <w:left w:val="nil"/>
              <w:bottom w:val="single" w:sz="4" w:space="0" w:color="auto"/>
              <w:right w:val="single" w:sz="4" w:space="0" w:color="auto"/>
            </w:tcBorders>
            <w:shd w:val="clear" w:color="auto" w:fill="auto"/>
            <w:vAlign w:val="center"/>
            <w:hideMark/>
          </w:tcPr>
          <w:p w14:paraId="723B670F"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33,66</w:t>
            </w:r>
          </w:p>
        </w:tc>
        <w:tc>
          <w:tcPr>
            <w:tcW w:w="0" w:type="dxa"/>
            <w:tcBorders>
              <w:top w:val="nil"/>
              <w:left w:val="nil"/>
              <w:bottom w:val="single" w:sz="4" w:space="0" w:color="auto"/>
              <w:right w:val="single" w:sz="4" w:space="0" w:color="auto"/>
            </w:tcBorders>
            <w:shd w:val="clear" w:color="auto" w:fill="auto"/>
            <w:vAlign w:val="center"/>
            <w:hideMark/>
          </w:tcPr>
          <w:p w14:paraId="6BED8C27"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1900</w:t>
            </w:r>
          </w:p>
        </w:tc>
        <w:tc>
          <w:tcPr>
            <w:tcW w:w="0" w:type="dxa"/>
            <w:tcBorders>
              <w:top w:val="nil"/>
              <w:left w:val="nil"/>
              <w:bottom w:val="single" w:sz="4" w:space="0" w:color="auto"/>
              <w:right w:val="single" w:sz="4" w:space="0" w:color="auto"/>
            </w:tcBorders>
            <w:shd w:val="clear" w:color="auto" w:fill="auto"/>
            <w:noWrap/>
            <w:vAlign w:val="center"/>
            <w:hideMark/>
          </w:tcPr>
          <w:p w14:paraId="1326AEF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4E137B9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5C78663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4428F353"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1EEF86E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9</w:t>
            </w:r>
          </w:p>
        </w:tc>
        <w:tc>
          <w:tcPr>
            <w:tcW w:w="0" w:type="dxa"/>
            <w:tcBorders>
              <w:top w:val="nil"/>
              <w:left w:val="nil"/>
              <w:bottom w:val="single" w:sz="4" w:space="0" w:color="auto"/>
              <w:right w:val="single" w:sz="4" w:space="0" w:color="auto"/>
            </w:tcBorders>
            <w:shd w:val="clear" w:color="auto" w:fill="auto"/>
            <w:vAlign w:val="center"/>
            <w:hideMark/>
          </w:tcPr>
          <w:p w14:paraId="6616BB0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108/2418</w:t>
            </w:r>
          </w:p>
        </w:tc>
        <w:tc>
          <w:tcPr>
            <w:tcW w:w="0" w:type="dxa"/>
            <w:tcBorders>
              <w:top w:val="nil"/>
              <w:left w:val="nil"/>
              <w:bottom w:val="single" w:sz="4" w:space="0" w:color="auto"/>
              <w:right w:val="nil"/>
            </w:tcBorders>
            <w:shd w:val="clear" w:color="auto" w:fill="auto"/>
            <w:vAlign w:val="center"/>
            <w:hideMark/>
          </w:tcPr>
          <w:p w14:paraId="11130D5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30-go Stycznia 20 (bud.gosp.7pom.) </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22F267E4" w14:textId="1CCB567B"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3 577,00 zł</w:t>
            </w:r>
          </w:p>
        </w:tc>
        <w:tc>
          <w:tcPr>
            <w:tcW w:w="0" w:type="dxa"/>
            <w:tcBorders>
              <w:top w:val="nil"/>
              <w:left w:val="nil"/>
              <w:bottom w:val="single" w:sz="4" w:space="0" w:color="auto"/>
              <w:right w:val="single" w:sz="4" w:space="0" w:color="auto"/>
            </w:tcBorders>
            <w:shd w:val="clear" w:color="auto" w:fill="auto"/>
            <w:vAlign w:val="center"/>
            <w:hideMark/>
          </w:tcPr>
          <w:p w14:paraId="488867A6"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35,77</w:t>
            </w:r>
          </w:p>
        </w:tc>
        <w:tc>
          <w:tcPr>
            <w:tcW w:w="0" w:type="dxa"/>
            <w:tcBorders>
              <w:top w:val="nil"/>
              <w:left w:val="nil"/>
              <w:bottom w:val="single" w:sz="4" w:space="0" w:color="auto"/>
              <w:right w:val="single" w:sz="4" w:space="0" w:color="auto"/>
            </w:tcBorders>
            <w:shd w:val="clear" w:color="auto" w:fill="auto"/>
            <w:vAlign w:val="center"/>
            <w:hideMark/>
          </w:tcPr>
          <w:p w14:paraId="33FD32A2"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1900</w:t>
            </w:r>
          </w:p>
        </w:tc>
        <w:tc>
          <w:tcPr>
            <w:tcW w:w="0" w:type="dxa"/>
            <w:tcBorders>
              <w:top w:val="nil"/>
              <w:left w:val="nil"/>
              <w:bottom w:val="single" w:sz="4" w:space="0" w:color="auto"/>
              <w:right w:val="single" w:sz="4" w:space="0" w:color="auto"/>
            </w:tcBorders>
            <w:shd w:val="clear" w:color="auto" w:fill="auto"/>
            <w:noWrap/>
            <w:vAlign w:val="center"/>
            <w:hideMark/>
          </w:tcPr>
          <w:p w14:paraId="138C36D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05207C3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4A4B41D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102F1DEC"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720B8F6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10</w:t>
            </w:r>
          </w:p>
        </w:tc>
        <w:tc>
          <w:tcPr>
            <w:tcW w:w="0" w:type="dxa"/>
            <w:tcBorders>
              <w:top w:val="nil"/>
              <w:left w:val="nil"/>
              <w:bottom w:val="single" w:sz="4" w:space="0" w:color="auto"/>
              <w:right w:val="single" w:sz="4" w:space="0" w:color="auto"/>
            </w:tcBorders>
            <w:shd w:val="clear" w:color="auto" w:fill="auto"/>
            <w:vAlign w:val="center"/>
            <w:hideMark/>
          </w:tcPr>
          <w:p w14:paraId="4089D4A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105/141</w:t>
            </w:r>
          </w:p>
        </w:tc>
        <w:tc>
          <w:tcPr>
            <w:tcW w:w="0" w:type="dxa"/>
            <w:tcBorders>
              <w:top w:val="nil"/>
              <w:left w:val="nil"/>
              <w:bottom w:val="single" w:sz="4" w:space="0" w:color="auto"/>
              <w:right w:val="nil"/>
            </w:tcBorders>
            <w:shd w:val="clear" w:color="auto" w:fill="auto"/>
            <w:vAlign w:val="center"/>
            <w:hideMark/>
          </w:tcPr>
          <w:p w14:paraId="02B03AA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Armii Polskiej 18 (pom.gosp. 2 szt)</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3DC7CC2D" w14:textId="799B4AAA"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1 362,00 zł</w:t>
            </w:r>
          </w:p>
        </w:tc>
        <w:tc>
          <w:tcPr>
            <w:tcW w:w="0" w:type="dxa"/>
            <w:tcBorders>
              <w:top w:val="nil"/>
              <w:left w:val="nil"/>
              <w:bottom w:val="single" w:sz="4" w:space="0" w:color="auto"/>
              <w:right w:val="single" w:sz="4" w:space="0" w:color="auto"/>
            </w:tcBorders>
            <w:shd w:val="clear" w:color="auto" w:fill="auto"/>
            <w:vAlign w:val="center"/>
            <w:hideMark/>
          </w:tcPr>
          <w:p w14:paraId="34F09F36"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13,62</w:t>
            </w:r>
          </w:p>
        </w:tc>
        <w:tc>
          <w:tcPr>
            <w:tcW w:w="0" w:type="dxa"/>
            <w:tcBorders>
              <w:top w:val="nil"/>
              <w:left w:val="nil"/>
              <w:bottom w:val="single" w:sz="4" w:space="0" w:color="auto"/>
              <w:right w:val="single" w:sz="4" w:space="0" w:color="auto"/>
            </w:tcBorders>
            <w:shd w:val="clear" w:color="auto" w:fill="auto"/>
            <w:vAlign w:val="center"/>
            <w:hideMark/>
          </w:tcPr>
          <w:p w14:paraId="0E18A254"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1896</w:t>
            </w:r>
          </w:p>
        </w:tc>
        <w:tc>
          <w:tcPr>
            <w:tcW w:w="0" w:type="dxa"/>
            <w:tcBorders>
              <w:top w:val="nil"/>
              <w:left w:val="nil"/>
              <w:bottom w:val="single" w:sz="4" w:space="0" w:color="auto"/>
              <w:right w:val="single" w:sz="4" w:space="0" w:color="auto"/>
            </w:tcBorders>
            <w:shd w:val="clear" w:color="auto" w:fill="auto"/>
            <w:noWrap/>
            <w:vAlign w:val="center"/>
            <w:hideMark/>
          </w:tcPr>
          <w:p w14:paraId="62181D7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522F843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03EF58D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70B690AB"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7A9BB1F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11</w:t>
            </w:r>
          </w:p>
        </w:tc>
        <w:tc>
          <w:tcPr>
            <w:tcW w:w="0" w:type="dxa"/>
            <w:tcBorders>
              <w:top w:val="nil"/>
              <w:left w:val="nil"/>
              <w:bottom w:val="single" w:sz="4" w:space="0" w:color="auto"/>
              <w:right w:val="single" w:sz="4" w:space="0" w:color="auto"/>
            </w:tcBorders>
            <w:shd w:val="clear" w:color="auto" w:fill="auto"/>
            <w:vAlign w:val="center"/>
            <w:hideMark/>
          </w:tcPr>
          <w:p w14:paraId="4207124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108/2399</w:t>
            </w:r>
          </w:p>
        </w:tc>
        <w:tc>
          <w:tcPr>
            <w:tcW w:w="0" w:type="dxa"/>
            <w:tcBorders>
              <w:top w:val="nil"/>
              <w:left w:val="nil"/>
              <w:bottom w:val="single" w:sz="4" w:space="0" w:color="auto"/>
              <w:right w:val="nil"/>
            </w:tcBorders>
            <w:shd w:val="clear" w:color="auto" w:fill="auto"/>
            <w:vAlign w:val="center"/>
            <w:hideMark/>
          </w:tcPr>
          <w:p w14:paraId="24559EB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Armii Polskiej 21( bud.gosp.2 pom.)</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03B59ECE" w14:textId="054BF722"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1 028,00 zł</w:t>
            </w:r>
          </w:p>
        </w:tc>
        <w:tc>
          <w:tcPr>
            <w:tcW w:w="0" w:type="dxa"/>
            <w:tcBorders>
              <w:top w:val="nil"/>
              <w:left w:val="nil"/>
              <w:bottom w:val="single" w:sz="4" w:space="0" w:color="auto"/>
              <w:right w:val="single" w:sz="4" w:space="0" w:color="auto"/>
            </w:tcBorders>
            <w:shd w:val="clear" w:color="auto" w:fill="auto"/>
            <w:vAlign w:val="center"/>
            <w:hideMark/>
          </w:tcPr>
          <w:p w14:paraId="699A08A5"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10,28</w:t>
            </w:r>
          </w:p>
        </w:tc>
        <w:tc>
          <w:tcPr>
            <w:tcW w:w="0" w:type="dxa"/>
            <w:tcBorders>
              <w:top w:val="nil"/>
              <w:left w:val="nil"/>
              <w:bottom w:val="single" w:sz="4" w:space="0" w:color="auto"/>
              <w:right w:val="single" w:sz="4" w:space="0" w:color="auto"/>
            </w:tcBorders>
            <w:shd w:val="clear" w:color="auto" w:fill="auto"/>
            <w:vAlign w:val="center"/>
            <w:hideMark/>
          </w:tcPr>
          <w:p w14:paraId="554A8A8A"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1897</w:t>
            </w:r>
          </w:p>
        </w:tc>
        <w:tc>
          <w:tcPr>
            <w:tcW w:w="0" w:type="dxa"/>
            <w:tcBorders>
              <w:top w:val="nil"/>
              <w:left w:val="nil"/>
              <w:bottom w:val="single" w:sz="4" w:space="0" w:color="auto"/>
              <w:right w:val="single" w:sz="4" w:space="0" w:color="auto"/>
            </w:tcBorders>
            <w:shd w:val="clear" w:color="auto" w:fill="auto"/>
            <w:noWrap/>
            <w:vAlign w:val="center"/>
            <w:hideMark/>
          </w:tcPr>
          <w:p w14:paraId="27B1BFD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6919E15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20E79E7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465C912A"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26D8E9B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12</w:t>
            </w:r>
          </w:p>
        </w:tc>
        <w:tc>
          <w:tcPr>
            <w:tcW w:w="0" w:type="dxa"/>
            <w:tcBorders>
              <w:top w:val="nil"/>
              <w:left w:val="nil"/>
              <w:bottom w:val="single" w:sz="4" w:space="0" w:color="auto"/>
              <w:right w:val="single" w:sz="4" w:space="0" w:color="auto"/>
            </w:tcBorders>
            <w:shd w:val="clear" w:color="auto" w:fill="auto"/>
            <w:vAlign w:val="center"/>
            <w:hideMark/>
          </w:tcPr>
          <w:p w14:paraId="6A8B7D4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108/2400</w:t>
            </w:r>
          </w:p>
        </w:tc>
        <w:tc>
          <w:tcPr>
            <w:tcW w:w="0" w:type="dxa"/>
            <w:tcBorders>
              <w:top w:val="nil"/>
              <w:left w:val="nil"/>
              <w:bottom w:val="single" w:sz="4" w:space="0" w:color="auto"/>
              <w:right w:val="nil"/>
            </w:tcBorders>
            <w:shd w:val="clear" w:color="auto" w:fill="auto"/>
            <w:vAlign w:val="center"/>
            <w:hideMark/>
          </w:tcPr>
          <w:p w14:paraId="0451FE8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Armii Polskiej 23 ( bud.gosp.5 pom.)</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589E9D44" w14:textId="1DE48C3F"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3 633,00 zł</w:t>
            </w:r>
          </w:p>
        </w:tc>
        <w:tc>
          <w:tcPr>
            <w:tcW w:w="0" w:type="dxa"/>
            <w:tcBorders>
              <w:top w:val="nil"/>
              <w:left w:val="nil"/>
              <w:bottom w:val="single" w:sz="4" w:space="0" w:color="auto"/>
              <w:right w:val="single" w:sz="4" w:space="0" w:color="auto"/>
            </w:tcBorders>
            <w:shd w:val="clear" w:color="auto" w:fill="auto"/>
            <w:vAlign w:val="center"/>
            <w:hideMark/>
          </w:tcPr>
          <w:p w14:paraId="58042F31"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36,33</w:t>
            </w:r>
          </w:p>
        </w:tc>
        <w:tc>
          <w:tcPr>
            <w:tcW w:w="0" w:type="dxa"/>
            <w:tcBorders>
              <w:top w:val="nil"/>
              <w:left w:val="nil"/>
              <w:bottom w:val="single" w:sz="4" w:space="0" w:color="auto"/>
              <w:right w:val="single" w:sz="4" w:space="0" w:color="auto"/>
            </w:tcBorders>
            <w:shd w:val="clear" w:color="auto" w:fill="auto"/>
            <w:vAlign w:val="center"/>
            <w:hideMark/>
          </w:tcPr>
          <w:p w14:paraId="33933D73"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1901</w:t>
            </w:r>
          </w:p>
        </w:tc>
        <w:tc>
          <w:tcPr>
            <w:tcW w:w="0" w:type="dxa"/>
            <w:tcBorders>
              <w:top w:val="nil"/>
              <w:left w:val="nil"/>
              <w:bottom w:val="single" w:sz="4" w:space="0" w:color="auto"/>
              <w:right w:val="single" w:sz="4" w:space="0" w:color="auto"/>
            </w:tcBorders>
            <w:shd w:val="clear" w:color="auto" w:fill="auto"/>
            <w:noWrap/>
            <w:vAlign w:val="center"/>
            <w:hideMark/>
          </w:tcPr>
          <w:p w14:paraId="32A925A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1E16D02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6C3B9F5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2336D454"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6839D9E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13</w:t>
            </w:r>
          </w:p>
        </w:tc>
        <w:tc>
          <w:tcPr>
            <w:tcW w:w="0" w:type="dxa"/>
            <w:tcBorders>
              <w:top w:val="nil"/>
              <w:left w:val="nil"/>
              <w:bottom w:val="single" w:sz="4" w:space="0" w:color="auto"/>
              <w:right w:val="single" w:sz="4" w:space="0" w:color="auto"/>
            </w:tcBorders>
            <w:shd w:val="clear" w:color="auto" w:fill="auto"/>
            <w:vAlign w:val="center"/>
            <w:hideMark/>
          </w:tcPr>
          <w:p w14:paraId="0E68CD4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102/99/71</w:t>
            </w:r>
          </w:p>
        </w:tc>
        <w:tc>
          <w:tcPr>
            <w:tcW w:w="0" w:type="dxa"/>
            <w:tcBorders>
              <w:top w:val="nil"/>
              <w:left w:val="nil"/>
              <w:bottom w:val="single" w:sz="4" w:space="0" w:color="auto"/>
              <w:right w:val="nil"/>
            </w:tcBorders>
            <w:shd w:val="clear" w:color="auto" w:fill="auto"/>
            <w:vAlign w:val="center"/>
            <w:hideMark/>
          </w:tcPr>
          <w:p w14:paraId="6598FC2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Armii Polskiej 29 (garaze szt.3)</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390D732D" w14:textId="673CB410"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14 548,00 zł</w:t>
            </w:r>
          </w:p>
        </w:tc>
        <w:tc>
          <w:tcPr>
            <w:tcW w:w="0" w:type="dxa"/>
            <w:tcBorders>
              <w:top w:val="nil"/>
              <w:left w:val="nil"/>
              <w:bottom w:val="single" w:sz="4" w:space="0" w:color="auto"/>
              <w:right w:val="single" w:sz="4" w:space="0" w:color="auto"/>
            </w:tcBorders>
            <w:shd w:val="clear" w:color="auto" w:fill="auto"/>
            <w:vAlign w:val="center"/>
            <w:hideMark/>
          </w:tcPr>
          <w:p w14:paraId="5408627C"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36,37</w:t>
            </w:r>
          </w:p>
        </w:tc>
        <w:tc>
          <w:tcPr>
            <w:tcW w:w="0" w:type="dxa"/>
            <w:tcBorders>
              <w:top w:val="nil"/>
              <w:left w:val="nil"/>
              <w:bottom w:val="single" w:sz="4" w:space="0" w:color="auto"/>
              <w:right w:val="single" w:sz="4" w:space="0" w:color="auto"/>
            </w:tcBorders>
            <w:shd w:val="clear" w:color="auto" w:fill="auto"/>
            <w:vAlign w:val="center"/>
            <w:hideMark/>
          </w:tcPr>
          <w:p w14:paraId="60B7006B"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1965</w:t>
            </w:r>
          </w:p>
        </w:tc>
        <w:tc>
          <w:tcPr>
            <w:tcW w:w="0" w:type="dxa"/>
            <w:tcBorders>
              <w:top w:val="nil"/>
              <w:left w:val="nil"/>
              <w:bottom w:val="single" w:sz="4" w:space="0" w:color="auto"/>
              <w:right w:val="single" w:sz="4" w:space="0" w:color="auto"/>
            </w:tcBorders>
            <w:shd w:val="clear" w:color="auto" w:fill="auto"/>
            <w:noWrap/>
            <w:vAlign w:val="center"/>
            <w:hideMark/>
          </w:tcPr>
          <w:p w14:paraId="6797ECC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4A62607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3B1B591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6F8D4184"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097C5AB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14</w:t>
            </w:r>
          </w:p>
        </w:tc>
        <w:tc>
          <w:tcPr>
            <w:tcW w:w="0" w:type="dxa"/>
            <w:tcBorders>
              <w:top w:val="nil"/>
              <w:left w:val="nil"/>
              <w:bottom w:val="single" w:sz="4" w:space="0" w:color="auto"/>
              <w:right w:val="single" w:sz="4" w:space="0" w:color="auto"/>
            </w:tcBorders>
            <w:shd w:val="clear" w:color="auto" w:fill="auto"/>
            <w:vAlign w:val="center"/>
            <w:hideMark/>
          </w:tcPr>
          <w:p w14:paraId="02B184F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101/23</w:t>
            </w:r>
          </w:p>
        </w:tc>
        <w:tc>
          <w:tcPr>
            <w:tcW w:w="0" w:type="dxa"/>
            <w:tcBorders>
              <w:top w:val="nil"/>
              <w:left w:val="nil"/>
              <w:bottom w:val="single" w:sz="4" w:space="0" w:color="auto"/>
              <w:right w:val="nil"/>
            </w:tcBorders>
            <w:shd w:val="clear" w:color="auto" w:fill="auto"/>
            <w:vAlign w:val="center"/>
            <w:hideMark/>
          </w:tcPr>
          <w:p w14:paraId="6F46A0B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Armii Polskiej 29</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0390740A" w14:textId="6037DC96"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657 708,00 zł</w:t>
            </w:r>
          </w:p>
        </w:tc>
        <w:tc>
          <w:tcPr>
            <w:tcW w:w="0" w:type="dxa"/>
            <w:tcBorders>
              <w:top w:val="nil"/>
              <w:left w:val="nil"/>
              <w:bottom w:val="single" w:sz="4" w:space="0" w:color="auto"/>
              <w:right w:val="single" w:sz="4" w:space="0" w:color="auto"/>
            </w:tcBorders>
            <w:shd w:val="clear" w:color="auto" w:fill="auto"/>
            <w:vAlign w:val="center"/>
            <w:hideMark/>
          </w:tcPr>
          <w:p w14:paraId="57C048DF"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548,09</w:t>
            </w:r>
          </w:p>
        </w:tc>
        <w:tc>
          <w:tcPr>
            <w:tcW w:w="0" w:type="dxa"/>
            <w:tcBorders>
              <w:top w:val="nil"/>
              <w:left w:val="nil"/>
              <w:bottom w:val="single" w:sz="4" w:space="0" w:color="auto"/>
              <w:right w:val="single" w:sz="4" w:space="0" w:color="auto"/>
            </w:tcBorders>
            <w:shd w:val="clear" w:color="auto" w:fill="auto"/>
            <w:vAlign w:val="center"/>
            <w:hideMark/>
          </w:tcPr>
          <w:p w14:paraId="06B8776B"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1901</w:t>
            </w:r>
          </w:p>
        </w:tc>
        <w:tc>
          <w:tcPr>
            <w:tcW w:w="0" w:type="dxa"/>
            <w:tcBorders>
              <w:top w:val="nil"/>
              <w:left w:val="nil"/>
              <w:bottom w:val="single" w:sz="4" w:space="0" w:color="auto"/>
              <w:right w:val="single" w:sz="4" w:space="0" w:color="auto"/>
            </w:tcBorders>
            <w:shd w:val="clear" w:color="auto" w:fill="auto"/>
            <w:noWrap/>
            <w:vAlign w:val="center"/>
            <w:hideMark/>
          </w:tcPr>
          <w:p w14:paraId="6DCA06A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000000" w:fill="FFFF00"/>
            <w:vAlign w:val="center"/>
            <w:hideMark/>
          </w:tcPr>
          <w:p w14:paraId="7A6D489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tak</w:t>
            </w:r>
          </w:p>
        </w:tc>
        <w:tc>
          <w:tcPr>
            <w:tcW w:w="0" w:type="dxa"/>
            <w:tcBorders>
              <w:top w:val="nil"/>
              <w:left w:val="nil"/>
              <w:bottom w:val="single" w:sz="4" w:space="0" w:color="auto"/>
              <w:right w:val="single" w:sz="4" w:space="0" w:color="auto"/>
            </w:tcBorders>
            <w:shd w:val="clear" w:color="auto" w:fill="auto"/>
            <w:vAlign w:val="center"/>
            <w:hideMark/>
          </w:tcPr>
          <w:p w14:paraId="4D87D89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073D59E8"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1917604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15</w:t>
            </w:r>
          </w:p>
        </w:tc>
        <w:tc>
          <w:tcPr>
            <w:tcW w:w="0" w:type="dxa"/>
            <w:tcBorders>
              <w:top w:val="nil"/>
              <w:left w:val="nil"/>
              <w:bottom w:val="single" w:sz="4" w:space="0" w:color="auto"/>
              <w:right w:val="single" w:sz="4" w:space="0" w:color="auto"/>
            </w:tcBorders>
            <w:shd w:val="clear" w:color="auto" w:fill="auto"/>
            <w:vAlign w:val="center"/>
            <w:hideMark/>
          </w:tcPr>
          <w:p w14:paraId="30D5A9C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108/2407</w:t>
            </w:r>
          </w:p>
        </w:tc>
        <w:tc>
          <w:tcPr>
            <w:tcW w:w="0" w:type="dxa"/>
            <w:tcBorders>
              <w:top w:val="nil"/>
              <w:left w:val="nil"/>
              <w:bottom w:val="single" w:sz="4" w:space="0" w:color="auto"/>
              <w:right w:val="nil"/>
            </w:tcBorders>
            <w:shd w:val="clear" w:color="auto" w:fill="auto"/>
            <w:vAlign w:val="center"/>
            <w:hideMark/>
          </w:tcPr>
          <w:p w14:paraId="0FDE5E2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Armii Polskiej 35 (bud.gosp.4 pom.)</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60CDEBFB" w14:textId="250D5344"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5 084,00 zł</w:t>
            </w:r>
          </w:p>
        </w:tc>
        <w:tc>
          <w:tcPr>
            <w:tcW w:w="0" w:type="dxa"/>
            <w:tcBorders>
              <w:top w:val="nil"/>
              <w:left w:val="nil"/>
              <w:bottom w:val="single" w:sz="4" w:space="0" w:color="auto"/>
              <w:right w:val="single" w:sz="4" w:space="0" w:color="auto"/>
            </w:tcBorders>
            <w:shd w:val="clear" w:color="auto" w:fill="auto"/>
            <w:vAlign w:val="center"/>
            <w:hideMark/>
          </w:tcPr>
          <w:p w14:paraId="56E2EDC6"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50,84</w:t>
            </w:r>
          </w:p>
        </w:tc>
        <w:tc>
          <w:tcPr>
            <w:tcW w:w="0" w:type="dxa"/>
            <w:tcBorders>
              <w:top w:val="nil"/>
              <w:left w:val="nil"/>
              <w:bottom w:val="single" w:sz="4" w:space="0" w:color="auto"/>
              <w:right w:val="single" w:sz="4" w:space="0" w:color="auto"/>
            </w:tcBorders>
            <w:shd w:val="clear" w:color="auto" w:fill="auto"/>
            <w:vAlign w:val="center"/>
            <w:hideMark/>
          </w:tcPr>
          <w:p w14:paraId="5AC8ACDB"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1897</w:t>
            </w:r>
          </w:p>
        </w:tc>
        <w:tc>
          <w:tcPr>
            <w:tcW w:w="0" w:type="dxa"/>
            <w:tcBorders>
              <w:top w:val="nil"/>
              <w:left w:val="nil"/>
              <w:bottom w:val="single" w:sz="4" w:space="0" w:color="auto"/>
              <w:right w:val="single" w:sz="4" w:space="0" w:color="auto"/>
            </w:tcBorders>
            <w:shd w:val="clear" w:color="auto" w:fill="auto"/>
            <w:noWrap/>
            <w:vAlign w:val="center"/>
            <w:hideMark/>
          </w:tcPr>
          <w:p w14:paraId="5F9C24E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04416A0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5C8C239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do rozbiórki / użytkowane</w:t>
            </w:r>
          </w:p>
        </w:tc>
      </w:tr>
      <w:tr w:rsidR="00FC018E" w:rsidRPr="00FC018E" w14:paraId="1C585129"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57AEBFC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16</w:t>
            </w:r>
          </w:p>
        </w:tc>
        <w:tc>
          <w:tcPr>
            <w:tcW w:w="0" w:type="dxa"/>
            <w:tcBorders>
              <w:top w:val="nil"/>
              <w:left w:val="nil"/>
              <w:bottom w:val="single" w:sz="4" w:space="0" w:color="auto"/>
              <w:right w:val="single" w:sz="4" w:space="0" w:color="auto"/>
            </w:tcBorders>
            <w:shd w:val="clear" w:color="auto" w:fill="auto"/>
            <w:vAlign w:val="center"/>
            <w:hideMark/>
          </w:tcPr>
          <w:p w14:paraId="6600B68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102/10/045</w:t>
            </w:r>
          </w:p>
        </w:tc>
        <w:tc>
          <w:tcPr>
            <w:tcW w:w="0" w:type="dxa"/>
            <w:tcBorders>
              <w:top w:val="nil"/>
              <w:left w:val="nil"/>
              <w:bottom w:val="single" w:sz="4" w:space="0" w:color="auto"/>
              <w:right w:val="nil"/>
            </w:tcBorders>
            <w:shd w:val="clear" w:color="auto" w:fill="auto"/>
            <w:vAlign w:val="center"/>
            <w:hideMark/>
          </w:tcPr>
          <w:p w14:paraId="4466FC1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Armii Polskiej 36 ( garaz szt.3 i pom gosp. szt.1)</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3DE29850" w14:textId="34D4000C"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15 570,00 zł</w:t>
            </w:r>
          </w:p>
        </w:tc>
        <w:tc>
          <w:tcPr>
            <w:tcW w:w="0" w:type="dxa"/>
            <w:tcBorders>
              <w:top w:val="nil"/>
              <w:left w:val="nil"/>
              <w:bottom w:val="single" w:sz="4" w:space="0" w:color="auto"/>
              <w:right w:val="single" w:sz="4" w:space="0" w:color="auto"/>
            </w:tcBorders>
            <w:shd w:val="clear" w:color="auto" w:fill="auto"/>
            <w:vAlign w:val="center"/>
            <w:hideMark/>
          </w:tcPr>
          <w:p w14:paraId="38F9FC3F"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51,90</w:t>
            </w:r>
          </w:p>
        </w:tc>
        <w:tc>
          <w:tcPr>
            <w:tcW w:w="0" w:type="dxa"/>
            <w:tcBorders>
              <w:top w:val="nil"/>
              <w:left w:val="nil"/>
              <w:bottom w:val="single" w:sz="4" w:space="0" w:color="auto"/>
              <w:right w:val="single" w:sz="4" w:space="0" w:color="auto"/>
            </w:tcBorders>
            <w:shd w:val="clear" w:color="auto" w:fill="auto"/>
            <w:vAlign w:val="center"/>
            <w:hideMark/>
          </w:tcPr>
          <w:p w14:paraId="694EC5CA"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1897</w:t>
            </w:r>
          </w:p>
        </w:tc>
        <w:tc>
          <w:tcPr>
            <w:tcW w:w="0" w:type="dxa"/>
            <w:tcBorders>
              <w:top w:val="nil"/>
              <w:left w:val="nil"/>
              <w:bottom w:val="single" w:sz="4" w:space="0" w:color="auto"/>
              <w:right w:val="single" w:sz="4" w:space="0" w:color="auto"/>
            </w:tcBorders>
            <w:shd w:val="clear" w:color="auto" w:fill="auto"/>
            <w:noWrap/>
            <w:vAlign w:val="center"/>
            <w:hideMark/>
          </w:tcPr>
          <w:p w14:paraId="0E06CC7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księgowa brutto</w:t>
            </w:r>
          </w:p>
        </w:tc>
        <w:tc>
          <w:tcPr>
            <w:tcW w:w="0" w:type="dxa"/>
            <w:tcBorders>
              <w:top w:val="nil"/>
              <w:left w:val="nil"/>
              <w:bottom w:val="single" w:sz="4" w:space="0" w:color="auto"/>
              <w:right w:val="single" w:sz="4" w:space="0" w:color="auto"/>
            </w:tcBorders>
            <w:shd w:val="clear" w:color="auto" w:fill="auto"/>
            <w:vAlign w:val="center"/>
            <w:hideMark/>
          </w:tcPr>
          <w:p w14:paraId="35DEFBA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4667EF6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do rozbiórki/ (użytkowane 2 garaże)</w:t>
            </w:r>
          </w:p>
        </w:tc>
      </w:tr>
      <w:tr w:rsidR="00FC018E" w:rsidRPr="00FC018E" w14:paraId="3F2677F5"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032E465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17</w:t>
            </w:r>
          </w:p>
        </w:tc>
        <w:tc>
          <w:tcPr>
            <w:tcW w:w="0" w:type="dxa"/>
            <w:tcBorders>
              <w:top w:val="nil"/>
              <w:left w:val="nil"/>
              <w:bottom w:val="single" w:sz="4" w:space="0" w:color="auto"/>
              <w:right w:val="single" w:sz="4" w:space="0" w:color="auto"/>
            </w:tcBorders>
            <w:shd w:val="clear" w:color="auto" w:fill="auto"/>
            <w:vAlign w:val="center"/>
            <w:hideMark/>
          </w:tcPr>
          <w:p w14:paraId="214D7D8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102/83</w:t>
            </w:r>
          </w:p>
        </w:tc>
        <w:tc>
          <w:tcPr>
            <w:tcW w:w="0" w:type="dxa"/>
            <w:tcBorders>
              <w:top w:val="nil"/>
              <w:left w:val="nil"/>
              <w:bottom w:val="single" w:sz="4" w:space="0" w:color="auto"/>
              <w:right w:val="nil"/>
            </w:tcBorders>
            <w:shd w:val="clear" w:color="auto" w:fill="auto"/>
            <w:vAlign w:val="center"/>
            <w:hideMark/>
          </w:tcPr>
          <w:p w14:paraId="34D4880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Armii Polskiej 38 (garaze szt.2, 1 komórka)</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5873F818" w14:textId="164314F5"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13 326,00 zł</w:t>
            </w:r>
          </w:p>
        </w:tc>
        <w:tc>
          <w:tcPr>
            <w:tcW w:w="0" w:type="dxa"/>
            <w:tcBorders>
              <w:top w:val="nil"/>
              <w:left w:val="nil"/>
              <w:bottom w:val="single" w:sz="4" w:space="0" w:color="auto"/>
              <w:right w:val="single" w:sz="4" w:space="0" w:color="auto"/>
            </w:tcBorders>
            <w:shd w:val="clear" w:color="auto" w:fill="auto"/>
            <w:vAlign w:val="center"/>
            <w:hideMark/>
          </w:tcPr>
          <w:p w14:paraId="74019259"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44,42</w:t>
            </w:r>
          </w:p>
        </w:tc>
        <w:tc>
          <w:tcPr>
            <w:tcW w:w="0" w:type="dxa"/>
            <w:tcBorders>
              <w:top w:val="nil"/>
              <w:left w:val="nil"/>
              <w:bottom w:val="single" w:sz="4" w:space="0" w:color="auto"/>
              <w:right w:val="single" w:sz="4" w:space="0" w:color="auto"/>
            </w:tcBorders>
            <w:shd w:val="clear" w:color="auto" w:fill="auto"/>
            <w:vAlign w:val="center"/>
            <w:hideMark/>
          </w:tcPr>
          <w:p w14:paraId="7B58542B"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1894</w:t>
            </w:r>
          </w:p>
        </w:tc>
        <w:tc>
          <w:tcPr>
            <w:tcW w:w="0" w:type="dxa"/>
            <w:tcBorders>
              <w:top w:val="nil"/>
              <w:left w:val="nil"/>
              <w:bottom w:val="single" w:sz="4" w:space="0" w:color="auto"/>
              <w:right w:val="single" w:sz="4" w:space="0" w:color="auto"/>
            </w:tcBorders>
            <w:shd w:val="clear" w:color="auto" w:fill="auto"/>
            <w:noWrap/>
            <w:vAlign w:val="center"/>
            <w:hideMark/>
          </w:tcPr>
          <w:p w14:paraId="06A1EEE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0D57FD4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039D287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do rozbiórki / (użytkowany  garaż)</w:t>
            </w:r>
          </w:p>
        </w:tc>
      </w:tr>
      <w:tr w:rsidR="00FC018E" w:rsidRPr="00FC018E" w14:paraId="35F90E8A" w14:textId="77777777" w:rsidTr="00FC018E">
        <w:trPr>
          <w:trHeight w:val="690"/>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41D4CF3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18</w:t>
            </w:r>
          </w:p>
        </w:tc>
        <w:tc>
          <w:tcPr>
            <w:tcW w:w="0" w:type="dxa"/>
            <w:tcBorders>
              <w:top w:val="nil"/>
              <w:left w:val="nil"/>
              <w:bottom w:val="single" w:sz="4" w:space="0" w:color="auto"/>
              <w:right w:val="single" w:sz="4" w:space="0" w:color="auto"/>
            </w:tcBorders>
            <w:shd w:val="clear" w:color="auto" w:fill="auto"/>
            <w:vAlign w:val="center"/>
            <w:hideMark/>
          </w:tcPr>
          <w:p w14:paraId="1C1E495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101/13</w:t>
            </w:r>
          </w:p>
        </w:tc>
        <w:tc>
          <w:tcPr>
            <w:tcW w:w="0" w:type="dxa"/>
            <w:tcBorders>
              <w:top w:val="nil"/>
              <w:left w:val="nil"/>
              <w:bottom w:val="single" w:sz="4" w:space="0" w:color="auto"/>
              <w:right w:val="nil"/>
            </w:tcBorders>
            <w:shd w:val="clear" w:color="auto" w:fill="auto"/>
            <w:vAlign w:val="center"/>
            <w:hideMark/>
          </w:tcPr>
          <w:p w14:paraId="50EFAE8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Armii Polskiej 38 (1 garaż + 4 l.uż.+ 1 pomieszczenie gosp.) </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16080FF2" w14:textId="4109362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186 472,00 zł</w:t>
            </w:r>
          </w:p>
        </w:tc>
        <w:tc>
          <w:tcPr>
            <w:tcW w:w="0" w:type="dxa"/>
            <w:tcBorders>
              <w:top w:val="nil"/>
              <w:left w:val="nil"/>
              <w:bottom w:val="single" w:sz="4" w:space="0" w:color="auto"/>
              <w:right w:val="single" w:sz="4" w:space="0" w:color="auto"/>
            </w:tcBorders>
            <w:shd w:val="clear" w:color="auto" w:fill="auto"/>
            <w:vAlign w:val="center"/>
            <w:hideMark/>
          </w:tcPr>
          <w:p w14:paraId="4E587DA5"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233,09</w:t>
            </w:r>
          </w:p>
        </w:tc>
        <w:tc>
          <w:tcPr>
            <w:tcW w:w="0" w:type="dxa"/>
            <w:tcBorders>
              <w:top w:val="nil"/>
              <w:left w:val="nil"/>
              <w:bottom w:val="single" w:sz="4" w:space="0" w:color="auto"/>
              <w:right w:val="single" w:sz="4" w:space="0" w:color="auto"/>
            </w:tcBorders>
            <w:shd w:val="clear" w:color="auto" w:fill="auto"/>
            <w:vAlign w:val="center"/>
            <w:hideMark/>
          </w:tcPr>
          <w:p w14:paraId="33D90EC4"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1894</w:t>
            </w:r>
          </w:p>
        </w:tc>
        <w:tc>
          <w:tcPr>
            <w:tcW w:w="0" w:type="dxa"/>
            <w:tcBorders>
              <w:top w:val="nil"/>
              <w:left w:val="nil"/>
              <w:bottom w:val="single" w:sz="4" w:space="0" w:color="auto"/>
              <w:right w:val="single" w:sz="4" w:space="0" w:color="auto"/>
            </w:tcBorders>
            <w:shd w:val="clear" w:color="auto" w:fill="auto"/>
            <w:noWrap/>
            <w:vAlign w:val="center"/>
            <w:hideMark/>
          </w:tcPr>
          <w:p w14:paraId="2918374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210DF3A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2F499C2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do rozbiórki 1 garaż i 1 lokal (72,23) / użytkowany tylko garaż  </w:t>
            </w:r>
          </w:p>
        </w:tc>
      </w:tr>
      <w:tr w:rsidR="00FC018E" w:rsidRPr="00FC018E" w14:paraId="47C93254" w14:textId="77777777" w:rsidTr="00FC018E">
        <w:trPr>
          <w:trHeight w:val="555"/>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2EAF93B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19</w:t>
            </w:r>
          </w:p>
        </w:tc>
        <w:tc>
          <w:tcPr>
            <w:tcW w:w="0" w:type="dxa"/>
            <w:tcBorders>
              <w:top w:val="nil"/>
              <w:left w:val="nil"/>
              <w:bottom w:val="single" w:sz="4" w:space="0" w:color="auto"/>
              <w:right w:val="single" w:sz="4" w:space="0" w:color="auto"/>
            </w:tcBorders>
            <w:shd w:val="clear" w:color="auto" w:fill="auto"/>
            <w:vAlign w:val="center"/>
            <w:hideMark/>
          </w:tcPr>
          <w:p w14:paraId="20C25CD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109/320</w:t>
            </w:r>
          </w:p>
        </w:tc>
        <w:tc>
          <w:tcPr>
            <w:tcW w:w="0" w:type="dxa"/>
            <w:tcBorders>
              <w:top w:val="nil"/>
              <w:left w:val="nil"/>
              <w:bottom w:val="single" w:sz="4" w:space="0" w:color="auto"/>
              <w:right w:val="nil"/>
            </w:tcBorders>
            <w:shd w:val="clear" w:color="auto" w:fill="auto"/>
            <w:vAlign w:val="center"/>
            <w:hideMark/>
          </w:tcPr>
          <w:p w14:paraId="5B70BF5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Armii Polskiej 38- 1 lokal użytkowy</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0F69EDB0" w14:textId="5FBEBE7D"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109 568,00 zł</w:t>
            </w:r>
          </w:p>
        </w:tc>
        <w:tc>
          <w:tcPr>
            <w:tcW w:w="0" w:type="dxa"/>
            <w:tcBorders>
              <w:top w:val="nil"/>
              <w:left w:val="nil"/>
              <w:bottom w:val="single" w:sz="4" w:space="0" w:color="auto"/>
              <w:right w:val="single" w:sz="4" w:space="0" w:color="auto"/>
            </w:tcBorders>
            <w:shd w:val="clear" w:color="auto" w:fill="auto"/>
            <w:vAlign w:val="center"/>
            <w:hideMark/>
          </w:tcPr>
          <w:p w14:paraId="6DD0346E"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136,96</w:t>
            </w:r>
          </w:p>
        </w:tc>
        <w:tc>
          <w:tcPr>
            <w:tcW w:w="0" w:type="dxa"/>
            <w:tcBorders>
              <w:top w:val="nil"/>
              <w:left w:val="nil"/>
              <w:bottom w:val="single" w:sz="4" w:space="0" w:color="auto"/>
              <w:right w:val="single" w:sz="4" w:space="0" w:color="auto"/>
            </w:tcBorders>
            <w:shd w:val="clear" w:color="auto" w:fill="auto"/>
            <w:vAlign w:val="center"/>
            <w:hideMark/>
          </w:tcPr>
          <w:p w14:paraId="67784257"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1894</w:t>
            </w:r>
          </w:p>
        </w:tc>
        <w:tc>
          <w:tcPr>
            <w:tcW w:w="0" w:type="dxa"/>
            <w:tcBorders>
              <w:top w:val="nil"/>
              <w:left w:val="nil"/>
              <w:bottom w:val="single" w:sz="4" w:space="0" w:color="auto"/>
              <w:right w:val="single" w:sz="4" w:space="0" w:color="auto"/>
            </w:tcBorders>
            <w:shd w:val="clear" w:color="auto" w:fill="auto"/>
            <w:noWrap/>
            <w:vAlign w:val="center"/>
            <w:hideMark/>
          </w:tcPr>
          <w:p w14:paraId="0B95F07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12374F3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6EE7A59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37AEBC23"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0C9CA6A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20</w:t>
            </w:r>
          </w:p>
        </w:tc>
        <w:tc>
          <w:tcPr>
            <w:tcW w:w="0" w:type="dxa"/>
            <w:tcBorders>
              <w:top w:val="nil"/>
              <w:left w:val="nil"/>
              <w:bottom w:val="single" w:sz="4" w:space="0" w:color="auto"/>
              <w:right w:val="single" w:sz="4" w:space="0" w:color="auto"/>
            </w:tcBorders>
            <w:shd w:val="clear" w:color="auto" w:fill="auto"/>
            <w:vAlign w:val="center"/>
            <w:hideMark/>
          </w:tcPr>
          <w:p w14:paraId="70B1D18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102/10/044</w:t>
            </w:r>
          </w:p>
        </w:tc>
        <w:tc>
          <w:tcPr>
            <w:tcW w:w="0" w:type="dxa"/>
            <w:tcBorders>
              <w:top w:val="nil"/>
              <w:left w:val="nil"/>
              <w:bottom w:val="single" w:sz="4" w:space="0" w:color="auto"/>
              <w:right w:val="nil"/>
            </w:tcBorders>
            <w:shd w:val="clear" w:color="auto" w:fill="auto"/>
            <w:vAlign w:val="center"/>
            <w:hideMark/>
          </w:tcPr>
          <w:p w14:paraId="70BFC36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Armii Polskiej 39 ( garaż szt.1)</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07B7B8B6" w14:textId="6B2BE494"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10 240,00 zł</w:t>
            </w:r>
          </w:p>
        </w:tc>
        <w:tc>
          <w:tcPr>
            <w:tcW w:w="0" w:type="dxa"/>
            <w:tcBorders>
              <w:top w:val="nil"/>
              <w:left w:val="nil"/>
              <w:bottom w:val="single" w:sz="4" w:space="0" w:color="auto"/>
              <w:right w:val="single" w:sz="4" w:space="0" w:color="auto"/>
            </w:tcBorders>
            <w:shd w:val="clear" w:color="auto" w:fill="auto"/>
            <w:vAlign w:val="center"/>
            <w:hideMark/>
          </w:tcPr>
          <w:p w14:paraId="2E35C874"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25,60</w:t>
            </w:r>
          </w:p>
        </w:tc>
        <w:tc>
          <w:tcPr>
            <w:tcW w:w="0" w:type="dxa"/>
            <w:tcBorders>
              <w:top w:val="nil"/>
              <w:left w:val="nil"/>
              <w:bottom w:val="single" w:sz="4" w:space="0" w:color="auto"/>
              <w:right w:val="single" w:sz="4" w:space="0" w:color="auto"/>
            </w:tcBorders>
            <w:shd w:val="clear" w:color="auto" w:fill="auto"/>
            <w:vAlign w:val="center"/>
            <w:hideMark/>
          </w:tcPr>
          <w:p w14:paraId="6057D5AB"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noWrap/>
            <w:vAlign w:val="center"/>
            <w:hideMark/>
          </w:tcPr>
          <w:p w14:paraId="24ACDE8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16E2DAD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17F1F0C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4DDA653C"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45746D3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21</w:t>
            </w:r>
          </w:p>
        </w:tc>
        <w:tc>
          <w:tcPr>
            <w:tcW w:w="0" w:type="dxa"/>
            <w:tcBorders>
              <w:top w:val="nil"/>
              <w:left w:val="nil"/>
              <w:bottom w:val="single" w:sz="4" w:space="0" w:color="auto"/>
              <w:right w:val="single" w:sz="4" w:space="0" w:color="auto"/>
            </w:tcBorders>
            <w:shd w:val="clear" w:color="auto" w:fill="auto"/>
            <w:vAlign w:val="center"/>
            <w:hideMark/>
          </w:tcPr>
          <w:p w14:paraId="1E8FDE4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108/2713</w:t>
            </w:r>
          </w:p>
        </w:tc>
        <w:tc>
          <w:tcPr>
            <w:tcW w:w="0" w:type="dxa"/>
            <w:tcBorders>
              <w:top w:val="nil"/>
              <w:left w:val="nil"/>
              <w:bottom w:val="single" w:sz="4" w:space="0" w:color="auto"/>
              <w:right w:val="nil"/>
            </w:tcBorders>
            <w:shd w:val="clear" w:color="auto" w:fill="auto"/>
            <w:vAlign w:val="center"/>
            <w:hideMark/>
          </w:tcPr>
          <w:p w14:paraId="104E51B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Armii Polskiej 39 (bud.gosp.4 pom.)</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27A079E5" w14:textId="54A8A47F"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1 943,00 zł</w:t>
            </w:r>
          </w:p>
        </w:tc>
        <w:tc>
          <w:tcPr>
            <w:tcW w:w="0" w:type="dxa"/>
            <w:tcBorders>
              <w:top w:val="nil"/>
              <w:left w:val="nil"/>
              <w:bottom w:val="single" w:sz="4" w:space="0" w:color="auto"/>
              <w:right w:val="single" w:sz="4" w:space="0" w:color="auto"/>
            </w:tcBorders>
            <w:shd w:val="clear" w:color="auto" w:fill="auto"/>
            <w:vAlign w:val="center"/>
            <w:hideMark/>
          </w:tcPr>
          <w:p w14:paraId="52711F6E"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19,43</w:t>
            </w:r>
          </w:p>
        </w:tc>
        <w:tc>
          <w:tcPr>
            <w:tcW w:w="0" w:type="dxa"/>
            <w:tcBorders>
              <w:top w:val="nil"/>
              <w:left w:val="nil"/>
              <w:bottom w:val="single" w:sz="4" w:space="0" w:color="auto"/>
              <w:right w:val="single" w:sz="4" w:space="0" w:color="auto"/>
            </w:tcBorders>
            <w:shd w:val="clear" w:color="auto" w:fill="auto"/>
            <w:vAlign w:val="center"/>
            <w:hideMark/>
          </w:tcPr>
          <w:p w14:paraId="58CFA59D"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1896</w:t>
            </w:r>
          </w:p>
        </w:tc>
        <w:tc>
          <w:tcPr>
            <w:tcW w:w="0" w:type="dxa"/>
            <w:tcBorders>
              <w:top w:val="nil"/>
              <w:left w:val="nil"/>
              <w:bottom w:val="single" w:sz="4" w:space="0" w:color="auto"/>
              <w:right w:val="single" w:sz="4" w:space="0" w:color="auto"/>
            </w:tcBorders>
            <w:shd w:val="clear" w:color="auto" w:fill="auto"/>
            <w:noWrap/>
            <w:vAlign w:val="center"/>
            <w:hideMark/>
          </w:tcPr>
          <w:p w14:paraId="31114C0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7F9E9A2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028BF24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do rozbiórki / użytkowane </w:t>
            </w:r>
          </w:p>
        </w:tc>
      </w:tr>
      <w:tr w:rsidR="00FC018E" w:rsidRPr="00FC018E" w14:paraId="4963DD63"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4E6A87A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22</w:t>
            </w:r>
          </w:p>
        </w:tc>
        <w:tc>
          <w:tcPr>
            <w:tcW w:w="0" w:type="dxa"/>
            <w:tcBorders>
              <w:top w:val="nil"/>
              <w:left w:val="nil"/>
              <w:bottom w:val="single" w:sz="4" w:space="0" w:color="auto"/>
              <w:right w:val="single" w:sz="4" w:space="0" w:color="auto"/>
            </w:tcBorders>
            <w:shd w:val="clear" w:color="auto" w:fill="auto"/>
            <w:vAlign w:val="center"/>
            <w:hideMark/>
          </w:tcPr>
          <w:p w14:paraId="67E35F9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102/99/78</w:t>
            </w:r>
          </w:p>
        </w:tc>
        <w:tc>
          <w:tcPr>
            <w:tcW w:w="0" w:type="dxa"/>
            <w:tcBorders>
              <w:top w:val="nil"/>
              <w:left w:val="nil"/>
              <w:bottom w:val="single" w:sz="4" w:space="0" w:color="auto"/>
              <w:right w:val="nil"/>
            </w:tcBorders>
            <w:shd w:val="clear" w:color="auto" w:fill="auto"/>
            <w:vAlign w:val="center"/>
            <w:hideMark/>
          </w:tcPr>
          <w:p w14:paraId="18D6439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Armii Polskiej 40 (garaz szt.1)</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6EEB2894" w14:textId="09D744E6"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6 668,00 zł</w:t>
            </w:r>
          </w:p>
        </w:tc>
        <w:tc>
          <w:tcPr>
            <w:tcW w:w="0" w:type="dxa"/>
            <w:tcBorders>
              <w:top w:val="nil"/>
              <w:left w:val="nil"/>
              <w:bottom w:val="single" w:sz="4" w:space="0" w:color="auto"/>
              <w:right w:val="single" w:sz="4" w:space="0" w:color="auto"/>
            </w:tcBorders>
            <w:shd w:val="clear" w:color="auto" w:fill="auto"/>
            <w:vAlign w:val="center"/>
            <w:hideMark/>
          </w:tcPr>
          <w:p w14:paraId="4E80AF39"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16,67</w:t>
            </w:r>
          </w:p>
        </w:tc>
        <w:tc>
          <w:tcPr>
            <w:tcW w:w="0" w:type="dxa"/>
            <w:tcBorders>
              <w:top w:val="nil"/>
              <w:left w:val="nil"/>
              <w:bottom w:val="single" w:sz="4" w:space="0" w:color="auto"/>
              <w:right w:val="single" w:sz="4" w:space="0" w:color="auto"/>
            </w:tcBorders>
            <w:shd w:val="clear" w:color="auto" w:fill="auto"/>
            <w:vAlign w:val="center"/>
            <w:hideMark/>
          </w:tcPr>
          <w:p w14:paraId="39CF087B"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1968</w:t>
            </w:r>
          </w:p>
        </w:tc>
        <w:tc>
          <w:tcPr>
            <w:tcW w:w="0" w:type="dxa"/>
            <w:tcBorders>
              <w:top w:val="nil"/>
              <w:left w:val="nil"/>
              <w:bottom w:val="single" w:sz="4" w:space="0" w:color="auto"/>
              <w:right w:val="single" w:sz="4" w:space="0" w:color="auto"/>
            </w:tcBorders>
            <w:shd w:val="clear" w:color="auto" w:fill="auto"/>
            <w:noWrap/>
            <w:vAlign w:val="center"/>
            <w:hideMark/>
          </w:tcPr>
          <w:p w14:paraId="56852A4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4DB4C11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2A603F2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22319512"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1731027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23</w:t>
            </w:r>
          </w:p>
        </w:tc>
        <w:tc>
          <w:tcPr>
            <w:tcW w:w="0" w:type="dxa"/>
            <w:tcBorders>
              <w:top w:val="nil"/>
              <w:left w:val="nil"/>
              <w:bottom w:val="single" w:sz="4" w:space="0" w:color="auto"/>
              <w:right w:val="single" w:sz="4" w:space="0" w:color="auto"/>
            </w:tcBorders>
            <w:shd w:val="clear" w:color="auto" w:fill="auto"/>
            <w:vAlign w:val="center"/>
            <w:hideMark/>
          </w:tcPr>
          <w:p w14:paraId="4E3897D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108/2408</w:t>
            </w:r>
          </w:p>
        </w:tc>
        <w:tc>
          <w:tcPr>
            <w:tcW w:w="0" w:type="dxa"/>
            <w:tcBorders>
              <w:top w:val="nil"/>
              <w:left w:val="nil"/>
              <w:bottom w:val="single" w:sz="4" w:space="0" w:color="auto"/>
              <w:right w:val="nil"/>
            </w:tcBorders>
            <w:shd w:val="clear" w:color="auto" w:fill="auto"/>
            <w:vAlign w:val="center"/>
            <w:hideMark/>
          </w:tcPr>
          <w:p w14:paraId="6C25588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Armii Polskiej 40 (bud.gosp.9 pom. 1 garaż)</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6FC171C7" w14:textId="5C6C82DD"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20 757,00 zł</w:t>
            </w:r>
          </w:p>
        </w:tc>
        <w:tc>
          <w:tcPr>
            <w:tcW w:w="0" w:type="dxa"/>
            <w:tcBorders>
              <w:top w:val="nil"/>
              <w:left w:val="nil"/>
              <w:bottom w:val="single" w:sz="4" w:space="0" w:color="auto"/>
              <w:right w:val="single" w:sz="4" w:space="0" w:color="auto"/>
            </w:tcBorders>
            <w:shd w:val="clear" w:color="auto" w:fill="auto"/>
            <w:vAlign w:val="center"/>
            <w:hideMark/>
          </w:tcPr>
          <w:p w14:paraId="6B36D78D"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69,19</w:t>
            </w:r>
          </w:p>
        </w:tc>
        <w:tc>
          <w:tcPr>
            <w:tcW w:w="0" w:type="dxa"/>
            <w:tcBorders>
              <w:top w:val="nil"/>
              <w:left w:val="nil"/>
              <w:bottom w:val="single" w:sz="4" w:space="0" w:color="auto"/>
              <w:right w:val="single" w:sz="4" w:space="0" w:color="auto"/>
            </w:tcBorders>
            <w:shd w:val="clear" w:color="auto" w:fill="auto"/>
            <w:vAlign w:val="center"/>
            <w:hideMark/>
          </w:tcPr>
          <w:p w14:paraId="31F82A98"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1895</w:t>
            </w:r>
          </w:p>
        </w:tc>
        <w:tc>
          <w:tcPr>
            <w:tcW w:w="0" w:type="dxa"/>
            <w:tcBorders>
              <w:top w:val="nil"/>
              <w:left w:val="nil"/>
              <w:bottom w:val="single" w:sz="4" w:space="0" w:color="auto"/>
              <w:right w:val="single" w:sz="4" w:space="0" w:color="auto"/>
            </w:tcBorders>
            <w:shd w:val="clear" w:color="auto" w:fill="auto"/>
            <w:noWrap/>
            <w:vAlign w:val="center"/>
            <w:hideMark/>
          </w:tcPr>
          <w:p w14:paraId="1886D22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0737E55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06666B5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0CCA8591"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6330958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24</w:t>
            </w:r>
          </w:p>
        </w:tc>
        <w:tc>
          <w:tcPr>
            <w:tcW w:w="0" w:type="dxa"/>
            <w:tcBorders>
              <w:top w:val="nil"/>
              <w:left w:val="nil"/>
              <w:bottom w:val="single" w:sz="4" w:space="0" w:color="auto"/>
              <w:right w:val="single" w:sz="4" w:space="0" w:color="auto"/>
            </w:tcBorders>
            <w:shd w:val="clear" w:color="auto" w:fill="auto"/>
            <w:vAlign w:val="center"/>
            <w:hideMark/>
          </w:tcPr>
          <w:p w14:paraId="59E61D0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121/03</w:t>
            </w:r>
          </w:p>
        </w:tc>
        <w:tc>
          <w:tcPr>
            <w:tcW w:w="0" w:type="dxa"/>
            <w:tcBorders>
              <w:top w:val="nil"/>
              <w:left w:val="nil"/>
              <w:bottom w:val="single" w:sz="4" w:space="0" w:color="auto"/>
              <w:right w:val="nil"/>
            </w:tcBorders>
            <w:shd w:val="clear" w:color="auto" w:fill="auto"/>
            <w:vAlign w:val="center"/>
            <w:hideMark/>
          </w:tcPr>
          <w:p w14:paraId="6BF4C1C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Chrobrego 44(lokal użytkowy i 2 komórki)</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27BBC604" w14:textId="7C83BBF8"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37 670,00 zł</w:t>
            </w:r>
          </w:p>
        </w:tc>
        <w:tc>
          <w:tcPr>
            <w:tcW w:w="0" w:type="dxa"/>
            <w:tcBorders>
              <w:top w:val="nil"/>
              <w:left w:val="nil"/>
              <w:bottom w:val="single" w:sz="4" w:space="0" w:color="auto"/>
              <w:right w:val="single" w:sz="4" w:space="0" w:color="auto"/>
            </w:tcBorders>
            <w:shd w:val="clear" w:color="auto" w:fill="auto"/>
            <w:vAlign w:val="center"/>
            <w:hideMark/>
          </w:tcPr>
          <w:p w14:paraId="69A85AB2"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75,34</w:t>
            </w:r>
          </w:p>
        </w:tc>
        <w:tc>
          <w:tcPr>
            <w:tcW w:w="0" w:type="dxa"/>
            <w:tcBorders>
              <w:top w:val="nil"/>
              <w:left w:val="nil"/>
              <w:bottom w:val="single" w:sz="4" w:space="0" w:color="auto"/>
              <w:right w:val="single" w:sz="4" w:space="0" w:color="auto"/>
            </w:tcBorders>
            <w:shd w:val="clear" w:color="auto" w:fill="auto"/>
            <w:vAlign w:val="center"/>
            <w:hideMark/>
          </w:tcPr>
          <w:p w14:paraId="7AAC574C"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1962</w:t>
            </w:r>
          </w:p>
        </w:tc>
        <w:tc>
          <w:tcPr>
            <w:tcW w:w="0" w:type="dxa"/>
            <w:tcBorders>
              <w:top w:val="nil"/>
              <w:left w:val="nil"/>
              <w:bottom w:val="single" w:sz="4" w:space="0" w:color="auto"/>
              <w:right w:val="single" w:sz="4" w:space="0" w:color="auto"/>
            </w:tcBorders>
            <w:shd w:val="clear" w:color="auto" w:fill="auto"/>
            <w:noWrap/>
            <w:vAlign w:val="center"/>
            <w:hideMark/>
          </w:tcPr>
          <w:p w14:paraId="409DE962"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księgowa brutto</w:t>
            </w:r>
          </w:p>
        </w:tc>
        <w:tc>
          <w:tcPr>
            <w:tcW w:w="0" w:type="dxa"/>
            <w:tcBorders>
              <w:top w:val="nil"/>
              <w:left w:val="nil"/>
              <w:bottom w:val="single" w:sz="4" w:space="0" w:color="auto"/>
              <w:right w:val="single" w:sz="4" w:space="0" w:color="auto"/>
            </w:tcBorders>
            <w:shd w:val="clear" w:color="auto" w:fill="auto"/>
            <w:vAlign w:val="center"/>
            <w:hideMark/>
          </w:tcPr>
          <w:p w14:paraId="050F284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3189C15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6E107D85"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5072BB2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26</w:t>
            </w:r>
          </w:p>
        </w:tc>
        <w:tc>
          <w:tcPr>
            <w:tcW w:w="0" w:type="dxa"/>
            <w:tcBorders>
              <w:top w:val="nil"/>
              <w:left w:val="nil"/>
              <w:bottom w:val="single" w:sz="4" w:space="0" w:color="auto"/>
              <w:right w:val="single" w:sz="4" w:space="0" w:color="auto"/>
            </w:tcBorders>
            <w:shd w:val="clear" w:color="auto" w:fill="auto"/>
            <w:vAlign w:val="center"/>
            <w:hideMark/>
          </w:tcPr>
          <w:p w14:paraId="5C83B3B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108/2312</w:t>
            </w:r>
          </w:p>
        </w:tc>
        <w:tc>
          <w:tcPr>
            <w:tcW w:w="0" w:type="dxa"/>
            <w:tcBorders>
              <w:top w:val="nil"/>
              <w:left w:val="nil"/>
              <w:bottom w:val="single" w:sz="4" w:space="0" w:color="auto"/>
              <w:right w:val="nil"/>
            </w:tcBorders>
            <w:shd w:val="clear" w:color="auto" w:fill="auto"/>
            <w:vAlign w:val="center"/>
            <w:hideMark/>
          </w:tcPr>
          <w:p w14:paraId="4391814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Garbary 17 (bud.gosp.5 pom.)</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4019D49E" w14:textId="780D2A26"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2 712,00 zł</w:t>
            </w:r>
          </w:p>
        </w:tc>
        <w:tc>
          <w:tcPr>
            <w:tcW w:w="0" w:type="dxa"/>
            <w:tcBorders>
              <w:top w:val="nil"/>
              <w:left w:val="nil"/>
              <w:bottom w:val="single" w:sz="4" w:space="0" w:color="auto"/>
              <w:right w:val="single" w:sz="4" w:space="0" w:color="auto"/>
            </w:tcBorders>
            <w:shd w:val="clear" w:color="auto" w:fill="auto"/>
            <w:vAlign w:val="center"/>
            <w:hideMark/>
          </w:tcPr>
          <w:p w14:paraId="39FE77FB"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27,12</w:t>
            </w:r>
          </w:p>
        </w:tc>
        <w:tc>
          <w:tcPr>
            <w:tcW w:w="0" w:type="dxa"/>
            <w:tcBorders>
              <w:top w:val="nil"/>
              <w:left w:val="nil"/>
              <w:bottom w:val="single" w:sz="4" w:space="0" w:color="auto"/>
              <w:right w:val="single" w:sz="4" w:space="0" w:color="auto"/>
            </w:tcBorders>
            <w:shd w:val="clear" w:color="auto" w:fill="auto"/>
            <w:vAlign w:val="center"/>
            <w:hideMark/>
          </w:tcPr>
          <w:p w14:paraId="724DB611"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1942</w:t>
            </w:r>
          </w:p>
        </w:tc>
        <w:tc>
          <w:tcPr>
            <w:tcW w:w="0" w:type="dxa"/>
            <w:tcBorders>
              <w:top w:val="nil"/>
              <w:left w:val="nil"/>
              <w:bottom w:val="single" w:sz="4" w:space="0" w:color="auto"/>
              <w:right w:val="single" w:sz="4" w:space="0" w:color="auto"/>
            </w:tcBorders>
            <w:shd w:val="clear" w:color="auto" w:fill="auto"/>
            <w:noWrap/>
            <w:vAlign w:val="center"/>
            <w:hideMark/>
          </w:tcPr>
          <w:p w14:paraId="2A4E9AD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249817A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79D150A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11C3A0E6"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09AC499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27</w:t>
            </w:r>
          </w:p>
        </w:tc>
        <w:tc>
          <w:tcPr>
            <w:tcW w:w="0" w:type="dxa"/>
            <w:tcBorders>
              <w:top w:val="nil"/>
              <w:left w:val="nil"/>
              <w:bottom w:val="single" w:sz="4" w:space="0" w:color="auto"/>
              <w:right w:val="single" w:sz="4" w:space="0" w:color="auto"/>
            </w:tcBorders>
            <w:shd w:val="clear" w:color="auto" w:fill="auto"/>
            <w:vAlign w:val="center"/>
            <w:hideMark/>
          </w:tcPr>
          <w:p w14:paraId="318FB31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102/99/91</w:t>
            </w:r>
          </w:p>
        </w:tc>
        <w:tc>
          <w:tcPr>
            <w:tcW w:w="0" w:type="dxa"/>
            <w:tcBorders>
              <w:top w:val="nil"/>
              <w:left w:val="nil"/>
              <w:bottom w:val="single" w:sz="4" w:space="0" w:color="auto"/>
              <w:right w:val="nil"/>
            </w:tcBorders>
            <w:shd w:val="clear" w:color="auto" w:fill="auto"/>
            <w:vAlign w:val="center"/>
            <w:hideMark/>
          </w:tcPr>
          <w:p w14:paraId="70D7658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Kosyn.Gdynskich 16 (garaże szt.7, lok.użytkowy)</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125DFD61" w14:textId="06EC6A71"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121 672,00 zł</w:t>
            </w:r>
          </w:p>
        </w:tc>
        <w:tc>
          <w:tcPr>
            <w:tcW w:w="0" w:type="dxa"/>
            <w:tcBorders>
              <w:top w:val="nil"/>
              <w:left w:val="nil"/>
              <w:bottom w:val="single" w:sz="4" w:space="0" w:color="auto"/>
              <w:right w:val="single" w:sz="4" w:space="0" w:color="auto"/>
            </w:tcBorders>
            <w:shd w:val="clear" w:color="auto" w:fill="auto"/>
            <w:vAlign w:val="center"/>
            <w:hideMark/>
          </w:tcPr>
          <w:p w14:paraId="3ACE1AED"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152,09</w:t>
            </w:r>
          </w:p>
        </w:tc>
        <w:tc>
          <w:tcPr>
            <w:tcW w:w="0" w:type="dxa"/>
            <w:tcBorders>
              <w:top w:val="nil"/>
              <w:left w:val="nil"/>
              <w:bottom w:val="single" w:sz="4" w:space="0" w:color="auto"/>
              <w:right w:val="single" w:sz="4" w:space="0" w:color="auto"/>
            </w:tcBorders>
            <w:shd w:val="clear" w:color="auto" w:fill="auto"/>
            <w:vAlign w:val="center"/>
            <w:hideMark/>
          </w:tcPr>
          <w:p w14:paraId="0FEBC1C7"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1969</w:t>
            </w:r>
          </w:p>
        </w:tc>
        <w:tc>
          <w:tcPr>
            <w:tcW w:w="0" w:type="dxa"/>
            <w:tcBorders>
              <w:top w:val="nil"/>
              <w:left w:val="nil"/>
              <w:bottom w:val="single" w:sz="4" w:space="0" w:color="auto"/>
              <w:right w:val="single" w:sz="4" w:space="0" w:color="auto"/>
            </w:tcBorders>
            <w:shd w:val="clear" w:color="auto" w:fill="auto"/>
            <w:noWrap/>
            <w:vAlign w:val="center"/>
            <w:hideMark/>
          </w:tcPr>
          <w:p w14:paraId="6275B44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5892D2F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13B494F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do rozbiórki / użytkowane 2 garaże i lokal użytkowy)</w:t>
            </w:r>
          </w:p>
        </w:tc>
      </w:tr>
      <w:tr w:rsidR="00FC018E" w:rsidRPr="00FC018E" w14:paraId="54EC8A7A"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190050E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28</w:t>
            </w:r>
          </w:p>
        </w:tc>
        <w:tc>
          <w:tcPr>
            <w:tcW w:w="0" w:type="dxa"/>
            <w:tcBorders>
              <w:top w:val="nil"/>
              <w:left w:val="nil"/>
              <w:bottom w:val="single" w:sz="4" w:space="0" w:color="auto"/>
              <w:right w:val="single" w:sz="4" w:space="0" w:color="auto"/>
            </w:tcBorders>
            <w:shd w:val="clear" w:color="auto" w:fill="auto"/>
            <w:vAlign w:val="center"/>
            <w:hideMark/>
          </w:tcPr>
          <w:p w14:paraId="3C2B797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102/99/2</w:t>
            </w:r>
          </w:p>
        </w:tc>
        <w:tc>
          <w:tcPr>
            <w:tcW w:w="0" w:type="dxa"/>
            <w:tcBorders>
              <w:top w:val="nil"/>
              <w:left w:val="nil"/>
              <w:bottom w:val="single" w:sz="4" w:space="0" w:color="auto"/>
              <w:right w:val="nil"/>
            </w:tcBorders>
            <w:shd w:val="clear" w:color="auto" w:fill="auto"/>
            <w:vAlign w:val="center"/>
            <w:hideMark/>
          </w:tcPr>
          <w:p w14:paraId="6AE0A1A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Kosyn.Gdynskich 16 (garaże szt.3 dolne)</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46A56292" w14:textId="6A45470D"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48 184,00 zł</w:t>
            </w:r>
          </w:p>
        </w:tc>
        <w:tc>
          <w:tcPr>
            <w:tcW w:w="0" w:type="dxa"/>
            <w:tcBorders>
              <w:top w:val="nil"/>
              <w:left w:val="nil"/>
              <w:bottom w:val="single" w:sz="4" w:space="0" w:color="auto"/>
              <w:right w:val="single" w:sz="4" w:space="0" w:color="auto"/>
            </w:tcBorders>
            <w:shd w:val="clear" w:color="auto" w:fill="auto"/>
            <w:vAlign w:val="center"/>
            <w:hideMark/>
          </w:tcPr>
          <w:p w14:paraId="51C36729"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120,46</w:t>
            </w:r>
          </w:p>
        </w:tc>
        <w:tc>
          <w:tcPr>
            <w:tcW w:w="0" w:type="dxa"/>
            <w:tcBorders>
              <w:top w:val="nil"/>
              <w:left w:val="nil"/>
              <w:bottom w:val="single" w:sz="4" w:space="0" w:color="auto"/>
              <w:right w:val="single" w:sz="4" w:space="0" w:color="auto"/>
            </w:tcBorders>
            <w:shd w:val="clear" w:color="auto" w:fill="auto"/>
            <w:vAlign w:val="center"/>
            <w:hideMark/>
          </w:tcPr>
          <w:p w14:paraId="50596DDB"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1900</w:t>
            </w:r>
          </w:p>
        </w:tc>
        <w:tc>
          <w:tcPr>
            <w:tcW w:w="0" w:type="dxa"/>
            <w:tcBorders>
              <w:top w:val="nil"/>
              <w:left w:val="nil"/>
              <w:bottom w:val="single" w:sz="4" w:space="0" w:color="auto"/>
              <w:right w:val="single" w:sz="4" w:space="0" w:color="auto"/>
            </w:tcBorders>
            <w:shd w:val="clear" w:color="auto" w:fill="auto"/>
            <w:noWrap/>
            <w:vAlign w:val="center"/>
            <w:hideMark/>
          </w:tcPr>
          <w:p w14:paraId="11D83BD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2F7D1D7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6DE0676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do rozbiórki / wolne</w:t>
            </w:r>
          </w:p>
        </w:tc>
      </w:tr>
      <w:tr w:rsidR="00FC018E" w:rsidRPr="00FC018E" w14:paraId="3B63DD90"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1189480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29</w:t>
            </w:r>
          </w:p>
        </w:tc>
        <w:tc>
          <w:tcPr>
            <w:tcW w:w="0" w:type="dxa"/>
            <w:tcBorders>
              <w:top w:val="nil"/>
              <w:left w:val="nil"/>
              <w:bottom w:val="single" w:sz="4" w:space="0" w:color="auto"/>
              <w:right w:val="single" w:sz="4" w:space="0" w:color="auto"/>
            </w:tcBorders>
            <w:shd w:val="clear" w:color="auto" w:fill="auto"/>
            <w:vAlign w:val="center"/>
            <w:hideMark/>
          </w:tcPr>
          <w:p w14:paraId="5A9E23D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102/99/92</w:t>
            </w:r>
          </w:p>
        </w:tc>
        <w:tc>
          <w:tcPr>
            <w:tcW w:w="0" w:type="dxa"/>
            <w:tcBorders>
              <w:top w:val="nil"/>
              <w:left w:val="nil"/>
              <w:bottom w:val="single" w:sz="4" w:space="0" w:color="auto"/>
              <w:right w:val="nil"/>
            </w:tcBorders>
            <w:shd w:val="clear" w:color="auto" w:fill="auto"/>
            <w:vAlign w:val="center"/>
            <w:hideMark/>
          </w:tcPr>
          <w:p w14:paraId="7FD1D86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Kosyn.Gdynskich 16-dol.(garaże szt.4)</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3066E2F2" w14:textId="320D104D"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23 252,00 zł</w:t>
            </w:r>
          </w:p>
        </w:tc>
        <w:tc>
          <w:tcPr>
            <w:tcW w:w="0" w:type="dxa"/>
            <w:tcBorders>
              <w:top w:val="nil"/>
              <w:left w:val="nil"/>
              <w:bottom w:val="single" w:sz="4" w:space="0" w:color="auto"/>
              <w:right w:val="single" w:sz="4" w:space="0" w:color="auto"/>
            </w:tcBorders>
            <w:shd w:val="clear" w:color="auto" w:fill="auto"/>
            <w:vAlign w:val="center"/>
            <w:hideMark/>
          </w:tcPr>
          <w:p w14:paraId="761D325B"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58,13</w:t>
            </w:r>
          </w:p>
        </w:tc>
        <w:tc>
          <w:tcPr>
            <w:tcW w:w="0" w:type="dxa"/>
            <w:tcBorders>
              <w:top w:val="nil"/>
              <w:left w:val="nil"/>
              <w:bottom w:val="single" w:sz="4" w:space="0" w:color="auto"/>
              <w:right w:val="single" w:sz="4" w:space="0" w:color="auto"/>
            </w:tcBorders>
            <w:shd w:val="clear" w:color="auto" w:fill="auto"/>
            <w:vAlign w:val="center"/>
            <w:hideMark/>
          </w:tcPr>
          <w:p w14:paraId="5921C218"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1968</w:t>
            </w:r>
          </w:p>
        </w:tc>
        <w:tc>
          <w:tcPr>
            <w:tcW w:w="0" w:type="dxa"/>
            <w:tcBorders>
              <w:top w:val="nil"/>
              <w:left w:val="nil"/>
              <w:bottom w:val="single" w:sz="4" w:space="0" w:color="auto"/>
              <w:right w:val="single" w:sz="4" w:space="0" w:color="auto"/>
            </w:tcBorders>
            <w:shd w:val="clear" w:color="auto" w:fill="auto"/>
            <w:noWrap/>
            <w:vAlign w:val="center"/>
            <w:hideMark/>
          </w:tcPr>
          <w:p w14:paraId="7F20086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0AF04B8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3F8DBBA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do rozbiórki / 2 garaże użytkowane i dwa wolne</w:t>
            </w:r>
          </w:p>
        </w:tc>
      </w:tr>
      <w:tr w:rsidR="00FC018E" w:rsidRPr="00FC018E" w14:paraId="3723AAB2"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0137C17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30</w:t>
            </w:r>
          </w:p>
        </w:tc>
        <w:tc>
          <w:tcPr>
            <w:tcW w:w="0" w:type="dxa"/>
            <w:tcBorders>
              <w:top w:val="nil"/>
              <w:left w:val="nil"/>
              <w:bottom w:val="single" w:sz="4" w:space="0" w:color="auto"/>
              <w:right w:val="single" w:sz="4" w:space="0" w:color="auto"/>
            </w:tcBorders>
            <w:shd w:val="clear" w:color="000000" w:fill="FFFFFF"/>
            <w:vAlign w:val="center"/>
            <w:hideMark/>
          </w:tcPr>
          <w:p w14:paraId="5306D2F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101/6</w:t>
            </w:r>
          </w:p>
        </w:tc>
        <w:tc>
          <w:tcPr>
            <w:tcW w:w="0" w:type="dxa"/>
            <w:tcBorders>
              <w:top w:val="nil"/>
              <w:left w:val="nil"/>
              <w:bottom w:val="single" w:sz="4" w:space="0" w:color="auto"/>
              <w:right w:val="nil"/>
            </w:tcBorders>
            <w:shd w:val="clear" w:color="auto" w:fill="auto"/>
            <w:vAlign w:val="center"/>
            <w:hideMark/>
          </w:tcPr>
          <w:p w14:paraId="47D93A6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Kosyn. Gdynskich 17</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73A28ECE" w14:textId="738EFB70"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52 980,00 zł</w:t>
            </w:r>
          </w:p>
        </w:tc>
        <w:tc>
          <w:tcPr>
            <w:tcW w:w="0" w:type="dxa"/>
            <w:tcBorders>
              <w:top w:val="nil"/>
              <w:left w:val="nil"/>
              <w:bottom w:val="single" w:sz="4" w:space="0" w:color="auto"/>
              <w:right w:val="single" w:sz="4" w:space="0" w:color="auto"/>
            </w:tcBorders>
            <w:shd w:val="clear" w:color="auto" w:fill="auto"/>
            <w:vAlign w:val="center"/>
            <w:hideMark/>
          </w:tcPr>
          <w:p w14:paraId="3E4D6BAC"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52,98</w:t>
            </w:r>
          </w:p>
        </w:tc>
        <w:tc>
          <w:tcPr>
            <w:tcW w:w="0" w:type="dxa"/>
            <w:tcBorders>
              <w:top w:val="nil"/>
              <w:left w:val="nil"/>
              <w:bottom w:val="single" w:sz="4" w:space="0" w:color="auto"/>
              <w:right w:val="single" w:sz="4" w:space="0" w:color="auto"/>
            </w:tcBorders>
            <w:shd w:val="clear" w:color="auto" w:fill="auto"/>
            <w:vAlign w:val="center"/>
            <w:hideMark/>
          </w:tcPr>
          <w:p w14:paraId="3B28829F"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1910</w:t>
            </w:r>
          </w:p>
        </w:tc>
        <w:tc>
          <w:tcPr>
            <w:tcW w:w="0" w:type="dxa"/>
            <w:tcBorders>
              <w:top w:val="nil"/>
              <w:left w:val="nil"/>
              <w:bottom w:val="single" w:sz="4" w:space="0" w:color="auto"/>
              <w:right w:val="single" w:sz="4" w:space="0" w:color="auto"/>
            </w:tcBorders>
            <w:shd w:val="clear" w:color="auto" w:fill="auto"/>
            <w:noWrap/>
            <w:vAlign w:val="center"/>
            <w:hideMark/>
          </w:tcPr>
          <w:p w14:paraId="1C27DF2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40A7FF3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07F7592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do rozbiórki /wolne</w:t>
            </w:r>
          </w:p>
        </w:tc>
      </w:tr>
      <w:tr w:rsidR="00FC018E" w:rsidRPr="00FC018E" w14:paraId="68346603"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6E5848B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lastRenderedPageBreak/>
              <w:t>31</w:t>
            </w:r>
          </w:p>
        </w:tc>
        <w:tc>
          <w:tcPr>
            <w:tcW w:w="0" w:type="dxa"/>
            <w:tcBorders>
              <w:top w:val="nil"/>
              <w:left w:val="nil"/>
              <w:bottom w:val="single" w:sz="4" w:space="0" w:color="auto"/>
              <w:right w:val="single" w:sz="4" w:space="0" w:color="auto"/>
            </w:tcBorders>
            <w:shd w:val="clear" w:color="auto" w:fill="auto"/>
            <w:vAlign w:val="center"/>
            <w:hideMark/>
          </w:tcPr>
          <w:p w14:paraId="4BEAEE2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108/2455</w:t>
            </w:r>
          </w:p>
        </w:tc>
        <w:tc>
          <w:tcPr>
            <w:tcW w:w="0" w:type="dxa"/>
            <w:tcBorders>
              <w:top w:val="nil"/>
              <w:left w:val="nil"/>
              <w:bottom w:val="single" w:sz="4" w:space="0" w:color="auto"/>
              <w:right w:val="nil"/>
            </w:tcBorders>
            <w:shd w:val="clear" w:color="auto" w:fill="auto"/>
            <w:vAlign w:val="center"/>
            <w:hideMark/>
          </w:tcPr>
          <w:p w14:paraId="0EBEF4E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Kosyn.Gdynskich 17 (bud.gosp.3 pom.)</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4EC63E99" w14:textId="6E710C86"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2 280,00 zł</w:t>
            </w:r>
          </w:p>
        </w:tc>
        <w:tc>
          <w:tcPr>
            <w:tcW w:w="0" w:type="dxa"/>
            <w:tcBorders>
              <w:top w:val="nil"/>
              <w:left w:val="nil"/>
              <w:bottom w:val="single" w:sz="4" w:space="0" w:color="auto"/>
              <w:right w:val="single" w:sz="4" w:space="0" w:color="auto"/>
            </w:tcBorders>
            <w:shd w:val="clear" w:color="auto" w:fill="auto"/>
            <w:vAlign w:val="center"/>
            <w:hideMark/>
          </w:tcPr>
          <w:p w14:paraId="265C5704"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22,80</w:t>
            </w:r>
          </w:p>
        </w:tc>
        <w:tc>
          <w:tcPr>
            <w:tcW w:w="0" w:type="dxa"/>
            <w:tcBorders>
              <w:top w:val="nil"/>
              <w:left w:val="nil"/>
              <w:bottom w:val="single" w:sz="4" w:space="0" w:color="auto"/>
              <w:right w:val="single" w:sz="4" w:space="0" w:color="auto"/>
            </w:tcBorders>
            <w:shd w:val="clear" w:color="auto" w:fill="auto"/>
            <w:vAlign w:val="center"/>
            <w:hideMark/>
          </w:tcPr>
          <w:p w14:paraId="3F82E95A"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1910</w:t>
            </w:r>
          </w:p>
        </w:tc>
        <w:tc>
          <w:tcPr>
            <w:tcW w:w="0" w:type="dxa"/>
            <w:tcBorders>
              <w:top w:val="nil"/>
              <w:left w:val="nil"/>
              <w:bottom w:val="single" w:sz="4" w:space="0" w:color="auto"/>
              <w:right w:val="single" w:sz="4" w:space="0" w:color="auto"/>
            </w:tcBorders>
            <w:shd w:val="clear" w:color="auto" w:fill="auto"/>
            <w:noWrap/>
            <w:vAlign w:val="center"/>
            <w:hideMark/>
          </w:tcPr>
          <w:p w14:paraId="1C3F04A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38A338A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68C1A71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do rozbiórki / wolne</w:t>
            </w:r>
          </w:p>
        </w:tc>
      </w:tr>
      <w:tr w:rsidR="00FC018E" w:rsidRPr="00FC018E" w14:paraId="5935C651"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3D3A6B9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32</w:t>
            </w:r>
          </w:p>
        </w:tc>
        <w:tc>
          <w:tcPr>
            <w:tcW w:w="0" w:type="dxa"/>
            <w:tcBorders>
              <w:top w:val="nil"/>
              <w:left w:val="nil"/>
              <w:bottom w:val="single" w:sz="4" w:space="0" w:color="auto"/>
              <w:right w:val="single" w:sz="4" w:space="0" w:color="auto"/>
            </w:tcBorders>
            <w:shd w:val="clear" w:color="auto" w:fill="auto"/>
            <w:vAlign w:val="center"/>
            <w:hideMark/>
          </w:tcPr>
          <w:p w14:paraId="053D516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108/14/01</w:t>
            </w:r>
          </w:p>
        </w:tc>
        <w:tc>
          <w:tcPr>
            <w:tcW w:w="0" w:type="dxa"/>
            <w:tcBorders>
              <w:top w:val="nil"/>
              <w:left w:val="nil"/>
              <w:bottom w:val="single" w:sz="4" w:space="0" w:color="auto"/>
              <w:right w:val="nil"/>
            </w:tcBorders>
            <w:shd w:val="clear" w:color="auto" w:fill="auto"/>
            <w:vAlign w:val="center"/>
            <w:hideMark/>
          </w:tcPr>
          <w:p w14:paraId="1C697B7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Kosyn.Gdyńskich 20f (bud.gosp. 2 pom.)</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15B27F44" w14:textId="7D53DC18"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1 200,00 zł</w:t>
            </w:r>
          </w:p>
        </w:tc>
        <w:tc>
          <w:tcPr>
            <w:tcW w:w="0" w:type="dxa"/>
            <w:tcBorders>
              <w:top w:val="nil"/>
              <w:left w:val="nil"/>
              <w:bottom w:val="single" w:sz="4" w:space="0" w:color="auto"/>
              <w:right w:val="single" w:sz="4" w:space="0" w:color="auto"/>
            </w:tcBorders>
            <w:shd w:val="clear" w:color="auto" w:fill="auto"/>
            <w:vAlign w:val="center"/>
            <w:hideMark/>
          </w:tcPr>
          <w:p w14:paraId="7BC910EB"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12,00</w:t>
            </w:r>
          </w:p>
        </w:tc>
        <w:tc>
          <w:tcPr>
            <w:tcW w:w="0" w:type="dxa"/>
            <w:tcBorders>
              <w:top w:val="nil"/>
              <w:left w:val="nil"/>
              <w:bottom w:val="single" w:sz="4" w:space="0" w:color="auto"/>
              <w:right w:val="single" w:sz="4" w:space="0" w:color="auto"/>
            </w:tcBorders>
            <w:shd w:val="clear" w:color="auto" w:fill="auto"/>
            <w:vAlign w:val="center"/>
            <w:hideMark/>
          </w:tcPr>
          <w:p w14:paraId="6B9AF091"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1906</w:t>
            </w:r>
          </w:p>
        </w:tc>
        <w:tc>
          <w:tcPr>
            <w:tcW w:w="0" w:type="dxa"/>
            <w:tcBorders>
              <w:top w:val="nil"/>
              <w:left w:val="nil"/>
              <w:bottom w:val="single" w:sz="4" w:space="0" w:color="auto"/>
              <w:right w:val="single" w:sz="4" w:space="0" w:color="auto"/>
            </w:tcBorders>
            <w:shd w:val="clear" w:color="auto" w:fill="auto"/>
            <w:noWrap/>
            <w:vAlign w:val="center"/>
            <w:hideMark/>
          </w:tcPr>
          <w:p w14:paraId="320BEBC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0E6109F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3BC6EB1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do rozbiórki / wolne</w:t>
            </w:r>
          </w:p>
        </w:tc>
      </w:tr>
      <w:tr w:rsidR="00FC018E" w:rsidRPr="00FC018E" w14:paraId="02828CFF"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7F06000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34</w:t>
            </w:r>
          </w:p>
        </w:tc>
        <w:tc>
          <w:tcPr>
            <w:tcW w:w="0" w:type="dxa"/>
            <w:tcBorders>
              <w:top w:val="nil"/>
              <w:left w:val="nil"/>
              <w:bottom w:val="single" w:sz="4" w:space="0" w:color="auto"/>
              <w:right w:val="single" w:sz="4" w:space="0" w:color="auto"/>
            </w:tcBorders>
            <w:shd w:val="clear" w:color="auto" w:fill="auto"/>
            <w:vAlign w:val="center"/>
            <w:hideMark/>
          </w:tcPr>
          <w:p w14:paraId="243B9D8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107/10/10</w:t>
            </w:r>
          </w:p>
        </w:tc>
        <w:tc>
          <w:tcPr>
            <w:tcW w:w="0" w:type="dxa"/>
            <w:tcBorders>
              <w:top w:val="nil"/>
              <w:left w:val="nil"/>
              <w:bottom w:val="single" w:sz="4" w:space="0" w:color="auto"/>
              <w:right w:val="nil"/>
            </w:tcBorders>
            <w:shd w:val="clear" w:color="auto" w:fill="auto"/>
            <w:vAlign w:val="center"/>
            <w:hideMark/>
          </w:tcPr>
          <w:p w14:paraId="1E180D0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Kosyn.Gdynskich 86(bud.hali sport)</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1BB99BF8" w14:textId="583F7AAF"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552 276,00 zł</w:t>
            </w:r>
          </w:p>
        </w:tc>
        <w:tc>
          <w:tcPr>
            <w:tcW w:w="0" w:type="dxa"/>
            <w:tcBorders>
              <w:top w:val="nil"/>
              <w:left w:val="nil"/>
              <w:bottom w:val="single" w:sz="4" w:space="0" w:color="auto"/>
              <w:right w:val="single" w:sz="4" w:space="0" w:color="auto"/>
            </w:tcBorders>
            <w:shd w:val="clear" w:color="auto" w:fill="auto"/>
            <w:vAlign w:val="center"/>
            <w:hideMark/>
          </w:tcPr>
          <w:p w14:paraId="3AA13051"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460,23</w:t>
            </w:r>
          </w:p>
        </w:tc>
        <w:tc>
          <w:tcPr>
            <w:tcW w:w="0" w:type="dxa"/>
            <w:tcBorders>
              <w:top w:val="nil"/>
              <w:left w:val="nil"/>
              <w:bottom w:val="single" w:sz="4" w:space="0" w:color="auto"/>
              <w:right w:val="single" w:sz="4" w:space="0" w:color="auto"/>
            </w:tcBorders>
            <w:shd w:val="clear" w:color="auto" w:fill="auto"/>
            <w:vAlign w:val="center"/>
            <w:hideMark/>
          </w:tcPr>
          <w:p w14:paraId="54C7683E"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1986</w:t>
            </w:r>
          </w:p>
        </w:tc>
        <w:tc>
          <w:tcPr>
            <w:tcW w:w="0" w:type="dxa"/>
            <w:tcBorders>
              <w:top w:val="nil"/>
              <w:left w:val="nil"/>
              <w:bottom w:val="single" w:sz="4" w:space="0" w:color="auto"/>
              <w:right w:val="single" w:sz="4" w:space="0" w:color="auto"/>
            </w:tcBorders>
            <w:shd w:val="clear" w:color="auto" w:fill="auto"/>
            <w:noWrap/>
            <w:vAlign w:val="center"/>
            <w:hideMark/>
          </w:tcPr>
          <w:p w14:paraId="00F7040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księgowa brutto</w:t>
            </w:r>
          </w:p>
        </w:tc>
        <w:tc>
          <w:tcPr>
            <w:tcW w:w="0" w:type="dxa"/>
            <w:tcBorders>
              <w:top w:val="nil"/>
              <w:left w:val="nil"/>
              <w:bottom w:val="single" w:sz="4" w:space="0" w:color="auto"/>
              <w:right w:val="single" w:sz="4" w:space="0" w:color="auto"/>
            </w:tcBorders>
            <w:shd w:val="clear" w:color="000000" w:fill="FFFF00"/>
            <w:vAlign w:val="center"/>
            <w:hideMark/>
          </w:tcPr>
          <w:p w14:paraId="1F62D49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tak</w:t>
            </w:r>
          </w:p>
        </w:tc>
        <w:tc>
          <w:tcPr>
            <w:tcW w:w="0" w:type="dxa"/>
            <w:tcBorders>
              <w:top w:val="nil"/>
              <w:left w:val="nil"/>
              <w:bottom w:val="single" w:sz="4" w:space="0" w:color="auto"/>
              <w:right w:val="single" w:sz="4" w:space="0" w:color="auto"/>
            </w:tcBorders>
            <w:shd w:val="clear" w:color="auto" w:fill="auto"/>
            <w:vAlign w:val="center"/>
            <w:hideMark/>
          </w:tcPr>
          <w:p w14:paraId="2D82805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49FCA33E"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6567C65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35</w:t>
            </w:r>
          </w:p>
        </w:tc>
        <w:tc>
          <w:tcPr>
            <w:tcW w:w="0" w:type="dxa"/>
            <w:tcBorders>
              <w:top w:val="nil"/>
              <w:left w:val="nil"/>
              <w:bottom w:val="single" w:sz="4" w:space="0" w:color="auto"/>
              <w:right w:val="single" w:sz="4" w:space="0" w:color="auto"/>
            </w:tcBorders>
            <w:shd w:val="clear" w:color="auto" w:fill="auto"/>
            <w:vAlign w:val="center"/>
            <w:hideMark/>
          </w:tcPr>
          <w:p w14:paraId="593227C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102/99/97</w:t>
            </w:r>
          </w:p>
        </w:tc>
        <w:tc>
          <w:tcPr>
            <w:tcW w:w="0" w:type="dxa"/>
            <w:tcBorders>
              <w:top w:val="nil"/>
              <w:left w:val="nil"/>
              <w:bottom w:val="single" w:sz="4" w:space="0" w:color="auto"/>
              <w:right w:val="nil"/>
            </w:tcBorders>
            <w:shd w:val="clear" w:color="auto" w:fill="auto"/>
            <w:vAlign w:val="center"/>
            <w:hideMark/>
          </w:tcPr>
          <w:p w14:paraId="742C0C3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Kosyn.Gdynskich 89 (garaże szt.2)</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58DDE33D" w14:textId="75F4980B"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8 880,00 zł</w:t>
            </w:r>
          </w:p>
        </w:tc>
        <w:tc>
          <w:tcPr>
            <w:tcW w:w="0" w:type="dxa"/>
            <w:tcBorders>
              <w:top w:val="nil"/>
              <w:left w:val="nil"/>
              <w:bottom w:val="single" w:sz="4" w:space="0" w:color="auto"/>
              <w:right w:val="single" w:sz="4" w:space="0" w:color="auto"/>
            </w:tcBorders>
            <w:shd w:val="clear" w:color="auto" w:fill="auto"/>
            <w:vAlign w:val="center"/>
            <w:hideMark/>
          </w:tcPr>
          <w:p w14:paraId="536370CD"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22,20</w:t>
            </w:r>
          </w:p>
        </w:tc>
        <w:tc>
          <w:tcPr>
            <w:tcW w:w="0" w:type="dxa"/>
            <w:tcBorders>
              <w:top w:val="nil"/>
              <w:left w:val="nil"/>
              <w:bottom w:val="single" w:sz="4" w:space="0" w:color="auto"/>
              <w:right w:val="single" w:sz="4" w:space="0" w:color="auto"/>
            </w:tcBorders>
            <w:shd w:val="clear" w:color="auto" w:fill="auto"/>
            <w:vAlign w:val="center"/>
            <w:hideMark/>
          </w:tcPr>
          <w:p w14:paraId="28EB59EA"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1969</w:t>
            </w:r>
          </w:p>
        </w:tc>
        <w:tc>
          <w:tcPr>
            <w:tcW w:w="0" w:type="dxa"/>
            <w:tcBorders>
              <w:top w:val="nil"/>
              <w:left w:val="nil"/>
              <w:bottom w:val="single" w:sz="4" w:space="0" w:color="auto"/>
              <w:right w:val="single" w:sz="4" w:space="0" w:color="auto"/>
            </w:tcBorders>
            <w:shd w:val="clear" w:color="auto" w:fill="auto"/>
            <w:noWrap/>
            <w:vAlign w:val="center"/>
            <w:hideMark/>
          </w:tcPr>
          <w:p w14:paraId="67E53FF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60D4F93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656AB70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3A2D7E75"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7C0F6C9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36</w:t>
            </w:r>
          </w:p>
        </w:tc>
        <w:tc>
          <w:tcPr>
            <w:tcW w:w="0" w:type="dxa"/>
            <w:tcBorders>
              <w:top w:val="nil"/>
              <w:left w:val="nil"/>
              <w:bottom w:val="single" w:sz="4" w:space="0" w:color="auto"/>
              <w:right w:val="single" w:sz="4" w:space="0" w:color="auto"/>
            </w:tcBorders>
            <w:shd w:val="clear" w:color="auto" w:fill="auto"/>
            <w:vAlign w:val="center"/>
            <w:hideMark/>
          </w:tcPr>
          <w:p w14:paraId="76C5F2B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108/2484</w:t>
            </w:r>
          </w:p>
        </w:tc>
        <w:tc>
          <w:tcPr>
            <w:tcW w:w="0" w:type="dxa"/>
            <w:tcBorders>
              <w:top w:val="nil"/>
              <w:left w:val="nil"/>
              <w:bottom w:val="single" w:sz="4" w:space="0" w:color="auto"/>
              <w:right w:val="nil"/>
            </w:tcBorders>
            <w:shd w:val="clear" w:color="auto" w:fill="auto"/>
            <w:vAlign w:val="center"/>
            <w:hideMark/>
          </w:tcPr>
          <w:p w14:paraId="22FD14B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Kosyn.Gdynskich 91 (1 garaż i .2 pom.)</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6211BB20" w14:textId="326B5D96"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12 369,00 zł</w:t>
            </w:r>
          </w:p>
        </w:tc>
        <w:tc>
          <w:tcPr>
            <w:tcW w:w="0" w:type="dxa"/>
            <w:tcBorders>
              <w:top w:val="nil"/>
              <w:left w:val="nil"/>
              <w:bottom w:val="single" w:sz="4" w:space="0" w:color="auto"/>
              <w:right w:val="single" w:sz="4" w:space="0" w:color="auto"/>
            </w:tcBorders>
            <w:shd w:val="clear" w:color="auto" w:fill="auto"/>
            <w:vAlign w:val="center"/>
            <w:hideMark/>
          </w:tcPr>
          <w:p w14:paraId="5D44AF5D"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41,23</w:t>
            </w:r>
          </w:p>
        </w:tc>
        <w:tc>
          <w:tcPr>
            <w:tcW w:w="0" w:type="dxa"/>
            <w:tcBorders>
              <w:top w:val="nil"/>
              <w:left w:val="nil"/>
              <w:bottom w:val="single" w:sz="4" w:space="0" w:color="auto"/>
              <w:right w:val="single" w:sz="4" w:space="0" w:color="auto"/>
            </w:tcBorders>
            <w:shd w:val="clear" w:color="auto" w:fill="auto"/>
            <w:vAlign w:val="center"/>
            <w:hideMark/>
          </w:tcPr>
          <w:p w14:paraId="2F085C7A"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1904</w:t>
            </w:r>
          </w:p>
        </w:tc>
        <w:tc>
          <w:tcPr>
            <w:tcW w:w="0" w:type="dxa"/>
            <w:tcBorders>
              <w:top w:val="nil"/>
              <w:left w:val="nil"/>
              <w:bottom w:val="single" w:sz="4" w:space="0" w:color="auto"/>
              <w:right w:val="single" w:sz="4" w:space="0" w:color="auto"/>
            </w:tcBorders>
            <w:shd w:val="clear" w:color="auto" w:fill="auto"/>
            <w:noWrap/>
            <w:vAlign w:val="center"/>
            <w:hideMark/>
          </w:tcPr>
          <w:p w14:paraId="6ED0780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4E9A92B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1AFB6A6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083A5982"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7E59193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37</w:t>
            </w:r>
          </w:p>
        </w:tc>
        <w:tc>
          <w:tcPr>
            <w:tcW w:w="0" w:type="dxa"/>
            <w:tcBorders>
              <w:top w:val="nil"/>
              <w:left w:val="nil"/>
              <w:bottom w:val="single" w:sz="4" w:space="0" w:color="auto"/>
              <w:right w:val="single" w:sz="4" w:space="0" w:color="auto"/>
            </w:tcBorders>
            <w:shd w:val="clear" w:color="auto" w:fill="auto"/>
            <w:vAlign w:val="center"/>
            <w:hideMark/>
          </w:tcPr>
          <w:p w14:paraId="3B28E3C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102/99/98</w:t>
            </w:r>
          </w:p>
        </w:tc>
        <w:tc>
          <w:tcPr>
            <w:tcW w:w="0" w:type="dxa"/>
            <w:tcBorders>
              <w:top w:val="nil"/>
              <w:left w:val="nil"/>
              <w:bottom w:val="single" w:sz="4" w:space="0" w:color="auto"/>
              <w:right w:val="nil"/>
            </w:tcBorders>
            <w:shd w:val="clear" w:color="auto" w:fill="auto"/>
            <w:vAlign w:val="center"/>
            <w:hideMark/>
          </w:tcPr>
          <w:p w14:paraId="2AB6A40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Kosyn.Gdynskich 93 (garaże szt.2 i pom.gosp.1szt)</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3BC07C5C" w14:textId="721FBA44"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26 910,00 zł</w:t>
            </w:r>
          </w:p>
        </w:tc>
        <w:tc>
          <w:tcPr>
            <w:tcW w:w="0" w:type="dxa"/>
            <w:tcBorders>
              <w:top w:val="nil"/>
              <w:left w:val="nil"/>
              <w:bottom w:val="single" w:sz="4" w:space="0" w:color="auto"/>
              <w:right w:val="single" w:sz="4" w:space="0" w:color="auto"/>
            </w:tcBorders>
            <w:shd w:val="clear" w:color="auto" w:fill="auto"/>
            <w:vAlign w:val="center"/>
            <w:hideMark/>
          </w:tcPr>
          <w:p w14:paraId="626FB601"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89,70</w:t>
            </w:r>
          </w:p>
        </w:tc>
        <w:tc>
          <w:tcPr>
            <w:tcW w:w="0" w:type="dxa"/>
            <w:tcBorders>
              <w:top w:val="nil"/>
              <w:left w:val="nil"/>
              <w:bottom w:val="single" w:sz="4" w:space="0" w:color="auto"/>
              <w:right w:val="single" w:sz="4" w:space="0" w:color="auto"/>
            </w:tcBorders>
            <w:shd w:val="clear" w:color="auto" w:fill="auto"/>
            <w:vAlign w:val="center"/>
            <w:hideMark/>
          </w:tcPr>
          <w:p w14:paraId="72A6235F"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1969</w:t>
            </w:r>
          </w:p>
        </w:tc>
        <w:tc>
          <w:tcPr>
            <w:tcW w:w="0" w:type="dxa"/>
            <w:tcBorders>
              <w:top w:val="nil"/>
              <w:left w:val="nil"/>
              <w:bottom w:val="single" w:sz="4" w:space="0" w:color="auto"/>
              <w:right w:val="single" w:sz="4" w:space="0" w:color="auto"/>
            </w:tcBorders>
            <w:shd w:val="clear" w:color="auto" w:fill="auto"/>
            <w:noWrap/>
            <w:vAlign w:val="center"/>
            <w:hideMark/>
          </w:tcPr>
          <w:p w14:paraId="6AA7D9A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4455323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1374F07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79F23E28"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418873E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38</w:t>
            </w:r>
          </w:p>
        </w:tc>
        <w:tc>
          <w:tcPr>
            <w:tcW w:w="0" w:type="dxa"/>
            <w:tcBorders>
              <w:top w:val="nil"/>
              <w:left w:val="nil"/>
              <w:bottom w:val="single" w:sz="4" w:space="0" w:color="auto"/>
              <w:right w:val="single" w:sz="4" w:space="0" w:color="auto"/>
            </w:tcBorders>
            <w:shd w:val="clear" w:color="auto" w:fill="auto"/>
            <w:vAlign w:val="center"/>
            <w:hideMark/>
          </w:tcPr>
          <w:p w14:paraId="2AD2DD5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108/2485</w:t>
            </w:r>
          </w:p>
        </w:tc>
        <w:tc>
          <w:tcPr>
            <w:tcW w:w="0" w:type="dxa"/>
            <w:tcBorders>
              <w:top w:val="nil"/>
              <w:left w:val="nil"/>
              <w:bottom w:val="single" w:sz="4" w:space="0" w:color="auto"/>
              <w:right w:val="nil"/>
            </w:tcBorders>
            <w:shd w:val="clear" w:color="auto" w:fill="auto"/>
            <w:vAlign w:val="center"/>
            <w:hideMark/>
          </w:tcPr>
          <w:p w14:paraId="7682924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Kosyn.Gdynskich 93 (bud.gosp.7 pom.)</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0A325356" w14:textId="2C9EA201"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7 416,00 zł</w:t>
            </w:r>
          </w:p>
        </w:tc>
        <w:tc>
          <w:tcPr>
            <w:tcW w:w="0" w:type="dxa"/>
            <w:tcBorders>
              <w:top w:val="nil"/>
              <w:left w:val="nil"/>
              <w:bottom w:val="single" w:sz="4" w:space="0" w:color="auto"/>
              <w:right w:val="single" w:sz="4" w:space="0" w:color="auto"/>
            </w:tcBorders>
            <w:shd w:val="clear" w:color="auto" w:fill="auto"/>
            <w:vAlign w:val="center"/>
            <w:hideMark/>
          </w:tcPr>
          <w:p w14:paraId="47B3BDDE"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74,16</w:t>
            </w:r>
          </w:p>
        </w:tc>
        <w:tc>
          <w:tcPr>
            <w:tcW w:w="0" w:type="dxa"/>
            <w:tcBorders>
              <w:top w:val="nil"/>
              <w:left w:val="nil"/>
              <w:bottom w:val="single" w:sz="4" w:space="0" w:color="auto"/>
              <w:right w:val="single" w:sz="4" w:space="0" w:color="auto"/>
            </w:tcBorders>
            <w:shd w:val="clear" w:color="auto" w:fill="auto"/>
            <w:vAlign w:val="center"/>
            <w:hideMark/>
          </w:tcPr>
          <w:p w14:paraId="5587CD42"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1903</w:t>
            </w:r>
          </w:p>
        </w:tc>
        <w:tc>
          <w:tcPr>
            <w:tcW w:w="0" w:type="dxa"/>
            <w:tcBorders>
              <w:top w:val="nil"/>
              <w:left w:val="nil"/>
              <w:bottom w:val="single" w:sz="4" w:space="0" w:color="auto"/>
              <w:right w:val="single" w:sz="4" w:space="0" w:color="auto"/>
            </w:tcBorders>
            <w:shd w:val="clear" w:color="auto" w:fill="auto"/>
            <w:noWrap/>
            <w:vAlign w:val="center"/>
            <w:hideMark/>
          </w:tcPr>
          <w:p w14:paraId="55DA2E1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2E28509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5BA8E8A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6E7A8282"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5D478F8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39</w:t>
            </w:r>
          </w:p>
        </w:tc>
        <w:tc>
          <w:tcPr>
            <w:tcW w:w="0" w:type="dxa"/>
            <w:tcBorders>
              <w:top w:val="nil"/>
              <w:left w:val="nil"/>
              <w:bottom w:val="single" w:sz="4" w:space="0" w:color="auto"/>
              <w:right w:val="single" w:sz="4" w:space="0" w:color="auto"/>
            </w:tcBorders>
            <w:shd w:val="clear" w:color="auto" w:fill="auto"/>
            <w:vAlign w:val="center"/>
            <w:hideMark/>
          </w:tcPr>
          <w:p w14:paraId="1D59DF6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108/2486</w:t>
            </w:r>
          </w:p>
        </w:tc>
        <w:tc>
          <w:tcPr>
            <w:tcW w:w="0" w:type="dxa"/>
            <w:tcBorders>
              <w:top w:val="nil"/>
              <w:left w:val="nil"/>
              <w:bottom w:val="single" w:sz="4" w:space="0" w:color="auto"/>
              <w:right w:val="nil"/>
            </w:tcBorders>
            <w:shd w:val="clear" w:color="auto" w:fill="auto"/>
            <w:vAlign w:val="center"/>
            <w:hideMark/>
          </w:tcPr>
          <w:p w14:paraId="1BDD009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Kosyn.Gdynskich 94 ( bud.gosp.9komórek)</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086D3A5D" w14:textId="5E6E0BA9"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28 690,00 zł</w:t>
            </w:r>
          </w:p>
        </w:tc>
        <w:tc>
          <w:tcPr>
            <w:tcW w:w="0" w:type="dxa"/>
            <w:tcBorders>
              <w:top w:val="nil"/>
              <w:left w:val="nil"/>
              <w:bottom w:val="single" w:sz="4" w:space="0" w:color="auto"/>
              <w:right w:val="single" w:sz="4" w:space="0" w:color="auto"/>
            </w:tcBorders>
            <w:shd w:val="clear" w:color="auto" w:fill="auto"/>
            <w:vAlign w:val="center"/>
            <w:hideMark/>
          </w:tcPr>
          <w:p w14:paraId="6164C585"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57,38</w:t>
            </w:r>
          </w:p>
        </w:tc>
        <w:tc>
          <w:tcPr>
            <w:tcW w:w="0" w:type="dxa"/>
            <w:tcBorders>
              <w:top w:val="nil"/>
              <w:left w:val="nil"/>
              <w:bottom w:val="single" w:sz="4" w:space="0" w:color="auto"/>
              <w:right w:val="single" w:sz="4" w:space="0" w:color="auto"/>
            </w:tcBorders>
            <w:shd w:val="clear" w:color="auto" w:fill="auto"/>
            <w:vAlign w:val="center"/>
            <w:hideMark/>
          </w:tcPr>
          <w:p w14:paraId="71FA60F2"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1903</w:t>
            </w:r>
          </w:p>
        </w:tc>
        <w:tc>
          <w:tcPr>
            <w:tcW w:w="0" w:type="dxa"/>
            <w:tcBorders>
              <w:top w:val="nil"/>
              <w:left w:val="nil"/>
              <w:bottom w:val="single" w:sz="4" w:space="0" w:color="auto"/>
              <w:right w:val="single" w:sz="4" w:space="0" w:color="auto"/>
            </w:tcBorders>
            <w:shd w:val="clear" w:color="auto" w:fill="auto"/>
            <w:noWrap/>
            <w:vAlign w:val="center"/>
            <w:hideMark/>
          </w:tcPr>
          <w:p w14:paraId="2D6617C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40AA1A0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58B68E3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56328E65"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6CEDADB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40</w:t>
            </w:r>
          </w:p>
        </w:tc>
        <w:tc>
          <w:tcPr>
            <w:tcW w:w="0" w:type="dxa"/>
            <w:tcBorders>
              <w:top w:val="nil"/>
              <w:left w:val="nil"/>
              <w:bottom w:val="single" w:sz="4" w:space="0" w:color="auto"/>
              <w:right w:val="single" w:sz="4" w:space="0" w:color="auto"/>
            </w:tcBorders>
            <w:shd w:val="clear" w:color="auto" w:fill="auto"/>
            <w:vAlign w:val="center"/>
            <w:hideMark/>
          </w:tcPr>
          <w:p w14:paraId="752DFBF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108/2936</w:t>
            </w:r>
          </w:p>
        </w:tc>
        <w:tc>
          <w:tcPr>
            <w:tcW w:w="0" w:type="dxa"/>
            <w:tcBorders>
              <w:top w:val="nil"/>
              <w:left w:val="nil"/>
              <w:bottom w:val="single" w:sz="4" w:space="0" w:color="auto"/>
              <w:right w:val="nil"/>
            </w:tcBorders>
            <w:shd w:val="clear" w:color="auto" w:fill="auto"/>
            <w:vAlign w:val="center"/>
            <w:hideMark/>
          </w:tcPr>
          <w:p w14:paraId="00279B9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Krzywoustego 15 pomieszczenie gospodarcze</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0A8851D0" w14:textId="3B10A0FE"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1 500,00 zł</w:t>
            </w:r>
          </w:p>
        </w:tc>
        <w:tc>
          <w:tcPr>
            <w:tcW w:w="0" w:type="dxa"/>
            <w:tcBorders>
              <w:top w:val="nil"/>
              <w:left w:val="nil"/>
              <w:bottom w:val="single" w:sz="4" w:space="0" w:color="auto"/>
              <w:right w:val="single" w:sz="4" w:space="0" w:color="auto"/>
            </w:tcBorders>
            <w:shd w:val="clear" w:color="auto" w:fill="auto"/>
            <w:vAlign w:val="center"/>
            <w:hideMark/>
          </w:tcPr>
          <w:p w14:paraId="2AB75243"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5,00</w:t>
            </w:r>
          </w:p>
        </w:tc>
        <w:tc>
          <w:tcPr>
            <w:tcW w:w="0" w:type="dxa"/>
            <w:tcBorders>
              <w:top w:val="nil"/>
              <w:left w:val="nil"/>
              <w:bottom w:val="single" w:sz="4" w:space="0" w:color="auto"/>
              <w:right w:val="single" w:sz="4" w:space="0" w:color="auto"/>
            </w:tcBorders>
            <w:shd w:val="clear" w:color="auto" w:fill="auto"/>
            <w:vAlign w:val="center"/>
            <w:hideMark/>
          </w:tcPr>
          <w:p w14:paraId="55DB90F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noWrap/>
            <w:vAlign w:val="center"/>
            <w:hideMark/>
          </w:tcPr>
          <w:p w14:paraId="635482D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3C2C826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1294169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3CEBE97C" w14:textId="77777777" w:rsidTr="00FC018E">
        <w:trPr>
          <w:trHeight w:val="705"/>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6C8D8AB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41</w:t>
            </w:r>
          </w:p>
        </w:tc>
        <w:tc>
          <w:tcPr>
            <w:tcW w:w="0" w:type="dxa"/>
            <w:tcBorders>
              <w:top w:val="nil"/>
              <w:left w:val="nil"/>
              <w:bottom w:val="single" w:sz="4" w:space="0" w:color="auto"/>
              <w:right w:val="single" w:sz="4" w:space="0" w:color="auto"/>
            </w:tcBorders>
            <w:shd w:val="clear" w:color="auto" w:fill="auto"/>
            <w:vAlign w:val="center"/>
            <w:hideMark/>
          </w:tcPr>
          <w:p w14:paraId="0D104A8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102/99/81</w:t>
            </w:r>
          </w:p>
        </w:tc>
        <w:tc>
          <w:tcPr>
            <w:tcW w:w="0" w:type="dxa"/>
            <w:tcBorders>
              <w:top w:val="nil"/>
              <w:left w:val="nil"/>
              <w:bottom w:val="single" w:sz="4" w:space="0" w:color="auto"/>
              <w:right w:val="nil"/>
            </w:tcBorders>
            <w:shd w:val="clear" w:color="auto" w:fill="auto"/>
            <w:vAlign w:val="center"/>
            <w:hideMark/>
          </w:tcPr>
          <w:p w14:paraId="4507FD2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Krzywoustego 16 (3 garaże,4 kom.)</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5E8882E9" w14:textId="13205933"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39 642,00 zł</w:t>
            </w:r>
          </w:p>
        </w:tc>
        <w:tc>
          <w:tcPr>
            <w:tcW w:w="0" w:type="dxa"/>
            <w:tcBorders>
              <w:top w:val="nil"/>
              <w:left w:val="nil"/>
              <w:bottom w:val="single" w:sz="4" w:space="0" w:color="auto"/>
              <w:right w:val="single" w:sz="4" w:space="0" w:color="auto"/>
            </w:tcBorders>
            <w:shd w:val="clear" w:color="auto" w:fill="auto"/>
            <w:vAlign w:val="center"/>
            <w:hideMark/>
          </w:tcPr>
          <w:p w14:paraId="3612FD23"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132,14</w:t>
            </w:r>
          </w:p>
        </w:tc>
        <w:tc>
          <w:tcPr>
            <w:tcW w:w="0" w:type="dxa"/>
            <w:tcBorders>
              <w:top w:val="nil"/>
              <w:left w:val="nil"/>
              <w:bottom w:val="single" w:sz="4" w:space="0" w:color="auto"/>
              <w:right w:val="single" w:sz="4" w:space="0" w:color="auto"/>
            </w:tcBorders>
            <w:shd w:val="clear" w:color="auto" w:fill="auto"/>
            <w:vAlign w:val="center"/>
            <w:hideMark/>
          </w:tcPr>
          <w:p w14:paraId="1185EF0D"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1963</w:t>
            </w:r>
          </w:p>
        </w:tc>
        <w:tc>
          <w:tcPr>
            <w:tcW w:w="0" w:type="dxa"/>
            <w:tcBorders>
              <w:top w:val="nil"/>
              <w:left w:val="nil"/>
              <w:bottom w:val="single" w:sz="4" w:space="0" w:color="auto"/>
              <w:right w:val="single" w:sz="4" w:space="0" w:color="auto"/>
            </w:tcBorders>
            <w:shd w:val="clear" w:color="auto" w:fill="auto"/>
            <w:noWrap/>
            <w:vAlign w:val="center"/>
            <w:hideMark/>
          </w:tcPr>
          <w:p w14:paraId="5A30763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1033706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206AD14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do rozbiórki wszytsko z czego użytkowane są 3 garaże </w:t>
            </w:r>
          </w:p>
        </w:tc>
      </w:tr>
      <w:tr w:rsidR="00FC018E" w:rsidRPr="00FC018E" w14:paraId="27422CD6"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41691F9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42</w:t>
            </w:r>
          </w:p>
        </w:tc>
        <w:tc>
          <w:tcPr>
            <w:tcW w:w="0" w:type="dxa"/>
            <w:tcBorders>
              <w:top w:val="nil"/>
              <w:left w:val="nil"/>
              <w:bottom w:val="single" w:sz="4" w:space="0" w:color="auto"/>
              <w:right w:val="single" w:sz="4" w:space="0" w:color="auto"/>
            </w:tcBorders>
            <w:shd w:val="clear" w:color="auto" w:fill="auto"/>
            <w:vAlign w:val="center"/>
            <w:hideMark/>
          </w:tcPr>
          <w:p w14:paraId="78ED28F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104/148</w:t>
            </w:r>
          </w:p>
        </w:tc>
        <w:tc>
          <w:tcPr>
            <w:tcW w:w="0" w:type="dxa"/>
            <w:tcBorders>
              <w:top w:val="nil"/>
              <w:left w:val="nil"/>
              <w:bottom w:val="single" w:sz="4" w:space="0" w:color="auto"/>
              <w:right w:val="nil"/>
            </w:tcBorders>
            <w:shd w:val="clear" w:color="auto" w:fill="auto"/>
            <w:vAlign w:val="center"/>
            <w:hideMark/>
          </w:tcPr>
          <w:p w14:paraId="3D49480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Krzywoustego 16 ( 1 l.uż)</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3F5DD6BE" w14:textId="44BE23F9"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60 710,00 zł</w:t>
            </w:r>
          </w:p>
        </w:tc>
        <w:tc>
          <w:tcPr>
            <w:tcW w:w="0" w:type="dxa"/>
            <w:tcBorders>
              <w:top w:val="nil"/>
              <w:left w:val="nil"/>
              <w:bottom w:val="single" w:sz="4" w:space="0" w:color="auto"/>
              <w:right w:val="single" w:sz="4" w:space="0" w:color="auto"/>
            </w:tcBorders>
            <w:shd w:val="clear" w:color="auto" w:fill="auto"/>
            <w:vAlign w:val="center"/>
            <w:hideMark/>
          </w:tcPr>
          <w:p w14:paraId="0E03FD76"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60,71</w:t>
            </w:r>
          </w:p>
        </w:tc>
        <w:tc>
          <w:tcPr>
            <w:tcW w:w="0" w:type="dxa"/>
            <w:tcBorders>
              <w:top w:val="nil"/>
              <w:left w:val="nil"/>
              <w:bottom w:val="single" w:sz="4" w:space="0" w:color="auto"/>
              <w:right w:val="single" w:sz="4" w:space="0" w:color="auto"/>
            </w:tcBorders>
            <w:shd w:val="clear" w:color="auto" w:fill="auto"/>
            <w:vAlign w:val="center"/>
            <w:hideMark/>
          </w:tcPr>
          <w:p w14:paraId="4A1F4174"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1900</w:t>
            </w:r>
          </w:p>
        </w:tc>
        <w:tc>
          <w:tcPr>
            <w:tcW w:w="0" w:type="dxa"/>
            <w:tcBorders>
              <w:top w:val="nil"/>
              <w:left w:val="nil"/>
              <w:bottom w:val="single" w:sz="4" w:space="0" w:color="auto"/>
              <w:right w:val="single" w:sz="4" w:space="0" w:color="auto"/>
            </w:tcBorders>
            <w:shd w:val="clear" w:color="auto" w:fill="auto"/>
            <w:noWrap/>
            <w:vAlign w:val="center"/>
            <w:hideMark/>
          </w:tcPr>
          <w:p w14:paraId="2C1ED1B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3560136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41D5198E"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do rozbiórki wolne</w:t>
            </w:r>
          </w:p>
        </w:tc>
      </w:tr>
      <w:tr w:rsidR="00FC018E" w:rsidRPr="00FC018E" w14:paraId="728093E8"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30BED5D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43</w:t>
            </w:r>
          </w:p>
        </w:tc>
        <w:tc>
          <w:tcPr>
            <w:tcW w:w="0" w:type="dxa"/>
            <w:tcBorders>
              <w:top w:val="nil"/>
              <w:left w:val="nil"/>
              <w:bottom w:val="single" w:sz="4" w:space="0" w:color="auto"/>
              <w:right w:val="single" w:sz="4" w:space="0" w:color="auto"/>
            </w:tcBorders>
            <w:shd w:val="clear" w:color="auto" w:fill="auto"/>
            <w:vAlign w:val="center"/>
            <w:hideMark/>
          </w:tcPr>
          <w:p w14:paraId="241DCF7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104/149</w:t>
            </w:r>
          </w:p>
        </w:tc>
        <w:tc>
          <w:tcPr>
            <w:tcW w:w="0" w:type="dxa"/>
            <w:tcBorders>
              <w:top w:val="nil"/>
              <w:left w:val="nil"/>
              <w:bottom w:val="single" w:sz="4" w:space="0" w:color="auto"/>
              <w:right w:val="nil"/>
            </w:tcBorders>
            <w:shd w:val="clear" w:color="auto" w:fill="auto"/>
            <w:vAlign w:val="center"/>
            <w:hideMark/>
          </w:tcPr>
          <w:p w14:paraId="26AC59C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Krzywoustego 16 (1 uż)</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3CFCE975" w14:textId="657A0919"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73 440,00 zł</w:t>
            </w:r>
          </w:p>
        </w:tc>
        <w:tc>
          <w:tcPr>
            <w:tcW w:w="0" w:type="dxa"/>
            <w:tcBorders>
              <w:top w:val="nil"/>
              <w:left w:val="nil"/>
              <w:bottom w:val="single" w:sz="4" w:space="0" w:color="auto"/>
              <w:right w:val="single" w:sz="4" w:space="0" w:color="auto"/>
            </w:tcBorders>
            <w:shd w:val="clear" w:color="auto" w:fill="auto"/>
            <w:vAlign w:val="center"/>
            <w:hideMark/>
          </w:tcPr>
          <w:p w14:paraId="4D94EFE4"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73,44</w:t>
            </w:r>
          </w:p>
        </w:tc>
        <w:tc>
          <w:tcPr>
            <w:tcW w:w="0" w:type="dxa"/>
            <w:tcBorders>
              <w:top w:val="nil"/>
              <w:left w:val="nil"/>
              <w:bottom w:val="single" w:sz="4" w:space="0" w:color="auto"/>
              <w:right w:val="single" w:sz="4" w:space="0" w:color="auto"/>
            </w:tcBorders>
            <w:shd w:val="clear" w:color="auto" w:fill="auto"/>
            <w:vAlign w:val="center"/>
            <w:hideMark/>
          </w:tcPr>
          <w:p w14:paraId="65C3D51E"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1906</w:t>
            </w:r>
          </w:p>
        </w:tc>
        <w:tc>
          <w:tcPr>
            <w:tcW w:w="0" w:type="dxa"/>
            <w:tcBorders>
              <w:top w:val="nil"/>
              <w:left w:val="nil"/>
              <w:bottom w:val="single" w:sz="4" w:space="0" w:color="auto"/>
              <w:right w:val="single" w:sz="4" w:space="0" w:color="auto"/>
            </w:tcBorders>
            <w:shd w:val="clear" w:color="auto" w:fill="auto"/>
            <w:noWrap/>
            <w:vAlign w:val="center"/>
            <w:hideMark/>
          </w:tcPr>
          <w:p w14:paraId="24D3D13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6D0D10D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294C630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do rozbiórki wolne</w:t>
            </w:r>
          </w:p>
        </w:tc>
      </w:tr>
      <w:tr w:rsidR="00FC018E" w:rsidRPr="00FC018E" w14:paraId="67BDDC96"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49B70F3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44</w:t>
            </w:r>
          </w:p>
        </w:tc>
        <w:tc>
          <w:tcPr>
            <w:tcW w:w="0" w:type="dxa"/>
            <w:tcBorders>
              <w:top w:val="nil"/>
              <w:left w:val="nil"/>
              <w:bottom w:val="single" w:sz="4" w:space="0" w:color="auto"/>
              <w:right w:val="single" w:sz="4" w:space="0" w:color="auto"/>
            </w:tcBorders>
            <w:shd w:val="clear" w:color="auto" w:fill="auto"/>
            <w:vAlign w:val="center"/>
            <w:hideMark/>
          </w:tcPr>
          <w:p w14:paraId="0ED056A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108/2391</w:t>
            </w:r>
          </w:p>
        </w:tc>
        <w:tc>
          <w:tcPr>
            <w:tcW w:w="0" w:type="dxa"/>
            <w:tcBorders>
              <w:top w:val="nil"/>
              <w:left w:val="nil"/>
              <w:bottom w:val="single" w:sz="4" w:space="0" w:color="auto"/>
              <w:right w:val="nil"/>
            </w:tcBorders>
            <w:shd w:val="clear" w:color="auto" w:fill="auto"/>
            <w:vAlign w:val="center"/>
            <w:hideMark/>
          </w:tcPr>
          <w:p w14:paraId="69980C3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Krzywoustego 19 (bud.gosp.2 komórki i 1 lokal użytk.)</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0918AC5D" w14:textId="6551407B"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23 340,00 zł</w:t>
            </w:r>
          </w:p>
        </w:tc>
        <w:tc>
          <w:tcPr>
            <w:tcW w:w="0" w:type="dxa"/>
            <w:tcBorders>
              <w:top w:val="nil"/>
              <w:left w:val="nil"/>
              <w:bottom w:val="single" w:sz="4" w:space="0" w:color="auto"/>
              <w:right w:val="single" w:sz="4" w:space="0" w:color="auto"/>
            </w:tcBorders>
            <w:shd w:val="clear" w:color="auto" w:fill="auto"/>
            <w:vAlign w:val="center"/>
            <w:hideMark/>
          </w:tcPr>
          <w:p w14:paraId="1299293B"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46,68</w:t>
            </w:r>
          </w:p>
        </w:tc>
        <w:tc>
          <w:tcPr>
            <w:tcW w:w="0" w:type="dxa"/>
            <w:tcBorders>
              <w:top w:val="nil"/>
              <w:left w:val="nil"/>
              <w:bottom w:val="single" w:sz="4" w:space="0" w:color="auto"/>
              <w:right w:val="single" w:sz="4" w:space="0" w:color="auto"/>
            </w:tcBorders>
            <w:shd w:val="clear" w:color="auto" w:fill="auto"/>
            <w:vAlign w:val="center"/>
            <w:hideMark/>
          </w:tcPr>
          <w:p w14:paraId="18CF6DD0"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1898</w:t>
            </w:r>
          </w:p>
        </w:tc>
        <w:tc>
          <w:tcPr>
            <w:tcW w:w="0" w:type="dxa"/>
            <w:tcBorders>
              <w:top w:val="nil"/>
              <w:left w:val="nil"/>
              <w:bottom w:val="single" w:sz="4" w:space="0" w:color="auto"/>
              <w:right w:val="single" w:sz="4" w:space="0" w:color="auto"/>
            </w:tcBorders>
            <w:shd w:val="clear" w:color="auto" w:fill="auto"/>
            <w:noWrap/>
            <w:vAlign w:val="center"/>
            <w:hideMark/>
          </w:tcPr>
          <w:p w14:paraId="68B492E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7275DAE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2E5AAD7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do rozbiórki / (użytkowana 1 pom.)</w:t>
            </w:r>
          </w:p>
        </w:tc>
      </w:tr>
      <w:tr w:rsidR="00FC018E" w:rsidRPr="00FC018E" w14:paraId="4309CEDF"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79C45A5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45</w:t>
            </w:r>
          </w:p>
        </w:tc>
        <w:tc>
          <w:tcPr>
            <w:tcW w:w="0" w:type="dxa"/>
            <w:tcBorders>
              <w:top w:val="nil"/>
              <w:left w:val="nil"/>
              <w:bottom w:val="single" w:sz="4" w:space="0" w:color="auto"/>
              <w:right w:val="single" w:sz="4" w:space="0" w:color="auto"/>
            </w:tcBorders>
            <w:shd w:val="clear" w:color="auto" w:fill="auto"/>
            <w:vAlign w:val="center"/>
            <w:hideMark/>
          </w:tcPr>
          <w:p w14:paraId="7CCA41A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102/99/82A</w:t>
            </w:r>
          </w:p>
        </w:tc>
        <w:tc>
          <w:tcPr>
            <w:tcW w:w="0" w:type="dxa"/>
            <w:tcBorders>
              <w:top w:val="nil"/>
              <w:left w:val="nil"/>
              <w:bottom w:val="single" w:sz="4" w:space="0" w:color="auto"/>
              <w:right w:val="nil"/>
            </w:tcBorders>
            <w:shd w:val="clear" w:color="auto" w:fill="auto"/>
            <w:vAlign w:val="center"/>
            <w:hideMark/>
          </w:tcPr>
          <w:p w14:paraId="764658B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Łokietka 1-5 (2 garaże)</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03C77B92" w14:textId="63E2E6B8"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13 216,00 zł</w:t>
            </w:r>
          </w:p>
        </w:tc>
        <w:tc>
          <w:tcPr>
            <w:tcW w:w="0" w:type="dxa"/>
            <w:tcBorders>
              <w:top w:val="nil"/>
              <w:left w:val="nil"/>
              <w:bottom w:val="single" w:sz="4" w:space="0" w:color="auto"/>
              <w:right w:val="single" w:sz="4" w:space="0" w:color="auto"/>
            </w:tcBorders>
            <w:shd w:val="clear" w:color="auto" w:fill="auto"/>
            <w:vAlign w:val="center"/>
            <w:hideMark/>
          </w:tcPr>
          <w:p w14:paraId="16DC3DF9"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33,04</w:t>
            </w:r>
          </w:p>
        </w:tc>
        <w:tc>
          <w:tcPr>
            <w:tcW w:w="0" w:type="dxa"/>
            <w:tcBorders>
              <w:top w:val="nil"/>
              <w:left w:val="nil"/>
              <w:bottom w:val="single" w:sz="4" w:space="0" w:color="auto"/>
              <w:right w:val="single" w:sz="4" w:space="0" w:color="auto"/>
            </w:tcBorders>
            <w:shd w:val="clear" w:color="auto" w:fill="auto"/>
            <w:vAlign w:val="center"/>
            <w:hideMark/>
          </w:tcPr>
          <w:p w14:paraId="1A423A33"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1969-70</w:t>
            </w:r>
          </w:p>
        </w:tc>
        <w:tc>
          <w:tcPr>
            <w:tcW w:w="0" w:type="dxa"/>
            <w:tcBorders>
              <w:top w:val="nil"/>
              <w:left w:val="nil"/>
              <w:bottom w:val="single" w:sz="4" w:space="0" w:color="auto"/>
              <w:right w:val="single" w:sz="4" w:space="0" w:color="auto"/>
            </w:tcBorders>
            <w:shd w:val="clear" w:color="auto" w:fill="auto"/>
            <w:noWrap/>
            <w:vAlign w:val="center"/>
            <w:hideMark/>
          </w:tcPr>
          <w:p w14:paraId="79BF679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3EF67E2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1153485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265FDFAC"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6A52287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46</w:t>
            </w:r>
          </w:p>
        </w:tc>
        <w:tc>
          <w:tcPr>
            <w:tcW w:w="0" w:type="dxa"/>
            <w:tcBorders>
              <w:top w:val="nil"/>
              <w:left w:val="nil"/>
              <w:bottom w:val="single" w:sz="4" w:space="0" w:color="auto"/>
              <w:right w:val="single" w:sz="4" w:space="0" w:color="auto"/>
            </w:tcBorders>
            <w:shd w:val="clear" w:color="auto" w:fill="auto"/>
            <w:vAlign w:val="center"/>
            <w:hideMark/>
          </w:tcPr>
          <w:p w14:paraId="6CE8175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108/14/02</w:t>
            </w:r>
          </w:p>
        </w:tc>
        <w:tc>
          <w:tcPr>
            <w:tcW w:w="0" w:type="dxa"/>
            <w:tcBorders>
              <w:top w:val="nil"/>
              <w:left w:val="nil"/>
              <w:bottom w:val="single" w:sz="4" w:space="0" w:color="auto"/>
              <w:right w:val="nil"/>
            </w:tcBorders>
            <w:shd w:val="clear" w:color="auto" w:fill="auto"/>
            <w:vAlign w:val="center"/>
            <w:hideMark/>
          </w:tcPr>
          <w:p w14:paraId="1ED3DC24"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Łokietka 6 (bud. Gosp. 3 pom.)</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40B116D6" w14:textId="0792F20E"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771,00 zł</w:t>
            </w:r>
          </w:p>
        </w:tc>
        <w:tc>
          <w:tcPr>
            <w:tcW w:w="0" w:type="dxa"/>
            <w:tcBorders>
              <w:top w:val="nil"/>
              <w:left w:val="nil"/>
              <w:bottom w:val="single" w:sz="4" w:space="0" w:color="auto"/>
              <w:right w:val="single" w:sz="4" w:space="0" w:color="auto"/>
            </w:tcBorders>
            <w:shd w:val="clear" w:color="auto" w:fill="auto"/>
            <w:vAlign w:val="center"/>
            <w:hideMark/>
          </w:tcPr>
          <w:p w14:paraId="64C5EDB3"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7,71</w:t>
            </w:r>
          </w:p>
        </w:tc>
        <w:tc>
          <w:tcPr>
            <w:tcW w:w="0" w:type="dxa"/>
            <w:tcBorders>
              <w:top w:val="nil"/>
              <w:left w:val="nil"/>
              <w:bottom w:val="single" w:sz="4" w:space="0" w:color="auto"/>
              <w:right w:val="single" w:sz="4" w:space="0" w:color="auto"/>
            </w:tcBorders>
            <w:shd w:val="clear" w:color="auto" w:fill="auto"/>
            <w:vAlign w:val="center"/>
            <w:hideMark/>
          </w:tcPr>
          <w:p w14:paraId="183CE3B1"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1893</w:t>
            </w:r>
          </w:p>
        </w:tc>
        <w:tc>
          <w:tcPr>
            <w:tcW w:w="0" w:type="dxa"/>
            <w:tcBorders>
              <w:top w:val="nil"/>
              <w:left w:val="nil"/>
              <w:bottom w:val="single" w:sz="4" w:space="0" w:color="auto"/>
              <w:right w:val="single" w:sz="4" w:space="0" w:color="auto"/>
            </w:tcBorders>
            <w:shd w:val="clear" w:color="auto" w:fill="auto"/>
            <w:noWrap/>
            <w:vAlign w:val="center"/>
            <w:hideMark/>
          </w:tcPr>
          <w:p w14:paraId="72F7B3D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23BB6EA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689139B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0651AA5D"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47149A2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47</w:t>
            </w:r>
          </w:p>
        </w:tc>
        <w:tc>
          <w:tcPr>
            <w:tcW w:w="0" w:type="dxa"/>
            <w:tcBorders>
              <w:top w:val="nil"/>
              <w:left w:val="nil"/>
              <w:bottom w:val="single" w:sz="4" w:space="0" w:color="auto"/>
              <w:right w:val="single" w:sz="4" w:space="0" w:color="auto"/>
            </w:tcBorders>
            <w:shd w:val="clear" w:color="auto" w:fill="auto"/>
            <w:vAlign w:val="center"/>
            <w:hideMark/>
          </w:tcPr>
          <w:p w14:paraId="7C6BC89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103/135/7</w:t>
            </w:r>
          </w:p>
        </w:tc>
        <w:tc>
          <w:tcPr>
            <w:tcW w:w="0" w:type="dxa"/>
            <w:tcBorders>
              <w:top w:val="nil"/>
              <w:left w:val="nil"/>
              <w:bottom w:val="single" w:sz="4" w:space="0" w:color="auto"/>
              <w:right w:val="nil"/>
            </w:tcBorders>
            <w:shd w:val="clear" w:color="auto" w:fill="auto"/>
            <w:vAlign w:val="center"/>
            <w:hideMark/>
          </w:tcPr>
          <w:p w14:paraId="4DFB996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Łokietka 7a (lok.użytkowy)</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48380B8F" w14:textId="1F757CBF"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51 750,00 zł</w:t>
            </w:r>
          </w:p>
        </w:tc>
        <w:tc>
          <w:tcPr>
            <w:tcW w:w="0" w:type="dxa"/>
            <w:tcBorders>
              <w:top w:val="nil"/>
              <w:left w:val="nil"/>
              <w:bottom w:val="single" w:sz="4" w:space="0" w:color="auto"/>
              <w:right w:val="single" w:sz="4" w:space="0" w:color="auto"/>
            </w:tcBorders>
            <w:shd w:val="clear" w:color="auto" w:fill="auto"/>
            <w:vAlign w:val="center"/>
            <w:hideMark/>
          </w:tcPr>
          <w:p w14:paraId="29204751"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51,75</w:t>
            </w:r>
          </w:p>
        </w:tc>
        <w:tc>
          <w:tcPr>
            <w:tcW w:w="0" w:type="dxa"/>
            <w:tcBorders>
              <w:top w:val="nil"/>
              <w:left w:val="nil"/>
              <w:bottom w:val="single" w:sz="4" w:space="0" w:color="auto"/>
              <w:right w:val="single" w:sz="4" w:space="0" w:color="auto"/>
            </w:tcBorders>
            <w:shd w:val="clear" w:color="auto" w:fill="auto"/>
            <w:vAlign w:val="center"/>
            <w:hideMark/>
          </w:tcPr>
          <w:p w14:paraId="565CA426"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1893</w:t>
            </w:r>
          </w:p>
        </w:tc>
        <w:tc>
          <w:tcPr>
            <w:tcW w:w="0" w:type="dxa"/>
            <w:tcBorders>
              <w:top w:val="nil"/>
              <w:left w:val="nil"/>
              <w:bottom w:val="single" w:sz="4" w:space="0" w:color="auto"/>
              <w:right w:val="single" w:sz="4" w:space="0" w:color="auto"/>
            </w:tcBorders>
            <w:shd w:val="clear" w:color="auto" w:fill="auto"/>
            <w:noWrap/>
            <w:vAlign w:val="center"/>
            <w:hideMark/>
          </w:tcPr>
          <w:p w14:paraId="3B1228B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42B09EF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0CCF433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1493F754"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0601530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48</w:t>
            </w:r>
          </w:p>
        </w:tc>
        <w:tc>
          <w:tcPr>
            <w:tcW w:w="0" w:type="dxa"/>
            <w:tcBorders>
              <w:top w:val="nil"/>
              <w:left w:val="nil"/>
              <w:bottom w:val="single" w:sz="4" w:space="0" w:color="auto"/>
              <w:right w:val="single" w:sz="4" w:space="0" w:color="auto"/>
            </w:tcBorders>
            <w:shd w:val="clear" w:color="auto" w:fill="auto"/>
            <w:vAlign w:val="center"/>
            <w:hideMark/>
          </w:tcPr>
          <w:p w14:paraId="7BDC0C6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108/2425</w:t>
            </w:r>
          </w:p>
        </w:tc>
        <w:tc>
          <w:tcPr>
            <w:tcW w:w="0" w:type="dxa"/>
            <w:tcBorders>
              <w:top w:val="nil"/>
              <w:left w:val="nil"/>
              <w:bottom w:val="single" w:sz="4" w:space="0" w:color="auto"/>
              <w:right w:val="nil"/>
            </w:tcBorders>
            <w:shd w:val="clear" w:color="auto" w:fill="auto"/>
            <w:vAlign w:val="center"/>
            <w:hideMark/>
          </w:tcPr>
          <w:p w14:paraId="43D6020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Łokietka 9 (6 pomieszczeń gosp.)</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04196CCA" w14:textId="0EFED7C5"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5 798,00 zł</w:t>
            </w:r>
          </w:p>
        </w:tc>
        <w:tc>
          <w:tcPr>
            <w:tcW w:w="0" w:type="dxa"/>
            <w:tcBorders>
              <w:top w:val="nil"/>
              <w:left w:val="nil"/>
              <w:bottom w:val="single" w:sz="4" w:space="0" w:color="auto"/>
              <w:right w:val="single" w:sz="4" w:space="0" w:color="auto"/>
            </w:tcBorders>
            <w:shd w:val="clear" w:color="auto" w:fill="auto"/>
            <w:vAlign w:val="center"/>
            <w:hideMark/>
          </w:tcPr>
          <w:p w14:paraId="5E6F4079"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57,98</w:t>
            </w:r>
          </w:p>
        </w:tc>
        <w:tc>
          <w:tcPr>
            <w:tcW w:w="0" w:type="dxa"/>
            <w:tcBorders>
              <w:top w:val="nil"/>
              <w:left w:val="nil"/>
              <w:bottom w:val="single" w:sz="4" w:space="0" w:color="auto"/>
              <w:right w:val="single" w:sz="4" w:space="0" w:color="auto"/>
            </w:tcBorders>
            <w:shd w:val="clear" w:color="auto" w:fill="auto"/>
            <w:vAlign w:val="center"/>
            <w:hideMark/>
          </w:tcPr>
          <w:p w14:paraId="6D09398C"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noWrap/>
            <w:vAlign w:val="center"/>
            <w:hideMark/>
          </w:tcPr>
          <w:p w14:paraId="15F196A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702DB35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2445608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46A4CF06"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0B84096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49</w:t>
            </w:r>
          </w:p>
        </w:tc>
        <w:tc>
          <w:tcPr>
            <w:tcW w:w="0" w:type="dxa"/>
            <w:tcBorders>
              <w:top w:val="nil"/>
              <w:left w:val="nil"/>
              <w:bottom w:val="single" w:sz="4" w:space="0" w:color="auto"/>
              <w:right w:val="single" w:sz="4" w:space="0" w:color="auto"/>
            </w:tcBorders>
            <w:shd w:val="clear" w:color="auto" w:fill="auto"/>
            <w:vAlign w:val="center"/>
            <w:hideMark/>
          </w:tcPr>
          <w:p w14:paraId="6369EE5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102/99/85</w:t>
            </w:r>
          </w:p>
        </w:tc>
        <w:tc>
          <w:tcPr>
            <w:tcW w:w="0" w:type="dxa"/>
            <w:tcBorders>
              <w:top w:val="nil"/>
              <w:left w:val="nil"/>
              <w:bottom w:val="single" w:sz="4" w:space="0" w:color="auto"/>
              <w:right w:val="nil"/>
            </w:tcBorders>
            <w:shd w:val="clear" w:color="auto" w:fill="auto"/>
            <w:vAlign w:val="center"/>
            <w:hideMark/>
          </w:tcPr>
          <w:p w14:paraId="71E865D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Łokietka 10 (garaze szt.1)</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7B984085" w14:textId="14815B15"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4 788,00 zł</w:t>
            </w:r>
          </w:p>
        </w:tc>
        <w:tc>
          <w:tcPr>
            <w:tcW w:w="0" w:type="dxa"/>
            <w:tcBorders>
              <w:top w:val="nil"/>
              <w:left w:val="nil"/>
              <w:bottom w:val="single" w:sz="4" w:space="0" w:color="auto"/>
              <w:right w:val="single" w:sz="4" w:space="0" w:color="auto"/>
            </w:tcBorders>
            <w:shd w:val="clear" w:color="auto" w:fill="auto"/>
            <w:vAlign w:val="center"/>
            <w:hideMark/>
          </w:tcPr>
          <w:p w14:paraId="1AF036EA"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15,96</w:t>
            </w:r>
          </w:p>
        </w:tc>
        <w:tc>
          <w:tcPr>
            <w:tcW w:w="0" w:type="dxa"/>
            <w:tcBorders>
              <w:top w:val="nil"/>
              <w:left w:val="nil"/>
              <w:bottom w:val="single" w:sz="4" w:space="0" w:color="auto"/>
              <w:right w:val="single" w:sz="4" w:space="0" w:color="auto"/>
            </w:tcBorders>
            <w:shd w:val="clear" w:color="auto" w:fill="auto"/>
            <w:vAlign w:val="center"/>
            <w:hideMark/>
          </w:tcPr>
          <w:p w14:paraId="0C776795"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1972</w:t>
            </w:r>
          </w:p>
        </w:tc>
        <w:tc>
          <w:tcPr>
            <w:tcW w:w="0" w:type="dxa"/>
            <w:tcBorders>
              <w:top w:val="nil"/>
              <w:left w:val="nil"/>
              <w:bottom w:val="single" w:sz="4" w:space="0" w:color="auto"/>
              <w:right w:val="single" w:sz="4" w:space="0" w:color="auto"/>
            </w:tcBorders>
            <w:shd w:val="clear" w:color="auto" w:fill="auto"/>
            <w:noWrap/>
            <w:vAlign w:val="center"/>
            <w:hideMark/>
          </w:tcPr>
          <w:p w14:paraId="5BCD77E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747E8CC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35EC55D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048D162C"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3BA6F77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50</w:t>
            </w:r>
          </w:p>
        </w:tc>
        <w:tc>
          <w:tcPr>
            <w:tcW w:w="0" w:type="dxa"/>
            <w:tcBorders>
              <w:top w:val="nil"/>
              <w:left w:val="nil"/>
              <w:bottom w:val="single" w:sz="4" w:space="0" w:color="auto"/>
              <w:right w:val="single" w:sz="4" w:space="0" w:color="auto"/>
            </w:tcBorders>
            <w:shd w:val="clear" w:color="auto" w:fill="auto"/>
            <w:vAlign w:val="center"/>
            <w:hideMark/>
          </w:tcPr>
          <w:p w14:paraId="0F6F70DC"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108/2937</w:t>
            </w:r>
          </w:p>
        </w:tc>
        <w:tc>
          <w:tcPr>
            <w:tcW w:w="0" w:type="dxa"/>
            <w:tcBorders>
              <w:top w:val="nil"/>
              <w:left w:val="nil"/>
              <w:bottom w:val="single" w:sz="4" w:space="0" w:color="auto"/>
              <w:right w:val="nil"/>
            </w:tcBorders>
            <w:shd w:val="clear" w:color="auto" w:fill="auto"/>
            <w:vAlign w:val="center"/>
            <w:hideMark/>
          </w:tcPr>
          <w:p w14:paraId="4149745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Łokiteka 10 - 3 pomieszczenia </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3A015EA9" w14:textId="484F6AE9"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8 400,00 zł</w:t>
            </w:r>
          </w:p>
        </w:tc>
        <w:tc>
          <w:tcPr>
            <w:tcW w:w="0" w:type="dxa"/>
            <w:tcBorders>
              <w:top w:val="nil"/>
              <w:left w:val="nil"/>
              <w:bottom w:val="single" w:sz="4" w:space="0" w:color="auto"/>
              <w:right w:val="single" w:sz="4" w:space="0" w:color="auto"/>
            </w:tcBorders>
            <w:shd w:val="clear" w:color="auto" w:fill="auto"/>
            <w:vAlign w:val="center"/>
            <w:hideMark/>
          </w:tcPr>
          <w:p w14:paraId="61995B8D"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28,00</w:t>
            </w:r>
          </w:p>
        </w:tc>
        <w:tc>
          <w:tcPr>
            <w:tcW w:w="0" w:type="dxa"/>
            <w:tcBorders>
              <w:top w:val="nil"/>
              <w:left w:val="nil"/>
              <w:bottom w:val="single" w:sz="4" w:space="0" w:color="auto"/>
              <w:right w:val="single" w:sz="4" w:space="0" w:color="auto"/>
            </w:tcBorders>
            <w:shd w:val="clear" w:color="auto" w:fill="auto"/>
            <w:vAlign w:val="center"/>
            <w:hideMark/>
          </w:tcPr>
          <w:p w14:paraId="535A081D"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1972</w:t>
            </w:r>
          </w:p>
        </w:tc>
        <w:tc>
          <w:tcPr>
            <w:tcW w:w="0" w:type="dxa"/>
            <w:tcBorders>
              <w:top w:val="nil"/>
              <w:left w:val="nil"/>
              <w:bottom w:val="single" w:sz="4" w:space="0" w:color="auto"/>
              <w:right w:val="single" w:sz="4" w:space="0" w:color="auto"/>
            </w:tcBorders>
            <w:shd w:val="clear" w:color="auto" w:fill="auto"/>
            <w:noWrap/>
            <w:vAlign w:val="center"/>
            <w:hideMark/>
          </w:tcPr>
          <w:p w14:paraId="3FF61CD9"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5FBD824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043BC8A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20EEE201"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33983A40"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51</w:t>
            </w:r>
          </w:p>
        </w:tc>
        <w:tc>
          <w:tcPr>
            <w:tcW w:w="0" w:type="dxa"/>
            <w:tcBorders>
              <w:top w:val="nil"/>
              <w:left w:val="nil"/>
              <w:bottom w:val="single" w:sz="4" w:space="0" w:color="auto"/>
              <w:right w:val="single" w:sz="4" w:space="0" w:color="auto"/>
            </w:tcBorders>
            <w:shd w:val="clear" w:color="auto" w:fill="auto"/>
            <w:vAlign w:val="center"/>
            <w:hideMark/>
          </w:tcPr>
          <w:p w14:paraId="71FF7FCA"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108/10/051</w:t>
            </w:r>
          </w:p>
        </w:tc>
        <w:tc>
          <w:tcPr>
            <w:tcW w:w="0" w:type="dxa"/>
            <w:tcBorders>
              <w:top w:val="nil"/>
              <w:left w:val="nil"/>
              <w:bottom w:val="single" w:sz="4" w:space="0" w:color="auto"/>
              <w:right w:val="nil"/>
            </w:tcBorders>
            <w:shd w:val="clear" w:color="auto" w:fill="auto"/>
            <w:vAlign w:val="center"/>
            <w:hideMark/>
          </w:tcPr>
          <w:p w14:paraId="71D660B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Łokietka 15 ( bud.gosp.w tym 2 pom.)</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484941E5" w14:textId="130DB39D"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1 215,00 zł</w:t>
            </w:r>
          </w:p>
        </w:tc>
        <w:tc>
          <w:tcPr>
            <w:tcW w:w="0" w:type="dxa"/>
            <w:tcBorders>
              <w:top w:val="nil"/>
              <w:left w:val="nil"/>
              <w:bottom w:val="single" w:sz="4" w:space="0" w:color="auto"/>
              <w:right w:val="single" w:sz="4" w:space="0" w:color="auto"/>
            </w:tcBorders>
            <w:shd w:val="clear" w:color="auto" w:fill="auto"/>
            <w:vAlign w:val="center"/>
            <w:hideMark/>
          </w:tcPr>
          <w:p w14:paraId="3D71B9F2"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12,15</w:t>
            </w:r>
          </w:p>
        </w:tc>
        <w:tc>
          <w:tcPr>
            <w:tcW w:w="0" w:type="dxa"/>
            <w:tcBorders>
              <w:top w:val="nil"/>
              <w:left w:val="nil"/>
              <w:bottom w:val="single" w:sz="4" w:space="0" w:color="auto"/>
              <w:right w:val="single" w:sz="4" w:space="0" w:color="auto"/>
            </w:tcBorders>
            <w:shd w:val="clear" w:color="auto" w:fill="auto"/>
            <w:vAlign w:val="center"/>
            <w:hideMark/>
          </w:tcPr>
          <w:p w14:paraId="4EF744E4"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1904</w:t>
            </w:r>
          </w:p>
        </w:tc>
        <w:tc>
          <w:tcPr>
            <w:tcW w:w="0" w:type="dxa"/>
            <w:tcBorders>
              <w:top w:val="nil"/>
              <w:left w:val="nil"/>
              <w:bottom w:val="single" w:sz="4" w:space="0" w:color="auto"/>
              <w:right w:val="single" w:sz="4" w:space="0" w:color="auto"/>
            </w:tcBorders>
            <w:shd w:val="clear" w:color="auto" w:fill="auto"/>
            <w:noWrap/>
            <w:vAlign w:val="center"/>
            <w:hideMark/>
          </w:tcPr>
          <w:p w14:paraId="7F1ABFB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księgowa brutto</w:t>
            </w:r>
          </w:p>
        </w:tc>
        <w:tc>
          <w:tcPr>
            <w:tcW w:w="0" w:type="dxa"/>
            <w:tcBorders>
              <w:top w:val="nil"/>
              <w:left w:val="nil"/>
              <w:bottom w:val="single" w:sz="4" w:space="0" w:color="auto"/>
              <w:right w:val="single" w:sz="4" w:space="0" w:color="auto"/>
            </w:tcBorders>
            <w:shd w:val="clear" w:color="auto" w:fill="auto"/>
            <w:vAlign w:val="center"/>
            <w:hideMark/>
          </w:tcPr>
          <w:p w14:paraId="40397DA3"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7895ABD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23293E8F"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0760F42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52</w:t>
            </w:r>
          </w:p>
        </w:tc>
        <w:tc>
          <w:tcPr>
            <w:tcW w:w="0" w:type="dxa"/>
            <w:tcBorders>
              <w:top w:val="nil"/>
              <w:left w:val="nil"/>
              <w:bottom w:val="single" w:sz="4" w:space="0" w:color="auto"/>
              <w:right w:val="single" w:sz="4" w:space="0" w:color="auto"/>
            </w:tcBorders>
            <w:shd w:val="clear" w:color="auto" w:fill="auto"/>
            <w:vAlign w:val="center"/>
            <w:hideMark/>
          </w:tcPr>
          <w:p w14:paraId="2D82D04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108/2427</w:t>
            </w:r>
          </w:p>
        </w:tc>
        <w:tc>
          <w:tcPr>
            <w:tcW w:w="0" w:type="dxa"/>
            <w:tcBorders>
              <w:top w:val="nil"/>
              <w:left w:val="nil"/>
              <w:bottom w:val="single" w:sz="4" w:space="0" w:color="auto"/>
              <w:right w:val="nil"/>
            </w:tcBorders>
            <w:shd w:val="clear" w:color="auto" w:fill="auto"/>
            <w:vAlign w:val="center"/>
            <w:hideMark/>
          </w:tcPr>
          <w:p w14:paraId="0E7C634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Łokietka 29 ( bud.gosp.5 pom.)</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54F8379C" w14:textId="7A9CAFED"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4 265,00 zł</w:t>
            </w:r>
          </w:p>
        </w:tc>
        <w:tc>
          <w:tcPr>
            <w:tcW w:w="0" w:type="dxa"/>
            <w:tcBorders>
              <w:top w:val="nil"/>
              <w:left w:val="nil"/>
              <w:bottom w:val="single" w:sz="4" w:space="0" w:color="auto"/>
              <w:right w:val="single" w:sz="4" w:space="0" w:color="auto"/>
            </w:tcBorders>
            <w:shd w:val="clear" w:color="auto" w:fill="auto"/>
            <w:vAlign w:val="center"/>
            <w:hideMark/>
          </w:tcPr>
          <w:p w14:paraId="517A3FB3"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42,65</w:t>
            </w:r>
          </w:p>
        </w:tc>
        <w:tc>
          <w:tcPr>
            <w:tcW w:w="0" w:type="dxa"/>
            <w:tcBorders>
              <w:top w:val="nil"/>
              <w:left w:val="nil"/>
              <w:bottom w:val="single" w:sz="4" w:space="0" w:color="auto"/>
              <w:right w:val="single" w:sz="4" w:space="0" w:color="auto"/>
            </w:tcBorders>
            <w:shd w:val="clear" w:color="auto" w:fill="auto"/>
            <w:vAlign w:val="center"/>
            <w:hideMark/>
          </w:tcPr>
          <w:p w14:paraId="59EAA2AC"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1898</w:t>
            </w:r>
          </w:p>
        </w:tc>
        <w:tc>
          <w:tcPr>
            <w:tcW w:w="0" w:type="dxa"/>
            <w:tcBorders>
              <w:top w:val="nil"/>
              <w:left w:val="nil"/>
              <w:bottom w:val="single" w:sz="4" w:space="0" w:color="auto"/>
              <w:right w:val="single" w:sz="4" w:space="0" w:color="auto"/>
            </w:tcBorders>
            <w:shd w:val="clear" w:color="auto" w:fill="auto"/>
            <w:noWrap/>
            <w:vAlign w:val="center"/>
            <w:hideMark/>
          </w:tcPr>
          <w:p w14:paraId="196F88D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66E23ABC"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0FF41DD5"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45B7FB41" w14:textId="77777777" w:rsidTr="00FC018E">
        <w:trPr>
          <w:trHeight w:val="375"/>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0051C70D"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53</w:t>
            </w:r>
          </w:p>
        </w:tc>
        <w:tc>
          <w:tcPr>
            <w:tcW w:w="0" w:type="dxa"/>
            <w:tcBorders>
              <w:top w:val="nil"/>
              <w:left w:val="nil"/>
              <w:bottom w:val="single" w:sz="4" w:space="0" w:color="auto"/>
              <w:right w:val="single" w:sz="4" w:space="0" w:color="auto"/>
            </w:tcBorders>
            <w:shd w:val="clear" w:color="auto" w:fill="auto"/>
            <w:vAlign w:val="center"/>
            <w:hideMark/>
          </w:tcPr>
          <w:p w14:paraId="5C4DDBB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102/99/102</w:t>
            </w:r>
          </w:p>
        </w:tc>
        <w:tc>
          <w:tcPr>
            <w:tcW w:w="0" w:type="dxa"/>
            <w:tcBorders>
              <w:top w:val="nil"/>
              <w:left w:val="nil"/>
              <w:bottom w:val="single" w:sz="4" w:space="0" w:color="auto"/>
              <w:right w:val="nil"/>
            </w:tcBorders>
            <w:shd w:val="clear" w:color="auto" w:fill="auto"/>
            <w:vAlign w:val="center"/>
            <w:hideMark/>
          </w:tcPr>
          <w:p w14:paraId="31F2085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Młyńska 3 (pom. gosp.)</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2D35ECAF" w14:textId="334C2DED"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1 250,00 zł</w:t>
            </w:r>
          </w:p>
        </w:tc>
        <w:tc>
          <w:tcPr>
            <w:tcW w:w="0" w:type="dxa"/>
            <w:tcBorders>
              <w:top w:val="nil"/>
              <w:left w:val="nil"/>
              <w:bottom w:val="single" w:sz="4" w:space="0" w:color="auto"/>
              <w:right w:val="single" w:sz="4" w:space="0" w:color="auto"/>
            </w:tcBorders>
            <w:shd w:val="clear" w:color="auto" w:fill="auto"/>
            <w:vAlign w:val="center"/>
            <w:hideMark/>
          </w:tcPr>
          <w:p w14:paraId="08C5C693"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12,50</w:t>
            </w:r>
          </w:p>
        </w:tc>
        <w:tc>
          <w:tcPr>
            <w:tcW w:w="0" w:type="dxa"/>
            <w:tcBorders>
              <w:top w:val="nil"/>
              <w:left w:val="nil"/>
              <w:bottom w:val="single" w:sz="4" w:space="0" w:color="auto"/>
              <w:right w:val="single" w:sz="4" w:space="0" w:color="auto"/>
            </w:tcBorders>
            <w:shd w:val="clear" w:color="auto" w:fill="auto"/>
            <w:vAlign w:val="center"/>
            <w:hideMark/>
          </w:tcPr>
          <w:p w14:paraId="265FB671"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1970</w:t>
            </w:r>
          </w:p>
        </w:tc>
        <w:tc>
          <w:tcPr>
            <w:tcW w:w="0" w:type="dxa"/>
            <w:tcBorders>
              <w:top w:val="nil"/>
              <w:left w:val="nil"/>
              <w:bottom w:val="single" w:sz="4" w:space="0" w:color="auto"/>
              <w:right w:val="single" w:sz="4" w:space="0" w:color="auto"/>
            </w:tcBorders>
            <w:shd w:val="clear" w:color="auto" w:fill="auto"/>
            <w:noWrap/>
            <w:vAlign w:val="center"/>
            <w:hideMark/>
          </w:tcPr>
          <w:p w14:paraId="40E6DA0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734620B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646304B2"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137AF6D0"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3E2EB73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54</w:t>
            </w:r>
          </w:p>
        </w:tc>
        <w:tc>
          <w:tcPr>
            <w:tcW w:w="0" w:type="dxa"/>
            <w:tcBorders>
              <w:top w:val="nil"/>
              <w:left w:val="nil"/>
              <w:bottom w:val="single" w:sz="4" w:space="0" w:color="auto"/>
              <w:right w:val="single" w:sz="4" w:space="0" w:color="auto"/>
            </w:tcBorders>
            <w:shd w:val="clear" w:color="auto" w:fill="auto"/>
            <w:vAlign w:val="center"/>
            <w:hideMark/>
          </w:tcPr>
          <w:p w14:paraId="21389C11"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102/16/002</w:t>
            </w:r>
          </w:p>
        </w:tc>
        <w:tc>
          <w:tcPr>
            <w:tcW w:w="0" w:type="dxa"/>
            <w:tcBorders>
              <w:top w:val="nil"/>
              <w:left w:val="nil"/>
              <w:bottom w:val="single" w:sz="4" w:space="0" w:color="auto"/>
              <w:right w:val="nil"/>
            </w:tcBorders>
            <w:shd w:val="clear" w:color="auto" w:fill="auto"/>
            <w:vAlign w:val="center"/>
            <w:hideMark/>
          </w:tcPr>
          <w:p w14:paraId="13C80A26"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Młyńska- garaż</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7C3A22B3" w14:textId="3FD28FC8"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7 600,00 zł</w:t>
            </w:r>
          </w:p>
        </w:tc>
        <w:tc>
          <w:tcPr>
            <w:tcW w:w="0" w:type="dxa"/>
            <w:tcBorders>
              <w:top w:val="nil"/>
              <w:left w:val="nil"/>
              <w:bottom w:val="single" w:sz="4" w:space="0" w:color="auto"/>
              <w:right w:val="single" w:sz="4" w:space="0" w:color="auto"/>
            </w:tcBorders>
            <w:shd w:val="clear" w:color="auto" w:fill="auto"/>
            <w:vAlign w:val="center"/>
            <w:hideMark/>
          </w:tcPr>
          <w:p w14:paraId="5D52377E"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19,00</w:t>
            </w:r>
          </w:p>
        </w:tc>
        <w:tc>
          <w:tcPr>
            <w:tcW w:w="0" w:type="dxa"/>
            <w:tcBorders>
              <w:top w:val="nil"/>
              <w:left w:val="nil"/>
              <w:bottom w:val="single" w:sz="4" w:space="0" w:color="auto"/>
              <w:right w:val="single" w:sz="4" w:space="0" w:color="auto"/>
            </w:tcBorders>
            <w:shd w:val="clear" w:color="auto" w:fill="auto"/>
            <w:vAlign w:val="center"/>
            <w:hideMark/>
          </w:tcPr>
          <w:p w14:paraId="3627D064"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1970</w:t>
            </w:r>
          </w:p>
        </w:tc>
        <w:tc>
          <w:tcPr>
            <w:tcW w:w="0" w:type="dxa"/>
            <w:tcBorders>
              <w:top w:val="nil"/>
              <w:left w:val="nil"/>
              <w:bottom w:val="single" w:sz="4" w:space="0" w:color="auto"/>
              <w:right w:val="single" w:sz="4" w:space="0" w:color="auto"/>
            </w:tcBorders>
            <w:shd w:val="clear" w:color="auto" w:fill="auto"/>
            <w:noWrap/>
            <w:vAlign w:val="center"/>
            <w:hideMark/>
          </w:tcPr>
          <w:p w14:paraId="30724A3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2B962188"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39913A6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0B17D4A9"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6F5B382A"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55</w:t>
            </w:r>
          </w:p>
        </w:tc>
        <w:tc>
          <w:tcPr>
            <w:tcW w:w="0" w:type="dxa"/>
            <w:tcBorders>
              <w:top w:val="nil"/>
              <w:left w:val="nil"/>
              <w:bottom w:val="single" w:sz="4" w:space="0" w:color="auto"/>
              <w:right w:val="single" w:sz="4" w:space="0" w:color="auto"/>
            </w:tcBorders>
            <w:shd w:val="clear" w:color="auto" w:fill="auto"/>
            <w:vAlign w:val="center"/>
            <w:hideMark/>
          </w:tcPr>
          <w:p w14:paraId="1986A2B7"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102/17/99</w:t>
            </w:r>
          </w:p>
        </w:tc>
        <w:tc>
          <w:tcPr>
            <w:tcW w:w="0" w:type="dxa"/>
            <w:tcBorders>
              <w:top w:val="nil"/>
              <w:left w:val="nil"/>
              <w:bottom w:val="single" w:sz="4" w:space="0" w:color="auto"/>
              <w:right w:val="nil"/>
            </w:tcBorders>
            <w:shd w:val="clear" w:color="auto" w:fill="auto"/>
            <w:vAlign w:val="center"/>
            <w:hideMark/>
          </w:tcPr>
          <w:p w14:paraId="5D1CF8E8"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Młyńska- garaż</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3B85BF7D" w14:textId="180CB04D"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7 008,00 zł</w:t>
            </w:r>
          </w:p>
        </w:tc>
        <w:tc>
          <w:tcPr>
            <w:tcW w:w="0" w:type="dxa"/>
            <w:tcBorders>
              <w:top w:val="nil"/>
              <w:left w:val="nil"/>
              <w:bottom w:val="single" w:sz="4" w:space="0" w:color="auto"/>
              <w:right w:val="single" w:sz="4" w:space="0" w:color="auto"/>
            </w:tcBorders>
            <w:shd w:val="clear" w:color="auto" w:fill="auto"/>
            <w:vAlign w:val="center"/>
            <w:hideMark/>
          </w:tcPr>
          <w:p w14:paraId="150FE4C5"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17,52</w:t>
            </w:r>
          </w:p>
        </w:tc>
        <w:tc>
          <w:tcPr>
            <w:tcW w:w="0" w:type="dxa"/>
            <w:tcBorders>
              <w:top w:val="nil"/>
              <w:left w:val="nil"/>
              <w:bottom w:val="single" w:sz="4" w:space="0" w:color="auto"/>
              <w:right w:val="single" w:sz="4" w:space="0" w:color="auto"/>
            </w:tcBorders>
            <w:shd w:val="clear" w:color="auto" w:fill="auto"/>
            <w:vAlign w:val="center"/>
            <w:hideMark/>
          </w:tcPr>
          <w:p w14:paraId="1DC8228D"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1970</w:t>
            </w:r>
          </w:p>
        </w:tc>
        <w:tc>
          <w:tcPr>
            <w:tcW w:w="0" w:type="dxa"/>
            <w:tcBorders>
              <w:top w:val="nil"/>
              <w:left w:val="nil"/>
              <w:bottom w:val="single" w:sz="4" w:space="0" w:color="auto"/>
              <w:right w:val="single" w:sz="4" w:space="0" w:color="auto"/>
            </w:tcBorders>
            <w:shd w:val="clear" w:color="auto" w:fill="auto"/>
            <w:noWrap/>
            <w:vAlign w:val="center"/>
            <w:hideMark/>
          </w:tcPr>
          <w:p w14:paraId="21E22B8E"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auto" w:fill="auto"/>
            <w:vAlign w:val="center"/>
            <w:hideMark/>
          </w:tcPr>
          <w:p w14:paraId="7CADA021"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2BE4FF03"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46A1FE35"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2C45FE35"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lastRenderedPageBreak/>
              <w:t>56</w:t>
            </w:r>
          </w:p>
        </w:tc>
        <w:tc>
          <w:tcPr>
            <w:tcW w:w="0" w:type="dxa"/>
            <w:tcBorders>
              <w:top w:val="nil"/>
              <w:left w:val="nil"/>
              <w:bottom w:val="single" w:sz="4" w:space="0" w:color="auto"/>
              <w:right w:val="single" w:sz="4" w:space="0" w:color="auto"/>
            </w:tcBorders>
            <w:shd w:val="clear" w:color="auto" w:fill="auto"/>
            <w:vAlign w:val="center"/>
            <w:hideMark/>
          </w:tcPr>
          <w:p w14:paraId="1436148B"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103/684/39</w:t>
            </w:r>
          </w:p>
        </w:tc>
        <w:tc>
          <w:tcPr>
            <w:tcW w:w="0" w:type="dxa"/>
            <w:tcBorders>
              <w:top w:val="nil"/>
              <w:left w:val="nil"/>
              <w:bottom w:val="single" w:sz="4" w:space="0" w:color="auto"/>
              <w:right w:val="single" w:sz="4" w:space="0" w:color="auto"/>
            </w:tcBorders>
            <w:shd w:val="clear" w:color="auto" w:fill="auto"/>
            <w:vAlign w:val="center"/>
            <w:hideMark/>
          </w:tcPr>
          <w:p w14:paraId="79BED170"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xml:space="preserve">Sikorskiego 118a </w:t>
            </w:r>
          </w:p>
        </w:tc>
        <w:tc>
          <w:tcPr>
            <w:tcW w:w="0" w:type="dxa"/>
            <w:tcBorders>
              <w:top w:val="nil"/>
              <w:left w:val="nil"/>
              <w:bottom w:val="single" w:sz="4" w:space="0" w:color="auto"/>
              <w:right w:val="single" w:sz="4" w:space="0" w:color="auto"/>
            </w:tcBorders>
            <w:shd w:val="clear" w:color="auto" w:fill="auto"/>
            <w:vAlign w:val="center"/>
            <w:hideMark/>
          </w:tcPr>
          <w:p w14:paraId="2875B7B1" w14:textId="1BAF88A6"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275 724,00 zł</w:t>
            </w:r>
          </w:p>
        </w:tc>
        <w:tc>
          <w:tcPr>
            <w:tcW w:w="0" w:type="dxa"/>
            <w:tcBorders>
              <w:top w:val="nil"/>
              <w:left w:val="nil"/>
              <w:bottom w:val="single" w:sz="4" w:space="0" w:color="auto"/>
              <w:right w:val="single" w:sz="4" w:space="0" w:color="auto"/>
            </w:tcBorders>
            <w:shd w:val="clear" w:color="auto" w:fill="auto"/>
            <w:vAlign w:val="center"/>
            <w:hideMark/>
          </w:tcPr>
          <w:p w14:paraId="4714BA79"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229,77</w:t>
            </w:r>
          </w:p>
        </w:tc>
        <w:tc>
          <w:tcPr>
            <w:tcW w:w="0" w:type="dxa"/>
            <w:tcBorders>
              <w:top w:val="nil"/>
              <w:left w:val="nil"/>
              <w:bottom w:val="single" w:sz="4" w:space="0" w:color="auto"/>
              <w:right w:val="single" w:sz="4" w:space="0" w:color="auto"/>
            </w:tcBorders>
            <w:shd w:val="clear" w:color="auto" w:fill="auto"/>
            <w:vAlign w:val="center"/>
            <w:hideMark/>
          </w:tcPr>
          <w:p w14:paraId="01427E24"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1967</w:t>
            </w:r>
          </w:p>
        </w:tc>
        <w:tc>
          <w:tcPr>
            <w:tcW w:w="0" w:type="dxa"/>
            <w:tcBorders>
              <w:top w:val="nil"/>
              <w:left w:val="nil"/>
              <w:bottom w:val="single" w:sz="4" w:space="0" w:color="auto"/>
              <w:right w:val="single" w:sz="4" w:space="0" w:color="auto"/>
            </w:tcBorders>
            <w:shd w:val="clear" w:color="auto" w:fill="auto"/>
            <w:noWrap/>
            <w:vAlign w:val="center"/>
            <w:hideMark/>
          </w:tcPr>
          <w:p w14:paraId="6EEDD7CF"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000000" w:fill="FFFF00"/>
            <w:vAlign w:val="center"/>
            <w:hideMark/>
          </w:tcPr>
          <w:p w14:paraId="357D0AE6"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tak</w:t>
            </w:r>
          </w:p>
        </w:tc>
        <w:tc>
          <w:tcPr>
            <w:tcW w:w="0" w:type="dxa"/>
            <w:tcBorders>
              <w:top w:val="nil"/>
              <w:left w:val="nil"/>
              <w:bottom w:val="single" w:sz="4" w:space="0" w:color="auto"/>
              <w:right w:val="single" w:sz="4" w:space="0" w:color="auto"/>
            </w:tcBorders>
            <w:shd w:val="clear" w:color="auto" w:fill="auto"/>
            <w:vAlign w:val="center"/>
            <w:hideMark/>
          </w:tcPr>
          <w:p w14:paraId="1917F1BF"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6D93535F" w14:textId="77777777" w:rsidTr="00FC018E">
        <w:trPr>
          <w:trHeight w:val="499"/>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4FA21E94"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57</w:t>
            </w:r>
          </w:p>
        </w:tc>
        <w:tc>
          <w:tcPr>
            <w:tcW w:w="0" w:type="dxa"/>
            <w:tcBorders>
              <w:top w:val="nil"/>
              <w:left w:val="nil"/>
              <w:bottom w:val="single" w:sz="4" w:space="0" w:color="auto"/>
              <w:right w:val="single" w:sz="4" w:space="0" w:color="auto"/>
            </w:tcBorders>
            <w:shd w:val="clear" w:color="auto" w:fill="auto"/>
            <w:vAlign w:val="center"/>
            <w:hideMark/>
          </w:tcPr>
          <w:p w14:paraId="197C001D"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103/135/8</w:t>
            </w:r>
          </w:p>
        </w:tc>
        <w:tc>
          <w:tcPr>
            <w:tcW w:w="0" w:type="dxa"/>
            <w:tcBorders>
              <w:top w:val="nil"/>
              <w:left w:val="nil"/>
              <w:bottom w:val="single" w:sz="4" w:space="0" w:color="auto"/>
              <w:right w:val="single" w:sz="4" w:space="0" w:color="auto"/>
            </w:tcBorders>
            <w:shd w:val="clear" w:color="auto" w:fill="auto"/>
            <w:vAlign w:val="center"/>
            <w:hideMark/>
          </w:tcPr>
          <w:p w14:paraId="451D250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Wodna 5</w:t>
            </w:r>
          </w:p>
        </w:tc>
        <w:tc>
          <w:tcPr>
            <w:tcW w:w="0" w:type="dxa"/>
            <w:tcBorders>
              <w:top w:val="nil"/>
              <w:left w:val="nil"/>
              <w:bottom w:val="single" w:sz="4" w:space="0" w:color="auto"/>
              <w:right w:val="single" w:sz="4" w:space="0" w:color="auto"/>
            </w:tcBorders>
            <w:shd w:val="clear" w:color="auto" w:fill="auto"/>
            <w:vAlign w:val="center"/>
            <w:hideMark/>
          </w:tcPr>
          <w:p w14:paraId="0A22B592" w14:textId="5C8BA366"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134 376,00 zł</w:t>
            </w:r>
          </w:p>
        </w:tc>
        <w:tc>
          <w:tcPr>
            <w:tcW w:w="0" w:type="dxa"/>
            <w:tcBorders>
              <w:top w:val="nil"/>
              <w:left w:val="nil"/>
              <w:bottom w:val="single" w:sz="4" w:space="0" w:color="auto"/>
              <w:right w:val="single" w:sz="4" w:space="0" w:color="auto"/>
            </w:tcBorders>
            <w:shd w:val="clear" w:color="auto" w:fill="auto"/>
            <w:vAlign w:val="center"/>
            <w:hideMark/>
          </w:tcPr>
          <w:p w14:paraId="709C59B5"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111,98</w:t>
            </w:r>
          </w:p>
        </w:tc>
        <w:tc>
          <w:tcPr>
            <w:tcW w:w="0" w:type="dxa"/>
            <w:tcBorders>
              <w:top w:val="nil"/>
              <w:left w:val="nil"/>
              <w:bottom w:val="single" w:sz="4" w:space="0" w:color="auto"/>
              <w:right w:val="single" w:sz="4" w:space="0" w:color="auto"/>
            </w:tcBorders>
            <w:shd w:val="clear" w:color="auto" w:fill="auto"/>
            <w:vAlign w:val="center"/>
            <w:hideMark/>
          </w:tcPr>
          <w:p w14:paraId="392A7362" w14:textId="77777777" w:rsidR="00FC018E" w:rsidRPr="00FC018E" w:rsidRDefault="00FC018E" w:rsidP="00FC018E">
            <w:pPr>
              <w:spacing w:after="0" w:line="240" w:lineRule="auto"/>
              <w:jc w:val="right"/>
              <w:rPr>
                <w:rFonts w:ascii="Arial" w:eastAsia="Times New Roman" w:hAnsi="Arial" w:cs="Arial"/>
                <w:sz w:val="16"/>
                <w:szCs w:val="16"/>
                <w:lang w:eastAsia="pl-PL"/>
              </w:rPr>
            </w:pPr>
            <w:r w:rsidRPr="00FC018E">
              <w:rPr>
                <w:rFonts w:ascii="Arial" w:eastAsia="Times New Roman" w:hAnsi="Arial" w:cs="Arial"/>
                <w:sz w:val="16"/>
                <w:szCs w:val="16"/>
                <w:lang w:eastAsia="pl-PL"/>
              </w:rPr>
              <w:t>1893</w:t>
            </w:r>
          </w:p>
        </w:tc>
        <w:tc>
          <w:tcPr>
            <w:tcW w:w="0" w:type="dxa"/>
            <w:tcBorders>
              <w:top w:val="nil"/>
              <w:left w:val="nil"/>
              <w:bottom w:val="single" w:sz="4" w:space="0" w:color="auto"/>
              <w:right w:val="single" w:sz="4" w:space="0" w:color="auto"/>
            </w:tcBorders>
            <w:shd w:val="clear" w:color="auto" w:fill="auto"/>
            <w:noWrap/>
            <w:vAlign w:val="center"/>
            <w:hideMark/>
          </w:tcPr>
          <w:p w14:paraId="2C994F8B"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odtworzeniowej</w:t>
            </w:r>
          </w:p>
        </w:tc>
        <w:tc>
          <w:tcPr>
            <w:tcW w:w="0" w:type="dxa"/>
            <w:tcBorders>
              <w:top w:val="nil"/>
              <w:left w:val="nil"/>
              <w:bottom w:val="single" w:sz="4" w:space="0" w:color="auto"/>
              <w:right w:val="single" w:sz="4" w:space="0" w:color="auto"/>
            </w:tcBorders>
            <w:shd w:val="clear" w:color="000000" w:fill="FFFF00"/>
            <w:vAlign w:val="center"/>
            <w:hideMark/>
          </w:tcPr>
          <w:p w14:paraId="108D5247" w14:textId="77777777" w:rsidR="00FC018E" w:rsidRPr="00FC018E" w:rsidRDefault="00FC018E" w:rsidP="00FC018E">
            <w:pPr>
              <w:spacing w:after="0" w:line="240" w:lineRule="auto"/>
              <w:jc w:val="center"/>
              <w:rPr>
                <w:rFonts w:ascii="Arial" w:eastAsia="Times New Roman" w:hAnsi="Arial" w:cs="Arial"/>
                <w:sz w:val="16"/>
                <w:szCs w:val="16"/>
                <w:lang w:eastAsia="pl-PL"/>
              </w:rPr>
            </w:pPr>
            <w:r w:rsidRPr="00FC018E">
              <w:rPr>
                <w:rFonts w:ascii="Arial" w:eastAsia="Times New Roman" w:hAnsi="Arial" w:cs="Arial"/>
                <w:sz w:val="16"/>
                <w:szCs w:val="16"/>
                <w:lang w:eastAsia="pl-PL"/>
              </w:rPr>
              <w:t>tak</w:t>
            </w:r>
          </w:p>
        </w:tc>
        <w:tc>
          <w:tcPr>
            <w:tcW w:w="0" w:type="dxa"/>
            <w:tcBorders>
              <w:top w:val="nil"/>
              <w:left w:val="nil"/>
              <w:bottom w:val="single" w:sz="4" w:space="0" w:color="auto"/>
              <w:right w:val="single" w:sz="4" w:space="0" w:color="auto"/>
            </w:tcBorders>
            <w:shd w:val="clear" w:color="auto" w:fill="auto"/>
            <w:vAlign w:val="center"/>
            <w:hideMark/>
          </w:tcPr>
          <w:p w14:paraId="189A2BE9" w14:textId="77777777" w:rsidR="00FC018E" w:rsidRPr="00FC018E" w:rsidRDefault="00FC018E" w:rsidP="00FC018E">
            <w:pPr>
              <w:spacing w:after="0" w:line="240" w:lineRule="auto"/>
              <w:jc w:val="left"/>
              <w:rPr>
                <w:rFonts w:ascii="Arial" w:eastAsia="Times New Roman" w:hAnsi="Arial" w:cs="Arial"/>
                <w:sz w:val="16"/>
                <w:szCs w:val="16"/>
                <w:lang w:eastAsia="pl-PL"/>
              </w:rPr>
            </w:pPr>
            <w:r w:rsidRPr="00FC018E">
              <w:rPr>
                <w:rFonts w:ascii="Arial" w:eastAsia="Times New Roman" w:hAnsi="Arial" w:cs="Arial"/>
                <w:sz w:val="16"/>
                <w:szCs w:val="16"/>
                <w:lang w:eastAsia="pl-PL"/>
              </w:rPr>
              <w:t> </w:t>
            </w:r>
          </w:p>
        </w:tc>
      </w:tr>
      <w:tr w:rsidR="00FC018E" w:rsidRPr="00FC018E" w14:paraId="52D8B707" w14:textId="77777777" w:rsidTr="00FC018E">
        <w:trPr>
          <w:trHeight w:val="499"/>
          <w:jc w:val="center"/>
        </w:trPr>
        <w:tc>
          <w:tcPr>
            <w:tcW w:w="0" w:type="dxa"/>
            <w:gridSpan w:val="3"/>
            <w:tcBorders>
              <w:top w:val="nil"/>
              <w:left w:val="nil"/>
              <w:bottom w:val="nil"/>
              <w:right w:val="nil"/>
            </w:tcBorders>
            <w:shd w:val="clear" w:color="auto" w:fill="auto"/>
            <w:vAlign w:val="center"/>
            <w:hideMark/>
          </w:tcPr>
          <w:p w14:paraId="47F25986" w14:textId="77777777" w:rsidR="00FC018E" w:rsidRPr="00FC018E" w:rsidRDefault="00FC018E" w:rsidP="00FC018E">
            <w:pPr>
              <w:spacing w:after="0" w:line="240" w:lineRule="auto"/>
              <w:jc w:val="center"/>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Razem:</w:t>
            </w:r>
          </w:p>
        </w:tc>
        <w:tc>
          <w:tcPr>
            <w:tcW w:w="0" w:type="dxa"/>
            <w:tcBorders>
              <w:top w:val="nil"/>
              <w:left w:val="single" w:sz="4" w:space="0" w:color="auto"/>
              <w:bottom w:val="single" w:sz="4" w:space="0" w:color="auto"/>
              <w:right w:val="single" w:sz="4" w:space="0" w:color="auto"/>
            </w:tcBorders>
            <w:shd w:val="clear" w:color="000000" w:fill="FFFF00"/>
            <w:vAlign w:val="center"/>
            <w:hideMark/>
          </w:tcPr>
          <w:p w14:paraId="376146D1" w14:textId="008A0B10" w:rsidR="00FC018E" w:rsidRPr="00FC018E" w:rsidRDefault="00FC018E" w:rsidP="00FC018E">
            <w:pPr>
              <w:spacing w:after="0" w:line="240" w:lineRule="auto"/>
              <w:jc w:val="right"/>
              <w:rPr>
                <w:rFonts w:ascii="Arial" w:eastAsia="Times New Roman" w:hAnsi="Arial" w:cs="Arial"/>
                <w:b/>
                <w:bCs/>
                <w:sz w:val="16"/>
                <w:szCs w:val="16"/>
                <w:lang w:eastAsia="pl-PL"/>
              </w:rPr>
            </w:pPr>
            <w:r w:rsidRPr="00FC018E">
              <w:rPr>
                <w:rFonts w:ascii="Arial" w:eastAsia="Times New Roman" w:hAnsi="Arial" w:cs="Arial"/>
                <w:b/>
                <w:bCs/>
                <w:sz w:val="16"/>
                <w:szCs w:val="16"/>
                <w:lang w:eastAsia="pl-PL"/>
              </w:rPr>
              <w:t>2 781 922,00 zł</w:t>
            </w:r>
          </w:p>
        </w:tc>
        <w:tc>
          <w:tcPr>
            <w:tcW w:w="0" w:type="dxa"/>
            <w:tcBorders>
              <w:top w:val="nil"/>
              <w:left w:val="nil"/>
              <w:bottom w:val="nil"/>
              <w:right w:val="nil"/>
            </w:tcBorders>
            <w:shd w:val="clear" w:color="auto" w:fill="auto"/>
            <w:vAlign w:val="center"/>
            <w:hideMark/>
          </w:tcPr>
          <w:p w14:paraId="29E6914D" w14:textId="77777777" w:rsidR="00FC018E" w:rsidRPr="00FC018E" w:rsidRDefault="00FC018E" w:rsidP="00FC018E">
            <w:pPr>
              <w:spacing w:after="0" w:line="240" w:lineRule="auto"/>
              <w:jc w:val="left"/>
              <w:rPr>
                <w:rFonts w:ascii="Arial" w:eastAsia="Times New Roman" w:hAnsi="Arial" w:cs="Arial"/>
                <w:b/>
                <w:bCs/>
                <w:sz w:val="16"/>
                <w:szCs w:val="16"/>
                <w:lang w:eastAsia="pl-PL"/>
              </w:rPr>
            </w:pPr>
          </w:p>
        </w:tc>
        <w:tc>
          <w:tcPr>
            <w:tcW w:w="0" w:type="dxa"/>
            <w:tcBorders>
              <w:top w:val="nil"/>
              <w:left w:val="nil"/>
              <w:bottom w:val="nil"/>
              <w:right w:val="nil"/>
            </w:tcBorders>
            <w:shd w:val="clear" w:color="auto" w:fill="auto"/>
            <w:vAlign w:val="center"/>
            <w:hideMark/>
          </w:tcPr>
          <w:p w14:paraId="0D60F47E" w14:textId="77777777" w:rsidR="00FC018E" w:rsidRPr="00FC018E" w:rsidRDefault="00FC018E" w:rsidP="00FC018E">
            <w:pPr>
              <w:spacing w:after="0" w:line="240" w:lineRule="auto"/>
              <w:jc w:val="left"/>
              <w:rPr>
                <w:rFonts w:ascii="Times New Roman" w:eastAsia="Times New Roman" w:hAnsi="Times New Roman"/>
                <w:sz w:val="16"/>
                <w:szCs w:val="16"/>
                <w:lang w:eastAsia="pl-PL"/>
              </w:rPr>
            </w:pPr>
          </w:p>
        </w:tc>
        <w:tc>
          <w:tcPr>
            <w:tcW w:w="0" w:type="dxa"/>
            <w:tcBorders>
              <w:top w:val="nil"/>
              <w:left w:val="nil"/>
              <w:bottom w:val="nil"/>
              <w:right w:val="nil"/>
            </w:tcBorders>
            <w:shd w:val="clear" w:color="auto" w:fill="auto"/>
            <w:vAlign w:val="center"/>
            <w:hideMark/>
          </w:tcPr>
          <w:p w14:paraId="5B903E1E" w14:textId="77777777" w:rsidR="00FC018E" w:rsidRPr="00FC018E" w:rsidRDefault="00FC018E" w:rsidP="00FC018E">
            <w:pPr>
              <w:spacing w:after="0" w:line="240" w:lineRule="auto"/>
              <w:jc w:val="left"/>
              <w:rPr>
                <w:rFonts w:ascii="Times New Roman" w:eastAsia="Times New Roman" w:hAnsi="Times New Roman"/>
                <w:sz w:val="16"/>
                <w:szCs w:val="16"/>
                <w:lang w:eastAsia="pl-PL"/>
              </w:rPr>
            </w:pPr>
          </w:p>
        </w:tc>
        <w:tc>
          <w:tcPr>
            <w:tcW w:w="0" w:type="dxa"/>
            <w:tcBorders>
              <w:top w:val="nil"/>
              <w:left w:val="nil"/>
              <w:bottom w:val="nil"/>
              <w:right w:val="nil"/>
            </w:tcBorders>
            <w:shd w:val="clear" w:color="auto" w:fill="auto"/>
            <w:vAlign w:val="center"/>
            <w:hideMark/>
          </w:tcPr>
          <w:p w14:paraId="47ABF584" w14:textId="77777777" w:rsidR="00FC018E" w:rsidRPr="00FC018E" w:rsidRDefault="00FC018E" w:rsidP="00FC018E">
            <w:pPr>
              <w:spacing w:after="0" w:line="240" w:lineRule="auto"/>
              <w:jc w:val="center"/>
              <w:rPr>
                <w:rFonts w:ascii="Times New Roman" w:eastAsia="Times New Roman" w:hAnsi="Times New Roman"/>
                <w:sz w:val="16"/>
                <w:szCs w:val="16"/>
                <w:lang w:eastAsia="pl-PL"/>
              </w:rPr>
            </w:pPr>
          </w:p>
        </w:tc>
        <w:tc>
          <w:tcPr>
            <w:tcW w:w="0" w:type="dxa"/>
            <w:tcBorders>
              <w:top w:val="nil"/>
              <w:left w:val="nil"/>
              <w:bottom w:val="nil"/>
              <w:right w:val="nil"/>
            </w:tcBorders>
            <w:shd w:val="clear" w:color="auto" w:fill="auto"/>
            <w:vAlign w:val="center"/>
            <w:hideMark/>
          </w:tcPr>
          <w:p w14:paraId="2AF6A305" w14:textId="77777777" w:rsidR="00FC018E" w:rsidRPr="00FC018E" w:rsidRDefault="00FC018E" w:rsidP="00FC018E">
            <w:pPr>
              <w:spacing w:after="0" w:line="240" w:lineRule="auto"/>
              <w:jc w:val="center"/>
              <w:rPr>
                <w:rFonts w:ascii="Times New Roman" w:eastAsia="Times New Roman" w:hAnsi="Times New Roman"/>
                <w:sz w:val="16"/>
                <w:szCs w:val="16"/>
                <w:lang w:eastAsia="pl-PL"/>
              </w:rPr>
            </w:pPr>
          </w:p>
        </w:tc>
      </w:tr>
    </w:tbl>
    <w:p w14:paraId="4B606E2F" w14:textId="77777777" w:rsidR="00256ED2" w:rsidRDefault="00256ED2" w:rsidP="00FC38D2">
      <w:pPr>
        <w:spacing w:after="0" w:line="240" w:lineRule="auto"/>
        <w:jc w:val="center"/>
        <w:rPr>
          <w:rFonts w:ascii="Arial" w:hAnsi="Arial" w:cs="Arial"/>
          <w:b/>
        </w:rPr>
      </w:pPr>
    </w:p>
    <w:p w14:paraId="55A72644" w14:textId="77777777" w:rsidR="00256ED2" w:rsidRDefault="00256ED2" w:rsidP="00FC38D2">
      <w:pPr>
        <w:spacing w:after="0" w:line="240" w:lineRule="auto"/>
        <w:jc w:val="center"/>
        <w:rPr>
          <w:rFonts w:ascii="Arial" w:hAnsi="Arial" w:cs="Arial"/>
          <w:b/>
        </w:rPr>
      </w:pPr>
    </w:p>
    <w:p w14:paraId="62B6B698" w14:textId="77777777" w:rsidR="00256ED2" w:rsidRDefault="00256ED2" w:rsidP="00FC38D2">
      <w:pPr>
        <w:spacing w:after="0" w:line="240" w:lineRule="auto"/>
        <w:jc w:val="center"/>
        <w:rPr>
          <w:rFonts w:ascii="Arial" w:hAnsi="Arial" w:cs="Arial"/>
          <w:b/>
        </w:rPr>
      </w:pPr>
    </w:p>
    <w:tbl>
      <w:tblPr>
        <w:tblW w:w="11170" w:type="dxa"/>
        <w:jc w:val="center"/>
        <w:tblCellMar>
          <w:left w:w="70" w:type="dxa"/>
          <w:right w:w="70" w:type="dxa"/>
        </w:tblCellMar>
        <w:tblLook w:val="04A0" w:firstRow="1" w:lastRow="0" w:firstColumn="1" w:lastColumn="0" w:noHBand="0" w:noVBand="1"/>
      </w:tblPr>
      <w:tblGrid>
        <w:gridCol w:w="503"/>
        <w:gridCol w:w="1534"/>
        <w:gridCol w:w="3452"/>
        <w:gridCol w:w="1449"/>
        <w:gridCol w:w="1376"/>
        <w:gridCol w:w="1386"/>
        <w:gridCol w:w="1470"/>
      </w:tblGrid>
      <w:tr w:rsidR="00A634A3" w:rsidRPr="00A634A3" w14:paraId="4B1BE8C5" w14:textId="77777777" w:rsidTr="00A634A3">
        <w:trPr>
          <w:trHeight w:val="375"/>
          <w:jc w:val="center"/>
        </w:trPr>
        <w:tc>
          <w:tcPr>
            <w:tcW w:w="0" w:type="dxa"/>
            <w:gridSpan w:val="7"/>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74390905" w14:textId="77777777" w:rsidR="00A634A3" w:rsidRPr="00A634A3" w:rsidRDefault="00A634A3" w:rsidP="00A634A3">
            <w:pPr>
              <w:spacing w:after="0" w:line="240" w:lineRule="auto"/>
              <w:jc w:val="center"/>
              <w:rPr>
                <w:rFonts w:ascii="Arial" w:eastAsia="Times New Roman" w:hAnsi="Arial" w:cs="Arial"/>
                <w:b/>
                <w:bCs/>
                <w:sz w:val="16"/>
                <w:szCs w:val="16"/>
                <w:lang w:eastAsia="pl-PL"/>
              </w:rPr>
            </w:pPr>
            <w:r w:rsidRPr="00A634A3">
              <w:rPr>
                <w:rFonts w:ascii="Arial" w:eastAsia="Times New Roman" w:hAnsi="Arial" w:cs="Arial"/>
                <w:b/>
                <w:bCs/>
                <w:sz w:val="16"/>
                <w:szCs w:val="16"/>
                <w:lang w:eastAsia="pl-PL"/>
              </w:rPr>
              <w:t>ADM-4 Budynki niemieszkalne gminne do ubezpieczenia na 2022r.</w:t>
            </w:r>
          </w:p>
        </w:tc>
      </w:tr>
      <w:tr w:rsidR="00A634A3" w:rsidRPr="00A634A3" w14:paraId="6494EC00" w14:textId="77777777" w:rsidTr="00A634A3">
        <w:trPr>
          <w:trHeight w:val="450"/>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08BDB366" w14:textId="77777777" w:rsidR="00A634A3" w:rsidRPr="00A634A3" w:rsidRDefault="00A634A3" w:rsidP="00A634A3">
            <w:pPr>
              <w:spacing w:after="0" w:line="240" w:lineRule="auto"/>
              <w:jc w:val="center"/>
              <w:rPr>
                <w:rFonts w:ascii="Arial" w:eastAsia="Times New Roman" w:hAnsi="Arial" w:cs="Arial"/>
                <w:b/>
                <w:bCs/>
                <w:sz w:val="16"/>
                <w:szCs w:val="16"/>
                <w:lang w:eastAsia="pl-PL"/>
              </w:rPr>
            </w:pPr>
            <w:r w:rsidRPr="00A634A3">
              <w:rPr>
                <w:rFonts w:ascii="Arial" w:eastAsia="Times New Roman" w:hAnsi="Arial" w:cs="Arial"/>
                <w:b/>
                <w:bCs/>
                <w:sz w:val="16"/>
                <w:szCs w:val="16"/>
                <w:lang w:eastAsia="pl-PL"/>
              </w:rPr>
              <w:t>L.p.</w:t>
            </w:r>
          </w:p>
        </w:tc>
        <w:tc>
          <w:tcPr>
            <w:tcW w:w="0" w:type="dxa"/>
            <w:tcBorders>
              <w:top w:val="nil"/>
              <w:left w:val="nil"/>
              <w:bottom w:val="single" w:sz="4" w:space="0" w:color="auto"/>
              <w:right w:val="single" w:sz="4" w:space="0" w:color="auto"/>
            </w:tcBorders>
            <w:shd w:val="clear" w:color="auto" w:fill="auto"/>
            <w:vAlign w:val="center"/>
            <w:hideMark/>
          </w:tcPr>
          <w:p w14:paraId="7097FDC2" w14:textId="77777777" w:rsidR="00A634A3" w:rsidRPr="00A634A3" w:rsidRDefault="00A634A3" w:rsidP="00A634A3">
            <w:pPr>
              <w:spacing w:after="0" w:line="240" w:lineRule="auto"/>
              <w:jc w:val="center"/>
              <w:rPr>
                <w:rFonts w:ascii="Arial" w:eastAsia="Times New Roman" w:hAnsi="Arial" w:cs="Arial"/>
                <w:b/>
                <w:bCs/>
                <w:sz w:val="16"/>
                <w:szCs w:val="16"/>
                <w:lang w:eastAsia="pl-PL"/>
              </w:rPr>
            </w:pPr>
            <w:r w:rsidRPr="00A634A3">
              <w:rPr>
                <w:rFonts w:ascii="Arial" w:eastAsia="Times New Roman" w:hAnsi="Arial" w:cs="Arial"/>
                <w:b/>
                <w:bCs/>
                <w:sz w:val="16"/>
                <w:szCs w:val="16"/>
                <w:lang w:eastAsia="pl-PL"/>
              </w:rPr>
              <w:t>Nr inwentarzowy</w:t>
            </w:r>
          </w:p>
        </w:tc>
        <w:tc>
          <w:tcPr>
            <w:tcW w:w="0" w:type="dxa"/>
            <w:tcBorders>
              <w:top w:val="nil"/>
              <w:left w:val="nil"/>
              <w:bottom w:val="single" w:sz="4" w:space="0" w:color="auto"/>
              <w:right w:val="single" w:sz="4" w:space="0" w:color="auto"/>
            </w:tcBorders>
            <w:shd w:val="clear" w:color="auto" w:fill="auto"/>
            <w:vAlign w:val="center"/>
            <w:hideMark/>
          </w:tcPr>
          <w:p w14:paraId="11EEF40A" w14:textId="77777777" w:rsidR="00A634A3" w:rsidRPr="00A634A3" w:rsidRDefault="00A634A3" w:rsidP="00A634A3">
            <w:pPr>
              <w:spacing w:after="0" w:line="240" w:lineRule="auto"/>
              <w:jc w:val="center"/>
              <w:rPr>
                <w:rFonts w:ascii="Arial" w:eastAsia="Times New Roman" w:hAnsi="Arial" w:cs="Arial"/>
                <w:b/>
                <w:bCs/>
                <w:sz w:val="16"/>
                <w:szCs w:val="16"/>
                <w:lang w:eastAsia="pl-PL"/>
              </w:rPr>
            </w:pPr>
            <w:r w:rsidRPr="00A634A3">
              <w:rPr>
                <w:rFonts w:ascii="Arial" w:eastAsia="Times New Roman" w:hAnsi="Arial" w:cs="Arial"/>
                <w:b/>
                <w:bCs/>
                <w:sz w:val="16"/>
                <w:szCs w:val="16"/>
                <w:lang w:eastAsia="pl-PL"/>
              </w:rPr>
              <w:t>Nazwa środka</w:t>
            </w:r>
          </w:p>
        </w:tc>
        <w:tc>
          <w:tcPr>
            <w:tcW w:w="0" w:type="dxa"/>
            <w:tcBorders>
              <w:top w:val="nil"/>
              <w:left w:val="nil"/>
              <w:bottom w:val="single" w:sz="4" w:space="0" w:color="auto"/>
              <w:right w:val="single" w:sz="4" w:space="0" w:color="auto"/>
            </w:tcBorders>
            <w:shd w:val="clear" w:color="auto" w:fill="auto"/>
            <w:vAlign w:val="center"/>
            <w:hideMark/>
          </w:tcPr>
          <w:p w14:paraId="1714E127" w14:textId="77777777" w:rsidR="00A634A3" w:rsidRPr="00A634A3" w:rsidRDefault="00A634A3" w:rsidP="00A634A3">
            <w:pPr>
              <w:spacing w:after="0" w:line="240" w:lineRule="auto"/>
              <w:jc w:val="center"/>
              <w:rPr>
                <w:rFonts w:ascii="Arial" w:eastAsia="Times New Roman" w:hAnsi="Arial" w:cs="Arial"/>
                <w:b/>
                <w:bCs/>
                <w:sz w:val="16"/>
                <w:szCs w:val="16"/>
                <w:lang w:eastAsia="pl-PL"/>
              </w:rPr>
            </w:pPr>
            <w:r w:rsidRPr="00A634A3">
              <w:rPr>
                <w:rFonts w:ascii="Arial" w:eastAsia="Times New Roman" w:hAnsi="Arial" w:cs="Arial"/>
                <w:b/>
                <w:bCs/>
                <w:sz w:val="16"/>
                <w:szCs w:val="16"/>
                <w:lang w:eastAsia="pl-PL"/>
              </w:rPr>
              <w:t>Wartość do ubezpieczenia</w:t>
            </w:r>
          </w:p>
        </w:tc>
        <w:tc>
          <w:tcPr>
            <w:tcW w:w="0" w:type="dxa"/>
            <w:tcBorders>
              <w:top w:val="nil"/>
              <w:left w:val="nil"/>
              <w:bottom w:val="single" w:sz="4" w:space="0" w:color="auto"/>
              <w:right w:val="single" w:sz="4" w:space="0" w:color="auto"/>
            </w:tcBorders>
            <w:shd w:val="clear" w:color="auto" w:fill="auto"/>
            <w:vAlign w:val="center"/>
            <w:hideMark/>
          </w:tcPr>
          <w:p w14:paraId="170E4D84" w14:textId="77777777" w:rsidR="00A634A3" w:rsidRPr="00A634A3" w:rsidRDefault="00A634A3" w:rsidP="00A634A3">
            <w:pPr>
              <w:spacing w:after="0" w:line="240" w:lineRule="auto"/>
              <w:jc w:val="center"/>
              <w:rPr>
                <w:rFonts w:ascii="Arial" w:eastAsia="Times New Roman" w:hAnsi="Arial" w:cs="Arial"/>
                <w:b/>
                <w:bCs/>
                <w:sz w:val="16"/>
                <w:szCs w:val="16"/>
                <w:lang w:eastAsia="pl-PL"/>
              </w:rPr>
            </w:pPr>
            <w:r w:rsidRPr="00A634A3">
              <w:rPr>
                <w:rFonts w:ascii="Arial" w:eastAsia="Times New Roman" w:hAnsi="Arial" w:cs="Arial"/>
                <w:b/>
                <w:bCs/>
                <w:sz w:val="16"/>
                <w:szCs w:val="16"/>
                <w:lang w:eastAsia="pl-PL"/>
              </w:rPr>
              <w:t>Powierzchnia w m²</w:t>
            </w:r>
          </w:p>
        </w:tc>
        <w:tc>
          <w:tcPr>
            <w:tcW w:w="0" w:type="dxa"/>
            <w:tcBorders>
              <w:top w:val="nil"/>
              <w:left w:val="nil"/>
              <w:bottom w:val="single" w:sz="4" w:space="0" w:color="auto"/>
              <w:right w:val="single" w:sz="4" w:space="0" w:color="auto"/>
            </w:tcBorders>
            <w:shd w:val="clear" w:color="auto" w:fill="auto"/>
            <w:vAlign w:val="center"/>
            <w:hideMark/>
          </w:tcPr>
          <w:p w14:paraId="1AC08B36" w14:textId="77777777" w:rsidR="00A634A3" w:rsidRPr="00A634A3" w:rsidRDefault="00A634A3" w:rsidP="00A634A3">
            <w:pPr>
              <w:spacing w:after="0" w:line="240" w:lineRule="auto"/>
              <w:jc w:val="center"/>
              <w:rPr>
                <w:rFonts w:ascii="Arial" w:eastAsia="Times New Roman" w:hAnsi="Arial" w:cs="Arial"/>
                <w:b/>
                <w:bCs/>
                <w:sz w:val="16"/>
                <w:szCs w:val="16"/>
                <w:lang w:eastAsia="pl-PL"/>
              </w:rPr>
            </w:pPr>
            <w:r w:rsidRPr="00A634A3">
              <w:rPr>
                <w:rFonts w:ascii="Arial" w:eastAsia="Times New Roman" w:hAnsi="Arial" w:cs="Arial"/>
                <w:b/>
                <w:bCs/>
                <w:sz w:val="16"/>
                <w:szCs w:val="16"/>
                <w:lang w:eastAsia="pl-PL"/>
              </w:rPr>
              <w:t>Rok budowy</w:t>
            </w:r>
          </w:p>
        </w:tc>
        <w:tc>
          <w:tcPr>
            <w:tcW w:w="0" w:type="dxa"/>
            <w:tcBorders>
              <w:top w:val="nil"/>
              <w:left w:val="nil"/>
              <w:bottom w:val="single" w:sz="4" w:space="0" w:color="auto"/>
              <w:right w:val="single" w:sz="4" w:space="0" w:color="auto"/>
            </w:tcBorders>
            <w:shd w:val="clear" w:color="auto" w:fill="auto"/>
            <w:vAlign w:val="center"/>
            <w:hideMark/>
          </w:tcPr>
          <w:p w14:paraId="67A94A51" w14:textId="77777777" w:rsidR="00A634A3" w:rsidRPr="00A634A3" w:rsidRDefault="00A634A3" w:rsidP="00A634A3">
            <w:pPr>
              <w:spacing w:after="0" w:line="240" w:lineRule="auto"/>
              <w:jc w:val="center"/>
              <w:rPr>
                <w:rFonts w:ascii="Arial" w:eastAsia="Times New Roman" w:hAnsi="Arial" w:cs="Arial"/>
                <w:b/>
                <w:bCs/>
                <w:sz w:val="16"/>
                <w:szCs w:val="16"/>
                <w:lang w:eastAsia="pl-PL"/>
              </w:rPr>
            </w:pPr>
            <w:r w:rsidRPr="00A634A3">
              <w:rPr>
                <w:rFonts w:ascii="Arial" w:eastAsia="Times New Roman" w:hAnsi="Arial" w:cs="Arial"/>
                <w:b/>
                <w:bCs/>
                <w:sz w:val="16"/>
                <w:szCs w:val="16"/>
                <w:lang w:eastAsia="pl-PL"/>
              </w:rPr>
              <w:t>w/g Wartości</w:t>
            </w:r>
          </w:p>
        </w:tc>
      </w:tr>
      <w:tr w:rsidR="00A634A3" w:rsidRPr="00A634A3" w14:paraId="2ABCDAFC"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02EAF6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w:t>
            </w:r>
          </w:p>
        </w:tc>
        <w:tc>
          <w:tcPr>
            <w:tcW w:w="0" w:type="dxa"/>
            <w:tcBorders>
              <w:top w:val="nil"/>
              <w:left w:val="nil"/>
              <w:bottom w:val="single" w:sz="4" w:space="0" w:color="auto"/>
              <w:right w:val="single" w:sz="4" w:space="0" w:color="auto"/>
            </w:tcBorders>
            <w:shd w:val="clear" w:color="auto" w:fill="auto"/>
            <w:vAlign w:val="center"/>
            <w:hideMark/>
          </w:tcPr>
          <w:p w14:paraId="5A0B5EAD"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108/2409</w:t>
            </w:r>
          </w:p>
        </w:tc>
        <w:tc>
          <w:tcPr>
            <w:tcW w:w="0" w:type="dxa"/>
            <w:tcBorders>
              <w:top w:val="nil"/>
              <w:left w:val="nil"/>
              <w:bottom w:val="single" w:sz="4" w:space="0" w:color="auto"/>
              <w:right w:val="single" w:sz="4" w:space="0" w:color="auto"/>
            </w:tcBorders>
            <w:shd w:val="clear" w:color="auto" w:fill="auto"/>
            <w:vAlign w:val="center"/>
            <w:hideMark/>
          </w:tcPr>
          <w:p w14:paraId="013BFA67"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30-go Stycznia 5</w:t>
            </w:r>
          </w:p>
        </w:tc>
        <w:tc>
          <w:tcPr>
            <w:tcW w:w="0" w:type="dxa"/>
            <w:tcBorders>
              <w:top w:val="nil"/>
              <w:left w:val="nil"/>
              <w:bottom w:val="single" w:sz="4" w:space="0" w:color="auto"/>
              <w:right w:val="single" w:sz="4" w:space="0" w:color="auto"/>
            </w:tcBorders>
            <w:shd w:val="clear" w:color="auto" w:fill="auto"/>
            <w:vAlign w:val="center"/>
            <w:hideMark/>
          </w:tcPr>
          <w:p w14:paraId="7501F5F1" w14:textId="7CD896B3"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5 419,00 zł</w:t>
            </w:r>
          </w:p>
        </w:tc>
        <w:tc>
          <w:tcPr>
            <w:tcW w:w="0" w:type="dxa"/>
            <w:tcBorders>
              <w:top w:val="nil"/>
              <w:left w:val="nil"/>
              <w:bottom w:val="single" w:sz="4" w:space="0" w:color="auto"/>
              <w:right w:val="single" w:sz="4" w:space="0" w:color="auto"/>
            </w:tcBorders>
            <w:shd w:val="clear" w:color="auto" w:fill="auto"/>
            <w:vAlign w:val="center"/>
            <w:hideMark/>
          </w:tcPr>
          <w:p w14:paraId="6745050D"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60,54</w:t>
            </w:r>
          </w:p>
        </w:tc>
        <w:tc>
          <w:tcPr>
            <w:tcW w:w="0" w:type="dxa"/>
            <w:tcBorders>
              <w:top w:val="nil"/>
              <w:left w:val="nil"/>
              <w:bottom w:val="single" w:sz="4" w:space="0" w:color="auto"/>
              <w:right w:val="single" w:sz="4" w:space="0" w:color="auto"/>
            </w:tcBorders>
            <w:shd w:val="clear" w:color="auto" w:fill="auto"/>
            <w:noWrap/>
            <w:vAlign w:val="center"/>
            <w:hideMark/>
          </w:tcPr>
          <w:p w14:paraId="5DDFBBAE"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1920</w:t>
            </w:r>
          </w:p>
        </w:tc>
        <w:tc>
          <w:tcPr>
            <w:tcW w:w="0" w:type="dxa"/>
            <w:tcBorders>
              <w:top w:val="nil"/>
              <w:left w:val="nil"/>
              <w:bottom w:val="single" w:sz="4" w:space="0" w:color="auto"/>
              <w:right w:val="single" w:sz="4" w:space="0" w:color="auto"/>
            </w:tcBorders>
            <w:shd w:val="clear" w:color="auto" w:fill="auto"/>
            <w:noWrap/>
            <w:vAlign w:val="center"/>
            <w:hideMark/>
          </w:tcPr>
          <w:p w14:paraId="6B2FFAFE"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6562762E"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A29C10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w:t>
            </w:r>
          </w:p>
        </w:tc>
        <w:tc>
          <w:tcPr>
            <w:tcW w:w="0" w:type="dxa"/>
            <w:tcBorders>
              <w:top w:val="nil"/>
              <w:left w:val="nil"/>
              <w:bottom w:val="single" w:sz="4" w:space="0" w:color="auto"/>
              <w:right w:val="single" w:sz="4" w:space="0" w:color="auto"/>
            </w:tcBorders>
            <w:shd w:val="clear" w:color="auto" w:fill="auto"/>
            <w:vAlign w:val="center"/>
            <w:hideMark/>
          </w:tcPr>
          <w:p w14:paraId="1EDDF378"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108/2850/23</w:t>
            </w:r>
          </w:p>
        </w:tc>
        <w:tc>
          <w:tcPr>
            <w:tcW w:w="0" w:type="dxa"/>
            <w:tcBorders>
              <w:top w:val="nil"/>
              <w:left w:val="nil"/>
              <w:bottom w:val="single" w:sz="4" w:space="0" w:color="auto"/>
              <w:right w:val="single" w:sz="4" w:space="0" w:color="auto"/>
            </w:tcBorders>
            <w:shd w:val="clear" w:color="auto" w:fill="auto"/>
            <w:vAlign w:val="center"/>
            <w:hideMark/>
          </w:tcPr>
          <w:p w14:paraId="43D20D99"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9-go Maja 24</w:t>
            </w:r>
          </w:p>
        </w:tc>
        <w:tc>
          <w:tcPr>
            <w:tcW w:w="0" w:type="dxa"/>
            <w:tcBorders>
              <w:top w:val="nil"/>
              <w:left w:val="nil"/>
              <w:bottom w:val="single" w:sz="4" w:space="0" w:color="auto"/>
              <w:right w:val="single" w:sz="4" w:space="0" w:color="auto"/>
            </w:tcBorders>
            <w:shd w:val="clear" w:color="auto" w:fill="auto"/>
            <w:vAlign w:val="center"/>
            <w:hideMark/>
          </w:tcPr>
          <w:p w14:paraId="6C60799A" w14:textId="35EAD5F1"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180,48 zł</w:t>
            </w:r>
          </w:p>
        </w:tc>
        <w:tc>
          <w:tcPr>
            <w:tcW w:w="0" w:type="dxa"/>
            <w:tcBorders>
              <w:top w:val="nil"/>
              <w:left w:val="nil"/>
              <w:bottom w:val="single" w:sz="4" w:space="0" w:color="auto"/>
              <w:right w:val="single" w:sz="4" w:space="0" w:color="auto"/>
            </w:tcBorders>
            <w:shd w:val="clear" w:color="auto" w:fill="auto"/>
            <w:vAlign w:val="center"/>
            <w:hideMark/>
          </w:tcPr>
          <w:p w14:paraId="4C25ECAD"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4,00</w:t>
            </w:r>
          </w:p>
        </w:tc>
        <w:tc>
          <w:tcPr>
            <w:tcW w:w="0" w:type="dxa"/>
            <w:tcBorders>
              <w:top w:val="nil"/>
              <w:left w:val="nil"/>
              <w:bottom w:val="single" w:sz="4" w:space="0" w:color="auto"/>
              <w:right w:val="single" w:sz="4" w:space="0" w:color="auto"/>
            </w:tcBorders>
            <w:shd w:val="clear" w:color="auto" w:fill="auto"/>
            <w:noWrap/>
            <w:vAlign w:val="center"/>
            <w:hideMark/>
          </w:tcPr>
          <w:p w14:paraId="65F579B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1954</w:t>
            </w:r>
          </w:p>
        </w:tc>
        <w:tc>
          <w:tcPr>
            <w:tcW w:w="0" w:type="dxa"/>
            <w:tcBorders>
              <w:top w:val="nil"/>
              <w:left w:val="nil"/>
              <w:bottom w:val="single" w:sz="4" w:space="0" w:color="auto"/>
              <w:right w:val="single" w:sz="4" w:space="0" w:color="auto"/>
            </w:tcBorders>
            <w:shd w:val="clear" w:color="auto" w:fill="auto"/>
            <w:noWrap/>
            <w:vAlign w:val="center"/>
            <w:hideMark/>
          </w:tcPr>
          <w:p w14:paraId="154A7B2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41D13C4A"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D5CB0B6"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w:t>
            </w:r>
          </w:p>
        </w:tc>
        <w:tc>
          <w:tcPr>
            <w:tcW w:w="0" w:type="dxa"/>
            <w:tcBorders>
              <w:top w:val="nil"/>
              <w:left w:val="nil"/>
              <w:bottom w:val="single" w:sz="4" w:space="0" w:color="auto"/>
              <w:right w:val="single" w:sz="4" w:space="0" w:color="auto"/>
            </w:tcBorders>
            <w:shd w:val="clear" w:color="auto" w:fill="auto"/>
            <w:vAlign w:val="center"/>
            <w:hideMark/>
          </w:tcPr>
          <w:p w14:paraId="37F3DC1B"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102/99/119</w:t>
            </w:r>
          </w:p>
        </w:tc>
        <w:tc>
          <w:tcPr>
            <w:tcW w:w="0" w:type="dxa"/>
            <w:tcBorders>
              <w:top w:val="nil"/>
              <w:left w:val="nil"/>
              <w:bottom w:val="single" w:sz="4" w:space="0" w:color="auto"/>
              <w:right w:val="single" w:sz="4" w:space="0" w:color="auto"/>
            </w:tcBorders>
            <w:shd w:val="clear" w:color="auto" w:fill="auto"/>
            <w:vAlign w:val="center"/>
            <w:hideMark/>
          </w:tcPr>
          <w:p w14:paraId="214FD52C"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Chrobrego 22 (garaze)</w:t>
            </w:r>
          </w:p>
        </w:tc>
        <w:tc>
          <w:tcPr>
            <w:tcW w:w="0" w:type="dxa"/>
            <w:tcBorders>
              <w:top w:val="nil"/>
              <w:left w:val="nil"/>
              <w:bottom w:val="single" w:sz="4" w:space="0" w:color="auto"/>
              <w:right w:val="single" w:sz="4" w:space="0" w:color="auto"/>
            </w:tcBorders>
            <w:shd w:val="clear" w:color="auto" w:fill="auto"/>
            <w:vAlign w:val="center"/>
            <w:hideMark/>
          </w:tcPr>
          <w:p w14:paraId="0EB1B8E7" w14:textId="5E4BFBDB"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4 215,48 zł</w:t>
            </w:r>
          </w:p>
        </w:tc>
        <w:tc>
          <w:tcPr>
            <w:tcW w:w="0" w:type="dxa"/>
            <w:tcBorders>
              <w:top w:val="nil"/>
              <w:left w:val="nil"/>
              <w:bottom w:val="single" w:sz="4" w:space="0" w:color="auto"/>
              <w:right w:val="single" w:sz="4" w:space="0" w:color="auto"/>
            </w:tcBorders>
            <w:shd w:val="clear" w:color="auto" w:fill="auto"/>
            <w:vAlign w:val="center"/>
            <w:hideMark/>
          </w:tcPr>
          <w:p w14:paraId="530F271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47,53</w:t>
            </w:r>
          </w:p>
        </w:tc>
        <w:tc>
          <w:tcPr>
            <w:tcW w:w="0" w:type="dxa"/>
            <w:tcBorders>
              <w:top w:val="nil"/>
              <w:left w:val="nil"/>
              <w:bottom w:val="single" w:sz="4" w:space="0" w:color="auto"/>
              <w:right w:val="single" w:sz="4" w:space="0" w:color="auto"/>
            </w:tcBorders>
            <w:shd w:val="clear" w:color="auto" w:fill="auto"/>
            <w:noWrap/>
            <w:vAlign w:val="center"/>
            <w:hideMark/>
          </w:tcPr>
          <w:p w14:paraId="075ABD6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1888</w:t>
            </w:r>
          </w:p>
        </w:tc>
        <w:tc>
          <w:tcPr>
            <w:tcW w:w="0" w:type="dxa"/>
            <w:tcBorders>
              <w:top w:val="nil"/>
              <w:left w:val="nil"/>
              <w:bottom w:val="single" w:sz="4" w:space="0" w:color="auto"/>
              <w:right w:val="single" w:sz="4" w:space="0" w:color="auto"/>
            </w:tcBorders>
            <w:shd w:val="clear" w:color="auto" w:fill="auto"/>
            <w:noWrap/>
            <w:vAlign w:val="center"/>
            <w:hideMark/>
          </w:tcPr>
          <w:p w14:paraId="3F1FCB9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758D651C"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302A8B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4</w:t>
            </w:r>
          </w:p>
        </w:tc>
        <w:tc>
          <w:tcPr>
            <w:tcW w:w="0" w:type="dxa"/>
            <w:tcBorders>
              <w:top w:val="nil"/>
              <w:left w:val="nil"/>
              <w:bottom w:val="single" w:sz="4" w:space="0" w:color="auto"/>
              <w:right w:val="single" w:sz="4" w:space="0" w:color="auto"/>
            </w:tcBorders>
            <w:shd w:val="clear" w:color="auto" w:fill="auto"/>
            <w:vAlign w:val="center"/>
            <w:hideMark/>
          </w:tcPr>
          <w:p w14:paraId="680F5968"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102/99/118</w:t>
            </w:r>
          </w:p>
        </w:tc>
        <w:tc>
          <w:tcPr>
            <w:tcW w:w="0" w:type="dxa"/>
            <w:tcBorders>
              <w:top w:val="nil"/>
              <w:left w:val="nil"/>
              <w:bottom w:val="single" w:sz="4" w:space="0" w:color="auto"/>
              <w:right w:val="single" w:sz="4" w:space="0" w:color="auto"/>
            </w:tcBorders>
            <w:shd w:val="clear" w:color="auto" w:fill="auto"/>
            <w:vAlign w:val="center"/>
            <w:hideMark/>
          </w:tcPr>
          <w:p w14:paraId="2FE5DE52"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Chrobrego 22 (garaze)</w:t>
            </w:r>
          </w:p>
        </w:tc>
        <w:tc>
          <w:tcPr>
            <w:tcW w:w="0" w:type="dxa"/>
            <w:tcBorders>
              <w:top w:val="nil"/>
              <w:left w:val="nil"/>
              <w:bottom w:val="single" w:sz="4" w:space="0" w:color="auto"/>
              <w:right w:val="single" w:sz="4" w:space="0" w:color="auto"/>
            </w:tcBorders>
            <w:shd w:val="clear" w:color="auto" w:fill="auto"/>
            <w:vAlign w:val="center"/>
            <w:hideMark/>
          </w:tcPr>
          <w:p w14:paraId="208ECD14" w14:textId="29DE234A"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9 100,00 zł</w:t>
            </w:r>
          </w:p>
        </w:tc>
        <w:tc>
          <w:tcPr>
            <w:tcW w:w="0" w:type="dxa"/>
            <w:tcBorders>
              <w:top w:val="nil"/>
              <w:left w:val="nil"/>
              <w:bottom w:val="single" w:sz="4" w:space="0" w:color="auto"/>
              <w:right w:val="single" w:sz="4" w:space="0" w:color="auto"/>
            </w:tcBorders>
            <w:shd w:val="clear" w:color="auto" w:fill="auto"/>
            <w:vAlign w:val="center"/>
            <w:hideMark/>
          </w:tcPr>
          <w:p w14:paraId="215E3137"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22,75</w:t>
            </w:r>
          </w:p>
        </w:tc>
        <w:tc>
          <w:tcPr>
            <w:tcW w:w="0" w:type="dxa"/>
            <w:tcBorders>
              <w:top w:val="nil"/>
              <w:left w:val="nil"/>
              <w:bottom w:val="single" w:sz="4" w:space="0" w:color="auto"/>
              <w:right w:val="single" w:sz="4" w:space="0" w:color="auto"/>
            </w:tcBorders>
            <w:shd w:val="clear" w:color="auto" w:fill="auto"/>
            <w:noWrap/>
            <w:vAlign w:val="center"/>
            <w:hideMark/>
          </w:tcPr>
          <w:p w14:paraId="3592C04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1888</w:t>
            </w:r>
          </w:p>
        </w:tc>
        <w:tc>
          <w:tcPr>
            <w:tcW w:w="0" w:type="dxa"/>
            <w:tcBorders>
              <w:top w:val="nil"/>
              <w:left w:val="nil"/>
              <w:bottom w:val="single" w:sz="4" w:space="0" w:color="auto"/>
              <w:right w:val="single" w:sz="4" w:space="0" w:color="auto"/>
            </w:tcBorders>
            <w:shd w:val="clear" w:color="auto" w:fill="auto"/>
            <w:noWrap/>
            <w:vAlign w:val="center"/>
            <w:hideMark/>
          </w:tcPr>
          <w:p w14:paraId="59E65D1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05E4CFFA"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C6CE0C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5</w:t>
            </w:r>
          </w:p>
        </w:tc>
        <w:tc>
          <w:tcPr>
            <w:tcW w:w="0" w:type="dxa"/>
            <w:tcBorders>
              <w:top w:val="nil"/>
              <w:left w:val="nil"/>
              <w:bottom w:val="single" w:sz="4" w:space="0" w:color="auto"/>
              <w:right w:val="single" w:sz="4" w:space="0" w:color="auto"/>
            </w:tcBorders>
            <w:shd w:val="clear" w:color="auto" w:fill="auto"/>
            <w:vAlign w:val="center"/>
            <w:hideMark/>
          </w:tcPr>
          <w:p w14:paraId="07F71014"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101/19</w:t>
            </w:r>
          </w:p>
        </w:tc>
        <w:tc>
          <w:tcPr>
            <w:tcW w:w="0" w:type="dxa"/>
            <w:tcBorders>
              <w:top w:val="nil"/>
              <w:left w:val="nil"/>
              <w:bottom w:val="single" w:sz="4" w:space="0" w:color="auto"/>
              <w:right w:val="single" w:sz="4" w:space="0" w:color="auto"/>
            </w:tcBorders>
            <w:shd w:val="clear" w:color="auto" w:fill="auto"/>
            <w:vAlign w:val="center"/>
            <w:hideMark/>
          </w:tcPr>
          <w:p w14:paraId="2C307914"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Chrobrego 22</w:t>
            </w:r>
          </w:p>
        </w:tc>
        <w:tc>
          <w:tcPr>
            <w:tcW w:w="0" w:type="dxa"/>
            <w:tcBorders>
              <w:top w:val="nil"/>
              <w:left w:val="nil"/>
              <w:bottom w:val="single" w:sz="4" w:space="0" w:color="auto"/>
              <w:right w:val="single" w:sz="4" w:space="0" w:color="auto"/>
            </w:tcBorders>
            <w:shd w:val="clear" w:color="auto" w:fill="auto"/>
            <w:vAlign w:val="center"/>
            <w:hideMark/>
          </w:tcPr>
          <w:p w14:paraId="5AA1B561" w14:textId="77D30E64"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34 186,46 zł</w:t>
            </w:r>
          </w:p>
        </w:tc>
        <w:tc>
          <w:tcPr>
            <w:tcW w:w="0" w:type="dxa"/>
            <w:tcBorders>
              <w:top w:val="nil"/>
              <w:left w:val="nil"/>
              <w:bottom w:val="single" w:sz="4" w:space="0" w:color="auto"/>
              <w:right w:val="single" w:sz="4" w:space="0" w:color="auto"/>
            </w:tcBorders>
            <w:shd w:val="clear" w:color="auto" w:fill="auto"/>
            <w:vAlign w:val="center"/>
            <w:hideMark/>
          </w:tcPr>
          <w:p w14:paraId="08B81E2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142,78</w:t>
            </w:r>
          </w:p>
        </w:tc>
        <w:tc>
          <w:tcPr>
            <w:tcW w:w="0" w:type="dxa"/>
            <w:tcBorders>
              <w:top w:val="nil"/>
              <w:left w:val="nil"/>
              <w:bottom w:val="single" w:sz="4" w:space="0" w:color="auto"/>
              <w:right w:val="single" w:sz="4" w:space="0" w:color="auto"/>
            </w:tcBorders>
            <w:shd w:val="clear" w:color="auto" w:fill="auto"/>
            <w:noWrap/>
            <w:vAlign w:val="center"/>
            <w:hideMark/>
          </w:tcPr>
          <w:p w14:paraId="1A69CF2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1888</w:t>
            </w:r>
          </w:p>
        </w:tc>
        <w:tc>
          <w:tcPr>
            <w:tcW w:w="0" w:type="dxa"/>
            <w:tcBorders>
              <w:top w:val="nil"/>
              <w:left w:val="nil"/>
              <w:bottom w:val="single" w:sz="4" w:space="0" w:color="auto"/>
              <w:right w:val="single" w:sz="4" w:space="0" w:color="auto"/>
            </w:tcBorders>
            <w:shd w:val="clear" w:color="auto" w:fill="auto"/>
            <w:noWrap/>
            <w:vAlign w:val="center"/>
            <w:hideMark/>
          </w:tcPr>
          <w:p w14:paraId="683CF736"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39DAF0B2"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60B58E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6</w:t>
            </w:r>
          </w:p>
        </w:tc>
        <w:tc>
          <w:tcPr>
            <w:tcW w:w="0" w:type="dxa"/>
            <w:tcBorders>
              <w:top w:val="nil"/>
              <w:left w:val="nil"/>
              <w:bottom w:val="single" w:sz="4" w:space="0" w:color="auto"/>
              <w:right w:val="single" w:sz="4" w:space="0" w:color="auto"/>
            </w:tcBorders>
            <w:shd w:val="clear" w:color="auto" w:fill="auto"/>
            <w:vAlign w:val="center"/>
            <w:hideMark/>
          </w:tcPr>
          <w:p w14:paraId="6C5D65E9"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102/36</w:t>
            </w:r>
          </w:p>
        </w:tc>
        <w:tc>
          <w:tcPr>
            <w:tcW w:w="0" w:type="dxa"/>
            <w:tcBorders>
              <w:top w:val="nil"/>
              <w:left w:val="nil"/>
              <w:bottom w:val="single" w:sz="4" w:space="0" w:color="auto"/>
              <w:right w:val="single" w:sz="4" w:space="0" w:color="auto"/>
            </w:tcBorders>
            <w:shd w:val="clear" w:color="auto" w:fill="auto"/>
            <w:vAlign w:val="center"/>
            <w:hideMark/>
          </w:tcPr>
          <w:p w14:paraId="561B81FF"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Chrobrego 22(garaże)</w:t>
            </w:r>
          </w:p>
        </w:tc>
        <w:tc>
          <w:tcPr>
            <w:tcW w:w="0" w:type="dxa"/>
            <w:tcBorders>
              <w:top w:val="nil"/>
              <w:left w:val="nil"/>
              <w:bottom w:val="single" w:sz="4" w:space="0" w:color="auto"/>
              <w:right w:val="single" w:sz="4" w:space="0" w:color="auto"/>
            </w:tcBorders>
            <w:shd w:val="clear" w:color="auto" w:fill="auto"/>
            <w:vAlign w:val="center"/>
            <w:hideMark/>
          </w:tcPr>
          <w:p w14:paraId="7856F245" w14:textId="735B219A"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6 840,52 zł</w:t>
            </w:r>
          </w:p>
        </w:tc>
        <w:tc>
          <w:tcPr>
            <w:tcW w:w="0" w:type="dxa"/>
            <w:tcBorders>
              <w:top w:val="nil"/>
              <w:left w:val="nil"/>
              <w:bottom w:val="single" w:sz="4" w:space="0" w:color="auto"/>
              <w:right w:val="single" w:sz="4" w:space="0" w:color="auto"/>
            </w:tcBorders>
            <w:shd w:val="clear" w:color="auto" w:fill="auto"/>
            <w:vAlign w:val="center"/>
            <w:hideMark/>
          </w:tcPr>
          <w:p w14:paraId="3A992AB7"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14,00</w:t>
            </w:r>
          </w:p>
        </w:tc>
        <w:tc>
          <w:tcPr>
            <w:tcW w:w="0" w:type="dxa"/>
            <w:tcBorders>
              <w:top w:val="nil"/>
              <w:left w:val="nil"/>
              <w:bottom w:val="single" w:sz="4" w:space="0" w:color="auto"/>
              <w:right w:val="single" w:sz="4" w:space="0" w:color="auto"/>
            </w:tcBorders>
            <w:shd w:val="clear" w:color="auto" w:fill="auto"/>
            <w:noWrap/>
            <w:vAlign w:val="center"/>
            <w:hideMark/>
          </w:tcPr>
          <w:p w14:paraId="21088CD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1888</w:t>
            </w:r>
          </w:p>
        </w:tc>
        <w:tc>
          <w:tcPr>
            <w:tcW w:w="0" w:type="dxa"/>
            <w:tcBorders>
              <w:top w:val="nil"/>
              <w:left w:val="nil"/>
              <w:bottom w:val="nil"/>
              <w:right w:val="single" w:sz="4" w:space="0" w:color="auto"/>
            </w:tcBorders>
            <w:shd w:val="clear" w:color="auto" w:fill="auto"/>
            <w:noWrap/>
            <w:vAlign w:val="center"/>
            <w:hideMark/>
          </w:tcPr>
          <w:p w14:paraId="600EFBB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4E839593"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F50C15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7</w:t>
            </w:r>
          </w:p>
        </w:tc>
        <w:tc>
          <w:tcPr>
            <w:tcW w:w="0" w:type="dxa"/>
            <w:tcBorders>
              <w:top w:val="nil"/>
              <w:left w:val="nil"/>
              <w:bottom w:val="single" w:sz="4" w:space="0" w:color="auto"/>
              <w:right w:val="single" w:sz="4" w:space="0" w:color="auto"/>
            </w:tcBorders>
            <w:shd w:val="clear" w:color="auto" w:fill="auto"/>
            <w:vAlign w:val="center"/>
            <w:hideMark/>
          </w:tcPr>
          <w:p w14:paraId="781711C8"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104/153</w:t>
            </w:r>
          </w:p>
        </w:tc>
        <w:tc>
          <w:tcPr>
            <w:tcW w:w="0" w:type="dxa"/>
            <w:tcBorders>
              <w:top w:val="nil"/>
              <w:left w:val="nil"/>
              <w:bottom w:val="single" w:sz="4" w:space="0" w:color="auto"/>
              <w:right w:val="single" w:sz="4" w:space="0" w:color="auto"/>
            </w:tcBorders>
            <w:shd w:val="clear" w:color="auto" w:fill="auto"/>
            <w:vAlign w:val="center"/>
            <w:hideMark/>
          </w:tcPr>
          <w:p w14:paraId="28120F4F"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Chrobrego 23</w:t>
            </w:r>
          </w:p>
        </w:tc>
        <w:tc>
          <w:tcPr>
            <w:tcW w:w="0" w:type="dxa"/>
            <w:tcBorders>
              <w:top w:val="nil"/>
              <w:left w:val="nil"/>
              <w:bottom w:val="single" w:sz="4" w:space="0" w:color="auto"/>
              <w:right w:val="single" w:sz="4" w:space="0" w:color="auto"/>
            </w:tcBorders>
            <w:shd w:val="clear" w:color="auto" w:fill="auto"/>
            <w:vAlign w:val="center"/>
            <w:hideMark/>
          </w:tcPr>
          <w:p w14:paraId="57E201AB" w14:textId="499FC11B"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7 659,78 zł</w:t>
            </w:r>
          </w:p>
        </w:tc>
        <w:tc>
          <w:tcPr>
            <w:tcW w:w="0" w:type="dxa"/>
            <w:tcBorders>
              <w:top w:val="nil"/>
              <w:left w:val="nil"/>
              <w:bottom w:val="single" w:sz="4" w:space="0" w:color="auto"/>
              <w:right w:val="single" w:sz="4" w:space="0" w:color="auto"/>
            </w:tcBorders>
            <w:shd w:val="clear" w:color="auto" w:fill="auto"/>
            <w:vAlign w:val="center"/>
            <w:hideMark/>
          </w:tcPr>
          <w:p w14:paraId="1466F14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28,71</w:t>
            </w:r>
          </w:p>
        </w:tc>
        <w:tc>
          <w:tcPr>
            <w:tcW w:w="0" w:type="dxa"/>
            <w:tcBorders>
              <w:top w:val="nil"/>
              <w:left w:val="nil"/>
              <w:bottom w:val="single" w:sz="4" w:space="0" w:color="auto"/>
              <w:right w:val="single" w:sz="4" w:space="0" w:color="auto"/>
            </w:tcBorders>
            <w:shd w:val="clear" w:color="auto" w:fill="auto"/>
            <w:noWrap/>
            <w:vAlign w:val="center"/>
            <w:hideMark/>
          </w:tcPr>
          <w:p w14:paraId="4C425FA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1887</w:t>
            </w:r>
          </w:p>
        </w:tc>
        <w:tc>
          <w:tcPr>
            <w:tcW w:w="0" w:type="dxa"/>
            <w:tcBorders>
              <w:top w:val="nil"/>
              <w:left w:val="nil"/>
              <w:bottom w:val="single" w:sz="4" w:space="0" w:color="auto"/>
              <w:right w:val="single" w:sz="4" w:space="0" w:color="auto"/>
            </w:tcBorders>
            <w:shd w:val="clear" w:color="auto" w:fill="auto"/>
            <w:noWrap/>
            <w:vAlign w:val="center"/>
            <w:hideMark/>
          </w:tcPr>
          <w:p w14:paraId="295C21A6"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75B5E522"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90E120E"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8</w:t>
            </w:r>
          </w:p>
        </w:tc>
        <w:tc>
          <w:tcPr>
            <w:tcW w:w="0" w:type="dxa"/>
            <w:tcBorders>
              <w:top w:val="nil"/>
              <w:left w:val="nil"/>
              <w:bottom w:val="single" w:sz="4" w:space="0" w:color="auto"/>
              <w:right w:val="single" w:sz="4" w:space="0" w:color="auto"/>
            </w:tcBorders>
            <w:shd w:val="clear" w:color="auto" w:fill="auto"/>
            <w:vAlign w:val="center"/>
            <w:hideMark/>
          </w:tcPr>
          <w:p w14:paraId="1BD75AE9"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102/37</w:t>
            </w:r>
          </w:p>
        </w:tc>
        <w:tc>
          <w:tcPr>
            <w:tcW w:w="0" w:type="dxa"/>
            <w:tcBorders>
              <w:top w:val="nil"/>
              <w:left w:val="nil"/>
              <w:bottom w:val="single" w:sz="4" w:space="0" w:color="auto"/>
              <w:right w:val="single" w:sz="4" w:space="0" w:color="auto"/>
            </w:tcBorders>
            <w:shd w:val="clear" w:color="auto" w:fill="auto"/>
            <w:vAlign w:val="center"/>
            <w:hideMark/>
          </w:tcPr>
          <w:p w14:paraId="2FC75C7C"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Chrobrego 26(garaże)</w:t>
            </w:r>
          </w:p>
        </w:tc>
        <w:tc>
          <w:tcPr>
            <w:tcW w:w="0" w:type="dxa"/>
            <w:tcBorders>
              <w:top w:val="nil"/>
              <w:left w:val="nil"/>
              <w:bottom w:val="single" w:sz="4" w:space="0" w:color="auto"/>
              <w:right w:val="single" w:sz="4" w:space="0" w:color="auto"/>
            </w:tcBorders>
            <w:shd w:val="clear" w:color="auto" w:fill="auto"/>
            <w:vAlign w:val="center"/>
            <w:hideMark/>
          </w:tcPr>
          <w:p w14:paraId="0E33D199" w14:textId="30BC9148"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7 314,81 zł</w:t>
            </w:r>
          </w:p>
        </w:tc>
        <w:tc>
          <w:tcPr>
            <w:tcW w:w="0" w:type="dxa"/>
            <w:tcBorders>
              <w:top w:val="nil"/>
              <w:left w:val="nil"/>
              <w:bottom w:val="single" w:sz="4" w:space="0" w:color="auto"/>
              <w:right w:val="single" w:sz="4" w:space="0" w:color="auto"/>
            </w:tcBorders>
            <w:shd w:val="clear" w:color="auto" w:fill="auto"/>
            <w:vAlign w:val="center"/>
            <w:hideMark/>
          </w:tcPr>
          <w:p w14:paraId="74FC982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31,20</w:t>
            </w:r>
          </w:p>
        </w:tc>
        <w:tc>
          <w:tcPr>
            <w:tcW w:w="0" w:type="dxa"/>
            <w:tcBorders>
              <w:top w:val="nil"/>
              <w:left w:val="nil"/>
              <w:bottom w:val="single" w:sz="4" w:space="0" w:color="auto"/>
              <w:right w:val="single" w:sz="4" w:space="0" w:color="auto"/>
            </w:tcBorders>
            <w:shd w:val="clear" w:color="auto" w:fill="auto"/>
            <w:noWrap/>
            <w:vAlign w:val="center"/>
            <w:hideMark/>
          </w:tcPr>
          <w:p w14:paraId="1966B5AA"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noWrap/>
            <w:vAlign w:val="center"/>
            <w:hideMark/>
          </w:tcPr>
          <w:p w14:paraId="145400F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39280742"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E244EA6"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9</w:t>
            </w:r>
          </w:p>
        </w:tc>
        <w:tc>
          <w:tcPr>
            <w:tcW w:w="0" w:type="dxa"/>
            <w:tcBorders>
              <w:top w:val="nil"/>
              <w:left w:val="nil"/>
              <w:bottom w:val="single" w:sz="4" w:space="0" w:color="auto"/>
              <w:right w:val="single" w:sz="4" w:space="0" w:color="auto"/>
            </w:tcBorders>
            <w:shd w:val="clear" w:color="auto" w:fill="auto"/>
            <w:vAlign w:val="center"/>
            <w:hideMark/>
          </w:tcPr>
          <w:p w14:paraId="31EA158A"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108/2381</w:t>
            </w:r>
          </w:p>
        </w:tc>
        <w:tc>
          <w:tcPr>
            <w:tcW w:w="0" w:type="dxa"/>
            <w:tcBorders>
              <w:top w:val="nil"/>
              <w:left w:val="nil"/>
              <w:bottom w:val="single" w:sz="4" w:space="0" w:color="auto"/>
              <w:right w:val="single" w:sz="4" w:space="0" w:color="auto"/>
            </w:tcBorders>
            <w:shd w:val="clear" w:color="auto" w:fill="auto"/>
            <w:vAlign w:val="center"/>
            <w:hideMark/>
          </w:tcPr>
          <w:p w14:paraId="7C4923CC"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Chrobrego 26 (komórka)</w:t>
            </w:r>
          </w:p>
        </w:tc>
        <w:tc>
          <w:tcPr>
            <w:tcW w:w="0" w:type="dxa"/>
            <w:tcBorders>
              <w:top w:val="nil"/>
              <w:left w:val="nil"/>
              <w:bottom w:val="single" w:sz="4" w:space="0" w:color="auto"/>
              <w:right w:val="single" w:sz="4" w:space="0" w:color="auto"/>
            </w:tcBorders>
            <w:shd w:val="clear" w:color="auto" w:fill="auto"/>
            <w:vAlign w:val="center"/>
            <w:hideMark/>
          </w:tcPr>
          <w:p w14:paraId="1CEF530E" w14:textId="1B982088"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3 120,00 zł</w:t>
            </w:r>
          </w:p>
        </w:tc>
        <w:tc>
          <w:tcPr>
            <w:tcW w:w="0" w:type="dxa"/>
            <w:tcBorders>
              <w:top w:val="nil"/>
              <w:left w:val="nil"/>
              <w:bottom w:val="single" w:sz="4" w:space="0" w:color="auto"/>
              <w:right w:val="single" w:sz="4" w:space="0" w:color="auto"/>
            </w:tcBorders>
            <w:shd w:val="clear" w:color="auto" w:fill="auto"/>
            <w:vAlign w:val="center"/>
            <w:hideMark/>
          </w:tcPr>
          <w:p w14:paraId="2452030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31,20</w:t>
            </w:r>
          </w:p>
        </w:tc>
        <w:tc>
          <w:tcPr>
            <w:tcW w:w="0" w:type="dxa"/>
            <w:tcBorders>
              <w:top w:val="nil"/>
              <w:left w:val="nil"/>
              <w:bottom w:val="single" w:sz="4" w:space="0" w:color="auto"/>
              <w:right w:val="single" w:sz="4" w:space="0" w:color="auto"/>
            </w:tcBorders>
            <w:shd w:val="clear" w:color="auto" w:fill="auto"/>
            <w:noWrap/>
            <w:vAlign w:val="center"/>
            <w:hideMark/>
          </w:tcPr>
          <w:p w14:paraId="7949D257"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noWrap/>
            <w:vAlign w:val="center"/>
            <w:hideMark/>
          </w:tcPr>
          <w:p w14:paraId="20174E6A"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41F86C30"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FAB452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10</w:t>
            </w:r>
          </w:p>
        </w:tc>
        <w:tc>
          <w:tcPr>
            <w:tcW w:w="0" w:type="dxa"/>
            <w:tcBorders>
              <w:top w:val="nil"/>
              <w:left w:val="nil"/>
              <w:bottom w:val="single" w:sz="4" w:space="0" w:color="auto"/>
              <w:right w:val="single" w:sz="4" w:space="0" w:color="auto"/>
            </w:tcBorders>
            <w:shd w:val="clear" w:color="auto" w:fill="auto"/>
            <w:vAlign w:val="center"/>
            <w:hideMark/>
          </w:tcPr>
          <w:p w14:paraId="788871EE"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101/20</w:t>
            </w:r>
          </w:p>
        </w:tc>
        <w:tc>
          <w:tcPr>
            <w:tcW w:w="0" w:type="dxa"/>
            <w:tcBorders>
              <w:top w:val="nil"/>
              <w:left w:val="nil"/>
              <w:bottom w:val="single" w:sz="4" w:space="0" w:color="auto"/>
              <w:right w:val="single" w:sz="4" w:space="0" w:color="auto"/>
            </w:tcBorders>
            <w:shd w:val="clear" w:color="auto" w:fill="auto"/>
            <w:vAlign w:val="center"/>
            <w:hideMark/>
          </w:tcPr>
          <w:p w14:paraId="2587C155"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Chrobrego 26</w:t>
            </w:r>
          </w:p>
        </w:tc>
        <w:tc>
          <w:tcPr>
            <w:tcW w:w="0" w:type="dxa"/>
            <w:tcBorders>
              <w:top w:val="nil"/>
              <w:left w:val="nil"/>
              <w:bottom w:val="single" w:sz="4" w:space="0" w:color="auto"/>
              <w:right w:val="single" w:sz="4" w:space="0" w:color="auto"/>
            </w:tcBorders>
            <w:shd w:val="clear" w:color="auto" w:fill="auto"/>
            <w:vAlign w:val="center"/>
            <w:hideMark/>
          </w:tcPr>
          <w:p w14:paraId="641095BF" w14:textId="3B839985"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52 153,80 zł</w:t>
            </w:r>
          </w:p>
        </w:tc>
        <w:tc>
          <w:tcPr>
            <w:tcW w:w="0" w:type="dxa"/>
            <w:tcBorders>
              <w:top w:val="nil"/>
              <w:left w:val="nil"/>
              <w:bottom w:val="single" w:sz="4" w:space="0" w:color="auto"/>
              <w:right w:val="single" w:sz="4" w:space="0" w:color="auto"/>
            </w:tcBorders>
            <w:shd w:val="clear" w:color="auto" w:fill="auto"/>
            <w:vAlign w:val="center"/>
            <w:hideMark/>
          </w:tcPr>
          <w:p w14:paraId="6B4D9F3E"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86,87</w:t>
            </w:r>
          </w:p>
        </w:tc>
        <w:tc>
          <w:tcPr>
            <w:tcW w:w="0" w:type="dxa"/>
            <w:tcBorders>
              <w:top w:val="nil"/>
              <w:left w:val="nil"/>
              <w:bottom w:val="single" w:sz="4" w:space="0" w:color="auto"/>
              <w:right w:val="single" w:sz="4" w:space="0" w:color="auto"/>
            </w:tcBorders>
            <w:shd w:val="clear" w:color="auto" w:fill="auto"/>
            <w:noWrap/>
            <w:vAlign w:val="center"/>
            <w:hideMark/>
          </w:tcPr>
          <w:p w14:paraId="1BE30C1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noWrap/>
            <w:vAlign w:val="center"/>
            <w:hideMark/>
          </w:tcPr>
          <w:p w14:paraId="70532D2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33C0902C"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25B55A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11</w:t>
            </w:r>
          </w:p>
        </w:tc>
        <w:tc>
          <w:tcPr>
            <w:tcW w:w="0" w:type="dxa"/>
            <w:tcBorders>
              <w:top w:val="nil"/>
              <w:left w:val="nil"/>
              <w:bottom w:val="single" w:sz="4" w:space="0" w:color="auto"/>
              <w:right w:val="single" w:sz="4" w:space="0" w:color="auto"/>
            </w:tcBorders>
            <w:shd w:val="clear" w:color="auto" w:fill="auto"/>
            <w:vAlign w:val="center"/>
            <w:hideMark/>
          </w:tcPr>
          <w:p w14:paraId="34F227A3"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103/105</w:t>
            </w:r>
          </w:p>
        </w:tc>
        <w:tc>
          <w:tcPr>
            <w:tcW w:w="0" w:type="dxa"/>
            <w:tcBorders>
              <w:top w:val="nil"/>
              <w:left w:val="nil"/>
              <w:bottom w:val="single" w:sz="4" w:space="0" w:color="auto"/>
              <w:right w:val="single" w:sz="4" w:space="0" w:color="auto"/>
            </w:tcBorders>
            <w:shd w:val="clear" w:color="auto" w:fill="auto"/>
            <w:vAlign w:val="center"/>
            <w:hideMark/>
          </w:tcPr>
          <w:p w14:paraId="48E759C7"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Chrobrego 26</w:t>
            </w:r>
          </w:p>
        </w:tc>
        <w:tc>
          <w:tcPr>
            <w:tcW w:w="0" w:type="dxa"/>
            <w:tcBorders>
              <w:top w:val="nil"/>
              <w:left w:val="nil"/>
              <w:bottom w:val="single" w:sz="4" w:space="0" w:color="auto"/>
              <w:right w:val="single" w:sz="4" w:space="0" w:color="auto"/>
            </w:tcBorders>
            <w:shd w:val="clear" w:color="auto" w:fill="auto"/>
            <w:vAlign w:val="center"/>
            <w:hideMark/>
          </w:tcPr>
          <w:p w14:paraId="6E6BFEA8" w14:textId="5DFEED2D"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27 324,85 zł</w:t>
            </w:r>
          </w:p>
        </w:tc>
        <w:tc>
          <w:tcPr>
            <w:tcW w:w="0" w:type="dxa"/>
            <w:tcBorders>
              <w:top w:val="nil"/>
              <w:left w:val="nil"/>
              <w:bottom w:val="single" w:sz="4" w:space="0" w:color="auto"/>
              <w:right w:val="single" w:sz="4" w:space="0" w:color="auto"/>
            </w:tcBorders>
            <w:shd w:val="clear" w:color="auto" w:fill="auto"/>
            <w:vAlign w:val="center"/>
            <w:hideMark/>
          </w:tcPr>
          <w:p w14:paraId="40156B4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44,90</w:t>
            </w:r>
          </w:p>
        </w:tc>
        <w:tc>
          <w:tcPr>
            <w:tcW w:w="0" w:type="dxa"/>
            <w:tcBorders>
              <w:top w:val="nil"/>
              <w:left w:val="nil"/>
              <w:bottom w:val="single" w:sz="4" w:space="0" w:color="auto"/>
              <w:right w:val="single" w:sz="4" w:space="0" w:color="auto"/>
            </w:tcBorders>
            <w:shd w:val="clear" w:color="auto" w:fill="auto"/>
            <w:noWrap/>
            <w:vAlign w:val="center"/>
            <w:hideMark/>
          </w:tcPr>
          <w:p w14:paraId="10C1E44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noWrap/>
            <w:vAlign w:val="center"/>
            <w:hideMark/>
          </w:tcPr>
          <w:p w14:paraId="795E5A7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19F78F36"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D67A9D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12</w:t>
            </w:r>
          </w:p>
        </w:tc>
        <w:tc>
          <w:tcPr>
            <w:tcW w:w="0" w:type="dxa"/>
            <w:tcBorders>
              <w:top w:val="nil"/>
              <w:left w:val="nil"/>
              <w:bottom w:val="single" w:sz="4" w:space="0" w:color="auto"/>
              <w:right w:val="single" w:sz="4" w:space="0" w:color="auto"/>
            </w:tcBorders>
            <w:shd w:val="clear" w:color="auto" w:fill="auto"/>
            <w:vAlign w:val="center"/>
            <w:hideMark/>
          </w:tcPr>
          <w:p w14:paraId="0CEBB6B6"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101/21</w:t>
            </w:r>
          </w:p>
        </w:tc>
        <w:tc>
          <w:tcPr>
            <w:tcW w:w="0" w:type="dxa"/>
            <w:tcBorders>
              <w:top w:val="nil"/>
              <w:left w:val="nil"/>
              <w:bottom w:val="single" w:sz="4" w:space="0" w:color="auto"/>
              <w:right w:val="single" w:sz="4" w:space="0" w:color="auto"/>
            </w:tcBorders>
            <w:shd w:val="clear" w:color="auto" w:fill="auto"/>
            <w:vAlign w:val="center"/>
            <w:hideMark/>
          </w:tcPr>
          <w:p w14:paraId="49CD25AE"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Chrobrego 28</w:t>
            </w:r>
          </w:p>
        </w:tc>
        <w:tc>
          <w:tcPr>
            <w:tcW w:w="0" w:type="dxa"/>
            <w:tcBorders>
              <w:top w:val="nil"/>
              <w:left w:val="nil"/>
              <w:bottom w:val="single" w:sz="4" w:space="0" w:color="auto"/>
              <w:right w:val="single" w:sz="4" w:space="0" w:color="auto"/>
            </w:tcBorders>
            <w:shd w:val="clear" w:color="auto" w:fill="auto"/>
            <w:vAlign w:val="center"/>
            <w:hideMark/>
          </w:tcPr>
          <w:p w14:paraId="5E2B5B93" w14:textId="2EE0703D"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205 000,00 zł</w:t>
            </w:r>
          </w:p>
        </w:tc>
        <w:tc>
          <w:tcPr>
            <w:tcW w:w="0" w:type="dxa"/>
            <w:tcBorders>
              <w:top w:val="nil"/>
              <w:left w:val="nil"/>
              <w:bottom w:val="single" w:sz="4" w:space="0" w:color="auto"/>
              <w:right w:val="single" w:sz="4" w:space="0" w:color="auto"/>
            </w:tcBorders>
            <w:shd w:val="clear" w:color="auto" w:fill="auto"/>
            <w:vAlign w:val="center"/>
            <w:hideMark/>
          </w:tcPr>
          <w:p w14:paraId="40650EAA"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205,00</w:t>
            </w:r>
          </w:p>
        </w:tc>
        <w:tc>
          <w:tcPr>
            <w:tcW w:w="0" w:type="dxa"/>
            <w:tcBorders>
              <w:top w:val="nil"/>
              <w:left w:val="nil"/>
              <w:bottom w:val="single" w:sz="4" w:space="0" w:color="auto"/>
              <w:right w:val="single" w:sz="4" w:space="0" w:color="auto"/>
            </w:tcBorders>
            <w:shd w:val="clear" w:color="auto" w:fill="auto"/>
            <w:noWrap/>
            <w:vAlign w:val="center"/>
            <w:hideMark/>
          </w:tcPr>
          <w:p w14:paraId="7FF057A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4260E32A"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1BBFA2EC"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93DD2F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13</w:t>
            </w:r>
          </w:p>
        </w:tc>
        <w:tc>
          <w:tcPr>
            <w:tcW w:w="0" w:type="dxa"/>
            <w:tcBorders>
              <w:top w:val="nil"/>
              <w:left w:val="nil"/>
              <w:bottom w:val="single" w:sz="4" w:space="0" w:color="auto"/>
              <w:right w:val="single" w:sz="4" w:space="0" w:color="auto"/>
            </w:tcBorders>
            <w:shd w:val="clear" w:color="auto" w:fill="auto"/>
            <w:vAlign w:val="center"/>
            <w:hideMark/>
          </w:tcPr>
          <w:p w14:paraId="63D46C4F"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104/155</w:t>
            </w:r>
          </w:p>
        </w:tc>
        <w:tc>
          <w:tcPr>
            <w:tcW w:w="0" w:type="dxa"/>
            <w:tcBorders>
              <w:top w:val="nil"/>
              <w:left w:val="nil"/>
              <w:bottom w:val="single" w:sz="4" w:space="0" w:color="auto"/>
              <w:right w:val="single" w:sz="4" w:space="0" w:color="auto"/>
            </w:tcBorders>
            <w:shd w:val="clear" w:color="auto" w:fill="auto"/>
            <w:vAlign w:val="center"/>
            <w:hideMark/>
          </w:tcPr>
          <w:p w14:paraId="674BED36"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Chrobrego 28</w:t>
            </w:r>
          </w:p>
        </w:tc>
        <w:tc>
          <w:tcPr>
            <w:tcW w:w="0" w:type="dxa"/>
            <w:tcBorders>
              <w:top w:val="nil"/>
              <w:left w:val="nil"/>
              <w:bottom w:val="single" w:sz="4" w:space="0" w:color="auto"/>
              <w:right w:val="single" w:sz="4" w:space="0" w:color="auto"/>
            </w:tcBorders>
            <w:shd w:val="clear" w:color="auto" w:fill="auto"/>
            <w:vAlign w:val="center"/>
            <w:hideMark/>
          </w:tcPr>
          <w:p w14:paraId="66D81AA4" w14:textId="4732E156"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260 190,00 zł</w:t>
            </w:r>
          </w:p>
        </w:tc>
        <w:tc>
          <w:tcPr>
            <w:tcW w:w="0" w:type="dxa"/>
            <w:tcBorders>
              <w:top w:val="nil"/>
              <w:left w:val="nil"/>
              <w:bottom w:val="single" w:sz="4" w:space="0" w:color="auto"/>
              <w:right w:val="single" w:sz="4" w:space="0" w:color="auto"/>
            </w:tcBorders>
            <w:shd w:val="clear" w:color="auto" w:fill="auto"/>
            <w:vAlign w:val="center"/>
            <w:hideMark/>
          </w:tcPr>
          <w:p w14:paraId="0B82E03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260,19</w:t>
            </w:r>
          </w:p>
        </w:tc>
        <w:tc>
          <w:tcPr>
            <w:tcW w:w="0" w:type="dxa"/>
            <w:tcBorders>
              <w:top w:val="nil"/>
              <w:left w:val="nil"/>
              <w:bottom w:val="single" w:sz="4" w:space="0" w:color="auto"/>
              <w:right w:val="single" w:sz="4" w:space="0" w:color="auto"/>
            </w:tcBorders>
            <w:shd w:val="clear" w:color="auto" w:fill="auto"/>
            <w:noWrap/>
            <w:vAlign w:val="center"/>
            <w:hideMark/>
          </w:tcPr>
          <w:p w14:paraId="36E17C1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036383B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29EE9D4F"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1DA031D"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14</w:t>
            </w:r>
          </w:p>
        </w:tc>
        <w:tc>
          <w:tcPr>
            <w:tcW w:w="0" w:type="dxa"/>
            <w:tcBorders>
              <w:top w:val="nil"/>
              <w:left w:val="nil"/>
              <w:bottom w:val="single" w:sz="4" w:space="0" w:color="auto"/>
              <w:right w:val="single" w:sz="4" w:space="0" w:color="auto"/>
            </w:tcBorders>
            <w:shd w:val="clear" w:color="auto" w:fill="auto"/>
            <w:vAlign w:val="center"/>
            <w:hideMark/>
          </w:tcPr>
          <w:p w14:paraId="43B63F09"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102/99/121</w:t>
            </w:r>
          </w:p>
        </w:tc>
        <w:tc>
          <w:tcPr>
            <w:tcW w:w="0" w:type="dxa"/>
            <w:tcBorders>
              <w:top w:val="nil"/>
              <w:left w:val="nil"/>
              <w:bottom w:val="single" w:sz="4" w:space="0" w:color="auto"/>
              <w:right w:val="single" w:sz="4" w:space="0" w:color="auto"/>
            </w:tcBorders>
            <w:shd w:val="clear" w:color="auto" w:fill="auto"/>
            <w:vAlign w:val="center"/>
            <w:hideMark/>
          </w:tcPr>
          <w:p w14:paraId="419D0B65"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Chrobrego 29 (garaze)</w:t>
            </w:r>
          </w:p>
        </w:tc>
        <w:tc>
          <w:tcPr>
            <w:tcW w:w="0" w:type="dxa"/>
            <w:tcBorders>
              <w:top w:val="nil"/>
              <w:left w:val="nil"/>
              <w:bottom w:val="single" w:sz="4" w:space="0" w:color="auto"/>
              <w:right w:val="single" w:sz="4" w:space="0" w:color="auto"/>
            </w:tcBorders>
            <w:shd w:val="clear" w:color="auto" w:fill="auto"/>
            <w:vAlign w:val="center"/>
            <w:hideMark/>
          </w:tcPr>
          <w:p w14:paraId="40CAF456" w14:textId="19F4DB69"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2 746,68 zł</w:t>
            </w:r>
          </w:p>
        </w:tc>
        <w:tc>
          <w:tcPr>
            <w:tcW w:w="0" w:type="dxa"/>
            <w:tcBorders>
              <w:top w:val="nil"/>
              <w:left w:val="nil"/>
              <w:bottom w:val="single" w:sz="4" w:space="0" w:color="auto"/>
              <w:right w:val="single" w:sz="4" w:space="0" w:color="auto"/>
            </w:tcBorders>
            <w:shd w:val="clear" w:color="auto" w:fill="auto"/>
            <w:vAlign w:val="center"/>
            <w:hideMark/>
          </w:tcPr>
          <w:p w14:paraId="450C6E7E"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10,81</w:t>
            </w:r>
          </w:p>
        </w:tc>
        <w:tc>
          <w:tcPr>
            <w:tcW w:w="0" w:type="dxa"/>
            <w:tcBorders>
              <w:top w:val="nil"/>
              <w:left w:val="nil"/>
              <w:bottom w:val="single" w:sz="4" w:space="0" w:color="auto"/>
              <w:right w:val="single" w:sz="4" w:space="0" w:color="auto"/>
            </w:tcBorders>
            <w:shd w:val="clear" w:color="auto" w:fill="auto"/>
            <w:noWrap/>
            <w:vAlign w:val="center"/>
            <w:hideMark/>
          </w:tcPr>
          <w:p w14:paraId="08F7BD2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noWrap/>
            <w:vAlign w:val="center"/>
            <w:hideMark/>
          </w:tcPr>
          <w:p w14:paraId="232051C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6CEEB62D"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2159AE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15</w:t>
            </w:r>
          </w:p>
        </w:tc>
        <w:tc>
          <w:tcPr>
            <w:tcW w:w="0" w:type="dxa"/>
            <w:tcBorders>
              <w:top w:val="nil"/>
              <w:left w:val="nil"/>
              <w:bottom w:val="single" w:sz="4" w:space="0" w:color="auto"/>
              <w:right w:val="single" w:sz="4" w:space="0" w:color="auto"/>
            </w:tcBorders>
            <w:shd w:val="clear" w:color="auto" w:fill="auto"/>
            <w:vAlign w:val="center"/>
            <w:hideMark/>
          </w:tcPr>
          <w:p w14:paraId="51E409B3"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101/22</w:t>
            </w:r>
          </w:p>
        </w:tc>
        <w:tc>
          <w:tcPr>
            <w:tcW w:w="0" w:type="dxa"/>
            <w:tcBorders>
              <w:top w:val="nil"/>
              <w:left w:val="nil"/>
              <w:bottom w:val="single" w:sz="4" w:space="0" w:color="auto"/>
              <w:right w:val="single" w:sz="4" w:space="0" w:color="auto"/>
            </w:tcBorders>
            <w:shd w:val="clear" w:color="auto" w:fill="auto"/>
            <w:vAlign w:val="center"/>
            <w:hideMark/>
          </w:tcPr>
          <w:p w14:paraId="3454EEF2"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Chrobrego 29</w:t>
            </w:r>
          </w:p>
        </w:tc>
        <w:tc>
          <w:tcPr>
            <w:tcW w:w="0" w:type="dxa"/>
            <w:tcBorders>
              <w:top w:val="nil"/>
              <w:left w:val="nil"/>
              <w:bottom w:val="single" w:sz="4" w:space="0" w:color="auto"/>
              <w:right w:val="single" w:sz="4" w:space="0" w:color="auto"/>
            </w:tcBorders>
            <w:shd w:val="clear" w:color="auto" w:fill="auto"/>
            <w:vAlign w:val="center"/>
            <w:hideMark/>
          </w:tcPr>
          <w:p w14:paraId="395F885D" w14:textId="390A29A0"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39 162,08 zł</w:t>
            </w:r>
          </w:p>
        </w:tc>
        <w:tc>
          <w:tcPr>
            <w:tcW w:w="0" w:type="dxa"/>
            <w:tcBorders>
              <w:top w:val="nil"/>
              <w:left w:val="nil"/>
              <w:bottom w:val="single" w:sz="4" w:space="0" w:color="auto"/>
              <w:right w:val="single" w:sz="4" w:space="0" w:color="auto"/>
            </w:tcBorders>
            <w:shd w:val="clear" w:color="auto" w:fill="auto"/>
            <w:vAlign w:val="center"/>
            <w:hideMark/>
          </w:tcPr>
          <w:p w14:paraId="20FF387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35,90</w:t>
            </w:r>
          </w:p>
        </w:tc>
        <w:tc>
          <w:tcPr>
            <w:tcW w:w="0" w:type="dxa"/>
            <w:tcBorders>
              <w:top w:val="nil"/>
              <w:left w:val="nil"/>
              <w:bottom w:val="single" w:sz="4" w:space="0" w:color="auto"/>
              <w:right w:val="single" w:sz="4" w:space="0" w:color="auto"/>
            </w:tcBorders>
            <w:shd w:val="clear" w:color="auto" w:fill="auto"/>
            <w:noWrap/>
            <w:vAlign w:val="center"/>
            <w:hideMark/>
          </w:tcPr>
          <w:p w14:paraId="7A252D06"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noWrap/>
            <w:vAlign w:val="center"/>
            <w:hideMark/>
          </w:tcPr>
          <w:p w14:paraId="7F3D478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4C18F46D"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CCFC0F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16</w:t>
            </w:r>
          </w:p>
        </w:tc>
        <w:tc>
          <w:tcPr>
            <w:tcW w:w="0" w:type="dxa"/>
            <w:tcBorders>
              <w:top w:val="nil"/>
              <w:left w:val="nil"/>
              <w:bottom w:val="single" w:sz="4" w:space="0" w:color="auto"/>
              <w:right w:val="single" w:sz="4" w:space="0" w:color="auto"/>
            </w:tcBorders>
            <w:shd w:val="clear" w:color="auto" w:fill="auto"/>
            <w:vAlign w:val="center"/>
            <w:hideMark/>
          </w:tcPr>
          <w:p w14:paraId="692B0E8F"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108/2597</w:t>
            </w:r>
          </w:p>
        </w:tc>
        <w:tc>
          <w:tcPr>
            <w:tcW w:w="0" w:type="dxa"/>
            <w:tcBorders>
              <w:top w:val="nil"/>
              <w:left w:val="nil"/>
              <w:bottom w:val="single" w:sz="4" w:space="0" w:color="auto"/>
              <w:right w:val="single" w:sz="4" w:space="0" w:color="auto"/>
            </w:tcBorders>
            <w:shd w:val="clear" w:color="auto" w:fill="auto"/>
            <w:vAlign w:val="center"/>
            <w:hideMark/>
          </w:tcPr>
          <w:p w14:paraId="33DA78B0"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Hejmanowskiej 1</w:t>
            </w:r>
          </w:p>
        </w:tc>
        <w:tc>
          <w:tcPr>
            <w:tcW w:w="0" w:type="dxa"/>
            <w:tcBorders>
              <w:top w:val="nil"/>
              <w:left w:val="nil"/>
              <w:bottom w:val="single" w:sz="4" w:space="0" w:color="auto"/>
              <w:right w:val="single" w:sz="4" w:space="0" w:color="auto"/>
            </w:tcBorders>
            <w:shd w:val="clear" w:color="auto" w:fill="auto"/>
            <w:vAlign w:val="center"/>
            <w:hideMark/>
          </w:tcPr>
          <w:p w14:paraId="5F54D1A0" w14:textId="4C2CCF8B"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640,00 zł</w:t>
            </w:r>
          </w:p>
        </w:tc>
        <w:tc>
          <w:tcPr>
            <w:tcW w:w="0" w:type="dxa"/>
            <w:tcBorders>
              <w:top w:val="nil"/>
              <w:left w:val="nil"/>
              <w:bottom w:val="single" w:sz="4" w:space="0" w:color="auto"/>
              <w:right w:val="single" w:sz="4" w:space="0" w:color="auto"/>
            </w:tcBorders>
            <w:shd w:val="clear" w:color="auto" w:fill="auto"/>
            <w:vAlign w:val="center"/>
            <w:hideMark/>
          </w:tcPr>
          <w:p w14:paraId="53FAD13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6,40</w:t>
            </w:r>
          </w:p>
        </w:tc>
        <w:tc>
          <w:tcPr>
            <w:tcW w:w="0" w:type="dxa"/>
            <w:tcBorders>
              <w:top w:val="nil"/>
              <w:left w:val="nil"/>
              <w:bottom w:val="single" w:sz="4" w:space="0" w:color="auto"/>
              <w:right w:val="single" w:sz="4" w:space="0" w:color="auto"/>
            </w:tcBorders>
            <w:shd w:val="clear" w:color="auto" w:fill="auto"/>
            <w:noWrap/>
            <w:vAlign w:val="center"/>
            <w:hideMark/>
          </w:tcPr>
          <w:p w14:paraId="58395956"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1895</w:t>
            </w:r>
          </w:p>
        </w:tc>
        <w:tc>
          <w:tcPr>
            <w:tcW w:w="0" w:type="dxa"/>
            <w:tcBorders>
              <w:top w:val="nil"/>
              <w:left w:val="nil"/>
              <w:bottom w:val="single" w:sz="4" w:space="0" w:color="auto"/>
              <w:right w:val="single" w:sz="4" w:space="0" w:color="auto"/>
            </w:tcBorders>
            <w:shd w:val="clear" w:color="auto" w:fill="auto"/>
            <w:noWrap/>
            <w:vAlign w:val="center"/>
            <w:hideMark/>
          </w:tcPr>
          <w:p w14:paraId="2B252C1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2F90E42D"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465C86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17</w:t>
            </w:r>
          </w:p>
        </w:tc>
        <w:tc>
          <w:tcPr>
            <w:tcW w:w="0" w:type="dxa"/>
            <w:tcBorders>
              <w:top w:val="nil"/>
              <w:left w:val="nil"/>
              <w:bottom w:val="single" w:sz="4" w:space="0" w:color="auto"/>
              <w:right w:val="single" w:sz="4" w:space="0" w:color="auto"/>
            </w:tcBorders>
            <w:shd w:val="clear" w:color="auto" w:fill="auto"/>
            <w:vAlign w:val="center"/>
            <w:hideMark/>
          </w:tcPr>
          <w:p w14:paraId="7FC6B45E"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102/99/122</w:t>
            </w:r>
          </w:p>
        </w:tc>
        <w:tc>
          <w:tcPr>
            <w:tcW w:w="0" w:type="dxa"/>
            <w:tcBorders>
              <w:top w:val="nil"/>
              <w:left w:val="nil"/>
              <w:bottom w:val="single" w:sz="4" w:space="0" w:color="auto"/>
              <w:right w:val="single" w:sz="4" w:space="0" w:color="auto"/>
            </w:tcBorders>
            <w:shd w:val="clear" w:color="auto" w:fill="auto"/>
            <w:vAlign w:val="center"/>
            <w:hideMark/>
          </w:tcPr>
          <w:p w14:paraId="050271F6"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Dabrowskiego 9 (garaze)</w:t>
            </w:r>
          </w:p>
        </w:tc>
        <w:tc>
          <w:tcPr>
            <w:tcW w:w="0" w:type="dxa"/>
            <w:tcBorders>
              <w:top w:val="nil"/>
              <w:left w:val="nil"/>
              <w:bottom w:val="single" w:sz="4" w:space="0" w:color="auto"/>
              <w:right w:val="single" w:sz="4" w:space="0" w:color="auto"/>
            </w:tcBorders>
            <w:shd w:val="clear" w:color="auto" w:fill="auto"/>
            <w:vAlign w:val="center"/>
            <w:hideMark/>
          </w:tcPr>
          <w:p w14:paraId="49DAAEED" w14:textId="4D2B1AE5"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6 960,00 zł</w:t>
            </w:r>
          </w:p>
        </w:tc>
        <w:tc>
          <w:tcPr>
            <w:tcW w:w="0" w:type="dxa"/>
            <w:tcBorders>
              <w:top w:val="nil"/>
              <w:left w:val="nil"/>
              <w:bottom w:val="single" w:sz="4" w:space="0" w:color="auto"/>
              <w:right w:val="single" w:sz="4" w:space="0" w:color="auto"/>
            </w:tcBorders>
            <w:shd w:val="clear" w:color="auto" w:fill="auto"/>
            <w:vAlign w:val="center"/>
            <w:hideMark/>
          </w:tcPr>
          <w:p w14:paraId="65759BA7"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17,40</w:t>
            </w:r>
          </w:p>
        </w:tc>
        <w:tc>
          <w:tcPr>
            <w:tcW w:w="0" w:type="dxa"/>
            <w:tcBorders>
              <w:top w:val="nil"/>
              <w:left w:val="nil"/>
              <w:bottom w:val="single" w:sz="4" w:space="0" w:color="auto"/>
              <w:right w:val="single" w:sz="4" w:space="0" w:color="auto"/>
            </w:tcBorders>
            <w:shd w:val="clear" w:color="auto" w:fill="auto"/>
            <w:noWrap/>
            <w:vAlign w:val="center"/>
            <w:hideMark/>
          </w:tcPr>
          <w:p w14:paraId="6BE1428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3BC27F0D"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643A7CB7"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48E4CA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w:t>
            </w:r>
          </w:p>
        </w:tc>
        <w:tc>
          <w:tcPr>
            <w:tcW w:w="0" w:type="dxa"/>
            <w:tcBorders>
              <w:top w:val="nil"/>
              <w:left w:val="nil"/>
              <w:bottom w:val="single" w:sz="4" w:space="0" w:color="auto"/>
              <w:right w:val="single" w:sz="4" w:space="0" w:color="auto"/>
            </w:tcBorders>
            <w:shd w:val="clear" w:color="auto" w:fill="auto"/>
            <w:vAlign w:val="center"/>
            <w:hideMark/>
          </w:tcPr>
          <w:p w14:paraId="421F158E"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106/10/3</w:t>
            </w:r>
          </w:p>
        </w:tc>
        <w:tc>
          <w:tcPr>
            <w:tcW w:w="0" w:type="dxa"/>
            <w:tcBorders>
              <w:top w:val="nil"/>
              <w:left w:val="nil"/>
              <w:bottom w:val="single" w:sz="4" w:space="0" w:color="auto"/>
              <w:right w:val="single" w:sz="4" w:space="0" w:color="auto"/>
            </w:tcBorders>
            <w:shd w:val="clear" w:color="auto" w:fill="auto"/>
            <w:vAlign w:val="center"/>
            <w:hideMark/>
          </w:tcPr>
          <w:p w14:paraId="3D8ACA98"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Drzymaly 10siedziba ADM-4(+laboratorium)</w:t>
            </w:r>
          </w:p>
        </w:tc>
        <w:tc>
          <w:tcPr>
            <w:tcW w:w="0" w:type="dxa"/>
            <w:tcBorders>
              <w:top w:val="nil"/>
              <w:left w:val="nil"/>
              <w:bottom w:val="single" w:sz="4" w:space="0" w:color="auto"/>
              <w:right w:val="single" w:sz="4" w:space="0" w:color="auto"/>
            </w:tcBorders>
            <w:shd w:val="clear" w:color="auto" w:fill="auto"/>
            <w:vAlign w:val="center"/>
            <w:hideMark/>
          </w:tcPr>
          <w:p w14:paraId="108AF32D"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2 364 560,00 zł</w:t>
            </w:r>
          </w:p>
        </w:tc>
        <w:tc>
          <w:tcPr>
            <w:tcW w:w="0" w:type="dxa"/>
            <w:tcBorders>
              <w:top w:val="nil"/>
              <w:left w:val="nil"/>
              <w:bottom w:val="single" w:sz="4" w:space="0" w:color="auto"/>
              <w:right w:val="single" w:sz="4" w:space="0" w:color="auto"/>
            </w:tcBorders>
            <w:shd w:val="clear" w:color="auto" w:fill="auto"/>
            <w:vAlign w:val="center"/>
            <w:hideMark/>
          </w:tcPr>
          <w:p w14:paraId="3D9FC38A"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1 182,28</w:t>
            </w:r>
          </w:p>
        </w:tc>
        <w:tc>
          <w:tcPr>
            <w:tcW w:w="0" w:type="dxa"/>
            <w:tcBorders>
              <w:top w:val="nil"/>
              <w:left w:val="nil"/>
              <w:bottom w:val="single" w:sz="4" w:space="0" w:color="auto"/>
              <w:right w:val="single" w:sz="4" w:space="0" w:color="auto"/>
            </w:tcBorders>
            <w:shd w:val="clear" w:color="auto" w:fill="auto"/>
            <w:noWrap/>
            <w:vAlign w:val="center"/>
            <w:hideMark/>
          </w:tcPr>
          <w:p w14:paraId="351D55D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1970</w:t>
            </w:r>
          </w:p>
        </w:tc>
        <w:tc>
          <w:tcPr>
            <w:tcW w:w="0" w:type="dxa"/>
            <w:tcBorders>
              <w:top w:val="nil"/>
              <w:left w:val="nil"/>
              <w:bottom w:val="single" w:sz="4" w:space="0" w:color="auto"/>
              <w:right w:val="single" w:sz="4" w:space="0" w:color="auto"/>
            </w:tcBorders>
            <w:shd w:val="clear" w:color="auto" w:fill="auto"/>
            <w:noWrap/>
            <w:vAlign w:val="center"/>
            <w:hideMark/>
          </w:tcPr>
          <w:p w14:paraId="417297E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3B352F37"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2CF65BA"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w:t>
            </w:r>
          </w:p>
        </w:tc>
        <w:tc>
          <w:tcPr>
            <w:tcW w:w="0" w:type="dxa"/>
            <w:tcBorders>
              <w:top w:val="nil"/>
              <w:left w:val="nil"/>
              <w:bottom w:val="single" w:sz="4" w:space="0" w:color="auto"/>
              <w:right w:val="single" w:sz="4" w:space="0" w:color="auto"/>
            </w:tcBorders>
            <w:shd w:val="clear" w:color="auto" w:fill="auto"/>
            <w:vAlign w:val="center"/>
            <w:hideMark/>
          </w:tcPr>
          <w:p w14:paraId="597E63F7"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106/10/4</w:t>
            </w:r>
          </w:p>
        </w:tc>
        <w:tc>
          <w:tcPr>
            <w:tcW w:w="0" w:type="dxa"/>
            <w:tcBorders>
              <w:top w:val="nil"/>
              <w:left w:val="nil"/>
              <w:bottom w:val="single" w:sz="4" w:space="0" w:color="auto"/>
              <w:right w:val="single" w:sz="4" w:space="0" w:color="auto"/>
            </w:tcBorders>
            <w:shd w:val="clear" w:color="auto" w:fill="auto"/>
            <w:vAlign w:val="center"/>
            <w:hideMark/>
          </w:tcPr>
          <w:p w14:paraId="60CDDAF0"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Drzymaly 11 (Przych.drogi+nawierz.+kocioł C.O.)</w:t>
            </w:r>
          </w:p>
        </w:tc>
        <w:tc>
          <w:tcPr>
            <w:tcW w:w="0" w:type="dxa"/>
            <w:tcBorders>
              <w:top w:val="nil"/>
              <w:left w:val="nil"/>
              <w:bottom w:val="single" w:sz="4" w:space="0" w:color="auto"/>
              <w:right w:val="single" w:sz="4" w:space="0" w:color="auto"/>
            </w:tcBorders>
            <w:shd w:val="clear" w:color="auto" w:fill="auto"/>
            <w:vAlign w:val="center"/>
            <w:hideMark/>
          </w:tcPr>
          <w:p w14:paraId="54550BB8" w14:textId="49D8965F"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1 069 728,41 zł</w:t>
            </w:r>
          </w:p>
        </w:tc>
        <w:tc>
          <w:tcPr>
            <w:tcW w:w="0" w:type="dxa"/>
            <w:tcBorders>
              <w:top w:val="nil"/>
              <w:left w:val="nil"/>
              <w:bottom w:val="single" w:sz="4" w:space="0" w:color="auto"/>
              <w:right w:val="single" w:sz="4" w:space="0" w:color="auto"/>
            </w:tcBorders>
            <w:shd w:val="clear" w:color="auto" w:fill="auto"/>
            <w:vAlign w:val="center"/>
            <w:hideMark/>
          </w:tcPr>
          <w:p w14:paraId="5DAF6636"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728,25</w:t>
            </w:r>
          </w:p>
        </w:tc>
        <w:tc>
          <w:tcPr>
            <w:tcW w:w="0" w:type="dxa"/>
            <w:tcBorders>
              <w:top w:val="nil"/>
              <w:left w:val="nil"/>
              <w:bottom w:val="single" w:sz="4" w:space="0" w:color="auto"/>
              <w:right w:val="single" w:sz="4" w:space="0" w:color="auto"/>
            </w:tcBorders>
            <w:shd w:val="clear" w:color="auto" w:fill="auto"/>
            <w:noWrap/>
            <w:vAlign w:val="center"/>
            <w:hideMark/>
          </w:tcPr>
          <w:p w14:paraId="2CF113B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1939</w:t>
            </w:r>
          </w:p>
        </w:tc>
        <w:tc>
          <w:tcPr>
            <w:tcW w:w="0" w:type="dxa"/>
            <w:tcBorders>
              <w:top w:val="nil"/>
              <w:left w:val="nil"/>
              <w:bottom w:val="single" w:sz="4" w:space="0" w:color="auto"/>
              <w:right w:val="single" w:sz="4" w:space="0" w:color="auto"/>
            </w:tcBorders>
            <w:shd w:val="clear" w:color="auto" w:fill="auto"/>
            <w:noWrap/>
            <w:vAlign w:val="center"/>
            <w:hideMark/>
          </w:tcPr>
          <w:p w14:paraId="378D1A4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297A46D7"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26137A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20</w:t>
            </w:r>
          </w:p>
        </w:tc>
        <w:tc>
          <w:tcPr>
            <w:tcW w:w="0" w:type="dxa"/>
            <w:tcBorders>
              <w:top w:val="nil"/>
              <w:left w:val="nil"/>
              <w:bottom w:val="single" w:sz="4" w:space="0" w:color="auto"/>
              <w:right w:val="single" w:sz="4" w:space="0" w:color="auto"/>
            </w:tcBorders>
            <w:shd w:val="clear" w:color="auto" w:fill="auto"/>
            <w:vAlign w:val="center"/>
            <w:hideMark/>
          </w:tcPr>
          <w:p w14:paraId="66A015D8"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108/10/2</w:t>
            </w:r>
          </w:p>
        </w:tc>
        <w:tc>
          <w:tcPr>
            <w:tcW w:w="0" w:type="dxa"/>
            <w:tcBorders>
              <w:top w:val="nil"/>
              <w:left w:val="nil"/>
              <w:bottom w:val="single" w:sz="4" w:space="0" w:color="auto"/>
              <w:right w:val="single" w:sz="4" w:space="0" w:color="auto"/>
            </w:tcBorders>
            <w:shd w:val="clear" w:color="auto" w:fill="auto"/>
            <w:vAlign w:val="center"/>
            <w:hideMark/>
          </w:tcPr>
          <w:p w14:paraId="2672F110"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Drzymaly 11 (bud.gosp.)</w:t>
            </w:r>
          </w:p>
        </w:tc>
        <w:tc>
          <w:tcPr>
            <w:tcW w:w="0" w:type="dxa"/>
            <w:tcBorders>
              <w:top w:val="nil"/>
              <w:left w:val="nil"/>
              <w:bottom w:val="single" w:sz="4" w:space="0" w:color="auto"/>
              <w:right w:val="single" w:sz="4" w:space="0" w:color="auto"/>
            </w:tcBorders>
            <w:shd w:val="clear" w:color="auto" w:fill="auto"/>
            <w:vAlign w:val="center"/>
            <w:hideMark/>
          </w:tcPr>
          <w:p w14:paraId="2296CB61" w14:textId="46B03EF8"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27 094,54 zł</w:t>
            </w:r>
          </w:p>
        </w:tc>
        <w:tc>
          <w:tcPr>
            <w:tcW w:w="0" w:type="dxa"/>
            <w:tcBorders>
              <w:top w:val="nil"/>
              <w:left w:val="nil"/>
              <w:bottom w:val="single" w:sz="4" w:space="0" w:color="auto"/>
              <w:right w:val="single" w:sz="4" w:space="0" w:color="auto"/>
            </w:tcBorders>
            <w:shd w:val="clear" w:color="auto" w:fill="auto"/>
            <w:vAlign w:val="center"/>
            <w:hideMark/>
          </w:tcPr>
          <w:p w14:paraId="0E05168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117,00</w:t>
            </w:r>
          </w:p>
        </w:tc>
        <w:tc>
          <w:tcPr>
            <w:tcW w:w="0" w:type="dxa"/>
            <w:tcBorders>
              <w:top w:val="nil"/>
              <w:left w:val="nil"/>
              <w:bottom w:val="single" w:sz="4" w:space="0" w:color="auto"/>
              <w:right w:val="single" w:sz="4" w:space="0" w:color="auto"/>
            </w:tcBorders>
            <w:shd w:val="clear" w:color="auto" w:fill="auto"/>
            <w:noWrap/>
            <w:vAlign w:val="center"/>
            <w:hideMark/>
          </w:tcPr>
          <w:p w14:paraId="743E7EDA"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1939</w:t>
            </w:r>
          </w:p>
        </w:tc>
        <w:tc>
          <w:tcPr>
            <w:tcW w:w="0" w:type="dxa"/>
            <w:tcBorders>
              <w:top w:val="nil"/>
              <w:left w:val="nil"/>
              <w:bottom w:val="single" w:sz="4" w:space="0" w:color="auto"/>
              <w:right w:val="single" w:sz="4" w:space="0" w:color="auto"/>
            </w:tcBorders>
            <w:shd w:val="clear" w:color="auto" w:fill="auto"/>
            <w:noWrap/>
            <w:vAlign w:val="center"/>
            <w:hideMark/>
          </w:tcPr>
          <w:p w14:paraId="1C955F6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7A9D571F"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2FC7E1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21</w:t>
            </w:r>
          </w:p>
        </w:tc>
        <w:tc>
          <w:tcPr>
            <w:tcW w:w="0" w:type="dxa"/>
            <w:tcBorders>
              <w:top w:val="nil"/>
              <w:left w:val="nil"/>
              <w:bottom w:val="single" w:sz="4" w:space="0" w:color="auto"/>
              <w:right w:val="single" w:sz="4" w:space="0" w:color="auto"/>
            </w:tcBorders>
            <w:shd w:val="clear" w:color="auto" w:fill="auto"/>
            <w:vAlign w:val="center"/>
            <w:hideMark/>
          </w:tcPr>
          <w:p w14:paraId="3B7D5BD2"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108/2852</w:t>
            </w:r>
          </w:p>
        </w:tc>
        <w:tc>
          <w:tcPr>
            <w:tcW w:w="0" w:type="dxa"/>
            <w:tcBorders>
              <w:top w:val="nil"/>
              <w:left w:val="nil"/>
              <w:bottom w:val="single" w:sz="4" w:space="0" w:color="auto"/>
              <w:right w:val="single" w:sz="4" w:space="0" w:color="auto"/>
            </w:tcBorders>
            <w:shd w:val="clear" w:color="auto" w:fill="auto"/>
            <w:vAlign w:val="center"/>
            <w:hideMark/>
          </w:tcPr>
          <w:p w14:paraId="5338549D"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Drzymaly 15</w:t>
            </w:r>
          </w:p>
        </w:tc>
        <w:tc>
          <w:tcPr>
            <w:tcW w:w="0" w:type="dxa"/>
            <w:tcBorders>
              <w:top w:val="nil"/>
              <w:left w:val="nil"/>
              <w:bottom w:val="single" w:sz="4" w:space="0" w:color="auto"/>
              <w:right w:val="single" w:sz="4" w:space="0" w:color="auto"/>
            </w:tcBorders>
            <w:shd w:val="clear" w:color="auto" w:fill="auto"/>
            <w:vAlign w:val="center"/>
            <w:hideMark/>
          </w:tcPr>
          <w:p w14:paraId="3312F642" w14:textId="483C6FC6"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2 699,00 zł</w:t>
            </w:r>
          </w:p>
        </w:tc>
        <w:tc>
          <w:tcPr>
            <w:tcW w:w="0" w:type="dxa"/>
            <w:tcBorders>
              <w:top w:val="nil"/>
              <w:left w:val="nil"/>
              <w:bottom w:val="single" w:sz="4" w:space="0" w:color="auto"/>
              <w:right w:val="single" w:sz="4" w:space="0" w:color="auto"/>
            </w:tcBorders>
            <w:shd w:val="clear" w:color="auto" w:fill="auto"/>
            <w:vAlign w:val="center"/>
            <w:hideMark/>
          </w:tcPr>
          <w:p w14:paraId="797E190A"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26,99</w:t>
            </w:r>
          </w:p>
        </w:tc>
        <w:tc>
          <w:tcPr>
            <w:tcW w:w="0" w:type="dxa"/>
            <w:tcBorders>
              <w:top w:val="nil"/>
              <w:left w:val="nil"/>
              <w:bottom w:val="single" w:sz="4" w:space="0" w:color="auto"/>
              <w:right w:val="single" w:sz="4" w:space="0" w:color="auto"/>
            </w:tcBorders>
            <w:shd w:val="clear" w:color="auto" w:fill="auto"/>
            <w:noWrap/>
            <w:vAlign w:val="center"/>
            <w:hideMark/>
          </w:tcPr>
          <w:p w14:paraId="7593976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1900</w:t>
            </w:r>
          </w:p>
        </w:tc>
        <w:tc>
          <w:tcPr>
            <w:tcW w:w="0" w:type="dxa"/>
            <w:tcBorders>
              <w:top w:val="nil"/>
              <w:left w:val="nil"/>
              <w:bottom w:val="single" w:sz="4" w:space="0" w:color="auto"/>
              <w:right w:val="single" w:sz="4" w:space="0" w:color="auto"/>
            </w:tcBorders>
            <w:shd w:val="clear" w:color="auto" w:fill="auto"/>
            <w:noWrap/>
            <w:vAlign w:val="center"/>
            <w:hideMark/>
          </w:tcPr>
          <w:p w14:paraId="3A23631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6CADB49F"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124447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22</w:t>
            </w:r>
          </w:p>
        </w:tc>
        <w:tc>
          <w:tcPr>
            <w:tcW w:w="0" w:type="dxa"/>
            <w:tcBorders>
              <w:top w:val="nil"/>
              <w:left w:val="nil"/>
              <w:bottom w:val="single" w:sz="4" w:space="0" w:color="auto"/>
              <w:right w:val="single" w:sz="4" w:space="0" w:color="auto"/>
            </w:tcBorders>
            <w:shd w:val="clear" w:color="auto" w:fill="auto"/>
            <w:vAlign w:val="center"/>
            <w:hideMark/>
          </w:tcPr>
          <w:p w14:paraId="6762400C"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108/2853</w:t>
            </w:r>
          </w:p>
        </w:tc>
        <w:tc>
          <w:tcPr>
            <w:tcW w:w="0" w:type="dxa"/>
            <w:tcBorders>
              <w:top w:val="nil"/>
              <w:left w:val="nil"/>
              <w:bottom w:val="single" w:sz="4" w:space="0" w:color="auto"/>
              <w:right w:val="single" w:sz="4" w:space="0" w:color="auto"/>
            </w:tcBorders>
            <w:shd w:val="clear" w:color="auto" w:fill="auto"/>
            <w:vAlign w:val="center"/>
            <w:hideMark/>
          </w:tcPr>
          <w:p w14:paraId="3F3FF184"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Drzymaly 15</w:t>
            </w:r>
          </w:p>
        </w:tc>
        <w:tc>
          <w:tcPr>
            <w:tcW w:w="0" w:type="dxa"/>
            <w:tcBorders>
              <w:top w:val="nil"/>
              <w:left w:val="nil"/>
              <w:bottom w:val="single" w:sz="4" w:space="0" w:color="auto"/>
              <w:right w:val="single" w:sz="4" w:space="0" w:color="auto"/>
            </w:tcBorders>
            <w:shd w:val="clear" w:color="auto" w:fill="auto"/>
            <w:vAlign w:val="center"/>
            <w:hideMark/>
          </w:tcPr>
          <w:p w14:paraId="13211C23" w14:textId="6EFD5808"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2 148,00 zł</w:t>
            </w:r>
          </w:p>
        </w:tc>
        <w:tc>
          <w:tcPr>
            <w:tcW w:w="0" w:type="dxa"/>
            <w:tcBorders>
              <w:top w:val="nil"/>
              <w:left w:val="nil"/>
              <w:bottom w:val="single" w:sz="4" w:space="0" w:color="auto"/>
              <w:right w:val="single" w:sz="4" w:space="0" w:color="auto"/>
            </w:tcBorders>
            <w:shd w:val="clear" w:color="auto" w:fill="auto"/>
            <w:vAlign w:val="center"/>
            <w:hideMark/>
          </w:tcPr>
          <w:p w14:paraId="7841339E"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21,48</w:t>
            </w:r>
          </w:p>
        </w:tc>
        <w:tc>
          <w:tcPr>
            <w:tcW w:w="0" w:type="dxa"/>
            <w:tcBorders>
              <w:top w:val="nil"/>
              <w:left w:val="nil"/>
              <w:bottom w:val="single" w:sz="4" w:space="0" w:color="auto"/>
              <w:right w:val="single" w:sz="4" w:space="0" w:color="auto"/>
            </w:tcBorders>
            <w:shd w:val="clear" w:color="auto" w:fill="auto"/>
            <w:noWrap/>
            <w:vAlign w:val="center"/>
            <w:hideMark/>
          </w:tcPr>
          <w:p w14:paraId="78662A7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1900</w:t>
            </w:r>
          </w:p>
        </w:tc>
        <w:tc>
          <w:tcPr>
            <w:tcW w:w="0" w:type="dxa"/>
            <w:tcBorders>
              <w:top w:val="nil"/>
              <w:left w:val="nil"/>
              <w:bottom w:val="single" w:sz="4" w:space="0" w:color="auto"/>
              <w:right w:val="single" w:sz="4" w:space="0" w:color="auto"/>
            </w:tcBorders>
            <w:shd w:val="clear" w:color="auto" w:fill="auto"/>
            <w:noWrap/>
            <w:vAlign w:val="center"/>
            <w:hideMark/>
          </w:tcPr>
          <w:p w14:paraId="0278BB1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152D318C"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EF7271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23</w:t>
            </w:r>
          </w:p>
        </w:tc>
        <w:tc>
          <w:tcPr>
            <w:tcW w:w="0" w:type="dxa"/>
            <w:tcBorders>
              <w:top w:val="nil"/>
              <w:left w:val="nil"/>
              <w:bottom w:val="single" w:sz="4" w:space="0" w:color="auto"/>
              <w:right w:val="single" w:sz="4" w:space="0" w:color="auto"/>
            </w:tcBorders>
            <w:shd w:val="clear" w:color="auto" w:fill="auto"/>
            <w:vAlign w:val="center"/>
            <w:hideMark/>
          </w:tcPr>
          <w:p w14:paraId="4AA42494"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102/43</w:t>
            </w:r>
          </w:p>
        </w:tc>
        <w:tc>
          <w:tcPr>
            <w:tcW w:w="0" w:type="dxa"/>
            <w:tcBorders>
              <w:top w:val="nil"/>
              <w:left w:val="nil"/>
              <w:bottom w:val="single" w:sz="4" w:space="0" w:color="auto"/>
              <w:right w:val="single" w:sz="4" w:space="0" w:color="auto"/>
            </w:tcBorders>
            <w:shd w:val="clear" w:color="auto" w:fill="auto"/>
            <w:vAlign w:val="center"/>
            <w:hideMark/>
          </w:tcPr>
          <w:p w14:paraId="161C1F94"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Drzymaly 15a (garaze)</w:t>
            </w:r>
          </w:p>
        </w:tc>
        <w:tc>
          <w:tcPr>
            <w:tcW w:w="0" w:type="dxa"/>
            <w:tcBorders>
              <w:top w:val="nil"/>
              <w:left w:val="nil"/>
              <w:bottom w:val="single" w:sz="4" w:space="0" w:color="auto"/>
              <w:right w:val="single" w:sz="4" w:space="0" w:color="auto"/>
            </w:tcBorders>
            <w:shd w:val="clear" w:color="auto" w:fill="auto"/>
            <w:vAlign w:val="center"/>
            <w:hideMark/>
          </w:tcPr>
          <w:p w14:paraId="4FF43420" w14:textId="5D9D11BC"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16 426,73 zł</w:t>
            </w:r>
          </w:p>
        </w:tc>
        <w:tc>
          <w:tcPr>
            <w:tcW w:w="0" w:type="dxa"/>
            <w:tcBorders>
              <w:top w:val="nil"/>
              <w:left w:val="nil"/>
              <w:bottom w:val="single" w:sz="4" w:space="0" w:color="auto"/>
              <w:right w:val="single" w:sz="4" w:space="0" w:color="auto"/>
            </w:tcBorders>
            <w:shd w:val="clear" w:color="auto" w:fill="auto"/>
            <w:vAlign w:val="center"/>
            <w:hideMark/>
          </w:tcPr>
          <w:p w14:paraId="668094C7"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67,63</w:t>
            </w:r>
          </w:p>
        </w:tc>
        <w:tc>
          <w:tcPr>
            <w:tcW w:w="0" w:type="dxa"/>
            <w:tcBorders>
              <w:top w:val="nil"/>
              <w:left w:val="nil"/>
              <w:bottom w:val="single" w:sz="4" w:space="0" w:color="auto"/>
              <w:right w:val="single" w:sz="4" w:space="0" w:color="auto"/>
            </w:tcBorders>
            <w:shd w:val="clear" w:color="auto" w:fill="auto"/>
            <w:noWrap/>
            <w:vAlign w:val="center"/>
            <w:hideMark/>
          </w:tcPr>
          <w:p w14:paraId="6DD8785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248ECBCD"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19ED622F"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1D2729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24</w:t>
            </w:r>
          </w:p>
        </w:tc>
        <w:tc>
          <w:tcPr>
            <w:tcW w:w="0" w:type="dxa"/>
            <w:tcBorders>
              <w:top w:val="nil"/>
              <w:left w:val="nil"/>
              <w:bottom w:val="single" w:sz="4" w:space="0" w:color="auto"/>
              <w:right w:val="single" w:sz="4" w:space="0" w:color="auto"/>
            </w:tcBorders>
            <w:shd w:val="clear" w:color="auto" w:fill="auto"/>
            <w:vAlign w:val="center"/>
            <w:hideMark/>
          </w:tcPr>
          <w:p w14:paraId="0182130D"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108/2429</w:t>
            </w:r>
          </w:p>
        </w:tc>
        <w:tc>
          <w:tcPr>
            <w:tcW w:w="0" w:type="dxa"/>
            <w:tcBorders>
              <w:top w:val="nil"/>
              <w:left w:val="nil"/>
              <w:bottom w:val="single" w:sz="4" w:space="0" w:color="auto"/>
              <w:right w:val="single" w:sz="4" w:space="0" w:color="auto"/>
            </w:tcBorders>
            <w:shd w:val="clear" w:color="auto" w:fill="auto"/>
            <w:vAlign w:val="center"/>
            <w:hideMark/>
          </w:tcPr>
          <w:p w14:paraId="76217C30"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Drzymaly 16</w:t>
            </w:r>
          </w:p>
        </w:tc>
        <w:tc>
          <w:tcPr>
            <w:tcW w:w="0" w:type="dxa"/>
            <w:tcBorders>
              <w:top w:val="nil"/>
              <w:left w:val="nil"/>
              <w:bottom w:val="single" w:sz="4" w:space="0" w:color="auto"/>
              <w:right w:val="single" w:sz="4" w:space="0" w:color="auto"/>
            </w:tcBorders>
            <w:shd w:val="clear" w:color="auto" w:fill="auto"/>
            <w:vAlign w:val="center"/>
            <w:hideMark/>
          </w:tcPr>
          <w:p w14:paraId="7DA6438D" w14:textId="350FF3A3"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945,00 zł</w:t>
            </w:r>
          </w:p>
        </w:tc>
        <w:tc>
          <w:tcPr>
            <w:tcW w:w="0" w:type="dxa"/>
            <w:tcBorders>
              <w:top w:val="nil"/>
              <w:left w:val="nil"/>
              <w:bottom w:val="single" w:sz="4" w:space="0" w:color="auto"/>
              <w:right w:val="single" w:sz="4" w:space="0" w:color="auto"/>
            </w:tcBorders>
            <w:shd w:val="clear" w:color="auto" w:fill="auto"/>
            <w:vAlign w:val="center"/>
            <w:hideMark/>
          </w:tcPr>
          <w:p w14:paraId="6E7A6AA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9,45</w:t>
            </w:r>
          </w:p>
        </w:tc>
        <w:tc>
          <w:tcPr>
            <w:tcW w:w="0" w:type="dxa"/>
            <w:tcBorders>
              <w:top w:val="nil"/>
              <w:left w:val="nil"/>
              <w:bottom w:val="single" w:sz="4" w:space="0" w:color="auto"/>
              <w:right w:val="single" w:sz="4" w:space="0" w:color="auto"/>
            </w:tcBorders>
            <w:shd w:val="clear" w:color="auto" w:fill="auto"/>
            <w:noWrap/>
            <w:vAlign w:val="center"/>
            <w:hideMark/>
          </w:tcPr>
          <w:p w14:paraId="6959D72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369F578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1C303536"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2DC68E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25</w:t>
            </w:r>
          </w:p>
        </w:tc>
        <w:tc>
          <w:tcPr>
            <w:tcW w:w="0" w:type="dxa"/>
            <w:tcBorders>
              <w:top w:val="nil"/>
              <w:left w:val="nil"/>
              <w:bottom w:val="single" w:sz="4" w:space="0" w:color="auto"/>
              <w:right w:val="single" w:sz="4" w:space="0" w:color="auto"/>
            </w:tcBorders>
            <w:shd w:val="clear" w:color="auto" w:fill="auto"/>
            <w:vAlign w:val="center"/>
            <w:hideMark/>
          </w:tcPr>
          <w:p w14:paraId="1CB08EB4"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108/2430</w:t>
            </w:r>
          </w:p>
        </w:tc>
        <w:tc>
          <w:tcPr>
            <w:tcW w:w="0" w:type="dxa"/>
            <w:tcBorders>
              <w:top w:val="nil"/>
              <w:left w:val="nil"/>
              <w:bottom w:val="single" w:sz="4" w:space="0" w:color="auto"/>
              <w:right w:val="single" w:sz="4" w:space="0" w:color="auto"/>
            </w:tcBorders>
            <w:shd w:val="clear" w:color="auto" w:fill="auto"/>
            <w:vAlign w:val="center"/>
            <w:hideMark/>
          </w:tcPr>
          <w:p w14:paraId="3C5F58BF"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Drzymaly 19</w:t>
            </w:r>
          </w:p>
        </w:tc>
        <w:tc>
          <w:tcPr>
            <w:tcW w:w="0" w:type="dxa"/>
            <w:tcBorders>
              <w:top w:val="nil"/>
              <w:left w:val="nil"/>
              <w:bottom w:val="single" w:sz="4" w:space="0" w:color="auto"/>
              <w:right w:val="single" w:sz="4" w:space="0" w:color="auto"/>
            </w:tcBorders>
            <w:shd w:val="clear" w:color="auto" w:fill="auto"/>
            <w:vAlign w:val="center"/>
            <w:hideMark/>
          </w:tcPr>
          <w:p w14:paraId="30DC6A8F" w14:textId="3C588909"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3 573,00 zł</w:t>
            </w:r>
          </w:p>
        </w:tc>
        <w:tc>
          <w:tcPr>
            <w:tcW w:w="0" w:type="dxa"/>
            <w:tcBorders>
              <w:top w:val="nil"/>
              <w:left w:val="nil"/>
              <w:bottom w:val="single" w:sz="4" w:space="0" w:color="auto"/>
              <w:right w:val="single" w:sz="4" w:space="0" w:color="auto"/>
            </w:tcBorders>
            <w:shd w:val="clear" w:color="auto" w:fill="auto"/>
            <w:vAlign w:val="center"/>
            <w:hideMark/>
          </w:tcPr>
          <w:p w14:paraId="12F0BB4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35,73</w:t>
            </w:r>
          </w:p>
        </w:tc>
        <w:tc>
          <w:tcPr>
            <w:tcW w:w="0" w:type="dxa"/>
            <w:tcBorders>
              <w:top w:val="nil"/>
              <w:left w:val="nil"/>
              <w:bottom w:val="single" w:sz="4" w:space="0" w:color="auto"/>
              <w:right w:val="single" w:sz="4" w:space="0" w:color="auto"/>
            </w:tcBorders>
            <w:shd w:val="clear" w:color="auto" w:fill="auto"/>
            <w:noWrap/>
            <w:vAlign w:val="center"/>
            <w:hideMark/>
          </w:tcPr>
          <w:p w14:paraId="384C752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1890</w:t>
            </w:r>
          </w:p>
        </w:tc>
        <w:tc>
          <w:tcPr>
            <w:tcW w:w="0" w:type="dxa"/>
            <w:tcBorders>
              <w:top w:val="nil"/>
              <w:left w:val="nil"/>
              <w:bottom w:val="single" w:sz="4" w:space="0" w:color="auto"/>
              <w:right w:val="single" w:sz="4" w:space="0" w:color="auto"/>
            </w:tcBorders>
            <w:shd w:val="clear" w:color="auto" w:fill="auto"/>
            <w:noWrap/>
            <w:vAlign w:val="center"/>
            <w:hideMark/>
          </w:tcPr>
          <w:p w14:paraId="6836DFA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6F51F373"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0761D0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26</w:t>
            </w:r>
          </w:p>
        </w:tc>
        <w:tc>
          <w:tcPr>
            <w:tcW w:w="0" w:type="dxa"/>
            <w:tcBorders>
              <w:top w:val="nil"/>
              <w:left w:val="nil"/>
              <w:bottom w:val="single" w:sz="4" w:space="0" w:color="auto"/>
              <w:right w:val="single" w:sz="4" w:space="0" w:color="auto"/>
            </w:tcBorders>
            <w:shd w:val="clear" w:color="auto" w:fill="auto"/>
            <w:vAlign w:val="center"/>
            <w:hideMark/>
          </w:tcPr>
          <w:p w14:paraId="4E44692A"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102/44</w:t>
            </w:r>
          </w:p>
        </w:tc>
        <w:tc>
          <w:tcPr>
            <w:tcW w:w="0" w:type="dxa"/>
            <w:tcBorders>
              <w:top w:val="nil"/>
              <w:left w:val="nil"/>
              <w:bottom w:val="single" w:sz="4" w:space="0" w:color="auto"/>
              <w:right w:val="single" w:sz="4" w:space="0" w:color="auto"/>
            </w:tcBorders>
            <w:shd w:val="clear" w:color="auto" w:fill="auto"/>
            <w:vAlign w:val="center"/>
            <w:hideMark/>
          </w:tcPr>
          <w:p w14:paraId="31833F03"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Drzymaly 21(garaze) 3szt.</w:t>
            </w:r>
          </w:p>
        </w:tc>
        <w:tc>
          <w:tcPr>
            <w:tcW w:w="0" w:type="dxa"/>
            <w:tcBorders>
              <w:top w:val="nil"/>
              <w:left w:val="nil"/>
              <w:bottom w:val="single" w:sz="4" w:space="0" w:color="auto"/>
              <w:right w:val="single" w:sz="4" w:space="0" w:color="auto"/>
            </w:tcBorders>
            <w:shd w:val="clear" w:color="auto" w:fill="auto"/>
            <w:vAlign w:val="center"/>
            <w:hideMark/>
          </w:tcPr>
          <w:p w14:paraId="1315115C" w14:textId="7FAAE4E5"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12 601,57 zł</w:t>
            </w:r>
          </w:p>
        </w:tc>
        <w:tc>
          <w:tcPr>
            <w:tcW w:w="0" w:type="dxa"/>
            <w:tcBorders>
              <w:top w:val="nil"/>
              <w:left w:val="nil"/>
              <w:bottom w:val="single" w:sz="4" w:space="0" w:color="auto"/>
              <w:right w:val="single" w:sz="4" w:space="0" w:color="auto"/>
            </w:tcBorders>
            <w:shd w:val="clear" w:color="auto" w:fill="auto"/>
            <w:vAlign w:val="center"/>
            <w:hideMark/>
          </w:tcPr>
          <w:p w14:paraId="2A47C3E6"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43,50</w:t>
            </w:r>
          </w:p>
        </w:tc>
        <w:tc>
          <w:tcPr>
            <w:tcW w:w="0" w:type="dxa"/>
            <w:tcBorders>
              <w:top w:val="nil"/>
              <w:left w:val="nil"/>
              <w:bottom w:val="single" w:sz="4" w:space="0" w:color="auto"/>
              <w:right w:val="single" w:sz="4" w:space="0" w:color="auto"/>
            </w:tcBorders>
            <w:shd w:val="clear" w:color="auto" w:fill="auto"/>
            <w:noWrap/>
            <w:vAlign w:val="center"/>
            <w:hideMark/>
          </w:tcPr>
          <w:p w14:paraId="1E33215A"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2A934886"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0F406CF1"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5F57A8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27</w:t>
            </w:r>
          </w:p>
        </w:tc>
        <w:tc>
          <w:tcPr>
            <w:tcW w:w="0" w:type="dxa"/>
            <w:tcBorders>
              <w:top w:val="nil"/>
              <w:left w:val="nil"/>
              <w:bottom w:val="single" w:sz="4" w:space="0" w:color="auto"/>
              <w:right w:val="single" w:sz="4" w:space="0" w:color="auto"/>
            </w:tcBorders>
            <w:shd w:val="clear" w:color="auto" w:fill="auto"/>
            <w:vAlign w:val="center"/>
            <w:hideMark/>
          </w:tcPr>
          <w:p w14:paraId="2569D79F"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105/143</w:t>
            </w:r>
          </w:p>
        </w:tc>
        <w:tc>
          <w:tcPr>
            <w:tcW w:w="0" w:type="dxa"/>
            <w:tcBorders>
              <w:top w:val="nil"/>
              <w:left w:val="nil"/>
              <w:bottom w:val="single" w:sz="4" w:space="0" w:color="auto"/>
              <w:right w:val="single" w:sz="4" w:space="0" w:color="auto"/>
            </w:tcBorders>
            <w:shd w:val="clear" w:color="auto" w:fill="auto"/>
            <w:vAlign w:val="center"/>
            <w:hideMark/>
          </w:tcPr>
          <w:p w14:paraId="6881B50B"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Drzymaly 21a</w:t>
            </w:r>
          </w:p>
        </w:tc>
        <w:tc>
          <w:tcPr>
            <w:tcW w:w="0" w:type="dxa"/>
            <w:tcBorders>
              <w:top w:val="nil"/>
              <w:left w:val="nil"/>
              <w:bottom w:val="single" w:sz="4" w:space="0" w:color="auto"/>
              <w:right w:val="single" w:sz="4" w:space="0" w:color="auto"/>
            </w:tcBorders>
            <w:shd w:val="clear" w:color="auto" w:fill="auto"/>
            <w:vAlign w:val="center"/>
            <w:hideMark/>
          </w:tcPr>
          <w:p w14:paraId="530B4F5F" w14:textId="01FF0608"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12 628,31 zł</w:t>
            </w:r>
          </w:p>
        </w:tc>
        <w:tc>
          <w:tcPr>
            <w:tcW w:w="0" w:type="dxa"/>
            <w:tcBorders>
              <w:top w:val="nil"/>
              <w:left w:val="nil"/>
              <w:bottom w:val="single" w:sz="4" w:space="0" w:color="auto"/>
              <w:right w:val="single" w:sz="4" w:space="0" w:color="auto"/>
            </w:tcBorders>
            <w:shd w:val="clear" w:color="auto" w:fill="auto"/>
            <w:vAlign w:val="center"/>
            <w:hideMark/>
          </w:tcPr>
          <w:p w14:paraId="73F0CA5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29,70</w:t>
            </w:r>
          </w:p>
        </w:tc>
        <w:tc>
          <w:tcPr>
            <w:tcW w:w="0" w:type="dxa"/>
            <w:tcBorders>
              <w:top w:val="nil"/>
              <w:left w:val="nil"/>
              <w:bottom w:val="single" w:sz="4" w:space="0" w:color="auto"/>
              <w:right w:val="single" w:sz="4" w:space="0" w:color="auto"/>
            </w:tcBorders>
            <w:shd w:val="clear" w:color="auto" w:fill="auto"/>
            <w:noWrap/>
            <w:vAlign w:val="center"/>
            <w:hideMark/>
          </w:tcPr>
          <w:p w14:paraId="778EB1A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noWrap/>
            <w:vAlign w:val="center"/>
            <w:hideMark/>
          </w:tcPr>
          <w:p w14:paraId="3843773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63B10EC1"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5A020B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28</w:t>
            </w:r>
          </w:p>
        </w:tc>
        <w:tc>
          <w:tcPr>
            <w:tcW w:w="0" w:type="dxa"/>
            <w:tcBorders>
              <w:top w:val="nil"/>
              <w:left w:val="nil"/>
              <w:bottom w:val="single" w:sz="4" w:space="0" w:color="auto"/>
              <w:right w:val="single" w:sz="4" w:space="0" w:color="auto"/>
            </w:tcBorders>
            <w:shd w:val="clear" w:color="auto" w:fill="auto"/>
            <w:vAlign w:val="center"/>
            <w:hideMark/>
          </w:tcPr>
          <w:p w14:paraId="5B149533"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108/2431</w:t>
            </w:r>
          </w:p>
        </w:tc>
        <w:tc>
          <w:tcPr>
            <w:tcW w:w="0" w:type="dxa"/>
            <w:tcBorders>
              <w:top w:val="nil"/>
              <w:left w:val="nil"/>
              <w:bottom w:val="single" w:sz="4" w:space="0" w:color="auto"/>
              <w:right w:val="single" w:sz="4" w:space="0" w:color="auto"/>
            </w:tcBorders>
            <w:shd w:val="clear" w:color="auto" w:fill="auto"/>
            <w:vAlign w:val="center"/>
            <w:hideMark/>
          </w:tcPr>
          <w:p w14:paraId="3FACBB9D"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Drzymaly 21a</w:t>
            </w:r>
          </w:p>
        </w:tc>
        <w:tc>
          <w:tcPr>
            <w:tcW w:w="0" w:type="dxa"/>
            <w:tcBorders>
              <w:top w:val="nil"/>
              <w:left w:val="nil"/>
              <w:bottom w:val="single" w:sz="4" w:space="0" w:color="auto"/>
              <w:right w:val="single" w:sz="4" w:space="0" w:color="auto"/>
            </w:tcBorders>
            <w:shd w:val="clear" w:color="auto" w:fill="auto"/>
            <w:vAlign w:val="center"/>
            <w:hideMark/>
          </w:tcPr>
          <w:p w14:paraId="60A65A10" w14:textId="5357555E"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4 838,44 zł</w:t>
            </w:r>
          </w:p>
        </w:tc>
        <w:tc>
          <w:tcPr>
            <w:tcW w:w="0" w:type="dxa"/>
            <w:tcBorders>
              <w:top w:val="nil"/>
              <w:left w:val="nil"/>
              <w:bottom w:val="single" w:sz="4" w:space="0" w:color="auto"/>
              <w:right w:val="single" w:sz="4" w:space="0" w:color="auto"/>
            </w:tcBorders>
            <w:shd w:val="clear" w:color="auto" w:fill="auto"/>
            <w:vAlign w:val="center"/>
            <w:hideMark/>
          </w:tcPr>
          <w:p w14:paraId="68DA047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22,30</w:t>
            </w:r>
          </w:p>
        </w:tc>
        <w:tc>
          <w:tcPr>
            <w:tcW w:w="0" w:type="dxa"/>
            <w:tcBorders>
              <w:top w:val="nil"/>
              <w:left w:val="nil"/>
              <w:bottom w:val="single" w:sz="4" w:space="0" w:color="auto"/>
              <w:right w:val="single" w:sz="4" w:space="0" w:color="auto"/>
            </w:tcBorders>
            <w:shd w:val="clear" w:color="auto" w:fill="auto"/>
            <w:noWrap/>
            <w:vAlign w:val="center"/>
            <w:hideMark/>
          </w:tcPr>
          <w:p w14:paraId="0EE9E4E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3DFE668D"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522B301F"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A8FF2A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29</w:t>
            </w:r>
          </w:p>
        </w:tc>
        <w:tc>
          <w:tcPr>
            <w:tcW w:w="0" w:type="dxa"/>
            <w:tcBorders>
              <w:top w:val="nil"/>
              <w:left w:val="nil"/>
              <w:bottom w:val="single" w:sz="4" w:space="0" w:color="auto"/>
              <w:right w:val="single" w:sz="4" w:space="0" w:color="auto"/>
            </w:tcBorders>
            <w:shd w:val="clear" w:color="auto" w:fill="auto"/>
            <w:vAlign w:val="center"/>
            <w:hideMark/>
          </w:tcPr>
          <w:p w14:paraId="1F5CEA21"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101/14</w:t>
            </w:r>
          </w:p>
        </w:tc>
        <w:tc>
          <w:tcPr>
            <w:tcW w:w="0" w:type="dxa"/>
            <w:tcBorders>
              <w:top w:val="nil"/>
              <w:left w:val="nil"/>
              <w:bottom w:val="single" w:sz="4" w:space="0" w:color="auto"/>
              <w:right w:val="single" w:sz="4" w:space="0" w:color="auto"/>
            </w:tcBorders>
            <w:shd w:val="clear" w:color="auto" w:fill="auto"/>
            <w:vAlign w:val="center"/>
            <w:hideMark/>
          </w:tcPr>
          <w:p w14:paraId="4A8EB853"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Drzymały 22</w:t>
            </w:r>
          </w:p>
        </w:tc>
        <w:tc>
          <w:tcPr>
            <w:tcW w:w="0" w:type="dxa"/>
            <w:tcBorders>
              <w:top w:val="nil"/>
              <w:left w:val="nil"/>
              <w:bottom w:val="single" w:sz="4" w:space="0" w:color="auto"/>
              <w:right w:val="single" w:sz="4" w:space="0" w:color="auto"/>
            </w:tcBorders>
            <w:shd w:val="clear" w:color="auto" w:fill="auto"/>
            <w:vAlign w:val="center"/>
            <w:hideMark/>
          </w:tcPr>
          <w:p w14:paraId="604214CD" w14:textId="49F032C0"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12 670,71 zł</w:t>
            </w:r>
          </w:p>
        </w:tc>
        <w:tc>
          <w:tcPr>
            <w:tcW w:w="0" w:type="dxa"/>
            <w:tcBorders>
              <w:top w:val="nil"/>
              <w:left w:val="nil"/>
              <w:bottom w:val="single" w:sz="4" w:space="0" w:color="auto"/>
              <w:right w:val="single" w:sz="4" w:space="0" w:color="auto"/>
            </w:tcBorders>
            <w:shd w:val="clear" w:color="auto" w:fill="auto"/>
            <w:vAlign w:val="center"/>
            <w:hideMark/>
          </w:tcPr>
          <w:p w14:paraId="6224F5B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95,49</w:t>
            </w:r>
          </w:p>
        </w:tc>
        <w:tc>
          <w:tcPr>
            <w:tcW w:w="0" w:type="dxa"/>
            <w:tcBorders>
              <w:top w:val="nil"/>
              <w:left w:val="nil"/>
              <w:bottom w:val="single" w:sz="4" w:space="0" w:color="auto"/>
              <w:right w:val="single" w:sz="4" w:space="0" w:color="auto"/>
            </w:tcBorders>
            <w:shd w:val="clear" w:color="auto" w:fill="auto"/>
            <w:noWrap/>
            <w:vAlign w:val="center"/>
            <w:hideMark/>
          </w:tcPr>
          <w:p w14:paraId="3EF2F68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1910</w:t>
            </w:r>
          </w:p>
        </w:tc>
        <w:tc>
          <w:tcPr>
            <w:tcW w:w="0" w:type="dxa"/>
            <w:tcBorders>
              <w:top w:val="nil"/>
              <w:left w:val="nil"/>
              <w:bottom w:val="single" w:sz="4" w:space="0" w:color="auto"/>
              <w:right w:val="single" w:sz="4" w:space="0" w:color="auto"/>
            </w:tcBorders>
            <w:shd w:val="clear" w:color="auto" w:fill="auto"/>
            <w:noWrap/>
            <w:vAlign w:val="center"/>
            <w:hideMark/>
          </w:tcPr>
          <w:p w14:paraId="09E931E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7F9594D8"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DE1F59E"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30</w:t>
            </w:r>
          </w:p>
        </w:tc>
        <w:tc>
          <w:tcPr>
            <w:tcW w:w="0" w:type="dxa"/>
            <w:tcBorders>
              <w:top w:val="nil"/>
              <w:left w:val="nil"/>
              <w:bottom w:val="single" w:sz="4" w:space="0" w:color="auto"/>
              <w:right w:val="single" w:sz="4" w:space="0" w:color="auto"/>
            </w:tcBorders>
            <w:shd w:val="clear" w:color="auto" w:fill="auto"/>
            <w:vAlign w:val="center"/>
            <w:hideMark/>
          </w:tcPr>
          <w:p w14:paraId="40989EDE"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108/2432</w:t>
            </w:r>
          </w:p>
        </w:tc>
        <w:tc>
          <w:tcPr>
            <w:tcW w:w="0" w:type="dxa"/>
            <w:tcBorders>
              <w:top w:val="nil"/>
              <w:left w:val="nil"/>
              <w:bottom w:val="single" w:sz="4" w:space="0" w:color="auto"/>
              <w:right w:val="single" w:sz="4" w:space="0" w:color="auto"/>
            </w:tcBorders>
            <w:shd w:val="clear" w:color="auto" w:fill="auto"/>
            <w:vAlign w:val="center"/>
            <w:hideMark/>
          </w:tcPr>
          <w:p w14:paraId="3A1376C7"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Drzymaly 23</w:t>
            </w:r>
          </w:p>
        </w:tc>
        <w:tc>
          <w:tcPr>
            <w:tcW w:w="0" w:type="dxa"/>
            <w:tcBorders>
              <w:top w:val="nil"/>
              <w:left w:val="nil"/>
              <w:bottom w:val="single" w:sz="4" w:space="0" w:color="auto"/>
              <w:right w:val="single" w:sz="4" w:space="0" w:color="auto"/>
            </w:tcBorders>
            <w:shd w:val="clear" w:color="auto" w:fill="auto"/>
            <w:vAlign w:val="center"/>
            <w:hideMark/>
          </w:tcPr>
          <w:p w14:paraId="17C078C0" w14:textId="59741F79"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2 770,00 zł</w:t>
            </w:r>
          </w:p>
        </w:tc>
        <w:tc>
          <w:tcPr>
            <w:tcW w:w="0" w:type="dxa"/>
            <w:tcBorders>
              <w:top w:val="nil"/>
              <w:left w:val="nil"/>
              <w:bottom w:val="single" w:sz="4" w:space="0" w:color="auto"/>
              <w:right w:val="single" w:sz="4" w:space="0" w:color="auto"/>
            </w:tcBorders>
            <w:shd w:val="clear" w:color="auto" w:fill="auto"/>
            <w:vAlign w:val="center"/>
            <w:hideMark/>
          </w:tcPr>
          <w:p w14:paraId="4DE52A07"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27,70</w:t>
            </w:r>
          </w:p>
        </w:tc>
        <w:tc>
          <w:tcPr>
            <w:tcW w:w="0" w:type="dxa"/>
            <w:tcBorders>
              <w:top w:val="nil"/>
              <w:left w:val="nil"/>
              <w:bottom w:val="single" w:sz="4" w:space="0" w:color="auto"/>
              <w:right w:val="single" w:sz="4" w:space="0" w:color="auto"/>
            </w:tcBorders>
            <w:shd w:val="clear" w:color="auto" w:fill="auto"/>
            <w:noWrap/>
            <w:vAlign w:val="center"/>
            <w:hideMark/>
          </w:tcPr>
          <w:p w14:paraId="6B8A24E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2DB7CF3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0FC26310"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87C2C3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31</w:t>
            </w:r>
          </w:p>
        </w:tc>
        <w:tc>
          <w:tcPr>
            <w:tcW w:w="0" w:type="dxa"/>
            <w:tcBorders>
              <w:top w:val="nil"/>
              <w:left w:val="nil"/>
              <w:bottom w:val="single" w:sz="4" w:space="0" w:color="auto"/>
              <w:right w:val="single" w:sz="4" w:space="0" w:color="auto"/>
            </w:tcBorders>
            <w:shd w:val="clear" w:color="auto" w:fill="auto"/>
            <w:vAlign w:val="center"/>
            <w:hideMark/>
          </w:tcPr>
          <w:p w14:paraId="3EB801E2"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108/2433</w:t>
            </w:r>
          </w:p>
        </w:tc>
        <w:tc>
          <w:tcPr>
            <w:tcW w:w="0" w:type="dxa"/>
            <w:tcBorders>
              <w:top w:val="nil"/>
              <w:left w:val="nil"/>
              <w:bottom w:val="single" w:sz="4" w:space="0" w:color="auto"/>
              <w:right w:val="single" w:sz="4" w:space="0" w:color="auto"/>
            </w:tcBorders>
            <w:shd w:val="clear" w:color="auto" w:fill="auto"/>
            <w:vAlign w:val="center"/>
            <w:hideMark/>
          </w:tcPr>
          <w:p w14:paraId="342D09C7"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Drzymały 24</w:t>
            </w:r>
          </w:p>
        </w:tc>
        <w:tc>
          <w:tcPr>
            <w:tcW w:w="0" w:type="dxa"/>
            <w:tcBorders>
              <w:top w:val="nil"/>
              <w:left w:val="nil"/>
              <w:bottom w:val="single" w:sz="4" w:space="0" w:color="auto"/>
              <w:right w:val="single" w:sz="4" w:space="0" w:color="auto"/>
            </w:tcBorders>
            <w:shd w:val="clear" w:color="auto" w:fill="auto"/>
            <w:vAlign w:val="center"/>
            <w:hideMark/>
          </w:tcPr>
          <w:p w14:paraId="3EDCE67E" w14:textId="26C96944"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5 621,94 zł</w:t>
            </w:r>
          </w:p>
        </w:tc>
        <w:tc>
          <w:tcPr>
            <w:tcW w:w="0" w:type="dxa"/>
            <w:tcBorders>
              <w:top w:val="nil"/>
              <w:left w:val="nil"/>
              <w:bottom w:val="single" w:sz="4" w:space="0" w:color="auto"/>
              <w:right w:val="single" w:sz="4" w:space="0" w:color="auto"/>
            </w:tcBorders>
            <w:shd w:val="clear" w:color="auto" w:fill="auto"/>
            <w:vAlign w:val="center"/>
            <w:hideMark/>
          </w:tcPr>
          <w:p w14:paraId="3B83496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12,00</w:t>
            </w:r>
          </w:p>
        </w:tc>
        <w:tc>
          <w:tcPr>
            <w:tcW w:w="0" w:type="dxa"/>
            <w:tcBorders>
              <w:top w:val="nil"/>
              <w:left w:val="nil"/>
              <w:bottom w:val="single" w:sz="4" w:space="0" w:color="auto"/>
              <w:right w:val="single" w:sz="4" w:space="0" w:color="auto"/>
            </w:tcBorders>
            <w:shd w:val="clear" w:color="auto" w:fill="auto"/>
            <w:noWrap/>
            <w:vAlign w:val="center"/>
            <w:hideMark/>
          </w:tcPr>
          <w:p w14:paraId="36A33E1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1891</w:t>
            </w:r>
          </w:p>
        </w:tc>
        <w:tc>
          <w:tcPr>
            <w:tcW w:w="0" w:type="dxa"/>
            <w:tcBorders>
              <w:top w:val="nil"/>
              <w:left w:val="nil"/>
              <w:bottom w:val="single" w:sz="4" w:space="0" w:color="auto"/>
              <w:right w:val="single" w:sz="4" w:space="0" w:color="auto"/>
            </w:tcBorders>
            <w:shd w:val="clear" w:color="auto" w:fill="auto"/>
            <w:noWrap/>
            <w:vAlign w:val="center"/>
            <w:hideMark/>
          </w:tcPr>
          <w:p w14:paraId="2F92047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572728C6"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F5F0CC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32</w:t>
            </w:r>
          </w:p>
        </w:tc>
        <w:tc>
          <w:tcPr>
            <w:tcW w:w="0" w:type="dxa"/>
            <w:tcBorders>
              <w:top w:val="nil"/>
              <w:left w:val="nil"/>
              <w:bottom w:val="single" w:sz="4" w:space="0" w:color="auto"/>
              <w:right w:val="single" w:sz="4" w:space="0" w:color="auto"/>
            </w:tcBorders>
            <w:shd w:val="clear" w:color="auto" w:fill="auto"/>
            <w:vAlign w:val="center"/>
            <w:hideMark/>
          </w:tcPr>
          <w:p w14:paraId="6C799EA1"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108/2436</w:t>
            </w:r>
          </w:p>
        </w:tc>
        <w:tc>
          <w:tcPr>
            <w:tcW w:w="0" w:type="dxa"/>
            <w:tcBorders>
              <w:top w:val="nil"/>
              <w:left w:val="nil"/>
              <w:bottom w:val="single" w:sz="4" w:space="0" w:color="auto"/>
              <w:right w:val="single" w:sz="4" w:space="0" w:color="auto"/>
            </w:tcBorders>
            <w:shd w:val="clear" w:color="auto" w:fill="auto"/>
            <w:vAlign w:val="center"/>
            <w:hideMark/>
          </w:tcPr>
          <w:p w14:paraId="10C7881E"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Drzymaly 31-32</w:t>
            </w:r>
          </w:p>
        </w:tc>
        <w:tc>
          <w:tcPr>
            <w:tcW w:w="0" w:type="dxa"/>
            <w:tcBorders>
              <w:top w:val="nil"/>
              <w:left w:val="nil"/>
              <w:bottom w:val="single" w:sz="4" w:space="0" w:color="auto"/>
              <w:right w:val="single" w:sz="4" w:space="0" w:color="auto"/>
            </w:tcBorders>
            <w:shd w:val="clear" w:color="auto" w:fill="auto"/>
            <w:vAlign w:val="center"/>
            <w:hideMark/>
          </w:tcPr>
          <w:p w14:paraId="51BDA3AA" w14:textId="591B1665"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4 524,00 zł</w:t>
            </w:r>
          </w:p>
        </w:tc>
        <w:tc>
          <w:tcPr>
            <w:tcW w:w="0" w:type="dxa"/>
            <w:tcBorders>
              <w:top w:val="nil"/>
              <w:left w:val="nil"/>
              <w:bottom w:val="single" w:sz="4" w:space="0" w:color="auto"/>
              <w:right w:val="single" w:sz="4" w:space="0" w:color="auto"/>
            </w:tcBorders>
            <w:shd w:val="clear" w:color="auto" w:fill="auto"/>
            <w:vAlign w:val="center"/>
            <w:hideMark/>
          </w:tcPr>
          <w:p w14:paraId="733C968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45,24</w:t>
            </w:r>
          </w:p>
        </w:tc>
        <w:tc>
          <w:tcPr>
            <w:tcW w:w="0" w:type="dxa"/>
            <w:tcBorders>
              <w:top w:val="nil"/>
              <w:left w:val="nil"/>
              <w:bottom w:val="single" w:sz="4" w:space="0" w:color="auto"/>
              <w:right w:val="single" w:sz="4" w:space="0" w:color="auto"/>
            </w:tcBorders>
            <w:shd w:val="clear" w:color="auto" w:fill="auto"/>
            <w:noWrap/>
            <w:vAlign w:val="center"/>
            <w:hideMark/>
          </w:tcPr>
          <w:p w14:paraId="7666ECB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noWrap/>
            <w:vAlign w:val="center"/>
            <w:hideMark/>
          </w:tcPr>
          <w:p w14:paraId="659318B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285448EC"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454120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33</w:t>
            </w:r>
          </w:p>
        </w:tc>
        <w:tc>
          <w:tcPr>
            <w:tcW w:w="0" w:type="dxa"/>
            <w:tcBorders>
              <w:top w:val="nil"/>
              <w:left w:val="nil"/>
              <w:bottom w:val="single" w:sz="4" w:space="0" w:color="auto"/>
              <w:right w:val="single" w:sz="4" w:space="0" w:color="auto"/>
            </w:tcBorders>
            <w:shd w:val="clear" w:color="auto" w:fill="auto"/>
            <w:vAlign w:val="center"/>
            <w:hideMark/>
          </w:tcPr>
          <w:p w14:paraId="7844E8DD"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108/2438</w:t>
            </w:r>
          </w:p>
        </w:tc>
        <w:tc>
          <w:tcPr>
            <w:tcW w:w="0" w:type="dxa"/>
            <w:tcBorders>
              <w:top w:val="nil"/>
              <w:left w:val="nil"/>
              <w:bottom w:val="single" w:sz="4" w:space="0" w:color="auto"/>
              <w:right w:val="single" w:sz="4" w:space="0" w:color="auto"/>
            </w:tcBorders>
            <w:shd w:val="clear" w:color="auto" w:fill="auto"/>
            <w:vAlign w:val="center"/>
            <w:hideMark/>
          </w:tcPr>
          <w:p w14:paraId="06A66152"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Drzymaly 33</w:t>
            </w:r>
          </w:p>
        </w:tc>
        <w:tc>
          <w:tcPr>
            <w:tcW w:w="0" w:type="dxa"/>
            <w:tcBorders>
              <w:top w:val="nil"/>
              <w:left w:val="nil"/>
              <w:bottom w:val="single" w:sz="4" w:space="0" w:color="auto"/>
              <w:right w:val="single" w:sz="4" w:space="0" w:color="auto"/>
            </w:tcBorders>
            <w:shd w:val="clear" w:color="auto" w:fill="auto"/>
            <w:vAlign w:val="center"/>
            <w:hideMark/>
          </w:tcPr>
          <w:p w14:paraId="37F04428" w14:textId="7CBCF37D"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2 151,00 zł</w:t>
            </w:r>
          </w:p>
        </w:tc>
        <w:tc>
          <w:tcPr>
            <w:tcW w:w="0" w:type="dxa"/>
            <w:tcBorders>
              <w:top w:val="nil"/>
              <w:left w:val="nil"/>
              <w:bottom w:val="single" w:sz="4" w:space="0" w:color="auto"/>
              <w:right w:val="single" w:sz="4" w:space="0" w:color="auto"/>
            </w:tcBorders>
            <w:shd w:val="clear" w:color="auto" w:fill="auto"/>
            <w:vAlign w:val="center"/>
            <w:hideMark/>
          </w:tcPr>
          <w:p w14:paraId="1773834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21,51</w:t>
            </w:r>
          </w:p>
        </w:tc>
        <w:tc>
          <w:tcPr>
            <w:tcW w:w="0" w:type="dxa"/>
            <w:tcBorders>
              <w:top w:val="nil"/>
              <w:left w:val="nil"/>
              <w:bottom w:val="single" w:sz="4" w:space="0" w:color="auto"/>
              <w:right w:val="single" w:sz="4" w:space="0" w:color="auto"/>
            </w:tcBorders>
            <w:shd w:val="clear" w:color="auto" w:fill="auto"/>
            <w:noWrap/>
            <w:vAlign w:val="center"/>
            <w:hideMark/>
          </w:tcPr>
          <w:p w14:paraId="458119D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noWrap/>
            <w:vAlign w:val="center"/>
            <w:hideMark/>
          </w:tcPr>
          <w:p w14:paraId="04C8D9B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4D2A6A90"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47E559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34</w:t>
            </w:r>
          </w:p>
        </w:tc>
        <w:tc>
          <w:tcPr>
            <w:tcW w:w="0" w:type="dxa"/>
            <w:tcBorders>
              <w:top w:val="nil"/>
              <w:left w:val="nil"/>
              <w:bottom w:val="single" w:sz="4" w:space="0" w:color="auto"/>
              <w:right w:val="single" w:sz="4" w:space="0" w:color="auto"/>
            </w:tcBorders>
            <w:shd w:val="clear" w:color="auto" w:fill="auto"/>
            <w:vAlign w:val="center"/>
            <w:hideMark/>
          </w:tcPr>
          <w:p w14:paraId="3DA70D46"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102/05/002</w:t>
            </w:r>
          </w:p>
        </w:tc>
        <w:tc>
          <w:tcPr>
            <w:tcW w:w="0" w:type="dxa"/>
            <w:tcBorders>
              <w:top w:val="nil"/>
              <w:left w:val="nil"/>
              <w:bottom w:val="single" w:sz="4" w:space="0" w:color="auto"/>
              <w:right w:val="single" w:sz="4" w:space="0" w:color="auto"/>
            </w:tcBorders>
            <w:shd w:val="clear" w:color="auto" w:fill="auto"/>
            <w:vAlign w:val="center"/>
            <w:hideMark/>
          </w:tcPr>
          <w:p w14:paraId="4CB51AD5"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Drzymały-(garaź)</w:t>
            </w:r>
          </w:p>
        </w:tc>
        <w:tc>
          <w:tcPr>
            <w:tcW w:w="0" w:type="dxa"/>
            <w:tcBorders>
              <w:top w:val="nil"/>
              <w:left w:val="nil"/>
              <w:bottom w:val="single" w:sz="4" w:space="0" w:color="auto"/>
              <w:right w:val="single" w:sz="4" w:space="0" w:color="auto"/>
            </w:tcBorders>
            <w:shd w:val="clear" w:color="auto" w:fill="auto"/>
            <w:vAlign w:val="center"/>
            <w:hideMark/>
          </w:tcPr>
          <w:p w14:paraId="5AD34681" w14:textId="64A2BBA6"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5 109,00 zł</w:t>
            </w:r>
          </w:p>
        </w:tc>
        <w:tc>
          <w:tcPr>
            <w:tcW w:w="0" w:type="dxa"/>
            <w:tcBorders>
              <w:top w:val="nil"/>
              <w:left w:val="nil"/>
              <w:bottom w:val="single" w:sz="4" w:space="0" w:color="auto"/>
              <w:right w:val="single" w:sz="4" w:space="0" w:color="auto"/>
            </w:tcBorders>
            <w:shd w:val="clear" w:color="auto" w:fill="auto"/>
            <w:vAlign w:val="center"/>
            <w:hideMark/>
          </w:tcPr>
          <w:p w14:paraId="764496A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28,00</w:t>
            </w:r>
          </w:p>
        </w:tc>
        <w:tc>
          <w:tcPr>
            <w:tcW w:w="0" w:type="dxa"/>
            <w:tcBorders>
              <w:top w:val="nil"/>
              <w:left w:val="nil"/>
              <w:bottom w:val="single" w:sz="4" w:space="0" w:color="auto"/>
              <w:right w:val="single" w:sz="4" w:space="0" w:color="auto"/>
            </w:tcBorders>
            <w:shd w:val="clear" w:color="auto" w:fill="auto"/>
            <w:noWrap/>
            <w:vAlign w:val="center"/>
            <w:hideMark/>
          </w:tcPr>
          <w:p w14:paraId="4053A18A"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6368F92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533756D8"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F46EEA7"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35</w:t>
            </w:r>
          </w:p>
        </w:tc>
        <w:tc>
          <w:tcPr>
            <w:tcW w:w="0" w:type="dxa"/>
            <w:tcBorders>
              <w:top w:val="nil"/>
              <w:left w:val="nil"/>
              <w:bottom w:val="single" w:sz="4" w:space="0" w:color="auto"/>
              <w:right w:val="single" w:sz="4" w:space="0" w:color="auto"/>
            </w:tcBorders>
            <w:shd w:val="clear" w:color="auto" w:fill="auto"/>
            <w:vAlign w:val="center"/>
            <w:hideMark/>
          </w:tcPr>
          <w:p w14:paraId="0F3E5C6E"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103/135/20</w:t>
            </w:r>
          </w:p>
        </w:tc>
        <w:tc>
          <w:tcPr>
            <w:tcW w:w="0" w:type="dxa"/>
            <w:tcBorders>
              <w:top w:val="nil"/>
              <w:left w:val="nil"/>
              <w:bottom w:val="single" w:sz="4" w:space="0" w:color="auto"/>
              <w:right w:val="single" w:sz="4" w:space="0" w:color="auto"/>
            </w:tcBorders>
            <w:shd w:val="clear" w:color="auto" w:fill="auto"/>
            <w:vAlign w:val="center"/>
            <w:hideMark/>
          </w:tcPr>
          <w:p w14:paraId="666CA0D4"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Hawelanska 5</w:t>
            </w:r>
          </w:p>
        </w:tc>
        <w:tc>
          <w:tcPr>
            <w:tcW w:w="0" w:type="dxa"/>
            <w:tcBorders>
              <w:top w:val="nil"/>
              <w:left w:val="nil"/>
              <w:bottom w:val="single" w:sz="4" w:space="0" w:color="auto"/>
              <w:right w:val="single" w:sz="4" w:space="0" w:color="auto"/>
            </w:tcBorders>
            <w:shd w:val="clear" w:color="auto" w:fill="auto"/>
            <w:vAlign w:val="center"/>
            <w:hideMark/>
          </w:tcPr>
          <w:p w14:paraId="7062E00C" w14:textId="3EE33A5B"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310 464,00 zł</w:t>
            </w:r>
          </w:p>
        </w:tc>
        <w:tc>
          <w:tcPr>
            <w:tcW w:w="0" w:type="dxa"/>
            <w:tcBorders>
              <w:top w:val="nil"/>
              <w:left w:val="nil"/>
              <w:bottom w:val="single" w:sz="4" w:space="0" w:color="auto"/>
              <w:right w:val="single" w:sz="4" w:space="0" w:color="auto"/>
            </w:tcBorders>
            <w:shd w:val="clear" w:color="auto" w:fill="auto"/>
            <w:vAlign w:val="center"/>
            <w:hideMark/>
          </w:tcPr>
          <w:p w14:paraId="1C3A0FF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258,72</w:t>
            </w:r>
          </w:p>
        </w:tc>
        <w:tc>
          <w:tcPr>
            <w:tcW w:w="0" w:type="dxa"/>
            <w:tcBorders>
              <w:top w:val="nil"/>
              <w:left w:val="nil"/>
              <w:bottom w:val="single" w:sz="4" w:space="0" w:color="auto"/>
              <w:right w:val="single" w:sz="4" w:space="0" w:color="auto"/>
            </w:tcBorders>
            <w:shd w:val="clear" w:color="auto" w:fill="auto"/>
            <w:noWrap/>
            <w:vAlign w:val="center"/>
            <w:hideMark/>
          </w:tcPr>
          <w:p w14:paraId="7A82537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1896</w:t>
            </w:r>
          </w:p>
        </w:tc>
        <w:tc>
          <w:tcPr>
            <w:tcW w:w="0" w:type="dxa"/>
            <w:tcBorders>
              <w:top w:val="nil"/>
              <w:left w:val="nil"/>
              <w:bottom w:val="single" w:sz="4" w:space="0" w:color="auto"/>
              <w:right w:val="single" w:sz="4" w:space="0" w:color="auto"/>
            </w:tcBorders>
            <w:shd w:val="clear" w:color="auto" w:fill="auto"/>
            <w:noWrap/>
            <w:vAlign w:val="center"/>
            <w:hideMark/>
          </w:tcPr>
          <w:p w14:paraId="74C8B79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6C738CC9"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D0B9196"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36</w:t>
            </w:r>
          </w:p>
        </w:tc>
        <w:tc>
          <w:tcPr>
            <w:tcW w:w="0" w:type="dxa"/>
            <w:tcBorders>
              <w:top w:val="nil"/>
              <w:left w:val="nil"/>
              <w:bottom w:val="single" w:sz="4" w:space="0" w:color="auto"/>
              <w:right w:val="single" w:sz="4" w:space="0" w:color="auto"/>
            </w:tcBorders>
            <w:shd w:val="clear" w:color="auto" w:fill="auto"/>
            <w:vAlign w:val="center"/>
            <w:hideMark/>
          </w:tcPr>
          <w:p w14:paraId="0FDCD74D"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105/205/6</w:t>
            </w:r>
          </w:p>
        </w:tc>
        <w:tc>
          <w:tcPr>
            <w:tcW w:w="0" w:type="dxa"/>
            <w:tcBorders>
              <w:top w:val="nil"/>
              <w:left w:val="nil"/>
              <w:bottom w:val="single" w:sz="4" w:space="0" w:color="auto"/>
              <w:right w:val="single" w:sz="4" w:space="0" w:color="auto"/>
            </w:tcBorders>
            <w:shd w:val="clear" w:color="auto" w:fill="auto"/>
            <w:vAlign w:val="center"/>
            <w:hideMark/>
          </w:tcPr>
          <w:p w14:paraId="263C541B"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Jagielly 15 + kotłownia</w:t>
            </w:r>
          </w:p>
        </w:tc>
        <w:tc>
          <w:tcPr>
            <w:tcW w:w="0" w:type="dxa"/>
            <w:tcBorders>
              <w:top w:val="nil"/>
              <w:left w:val="nil"/>
              <w:bottom w:val="single" w:sz="4" w:space="0" w:color="auto"/>
              <w:right w:val="single" w:sz="4" w:space="0" w:color="auto"/>
            </w:tcBorders>
            <w:shd w:val="clear" w:color="auto" w:fill="auto"/>
            <w:vAlign w:val="center"/>
            <w:hideMark/>
          </w:tcPr>
          <w:p w14:paraId="73734CF3" w14:textId="47D03D7D"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1 649 650,00 zł</w:t>
            </w:r>
          </w:p>
        </w:tc>
        <w:tc>
          <w:tcPr>
            <w:tcW w:w="0" w:type="dxa"/>
            <w:tcBorders>
              <w:top w:val="nil"/>
              <w:left w:val="nil"/>
              <w:bottom w:val="single" w:sz="4" w:space="0" w:color="auto"/>
              <w:right w:val="single" w:sz="4" w:space="0" w:color="auto"/>
            </w:tcBorders>
            <w:shd w:val="clear" w:color="auto" w:fill="auto"/>
            <w:vAlign w:val="center"/>
            <w:hideMark/>
          </w:tcPr>
          <w:p w14:paraId="295BE88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1 649,65</w:t>
            </w:r>
          </w:p>
        </w:tc>
        <w:tc>
          <w:tcPr>
            <w:tcW w:w="0" w:type="dxa"/>
            <w:tcBorders>
              <w:top w:val="nil"/>
              <w:left w:val="nil"/>
              <w:bottom w:val="single" w:sz="4" w:space="0" w:color="auto"/>
              <w:right w:val="single" w:sz="4" w:space="0" w:color="auto"/>
            </w:tcBorders>
            <w:shd w:val="clear" w:color="auto" w:fill="auto"/>
            <w:noWrap/>
            <w:vAlign w:val="center"/>
            <w:hideMark/>
          </w:tcPr>
          <w:p w14:paraId="45F3A22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1901</w:t>
            </w:r>
          </w:p>
        </w:tc>
        <w:tc>
          <w:tcPr>
            <w:tcW w:w="0" w:type="dxa"/>
            <w:tcBorders>
              <w:top w:val="nil"/>
              <w:left w:val="nil"/>
              <w:bottom w:val="single" w:sz="4" w:space="0" w:color="auto"/>
              <w:right w:val="single" w:sz="4" w:space="0" w:color="auto"/>
            </w:tcBorders>
            <w:shd w:val="clear" w:color="auto" w:fill="auto"/>
            <w:noWrap/>
            <w:vAlign w:val="center"/>
            <w:hideMark/>
          </w:tcPr>
          <w:p w14:paraId="2EA0DE0E"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1E645E1A"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7ECE2B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37</w:t>
            </w:r>
          </w:p>
        </w:tc>
        <w:tc>
          <w:tcPr>
            <w:tcW w:w="0" w:type="dxa"/>
            <w:tcBorders>
              <w:top w:val="nil"/>
              <w:left w:val="nil"/>
              <w:bottom w:val="single" w:sz="4" w:space="0" w:color="auto"/>
              <w:right w:val="single" w:sz="4" w:space="0" w:color="auto"/>
            </w:tcBorders>
            <w:shd w:val="clear" w:color="auto" w:fill="auto"/>
            <w:vAlign w:val="center"/>
            <w:hideMark/>
          </w:tcPr>
          <w:p w14:paraId="45C295AB"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104/184/9</w:t>
            </w:r>
          </w:p>
        </w:tc>
        <w:tc>
          <w:tcPr>
            <w:tcW w:w="0" w:type="dxa"/>
            <w:tcBorders>
              <w:top w:val="nil"/>
              <w:left w:val="nil"/>
              <w:bottom w:val="single" w:sz="4" w:space="0" w:color="auto"/>
              <w:right w:val="single" w:sz="4" w:space="0" w:color="auto"/>
            </w:tcBorders>
            <w:shd w:val="clear" w:color="auto" w:fill="auto"/>
            <w:vAlign w:val="center"/>
            <w:hideMark/>
          </w:tcPr>
          <w:p w14:paraId="54F49F61"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Jagielly 3 A (warszt.-mag.)</w:t>
            </w:r>
          </w:p>
        </w:tc>
        <w:tc>
          <w:tcPr>
            <w:tcW w:w="0" w:type="dxa"/>
            <w:tcBorders>
              <w:top w:val="nil"/>
              <w:left w:val="nil"/>
              <w:bottom w:val="single" w:sz="4" w:space="0" w:color="auto"/>
              <w:right w:val="single" w:sz="4" w:space="0" w:color="auto"/>
            </w:tcBorders>
            <w:shd w:val="clear" w:color="auto" w:fill="auto"/>
            <w:vAlign w:val="center"/>
            <w:hideMark/>
          </w:tcPr>
          <w:p w14:paraId="47933969" w14:textId="48EE66A5"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26 454,00 zł</w:t>
            </w:r>
          </w:p>
        </w:tc>
        <w:tc>
          <w:tcPr>
            <w:tcW w:w="0" w:type="dxa"/>
            <w:tcBorders>
              <w:top w:val="nil"/>
              <w:left w:val="nil"/>
              <w:bottom w:val="single" w:sz="4" w:space="0" w:color="auto"/>
              <w:right w:val="single" w:sz="4" w:space="0" w:color="auto"/>
            </w:tcBorders>
            <w:shd w:val="clear" w:color="auto" w:fill="auto"/>
            <w:vAlign w:val="center"/>
            <w:hideMark/>
          </w:tcPr>
          <w:p w14:paraId="760E3D9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246,10</w:t>
            </w:r>
          </w:p>
        </w:tc>
        <w:tc>
          <w:tcPr>
            <w:tcW w:w="0" w:type="dxa"/>
            <w:tcBorders>
              <w:top w:val="nil"/>
              <w:left w:val="nil"/>
              <w:bottom w:val="single" w:sz="4" w:space="0" w:color="auto"/>
              <w:right w:val="single" w:sz="4" w:space="0" w:color="auto"/>
            </w:tcBorders>
            <w:shd w:val="clear" w:color="auto" w:fill="auto"/>
            <w:noWrap/>
            <w:vAlign w:val="center"/>
            <w:hideMark/>
          </w:tcPr>
          <w:p w14:paraId="1B5CEE5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1902</w:t>
            </w:r>
          </w:p>
        </w:tc>
        <w:tc>
          <w:tcPr>
            <w:tcW w:w="0" w:type="dxa"/>
            <w:tcBorders>
              <w:top w:val="nil"/>
              <w:left w:val="nil"/>
              <w:bottom w:val="single" w:sz="4" w:space="0" w:color="auto"/>
              <w:right w:val="single" w:sz="4" w:space="0" w:color="auto"/>
            </w:tcBorders>
            <w:shd w:val="clear" w:color="auto" w:fill="auto"/>
            <w:noWrap/>
            <w:vAlign w:val="center"/>
            <w:hideMark/>
          </w:tcPr>
          <w:p w14:paraId="57316E6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0134A5D5"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B7ABD47"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38</w:t>
            </w:r>
          </w:p>
        </w:tc>
        <w:tc>
          <w:tcPr>
            <w:tcW w:w="0" w:type="dxa"/>
            <w:tcBorders>
              <w:top w:val="nil"/>
              <w:left w:val="nil"/>
              <w:bottom w:val="single" w:sz="4" w:space="0" w:color="auto"/>
              <w:right w:val="single" w:sz="4" w:space="0" w:color="auto"/>
            </w:tcBorders>
            <w:shd w:val="clear" w:color="auto" w:fill="auto"/>
            <w:vAlign w:val="center"/>
            <w:hideMark/>
          </w:tcPr>
          <w:p w14:paraId="7EBBF83F"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104/164</w:t>
            </w:r>
          </w:p>
        </w:tc>
        <w:tc>
          <w:tcPr>
            <w:tcW w:w="0" w:type="dxa"/>
            <w:tcBorders>
              <w:top w:val="nil"/>
              <w:left w:val="nil"/>
              <w:bottom w:val="single" w:sz="4" w:space="0" w:color="auto"/>
              <w:right w:val="single" w:sz="4" w:space="0" w:color="auto"/>
            </w:tcBorders>
            <w:shd w:val="clear" w:color="auto" w:fill="auto"/>
            <w:vAlign w:val="center"/>
            <w:hideMark/>
          </w:tcPr>
          <w:p w14:paraId="0C2F9694"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Jagielly 5a</w:t>
            </w:r>
          </w:p>
        </w:tc>
        <w:tc>
          <w:tcPr>
            <w:tcW w:w="0" w:type="dxa"/>
            <w:tcBorders>
              <w:top w:val="nil"/>
              <w:left w:val="nil"/>
              <w:bottom w:val="single" w:sz="4" w:space="0" w:color="auto"/>
              <w:right w:val="single" w:sz="4" w:space="0" w:color="auto"/>
            </w:tcBorders>
            <w:shd w:val="clear" w:color="auto" w:fill="auto"/>
            <w:vAlign w:val="center"/>
            <w:hideMark/>
          </w:tcPr>
          <w:p w14:paraId="18B071D4" w14:textId="6AC5FFD3"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74 007,68 zł</w:t>
            </w:r>
          </w:p>
        </w:tc>
        <w:tc>
          <w:tcPr>
            <w:tcW w:w="0" w:type="dxa"/>
            <w:tcBorders>
              <w:top w:val="nil"/>
              <w:left w:val="nil"/>
              <w:bottom w:val="single" w:sz="4" w:space="0" w:color="auto"/>
              <w:right w:val="single" w:sz="4" w:space="0" w:color="auto"/>
            </w:tcBorders>
            <w:shd w:val="clear" w:color="auto" w:fill="auto"/>
            <w:vAlign w:val="center"/>
            <w:hideMark/>
          </w:tcPr>
          <w:p w14:paraId="440B7F1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839,93</w:t>
            </w:r>
          </w:p>
        </w:tc>
        <w:tc>
          <w:tcPr>
            <w:tcW w:w="0" w:type="dxa"/>
            <w:tcBorders>
              <w:top w:val="nil"/>
              <w:left w:val="nil"/>
              <w:bottom w:val="single" w:sz="4" w:space="0" w:color="auto"/>
              <w:right w:val="single" w:sz="4" w:space="0" w:color="auto"/>
            </w:tcBorders>
            <w:shd w:val="clear" w:color="auto" w:fill="auto"/>
            <w:noWrap/>
            <w:vAlign w:val="center"/>
            <w:hideMark/>
          </w:tcPr>
          <w:p w14:paraId="0818AF7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noWrap/>
            <w:vAlign w:val="center"/>
            <w:hideMark/>
          </w:tcPr>
          <w:p w14:paraId="360F3A1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3DF2372E"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BCA7A3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39</w:t>
            </w:r>
          </w:p>
        </w:tc>
        <w:tc>
          <w:tcPr>
            <w:tcW w:w="0" w:type="dxa"/>
            <w:tcBorders>
              <w:top w:val="nil"/>
              <w:left w:val="nil"/>
              <w:bottom w:val="single" w:sz="4" w:space="0" w:color="auto"/>
              <w:right w:val="single" w:sz="4" w:space="0" w:color="auto"/>
            </w:tcBorders>
            <w:shd w:val="clear" w:color="auto" w:fill="auto"/>
            <w:vAlign w:val="center"/>
            <w:hideMark/>
          </w:tcPr>
          <w:p w14:paraId="01BEDB9C"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101/5</w:t>
            </w:r>
          </w:p>
        </w:tc>
        <w:tc>
          <w:tcPr>
            <w:tcW w:w="0" w:type="dxa"/>
            <w:tcBorders>
              <w:top w:val="nil"/>
              <w:left w:val="nil"/>
              <w:bottom w:val="single" w:sz="4" w:space="0" w:color="auto"/>
              <w:right w:val="single" w:sz="4" w:space="0" w:color="auto"/>
            </w:tcBorders>
            <w:shd w:val="clear" w:color="auto" w:fill="auto"/>
            <w:vAlign w:val="center"/>
            <w:hideMark/>
          </w:tcPr>
          <w:p w14:paraId="11FBAFE3"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Jagielly 5a</w:t>
            </w:r>
          </w:p>
        </w:tc>
        <w:tc>
          <w:tcPr>
            <w:tcW w:w="0" w:type="dxa"/>
            <w:tcBorders>
              <w:top w:val="nil"/>
              <w:left w:val="nil"/>
              <w:bottom w:val="single" w:sz="4" w:space="0" w:color="auto"/>
              <w:right w:val="single" w:sz="4" w:space="0" w:color="auto"/>
            </w:tcBorders>
            <w:shd w:val="clear" w:color="auto" w:fill="auto"/>
            <w:vAlign w:val="center"/>
            <w:hideMark/>
          </w:tcPr>
          <w:p w14:paraId="7F97647D" w14:textId="5C2AD05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36 534,51 zł</w:t>
            </w:r>
          </w:p>
        </w:tc>
        <w:tc>
          <w:tcPr>
            <w:tcW w:w="0" w:type="dxa"/>
            <w:tcBorders>
              <w:top w:val="nil"/>
              <w:left w:val="nil"/>
              <w:bottom w:val="single" w:sz="4" w:space="0" w:color="auto"/>
              <w:right w:val="single" w:sz="4" w:space="0" w:color="auto"/>
            </w:tcBorders>
            <w:shd w:val="clear" w:color="auto" w:fill="auto"/>
            <w:vAlign w:val="center"/>
            <w:hideMark/>
          </w:tcPr>
          <w:p w14:paraId="6DF71C1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198,72</w:t>
            </w:r>
          </w:p>
        </w:tc>
        <w:tc>
          <w:tcPr>
            <w:tcW w:w="0" w:type="dxa"/>
            <w:tcBorders>
              <w:top w:val="nil"/>
              <w:left w:val="nil"/>
              <w:bottom w:val="single" w:sz="4" w:space="0" w:color="auto"/>
              <w:right w:val="single" w:sz="4" w:space="0" w:color="auto"/>
            </w:tcBorders>
            <w:shd w:val="clear" w:color="auto" w:fill="auto"/>
            <w:noWrap/>
            <w:vAlign w:val="center"/>
            <w:hideMark/>
          </w:tcPr>
          <w:p w14:paraId="3BFED64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3A6E8BB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39553684"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03BC1C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40</w:t>
            </w:r>
          </w:p>
        </w:tc>
        <w:tc>
          <w:tcPr>
            <w:tcW w:w="0" w:type="dxa"/>
            <w:tcBorders>
              <w:top w:val="nil"/>
              <w:left w:val="nil"/>
              <w:bottom w:val="single" w:sz="4" w:space="0" w:color="auto"/>
              <w:right w:val="single" w:sz="4" w:space="0" w:color="auto"/>
            </w:tcBorders>
            <w:shd w:val="clear" w:color="auto" w:fill="auto"/>
            <w:vAlign w:val="center"/>
            <w:hideMark/>
          </w:tcPr>
          <w:p w14:paraId="5F8659AB"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108/2453</w:t>
            </w:r>
          </w:p>
        </w:tc>
        <w:tc>
          <w:tcPr>
            <w:tcW w:w="0" w:type="dxa"/>
            <w:tcBorders>
              <w:top w:val="nil"/>
              <w:left w:val="nil"/>
              <w:bottom w:val="single" w:sz="4" w:space="0" w:color="auto"/>
              <w:right w:val="single" w:sz="4" w:space="0" w:color="auto"/>
            </w:tcBorders>
            <w:shd w:val="clear" w:color="auto" w:fill="auto"/>
            <w:vAlign w:val="center"/>
            <w:hideMark/>
          </w:tcPr>
          <w:p w14:paraId="402AD58E"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Jagielly 5a</w:t>
            </w:r>
          </w:p>
        </w:tc>
        <w:tc>
          <w:tcPr>
            <w:tcW w:w="0" w:type="dxa"/>
            <w:tcBorders>
              <w:top w:val="nil"/>
              <w:left w:val="nil"/>
              <w:bottom w:val="single" w:sz="4" w:space="0" w:color="auto"/>
              <w:right w:val="single" w:sz="4" w:space="0" w:color="auto"/>
            </w:tcBorders>
            <w:shd w:val="clear" w:color="auto" w:fill="auto"/>
            <w:vAlign w:val="center"/>
            <w:hideMark/>
          </w:tcPr>
          <w:p w14:paraId="464F79A9" w14:textId="77362D9F"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5 634,37 zł</w:t>
            </w:r>
          </w:p>
        </w:tc>
        <w:tc>
          <w:tcPr>
            <w:tcW w:w="0" w:type="dxa"/>
            <w:tcBorders>
              <w:top w:val="nil"/>
              <w:left w:val="nil"/>
              <w:bottom w:val="single" w:sz="4" w:space="0" w:color="auto"/>
              <w:right w:val="single" w:sz="4" w:space="0" w:color="auto"/>
            </w:tcBorders>
            <w:shd w:val="clear" w:color="auto" w:fill="auto"/>
            <w:vAlign w:val="center"/>
            <w:hideMark/>
          </w:tcPr>
          <w:p w14:paraId="71FB1066"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89,93</w:t>
            </w:r>
          </w:p>
        </w:tc>
        <w:tc>
          <w:tcPr>
            <w:tcW w:w="0" w:type="dxa"/>
            <w:tcBorders>
              <w:top w:val="nil"/>
              <w:left w:val="nil"/>
              <w:bottom w:val="single" w:sz="4" w:space="0" w:color="auto"/>
              <w:right w:val="single" w:sz="4" w:space="0" w:color="auto"/>
            </w:tcBorders>
            <w:shd w:val="clear" w:color="auto" w:fill="auto"/>
            <w:noWrap/>
            <w:vAlign w:val="center"/>
            <w:hideMark/>
          </w:tcPr>
          <w:p w14:paraId="47B1084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6D96480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548BE89B"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5192C0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41</w:t>
            </w:r>
          </w:p>
        </w:tc>
        <w:tc>
          <w:tcPr>
            <w:tcW w:w="0" w:type="dxa"/>
            <w:tcBorders>
              <w:top w:val="nil"/>
              <w:left w:val="nil"/>
              <w:bottom w:val="single" w:sz="4" w:space="0" w:color="auto"/>
              <w:right w:val="single" w:sz="4" w:space="0" w:color="auto"/>
            </w:tcBorders>
            <w:shd w:val="clear" w:color="auto" w:fill="auto"/>
            <w:vAlign w:val="center"/>
            <w:hideMark/>
          </w:tcPr>
          <w:p w14:paraId="01BA4290"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109/318</w:t>
            </w:r>
          </w:p>
        </w:tc>
        <w:tc>
          <w:tcPr>
            <w:tcW w:w="0" w:type="dxa"/>
            <w:tcBorders>
              <w:top w:val="nil"/>
              <w:left w:val="nil"/>
              <w:bottom w:val="single" w:sz="4" w:space="0" w:color="auto"/>
              <w:right w:val="single" w:sz="4" w:space="0" w:color="auto"/>
            </w:tcBorders>
            <w:shd w:val="clear" w:color="auto" w:fill="auto"/>
            <w:vAlign w:val="center"/>
            <w:hideMark/>
          </w:tcPr>
          <w:p w14:paraId="61984F20"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Jagiełły 5a</w:t>
            </w:r>
          </w:p>
        </w:tc>
        <w:tc>
          <w:tcPr>
            <w:tcW w:w="0" w:type="dxa"/>
            <w:tcBorders>
              <w:top w:val="nil"/>
              <w:left w:val="nil"/>
              <w:bottom w:val="single" w:sz="4" w:space="0" w:color="auto"/>
              <w:right w:val="single" w:sz="4" w:space="0" w:color="auto"/>
            </w:tcBorders>
            <w:shd w:val="clear" w:color="auto" w:fill="auto"/>
            <w:vAlign w:val="center"/>
            <w:hideMark/>
          </w:tcPr>
          <w:p w14:paraId="2B205D0A" w14:textId="1ACF0FAB"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100 678,10 zł</w:t>
            </w:r>
          </w:p>
        </w:tc>
        <w:tc>
          <w:tcPr>
            <w:tcW w:w="0" w:type="dxa"/>
            <w:tcBorders>
              <w:top w:val="nil"/>
              <w:left w:val="nil"/>
              <w:bottom w:val="single" w:sz="4" w:space="0" w:color="auto"/>
              <w:right w:val="single" w:sz="4" w:space="0" w:color="auto"/>
            </w:tcBorders>
            <w:shd w:val="clear" w:color="auto" w:fill="auto"/>
            <w:vAlign w:val="center"/>
            <w:hideMark/>
          </w:tcPr>
          <w:p w14:paraId="139E0E0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59,64</w:t>
            </w:r>
          </w:p>
        </w:tc>
        <w:tc>
          <w:tcPr>
            <w:tcW w:w="0" w:type="dxa"/>
            <w:tcBorders>
              <w:top w:val="nil"/>
              <w:left w:val="nil"/>
              <w:bottom w:val="single" w:sz="4" w:space="0" w:color="auto"/>
              <w:right w:val="single" w:sz="4" w:space="0" w:color="auto"/>
            </w:tcBorders>
            <w:shd w:val="clear" w:color="auto" w:fill="auto"/>
            <w:noWrap/>
            <w:vAlign w:val="center"/>
            <w:hideMark/>
          </w:tcPr>
          <w:p w14:paraId="318C90F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78A106B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20A6EF3A"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66776D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lastRenderedPageBreak/>
              <w:t>42</w:t>
            </w:r>
          </w:p>
        </w:tc>
        <w:tc>
          <w:tcPr>
            <w:tcW w:w="0" w:type="dxa"/>
            <w:tcBorders>
              <w:top w:val="nil"/>
              <w:left w:val="nil"/>
              <w:bottom w:val="single" w:sz="4" w:space="0" w:color="auto"/>
              <w:right w:val="single" w:sz="4" w:space="0" w:color="auto"/>
            </w:tcBorders>
            <w:shd w:val="clear" w:color="auto" w:fill="auto"/>
            <w:vAlign w:val="center"/>
            <w:hideMark/>
          </w:tcPr>
          <w:p w14:paraId="1A464170"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102/49</w:t>
            </w:r>
          </w:p>
        </w:tc>
        <w:tc>
          <w:tcPr>
            <w:tcW w:w="0" w:type="dxa"/>
            <w:tcBorders>
              <w:top w:val="nil"/>
              <w:left w:val="nil"/>
              <w:bottom w:val="single" w:sz="4" w:space="0" w:color="auto"/>
              <w:right w:val="single" w:sz="4" w:space="0" w:color="auto"/>
            </w:tcBorders>
            <w:shd w:val="clear" w:color="auto" w:fill="auto"/>
            <w:vAlign w:val="center"/>
            <w:hideMark/>
          </w:tcPr>
          <w:p w14:paraId="144935CA"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Jagielly 7(garaze)-dział.uzytkowa</w:t>
            </w:r>
          </w:p>
        </w:tc>
        <w:tc>
          <w:tcPr>
            <w:tcW w:w="0" w:type="dxa"/>
            <w:tcBorders>
              <w:top w:val="nil"/>
              <w:left w:val="nil"/>
              <w:bottom w:val="single" w:sz="4" w:space="0" w:color="auto"/>
              <w:right w:val="single" w:sz="4" w:space="0" w:color="auto"/>
            </w:tcBorders>
            <w:shd w:val="clear" w:color="auto" w:fill="auto"/>
            <w:vAlign w:val="center"/>
            <w:hideMark/>
          </w:tcPr>
          <w:p w14:paraId="57A14087" w14:textId="47DEC106"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23 590,76 zł</w:t>
            </w:r>
          </w:p>
        </w:tc>
        <w:tc>
          <w:tcPr>
            <w:tcW w:w="0" w:type="dxa"/>
            <w:tcBorders>
              <w:top w:val="nil"/>
              <w:left w:val="nil"/>
              <w:bottom w:val="single" w:sz="4" w:space="0" w:color="auto"/>
              <w:right w:val="single" w:sz="4" w:space="0" w:color="auto"/>
            </w:tcBorders>
            <w:shd w:val="clear" w:color="auto" w:fill="auto"/>
            <w:vAlign w:val="center"/>
            <w:hideMark/>
          </w:tcPr>
          <w:p w14:paraId="6035531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50,82</w:t>
            </w:r>
          </w:p>
        </w:tc>
        <w:tc>
          <w:tcPr>
            <w:tcW w:w="0" w:type="dxa"/>
            <w:tcBorders>
              <w:top w:val="nil"/>
              <w:left w:val="nil"/>
              <w:bottom w:val="single" w:sz="4" w:space="0" w:color="auto"/>
              <w:right w:val="single" w:sz="4" w:space="0" w:color="auto"/>
            </w:tcBorders>
            <w:shd w:val="clear" w:color="auto" w:fill="auto"/>
            <w:noWrap/>
            <w:vAlign w:val="center"/>
            <w:hideMark/>
          </w:tcPr>
          <w:p w14:paraId="78C136E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27631EF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7BEA0432"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F34383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43</w:t>
            </w:r>
          </w:p>
        </w:tc>
        <w:tc>
          <w:tcPr>
            <w:tcW w:w="0" w:type="dxa"/>
            <w:tcBorders>
              <w:top w:val="nil"/>
              <w:left w:val="nil"/>
              <w:bottom w:val="single" w:sz="4" w:space="0" w:color="auto"/>
              <w:right w:val="single" w:sz="4" w:space="0" w:color="auto"/>
            </w:tcBorders>
            <w:shd w:val="clear" w:color="auto" w:fill="auto"/>
            <w:vAlign w:val="center"/>
            <w:hideMark/>
          </w:tcPr>
          <w:p w14:paraId="515DA65E"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103/135/23</w:t>
            </w:r>
          </w:p>
        </w:tc>
        <w:tc>
          <w:tcPr>
            <w:tcW w:w="0" w:type="dxa"/>
            <w:tcBorders>
              <w:top w:val="nil"/>
              <w:left w:val="nil"/>
              <w:bottom w:val="single" w:sz="4" w:space="0" w:color="auto"/>
              <w:right w:val="single" w:sz="4" w:space="0" w:color="auto"/>
            </w:tcBorders>
            <w:shd w:val="clear" w:color="auto" w:fill="auto"/>
            <w:vAlign w:val="center"/>
            <w:hideMark/>
          </w:tcPr>
          <w:p w14:paraId="10C43ED1"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Jagielly 7</w:t>
            </w:r>
          </w:p>
        </w:tc>
        <w:tc>
          <w:tcPr>
            <w:tcW w:w="0" w:type="dxa"/>
            <w:tcBorders>
              <w:top w:val="nil"/>
              <w:left w:val="nil"/>
              <w:bottom w:val="single" w:sz="4" w:space="0" w:color="auto"/>
              <w:right w:val="single" w:sz="4" w:space="0" w:color="auto"/>
            </w:tcBorders>
            <w:shd w:val="clear" w:color="auto" w:fill="auto"/>
            <w:vAlign w:val="center"/>
            <w:hideMark/>
          </w:tcPr>
          <w:p w14:paraId="53AA8329" w14:textId="5C5EC9EF"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302 345,79 zł</w:t>
            </w:r>
          </w:p>
        </w:tc>
        <w:tc>
          <w:tcPr>
            <w:tcW w:w="0" w:type="dxa"/>
            <w:tcBorders>
              <w:top w:val="nil"/>
              <w:left w:val="nil"/>
              <w:bottom w:val="single" w:sz="4" w:space="0" w:color="auto"/>
              <w:right w:val="single" w:sz="4" w:space="0" w:color="auto"/>
            </w:tcBorders>
            <w:shd w:val="clear" w:color="auto" w:fill="auto"/>
            <w:vAlign w:val="center"/>
            <w:hideMark/>
          </w:tcPr>
          <w:p w14:paraId="4F768E5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756,16</w:t>
            </w:r>
          </w:p>
        </w:tc>
        <w:tc>
          <w:tcPr>
            <w:tcW w:w="0" w:type="dxa"/>
            <w:tcBorders>
              <w:top w:val="nil"/>
              <w:left w:val="nil"/>
              <w:bottom w:val="single" w:sz="4" w:space="0" w:color="auto"/>
              <w:right w:val="single" w:sz="4" w:space="0" w:color="auto"/>
            </w:tcBorders>
            <w:shd w:val="clear" w:color="auto" w:fill="auto"/>
            <w:noWrap/>
            <w:vAlign w:val="center"/>
            <w:hideMark/>
          </w:tcPr>
          <w:p w14:paraId="123E8BC6"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1930</w:t>
            </w:r>
          </w:p>
        </w:tc>
        <w:tc>
          <w:tcPr>
            <w:tcW w:w="0" w:type="dxa"/>
            <w:tcBorders>
              <w:top w:val="nil"/>
              <w:left w:val="nil"/>
              <w:bottom w:val="single" w:sz="4" w:space="0" w:color="auto"/>
              <w:right w:val="single" w:sz="4" w:space="0" w:color="auto"/>
            </w:tcBorders>
            <w:shd w:val="clear" w:color="auto" w:fill="auto"/>
            <w:noWrap/>
            <w:vAlign w:val="center"/>
            <w:hideMark/>
          </w:tcPr>
          <w:p w14:paraId="0484F65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7A68791C" w14:textId="77777777" w:rsidTr="00A634A3">
        <w:trPr>
          <w:trHeight w:val="45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BAFE7A6"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44</w:t>
            </w:r>
          </w:p>
        </w:tc>
        <w:tc>
          <w:tcPr>
            <w:tcW w:w="0" w:type="dxa"/>
            <w:tcBorders>
              <w:top w:val="nil"/>
              <w:left w:val="nil"/>
              <w:bottom w:val="single" w:sz="4" w:space="0" w:color="auto"/>
              <w:right w:val="single" w:sz="4" w:space="0" w:color="auto"/>
            </w:tcBorders>
            <w:shd w:val="clear" w:color="auto" w:fill="auto"/>
            <w:vAlign w:val="center"/>
            <w:hideMark/>
          </w:tcPr>
          <w:p w14:paraId="0656C451"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107/10/3</w:t>
            </w:r>
          </w:p>
        </w:tc>
        <w:tc>
          <w:tcPr>
            <w:tcW w:w="0" w:type="dxa"/>
            <w:tcBorders>
              <w:top w:val="nil"/>
              <w:left w:val="nil"/>
              <w:bottom w:val="single" w:sz="4" w:space="0" w:color="auto"/>
              <w:right w:val="single" w:sz="4" w:space="0" w:color="auto"/>
            </w:tcBorders>
            <w:shd w:val="clear" w:color="auto" w:fill="auto"/>
            <w:vAlign w:val="center"/>
            <w:hideMark/>
          </w:tcPr>
          <w:p w14:paraId="49B61850"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Jagiełły 11-( Kryta pływalnia+inst.C.O.+klimatyz.+agregat)</w:t>
            </w:r>
          </w:p>
        </w:tc>
        <w:tc>
          <w:tcPr>
            <w:tcW w:w="0" w:type="dxa"/>
            <w:tcBorders>
              <w:top w:val="nil"/>
              <w:left w:val="nil"/>
              <w:bottom w:val="single" w:sz="4" w:space="0" w:color="auto"/>
              <w:right w:val="single" w:sz="4" w:space="0" w:color="auto"/>
            </w:tcBorders>
            <w:shd w:val="clear" w:color="auto" w:fill="auto"/>
            <w:vAlign w:val="center"/>
            <w:hideMark/>
          </w:tcPr>
          <w:p w14:paraId="69CF9A70" w14:textId="2E3F8EA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5 160 150,00 zł</w:t>
            </w:r>
          </w:p>
        </w:tc>
        <w:tc>
          <w:tcPr>
            <w:tcW w:w="0" w:type="dxa"/>
            <w:tcBorders>
              <w:top w:val="nil"/>
              <w:left w:val="nil"/>
              <w:bottom w:val="single" w:sz="4" w:space="0" w:color="auto"/>
              <w:right w:val="single" w:sz="4" w:space="0" w:color="auto"/>
            </w:tcBorders>
            <w:shd w:val="clear" w:color="auto" w:fill="auto"/>
            <w:vAlign w:val="center"/>
            <w:hideMark/>
          </w:tcPr>
          <w:p w14:paraId="5C64B1A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2 866,75</w:t>
            </w:r>
          </w:p>
        </w:tc>
        <w:tc>
          <w:tcPr>
            <w:tcW w:w="0" w:type="dxa"/>
            <w:tcBorders>
              <w:top w:val="nil"/>
              <w:left w:val="nil"/>
              <w:bottom w:val="single" w:sz="4" w:space="0" w:color="auto"/>
              <w:right w:val="single" w:sz="4" w:space="0" w:color="auto"/>
            </w:tcBorders>
            <w:shd w:val="clear" w:color="auto" w:fill="auto"/>
            <w:noWrap/>
            <w:vAlign w:val="center"/>
            <w:hideMark/>
          </w:tcPr>
          <w:p w14:paraId="1E00FE6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1928</w:t>
            </w:r>
          </w:p>
        </w:tc>
        <w:tc>
          <w:tcPr>
            <w:tcW w:w="0" w:type="dxa"/>
            <w:tcBorders>
              <w:top w:val="nil"/>
              <w:left w:val="nil"/>
              <w:bottom w:val="single" w:sz="4" w:space="0" w:color="auto"/>
              <w:right w:val="single" w:sz="4" w:space="0" w:color="auto"/>
            </w:tcBorders>
            <w:shd w:val="clear" w:color="auto" w:fill="auto"/>
            <w:noWrap/>
            <w:vAlign w:val="center"/>
            <w:hideMark/>
          </w:tcPr>
          <w:p w14:paraId="272CBD57"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28D1DE88"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4FB247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45</w:t>
            </w:r>
          </w:p>
        </w:tc>
        <w:tc>
          <w:tcPr>
            <w:tcW w:w="0" w:type="dxa"/>
            <w:tcBorders>
              <w:top w:val="nil"/>
              <w:left w:val="nil"/>
              <w:bottom w:val="single" w:sz="4" w:space="0" w:color="auto"/>
              <w:right w:val="single" w:sz="4" w:space="0" w:color="auto"/>
            </w:tcBorders>
            <w:shd w:val="clear" w:color="auto" w:fill="auto"/>
            <w:vAlign w:val="center"/>
            <w:hideMark/>
          </w:tcPr>
          <w:p w14:paraId="01B24498"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108/2439</w:t>
            </w:r>
          </w:p>
        </w:tc>
        <w:tc>
          <w:tcPr>
            <w:tcW w:w="0" w:type="dxa"/>
            <w:tcBorders>
              <w:top w:val="nil"/>
              <w:left w:val="nil"/>
              <w:bottom w:val="single" w:sz="4" w:space="0" w:color="auto"/>
              <w:right w:val="single" w:sz="4" w:space="0" w:color="auto"/>
            </w:tcBorders>
            <w:shd w:val="clear" w:color="auto" w:fill="auto"/>
            <w:vAlign w:val="center"/>
            <w:hideMark/>
          </w:tcPr>
          <w:p w14:paraId="2EFE3584"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Jagiełły 13</w:t>
            </w:r>
          </w:p>
        </w:tc>
        <w:tc>
          <w:tcPr>
            <w:tcW w:w="0" w:type="dxa"/>
            <w:tcBorders>
              <w:top w:val="nil"/>
              <w:left w:val="nil"/>
              <w:bottom w:val="single" w:sz="4" w:space="0" w:color="auto"/>
              <w:right w:val="single" w:sz="4" w:space="0" w:color="auto"/>
            </w:tcBorders>
            <w:shd w:val="clear" w:color="auto" w:fill="auto"/>
            <w:vAlign w:val="center"/>
            <w:hideMark/>
          </w:tcPr>
          <w:p w14:paraId="6957C891" w14:textId="4432B2A8"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6 275,75 zł</w:t>
            </w:r>
          </w:p>
        </w:tc>
        <w:tc>
          <w:tcPr>
            <w:tcW w:w="0" w:type="dxa"/>
            <w:tcBorders>
              <w:top w:val="nil"/>
              <w:left w:val="nil"/>
              <w:bottom w:val="single" w:sz="4" w:space="0" w:color="auto"/>
              <w:right w:val="single" w:sz="4" w:space="0" w:color="auto"/>
            </w:tcBorders>
            <w:shd w:val="clear" w:color="auto" w:fill="auto"/>
            <w:vAlign w:val="center"/>
            <w:hideMark/>
          </w:tcPr>
          <w:p w14:paraId="67B65BA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52,70</w:t>
            </w:r>
          </w:p>
        </w:tc>
        <w:tc>
          <w:tcPr>
            <w:tcW w:w="0" w:type="dxa"/>
            <w:tcBorders>
              <w:top w:val="nil"/>
              <w:left w:val="nil"/>
              <w:bottom w:val="single" w:sz="4" w:space="0" w:color="auto"/>
              <w:right w:val="single" w:sz="4" w:space="0" w:color="auto"/>
            </w:tcBorders>
            <w:shd w:val="clear" w:color="auto" w:fill="auto"/>
            <w:noWrap/>
            <w:vAlign w:val="center"/>
            <w:hideMark/>
          </w:tcPr>
          <w:p w14:paraId="59E82FD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noWrap/>
            <w:vAlign w:val="center"/>
            <w:hideMark/>
          </w:tcPr>
          <w:p w14:paraId="3B7F970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528FFAC5"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652CBF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46</w:t>
            </w:r>
          </w:p>
        </w:tc>
        <w:tc>
          <w:tcPr>
            <w:tcW w:w="0" w:type="dxa"/>
            <w:tcBorders>
              <w:top w:val="nil"/>
              <w:left w:val="nil"/>
              <w:bottom w:val="single" w:sz="4" w:space="0" w:color="auto"/>
              <w:right w:val="single" w:sz="4" w:space="0" w:color="auto"/>
            </w:tcBorders>
            <w:shd w:val="clear" w:color="auto" w:fill="auto"/>
            <w:vAlign w:val="center"/>
            <w:hideMark/>
          </w:tcPr>
          <w:p w14:paraId="0167A44B"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108/2452</w:t>
            </w:r>
          </w:p>
        </w:tc>
        <w:tc>
          <w:tcPr>
            <w:tcW w:w="0" w:type="dxa"/>
            <w:tcBorders>
              <w:top w:val="nil"/>
              <w:left w:val="nil"/>
              <w:bottom w:val="single" w:sz="4" w:space="0" w:color="auto"/>
              <w:right w:val="single" w:sz="4" w:space="0" w:color="auto"/>
            </w:tcBorders>
            <w:shd w:val="clear" w:color="auto" w:fill="auto"/>
            <w:vAlign w:val="center"/>
            <w:hideMark/>
          </w:tcPr>
          <w:p w14:paraId="00167165"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Jagiełły 5a</w:t>
            </w:r>
          </w:p>
        </w:tc>
        <w:tc>
          <w:tcPr>
            <w:tcW w:w="0" w:type="dxa"/>
            <w:tcBorders>
              <w:top w:val="nil"/>
              <w:left w:val="nil"/>
              <w:bottom w:val="single" w:sz="4" w:space="0" w:color="auto"/>
              <w:right w:val="single" w:sz="4" w:space="0" w:color="auto"/>
            </w:tcBorders>
            <w:shd w:val="clear" w:color="auto" w:fill="auto"/>
            <w:vAlign w:val="center"/>
            <w:hideMark/>
          </w:tcPr>
          <w:p w14:paraId="7808E03E" w14:textId="66984FF9"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96 480,00 zł</w:t>
            </w:r>
          </w:p>
        </w:tc>
        <w:tc>
          <w:tcPr>
            <w:tcW w:w="0" w:type="dxa"/>
            <w:tcBorders>
              <w:top w:val="nil"/>
              <w:left w:val="nil"/>
              <w:bottom w:val="single" w:sz="4" w:space="0" w:color="auto"/>
              <w:right w:val="single" w:sz="4" w:space="0" w:color="auto"/>
            </w:tcBorders>
            <w:shd w:val="clear" w:color="auto" w:fill="auto"/>
            <w:vAlign w:val="center"/>
            <w:hideMark/>
          </w:tcPr>
          <w:p w14:paraId="078FAAD7"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120,60</w:t>
            </w:r>
          </w:p>
        </w:tc>
        <w:tc>
          <w:tcPr>
            <w:tcW w:w="0" w:type="dxa"/>
            <w:tcBorders>
              <w:top w:val="nil"/>
              <w:left w:val="nil"/>
              <w:bottom w:val="single" w:sz="4" w:space="0" w:color="auto"/>
              <w:right w:val="single" w:sz="4" w:space="0" w:color="auto"/>
            </w:tcBorders>
            <w:shd w:val="clear" w:color="auto" w:fill="auto"/>
            <w:noWrap/>
            <w:vAlign w:val="center"/>
            <w:hideMark/>
          </w:tcPr>
          <w:p w14:paraId="2D99AE5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1908</w:t>
            </w:r>
          </w:p>
        </w:tc>
        <w:tc>
          <w:tcPr>
            <w:tcW w:w="0" w:type="dxa"/>
            <w:tcBorders>
              <w:top w:val="nil"/>
              <w:left w:val="nil"/>
              <w:bottom w:val="single" w:sz="4" w:space="0" w:color="auto"/>
              <w:right w:val="single" w:sz="4" w:space="0" w:color="auto"/>
            </w:tcBorders>
            <w:shd w:val="clear" w:color="auto" w:fill="auto"/>
            <w:noWrap/>
            <w:vAlign w:val="center"/>
            <w:hideMark/>
          </w:tcPr>
          <w:p w14:paraId="7BC1BD8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26397521"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894299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47</w:t>
            </w:r>
          </w:p>
        </w:tc>
        <w:tc>
          <w:tcPr>
            <w:tcW w:w="0" w:type="dxa"/>
            <w:tcBorders>
              <w:top w:val="nil"/>
              <w:left w:val="nil"/>
              <w:bottom w:val="single" w:sz="4" w:space="0" w:color="auto"/>
              <w:right w:val="single" w:sz="4" w:space="0" w:color="auto"/>
            </w:tcBorders>
            <w:shd w:val="clear" w:color="auto" w:fill="auto"/>
            <w:vAlign w:val="center"/>
            <w:hideMark/>
          </w:tcPr>
          <w:p w14:paraId="670D41E7"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108/2386</w:t>
            </w:r>
          </w:p>
        </w:tc>
        <w:tc>
          <w:tcPr>
            <w:tcW w:w="0" w:type="dxa"/>
            <w:tcBorders>
              <w:top w:val="nil"/>
              <w:left w:val="nil"/>
              <w:bottom w:val="single" w:sz="4" w:space="0" w:color="auto"/>
              <w:right w:val="single" w:sz="4" w:space="0" w:color="auto"/>
            </w:tcBorders>
            <w:shd w:val="clear" w:color="auto" w:fill="auto"/>
            <w:vAlign w:val="center"/>
            <w:hideMark/>
          </w:tcPr>
          <w:p w14:paraId="02A61B0E"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Krzywoustego 3</w:t>
            </w:r>
          </w:p>
        </w:tc>
        <w:tc>
          <w:tcPr>
            <w:tcW w:w="0" w:type="dxa"/>
            <w:tcBorders>
              <w:top w:val="nil"/>
              <w:left w:val="nil"/>
              <w:bottom w:val="single" w:sz="4" w:space="0" w:color="auto"/>
              <w:right w:val="single" w:sz="4" w:space="0" w:color="auto"/>
            </w:tcBorders>
            <w:shd w:val="clear" w:color="auto" w:fill="auto"/>
            <w:vAlign w:val="center"/>
            <w:hideMark/>
          </w:tcPr>
          <w:p w14:paraId="39689D49" w14:textId="604574F8"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2 630,02 zł</w:t>
            </w:r>
          </w:p>
        </w:tc>
        <w:tc>
          <w:tcPr>
            <w:tcW w:w="0" w:type="dxa"/>
            <w:tcBorders>
              <w:top w:val="nil"/>
              <w:left w:val="nil"/>
              <w:bottom w:val="single" w:sz="4" w:space="0" w:color="auto"/>
              <w:right w:val="single" w:sz="4" w:space="0" w:color="auto"/>
            </w:tcBorders>
            <w:shd w:val="clear" w:color="auto" w:fill="auto"/>
            <w:vAlign w:val="center"/>
            <w:hideMark/>
          </w:tcPr>
          <w:p w14:paraId="7D66D20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4,20</w:t>
            </w:r>
          </w:p>
        </w:tc>
        <w:tc>
          <w:tcPr>
            <w:tcW w:w="0" w:type="dxa"/>
            <w:tcBorders>
              <w:top w:val="nil"/>
              <w:left w:val="nil"/>
              <w:bottom w:val="single" w:sz="4" w:space="0" w:color="auto"/>
              <w:right w:val="single" w:sz="4" w:space="0" w:color="auto"/>
            </w:tcBorders>
            <w:shd w:val="clear" w:color="auto" w:fill="auto"/>
            <w:noWrap/>
            <w:vAlign w:val="center"/>
            <w:hideMark/>
          </w:tcPr>
          <w:p w14:paraId="6C939B6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1886</w:t>
            </w:r>
          </w:p>
        </w:tc>
        <w:tc>
          <w:tcPr>
            <w:tcW w:w="0" w:type="dxa"/>
            <w:tcBorders>
              <w:top w:val="nil"/>
              <w:left w:val="nil"/>
              <w:bottom w:val="single" w:sz="4" w:space="0" w:color="auto"/>
              <w:right w:val="single" w:sz="4" w:space="0" w:color="auto"/>
            </w:tcBorders>
            <w:shd w:val="clear" w:color="auto" w:fill="auto"/>
            <w:noWrap/>
            <w:vAlign w:val="center"/>
            <w:hideMark/>
          </w:tcPr>
          <w:p w14:paraId="75BE727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6257C1E8"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54F344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48</w:t>
            </w:r>
          </w:p>
        </w:tc>
        <w:tc>
          <w:tcPr>
            <w:tcW w:w="0" w:type="dxa"/>
            <w:tcBorders>
              <w:top w:val="nil"/>
              <w:left w:val="nil"/>
              <w:bottom w:val="single" w:sz="4" w:space="0" w:color="auto"/>
              <w:right w:val="single" w:sz="4" w:space="0" w:color="auto"/>
            </w:tcBorders>
            <w:shd w:val="clear" w:color="auto" w:fill="auto"/>
            <w:vAlign w:val="center"/>
            <w:hideMark/>
          </w:tcPr>
          <w:p w14:paraId="4A945D1B"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104/162A</w:t>
            </w:r>
          </w:p>
        </w:tc>
        <w:tc>
          <w:tcPr>
            <w:tcW w:w="0" w:type="dxa"/>
            <w:tcBorders>
              <w:top w:val="nil"/>
              <w:left w:val="nil"/>
              <w:bottom w:val="single" w:sz="4" w:space="0" w:color="auto"/>
              <w:right w:val="single" w:sz="4" w:space="0" w:color="auto"/>
            </w:tcBorders>
            <w:shd w:val="clear" w:color="auto" w:fill="auto"/>
            <w:vAlign w:val="center"/>
            <w:hideMark/>
          </w:tcPr>
          <w:p w14:paraId="38C4B731"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Krzywoustego 3</w:t>
            </w:r>
          </w:p>
        </w:tc>
        <w:tc>
          <w:tcPr>
            <w:tcW w:w="0" w:type="dxa"/>
            <w:tcBorders>
              <w:top w:val="nil"/>
              <w:left w:val="nil"/>
              <w:bottom w:val="single" w:sz="4" w:space="0" w:color="auto"/>
              <w:right w:val="single" w:sz="4" w:space="0" w:color="auto"/>
            </w:tcBorders>
            <w:shd w:val="clear" w:color="auto" w:fill="auto"/>
            <w:vAlign w:val="center"/>
            <w:hideMark/>
          </w:tcPr>
          <w:p w14:paraId="6DB4993B" w14:textId="53753C6D"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4 100,00 zł</w:t>
            </w:r>
          </w:p>
        </w:tc>
        <w:tc>
          <w:tcPr>
            <w:tcW w:w="0" w:type="dxa"/>
            <w:tcBorders>
              <w:top w:val="nil"/>
              <w:left w:val="nil"/>
              <w:bottom w:val="single" w:sz="4" w:space="0" w:color="auto"/>
              <w:right w:val="single" w:sz="4" w:space="0" w:color="auto"/>
            </w:tcBorders>
            <w:shd w:val="clear" w:color="auto" w:fill="auto"/>
            <w:vAlign w:val="center"/>
            <w:hideMark/>
          </w:tcPr>
          <w:p w14:paraId="446762B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10,25</w:t>
            </w:r>
          </w:p>
        </w:tc>
        <w:tc>
          <w:tcPr>
            <w:tcW w:w="0" w:type="dxa"/>
            <w:tcBorders>
              <w:top w:val="nil"/>
              <w:left w:val="nil"/>
              <w:bottom w:val="single" w:sz="4" w:space="0" w:color="auto"/>
              <w:right w:val="single" w:sz="4" w:space="0" w:color="auto"/>
            </w:tcBorders>
            <w:shd w:val="clear" w:color="auto" w:fill="auto"/>
            <w:noWrap/>
            <w:vAlign w:val="center"/>
            <w:hideMark/>
          </w:tcPr>
          <w:p w14:paraId="4D440C0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1886</w:t>
            </w:r>
          </w:p>
        </w:tc>
        <w:tc>
          <w:tcPr>
            <w:tcW w:w="0" w:type="dxa"/>
            <w:tcBorders>
              <w:top w:val="nil"/>
              <w:left w:val="nil"/>
              <w:bottom w:val="single" w:sz="4" w:space="0" w:color="auto"/>
              <w:right w:val="single" w:sz="4" w:space="0" w:color="auto"/>
            </w:tcBorders>
            <w:shd w:val="clear" w:color="auto" w:fill="auto"/>
            <w:noWrap/>
            <w:vAlign w:val="center"/>
            <w:hideMark/>
          </w:tcPr>
          <w:p w14:paraId="468E762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5900BAE8"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BB6D84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49</w:t>
            </w:r>
          </w:p>
        </w:tc>
        <w:tc>
          <w:tcPr>
            <w:tcW w:w="0" w:type="dxa"/>
            <w:tcBorders>
              <w:top w:val="nil"/>
              <w:left w:val="nil"/>
              <w:bottom w:val="single" w:sz="4" w:space="0" w:color="auto"/>
              <w:right w:val="single" w:sz="4" w:space="0" w:color="auto"/>
            </w:tcBorders>
            <w:shd w:val="clear" w:color="auto" w:fill="auto"/>
            <w:vAlign w:val="center"/>
            <w:hideMark/>
          </w:tcPr>
          <w:p w14:paraId="109393A1"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102/99/132</w:t>
            </w:r>
          </w:p>
        </w:tc>
        <w:tc>
          <w:tcPr>
            <w:tcW w:w="0" w:type="dxa"/>
            <w:tcBorders>
              <w:top w:val="nil"/>
              <w:left w:val="nil"/>
              <w:bottom w:val="single" w:sz="4" w:space="0" w:color="auto"/>
              <w:right w:val="single" w:sz="4" w:space="0" w:color="auto"/>
            </w:tcBorders>
            <w:shd w:val="clear" w:color="auto" w:fill="auto"/>
            <w:vAlign w:val="center"/>
            <w:hideMark/>
          </w:tcPr>
          <w:p w14:paraId="089342AF"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Łokietka 16 (garaze)</w:t>
            </w:r>
          </w:p>
        </w:tc>
        <w:tc>
          <w:tcPr>
            <w:tcW w:w="0" w:type="dxa"/>
            <w:tcBorders>
              <w:top w:val="nil"/>
              <w:left w:val="nil"/>
              <w:bottom w:val="single" w:sz="4" w:space="0" w:color="auto"/>
              <w:right w:val="single" w:sz="4" w:space="0" w:color="auto"/>
            </w:tcBorders>
            <w:shd w:val="clear" w:color="auto" w:fill="auto"/>
            <w:vAlign w:val="center"/>
            <w:hideMark/>
          </w:tcPr>
          <w:p w14:paraId="1471FA16" w14:textId="20F01609"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12 500,00 zł</w:t>
            </w:r>
          </w:p>
        </w:tc>
        <w:tc>
          <w:tcPr>
            <w:tcW w:w="0" w:type="dxa"/>
            <w:tcBorders>
              <w:top w:val="nil"/>
              <w:left w:val="nil"/>
              <w:bottom w:val="single" w:sz="4" w:space="0" w:color="auto"/>
              <w:right w:val="single" w:sz="4" w:space="0" w:color="auto"/>
            </w:tcBorders>
            <w:shd w:val="clear" w:color="auto" w:fill="auto"/>
            <w:vAlign w:val="center"/>
            <w:hideMark/>
          </w:tcPr>
          <w:p w14:paraId="7393CE8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31,25</w:t>
            </w:r>
          </w:p>
        </w:tc>
        <w:tc>
          <w:tcPr>
            <w:tcW w:w="0" w:type="dxa"/>
            <w:tcBorders>
              <w:top w:val="nil"/>
              <w:left w:val="nil"/>
              <w:bottom w:val="single" w:sz="4" w:space="0" w:color="auto"/>
              <w:right w:val="single" w:sz="4" w:space="0" w:color="auto"/>
            </w:tcBorders>
            <w:shd w:val="clear" w:color="auto" w:fill="auto"/>
            <w:noWrap/>
            <w:vAlign w:val="center"/>
            <w:hideMark/>
          </w:tcPr>
          <w:p w14:paraId="08679F5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0A577A6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62D72ACB"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C0F342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50</w:t>
            </w:r>
          </w:p>
        </w:tc>
        <w:tc>
          <w:tcPr>
            <w:tcW w:w="0" w:type="dxa"/>
            <w:tcBorders>
              <w:top w:val="nil"/>
              <w:left w:val="nil"/>
              <w:bottom w:val="single" w:sz="4" w:space="0" w:color="auto"/>
              <w:right w:val="single" w:sz="4" w:space="0" w:color="auto"/>
            </w:tcBorders>
            <w:shd w:val="clear" w:color="auto" w:fill="auto"/>
            <w:vAlign w:val="center"/>
            <w:hideMark/>
          </w:tcPr>
          <w:p w14:paraId="3E511FF3"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102/99/130</w:t>
            </w:r>
          </w:p>
        </w:tc>
        <w:tc>
          <w:tcPr>
            <w:tcW w:w="0" w:type="dxa"/>
            <w:tcBorders>
              <w:top w:val="nil"/>
              <w:left w:val="nil"/>
              <w:bottom w:val="single" w:sz="4" w:space="0" w:color="auto"/>
              <w:right w:val="single" w:sz="4" w:space="0" w:color="auto"/>
            </w:tcBorders>
            <w:shd w:val="clear" w:color="auto" w:fill="auto"/>
            <w:vAlign w:val="center"/>
            <w:hideMark/>
          </w:tcPr>
          <w:p w14:paraId="49438E4F"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Lutycka 6 (garaze)</w:t>
            </w:r>
          </w:p>
        </w:tc>
        <w:tc>
          <w:tcPr>
            <w:tcW w:w="0" w:type="dxa"/>
            <w:tcBorders>
              <w:top w:val="nil"/>
              <w:left w:val="nil"/>
              <w:bottom w:val="single" w:sz="4" w:space="0" w:color="auto"/>
              <w:right w:val="single" w:sz="4" w:space="0" w:color="auto"/>
            </w:tcBorders>
            <w:shd w:val="clear" w:color="auto" w:fill="auto"/>
            <w:vAlign w:val="center"/>
            <w:hideMark/>
          </w:tcPr>
          <w:p w14:paraId="3FB74F28" w14:textId="0EC1F0EB"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3 289,76 zł</w:t>
            </w:r>
          </w:p>
        </w:tc>
        <w:tc>
          <w:tcPr>
            <w:tcW w:w="0" w:type="dxa"/>
            <w:tcBorders>
              <w:top w:val="nil"/>
              <w:left w:val="nil"/>
              <w:bottom w:val="single" w:sz="4" w:space="0" w:color="auto"/>
              <w:right w:val="single" w:sz="4" w:space="0" w:color="auto"/>
            </w:tcBorders>
            <w:shd w:val="clear" w:color="auto" w:fill="auto"/>
            <w:vAlign w:val="center"/>
            <w:hideMark/>
          </w:tcPr>
          <w:p w14:paraId="76647EEE"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31,40</w:t>
            </w:r>
          </w:p>
        </w:tc>
        <w:tc>
          <w:tcPr>
            <w:tcW w:w="0" w:type="dxa"/>
            <w:tcBorders>
              <w:top w:val="nil"/>
              <w:left w:val="nil"/>
              <w:bottom w:val="single" w:sz="4" w:space="0" w:color="auto"/>
              <w:right w:val="single" w:sz="4" w:space="0" w:color="auto"/>
            </w:tcBorders>
            <w:shd w:val="clear" w:color="auto" w:fill="auto"/>
            <w:noWrap/>
            <w:vAlign w:val="center"/>
            <w:hideMark/>
          </w:tcPr>
          <w:p w14:paraId="086662A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5AE3739D"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5406DA6A"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391A90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51</w:t>
            </w:r>
          </w:p>
        </w:tc>
        <w:tc>
          <w:tcPr>
            <w:tcW w:w="0" w:type="dxa"/>
            <w:tcBorders>
              <w:top w:val="nil"/>
              <w:left w:val="nil"/>
              <w:bottom w:val="single" w:sz="4" w:space="0" w:color="auto"/>
              <w:right w:val="single" w:sz="4" w:space="0" w:color="auto"/>
            </w:tcBorders>
            <w:shd w:val="clear" w:color="auto" w:fill="auto"/>
            <w:vAlign w:val="center"/>
            <w:hideMark/>
          </w:tcPr>
          <w:p w14:paraId="360D5D7C"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105/201/5</w:t>
            </w:r>
          </w:p>
        </w:tc>
        <w:tc>
          <w:tcPr>
            <w:tcW w:w="0" w:type="dxa"/>
            <w:tcBorders>
              <w:top w:val="nil"/>
              <w:left w:val="nil"/>
              <w:bottom w:val="single" w:sz="4" w:space="0" w:color="auto"/>
              <w:right w:val="single" w:sz="4" w:space="0" w:color="auto"/>
            </w:tcBorders>
            <w:shd w:val="clear" w:color="auto" w:fill="auto"/>
            <w:vAlign w:val="center"/>
            <w:hideMark/>
          </w:tcPr>
          <w:p w14:paraId="39C83AE2"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Obotrycka 7-G</w:t>
            </w:r>
          </w:p>
        </w:tc>
        <w:tc>
          <w:tcPr>
            <w:tcW w:w="0" w:type="dxa"/>
            <w:tcBorders>
              <w:top w:val="nil"/>
              <w:left w:val="nil"/>
              <w:bottom w:val="single" w:sz="4" w:space="0" w:color="auto"/>
              <w:right w:val="single" w:sz="4" w:space="0" w:color="auto"/>
            </w:tcBorders>
            <w:shd w:val="clear" w:color="auto" w:fill="auto"/>
            <w:vAlign w:val="center"/>
            <w:hideMark/>
          </w:tcPr>
          <w:p w14:paraId="5187CBF7" w14:textId="70645EDC"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102 990,00 zł</w:t>
            </w:r>
          </w:p>
        </w:tc>
        <w:tc>
          <w:tcPr>
            <w:tcW w:w="0" w:type="dxa"/>
            <w:tcBorders>
              <w:top w:val="nil"/>
              <w:left w:val="nil"/>
              <w:bottom w:val="single" w:sz="4" w:space="0" w:color="auto"/>
              <w:right w:val="single" w:sz="4" w:space="0" w:color="auto"/>
            </w:tcBorders>
            <w:shd w:val="clear" w:color="auto" w:fill="auto"/>
            <w:vAlign w:val="center"/>
            <w:hideMark/>
          </w:tcPr>
          <w:p w14:paraId="61A890B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102,99</w:t>
            </w:r>
          </w:p>
        </w:tc>
        <w:tc>
          <w:tcPr>
            <w:tcW w:w="0" w:type="dxa"/>
            <w:tcBorders>
              <w:top w:val="nil"/>
              <w:left w:val="nil"/>
              <w:bottom w:val="single" w:sz="4" w:space="0" w:color="auto"/>
              <w:right w:val="single" w:sz="4" w:space="0" w:color="auto"/>
            </w:tcBorders>
            <w:shd w:val="clear" w:color="auto" w:fill="auto"/>
            <w:noWrap/>
            <w:vAlign w:val="center"/>
            <w:hideMark/>
          </w:tcPr>
          <w:p w14:paraId="1AC53326"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1910</w:t>
            </w:r>
          </w:p>
        </w:tc>
        <w:tc>
          <w:tcPr>
            <w:tcW w:w="0" w:type="dxa"/>
            <w:tcBorders>
              <w:top w:val="nil"/>
              <w:left w:val="nil"/>
              <w:bottom w:val="single" w:sz="4" w:space="0" w:color="auto"/>
              <w:right w:val="single" w:sz="4" w:space="0" w:color="auto"/>
            </w:tcBorders>
            <w:shd w:val="clear" w:color="auto" w:fill="auto"/>
            <w:noWrap/>
            <w:vAlign w:val="center"/>
            <w:hideMark/>
          </w:tcPr>
          <w:p w14:paraId="1A47EAC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560C1ABB"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5F5F39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52</w:t>
            </w:r>
          </w:p>
        </w:tc>
        <w:tc>
          <w:tcPr>
            <w:tcW w:w="0" w:type="dxa"/>
            <w:tcBorders>
              <w:top w:val="nil"/>
              <w:left w:val="nil"/>
              <w:bottom w:val="single" w:sz="4" w:space="0" w:color="auto"/>
              <w:right w:val="single" w:sz="4" w:space="0" w:color="auto"/>
            </w:tcBorders>
            <w:shd w:val="clear" w:color="auto" w:fill="auto"/>
            <w:vAlign w:val="center"/>
            <w:hideMark/>
          </w:tcPr>
          <w:p w14:paraId="678ED4F3"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105/201/3,201/4</w:t>
            </w:r>
          </w:p>
        </w:tc>
        <w:tc>
          <w:tcPr>
            <w:tcW w:w="0" w:type="dxa"/>
            <w:tcBorders>
              <w:top w:val="nil"/>
              <w:left w:val="nil"/>
              <w:bottom w:val="single" w:sz="4" w:space="0" w:color="auto"/>
              <w:right w:val="single" w:sz="4" w:space="0" w:color="auto"/>
            </w:tcBorders>
            <w:shd w:val="clear" w:color="auto" w:fill="auto"/>
            <w:vAlign w:val="center"/>
            <w:hideMark/>
          </w:tcPr>
          <w:p w14:paraId="6D8C5A19"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Obotrycka 7E-F,Spichrzowa 1</w:t>
            </w:r>
          </w:p>
        </w:tc>
        <w:tc>
          <w:tcPr>
            <w:tcW w:w="0" w:type="dxa"/>
            <w:tcBorders>
              <w:top w:val="nil"/>
              <w:left w:val="nil"/>
              <w:bottom w:val="single" w:sz="4" w:space="0" w:color="auto"/>
              <w:right w:val="single" w:sz="4" w:space="0" w:color="auto"/>
            </w:tcBorders>
            <w:shd w:val="clear" w:color="auto" w:fill="auto"/>
            <w:vAlign w:val="center"/>
            <w:hideMark/>
          </w:tcPr>
          <w:p w14:paraId="3C695988" w14:textId="44532B34"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735 050,00 zł</w:t>
            </w:r>
          </w:p>
        </w:tc>
        <w:tc>
          <w:tcPr>
            <w:tcW w:w="0" w:type="dxa"/>
            <w:tcBorders>
              <w:top w:val="nil"/>
              <w:left w:val="nil"/>
              <w:bottom w:val="single" w:sz="4" w:space="0" w:color="auto"/>
              <w:right w:val="single" w:sz="4" w:space="0" w:color="auto"/>
            </w:tcBorders>
            <w:shd w:val="clear" w:color="auto" w:fill="auto"/>
            <w:vAlign w:val="center"/>
            <w:hideMark/>
          </w:tcPr>
          <w:p w14:paraId="309C9857"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735,05</w:t>
            </w:r>
          </w:p>
        </w:tc>
        <w:tc>
          <w:tcPr>
            <w:tcW w:w="0" w:type="dxa"/>
            <w:tcBorders>
              <w:top w:val="nil"/>
              <w:left w:val="nil"/>
              <w:bottom w:val="single" w:sz="4" w:space="0" w:color="auto"/>
              <w:right w:val="single" w:sz="4" w:space="0" w:color="auto"/>
            </w:tcBorders>
            <w:shd w:val="clear" w:color="auto" w:fill="auto"/>
            <w:noWrap/>
            <w:vAlign w:val="center"/>
            <w:hideMark/>
          </w:tcPr>
          <w:p w14:paraId="028D049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1910</w:t>
            </w:r>
          </w:p>
        </w:tc>
        <w:tc>
          <w:tcPr>
            <w:tcW w:w="0" w:type="dxa"/>
            <w:tcBorders>
              <w:top w:val="nil"/>
              <w:left w:val="nil"/>
              <w:bottom w:val="single" w:sz="4" w:space="0" w:color="auto"/>
              <w:right w:val="single" w:sz="4" w:space="0" w:color="auto"/>
            </w:tcBorders>
            <w:shd w:val="clear" w:color="auto" w:fill="auto"/>
            <w:noWrap/>
            <w:vAlign w:val="center"/>
            <w:hideMark/>
          </w:tcPr>
          <w:p w14:paraId="76F5FD87"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46B882BA"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96A5E1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53</w:t>
            </w:r>
          </w:p>
        </w:tc>
        <w:tc>
          <w:tcPr>
            <w:tcW w:w="0" w:type="dxa"/>
            <w:tcBorders>
              <w:top w:val="nil"/>
              <w:left w:val="nil"/>
              <w:bottom w:val="single" w:sz="4" w:space="0" w:color="auto"/>
              <w:right w:val="single" w:sz="4" w:space="0" w:color="auto"/>
            </w:tcBorders>
            <w:shd w:val="clear" w:color="auto" w:fill="auto"/>
            <w:vAlign w:val="center"/>
            <w:hideMark/>
          </w:tcPr>
          <w:p w14:paraId="70A75564"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108/2854</w:t>
            </w:r>
          </w:p>
        </w:tc>
        <w:tc>
          <w:tcPr>
            <w:tcW w:w="0" w:type="dxa"/>
            <w:tcBorders>
              <w:top w:val="nil"/>
              <w:left w:val="nil"/>
              <w:bottom w:val="single" w:sz="4" w:space="0" w:color="auto"/>
              <w:right w:val="single" w:sz="4" w:space="0" w:color="auto"/>
            </w:tcBorders>
            <w:shd w:val="clear" w:color="auto" w:fill="auto"/>
            <w:vAlign w:val="center"/>
            <w:hideMark/>
          </w:tcPr>
          <w:p w14:paraId="5E83C567"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Obotrycka 8</w:t>
            </w:r>
          </w:p>
        </w:tc>
        <w:tc>
          <w:tcPr>
            <w:tcW w:w="0" w:type="dxa"/>
            <w:tcBorders>
              <w:top w:val="nil"/>
              <w:left w:val="nil"/>
              <w:bottom w:val="single" w:sz="4" w:space="0" w:color="auto"/>
              <w:right w:val="single" w:sz="4" w:space="0" w:color="auto"/>
            </w:tcBorders>
            <w:shd w:val="clear" w:color="auto" w:fill="auto"/>
            <w:vAlign w:val="center"/>
            <w:hideMark/>
          </w:tcPr>
          <w:p w14:paraId="0038E5CD" w14:textId="2484BDAA"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7 600,08 zł</w:t>
            </w:r>
          </w:p>
        </w:tc>
        <w:tc>
          <w:tcPr>
            <w:tcW w:w="0" w:type="dxa"/>
            <w:tcBorders>
              <w:top w:val="nil"/>
              <w:left w:val="nil"/>
              <w:bottom w:val="single" w:sz="4" w:space="0" w:color="auto"/>
              <w:right w:val="single" w:sz="4" w:space="0" w:color="auto"/>
            </w:tcBorders>
            <w:shd w:val="clear" w:color="auto" w:fill="auto"/>
            <w:vAlign w:val="center"/>
            <w:hideMark/>
          </w:tcPr>
          <w:p w14:paraId="21D493B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80,75</w:t>
            </w:r>
          </w:p>
        </w:tc>
        <w:tc>
          <w:tcPr>
            <w:tcW w:w="0" w:type="dxa"/>
            <w:tcBorders>
              <w:top w:val="nil"/>
              <w:left w:val="nil"/>
              <w:bottom w:val="single" w:sz="4" w:space="0" w:color="auto"/>
              <w:right w:val="single" w:sz="4" w:space="0" w:color="auto"/>
            </w:tcBorders>
            <w:shd w:val="clear" w:color="auto" w:fill="auto"/>
            <w:noWrap/>
            <w:vAlign w:val="center"/>
            <w:hideMark/>
          </w:tcPr>
          <w:p w14:paraId="733457D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1910</w:t>
            </w:r>
          </w:p>
        </w:tc>
        <w:tc>
          <w:tcPr>
            <w:tcW w:w="0" w:type="dxa"/>
            <w:tcBorders>
              <w:top w:val="nil"/>
              <w:left w:val="nil"/>
              <w:bottom w:val="single" w:sz="4" w:space="0" w:color="auto"/>
              <w:right w:val="single" w:sz="4" w:space="0" w:color="auto"/>
            </w:tcBorders>
            <w:shd w:val="clear" w:color="auto" w:fill="auto"/>
            <w:noWrap/>
            <w:vAlign w:val="center"/>
            <w:hideMark/>
          </w:tcPr>
          <w:p w14:paraId="3A1B5C8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4B20B052"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F7BE67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54</w:t>
            </w:r>
          </w:p>
        </w:tc>
        <w:tc>
          <w:tcPr>
            <w:tcW w:w="0" w:type="dxa"/>
            <w:tcBorders>
              <w:top w:val="nil"/>
              <w:left w:val="nil"/>
              <w:bottom w:val="single" w:sz="4" w:space="0" w:color="auto"/>
              <w:right w:val="single" w:sz="4" w:space="0" w:color="auto"/>
            </w:tcBorders>
            <w:shd w:val="clear" w:color="auto" w:fill="auto"/>
            <w:vAlign w:val="center"/>
            <w:hideMark/>
          </w:tcPr>
          <w:p w14:paraId="3F448B31"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108/2772</w:t>
            </w:r>
          </w:p>
        </w:tc>
        <w:tc>
          <w:tcPr>
            <w:tcW w:w="0" w:type="dxa"/>
            <w:tcBorders>
              <w:top w:val="nil"/>
              <w:left w:val="nil"/>
              <w:bottom w:val="single" w:sz="4" w:space="0" w:color="auto"/>
              <w:right w:val="single" w:sz="4" w:space="0" w:color="auto"/>
            </w:tcBorders>
            <w:shd w:val="clear" w:color="auto" w:fill="auto"/>
            <w:vAlign w:val="center"/>
            <w:hideMark/>
          </w:tcPr>
          <w:p w14:paraId="439CA03B"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Ogrodowa 10</w:t>
            </w:r>
          </w:p>
        </w:tc>
        <w:tc>
          <w:tcPr>
            <w:tcW w:w="0" w:type="dxa"/>
            <w:tcBorders>
              <w:top w:val="nil"/>
              <w:left w:val="nil"/>
              <w:bottom w:val="single" w:sz="4" w:space="0" w:color="auto"/>
              <w:right w:val="single" w:sz="4" w:space="0" w:color="auto"/>
            </w:tcBorders>
            <w:shd w:val="clear" w:color="auto" w:fill="auto"/>
            <w:vAlign w:val="center"/>
            <w:hideMark/>
          </w:tcPr>
          <w:p w14:paraId="6ABBD192" w14:textId="56A7B0D0"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1 382,08 zł</w:t>
            </w:r>
          </w:p>
        </w:tc>
        <w:tc>
          <w:tcPr>
            <w:tcW w:w="0" w:type="dxa"/>
            <w:tcBorders>
              <w:top w:val="nil"/>
              <w:left w:val="nil"/>
              <w:bottom w:val="single" w:sz="4" w:space="0" w:color="auto"/>
              <w:right w:val="single" w:sz="4" w:space="0" w:color="auto"/>
            </w:tcBorders>
            <w:shd w:val="clear" w:color="auto" w:fill="auto"/>
            <w:vAlign w:val="center"/>
            <w:hideMark/>
          </w:tcPr>
          <w:p w14:paraId="4263BB96"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8,00</w:t>
            </w:r>
          </w:p>
        </w:tc>
        <w:tc>
          <w:tcPr>
            <w:tcW w:w="0" w:type="dxa"/>
            <w:tcBorders>
              <w:top w:val="nil"/>
              <w:left w:val="nil"/>
              <w:bottom w:val="single" w:sz="4" w:space="0" w:color="auto"/>
              <w:right w:val="single" w:sz="4" w:space="0" w:color="auto"/>
            </w:tcBorders>
            <w:shd w:val="clear" w:color="auto" w:fill="auto"/>
            <w:noWrap/>
            <w:vAlign w:val="center"/>
            <w:hideMark/>
          </w:tcPr>
          <w:p w14:paraId="07203267"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793A42C6"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560170FA"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019268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55</w:t>
            </w:r>
          </w:p>
        </w:tc>
        <w:tc>
          <w:tcPr>
            <w:tcW w:w="0" w:type="dxa"/>
            <w:tcBorders>
              <w:top w:val="nil"/>
              <w:left w:val="nil"/>
              <w:bottom w:val="single" w:sz="4" w:space="0" w:color="auto"/>
              <w:right w:val="single" w:sz="4" w:space="0" w:color="auto"/>
            </w:tcBorders>
            <w:shd w:val="clear" w:color="auto" w:fill="auto"/>
            <w:vAlign w:val="center"/>
            <w:hideMark/>
          </w:tcPr>
          <w:p w14:paraId="1FE73893"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102/99/137</w:t>
            </w:r>
          </w:p>
        </w:tc>
        <w:tc>
          <w:tcPr>
            <w:tcW w:w="0" w:type="dxa"/>
            <w:tcBorders>
              <w:top w:val="nil"/>
              <w:left w:val="nil"/>
              <w:bottom w:val="single" w:sz="4" w:space="0" w:color="auto"/>
              <w:right w:val="single" w:sz="4" w:space="0" w:color="auto"/>
            </w:tcBorders>
            <w:shd w:val="clear" w:color="auto" w:fill="auto"/>
            <w:vAlign w:val="center"/>
            <w:hideMark/>
          </w:tcPr>
          <w:p w14:paraId="04720FBC"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Ogrodowa 2 (garaze)</w:t>
            </w:r>
          </w:p>
        </w:tc>
        <w:tc>
          <w:tcPr>
            <w:tcW w:w="0" w:type="dxa"/>
            <w:tcBorders>
              <w:top w:val="nil"/>
              <w:left w:val="nil"/>
              <w:bottom w:val="single" w:sz="4" w:space="0" w:color="auto"/>
              <w:right w:val="single" w:sz="4" w:space="0" w:color="auto"/>
            </w:tcBorders>
            <w:shd w:val="clear" w:color="auto" w:fill="auto"/>
            <w:vAlign w:val="center"/>
            <w:hideMark/>
          </w:tcPr>
          <w:p w14:paraId="26D258D8" w14:textId="2CEF39DF"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2 800,28 zł</w:t>
            </w:r>
          </w:p>
        </w:tc>
        <w:tc>
          <w:tcPr>
            <w:tcW w:w="0" w:type="dxa"/>
            <w:tcBorders>
              <w:top w:val="nil"/>
              <w:left w:val="nil"/>
              <w:bottom w:val="single" w:sz="4" w:space="0" w:color="auto"/>
              <w:right w:val="single" w:sz="4" w:space="0" w:color="auto"/>
            </w:tcBorders>
            <w:shd w:val="clear" w:color="auto" w:fill="auto"/>
            <w:vAlign w:val="center"/>
            <w:hideMark/>
          </w:tcPr>
          <w:p w14:paraId="6EA71D2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12,15</w:t>
            </w:r>
          </w:p>
        </w:tc>
        <w:tc>
          <w:tcPr>
            <w:tcW w:w="0" w:type="dxa"/>
            <w:tcBorders>
              <w:top w:val="nil"/>
              <w:left w:val="nil"/>
              <w:bottom w:val="single" w:sz="4" w:space="0" w:color="auto"/>
              <w:right w:val="single" w:sz="4" w:space="0" w:color="auto"/>
            </w:tcBorders>
            <w:shd w:val="clear" w:color="auto" w:fill="auto"/>
            <w:noWrap/>
            <w:vAlign w:val="center"/>
            <w:hideMark/>
          </w:tcPr>
          <w:p w14:paraId="1C15397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754AEA0A"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04695D59"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057FDAA"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56</w:t>
            </w:r>
          </w:p>
        </w:tc>
        <w:tc>
          <w:tcPr>
            <w:tcW w:w="0" w:type="dxa"/>
            <w:tcBorders>
              <w:top w:val="nil"/>
              <w:left w:val="nil"/>
              <w:bottom w:val="single" w:sz="4" w:space="0" w:color="auto"/>
              <w:right w:val="single" w:sz="4" w:space="0" w:color="auto"/>
            </w:tcBorders>
            <w:shd w:val="clear" w:color="auto" w:fill="auto"/>
            <w:vAlign w:val="center"/>
            <w:hideMark/>
          </w:tcPr>
          <w:p w14:paraId="1AAB2A3E"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108/2596</w:t>
            </w:r>
          </w:p>
        </w:tc>
        <w:tc>
          <w:tcPr>
            <w:tcW w:w="0" w:type="dxa"/>
            <w:tcBorders>
              <w:top w:val="nil"/>
              <w:left w:val="nil"/>
              <w:bottom w:val="single" w:sz="4" w:space="0" w:color="auto"/>
              <w:right w:val="single" w:sz="4" w:space="0" w:color="auto"/>
            </w:tcBorders>
            <w:shd w:val="clear" w:color="auto" w:fill="auto"/>
            <w:vAlign w:val="center"/>
            <w:hideMark/>
          </w:tcPr>
          <w:p w14:paraId="33804AF1"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Ogrodowa 2</w:t>
            </w:r>
          </w:p>
        </w:tc>
        <w:tc>
          <w:tcPr>
            <w:tcW w:w="0" w:type="dxa"/>
            <w:tcBorders>
              <w:top w:val="nil"/>
              <w:left w:val="nil"/>
              <w:bottom w:val="single" w:sz="4" w:space="0" w:color="auto"/>
              <w:right w:val="single" w:sz="4" w:space="0" w:color="auto"/>
            </w:tcBorders>
            <w:shd w:val="clear" w:color="auto" w:fill="auto"/>
            <w:vAlign w:val="center"/>
            <w:hideMark/>
          </w:tcPr>
          <w:p w14:paraId="5BC7BECA" w14:textId="4295CD8B"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4 526,89 zł</w:t>
            </w:r>
          </w:p>
        </w:tc>
        <w:tc>
          <w:tcPr>
            <w:tcW w:w="0" w:type="dxa"/>
            <w:tcBorders>
              <w:top w:val="nil"/>
              <w:left w:val="nil"/>
              <w:bottom w:val="single" w:sz="4" w:space="0" w:color="auto"/>
              <w:right w:val="single" w:sz="4" w:space="0" w:color="auto"/>
            </w:tcBorders>
            <w:shd w:val="clear" w:color="auto" w:fill="auto"/>
            <w:vAlign w:val="center"/>
            <w:hideMark/>
          </w:tcPr>
          <w:p w14:paraId="18EF30EA"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12,00</w:t>
            </w:r>
          </w:p>
        </w:tc>
        <w:tc>
          <w:tcPr>
            <w:tcW w:w="0" w:type="dxa"/>
            <w:tcBorders>
              <w:top w:val="nil"/>
              <w:left w:val="nil"/>
              <w:bottom w:val="single" w:sz="4" w:space="0" w:color="auto"/>
              <w:right w:val="single" w:sz="4" w:space="0" w:color="auto"/>
            </w:tcBorders>
            <w:shd w:val="clear" w:color="auto" w:fill="auto"/>
            <w:noWrap/>
            <w:vAlign w:val="center"/>
            <w:hideMark/>
          </w:tcPr>
          <w:p w14:paraId="2B34393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1910</w:t>
            </w:r>
          </w:p>
        </w:tc>
        <w:tc>
          <w:tcPr>
            <w:tcW w:w="0" w:type="dxa"/>
            <w:tcBorders>
              <w:top w:val="nil"/>
              <w:left w:val="nil"/>
              <w:bottom w:val="single" w:sz="4" w:space="0" w:color="auto"/>
              <w:right w:val="single" w:sz="4" w:space="0" w:color="auto"/>
            </w:tcBorders>
            <w:shd w:val="clear" w:color="auto" w:fill="auto"/>
            <w:noWrap/>
            <w:vAlign w:val="center"/>
            <w:hideMark/>
          </w:tcPr>
          <w:p w14:paraId="0D83629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1CC24474"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92EDEC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57</w:t>
            </w:r>
          </w:p>
        </w:tc>
        <w:tc>
          <w:tcPr>
            <w:tcW w:w="0" w:type="dxa"/>
            <w:tcBorders>
              <w:top w:val="nil"/>
              <w:left w:val="nil"/>
              <w:bottom w:val="single" w:sz="4" w:space="0" w:color="auto"/>
              <w:right w:val="single" w:sz="4" w:space="0" w:color="auto"/>
            </w:tcBorders>
            <w:shd w:val="clear" w:color="auto" w:fill="auto"/>
            <w:vAlign w:val="center"/>
            <w:hideMark/>
          </w:tcPr>
          <w:p w14:paraId="76260C2D"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102/99/138</w:t>
            </w:r>
          </w:p>
        </w:tc>
        <w:tc>
          <w:tcPr>
            <w:tcW w:w="0" w:type="dxa"/>
            <w:tcBorders>
              <w:top w:val="nil"/>
              <w:left w:val="nil"/>
              <w:bottom w:val="single" w:sz="4" w:space="0" w:color="auto"/>
              <w:right w:val="single" w:sz="4" w:space="0" w:color="auto"/>
            </w:tcBorders>
            <w:shd w:val="clear" w:color="auto" w:fill="auto"/>
            <w:vAlign w:val="center"/>
            <w:hideMark/>
          </w:tcPr>
          <w:p w14:paraId="2CAE12E9"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Ogrodowa 7 (garaze)</w:t>
            </w:r>
          </w:p>
        </w:tc>
        <w:tc>
          <w:tcPr>
            <w:tcW w:w="0" w:type="dxa"/>
            <w:tcBorders>
              <w:top w:val="nil"/>
              <w:left w:val="nil"/>
              <w:bottom w:val="single" w:sz="4" w:space="0" w:color="auto"/>
              <w:right w:val="single" w:sz="4" w:space="0" w:color="auto"/>
            </w:tcBorders>
            <w:shd w:val="clear" w:color="auto" w:fill="auto"/>
            <w:vAlign w:val="center"/>
            <w:hideMark/>
          </w:tcPr>
          <w:p w14:paraId="2D18322A" w14:textId="48FE61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9 121,26 zł</w:t>
            </w:r>
          </w:p>
        </w:tc>
        <w:tc>
          <w:tcPr>
            <w:tcW w:w="0" w:type="dxa"/>
            <w:tcBorders>
              <w:top w:val="nil"/>
              <w:left w:val="nil"/>
              <w:bottom w:val="single" w:sz="4" w:space="0" w:color="auto"/>
              <w:right w:val="single" w:sz="4" w:space="0" w:color="auto"/>
            </w:tcBorders>
            <w:shd w:val="clear" w:color="auto" w:fill="auto"/>
            <w:vAlign w:val="center"/>
            <w:hideMark/>
          </w:tcPr>
          <w:p w14:paraId="14492D9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54,46</w:t>
            </w:r>
          </w:p>
        </w:tc>
        <w:tc>
          <w:tcPr>
            <w:tcW w:w="0" w:type="dxa"/>
            <w:tcBorders>
              <w:top w:val="nil"/>
              <w:left w:val="nil"/>
              <w:bottom w:val="single" w:sz="4" w:space="0" w:color="auto"/>
              <w:right w:val="single" w:sz="4" w:space="0" w:color="auto"/>
            </w:tcBorders>
            <w:shd w:val="clear" w:color="auto" w:fill="auto"/>
            <w:noWrap/>
            <w:vAlign w:val="center"/>
            <w:hideMark/>
          </w:tcPr>
          <w:p w14:paraId="56675D9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noWrap/>
            <w:vAlign w:val="center"/>
            <w:hideMark/>
          </w:tcPr>
          <w:p w14:paraId="567D376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1881D026"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3C8E32A"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58</w:t>
            </w:r>
          </w:p>
        </w:tc>
        <w:tc>
          <w:tcPr>
            <w:tcW w:w="0" w:type="dxa"/>
            <w:tcBorders>
              <w:top w:val="nil"/>
              <w:left w:val="nil"/>
              <w:bottom w:val="single" w:sz="4" w:space="0" w:color="auto"/>
              <w:right w:val="single" w:sz="4" w:space="0" w:color="auto"/>
            </w:tcBorders>
            <w:shd w:val="clear" w:color="auto" w:fill="auto"/>
            <w:vAlign w:val="center"/>
            <w:hideMark/>
          </w:tcPr>
          <w:p w14:paraId="2CBFB7F9"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102/99/139</w:t>
            </w:r>
          </w:p>
        </w:tc>
        <w:tc>
          <w:tcPr>
            <w:tcW w:w="0" w:type="dxa"/>
            <w:tcBorders>
              <w:top w:val="nil"/>
              <w:left w:val="nil"/>
              <w:bottom w:val="single" w:sz="4" w:space="0" w:color="auto"/>
              <w:right w:val="single" w:sz="4" w:space="0" w:color="auto"/>
            </w:tcBorders>
            <w:shd w:val="clear" w:color="auto" w:fill="auto"/>
            <w:vAlign w:val="center"/>
            <w:hideMark/>
          </w:tcPr>
          <w:p w14:paraId="52018CA5"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Ogrodowa 8 (garaze)</w:t>
            </w:r>
          </w:p>
        </w:tc>
        <w:tc>
          <w:tcPr>
            <w:tcW w:w="0" w:type="dxa"/>
            <w:tcBorders>
              <w:top w:val="nil"/>
              <w:left w:val="nil"/>
              <w:bottom w:val="single" w:sz="4" w:space="0" w:color="auto"/>
              <w:right w:val="single" w:sz="4" w:space="0" w:color="auto"/>
            </w:tcBorders>
            <w:shd w:val="clear" w:color="auto" w:fill="auto"/>
            <w:vAlign w:val="center"/>
            <w:hideMark/>
          </w:tcPr>
          <w:p w14:paraId="207D70D5" w14:textId="011E6DDA"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2 533,14 zł</w:t>
            </w:r>
          </w:p>
        </w:tc>
        <w:tc>
          <w:tcPr>
            <w:tcW w:w="0" w:type="dxa"/>
            <w:tcBorders>
              <w:top w:val="nil"/>
              <w:left w:val="nil"/>
              <w:bottom w:val="single" w:sz="4" w:space="0" w:color="auto"/>
              <w:right w:val="single" w:sz="4" w:space="0" w:color="auto"/>
            </w:tcBorders>
            <w:shd w:val="clear" w:color="auto" w:fill="auto"/>
            <w:vAlign w:val="center"/>
            <w:hideMark/>
          </w:tcPr>
          <w:p w14:paraId="075E5B8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11,90</w:t>
            </w:r>
          </w:p>
        </w:tc>
        <w:tc>
          <w:tcPr>
            <w:tcW w:w="0" w:type="dxa"/>
            <w:tcBorders>
              <w:top w:val="nil"/>
              <w:left w:val="nil"/>
              <w:bottom w:val="single" w:sz="4" w:space="0" w:color="auto"/>
              <w:right w:val="single" w:sz="4" w:space="0" w:color="auto"/>
            </w:tcBorders>
            <w:shd w:val="clear" w:color="auto" w:fill="auto"/>
            <w:noWrap/>
            <w:vAlign w:val="center"/>
            <w:hideMark/>
          </w:tcPr>
          <w:p w14:paraId="49E9C36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27F90D5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1CD5675D"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71AF9DA"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59</w:t>
            </w:r>
          </w:p>
        </w:tc>
        <w:tc>
          <w:tcPr>
            <w:tcW w:w="0" w:type="dxa"/>
            <w:tcBorders>
              <w:top w:val="nil"/>
              <w:left w:val="nil"/>
              <w:bottom w:val="single" w:sz="4" w:space="0" w:color="auto"/>
              <w:right w:val="single" w:sz="4" w:space="0" w:color="auto"/>
            </w:tcBorders>
            <w:shd w:val="clear" w:color="auto" w:fill="auto"/>
            <w:vAlign w:val="center"/>
            <w:hideMark/>
          </w:tcPr>
          <w:p w14:paraId="70EFF4F0"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108/2848</w:t>
            </w:r>
          </w:p>
        </w:tc>
        <w:tc>
          <w:tcPr>
            <w:tcW w:w="0" w:type="dxa"/>
            <w:tcBorders>
              <w:top w:val="nil"/>
              <w:left w:val="nil"/>
              <w:bottom w:val="single" w:sz="4" w:space="0" w:color="auto"/>
              <w:right w:val="single" w:sz="4" w:space="0" w:color="auto"/>
            </w:tcBorders>
            <w:shd w:val="clear" w:color="auto" w:fill="auto"/>
            <w:vAlign w:val="center"/>
            <w:hideMark/>
          </w:tcPr>
          <w:p w14:paraId="409485BC"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Ogrodowa 8</w:t>
            </w:r>
          </w:p>
        </w:tc>
        <w:tc>
          <w:tcPr>
            <w:tcW w:w="0" w:type="dxa"/>
            <w:tcBorders>
              <w:top w:val="nil"/>
              <w:left w:val="nil"/>
              <w:bottom w:val="single" w:sz="4" w:space="0" w:color="auto"/>
              <w:right w:val="single" w:sz="4" w:space="0" w:color="auto"/>
            </w:tcBorders>
            <w:shd w:val="clear" w:color="auto" w:fill="auto"/>
            <w:vAlign w:val="center"/>
            <w:hideMark/>
          </w:tcPr>
          <w:p w14:paraId="1CDB6287" w14:textId="5F6B64BE"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3 537,97 zł</w:t>
            </w:r>
          </w:p>
        </w:tc>
        <w:tc>
          <w:tcPr>
            <w:tcW w:w="0" w:type="dxa"/>
            <w:tcBorders>
              <w:top w:val="nil"/>
              <w:left w:val="nil"/>
              <w:bottom w:val="single" w:sz="4" w:space="0" w:color="auto"/>
              <w:right w:val="single" w:sz="4" w:space="0" w:color="auto"/>
            </w:tcBorders>
            <w:shd w:val="clear" w:color="auto" w:fill="auto"/>
            <w:vAlign w:val="center"/>
            <w:hideMark/>
          </w:tcPr>
          <w:p w14:paraId="275F97B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31,82</w:t>
            </w:r>
          </w:p>
        </w:tc>
        <w:tc>
          <w:tcPr>
            <w:tcW w:w="0" w:type="dxa"/>
            <w:tcBorders>
              <w:top w:val="nil"/>
              <w:left w:val="nil"/>
              <w:bottom w:val="single" w:sz="4" w:space="0" w:color="auto"/>
              <w:right w:val="single" w:sz="4" w:space="0" w:color="auto"/>
            </w:tcBorders>
            <w:shd w:val="clear" w:color="auto" w:fill="auto"/>
            <w:noWrap/>
            <w:vAlign w:val="center"/>
            <w:hideMark/>
          </w:tcPr>
          <w:p w14:paraId="194CADBD"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noWrap/>
            <w:vAlign w:val="center"/>
            <w:hideMark/>
          </w:tcPr>
          <w:p w14:paraId="2DB1E61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5D0F58FA"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1EB0E3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60</w:t>
            </w:r>
          </w:p>
        </w:tc>
        <w:tc>
          <w:tcPr>
            <w:tcW w:w="0" w:type="dxa"/>
            <w:tcBorders>
              <w:top w:val="nil"/>
              <w:left w:val="nil"/>
              <w:bottom w:val="single" w:sz="4" w:space="0" w:color="auto"/>
              <w:right w:val="single" w:sz="4" w:space="0" w:color="auto"/>
            </w:tcBorders>
            <w:shd w:val="clear" w:color="auto" w:fill="auto"/>
            <w:vAlign w:val="center"/>
            <w:hideMark/>
          </w:tcPr>
          <w:p w14:paraId="718C1223"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106/10/6</w:t>
            </w:r>
          </w:p>
        </w:tc>
        <w:tc>
          <w:tcPr>
            <w:tcW w:w="0" w:type="dxa"/>
            <w:tcBorders>
              <w:top w:val="nil"/>
              <w:left w:val="nil"/>
              <w:bottom w:val="single" w:sz="4" w:space="0" w:color="auto"/>
              <w:right w:val="single" w:sz="4" w:space="0" w:color="auto"/>
            </w:tcBorders>
            <w:shd w:val="clear" w:color="auto" w:fill="auto"/>
            <w:vAlign w:val="center"/>
            <w:hideMark/>
          </w:tcPr>
          <w:p w14:paraId="25A0CC97"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Pilsudskiego 1A (Porad.dziecieca+apteka)</w:t>
            </w:r>
          </w:p>
        </w:tc>
        <w:tc>
          <w:tcPr>
            <w:tcW w:w="0" w:type="dxa"/>
            <w:tcBorders>
              <w:top w:val="nil"/>
              <w:left w:val="nil"/>
              <w:bottom w:val="single" w:sz="4" w:space="0" w:color="auto"/>
              <w:right w:val="single" w:sz="4" w:space="0" w:color="auto"/>
            </w:tcBorders>
            <w:shd w:val="clear" w:color="auto" w:fill="auto"/>
            <w:vAlign w:val="center"/>
            <w:hideMark/>
          </w:tcPr>
          <w:p w14:paraId="24D58AB5" w14:textId="70AB1291"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1 669 500,00 zł</w:t>
            </w:r>
          </w:p>
        </w:tc>
        <w:tc>
          <w:tcPr>
            <w:tcW w:w="0" w:type="dxa"/>
            <w:tcBorders>
              <w:top w:val="nil"/>
              <w:left w:val="nil"/>
              <w:bottom w:val="single" w:sz="4" w:space="0" w:color="auto"/>
              <w:right w:val="single" w:sz="4" w:space="0" w:color="auto"/>
            </w:tcBorders>
            <w:shd w:val="clear" w:color="auto" w:fill="auto"/>
            <w:vAlign w:val="center"/>
            <w:hideMark/>
          </w:tcPr>
          <w:p w14:paraId="2F37110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834,75</w:t>
            </w:r>
          </w:p>
        </w:tc>
        <w:tc>
          <w:tcPr>
            <w:tcW w:w="0" w:type="dxa"/>
            <w:tcBorders>
              <w:top w:val="nil"/>
              <w:left w:val="nil"/>
              <w:bottom w:val="single" w:sz="4" w:space="0" w:color="auto"/>
              <w:right w:val="single" w:sz="4" w:space="0" w:color="auto"/>
            </w:tcBorders>
            <w:shd w:val="clear" w:color="auto" w:fill="auto"/>
            <w:noWrap/>
            <w:vAlign w:val="center"/>
            <w:hideMark/>
          </w:tcPr>
          <w:p w14:paraId="6E951A1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1976</w:t>
            </w:r>
          </w:p>
        </w:tc>
        <w:tc>
          <w:tcPr>
            <w:tcW w:w="0" w:type="dxa"/>
            <w:tcBorders>
              <w:top w:val="nil"/>
              <w:left w:val="nil"/>
              <w:bottom w:val="single" w:sz="4" w:space="0" w:color="auto"/>
              <w:right w:val="single" w:sz="4" w:space="0" w:color="auto"/>
            </w:tcBorders>
            <w:shd w:val="clear" w:color="auto" w:fill="auto"/>
            <w:noWrap/>
            <w:vAlign w:val="center"/>
            <w:hideMark/>
          </w:tcPr>
          <w:p w14:paraId="69181CA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116B8E96" w14:textId="77777777" w:rsidTr="00A634A3">
        <w:trPr>
          <w:trHeight w:val="45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0D55EC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61</w:t>
            </w:r>
          </w:p>
        </w:tc>
        <w:tc>
          <w:tcPr>
            <w:tcW w:w="0" w:type="dxa"/>
            <w:tcBorders>
              <w:top w:val="nil"/>
              <w:left w:val="nil"/>
              <w:bottom w:val="single" w:sz="4" w:space="0" w:color="auto"/>
              <w:right w:val="single" w:sz="4" w:space="0" w:color="auto"/>
            </w:tcBorders>
            <w:shd w:val="clear" w:color="auto" w:fill="auto"/>
            <w:vAlign w:val="center"/>
            <w:hideMark/>
          </w:tcPr>
          <w:p w14:paraId="04A146EB"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106/10/5</w:t>
            </w:r>
          </w:p>
        </w:tc>
        <w:tc>
          <w:tcPr>
            <w:tcW w:w="0" w:type="dxa"/>
            <w:tcBorders>
              <w:top w:val="nil"/>
              <w:left w:val="nil"/>
              <w:bottom w:val="single" w:sz="4" w:space="0" w:color="auto"/>
              <w:right w:val="single" w:sz="4" w:space="0" w:color="auto"/>
            </w:tcBorders>
            <w:shd w:val="clear" w:color="auto" w:fill="auto"/>
            <w:vAlign w:val="center"/>
            <w:hideMark/>
          </w:tcPr>
          <w:p w14:paraId="3A2A6450"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Pilsudskiego 1A (Przych.+nawierz.+węzeł C.O.+dźwig)</w:t>
            </w:r>
          </w:p>
        </w:tc>
        <w:tc>
          <w:tcPr>
            <w:tcW w:w="0" w:type="dxa"/>
            <w:tcBorders>
              <w:top w:val="nil"/>
              <w:left w:val="nil"/>
              <w:bottom w:val="single" w:sz="4" w:space="0" w:color="auto"/>
              <w:right w:val="single" w:sz="4" w:space="0" w:color="auto"/>
            </w:tcBorders>
            <w:shd w:val="clear" w:color="auto" w:fill="auto"/>
            <w:vAlign w:val="center"/>
            <w:hideMark/>
          </w:tcPr>
          <w:p w14:paraId="07571AB9" w14:textId="4D65501C"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4 077 304,00 zł</w:t>
            </w:r>
          </w:p>
        </w:tc>
        <w:tc>
          <w:tcPr>
            <w:tcW w:w="0" w:type="dxa"/>
            <w:tcBorders>
              <w:top w:val="nil"/>
              <w:left w:val="nil"/>
              <w:bottom w:val="single" w:sz="4" w:space="0" w:color="auto"/>
              <w:right w:val="single" w:sz="4" w:space="0" w:color="auto"/>
            </w:tcBorders>
            <w:shd w:val="clear" w:color="auto" w:fill="auto"/>
            <w:vAlign w:val="center"/>
            <w:hideMark/>
          </w:tcPr>
          <w:p w14:paraId="33A8CD86"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1 853,32</w:t>
            </w:r>
          </w:p>
        </w:tc>
        <w:tc>
          <w:tcPr>
            <w:tcW w:w="0" w:type="dxa"/>
            <w:tcBorders>
              <w:top w:val="nil"/>
              <w:left w:val="nil"/>
              <w:bottom w:val="single" w:sz="4" w:space="0" w:color="auto"/>
              <w:right w:val="single" w:sz="4" w:space="0" w:color="auto"/>
            </w:tcBorders>
            <w:shd w:val="clear" w:color="auto" w:fill="auto"/>
            <w:noWrap/>
            <w:vAlign w:val="center"/>
            <w:hideMark/>
          </w:tcPr>
          <w:p w14:paraId="6DE16ED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7C66DE5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285028F4"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649DD2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62</w:t>
            </w:r>
          </w:p>
        </w:tc>
        <w:tc>
          <w:tcPr>
            <w:tcW w:w="0" w:type="dxa"/>
            <w:tcBorders>
              <w:top w:val="nil"/>
              <w:left w:val="nil"/>
              <w:bottom w:val="single" w:sz="4" w:space="0" w:color="auto"/>
              <w:right w:val="single" w:sz="4" w:space="0" w:color="auto"/>
            </w:tcBorders>
            <w:shd w:val="clear" w:color="auto" w:fill="auto"/>
            <w:vAlign w:val="center"/>
            <w:hideMark/>
          </w:tcPr>
          <w:p w14:paraId="3AB5A750"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106/10/8</w:t>
            </w:r>
          </w:p>
        </w:tc>
        <w:tc>
          <w:tcPr>
            <w:tcW w:w="0" w:type="dxa"/>
            <w:tcBorders>
              <w:top w:val="nil"/>
              <w:left w:val="nil"/>
              <w:bottom w:val="single" w:sz="4" w:space="0" w:color="auto"/>
              <w:right w:val="single" w:sz="4" w:space="0" w:color="auto"/>
            </w:tcBorders>
            <w:shd w:val="clear" w:color="auto" w:fill="auto"/>
            <w:vAlign w:val="center"/>
            <w:hideMark/>
          </w:tcPr>
          <w:p w14:paraId="65E07DDA"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Pilsudskiego 47 (Przychodnia) + winda osobowa</w:t>
            </w:r>
          </w:p>
        </w:tc>
        <w:tc>
          <w:tcPr>
            <w:tcW w:w="0" w:type="dxa"/>
            <w:tcBorders>
              <w:top w:val="nil"/>
              <w:left w:val="nil"/>
              <w:bottom w:val="single" w:sz="4" w:space="0" w:color="auto"/>
              <w:right w:val="single" w:sz="4" w:space="0" w:color="auto"/>
            </w:tcBorders>
            <w:shd w:val="clear" w:color="auto" w:fill="auto"/>
            <w:vAlign w:val="center"/>
            <w:hideMark/>
          </w:tcPr>
          <w:p w14:paraId="70491392" w14:textId="3691888F"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3 386 650,74 zł</w:t>
            </w:r>
          </w:p>
        </w:tc>
        <w:tc>
          <w:tcPr>
            <w:tcW w:w="0" w:type="dxa"/>
            <w:tcBorders>
              <w:top w:val="nil"/>
              <w:left w:val="nil"/>
              <w:bottom w:val="single" w:sz="4" w:space="0" w:color="auto"/>
              <w:right w:val="single" w:sz="4" w:space="0" w:color="auto"/>
            </w:tcBorders>
            <w:shd w:val="clear" w:color="auto" w:fill="auto"/>
            <w:vAlign w:val="center"/>
            <w:hideMark/>
          </w:tcPr>
          <w:p w14:paraId="3E80C026"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1 456,00</w:t>
            </w:r>
          </w:p>
        </w:tc>
        <w:tc>
          <w:tcPr>
            <w:tcW w:w="0" w:type="dxa"/>
            <w:tcBorders>
              <w:top w:val="nil"/>
              <w:left w:val="nil"/>
              <w:bottom w:val="single" w:sz="4" w:space="0" w:color="auto"/>
              <w:right w:val="single" w:sz="4" w:space="0" w:color="auto"/>
            </w:tcBorders>
            <w:shd w:val="clear" w:color="auto" w:fill="auto"/>
            <w:noWrap/>
            <w:vAlign w:val="center"/>
            <w:hideMark/>
          </w:tcPr>
          <w:p w14:paraId="6C58523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1988</w:t>
            </w:r>
          </w:p>
        </w:tc>
        <w:tc>
          <w:tcPr>
            <w:tcW w:w="0" w:type="dxa"/>
            <w:tcBorders>
              <w:top w:val="nil"/>
              <w:left w:val="nil"/>
              <w:bottom w:val="single" w:sz="4" w:space="0" w:color="auto"/>
              <w:right w:val="single" w:sz="4" w:space="0" w:color="auto"/>
            </w:tcBorders>
            <w:shd w:val="clear" w:color="auto" w:fill="auto"/>
            <w:noWrap/>
            <w:vAlign w:val="center"/>
            <w:hideMark/>
          </w:tcPr>
          <w:p w14:paraId="1357BF3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240054A7"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63FEF6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63</w:t>
            </w:r>
          </w:p>
        </w:tc>
        <w:tc>
          <w:tcPr>
            <w:tcW w:w="0" w:type="dxa"/>
            <w:tcBorders>
              <w:top w:val="nil"/>
              <w:left w:val="nil"/>
              <w:bottom w:val="single" w:sz="4" w:space="0" w:color="auto"/>
              <w:right w:val="single" w:sz="4" w:space="0" w:color="auto"/>
            </w:tcBorders>
            <w:shd w:val="clear" w:color="auto" w:fill="auto"/>
            <w:vAlign w:val="center"/>
            <w:hideMark/>
          </w:tcPr>
          <w:p w14:paraId="7DD04FA8"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102/99/140</w:t>
            </w:r>
          </w:p>
        </w:tc>
        <w:tc>
          <w:tcPr>
            <w:tcW w:w="0" w:type="dxa"/>
            <w:tcBorders>
              <w:top w:val="nil"/>
              <w:left w:val="nil"/>
              <w:bottom w:val="single" w:sz="4" w:space="0" w:color="auto"/>
              <w:right w:val="single" w:sz="4" w:space="0" w:color="auto"/>
            </w:tcBorders>
            <w:shd w:val="clear" w:color="auto" w:fill="auto"/>
            <w:vAlign w:val="center"/>
            <w:hideMark/>
          </w:tcPr>
          <w:p w14:paraId="3B8CC8EE"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Podmiejska 34 (garaze)</w:t>
            </w:r>
          </w:p>
        </w:tc>
        <w:tc>
          <w:tcPr>
            <w:tcW w:w="0" w:type="dxa"/>
            <w:tcBorders>
              <w:top w:val="nil"/>
              <w:left w:val="nil"/>
              <w:bottom w:val="single" w:sz="4" w:space="0" w:color="auto"/>
              <w:right w:val="single" w:sz="4" w:space="0" w:color="auto"/>
            </w:tcBorders>
            <w:shd w:val="clear" w:color="auto" w:fill="auto"/>
            <w:vAlign w:val="center"/>
            <w:hideMark/>
          </w:tcPr>
          <w:p w14:paraId="230537B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7 638,46 zł</w:t>
            </w:r>
          </w:p>
        </w:tc>
        <w:tc>
          <w:tcPr>
            <w:tcW w:w="0" w:type="dxa"/>
            <w:tcBorders>
              <w:top w:val="nil"/>
              <w:left w:val="nil"/>
              <w:bottom w:val="single" w:sz="4" w:space="0" w:color="auto"/>
              <w:right w:val="single" w:sz="4" w:space="0" w:color="auto"/>
            </w:tcBorders>
            <w:shd w:val="clear" w:color="auto" w:fill="auto"/>
            <w:vAlign w:val="center"/>
            <w:hideMark/>
          </w:tcPr>
          <w:p w14:paraId="1A3643FD"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17,39</w:t>
            </w:r>
          </w:p>
        </w:tc>
        <w:tc>
          <w:tcPr>
            <w:tcW w:w="0" w:type="dxa"/>
            <w:tcBorders>
              <w:top w:val="nil"/>
              <w:left w:val="nil"/>
              <w:bottom w:val="single" w:sz="4" w:space="0" w:color="auto"/>
              <w:right w:val="single" w:sz="4" w:space="0" w:color="auto"/>
            </w:tcBorders>
            <w:shd w:val="clear" w:color="auto" w:fill="auto"/>
            <w:noWrap/>
            <w:vAlign w:val="center"/>
            <w:hideMark/>
          </w:tcPr>
          <w:p w14:paraId="2EDB0DB7"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24A9DFED"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0F717CD1"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BBC3E1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64</w:t>
            </w:r>
          </w:p>
        </w:tc>
        <w:tc>
          <w:tcPr>
            <w:tcW w:w="0" w:type="dxa"/>
            <w:tcBorders>
              <w:top w:val="nil"/>
              <w:left w:val="nil"/>
              <w:bottom w:val="single" w:sz="4" w:space="0" w:color="auto"/>
              <w:right w:val="single" w:sz="4" w:space="0" w:color="auto"/>
            </w:tcBorders>
            <w:shd w:val="clear" w:color="auto" w:fill="auto"/>
            <w:vAlign w:val="center"/>
            <w:hideMark/>
          </w:tcPr>
          <w:p w14:paraId="3FA6033E"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103/135/22</w:t>
            </w:r>
          </w:p>
        </w:tc>
        <w:tc>
          <w:tcPr>
            <w:tcW w:w="0" w:type="dxa"/>
            <w:tcBorders>
              <w:top w:val="nil"/>
              <w:left w:val="nil"/>
              <w:bottom w:val="single" w:sz="4" w:space="0" w:color="auto"/>
              <w:right w:val="single" w:sz="4" w:space="0" w:color="auto"/>
            </w:tcBorders>
            <w:shd w:val="clear" w:color="auto" w:fill="auto"/>
            <w:vAlign w:val="center"/>
            <w:hideMark/>
          </w:tcPr>
          <w:p w14:paraId="5ED73F08"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Podmiejska 9a</w:t>
            </w:r>
          </w:p>
        </w:tc>
        <w:tc>
          <w:tcPr>
            <w:tcW w:w="0" w:type="dxa"/>
            <w:tcBorders>
              <w:top w:val="nil"/>
              <w:left w:val="nil"/>
              <w:bottom w:val="single" w:sz="4" w:space="0" w:color="auto"/>
              <w:right w:val="single" w:sz="4" w:space="0" w:color="auto"/>
            </w:tcBorders>
            <w:shd w:val="clear" w:color="auto" w:fill="auto"/>
            <w:vAlign w:val="center"/>
            <w:hideMark/>
          </w:tcPr>
          <w:p w14:paraId="029A0A2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305 530,00 zł</w:t>
            </w:r>
          </w:p>
        </w:tc>
        <w:tc>
          <w:tcPr>
            <w:tcW w:w="0" w:type="dxa"/>
            <w:tcBorders>
              <w:top w:val="nil"/>
              <w:left w:val="nil"/>
              <w:bottom w:val="single" w:sz="4" w:space="0" w:color="auto"/>
              <w:right w:val="single" w:sz="4" w:space="0" w:color="auto"/>
            </w:tcBorders>
            <w:shd w:val="clear" w:color="auto" w:fill="auto"/>
            <w:vAlign w:val="center"/>
            <w:hideMark/>
          </w:tcPr>
          <w:p w14:paraId="6A83168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305,53</w:t>
            </w:r>
          </w:p>
        </w:tc>
        <w:tc>
          <w:tcPr>
            <w:tcW w:w="0" w:type="dxa"/>
            <w:tcBorders>
              <w:top w:val="nil"/>
              <w:left w:val="nil"/>
              <w:bottom w:val="single" w:sz="4" w:space="0" w:color="auto"/>
              <w:right w:val="single" w:sz="4" w:space="0" w:color="auto"/>
            </w:tcBorders>
            <w:shd w:val="clear" w:color="auto" w:fill="auto"/>
            <w:noWrap/>
            <w:vAlign w:val="center"/>
            <w:hideMark/>
          </w:tcPr>
          <w:p w14:paraId="4204665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1925</w:t>
            </w:r>
          </w:p>
        </w:tc>
        <w:tc>
          <w:tcPr>
            <w:tcW w:w="0" w:type="dxa"/>
            <w:tcBorders>
              <w:top w:val="nil"/>
              <w:left w:val="nil"/>
              <w:bottom w:val="single" w:sz="4" w:space="0" w:color="auto"/>
              <w:right w:val="single" w:sz="4" w:space="0" w:color="auto"/>
            </w:tcBorders>
            <w:shd w:val="clear" w:color="auto" w:fill="auto"/>
            <w:noWrap/>
            <w:vAlign w:val="center"/>
            <w:hideMark/>
          </w:tcPr>
          <w:p w14:paraId="3DD780B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2F13EDB2"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FCE285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65</w:t>
            </w:r>
          </w:p>
        </w:tc>
        <w:tc>
          <w:tcPr>
            <w:tcW w:w="0" w:type="dxa"/>
            <w:tcBorders>
              <w:top w:val="nil"/>
              <w:left w:val="nil"/>
              <w:bottom w:val="single" w:sz="4" w:space="0" w:color="auto"/>
              <w:right w:val="single" w:sz="4" w:space="0" w:color="auto"/>
            </w:tcBorders>
            <w:shd w:val="clear" w:color="auto" w:fill="auto"/>
            <w:vAlign w:val="center"/>
            <w:hideMark/>
          </w:tcPr>
          <w:p w14:paraId="72EE0683"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307CD44A"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3FE8E8BC" w14:textId="0830A65A" w:rsidR="00A634A3" w:rsidRPr="00A634A3" w:rsidRDefault="00A634A3" w:rsidP="00A634A3">
            <w:pPr>
              <w:spacing w:after="0" w:line="240" w:lineRule="auto"/>
              <w:jc w:val="center"/>
              <w:rPr>
                <w:rFonts w:ascii="Arial" w:eastAsia="Times New Roman" w:hAnsi="Arial" w:cs="Arial"/>
                <w:sz w:val="16"/>
                <w:szCs w:val="16"/>
                <w:lang w:eastAsia="pl-PL"/>
              </w:rPr>
            </w:pPr>
          </w:p>
        </w:tc>
        <w:tc>
          <w:tcPr>
            <w:tcW w:w="0" w:type="dxa"/>
            <w:tcBorders>
              <w:top w:val="nil"/>
              <w:left w:val="nil"/>
              <w:bottom w:val="single" w:sz="4" w:space="0" w:color="auto"/>
              <w:right w:val="single" w:sz="4" w:space="0" w:color="auto"/>
            </w:tcBorders>
            <w:shd w:val="clear" w:color="auto" w:fill="auto"/>
            <w:vAlign w:val="center"/>
            <w:hideMark/>
          </w:tcPr>
          <w:p w14:paraId="65354392" w14:textId="4D6A7A59" w:rsidR="00A634A3" w:rsidRPr="00A634A3" w:rsidRDefault="00A634A3" w:rsidP="00A634A3">
            <w:pPr>
              <w:spacing w:after="0" w:line="240" w:lineRule="auto"/>
              <w:jc w:val="center"/>
              <w:rPr>
                <w:rFonts w:ascii="Arial" w:eastAsia="Times New Roman" w:hAnsi="Arial" w:cs="Arial"/>
                <w:sz w:val="16"/>
                <w:szCs w:val="16"/>
                <w:lang w:eastAsia="pl-PL"/>
              </w:rPr>
            </w:pPr>
          </w:p>
        </w:tc>
        <w:tc>
          <w:tcPr>
            <w:tcW w:w="0" w:type="dxa"/>
            <w:tcBorders>
              <w:top w:val="nil"/>
              <w:left w:val="nil"/>
              <w:bottom w:val="single" w:sz="4" w:space="0" w:color="auto"/>
              <w:right w:val="single" w:sz="4" w:space="0" w:color="auto"/>
            </w:tcBorders>
            <w:shd w:val="clear" w:color="auto" w:fill="auto"/>
            <w:noWrap/>
            <w:vAlign w:val="center"/>
            <w:hideMark/>
          </w:tcPr>
          <w:p w14:paraId="476E189F" w14:textId="08E49641" w:rsidR="00A634A3" w:rsidRPr="00A634A3" w:rsidRDefault="00A634A3" w:rsidP="00A634A3">
            <w:pPr>
              <w:spacing w:after="0" w:line="240" w:lineRule="auto"/>
              <w:jc w:val="center"/>
              <w:rPr>
                <w:rFonts w:ascii="Arial" w:eastAsia="Times New Roman" w:hAnsi="Arial" w:cs="Arial"/>
                <w:sz w:val="16"/>
                <w:szCs w:val="16"/>
                <w:lang w:eastAsia="pl-PL"/>
              </w:rPr>
            </w:pPr>
          </w:p>
        </w:tc>
        <w:tc>
          <w:tcPr>
            <w:tcW w:w="0" w:type="dxa"/>
            <w:tcBorders>
              <w:top w:val="nil"/>
              <w:left w:val="nil"/>
              <w:bottom w:val="single" w:sz="4" w:space="0" w:color="auto"/>
              <w:right w:val="single" w:sz="4" w:space="0" w:color="auto"/>
            </w:tcBorders>
            <w:shd w:val="clear" w:color="auto" w:fill="auto"/>
            <w:noWrap/>
            <w:vAlign w:val="center"/>
            <w:hideMark/>
          </w:tcPr>
          <w:p w14:paraId="65B36AC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 </w:t>
            </w:r>
          </w:p>
        </w:tc>
      </w:tr>
      <w:tr w:rsidR="00A634A3" w:rsidRPr="00A634A3" w14:paraId="3CF35175"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A928F3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66</w:t>
            </w:r>
          </w:p>
        </w:tc>
        <w:tc>
          <w:tcPr>
            <w:tcW w:w="0" w:type="dxa"/>
            <w:tcBorders>
              <w:top w:val="nil"/>
              <w:left w:val="nil"/>
              <w:bottom w:val="single" w:sz="4" w:space="0" w:color="auto"/>
              <w:right w:val="single" w:sz="4" w:space="0" w:color="auto"/>
            </w:tcBorders>
            <w:shd w:val="clear" w:color="auto" w:fill="auto"/>
            <w:vAlign w:val="center"/>
            <w:hideMark/>
          </w:tcPr>
          <w:p w14:paraId="538E2599"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102/01/002</w:t>
            </w:r>
          </w:p>
        </w:tc>
        <w:tc>
          <w:tcPr>
            <w:tcW w:w="0" w:type="dxa"/>
            <w:tcBorders>
              <w:top w:val="nil"/>
              <w:left w:val="nil"/>
              <w:bottom w:val="single" w:sz="4" w:space="0" w:color="auto"/>
              <w:right w:val="single" w:sz="4" w:space="0" w:color="auto"/>
            </w:tcBorders>
            <w:shd w:val="clear" w:color="auto" w:fill="auto"/>
            <w:vAlign w:val="center"/>
            <w:hideMark/>
          </w:tcPr>
          <w:p w14:paraId="0F4543E3"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Pomorska 3</w:t>
            </w:r>
          </w:p>
        </w:tc>
        <w:tc>
          <w:tcPr>
            <w:tcW w:w="0" w:type="dxa"/>
            <w:tcBorders>
              <w:top w:val="nil"/>
              <w:left w:val="nil"/>
              <w:bottom w:val="single" w:sz="4" w:space="0" w:color="auto"/>
              <w:right w:val="single" w:sz="4" w:space="0" w:color="auto"/>
            </w:tcBorders>
            <w:shd w:val="clear" w:color="auto" w:fill="auto"/>
            <w:vAlign w:val="center"/>
            <w:hideMark/>
          </w:tcPr>
          <w:p w14:paraId="6F4A251E" w14:textId="71E4181E"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3 134,60 zł</w:t>
            </w:r>
          </w:p>
        </w:tc>
        <w:tc>
          <w:tcPr>
            <w:tcW w:w="0" w:type="dxa"/>
            <w:tcBorders>
              <w:top w:val="nil"/>
              <w:left w:val="nil"/>
              <w:bottom w:val="single" w:sz="4" w:space="0" w:color="auto"/>
              <w:right w:val="single" w:sz="4" w:space="0" w:color="auto"/>
            </w:tcBorders>
            <w:shd w:val="clear" w:color="auto" w:fill="auto"/>
            <w:vAlign w:val="center"/>
            <w:hideMark/>
          </w:tcPr>
          <w:p w14:paraId="0A7EDEF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22,39</w:t>
            </w:r>
          </w:p>
        </w:tc>
        <w:tc>
          <w:tcPr>
            <w:tcW w:w="0" w:type="dxa"/>
            <w:tcBorders>
              <w:top w:val="nil"/>
              <w:left w:val="nil"/>
              <w:bottom w:val="single" w:sz="4" w:space="0" w:color="auto"/>
              <w:right w:val="single" w:sz="4" w:space="0" w:color="auto"/>
            </w:tcBorders>
            <w:shd w:val="clear" w:color="auto" w:fill="auto"/>
            <w:noWrap/>
            <w:vAlign w:val="center"/>
            <w:hideMark/>
          </w:tcPr>
          <w:p w14:paraId="403BA4E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4B314A1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0AEB899F"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D88C2D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67</w:t>
            </w:r>
          </w:p>
        </w:tc>
        <w:tc>
          <w:tcPr>
            <w:tcW w:w="0" w:type="dxa"/>
            <w:tcBorders>
              <w:top w:val="nil"/>
              <w:left w:val="nil"/>
              <w:bottom w:val="single" w:sz="4" w:space="0" w:color="auto"/>
              <w:right w:val="single" w:sz="4" w:space="0" w:color="auto"/>
            </w:tcBorders>
            <w:shd w:val="clear" w:color="auto" w:fill="auto"/>
            <w:vAlign w:val="center"/>
            <w:hideMark/>
          </w:tcPr>
          <w:p w14:paraId="62A72A3C"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102/99/141</w:t>
            </w:r>
          </w:p>
        </w:tc>
        <w:tc>
          <w:tcPr>
            <w:tcW w:w="0" w:type="dxa"/>
            <w:tcBorders>
              <w:top w:val="nil"/>
              <w:left w:val="nil"/>
              <w:bottom w:val="single" w:sz="4" w:space="0" w:color="auto"/>
              <w:right w:val="single" w:sz="4" w:space="0" w:color="auto"/>
            </w:tcBorders>
            <w:shd w:val="clear" w:color="auto" w:fill="auto"/>
            <w:vAlign w:val="center"/>
            <w:hideMark/>
          </w:tcPr>
          <w:p w14:paraId="420C3D3A"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Spichrzowa 1 (garaze)</w:t>
            </w:r>
          </w:p>
        </w:tc>
        <w:tc>
          <w:tcPr>
            <w:tcW w:w="0" w:type="dxa"/>
            <w:tcBorders>
              <w:top w:val="nil"/>
              <w:left w:val="nil"/>
              <w:bottom w:val="single" w:sz="4" w:space="0" w:color="auto"/>
              <w:right w:val="single" w:sz="4" w:space="0" w:color="auto"/>
            </w:tcBorders>
            <w:shd w:val="clear" w:color="auto" w:fill="auto"/>
            <w:vAlign w:val="center"/>
            <w:hideMark/>
          </w:tcPr>
          <w:p w14:paraId="6A95B674" w14:textId="3F23BF83"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12 780,80 zł</w:t>
            </w:r>
          </w:p>
        </w:tc>
        <w:tc>
          <w:tcPr>
            <w:tcW w:w="0" w:type="dxa"/>
            <w:tcBorders>
              <w:top w:val="nil"/>
              <w:left w:val="nil"/>
              <w:bottom w:val="single" w:sz="4" w:space="0" w:color="auto"/>
              <w:right w:val="single" w:sz="4" w:space="0" w:color="auto"/>
            </w:tcBorders>
            <w:shd w:val="clear" w:color="auto" w:fill="auto"/>
            <w:vAlign w:val="center"/>
            <w:hideMark/>
          </w:tcPr>
          <w:p w14:paraId="0C857EE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39,00</w:t>
            </w:r>
          </w:p>
        </w:tc>
        <w:tc>
          <w:tcPr>
            <w:tcW w:w="0" w:type="dxa"/>
            <w:tcBorders>
              <w:top w:val="nil"/>
              <w:left w:val="nil"/>
              <w:bottom w:val="single" w:sz="4" w:space="0" w:color="auto"/>
              <w:right w:val="single" w:sz="4" w:space="0" w:color="auto"/>
            </w:tcBorders>
            <w:shd w:val="clear" w:color="auto" w:fill="auto"/>
            <w:noWrap/>
            <w:vAlign w:val="center"/>
            <w:hideMark/>
          </w:tcPr>
          <w:p w14:paraId="7862E41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04D56E0D"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78C24A81"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90B4247"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68</w:t>
            </w:r>
          </w:p>
        </w:tc>
        <w:tc>
          <w:tcPr>
            <w:tcW w:w="0" w:type="dxa"/>
            <w:tcBorders>
              <w:top w:val="nil"/>
              <w:left w:val="nil"/>
              <w:bottom w:val="single" w:sz="4" w:space="0" w:color="auto"/>
              <w:right w:val="single" w:sz="4" w:space="0" w:color="auto"/>
            </w:tcBorders>
            <w:shd w:val="clear" w:color="auto" w:fill="auto"/>
            <w:vAlign w:val="center"/>
            <w:hideMark/>
          </w:tcPr>
          <w:p w14:paraId="0FFA4309"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107/10/4</w:t>
            </w:r>
          </w:p>
        </w:tc>
        <w:tc>
          <w:tcPr>
            <w:tcW w:w="0" w:type="dxa"/>
            <w:tcBorders>
              <w:top w:val="nil"/>
              <w:left w:val="nil"/>
              <w:bottom w:val="single" w:sz="4" w:space="0" w:color="auto"/>
              <w:right w:val="single" w:sz="4" w:space="0" w:color="auto"/>
            </w:tcBorders>
            <w:shd w:val="clear" w:color="auto" w:fill="auto"/>
            <w:vAlign w:val="center"/>
            <w:hideMark/>
          </w:tcPr>
          <w:p w14:paraId="0EEA6E50"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Teatralna 26- (kompleks obiektów)Urząd Miasta</w:t>
            </w:r>
          </w:p>
        </w:tc>
        <w:tc>
          <w:tcPr>
            <w:tcW w:w="0" w:type="dxa"/>
            <w:tcBorders>
              <w:top w:val="nil"/>
              <w:left w:val="nil"/>
              <w:bottom w:val="single" w:sz="4" w:space="0" w:color="auto"/>
              <w:right w:val="single" w:sz="4" w:space="0" w:color="auto"/>
            </w:tcBorders>
            <w:shd w:val="clear" w:color="auto" w:fill="auto"/>
            <w:vAlign w:val="center"/>
            <w:hideMark/>
          </w:tcPr>
          <w:p w14:paraId="5296B5D3" w14:textId="3E7CA7F0"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3 149 539,00 zł</w:t>
            </w:r>
          </w:p>
        </w:tc>
        <w:tc>
          <w:tcPr>
            <w:tcW w:w="0" w:type="dxa"/>
            <w:tcBorders>
              <w:top w:val="nil"/>
              <w:left w:val="nil"/>
              <w:bottom w:val="single" w:sz="4" w:space="0" w:color="auto"/>
              <w:right w:val="single" w:sz="4" w:space="0" w:color="auto"/>
            </w:tcBorders>
            <w:shd w:val="clear" w:color="auto" w:fill="auto"/>
            <w:vAlign w:val="center"/>
            <w:hideMark/>
          </w:tcPr>
          <w:p w14:paraId="7ACA336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1 852,67</w:t>
            </w:r>
          </w:p>
        </w:tc>
        <w:tc>
          <w:tcPr>
            <w:tcW w:w="0" w:type="dxa"/>
            <w:tcBorders>
              <w:top w:val="nil"/>
              <w:left w:val="nil"/>
              <w:bottom w:val="single" w:sz="4" w:space="0" w:color="auto"/>
              <w:right w:val="single" w:sz="4" w:space="0" w:color="auto"/>
            </w:tcBorders>
            <w:shd w:val="clear" w:color="auto" w:fill="auto"/>
            <w:noWrap/>
            <w:vAlign w:val="center"/>
            <w:hideMark/>
          </w:tcPr>
          <w:p w14:paraId="3A2392E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01C835BD"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26A0DDC2"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0B1359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69</w:t>
            </w:r>
          </w:p>
        </w:tc>
        <w:tc>
          <w:tcPr>
            <w:tcW w:w="0" w:type="dxa"/>
            <w:tcBorders>
              <w:top w:val="nil"/>
              <w:left w:val="nil"/>
              <w:bottom w:val="single" w:sz="4" w:space="0" w:color="auto"/>
              <w:right w:val="single" w:sz="4" w:space="0" w:color="auto"/>
            </w:tcBorders>
            <w:shd w:val="clear" w:color="auto" w:fill="auto"/>
            <w:vAlign w:val="center"/>
            <w:hideMark/>
          </w:tcPr>
          <w:p w14:paraId="3960F270"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108/2604</w:t>
            </w:r>
          </w:p>
        </w:tc>
        <w:tc>
          <w:tcPr>
            <w:tcW w:w="0" w:type="dxa"/>
            <w:tcBorders>
              <w:top w:val="nil"/>
              <w:left w:val="nil"/>
              <w:bottom w:val="single" w:sz="4" w:space="0" w:color="auto"/>
              <w:right w:val="single" w:sz="4" w:space="0" w:color="auto"/>
            </w:tcBorders>
            <w:shd w:val="clear" w:color="auto" w:fill="auto"/>
            <w:vAlign w:val="center"/>
            <w:hideMark/>
          </w:tcPr>
          <w:p w14:paraId="574188B4"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Teatralna 49</w:t>
            </w:r>
          </w:p>
        </w:tc>
        <w:tc>
          <w:tcPr>
            <w:tcW w:w="0" w:type="dxa"/>
            <w:tcBorders>
              <w:top w:val="nil"/>
              <w:left w:val="nil"/>
              <w:bottom w:val="single" w:sz="4" w:space="0" w:color="auto"/>
              <w:right w:val="single" w:sz="4" w:space="0" w:color="auto"/>
            </w:tcBorders>
            <w:shd w:val="clear" w:color="auto" w:fill="auto"/>
            <w:vAlign w:val="center"/>
            <w:hideMark/>
          </w:tcPr>
          <w:p w14:paraId="08264F50" w14:textId="6A2253E9"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1 212,00 zł</w:t>
            </w:r>
          </w:p>
        </w:tc>
        <w:tc>
          <w:tcPr>
            <w:tcW w:w="0" w:type="dxa"/>
            <w:tcBorders>
              <w:top w:val="nil"/>
              <w:left w:val="nil"/>
              <w:bottom w:val="single" w:sz="4" w:space="0" w:color="auto"/>
              <w:right w:val="single" w:sz="4" w:space="0" w:color="auto"/>
            </w:tcBorders>
            <w:shd w:val="clear" w:color="auto" w:fill="auto"/>
            <w:vAlign w:val="center"/>
            <w:hideMark/>
          </w:tcPr>
          <w:p w14:paraId="40BD757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12,12</w:t>
            </w:r>
          </w:p>
        </w:tc>
        <w:tc>
          <w:tcPr>
            <w:tcW w:w="0" w:type="dxa"/>
            <w:tcBorders>
              <w:top w:val="nil"/>
              <w:left w:val="nil"/>
              <w:bottom w:val="single" w:sz="4" w:space="0" w:color="auto"/>
              <w:right w:val="single" w:sz="4" w:space="0" w:color="auto"/>
            </w:tcBorders>
            <w:shd w:val="clear" w:color="auto" w:fill="auto"/>
            <w:noWrap/>
            <w:vAlign w:val="center"/>
            <w:hideMark/>
          </w:tcPr>
          <w:p w14:paraId="3F4F77E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66B7721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7B1FDAC9"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468298E"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70</w:t>
            </w:r>
          </w:p>
        </w:tc>
        <w:tc>
          <w:tcPr>
            <w:tcW w:w="0" w:type="dxa"/>
            <w:tcBorders>
              <w:top w:val="nil"/>
              <w:left w:val="nil"/>
              <w:bottom w:val="single" w:sz="4" w:space="0" w:color="auto"/>
              <w:right w:val="single" w:sz="4" w:space="0" w:color="auto"/>
            </w:tcBorders>
            <w:shd w:val="clear" w:color="auto" w:fill="auto"/>
            <w:vAlign w:val="center"/>
            <w:hideMark/>
          </w:tcPr>
          <w:p w14:paraId="2B0EEA67"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108/2604</w:t>
            </w:r>
          </w:p>
        </w:tc>
        <w:tc>
          <w:tcPr>
            <w:tcW w:w="0" w:type="dxa"/>
            <w:tcBorders>
              <w:top w:val="nil"/>
              <w:left w:val="nil"/>
              <w:bottom w:val="single" w:sz="4" w:space="0" w:color="auto"/>
              <w:right w:val="single" w:sz="4" w:space="0" w:color="auto"/>
            </w:tcBorders>
            <w:shd w:val="clear" w:color="auto" w:fill="auto"/>
            <w:vAlign w:val="center"/>
            <w:hideMark/>
          </w:tcPr>
          <w:p w14:paraId="764345A2"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Teatralna 49</w:t>
            </w:r>
          </w:p>
        </w:tc>
        <w:tc>
          <w:tcPr>
            <w:tcW w:w="0" w:type="dxa"/>
            <w:tcBorders>
              <w:top w:val="nil"/>
              <w:left w:val="nil"/>
              <w:bottom w:val="single" w:sz="4" w:space="0" w:color="auto"/>
              <w:right w:val="single" w:sz="4" w:space="0" w:color="auto"/>
            </w:tcBorders>
            <w:shd w:val="clear" w:color="auto" w:fill="auto"/>
            <w:vAlign w:val="center"/>
            <w:hideMark/>
          </w:tcPr>
          <w:p w14:paraId="0DD35E5A" w14:textId="31CDA088"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1 169,31 zł</w:t>
            </w:r>
          </w:p>
        </w:tc>
        <w:tc>
          <w:tcPr>
            <w:tcW w:w="0" w:type="dxa"/>
            <w:tcBorders>
              <w:top w:val="nil"/>
              <w:left w:val="nil"/>
              <w:bottom w:val="single" w:sz="4" w:space="0" w:color="auto"/>
              <w:right w:val="single" w:sz="4" w:space="0" w:color="auto"/>
            </w:tcBorders>
            <w:shd w:val="clear" w:color="auto" w:fill="auto"/>
            <w:vAlign w:val="center"/>
            <w:hideMark/>
          </w:tcPr>
          <w:p w14:paraId="00D757F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12,12</w:t>
            </w:r>
          </w:p>
        </w:tc>
        <w:tc>
          <w:tcPr>
            <w:tcW w:w="0" w:type="dxa"/>
            <w:tcBorders>
              <w:top w:val="nil"/>
              <w:left w:val="nil"/>
              <w:bottom w:val="single" w:sz="4" w:space="0" w:color="auto"/>
              <w:right w:val="single" w:sz="4" w:space="0" w:color="auto"/>
            </w:tcBorders>
            <w:shd w:val="clear" w:color="auto" w:fill="auto"/>
            <w:noWrap/>
            <w:vAlign w:val="center"/>
            <w:hideMark/>
          </w:tcPr>
          <w:p w14:paraId="6056A48D"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76F39EC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1336E991"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01959C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71</w:t>
            </w:r>
          </w:p>
        </w:tc>
        <w:tc>
          <w:tcPr>
            <w:tcW w:w="0" w:type="dxa"/>
            <w:tcBorders>
              <w:top w:val="nil"/>
              <w:left w:val="nil"/>
              <w:bottom w:val="single" w:sz="4" w:space="0" w:color="auto"/>
              <w:right w:val="single" w:sz="4" w:space="0" w:color="auto"/>
            </w:tcBorders>
            <w:shd w:val="clear" w:color="auto" w:fill="auto"/>
            <w:vAlign w:val="center"/>
            <w:hideMark/>
          </w:tcPr>
          <w:p w14:paraId="37957AB6"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102/01/001</w:t>
            </w:r>
          </w:p>
        </w:tc>
        <w:tc>
          <w:tcPr>
            <w:tcW w:w="0" w:type="dxa"/>
            <w:tcBorders>
              <w:top w:val="nil"/>
              <w:left w:val="nil"/>
              <w:bottom w:val="single" w:sz="4" w:space="0" w:color="auto"/>
              <w:right w:val="single" w:sz="4" w:space="0" w:color="auto"/>
            </w:tcBorders>
            <w:shd w:val="clear" w:color="auto" w:fill="auto"/>
            <w:vAlign w:val="center"/>
            <w:hideMark/>
          </w:tcPr>
          <w:p w14:paraId="7C916F08"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Teatralna-garaże 2szt.</w:t>
            </w:r>
          </w:p>
        </w:tc>
        <w:tc>
          <w:tcPr>
            <w:tcW w:w="0" w:type="dxa"/>
            <w:tcBorders>
              <w:top w:val="nil"/>
              <w:left w:val="nil"/>
              <w:bottom w:val="single" w:sz="4" w:space="0" w:color="auto"/>
              <w:right w:val="single" w:sz="4" w:space="0" w:color="auto"/>
            </w:tcBorders>
            <w:shd w:val="clear" w:color="auto" w:fill="auto"/>
            <w:vAlign w:val="center"/>
            <w:hideMark/>
          </w:tcPr>
          <w:p w14:paraId="725D7AB7" w14:textId="2BB75181"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6 439,67 zł</w:t>
            </w:r>
          </w:p>
        </w:tc>
        <w:tc>
          <w:tcPr>
            <w:tcW w:w="0" w:type="dxa"/>
            <w:tcBorders>
              <w:top w:val="nil"/>
              <w:left w:val="nil"/>
              <w:bottom w:val="single" w:sz="4" w:space="0" w:color="auto"/>
              <w:right w:val="single" w:sz="4" w:space="0" w:color="auto"/>
            </w:tcBorders>
            <w:shd w:val="clear" w:color="auto" w:fill="auto"/>
            <w:vAlign w:val="center"/>
            <w:hideMark/>
          </w:tcPr>
          <w:p w14:paraId="0739C59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40,00</w:t>
            </w:r>
          </w:p>
        </w:tc>
        <w:tc>
          <w:tcPr>
            <w:tcW w:w="0" w:type="dxa"/>
            <w:tcBorders>
              <w:top w:val="nil"/>
              <w:left w:val="nil"/>
              <w:bottom w:val="single" w:sz="4" w:space="0" w:color="auto"/>
              <w:right w:val="single" w:sz="4" w:space="0" w:color="auto"/>
            </w:tcBorders>
            <w:shd w:val="clear" w:color="auto" w:fill="auto"/>
            <w:noWrap/>
            <w:vAlign w:val="center"/>
            <w:hideMark/>
          </w:tcPr>
          <w:p w14:paraId="4E5D856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74D46516"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59A0AED6"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CAB1AC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72</w:t>
            </w:r>
          </w:p>
        </w:tc>
        <w:tc>
          <w:tcPr>
            <w:tcW w:w="0" w:type="dxa"/>
            <w:tcBorders>
              <w:top w:val="nil"/>
              <w:left w:val="nil"/>
              <w:bottom w:val="single" w:sz="4" w:space="0" w:color="auto"/>
              <w:right w:val="single" w:sz="4" w:space="0" w:color="auto"/>
            </w:tcBorders>
            <w:shd w:val="clear" w:color="auto" w:fill="auto"/>
            <w:vAlign w:val="center"/>
            <w:hideMark/>
          </w:tcPr>
          <w:p w14:paraId="0B2FC3A7"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102/009/09</w:t>
            </w:r>
          </w:p>
        </w:tc>
        <w:tc>
          <w:tcPr>
            <w:tcW w:w="0" w:type="dxa"/>
            <w:tcBorders>
              <w:top w:val="nil"/>
              <w:left w:val="nil"/>
              <w:bottom w:val="single" w:sz="4" w:space="0" w:color="auto"/>
              <w:right w:val="single" w:sz="4" w:space="0" w:color="auto"/>
            </w:tcBorders>
            <w:shd w:val="clear" w:color="auto" w:fill="auto"/>
            <w:vAlign w:val="center"/>
            <w:hideMark/>
          </w:tcPr>
          <w:p w14:paraId="42719258"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Teatralna- garaż</w:t>
            </w:r>
          </w:p>
        </w:tc>
        <w:tc>
          <w:tcPr>
            <w:tcW w:w="0" w:type="dxa"/>
            <w:tcBorders>
              <w:top w:val="nil"/>
              <w:left w:val="nil"/>
              <w:bottom w:val="single" w:sz="4" w:space="0" w:color="auto"/>
              <w:right w:val="single" w:sz="4" w:space="0" w:color="auto"/>
            </w:tcBorders>
            <w:shd w:val="clear" w:color="auto" w:fill="auto"/>
            <w:vAlign w:val="center"/>
            <w:hideMark/>
          </w:tcPr>
          <w:p w14:paraId="1A08080C" w14:textId="52A7D9BF"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11 180,56 zł</w:t>
            </w:r>
          </w:p>
        </w:tc>
        <w:tc>
          <w:tcPr>
            <w:tcW w:w="0" w:type="dxa"/>
            <w:tcBorders>
              <w:top w:val="nil"/>
              <w:left w:val="nil"/>
              <w:bottom w:val="single" w:sz="4" w:space="0" w:color="auto"/>
              <w:right w:val="single" w:sz="4" w:space="0" w:color="auto"/>
            </w:tcBorders>
            <w:shd w:val="clear" w:color="auto" w:fill="auto"/>
            <w:vAlign w:val="center"/>
            <w:hideMark/>
          </w:tcPr>
          <w:p w14:paraId="4129722D"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20,00</w:t>
            </w:r>
          </w:p>
        </w:tc>
        <w:tc>
          <w:tcPr>
            <w:tcW w:w="0" w:type="dxa"/>
            <w:tcBorders>
              <w:top w:val="nil"/>
              <w:left w:val="nil"/>
              <w:bottom w:val="single" w:sz="4" w:space="0" w:color="auto"/>
              <w:right w:val="single" w:sz="4" w:space="0" w:color="auto"/>
            </w:tcBorders>
            <w:shd w:val="clear" w:color="auto" w:fill="auto"/>
            <w:noWrap/>
            <w:vAlign w:val="center"/>
            <w:hideMark/>
          </w:tcPr>
          <w:p w14:paraId="6E0DFC9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299F26C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054792DD"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460273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73</w:t>
            </w:r>
          </w:p>
        </w:tc>
        <w:tc>
          <w:tcPr>
            <w:tcW w:w="0" w:type="dxa"/>
            <w:tcBorders>
              <w:top w:val="nil"/>
              <w:left w:val="nil"/>
              <w:bottom w:val="single" w:sz="4" w:space="0" w:color="auto"/>
              <w:right w:val="single" w:sz="4" w:space="0" w:color="auto"/>
            </w:tcBorders>
            <w:shd w:val="clear" w:color="auto" w:fill="auto"/>
            <w:vAlign w:val="center"/>
            <w:hideMark/>
          </w:tcPr>
          <w:p w14:paraId="77CCB919"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102/09/010</w:t>
            </w:r>
          </w:p>
        </w:tc>
        <w:tc>
          <w:tcPr>
            <w:tcW w:w="0" w:type="dxa"/>
            <w:tcBorders>
              <w:top w:val="nil"/>
              <w:left w:val="nil"/>
              <w:bottom w:val="single" w:sz="4" w:space="0" w:color="auto"/>
              <w:right w:val="single" w:sz="4" w:space="0" w:color="auto"/>
            </w:tcBorders>
            <w:shd w:val="clear" w:color="auto" w:fill="auto"/>
            <w:vAlign w:val="center"/>
            <w:hideMark/>
          </w:tcPr>
          <w:p w14:paraId="03E5F1AA"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Teatralna- garaż</w:t>
            </w:r>
          </w:p>
        </w:tc>
        <w:tc>
          <w:tcPr>
            <w:tcW w:w="0" w:type="dxa"/>
            <w:tcBorders>
              <w:top w:val="nil"/>
              <w:left w:val="nil"/>
              <w:bottom w:val="single" w:sz="4" w:space="0" w:color="auto"/>
              <w:right w:val="single" w:sz="4" w:space="0" w:color="auto"/>
            </w:tcBorders>
            <w:shd w:val="clear" w:color="auto" w:fill="auto"/>
            <w:vAlign w:val="center"/>
            <w:hideMark/>
          </w:tcPr>
          <w:p w14:paraId="2774CAB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9 298,90 zł</w:t>
            </w:r>
          </w:p>
        </w:tc>
        <w:tc>
          <w:tcPr>
            <w:tcW w:w="0" w:type="dxa"/>
            <w:tcBorders>
              <w:top w:val="nil"/>
              <w:left w:val="nil"/>
              <w:bottom w:val="single" w:sz="4" w:space="0" w:color="auto"/>
              <w:right w:val="single" w:sz="4" w:space="0" w:color="auto"/>
            </w:tcBorders>
            <w:shd w:val="clear" w:color="auto" w:fill="auto"/>
            <w:vAlign w:val="center"/>
            <w:hideMark/>
          </w:tcPr>
          <w:p w14:paraId="4691C50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21,00</w:t>
            </w:r>
          </w:p>
        </w:tc>
        <w:tc>
          <w:tcPr>
            <w:tcW w:w="0" w:type="dxa"/>
            <w:tcBorders>
              <w:top w:val="nil"/>
              <w:left w:val="nil"/>
              <w:bottom w:val="single" w:sz="4" w:space="0" w:color="auto"/>
              <w:right w:val="single" w:sz="4" w:space="0" w:color="auto"/>
            </w:tcBorders>
            <w:shd w:val="clear" w:color="auto" w:fill="auto"/>
            <w:noWrap/>
            <w:vAlign w:val="center"/>
            <w:hideMark/>
          </w:tcPr>
          <w:p w14:paraId="614011ED"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71FCAB6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571132A3"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5D9EE0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74</w:t>
            </w:r>
          </w:p>
        </w:tc>
        <w:tc>
          <w:tcPr>
            <w:tcW w:w="0" w:type="dxa"/>
            <w:tcBorders>
              <w:top w:val="nil"/>
              <w:left w:val="nil"/>
              <w:bottom w:val="single" w:sz="4" w:space="0" w:color="auto"/>
              <w:right w:val="single" w:sz="4" w:space="0" w:color="auto"/>
            </w:tcBorders>
            <w:shd w:val="clear" w:color="auto" w:fill="auto"/>
            <w:vAlign w:val="center"/>
            <w:hideMark/>
          </w:tcPr>
          <w:p w14:paraId="348DF9F5"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102/09/012</w:t>
            </w:r>
          </w:p>
        </w:tc>
        <w:tc>
          <w:tcPr>
            <w:tcW w:w="0" w:type="dxa"/>
            <w:tcBorders>
              <w:top w:val="nil"/>
              <w:left w:val="nil"/>
              <w:bottom w:val="single" w:sz="4" w:space="0" w:color="auto"/>
              <w:right w:val="single" w:sz="4" w:space="0" w:color="auto"/>
            </w:tcBorders>
            <w:shd w:val="clear" w:color="auto" w:fill="auto"/>
            <w:vAlign w:val="center"/>
            <w:hideMark/>
          </w:tcPr>
          <w:p w14:paraId="45BAFD4D"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Teatralna- garaż</w:t>
            </w:r>
          </w:p>
        </w:tc>
        <w:tc>
          <w:tcPr>
            <w:tcW w:w="0" w:type="dxa"/>
            <w:tcBorders>
              <w:top w:val="nil"/>
              <w:left w:val="nil"/>
              <w:bottom w:val="single" w:sz="4" w:space="0" w:color="auto"/>
              <w:right w:val="single" w:sz="4" w:space="0" w:color="auto"/>
            </w:tcBorders>
            <w:shd w:val="clear" w:color="auto" w:fill="auto"/>
            <w:vAlign w:val="center"/>
            <w:hideMark/>
          </w:tcPr>
          <w:p w14:paraId="31944FE3" w14:textId="5ADE2470"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11 974,50 zł</w:t>
            </w:r>
          </w:p>
        </w:tc>
        <w:tc>
          <w:tcPr>
            <w:tcW w:w="0" w:type="dxa"/>
            <w:tcBorders>
              <w:top w:val="nil"/>
              <w:left w:val="nil"/>
              <w:bottom w:val="single" w:sz="4" w:space="0" w:color="auto"/>
              <w:right w:val="single" w:sz="4" w:space="0" w:color="auto"/>
            </w:tcBorders>
            <w:shd w:val="clear" w:color="auto" w:fill="auto"/>
            <w:vAlign w:val="center"/>
            <w:hideMark/>
          </w:tcPr>
          <w:p w14:paraId="21C973E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20,00</w:t>
            </w:r>
          </w:p>
        </w:tc>
        <w:tc>
          <w:tcPr>
            <w:tcW w:w="0" w:type="dxa"/>
            <w:tcBorders>
              <w:top w:val="nil"/>
              <w:left w:val="nil"/>
              <w:bottom w:val="single" w:sz="4" w:space="0" w:color="auto"/>
              <w:right w:val="single" w:sz="4" w:space="0" w:color="auto"/>
            </w:tcBorders>
            <w:shd w:val="clear" w:color="auto" w:fill="auto"/>
            <w:noWrap/>
            <w:vAlign w:val="center"/>
            <w:hideMark/>
          </w:tcPr>
          <w:p w14:paraId="487161B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40BE13FA"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27463942"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9D088B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75</w:t>
            </w:r>
          </w:p>
        </w:tc>
        <w:tc>
          <w:tcPr>
            <w:tcW w:w="0" w:type="dxa"/>
            <w:tcBorders>
              <w:top w:val="nil"/>
              <w:left w:val="nil"/>
              <w:bottom w:val="single" w:sz="4" w:space="0" w:color="auto"/>
              <w:right w:val="single" w:sz="4" w:space="0" w:color="auto"/>
            </w:tcBorders>
            <w:shd w:val="clear" w:color="auto" w:fill="auto"/>
            <w:vAlign w:val="center"/>
            <w:hideMark/>
          </w:tcPr>
          <w:p w14:paraId="601A4EE4"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102/09/011</w:t>
            </w:r>
          </w:p>
        </w:tc>
        <w:tc>
          <w:tcPr>
            <w:tcW w:w="0" w:type="dxa"/>
            <w:tcBorders>
              <w:top w:val="nil"/>
              <w:left w:val="nil"/>
              <w:bottom w:val="single" w:sz="4" w:space="0" w:color="auto"/>
              <w:right w:val="single" w:sz="4" w:space="0" w:color="auto"/>
            </w:tcBorders>
            <w:shd w:val="clear" w:color="auto" w:fill="auto"/>
            <w:vAlign w:val="center"/>
            <w:hideMark/>
          </w:tcPr>
          <w:p w14:paraId="6C515C50"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Teatralna- garaż</w:t>
            </w:r>
          </w:p>
        </w:tc>
        <w:tc>
          <w:tcPr>
            <w:tcW w:w="0" w:type="dxa"/>
            <w:tcBorders>
              <w:top w:val="nil"/>
              <w:left w:val="nil"/>
              <w:bottom w:val="single" w:sz="4" w:space="0" w:color="auto"/>
              <w:right w:val="single" w:sz="4" w:space="0" w:color="auto"/>
            </w:tcBorders>
            <w:shd w:val="clear" w:color="auto" w:fill="auto"/>
            <w:vAlign w:val="center"/>
            <w:hideMark/>
          </w:tcPr>
          <w:p w14:paraId="084F60F4" w14:textId="10A44292"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9 467,18 zł</w:t>
            </w:r>
          </w:p>
        </w:tc>
        <w:tc>
          <w:tcPr>
            <w:tcW w:w="0" w:type="dxa"/>
            <w:tcBorders>
              <w:top w:val="nil"/>
              <w:left w:val="nil"/>
              <w:bottom w:val="single" w:sz="4" w:space="0" w:color="auto"/>
              <w:right w:val="single" w:sz="4" w:space="0" w:color="auto"/>
            </w:tcBorders>
            <w:shd w:val="clear" w:color="auto" w:fill="auto"/>
            <w:vAlign w:val="center"/>
            <w:hideMark/>
          </w:tcPr>
          <w:p w14:paraId="684715BA"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19,00</w:t>
            </w:r>
          </w:p>
        </w:tc>
        <w:tc>
          <w:tcPr>
            <w:tcW w:w="0" w:type="dxa"/>
            <w:tcBorders>
              <w:top w:val="nil"/>
              <w:left w:val="nil"/>
              <w:bottom w:val="single" w:sz="4" w:space="0" w:color="auto"/>
              <w:right w:val="single" w:sz="4" w:space="0" w:color="auto"/>
            </w:tcBorders>
            <w:shd w:val="clear" w:color="auto" w:fill="auto"/>
            <w:noWrap/>
            <w:vAlign w:val="center"/>
            <w:hideMark/>
          </w:tcPr>
          <w:p w14:paraId="0A197D6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0EECA36D"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4027B288"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C0F565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76</w:t>
            </w:r>
          </w:p>
        </w:tc>
        <w:tc>
          <w:tcPr>
            <w:tcW w:w="0" w:type="dxa"/>
            <w:tcBorders>
              <w:top w:val="nil"/>
              <w:left w:val="nil"/>
              <w:bottom w:val="single" w:sz="4" w:space="0" w:color="auto"/>
              <w:right w:val="single" w:sz="4" w:space="0" w:color="auto"/>
            </w:tcBorders>
            <w:shd w:val="clear" w:color="auto" w:fill="auto"/>
            <w:vAlign w:val="center"/>
            <w:hideMark/>
          </w:tcPr>
          <w:p w14:paraId="03703EBF"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102/11/001</w:t>
            </w:r>
          </w:p>
        </w:tc>
        <w:tc>
          <w:tcPr>
            <w:tcW w:w="0" w:type="dxa"/>
            <w:tcBorders>
              <w:top w:val="nil"/>
              <w:left w:val="nil"/>
              <w:bottom w:val="single" w:sz="4" w:space="0" w:color="auto"/>
              <w:right w:val="single" w:sz="4" w:space="0" w:color="auto"/>
            </w:tcBorders>
            <w:shd w:val="clear" w:color="auto" w:fill="auto"/>
            <w:vAlign w:val="center"/>
            <w:hideMark/>
          </w:tcPr>
          <w:p w14:paraId="0423D186"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Teatralna- garaż</w:t>
            </w:r>
          </w:p>
        </w:tc>
        <w:tc>
          <w:tcPr>
            <w:tcW w:w="0" w:type="dxa"/>
            <w:tcBorders>
              <w:top w:val="nil"/>
              <w:left w:val="nil"/>
              <w:bottom w:val="single" w:sz="4" w:space="0" w:color="auto"/>
              <w:right w:val="single" w:sz="4" w:space="0" w:color="auto"/>
            </w:tcBorders>
            <w:shd w:val="clear" w:color="auto" w:fill="auto"/>
            <w:vAlign w:val="center"/>
            <w:hideMark/>
          </w:tcPr>
          <w:p w14:paraId="6D29B4A1" w14:textId="2D9F0103"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10 400,00 zł</w:t>
            </w:r>
          </w:p>
        </w:tc>
        <w:tc>
          <w:tcPr>
            <w:tcW w:w="0" w:type="dxa"/>
            <w:tcBorders>
              <w:top w:val="nil"/>
              <w:left w:val="nil"/>
              <w:bottom w:val="single" w:sz="4" w:space="0" w:color="auto"/>
              <w:right w:val="single" w:sz="4" w:space="0" w:color="auto"/>
            </w:tcBorders>
            <w:shd w:val="clear" w:color="auto" w:fill="auto"/>
            <w:vAlign w:val="center"/>
            <w:hideMark/>
          </w:tcPr>
          <w:p w14:paraId="7403721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19,00</w:t>
            </w:r>
          </w:p>
        </w:tc>
        <w:tc>
          <w:tcPr>
            <w:tcW w:w="0" w:type="dxa"/>
            <w:tcBorders>
              <w:top w:val="nil"/>
              <w:left w:val="nil"/>
              <w:bottom w:val="single" w:sz="4" w:space="0" w:color="auto"/>
              <w:right w:val="single" w:sz="4" w:space="0" w:color="auto"/>
            </w:tcBorders>
            <w:shd w:val="clear" w:color="auto" w:fill="auto"/>
            <w:noWrap/>
            <w:vAlign w:val="center"/>
            <w:hideMark/>
          </w:tcPr>
          <w:p w14:paraId="433D6C1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2669B3E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72A01322"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DF8F0C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77</w:t>
            </w:r>
          </w:p>
        </w:tc>
        <w:tc>
          <w:tcPr>
            <w:tcW w:w="0" w:type="dxa"/>
            <w:tcBorders>
              <w:top w:val="nil"/>
              <w:left w:val="nil"/>
              <w:bottom w:val="single" w:sz="4" w:space="0" w:color="auto"/>
              <w:right w:val="single" w:sz="4" w:space="0" w:color="auto"/>
            </w:tcBorders>
            <w:shd w:val="clear" w:color="auto" w:fill="auto"/>
            <w:vAlign w:val="center"/>
            <w:hideMark/>
          </w:tcPr>
          <w:p w14:paraId="623A1FA4"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102/11/002</w:t>
            </w:r>
          </w:p>
        </w:tc>
        <w:tc>
          <w:tcPr>
            <w:tcW w:w="0" w:type="dxa"/>
            <w:tcBorders>
              <w:top w:val="nil"/>
              <w:left w:val="nil"/>
              <w:bottom w:val="single" w:sz="4" w:space="0" w:color="auto"/>
              <w:right w:val="single" w:sz="4" w:space="0" w:color="auto"/>
            </w:tcBorders>
            <w:shd w:val="clear" w:color="auto" w:fill="auto"/>
            <w:vAlign w:val="center"/>
            <w:hideMark/>
          </w:tcPr>
          <w:p w14:paraId="6ADCC180"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Teatralna- garaż</w:t>
            </w:r>
          </w:p>
        </w:tc>
        <w:tc>
          <w:tcPr>
            <w:tcW w:w="0" w:type="dxa"/>
            <w:tcBorders>
              <w:top w:val="nil"/>
              <w:left w:val="nil"/>
              <w:bottom w:val="single" w:sz="4" w:space="0" w:color="auto"/>
              <w:right w:val="single" w:sz="4" w:space="0" w:color="auto"/>
            </w:tcBorders>
            <w:shd w:val="clear" w:color="auto" w:fill="auto"/>
            <w:vAlign w:val="center"/>
            <w:hideMark/>
          </w:tcPr>
          <w:p w14:paraId="31F82D0F" w14:textId="5C048B1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10 200,00 zł</w:t>
            </w:r>
          </w:p>
        </w:tc>
        <w:tc>
          <w:tcPr>
            <w:tcW w:w="0" w:type="dxa"/>
            <w:tcBorders>
              <w:top w:val="nil"/>
              <w:left w:val="nil"/>
              <w:bottom w:val="single" w:sz="4" w:space="0" w:color="auto"/>
              <w:right w:val="single" w:sz="4" w:space="0" w:color="auto"/>
            </w:tcBorders>
            <w:shd w:val="clear" w:color="auto" w:fill="auto"/>
            <w:vAlign w:val="center"/>
            <w:hideMark/>
          </w:tcPr>
          <w:p w14:paraId="18E55F1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21,00</w:t>
            </w:r>
          </w:p>
        </w:tc>
        <w:tc>
          <w:tcPr>
            <w:tcW w:w="0" w:type="dxa"/>
            <w:tcBorders>
              <w:top w:val="nil"/>
              <w:left w:val="nil"/>
              <w:bottom w:val="single" w:sz="4" w:space="0" w:color="auto"/>
              <w:right w:val="single" w:sz="4" w:space="0" w:color="auto"/>
            </w:tcBorders>
            <w:shd w:val="clear" w:color="auto" w:fill="auto"/>
            <w:noWrap/>
            <w:vAlign w:val="center"/>
            <w:hideMark/>
          </w:tcPr>
          <w:p w14:paraId="327E73AA"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382806F7"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5375C2A1"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20B04A7"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78</w:t>
            </w:r>
          </w:p>
        </w:tc>
        <w:tc>
          <w:tcPr>
            <w:tcW w:w="0" w:type="dxa"/>
            <w:tcBorders>
              <w:top w:val="nil"/>
              <w:left w:val="nil"/>
              <w:bottom w:val="single" w:sz="4" w:space="0" w:color="auto"/>
              <w:right w:val="single" w:sz="4" w:space="0" w:color="auto"/>
            </w:tcBorders>
            <w:shd w:val="clear" w:color="auto" w:fill="auto"/>
            <w:vAlign w:val="center"/>
            <w:hideMark/>
          </w:tcPr>
          <w:p w14:paraId="7BBE3389"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102/11/003</w:t>
            </w:r>
          </w:p>
        </w:tc>
        <w:tc>
          <w:tcPr>
            <w:tcW w:w="0" w:type="dxa"/>
            <w:tcBorders>
              <w:top w:val="nil"/>
              <w:left w:val="nil"/>
              <w:bottom w:val="single" w:sz="4" w:space="0" w:color="auto"/>
              <w:right w:val="single" w:sz="4" w:space="0" w:color="auto"/>
            </w:tcBorders>
            <w:shd w:val="clear" w:color="auto" w:fill="auto"/>
            <w:vAlign w:val="center"/>
            <w:hideMark/>
          </w:tcPr>
          <w:p w14:paraId="4ACC09CE"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Teatralna- garaż</w:t>
            </w:r>
          </w:p>
        </w:tc>
        <w:tc>
          <w:tcPr>
            <w:tcW w:w="0" w:type="dxa"/>
            <w:tcBorders>
              <w:top w:val="nil"/>
              <w:left w:val="nil"/>
              <w:bottom w:val="single" w:sz="4" w:space="0" w:color="auto"/>
              <w:right w:val="single" w:sz="4" w:space="0" w:color="auto"/>
            </w:tcBorders>
            <w:shd w:val="clear" w:color="auto" w:fill="auto"/>
            <w:vAlign w:val="center"/>
            <w:hideMark/>
          </w:tcPr>
          <w:p w14:paraId="10A0F822" w14:textId="2BF65DA3"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10 400,00 zł</w:t>
            </w:r>
          </w:p>
        </w:tc>
        <w:tc>
          <w:tcPr>
            <w:tcW w:w="0" w:type="dxa"/>
            <w:tcBorders>
              <w:top w:val="nil"/>
              <w:left w:val="nil"/>
              <w:bottom w:val="single" w:sz="4" w:space="0" w:color="auto"/>
              <w:right w:val="single" w:sz="4" w:space="0" w:color="auto"/>
            </w:tcBorders>
            <w:shd w:val="clear" w:color="auto" w:fill="auto"/>
            <w:vAlign w:val="center"/>
            <w:hideMark/>
          </w:tcPr>
          <w:p w14:paraId="0A5BF11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19,00</w:t>
            </w:r>
          </w:p>
        </w:tc>
        <w:tc>
          <w:tcPr>
            <w:tcW w:w="0" w:type="dxa"/>
            <w:tcBorders>
              <w:top w:val="nil"/>
              <w:left w:val="nil"/>
              <w:bottom w:val="single" w:sz="4" w:space="0" w:color="auto"/>
              <w:right w:val="single" w:sz="4" w:space="0" w:color="auto"/>
            </w:tcBorders>
            <w:shd w:val="clear" w:color="auto" w:fill="auto"/>
            <w:noWrap/>
            <w:vAlign w:val="center"/>
            <w:hideMark/>
          </w:tcPr>
          <w:p w14:paraId="043CD6CD"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2D0928FA"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2907B64D"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7B88316"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79</w:t>
            </w:r>
          </w:p>
        </w:tc>
        <w:tc>
          <w:tcPr>
            <w:tcW w:w="0" w:type="dxa"/>
            <w:tcBorders>
              <w:top w:val="nil"/>
              <w:left w:val="nil"/>
              <w:bottom w:val="single" w:sz="4" w:space="0" w:color="auto"/>
              <w:right w:val="single" w:sz="4" w:space="0" w:color="auto"/>
            </w:tcBorders>
            <w:shd w:val="clear" w:color="auto" w:fill="auto"/>
            <w:vAlign w:val="center"/>
            <w:hideMark/>
          </w:tcPr>
          <w:p w14:paraId="2C89D2B6"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102/11/004</w:t>
            </w:r>
          </w:p>
        </w:tc>
        <w:tc>
          <w:tcPr>
            <w:tcW w:w="0" w:type="dxa"/>
            <w:tcBorders>
              <w:top w:val="nil"/>
              <w:left w:val="nil"/>
              <w:bottom w:val="single" w:sz="4" w:space="0" w:color="auto"/>
              <w:right w:val="single" w:sz="4" w:space="0" w:color="auto"/>
            </w:tcBorders>
            <w:shd w:val="clear" w:color="auto" w:fill="auto"/>
            <w:vAlign w:val="center"/>
            <w:hideMark/>
          </w:tcPr>
          <w:p w14:paraId="3E65634A"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Teatralna- garaż</w:t>
            </w:r>
          </w:p>
        </w:tc>
        <w:tc>
          <w:tcPr>
            <w:tcW w:w="0" w:type="dxa"/>
            <w:tcBorders>
              <w:top w:val="nil"/>
              <w:left w:val="nil"/>
              <w:bottom w:val="single" w:sz="4" w:space="0" w:color="auto"/>
              <w:right w:val="single" w:sz="4" w:space="0" w:color="auto"/>
            </w:tcBorders>
            <w:shd w:val="clear" w:color="auto" w:fill="auto"/>
            <w:vAlign w:val="center"/>
            <w:hideMark/>
          </w:tcPr>
          <w:p w14:paraId="529ED92F" w14:textId="4883EE8B"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10 100,00 zł</w:t>
            </w:r>
          </w:p>
        </w:tc>
        <w:tc>
          <w:tcPr>
            <w:tcW w:w="0" w:type="dxa"/>
            <w:tcBorders>
              <w:top w:val="nil"/>
              <w:left w:val="nil"/>
              <w:bottom w:val="single" w:sz="4" w:space="0" w:color="auto"/>
              <w:right w:val="single" w:sz="4" w:space="0" w:color="auto"/>
            </w:tcBorders>
            <w:shd w:val="clear" w:color="auto" w:fill="auto"/>
            <w:vAlign w:val="center"/>
            <w:hideMark/>
          </w:tcPr>
          <w:p w14:paraId="32FECEF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22,00</w:t>
            </w:r>
          </w:p>
        </w:tc>
        <w:tc>
          <w:tcPr>
            <w:tcW w:w="0" w:type="dxa"/>
            <w:tcBorders>
              <w:top w:val="nil"/>
              <w:left w:val="nil"/>
              <w:bottom w:val="single" w:sz="4" w:space="0" w:color="auto"/>
              <w:right w:val="single" w:sz="4" w:space="0" w:color="auto"/>
            </w:tcBorders>
            <w:shd w:val="clear" w:color="auto" w:fill="auto"/>
            <w:noWrap/>
            <w:vAlign w:val="center"/>
            <w:hideMark/>
          </w:tcPr>
          <w:p w14:paraId="7456D356"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41F682E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7B1BBDEA"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7E9632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80</w:t>
            </w:r>
          </w:p>
        </w:tc>
        <w:tc>
          <w:tcPr>
            <w:tcW w:w="0" w:type="dxa"/>
            <w:tcBorders>
              <w:top w:val="nil"/>
              <w:left w:val="nil"/>
              <w:bottom w:val="single" w:sz="4" w:space="0" w:color="auto"/>
              <w:right w:val="single" w:sz="4" w:space="0" w:color="auto"/>
            </w:tcBorders>
            <w:shd w:val="clear" w:color="auto" w:fill="auto"/>
            <w:vAlign w:val="center"/>
            <w:hideMark/>
          </w:tcPr>
          <w:p w14:paraId="3F8E2F21"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102/12/002</w:t>
            </w:r>
          </w:p>
        </w:tc>
        <w:tc>
          <w:tcPr>
            <w:tcW w:w="0" w:type="dxa"/>
            <w:tcBorders>
              <w:top w:val="nil"/>
              <w:left w:val="nil"/>
              <w:bottom w:val="single" w:sz="4" w:space="0" w:color="auto"/>
              <w:right w:val="single" w:sz="4" w:space="0" w:color="auto"/>
            </w:tcBorders>
            <w:shd w:val="clear" w:color="auto" w:fill="auto"/>
            <w:vAlign w:val="center"/>
            <w:hideMark/>
          </w:tcPr>
          <w:p w14:paraId="4CB2DBE8"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Teatralna- garaż</w:t>
            </w:r>
          </w:p>
        </w:tc>
        <w:tc>
          <w:tcPr>
            <w:tcW w:w="0" w:type="dxa"/>
            <w:tcBorders>
              <w:top w:val="nil"/>
              <w:left w:val="nil"/>
              <w:bottom w:val="single" w:sz="4" w:space="0" w:color="auto"/>
              <w:right w:val="single" w:sz="4" w:space="0" w:color="auto"/>
            </w:tcBorders>
            <w:shd w:val="clear" w:color="auto" w:fill="auto"/>
            <w:vAlign w:val="center"/>
            <w:hideMark/>
          </w:tcPr>
          <w:p w14:paraId="04AB21BC" w14:textId="60E58CD9"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10 119,89 zł</w:t>
            </w:r>
          </w:p>
        </w:tc>
        <w:tc>
          <w:tcPr>
            <w:tcW w:w="0" w:type="dxa"/>
            <w:tcBorders>
              <w:top w:val="nil"/>
              <w:left w:val="nil"/>
              <w:bottom w:val="single" w:sz="4" w:space="0" w:color="auto"/>
              <w:right w:val="single" w:sz="4" w:space="0" w:color="auto"/>
            </w:tcBorders>
            <w:shd w:val="clear" w:color="auto" w:fill="auto"/>
            <w:vAlign w:val="center"/>
            <w:hideMark/>
          </w:tcPr>
          <w:p w14:paraId="3439E39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20,00</w:t>
            </w:r>
          </w:p>
        </w:tc>
        <w:tc>
          <w:tcPr>
            <w:tcW w:w="0" w:type="dxa"/>
            <w:tcBorders>
              <w:top w:val="nil"/>
              <w:left w:val="nil"/>
              <w:bottom w:val="single" w:sz="4" w:space="0" w:color="auto"/>
              <w:right w:val="single" w:sz="4" w:space="0" w:color="auto"/>
            </w:tcBorders>
            <w:shd w:val="clear" w:color="auto" w:fill="auto"/>
            <w:noWrap/>
            <w:vAlign w:val="center"/>
            <w:hideMark/>
          </w:tcPr>
          <w:p w14:paraId="2BDCFDD6"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5802B66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606C790E"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251C4E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81</w:t>
            </w:r>
          </w:p>
        </w:tc>
        <w:tc>
          <w:tcPr>
            <w:tcW w:w="0" w:type="dxa"/>
            <w:tcBorders>
              <w:top w:val="nil"/>
              <w:left w:val="nil"/>
              <w:bottom w:val="single" w:sz="4" w:space="0" w:color="auto"/>
              <w:right w:val="single" w:sz="4" w:space="0" w:color="auto"/>
            </w:tcBorders>
            <w:shd w:val="clear" w:color="auto" w:fill="auto"/>
            <w:vAlign w:val="center"/>
            <w:hideMark/>
          </w:tcPr>
          <w:p w14:paraId="45FC88F2"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102/14/004</w:t>
            </w:r>
          </w:p>
        </w:tc>
        <w:tc>
          <w:tcPr>
            <w:tcW w:w="0" w:type="dxa"/>
            <w:tcBorders>
              <w:top w:val="nil"/>
              <w:left w:val="nil"/>
              <w:bottom w:val="single" w:sz="4" w:space="0" w:color="auto"/>
              <w:right w:val="single" w:sz="4" w:space="0" w:color="auto"/>
            </w:tcBorders>
            <w:shd w:val="clear" w:color="auto" w:fill="auto"/>
            <w:vAlign w:val="center"/>
            <w:hideMark/>
          </w:tcPr>
          <w:p w14:paraId="041E8575"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Teatralna- garaż</w:t>
            </w:r>
          </w:p>
        </w:tc>
        <w:tc>
          <w:tcPr>
            <w:tcW w:w="0" w:type="dxa"/>
            <w:tcBorders>
              <w:top w:val="nil"/>
              <w:left w:val="nil"/>
              <w:bottom w:val="single" w:sz="4" w:space="0" w:color="auto"/>
              <w:right w:val="single" w:sz="4" w:space="0" w:color="auto"/>
            </w:tcBorders>
            <w:shd w:val="clear" w:color="auto" w:fill="auto"/>
            <w:vAlign w:val="center"/>
            <w:hideMark/>
          </w:tcPr>
          <w:p w14:paraId="21F28F4E" w14:textId="3B121D48"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7 710,00 zł</w:t>
            </w:r>
          </w:p>
        </w:tc>
        <w:tc>
          <w:tcPr>
            <w:tcW w:w="0" w:type="dxa"/>
            <w:tcBorders>
              <w:top w:val="nil"/>
              <w:left w:val="nil"/>
              <w:bottom w:val="single" w:sz="4" w:space="0" w:color="auto"/>
              <w:right w:val="single" w:sz="4" w:space="0" w:color="auto"/>
            </w:tcBorders>
            <w:shd w:val="clear" w:color="auto" w:fill="auto"/>
            <w:vAlign w:val="center"/>
            <w:hideMark/>
          </w:tcPr>
          <w:p w14:paraId="717066D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20,00</w:t>
            </w:r>
          </w:p>
        </w:tc>
        <w:tc>
          <w:tcPr>
            <w:tcW w:w="0" w:type="dxa"/>
            <w:tcBorders>
              <w:top w:val="nil"/>
              <w:left w:val="nil"/>
              <w:bottom w:val="single" w:sz="4" w:space="0" w:color="auto"/>
              <w:right w:val="single" w:sz="4" w:space="0" w:color="auto"/>
            </w:tcBorders>
            <w:shd w:val="clear" w:color="auto" w:fill="auto"/>
            <w:noWrap/>
            <w:vAlign w:val="center"/>
            <w:hideMark/>
          </w:tcPr>
          <w:p w14:paraId="00265F9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5B2CCAC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65ED9AF3"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C6CF5DD"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82</w:t>
            </w:r>
          </w:p>
        </w:tc>
        <w:tc>
          <w:tcPr>
            <w:tcW w:w="0" w:type="dxa"/>
            <w:tcBorders>
              <w:top w:val="nil"/>
              <w:left w:val="nil"/>
              <w:bottom w:val="single" w:sz="4" w:space="0" w:color="auto"/>
              <w:right w:val="single" w:sz="4" w:space="0" w:color="auto"/>
            </w:tcBorders>
            <w:shd w:val="clear" w:color="auto" w:fill="auto"/>
            <w:vAlign w:val="center"/>
            <w:hideMark/>
          </w:tcPr>
          <w:p w14:paraId="3B20E8B7"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102/14/001</w:t>
            </w:r>
          </w:p>
        </w:tc>
        <w:tc>
          <w:tcPr>
            <w:tcW w:w="0" w:type="dxa"/>
            <w:tcBorders>
              <w:top w:val="nil"/>
              <w:left w:val="nil"/>
              <w:bottom w:val="single" w:sz="4" w:space="0" w:color="auto"/>
              <w:right w:val="single" w:sz="4" w:space="0" w:color="auto"/>
            </w:tcBorders>
            <w:shd w:val="clear" w:color="auto" w:fill="auto"/>
            <w:vAlign w:val="center"/>
            <w:hideMark/>
          </w:tcPr>
          <w:p w14:paraId="788C8E9E"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 xml:space="preserve">Walczaka -garaż </w:t>
            </w:r>
          </w:p>
        </w:tc>
        <w:tc>
          <w:tcPr>
            <w:tcW w:w="0" w:type="dxa"/>
            <w:tcBorders>
              <w:top w:val="nil"/>
              <w:left w:val="nil"/>
              <w:bottom w:val="single" w:sz="4" w:space="0" w:color="auto"/>
              <w:right w:val="single" w:sz="4" w:space="0" w:color="auto"/>
            </w:tcBorders>
            <w:shd w:val="clear" w:color="auto" w:fill="auto"/>
            <w:vAlign w:val="center"/>
            <w:hideMark/>
          </w:tcPr>
          <w:p w14:paraId="434830F2" w14:textId="56F67752"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9 439,91 zł</w:t>
            </w:r>
          </w:p>
        </w:tc>
        <w:tc>
          <w:tcPr>
            <w:tcW w:w="0" w:type="dxa"/>
            <w:tcBorders>
              <w:top w:val="nil"/>
              <w:left w:val="nil"/>
              <w:bottom w:val="single" w:sz="4" w:space="0" w:color="auto"/>
              <w:right w:val="single" w:sz="4" w:space="0" w:color="auto"/>
            </w:tcBorders>
            <w:shd w:val="clear" w:color="auto" w:fill="auto"/>
            <w:vAlign w:val="center"/>
            <w:hideMark/>
          </w:tcPr>
          <w:p w14:paraId="438A7CF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19,00</w:t>
            </w:r>
          </w:p>
        </w:tc>
        <w:tc>
          <w:tcPr>
            <w:tcW w:w="0" w:type="dxa"/>
            <w:tcBorders>
              <w:top w:val="nil"/>
              <w:left w:val="nil"/>
              <w:bottom w:val="single" w:sz="4" w:space="0" w:color="auto"/>
              <w:right w:val="single" w:sz="4" w:space="0" w:color="auto"/>
            </w:tcBorders>
            <w:shd w:val="clear" w:color="auto" w:fill="auto"/>
            <w:noWrap/>
            <w:vAlign w:val="center"/>
            <w:hideMark/>
          </w:tcPr>
          <w:p w14:paraId="32E913C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32A7AEE7"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167D6C41"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75E3D9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83</w:t>
            </w:r>
          </w:p>
        </w:tc>
        <w:tc>
          <w:tcPr>
            <w:tcW w:w="0" w:type="dxa"/>
            <w:tcBorders>
              <w:top w:val="nil"/>
              <w:left w:val="nil"/>
              <w:bottom w:val="single" w:sz="4" w:space="0" w:color="auto"/>
              <w:right w:val="single" w:sz="4" w:space="0" w:color="auto"/>
            </w:tcBorders>
            <w:shd w:val="clear" w:color="auto" w:fill="auto"/>
            <w:vAlign w:val="center"/>
            <w:hideMark/>
          </w:tcPr>
          <w:p w14:paraId="256E61A4"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102/14/002</w:t>
            </w:r>
          </w:p>
        </w:tc>
        <w:tc>
          <w:tcPr>
            <w:tcW w:w="0" w:type="dxa"/>
            <w:tcBorders>
              <w:top w:val="nil"/>
              <w:left w:val="nil"/>
              <w:bottom w:val="single" w:sz="4" w:space="0" w:color="auto"/>
              <w:right w:val="single" w:sz="4" w:space="0" w:color="auto"/>
            </w:tcBorders>
            <w:shd w:val="clear" w:color="auto" w:fill="auto"/>
            <w:vAlign w:val="center"/>
            <w:hideMark/>
          </w:tcPr>
          <w:p w14:paraId="16A48D7F"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 xml:space="preserve">Walczaka -garaż </w:t>
            </w:r>
          </w:p>
        </w:tc>
        <w:tc>
          <w:tcPr>
            <w:tcW w:w="0" w:type="dxa"/>
            <w:tcBorders>
              <w:top w:val="nil"/>
              <w:left w:val="nil"/>
              <w:bottom w:val="single" w:sz="4" w:space="0" w:color="auto"/>
              <w:right w:val="single" w:sz="4" w:space="0" w:color="auto"/>
            </w:tcBorders>
            <w:shd w:val="clear" w:color="auto" w:fill="auto"/>
            <w:vAlign w:val="center"/>
            <w:hideMark/>
          </w:tcPr>
          <w:p w14:paraId="41D50E77" w14:textId="339246C6"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8 400,00 zł</w:t>
            </w:r>
          </w:p>
        </w:tc>
        <w:tc>
          <w:tcPr>
            <w:tcW w:w="0" w:type="dxa"/>
            <w:tcBorders>
              <w:top w:val="nil"/>
              <w:left w:val="nil"/>
              <w:bottom w:val="single" w:sz="4" w:space="0" w:color="auto"/>
              <w:right w:val="single" w:sz="4" w:space="0" w:color="auto"/>
            </w:tcBorders>
            <w:shd w:val="clear" w:color="auto" w:fill="auto"/>
            <w:vAlign w:val="center"/>
            <w:hideMark/>
          </w:tcPr>
          <w:p w14:paraId="2598B017"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19,00</w:t>
            </w:r>
          </w:p>
        </w:tc>
        <w:tc>
          <w:tcPr>
            <w:tcW w:w="0" w:type="dxa"/>
            <w:tcBorders>
              <w:top w:val="nil"/>
              <w:left w:val="nil"/>
              <w:bottom w:val="single" w:sz="4" w:space="0" w:color="auto"/>
              <w:right w:val="single" w:sz="4" w:space="0" w:color="auto"/>
            </w:tcBorders>
            <w:shd w:val="clear" w:color="auto" w:fill="auto"/>
            <w:noWrap/>
            <w:vAlign w:val="center"/>
            <w:hideMark/>
          </w:tcPr>
          <w:p w14:paraId="6DA8396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69AFC09E"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716879EA"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4AEC0F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84</w:t>
            </w:r>
          </w:p>
        </w:tc>
        <w:tc>
          <w:tcPr>
            <w:tcW w:w="0" w:type="dxa"/>
            <w:tcBorders>
              <w:top w:val="nil"/>
              <w:left w:val="nil"/>
              <w:bottom w:val="single" w:sz="4" w:space="0" w:color="auto"/>
              <w:right w:val="single" w:sz="4" w:space="0" w:color="auto"/>
            </w:tcBorders>
            <w:shd w:val="clear" w:color="auto" w:fill="auto"/>
            <w:vAlign w:val="center"/>
            <w:hideMark/>
          </w:tcPr>
          <w:p w14:paraId="1F2CDAC2"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102/14/003</w:t>
            </w:r>
          </w:p>
        </w:tc>
        <w:tc>
          <w:tcPr>
            <w:tcW w:w="0" w:type="dxa"/>
            <w:tcBorders>
              <w:top w:val="nil"/>
              <w:left w:val="nil"/>
              <w:bottom w:val="single" w:sz="4" w:space="0" w:color="auto"/>
              <w:right w:val="single" w:sz="4" w:space="0" w:color="auto"/>
            </w:tcBorders>
            <w:shd w:val="clear" w:color="auto" w:fill="auto"/>
            <w:vAlign w:val="center"/>
            <w:hideMark/>
          </w:tcPr>
          <w:p w14:paraId="16D10BF6"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 xml:space="preserve">Walczaka -garaż </w:t>
            </w:r>
          </w:p>
        </w:tc>
        <w:tc>
          <w:tcPr>
            <w:tcW w:w="0" w:type="dxa"/>
            <w:tcBorders>
              <w:top w:val="nil"/>
              <w:left w:val="nil"/>
              <w:bottom w:val="single" w:sz="4" w:space="0" w:color="auto"/>
              <w:right w:val="single" w:sz="4" w:space="0" w:color="auto"/>
            </w:tcBorders>
            <w:shd w:val="clear" w:color="auto" w:fill="auto"/>
            <w:vAlign w:val="center"/>
            <w:hideMark/>
          </w:tcPr>
          <w:p w14:paraId="6CC49AC8" w14:textId="7F9C75D4"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10 928,89 zł</w:t>
            </w:r>
          </w:p>
        </w:tc>
        <w:tc>
          <w:tcPr>
            <w:tcW w:w="0" w:type="dxa"/>
            <w:tcBorders>
              <w:top w:val="nil"/>
              <w:left w:val="nil"/>
              <w:bottom w:val="single" w:sz="4" w:space="0" w:color="auto"/>
              <w:right w:val="single" w:sz="4" w:space="0" w:color="auto"/>
            </w:tcBorders>
            <w:shd w:val="clear" w:color="auto" w:fill="auto"/>
            <w:vAlign w:val="center"/>
            <w:hideMark/>
          </w:tcPr>
          <w:p w14:paraId="4D72D04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18,00</w:t>
            </w:r>
          </w:p>
        </w:tc>
        <w:tc>
          <w:tcPr>
            <w:tcW w:w="0" w:type="dxa"/>
            <w:tcBorders>
              <w:top w:val="nil"/>
              <w:left w:val="nil"/>
              <w:bottom w:val="single" w:sz="4" w:space="0" w:color="auto"/>
              <w:right w:val="single" w:sz="4" w:space="0" w:color="auto"/>
            </w:tcBorders>
            <w:shd w:val="clear" w:color="auto" w:fill="auto"/>
            <w:noWrap/>
            <w:vAlign w:val="center"/>
            <w:hideMark/>
          </w:tcPr>
          <w:p w14:paraId="48AC598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16F2886D"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378ED585"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019E85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85</w:t>
            </w:r>
          </w:p>
        </w:tc>
        <w:tc>
          <w:tcPr>
            <w:tcW w:w="0" w:type="dxa"/>
            <w:tcBorders>
              <w:top w:val="nil"/>
              <w:left w:val="nil"/>
              <w:bottom w:val="single" w:sz="4" w:space="0" w:color="auto"/>
              <w:right w:val="single" w:sz="4" w:space="0" w:color="auto"/>
            </w:tcBorders>
            <w:shd w:val="clear" w:color="auto" w:fill="auto"/>
            <w:vAlign w:val="center"/>
            <w:hideMark/>
          </w:tcPr>
          <w:p w14:paraId="0CF22AE5"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102/99/155</w:t>
            </w:r>
          </w:p>
        </w:tc>
        <w:tc>
          <w:tcPr>
            <w:tcW w:w="0" w:type="dxa"/>
            <w:tcBorders>
              <w:top w:val="nil"/>
              <w:left w:val="nil"/>
              <w:bottom w:val="single" w:sz="4" w:space="0" w:color="auto"/>
              <w:right w:val="single" w:sz="4" w:space="0" w:color="auto"/>
            </w:tcBorders>
            <w:shd w:val="clear" w:color="auto" w:fill="auto"/>
            <w:vAlign w:val="center"/>
            <w:hideMark/>
          </w:tcPr>
          <w:p w14:paraId="416440E6"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Walczaka 11 (garaze)</w:t>
            </w:r>
          </w:p>
        </w:tc>
        <w:tc>
          <w:tcPr>
            <w:tcW w:w="0" w:type="dxa"/>
            <w:tcBorders>
              <w:top w:val="nil"/>
              <w:left w:val="nil"/>
              <w:bottom w:val="single" w:sz="4" w:space="0" w:color="auto"/>
              <w:right w:val="single" w:sz="4" w:space="0" w:color="auto"/>
            </w:tcBorders>
            <w:shd w:val="clear" w:color="auto" w:fill="auto"/>
            <w:vAlign w:val="center"/>
            <w:hideMark/>
          </w:tcPr>
          <w:p w14:paraId="3E1A89C0" w14:textId="1ED843C8"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4 640,00 zł</w:t>
            </w:r>
          </w:p>
        </w:tc>
        <w:tc>
          <w:tcPr>
            <w:tcW w:w="0" w:type="dxa"/>
            <w:tcBorders>
              <w:top w:val="nil"/>
              <w:left w:val="nil"/>
              <w:bottom w:val="single" w:sz="4" w:space="0" w:color="auto"/>
              <w:right w:val="single" w:sz="4" w:space="0" w:color="auto"/>
            </w:tcBorders>
            <w:shd w:val="clear" w:color="auto" w:fill="auto"/>
            <w:vAlign w:val="center"/>
            <w:hideMark/>
          </w:tcPr>
          <w:p w14:paraId="1B236E8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11,60</w:t>
            </w:r>
          </w:p>
        </w:tc>
        <w:tc>
          <w:tcPr>
            <w:tcW w:w="0" w:type="dxa"/>
            <w:tcBorders>
              <w:top w:val="nil"/>
              <w:left w:val="nil"/>
              <w:bottom w:val="single" w:sz="4" w:space="0" w:color="auto"/>
              <w:right w:val="single" w:sz="4" w:space="0" w:color="auto"/>
            </w:tcBorders>
            <w:shd w:val="clear" w:color="auto" w:fill="auto"/>
            <w:noWrap/>
            <w:vAlign w:val="center"/>
            <w:hideMark/>
          </w:tcPr>
          <w:p w14:paraId="3955155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102005E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668D4E2B"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DA2130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86</w:t>
            </w:r>
          </w:p>
        </w:tc>
        <w:tc>
          <w:tcPr>
            <w:tcW w:w="0" w:type="dxa"/>
            <w:tcBorders>
              <w:top w:val="nil"/>
              <w:left w:val="nil"/>
              <w:bottom w:val="single" w:sz="4" w:space="0" w:color="auto"/>
              <w:right w:val="single" w:sz="4" w:space="0" w:color="auto"/>
            </w:tcBorders>
            <w:shd w:val="clear" w:color="auto" w:fill="auto"/>
            <w:vAlign w:val="center"/>
            <w:hideMark/>
          </w:tcPr>
          <w:p w14:paraId="4DC1BB5B"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104/876</w:t>
            </w:r>
          </w:p>
        </w:tc>
        <w:tc>
          <w:tcPr>
            <w:tcW w:w="0" w:type="dxa"/>
            <w:tcBorders>
              <w:top w:val="nil"/>
              <w:left w:val="nil"/>
              <w:bottom w:val="single" w:sz="4" w:space="0" w:color="auto"/>
              <w:right w:val="single" w:sz="4" w:space="0" w:color="auto"/>
            </w:tcBorders>
            <w:shd w:val="clear" w:color="auto" w:fill="auto"/>
            <w:vAlign w:val="center"/>
            <w:hideMark/>
          </w:tcPr>
          <w:p w14:paraId="1C3D5F9D"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Walczaka 26-bud.magaz.warsztat.</w:t>
            </w:r>
          </w:p>
        </w:tc>
        <w:tc>
          <w:tcPr>
            <w:tcW w:w="0" w:type="dxa"/>
            <w:tcBorders>
              <w:top w:val="nil"/>
              <w:left w:val="nil"/>
              <w:bottom w:val="single" w:sz="4" w:space="0" w:color="auto"/>
              <w:right w:val="single" w:sz="4" w:space="0" w:color="auto"/>
            </w:tcBorders>
            <w:shd w:val="clear" w:color="auto" w:fill="auto"/>
            <w:vAlign w:val="center"/>
            <w:hideMark/>
          </w:tcPr>
          <w:p w14:paraId="7989BD6F" w14:textId="2D891F16"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954 270,00 zł</w:t>
            </w:r>
          </w:p>
        </w:tc>
        <w:tc>
          <w:tcPr>
            <w:tcW w:w="0" w:type="dxa"/>
            <w:tcBorders>
              <w:top w:val="nil"/>
              <w:left w:val="nil"/>
              <w:bottom w:val="single" w:sz="4" w:space="0" w:color="auto"/>
              <w:right w:val="single" w:sz="4" w:space="0" w:color="auto"/>
            </w:tcBorders>
            <w:shd w:val="clear" w:color="auto" w:fill="auto"/>
            <w:vAlign w:val="center"/>
            <w:hideMark/>
          </w:tcPr>
          <w:p w14:paraId="34353C6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954,27</w:t>
            </w:r>
          </w:p>
        </w:tc>
        <w:tc>
          <w:tcPr>
            <w:tcW w:w="0" w:type="dxa"/>
            <w:tcBorders>
              <w:top w:val="nil"/>
              <w:left w:val="nil"/>
              <w:bottom w:val="single" w:sz="4" w:space="0" w:color="auto"/>
              <w:right w:val="single" w:sz="4" w:space="0" w:color="auto"/>
            </w:tcBorders>
            <w:shd w:val="clear" w:color="auto" w:fill="auto"/>
            <w:noWrap/>
            <w:vAlign w:val="center"/>
            <w:hideMark/>
          </w:tcPr>
          <w:p w14:paraId="795AA5E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1950</w:t>
            </w:r>
          </w:p>
        </w:tc>
        <w:tc>
          <w:tcPr>
            <w:tcW w:w="0" w:type="dxa"/>
            <w:tcBorders>
              <w:top w:val="nil"/>
              <w:left w:val="nil"/>
              <w:bottom w:val="single" w:sz="4" w:space="0" w:color="auto"/>
              <w:right w:val="single" w:sz="4" w:space="0" w:color="auto"/>
            </w:tcBorders>
            <w:shd w:val="clear" w:color="auto" w:fill="auto"/>
            <w:noWrap/>
            <w:vAlign w:val="center"/>
            <w:hideMark/>
          </w:tcPr>
          <w:p w14:paraId="259BD6D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594E01C7"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5FCA89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87</w:t>
            </w:r>
          </w:p>
        </w:tc>
        <w:tc>
          <w:tcPr>
            <w:tcW w:w="0" w:type="dxa"/>
            <w:tcBorders>
              <w:top w:val="nil"/>
              <w:left w:val="nil"/>
              <w:bottom w:val="single" w:sz="4" w:space="0" w:color="auto"/>
              <w:right w:val="single" w:sz="4" w:space="0" w:color="auto"/>
            </w:tcBorders>
            <w:shd w:val="clear" w:color="auto" w:fill="auto"/>
            <w:vAlign w:val="center"/>
            <w:hideMark/>
          </w:tcPr>
          <w:p w14:paraId="58DC1140"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102/08/004</w:t>
            </w:r>
          </w:p>
        </w:tc>
        <w:tc>
          <w:tcPr>
            <w:tcW w:w="0" w:type="dxa"/>
            <w:tcBorders>
              <w:top w:val="nil"/>
              <w:left w:val="nil"/>
              <w:bottom w:val="single" w:sz="4" w:space="0" w:color="auto"/>
              <w:right w:val="single" w:sz="4" w:space="0" w:color="auto"/>
            </w:tcBorders>
            <w:shd w:val="clear" w:color="auto" w:fill="auto"/>
            <w:vAlign w:val="center"/>
            <w:hideMark/>
          </w:tcPr>
          <w:p w14:paraId="0D8EBC23"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Walczaka 38( garaż)</w:t>
            </w:r>
          </w:p>
        </w:tc>
        <w:tc>
          <w:tcPr>
            <w:tcW w:w="0" w:type="dxa"/>
            <w:tcBorders>
              <w:top w:val="nil"/>
              <w:left w:val="nil"/>
              <w:bottom w:val="single" w:sz="4" w:space="0" w:color="auto"/>
              <w:right w:val="single" w:sz="4" w:space="0" w:color="auto"/>
            </w:tcBorders>
            <w:shd w:val="clear" w:color="auto" w:fill="auto"/>
            <w:vAlign w:val="center"/>
            <w:hideMark/>
          </w:tcPr>
          <w:p w14:paraId="37D4562B" w14:textId="6F7F8E4E"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2 724,80 zł</w:t>
            </w:r>
          </w:p>
        </w:tc>
        <w:tc>
          <w:tcPr>
            <w:tcW w:w="0" w:type="dxa"/>
            <w:tcBorders>
              <w:top w:val="nil"/>
              <w:left w:val="nil"/>
              <w:bottom w:val="single" w:sz="4" w:space="0" w:color="auto"/>
              <w:right w:val="single" w:sz="4" w:space="0" w:color="auto"/>
            </w:tcBorders>
            <w:shd w:val="clear" w:color="auto" w:fill="auto"/>
            <w:vAlign w:val="center"/>
            <w:hideMark/>
          </w:tcPr>
          <w:p w14:paraId="67FA8616"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17,00</w:t>
            </w:r>
          </w:p>
        </w:tc>
        <w:tc>
          <w:tcPr>
            <w:tcW w:w="0" w:type="dxa"/>
            <w:tcBorders>
              <w:top w:val="nil"/>
              <w:left w:val="nil"/>
              <w:bottom w:val="single" w:sz="4" w:space="0" w:color="auto"/>
              <w:right w:val="single" w:sz="4" w:space="0" w:color="auto"/>
            </w:tcBorders>
            <w:shd w:val="clear" w:color="auto" w:fill="auto"/>
            <w:noWrap/>
            <w:vAlign w:val="center"/>
            <w:hideMark/>
          </w:tcPr>
          <w:p w14:paraId="10F6EB5D"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6BAFFB7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06763521"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0A7268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88</w:t>
            </w:r>
          </w:p>
        </w:tc>
        <w:tc>
          <w:tcPr>
            <w:tcW w:w="0" w:type="dxa"/>
            <w:tcBorders>
              <w:top w:val="nil"/>
              <w:left w:val="nil"/>
              <w:bottom w:val="single" w:sz="4" w:space="0" w:color="auto"/>
              <w:right w:val="single" w:sz="4" w:space="0" w:color="auto"/>
            </w:tcBorders>
            <w:shd w:val="clear" w:color="auto" w:fill="auto"/>
            <w:vAlign w:val="center"/>
            <w:hideMark/>
          </w:tcPr>
          <w:p w14:paraId="477CFC54"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102/08/005</w:t>
            </w:r>
          </w:p>
        </w:tc>
        <w:tc>
          <w:tcPr>
            <w:tcW w:w="0" w:type="dxa"/>
            <w:tcBorders>
              <w:top w:val="nil"/>
              <w:left w:val="nil"/>
              <w:bottom w:val="single" w:sz="4" w:space="0" w:color="auto"/>
              <w:right w:val="single" w:sz="4" w:space="0" w:color="auto"/>
            </w:tcBorders>
            <w:shd w:val="clear" w:color="auto" w:fill="auto"/>
            <w:vAlign w:val="center"/>
            <w:hideMark/>
          </w:tcPr>
          <w:p w14:paraId="20E8F7B6"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Walczaka 38( garaż)</w:t>
            </w:r>
          </w:p>
        </w:tc>
        <w:tc>
          <w:tcPr>
            <w:tcW w:w="0" w:type="dxa"/>
            <w:tcBorders>
              <w:top w:val="nil"/>
              <w:left w:val="nil"/>
              <w:bottom w:val="single" w:sz="4" w:space="0" w:color="auto"/>
              <w:right w:val="single" w:sz="4" w:space="0" w:color="auto"/>
            </w:tcBorders>
            <w:shd w:val="clear" w:color="auto" w:fill="auto"/>
            <w:vAlign w:val="center"/>
            <w:hideMark/>
          </w:tcPr>
          <w:p w14:paraId="2473C8C0" w14:textId="41EECA9E"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2 573,50 zł</w:t>
            </w:r>
          </w:p>
        </w:tc>
        <w:tc>
          <w:tcPr>
            <w:tcW w:w="0" w:type="dxa"/>
            <w:tcBorders>
              <w:top w:val="nil"/>
              <w:left w:val="nil"/>
              <w:bottom w:val="single" w:sz="4" w:space="0" w:color="auto"/>
              <w:right w:val="single" w:sz="4" w:space="0" w:color="auto"/>
            </w:tcBorders>
            <w:shd w:val="clear" w:color="auto" w:fill="auto"/>
            <w:vAlign w:val="center"/>
            <w:hideMark/>
          </w:tcPr>
          <w:p w14:paraId="08E93A1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18,00</w:t>
            </w:r>
          </w:p>
        </w:tc>
        <w:tc>
          <w:tcPr>
            <w:tcW w:w="0" w:type="dxa"/>
            <w:tcBorders>
              <w:top w:val="nil"/>
              <w:left w:val="nil"/>
              <w:bottom w:val="single" w:sz="4" w:space="0" w:color="auto"/>
              <w:right w:val="single" w:sz="4" w:space="0" w:color="auto"/>
            </w:tcBorders>
            <w:shd w:val="clear" w:color="auto" w:fill="auto"/>
            <w:noWrap/>
            <w:vAlign w:val="center"/>
            <w:hideMark/>
          </w:tcPr>
          <w:p w14:paraId="7666D4CE"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61FEC91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11A0C425"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FE0F36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89</w:t>
            </w:r>
          </w:p>
        </w:tc>
        <w:tc>
          <w:tcPr>
            <w:tcW w:w="0" w:type="dxa"/>
            <w:tcBorders>
              <w:top w:val="nil"/>
              <w:left w:val="nil"/>
              <w:bottom w:val="single" w:sz="4" w:space="0" w:color="auto"/>
              <w:right w:val="single" w:sz="4" w:space="0" w:color="auto"/>
            </w:tcBorders>
            <w:shd w:val="clear" w:color="auto" w:fill="auto"/>
            <w:vAlign w:val="center"/>
            <w:hideMark/>
          </w:tcPr>
          <w:p w14:paraId="73E77E87"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102/08/006</w:t>
            </w:r>
          </w:p>
        </w:tc>
        <w:tc>
          <w:tcPr>
            <w:tcW w:w="0" w:type="dxa"/>
            <w:tcBorders>
              <w:top w:val="nil"/>
              <w:left w:val="nil"/>
              <w:bottom w:val="single" w:sz="4" w:space="0" w:color="auto"/>
              <w:right w:val="single" w:sz="4" w:space="0" w:color="auto"/>
            </w:tcBorders>
            <w:shd w:val="clear" w:color="auto" w:fill="auto"/>
            <w:vAlign w:val="center"/>
            <w:hideMark/>
          </w:tcPr>
          <w:p w14:paraId="12EDEA78"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Walczaka 38( garaż)</w:t>
            </w:r>
          </w:p>
        </w:tc>
        <w:tc>
          <w:tcPr>
            <w:tcW w:w="0" w:type="dxa"/>
            <w:tcBorders>
              <w:top w:val="nil"/>
              <w:left w:val="nil"/>
              <w:bottom w:val="single" w:sz="4" w:space="0" w:color="auto"/>
              <w:right w:val="single" w:sz="4" w:space="0" w:color="auto"/>
            </w:tcBorders>
            <w:shd w:val="clear" w:color="auto" w:fill="auto"/>
            <w:vAlign w:val="center"/>
            <w:hideMark/>
          </w:tcPr>
          <w:p w14:paraId="4C48C6F3" w14:textId="285FC235"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2 691,20 zł</w:t>
            </w:r>
          </w:p>
        </w:tc>
        <w:tc>
          <w:tcPr>
            <w:tcW w:w="0" w:type="dxa"/>
            <w:tcBorders>
              <w:top w:val="nil"/>
              <w:left w:val="nil"/>
              <w:bottom w:val="single" w:sz="4" w:space="0" w:color="auto"/>
              <w:right w:val="single" w:sz="4" w:space="0" w:color="auto"/>
            </w:tcBorders>
            <w:shd w:val="clear" w:color="auto" w:fill="auto"/>
            <w:vAlign w:val="center"/>
            <w:hideMark/>
          </w:tcPr>
          <w:p w14:paraId="1F052B7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18,00</w:t>
            </w:r>
          </w:p>
        </w:tc>
        <w:tc>
          <w:tcPr>
            <w:tcW w:w="0" w:type="dxa"/>
            <w:tcBorders>
              <w:top w:val="nil"/>
              <w:left w:val="nil"/>
              <w:bottom w:val="single" w:sz="4" w:space="0" w:color="auto"/>
              <w:right w:val="single" w:sz="4" w:space="0" w:color="auto"/>
            </w:tcBorders>
            <w:shd w:val="clear" w:color="auto" w:fill="auto"/>
            <w:noWrap/>
            <w:vAlign w:val="center"/>
            <w:hideMark/>
          </w:tcPr>
          <w:p w14:paraId="2460A61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2AD03C2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0EA5E674"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5F916B5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90</w:t>
            </w:r>
          </w:p>
        </w:tc>
        <w:tc>
          <w:tcPr>
            <w:tcW w:w="0" w:type="dxa"/>
            <w:tcBorders>
              <w:top w:val="nil"/>
              <w:left w:val="nil"/>
              <w:bottom w:val="single" w:sz="4" w:space="0" w:color="auto"/>
              <w:right w:val="single" w:sz="4" w:space="0" w:color="auto"/>
            </w:tcBorders>
            <w:shd w:val="clear" w:color="auto" w:fill="auto"/>
            <w:vAlign w:val="center"/>
            <w:hideMark/>
          </w:tcPr>
          <w:p w14:paraId="68D0201A"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102/10/001</w:t>
            </w:r>
          </w:p>
        </w:tc>
        <w:tc>
          <w:tcPr>
            <w:tcW w:w="0" w:type="dxa"/>
            <w:tcBorders>
              <w:top w:val="nil"/>
              <w:left w:val="nil"/>
              <w:bottom w:val="single" w:sz="4" w:space="0" w:color="auto"/>
              <w:right w:val="single" w:sz="4" w:space="0" w:color="auto"/>
            </w:tcBorders>
            <w:shd w:val="clear" w:color="auto" w:fill="auto"/>
            <w:vAlign w:val="center"/>
            <w:hideMark/>
          </w:tcPr>
          <w:p w14:paraId="136C7F6E"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Walczaka 38( garaż)</w:t>
            </w:r>
          </w:p>
        </w:tc>
        <w:tc>
          <w:tcPr>
            <w:tcW w:w="0" w:type="dxa"/>
            <w:tcBorders>
              <w:top w:val="nil"/>
              <w:left w:val="nil"/>
              <w:bottom w:val="single" w:sz="4" w:space="0" w:color="auto"/>
              <w:right w:val="single" w:sz="4" w:space="0" w:color="auto"/>
            </w:tcBorders>
            <w:shd w:val="clear" w:color="auto" w:fill="auto"/>
            <w:vAlign w:val="center"/>
            <w:hideMark/>
          </w:tcPr>
          <w:p w14:paraId="44616DB6" w14:textId="260DA1BD"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6 726,72 zł</w:t>
            </w:r>
          </w:p>
        </w:tc>
        <w:tc>
          <w:tcPr>
            <w:tcW w:w="0" w:type="dxa"/>
            <w:tcBorders>
              <w:top w:val="nil"/>
              <w:left w:val="nil"/>
              <w:bottom w:val="single" w:sz="4" w:space="0" w:color="auto"/>
              <w:right w:val="single" w:sz="4" w:space="0" w:color="auto"/>
            </w:tcBorders>
            <w:shd w:val="clear" w:color="auto" w:fill="auto"/>
            <w:vAlign w:val="center"/>
            <w:hideMark/>
          </w:tcPr>
          <w:p w14:paraId="68BAB54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16,00</w:t>
            </w:r>
          </w:p>
        </w:tc>
        <w:tc>
          <w:tcPr>
            <w:tcW w:w="0" w:type="dxa"/>
            <w:tcBorders>
              <w:top w:val="nil"/>
              <w:left w:val="nil"/>
              <w:bottom w:val="single" w:sz="4" w:space="0" w:color="auto"/>
              <w:right w:val="single" w:sz="4" w:space="0" w:color="auto"/>
            </w:tcBorders>
            <w:shd w:val="clear" w:color="auto" w:fill="auto"/>
            <w:noWrap/>
            <w:vAlign w:val="center"/>
            <w:hideMark/>
          </w:tcPr>
          <w:p w14:paraId="5DC9870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174D619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3917CB77"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D86A8A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91</w:t>
            </w:r>
          </w:p>
        </w:tc>
        <w:tc>
          <w:tcPr>
            <w:tcW w:w="0" w:type="dxa"/>
            <w:tcBorders>
              <w:top w:val="nil"/>
              <w:left w:val="nil"/>
              <w:bottom w:val="single" w:sz="4" w:space="0" w:color="auto"/>
              <w:right w:val="single" w:sz="4" w:space="0" w:color="auto"/>
            </w:tcBorders>
            <w:shd w:val="clear" w:color="auto" w:fill="auto"/>
            <w:vAlign w:val="center"/>
            <w:hideMark/>
          </w:tcPr>
          <w:p w14:paraId="02004D69"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102/10/002</w:t>
            </w:r>
          </w:p>
        </w:tc>
        <w:tc>
          <w:tcPr>
            <w:tcW w:w="0" w:type="dxa"/>
            <w:tcBorders>
              <w:top w:val="nil"/>
              <w:left w:val="nil"/>
              <w:bottom w:val="single" w:sz="4" w:space="0" w:color="auto"/>
              <w:right w:val="single" w:sz="4" w:space="0" w:color="auto"/>
            </w:tcBorders>
            <w:shd w:val="clear" w:color="auto" w:fill="auto"/>
            <w:vAlign w:val="center"/>
            <w:hideMark/>
          </w:tcPr>
          <w:p w14:paraId="60A6609A"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Walczaka 38( garaż)</w:t>
            </w:r>
          </w:p>
        </w:tc>
        <w:tc>
          <w:tcPr>
            <w:tcW w:w="0" w:type="dxa"/>
            <w:tcBorders>
              <w:top w:val="nil"/>
              <w:left w:val="nil"/>
              <w:bottom w:val="single" w:sz="4" w:space="0" w:color="auto"/>
              <w:right w:val="single" w:sz="4" w:space="0" w:color="auto"/>
            </w:tcBorders>
            <w:shd w:val="clear" w:color="auto" w:fill="auto"/>
            <w:vAlign w:val="center"/>
            <w:hideMark/>
          </w:tcPr>
          <w:p w14:paraId="69D4DB46" w14:textId="20DD96D6"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10 090,08 zł</w:t>
            </w:r>
          </w:p>
        </w:tc>
        <w:tc>
          <w:tcPr>
            <w:tcW w:w="0" w:type="dxa"/>
            <w:tcBorders>
              <w:top w:val="nil"/>
              <w:left w:val="nil"/>
              <w:bottom w:val="single" w:sz="4" w:space="0" w:color="auto"/>
              <w:right w:val="single" w:sz="4" w:space="0" w:color="auto"/>
            </w:tcBorders>
            <w:shd w:val="clear" w:color="auto" w:fill="auto"/>
            <w:vAlign w:val="center"/>
            <w:hideMark/>
          </w:tcPr>
          <w:p w14:paraId="25ECE96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24,00</w:t>
            </w:r>
          </w:p>
        </w:tc>
        <w:tc>
          <w:tcPr>
            <w:tcW w:w="0" w:type="dxa"/>
            <w:tcBorders>
              <w:top w:val="nil"/>
              <w:left w:val="nil"/>
              <w:bottom w:val="single" w:sz="4" w:space="0" w:color="auto"/>
              <w:right w:val="single" w:sz="4" w:space="0" w:color="auto"/>
            </w:tcBorders>
            <w:shd w:val="clear" w:color="auto" w:fill="auto"/>
            <w:noWrap/>
            <w:vAlign w:val="center"/>
            <w:hideMark/>
          </w:tcPr>
          <w:p w14:paraId="0CC3714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40DEA97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17BEC1A7"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0E56587"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92</w:t>
            </w:r>
          </w:p>
        </w:tc>
        <w:tc>
          <w:tcPr>
            <w:tcW w:w="0" w:type="dxa"/>
            <w:tcBorders>
              <w:top w:val="nil"/>
              <w:left w:val="nil"/>
              <w:bottom w:val="single" w:sz="4" w:space="0" w:color="auto"/>
              <w:right w:val="single" w:sz="4" w:space="0" w:color="auto"/>
            </w:tcBorders>
            <w:shd w:val="clear" w:color="auto" w:fill="auto"/>
            <w:vAlign w:val="center"/>
            <w:hideMark/>
          </w:tcPr>
          <w:p w14:paraId="5B74C8F4"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108/2598</w:t>
            </w:r>
          </w:p>
        </w:tc>
        <w:tc>
          <w:tcPr>
            <w:tcW w:w="0" w:type="dxa"/>
            <w:tcBorders>
              <w:top w:val="nil"/>
              <w:left w:val="nil"/>
              <w:bottom w:val="single" w:sz="4" w:space="0" w:color="auto"/>
              <w:right w:val="single" w:sz="4" w:space="0" w:color="auto"/>
            </w:tcBorders>
            <w:shd w:val="clear" w:color="auto" w:fill="auto"/>
            <w:vAlign w:val="center"/>
            <w:hideMark/>
          </w:tcPr>
          <w:p w14:paraId="2A4E1B79"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Walczaka 6</w:t>
            </w:r>
          </w:p>
        </w:tc>
        <w:tc>
          <w:tcPr>
            <w:tcW w:w="0" w:type="dxa"/>
            <w:tcBorders>
              <w:top w:val="nil"/>
              <w:left w:val="nil"/>
              <w:bottom w:val="single" w:sz="4" w:space="0" w:color="auto"/>
              <w:right w:val="single" w:sz="4" w:space="0" w:color="auto"/>
            </w:tcBorders>
            <w:shd w:val="clear" w:color="auto" w:fill="auto"/>
            <w:vAlign w:val="center"/>
            <w:hideMark/>
          </w:tcPr>
          <w:p w14:paraId="1180BAD7" w14:textId="70B3FCFA"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11 085,19 zł</w:t>
            </w:r>
          </w:p>
        </w:tc>
        <w:tc>
          <w:tcPr>
            <w:tcW w:w="0" w:type="dxa"/>
            <w:tcBorders>
              <w:top w:val="nil"/>
              <w:left w:val="nil"/>
              <w:bottom w:val="single" w:sz="4" w:space="0" w:color="auto"/>
              <w:right w:val="single" w:sz="4" w:space="0" w:color="auto"/>
            </w:tcBorders>
            <w:shd w:val="clear" w:color="auto" w:fill="auto"/>
            <w:vAlign w:val="center"/>
            <w:hideMark/>
          </w:tcPr>
          <w:p w14:paraId="128C815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45,12</w:t>
            </w:r>
          </w:p>
        </w:tc>
        <w:tc>
          <w:tcPr>
            <w:tcW w:w="0" w:type="dxa"/>
            <w:tcBorders>
              <w:top w:val="nil"/>
              <w:left w:val="nil"/>
              <w:bottom w:val="single" w:sz="4" w:space="0" w:color="auto"/>
              <w:right w:val="single" w:sz="4" w:space="0" w:color="auto"/>
            </w:tcBorders>
            <w:shd w:val="clear" w:color="auto" w:fill="auto"/>
            <w:noWrap/>
            <w:vAlign w:val="center"/>
            <w:hideMark/>
          </w:tcPr>
          <w:p w14:paraId="334A4856"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43C5D66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26221AC0"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C17D8C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93</w:t>
            </w:r>
          </w:p>
        </w:tc>
        <w:tc>
          <w:tcPr>
            <w:tcW w:w="0" w:type="dxa"/>
            <w:tcBorders>
              <w:top w:val="nil"/>
              <w:left w:val="nil"/>
              <w:bottom w:val="single" w:sz="4" w:space="0" w:color="auto"/>
              <w:right w:val="single" w:sz="4" w:space="0" w:color="auto"/>
            </w:tcBorders>
            <w:shd w:val="clear" w:color="auto" w:fill="auto"/>
            <w:vAlign w:val="center"/>
            <w:hideMark/>
          </w:tcPr>
          <w:p w14:paraId="09E4B546"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108/2841</w:t>
            </w:r>
          </w:p>
        </w:tc>
        <w:tc>
          <w:tcPr>
            <w:tcW w:w="0" w:type="dxa"/>
            <w:tcBorders>
              <w:top w:val="nil"/>
              <w:left w:val="nil"/>
              <w:bottom w:val="single" w:sz="4" w:space="0" w:color="auto"/>
              <w:right w:val="single" w:sz="4" w:space="0" w:color="auto"/>
            </w:tcBorders>
            <w:shd w:val="clear" w:color="auto" w:fill="auto"/>
            <w:vAlign w:val="center"/>
            <w:hideMark/>
          </w:tcPr>
          <w:p w14:paraId="260AE385"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Walczaka 6</w:t>
            </w:r>
          </w:p>
        </w:tc>
        <w:tc>
          <w:tcPr>
            <w:tcW w:w="0" w:type="dxa"/>
            <w:tcBorders>
              <w:top w:val="nil"/>
              <w:left w:val="nil"/>
              <w:bottom w:val="single" w:sz="4" w:space="0" w:color="auto"/>
              <w:right w:val="single" w:sz="4" w:space="0" w:color="auto"/>
            </w:tcBorders>
            <w:shd w:val="clear" w:color="auto" w:fill="auto"/>
            <w:vAlign w:val="center"/>
            <w:hideMark/>
          </w:tcPr>
          <w:p w14:paraId="0AC73BCA" w14:textId="5A86E4A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13 042,74 zł</w:t>
            </w:r>
          </w:p>
        </w:tc>
        <w:tc>
          <w:tcPr>
            <w:tcW w:w="0" w:type="dxa"/>
            <w:tcBorders>
              <w:top w:val="nil"/>
              <w:left w:val="nil"/>
              <w:bottom w:val="single" w:sz="4" w:space="0" w:color="auto"/>
              <w:right w:val="single" w:sz="4" w:space="0" w:color="auto"/>
            </w:tcBorders>
            <w:shd w:val="clear" w:color="auto" w:fill="auto"/>
            <w:vAlign w:val="center"/>
            <w:hideMark/>
          </w:tcPr>
          <w:p w14:paraId="184D5907"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55,65</w:t>
            </w:r>
          </w:p>
        </w:tc>
        <w:tc>
          <w:tcPr>
            <w:tcW w:w="0" w:type="dxa"/>
            <w:tcBorders>
              <w:top w:val="nil"/>
              <w:left w:val="nil"/>
              <w:bottom w:val="single" w:sz="4" w:space="0" w:color="auto"/>
              <w:right w:val="single" w:sz="4" w:space="0" w:color="auto"/>
            </w:tcBorders>
            <w:shd w:val="clear" w:color="auto" w:fill="auto"/>
            <w:noWrap/>
            <w:vAlign w:val="center"/>
            <w:hideMark/>
          </w:tcPr>
          <w:p w14:paraId="6A5D0E3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0EF69E4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34EFE1A2"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5690A4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lastRenderedPageBreak/>
              <w:t>94</w:t>
            </w:r>
          </w:p>
        </w:tc>
        <w:tc>
          <w:tcPr>
            <w:tcW w:w="0" w:type="dxa"/>
            <w:tcBorders>
              <w:top w:val="nil"/>
              <w:left w:val="nil"/>
              <w:bottom w:val="single" w:sz="4" w:space="0" w:color="auto"/>
              <w:right w:val="single" w:sz="4" w:space="0" w:color="auto"/>
            </w:tcBorders>
            <w:shd w:val="clear" w:color="auto" w:fill="auto"/>
            <w:vAlign w:val="center"/>
            <w:hideMark/>
          </w:tcPr>
          <w:p w14:paraId="29BAEC34"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108/2600</w:t>
            </w:r>
          </w:p>
        </w:tc>
        <w:tc>
          <w:tcPr>
            <w:tcW w:w="0" w:type="dxa"/>
            <w:tcBorders>
              <w:top w:val="nil"/>
              <w:left w:val="nil"/>
              <w:bottom w:val="single" w:sz="4" w:space="0" w:color="auto"/>
              <w:right w:val="single" w:sz="4" w:space="0" w:color="auto"/>
            </w:tcBorders>
            <w:shd w:val="clear" w:color="auto" w:fill="auto"/>
            <w:vAlign w:val="center"/>
            <w:hideMark/>
          </w:tcPr>
          <w:p w14:paraId="03044E27"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Walczaka 6</w:t>
            </w:r>
          </w:p>
        </w:tc>
        <w:tc>
          <w:tcPr>
            <w:tcW w:w="0" w:type="dxa"/>
            <w:tcBorders>
              <w:top w:val="nil"/>
              <w:left w:val="nil"/>
              <w:bottom w:val="single" w:sz="4" w:space="0" w:color="auto"/>
              <w:right w:val="single" w:sz="4" w:space="0" w:color="auto"/>
            </w:tcBorders>
            <w:shd w:val="clear" w:color="auto" w:fill="auto"/>
            <w:vAlign w:val="center"/>
            <w:hideMark/>
          </w:tcPr>
          <w:p w14:paraId="5736D7AD" w14:textId="5E9EC28B"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4 237,71 zł</w:t>
            </w:r>
          </w:p>
        </w:tc>
        <w:tc>
          <w:tcPr>
            <w:tcW w:w="0" w:type="dxa"/>
            <w:tcBorders>
              <w:top w:val="nil"/>
              <w:left w:val="nil"/>
              <w:bottom w:val="single" w:sz="4" w:space="0" w:color="auto"/>
              <w:right w:val="single" w:sz="4" w:space="0" w:color="auto"/>
            </w:tcBorders>
            <w:shd w:val="clear" w:color="auto" w:fill="auto"/>
            <w:vAlign w:val="center"/>
            <w:hideMark/>
          </w:tcPr>
          <w:p w14:paraId="6DFCF9D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17,52</w:t>
            </w:r>
          </w:p>
        </w:tc>
        <w:tc>
          <w:tcPr>
            <w:tcW w:w="0" w:type="dxa"/>
            <w:tcBorders>
              <w:top w:val="nil"/>
              <w:left w:val="nil"/>
              <w:bottom w:val="single" w:sz="4" w:space="0" w:color="auto"/>
              <w:right w:val="single" w:sz="4" w:space="0" w:color="auto"/>
            </w:tcBorders>
            <w:shd w:val="clear" w:color="auto" w:fill="auto"/>
            <w:noWrap/>
            <w:vAlign w:val="center"/>
            <w:hideMark/>
          </w:tcPr>
          <w:p w14:paraId="1D089BF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6E54593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789CE137"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1AFDC7D"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95</w:t>
            </w:r>
          </w:p>
        </w:tc>
        <w:tc>
          <w:tcPr>
            <w:tcW w:w="0" w:type="dxa"/>
            <w:tcBorders>
              <w:top w:val="nil"/>
              <w:left w:val="nil"/>
              <w:bottom w:val="single" w:sz="4" w:space="0" w:color="auto"/>
              <w:right w:val="single" w:sz="4" w:space="0" w:color="auto"/>
            </w:tcBorders>
            <w:shd w:val="clear" w:color="auto" w:fill="auto"/>
            <w:vAlign w:val="center"/>
            <w:hideMark/>
          </w:tcPr>
          <w:p w14:paraId="02AAA30C"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102/99/153</w:t>
            </w:r>
          </w:p>
        </w:tc>
        <w:tc>
          <w:tcPr>
            <w:tcW w:w="0" w:type="dxa"/>
            <w:tcBorders>
              <w:top w:val="nil"/>
              <w:left w:val="nil"/>
              <w:bottom w:val="single" w:sz="4" w:space="0" w:color="auto"/>
              <w:right w:val="single" w:sz="4" w:space="0" w:color="auto"/>
            </w:tcBorders>
            <w:shd w:val="clear" w:color="auto" w:fill="auto"/>
            <w:vAlign w:val="center"/>
            <w:hideMark/>
          </w:tcPr>
          <w:p w14:paraId="673DABBE"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Walczaka 7/21 (garaze)</w:t>
            </w:r>
          </w:p>
        </w:tc>
        <w:tc>
          <w:tcPr>
            <w:tcW w:w="0" w:type="dxa"/>
            <w:tcBorders>
              <w:top w:val="nil"/>
              <w:left w:val="nil"/>
              <w:bottom w:val="single" w:sz="4" w:space="0" w:color="auto"/>
              <w:right w:val="single" w:sz="4" w:space="0" w:color="auto"/>
            </w:tcBorders>
            <w:shd w:val="clear" w:color="auto" w:fill="auto"/>
            <w:vAlign w:val="center"/>
            <w:hideMark/>
          </w:tcPr>
          <w:p w14:paraId="43F2948F" w14:textId="346918A6"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9 523,65 zł</w:t>
            </w:r>
          </w:p>
        </w:tc>
        <w:tc>
          <w:tcPr>
            <w:tcW w:w="0" w:type="dxa"/>
            <w:tcBorders>
              <w:top w:val="nil"/>
              <w:left w:val="nil"/>
              <w:bottom w:val="single" w:sz="4" w:space="0" w:color="auto"/>
              <w:right w:val="single" w:sz="4" w:space="0" w:color="auto"/>
            </w:tcBorders>
            <w:shd w:val="clear" w:color="auto" w:fill="auto"/>
            <w:vAlign w:val="center"/>
            <w:hideMark/>
          </w:tcPr>
          <w:p w14:paraId="4C39F81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54,00</w:t>
            </w:r>
          </w:p>
        </w:tc>
        <w:tc>
          <w:tcPr>
            <w:tcW w:w="0" w:type="dxa"/>
            <w:tcBorders>
              <w:top w:val="nil"/>
              <w:left w:val="nil"/>
              <w:bottom w:val="single" w:sz="4" w:space="0" w:color="auto"/>
              <w:right w:val="single" w:sz="4" w:space="0" w:color="auto"/>
            </w:tcBorders>
            <w:shd w:val="clear" w:color="auto" w:fill="auto"/>
            <w:noWrap/>
            <w:vAlign w:val="center"/>
            <w:hideMark/>
          </w:tcPr>
          <w:p w14:paraId="66EF181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7D7B273A"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3EFA082F"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578F2A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96</w:t>
            </w:r>
          </w:p>
        </w:tc>
        <w:tc>
          <w:tcPr>
            <w:tcW w:w="0" w:type="dxa"/>
            <w:tcBorders>
              <w:top w:val="nil"/>
              <w:left w:val="nil"/>
              <w:bottom w:val="single" w:sz="4" w:space="0" w:color="auto"/>
              <w:right w:val="single" w:sz="4" w:space="0" w:color="auto"/>
            </w:tcBorders>
            <w:shd w:val="clear" w:color="auto" w:fill="auto"/>
            <w:vAlign w:val="center"/>
            <w:hideMark/>
          </w:tcPr>
          <w:p w14:paraId="7C015A90"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108/2850/19</w:t>
            </w:r>
          </w:p>
        </w:tc>
        <w:tc>
          <w:tcPr>
            <w:tcW w:w="0" w:type="dxa"/>
            <w:tcBorders>
              <w:top w:val="nil"/>
              <w:left w:val="nil"/>
              <w:bottom w:val="single" w:sz="4" w:space="0" w:color="auto"/>
              <w:right w:val="single" w:sz="4" w:space="0" w:color="auto"/>
            </w:tcBorders>
            <w:shd w:val="clear" w:color="auto" w:fill="auto"/>
            <w:vAlign w:val="center"/>
            <w:hideMark/>
          </w:tcPr>
          <w:p w14:paraId="5AFC301C"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Warszawska 247</w:t>
            </w:r>
          </w:p>
        </w:tc>
        <w:tc>
          <w:tcPr>
            <w:tcW w:w="0" w:type="dxa"/>
            <w:tcBorders>
              <w:top w:val="nil"/>
              <w:left w:val="nil"/>
              <w:bottom w:val="single" w:sz="4" w:space="0" w:color="auto"/>
              <w:right w:val="single" w:sz="4" w:space="0" w:color="auto"/>
            </w:tcBorders>
            <w:shd w:val="clear" w:color="auto" w:fill="auto"/>
            <w:vAlign w:val="center"/>
            <w:hideMark/>
          </w:tcPr>
          <w:p w14:paraId="17CE8E4C" w14:textId="336B8BF9"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1 901,17 zł</w:t>
            </w:r>
          </w:p>
        </w:tc>
        <w:tc>
          <w:tcPr>
            <w:tcW w:w="0" w:type="dxa"/>
            <w:tcBorders>
              <w:top w:val="nil"/>
              <w:left w:val="nil"/>
              <w:bottom w:val="single" w:sz="4" w:space="0" w:color="auto"/>
              <w:right w:val="single" w:sz="4" w:space="0" w:color="auto"/>
            </w:tcBorders>
            <w:shd w:val="clear" w:color="auto" w:fill="auto"/>
            <w:vAlign w:val="center"/>
            <w:hideMark/>
          </w:tcPr>
          <w:p w14:paraId="6A35B13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12,00</w:t>
            </w:r>
          </w:p>
        </w:tc>
        <w:tc>
          <w:tcPr>
            <w:tcW w:w="0" w:type="dxa"/>
            <w:tcBorders>
              <w:top w:val="nil"/>
              <w:left w:val="nil"/>
              <w:bottom w:val="single" w:sz="4" w:space="0" w:color="auto"/>
              <w:right w:val="single" w:sz="4" w:space="0" w:color="auto"/>
            </w:tcBorders>
            <w:shd w:val="clear" w:color="auto" w:fill="auto"/>
            <w:noWrap/>
            <w:vAlign w:val="center"/>
            <w:hideMark/>
          </w:tcPr>
          <w:p w14:paraId="28DC0F8E"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1D4D712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0B2A51FC"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918BCF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97</w:t>
            </w:r>
          </w:p>
        </w:tc>
        <w:tc>
          <w:tcPr>
            <w:tcW w:w="0" w:type="dxa"/>
            <w:tcBorders>
              <w:top w:val="nil"/>
              <w:left w:val="nil"/>
              <w:bottom w:val="single" w:sz="4" w:space="0" w:color="auto"/>
              <w:right w:val="single" w:sz="4" w:space="0" w:color="auto"/>
            </w:tcBorders>
            <w:shd w:val="clear" w:color="auto" w:fill="auto"/>
            <w:vAlign w:val="center"/>
            <w:hideMark/>
          </w:tcPr>
          <w:p w14:paraId="6515BA39"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108/2592</w:t>
            </w:r>
          </w:p>
        </w:tc>
        <w:tc>
          <w:tcPr>
            <w:tcW w:w="0" w:type="dxa"/>
            <w:tcBorders>
              <w:top w:val="nil"/>
              <w:left w:val="nil"/>
              <w:bottom w:val="single" w:sz="4" w:space="0" w:color="auto"/>
              <w:right w:val="single" w:sz="4" w:space="0" w:color="auto"/>
            </w:tcBorders>
            <w:shd w:val="clear" w:color="auto" w:fill="auto"/>
            <w:vAlign w:val="center"/>
            <w:hideMark/>
          </w:tcPr>
          <w:p w14:paraId="0D9617E4"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Warszawska 55</w:t>
            </w:r>
          </w:p>
        </w:tc>
        <w:tc>
          <w:tcPr>
            <w:tcW w:w="0" w:type="dxa"/>
            <w:tcBorders>
              <w:top w:val="nil"/>
              <w:left w:val="nil"/>
              <w:bottom w:val="single" w:sz="4" w:space="0" w:color="auto"/>
              <w:right w:val="single" w:sz="4" w:space="0" w:color="auto"/>
            </w:tcBorders>
            <w:shd w:val="clear" w:color="auto" w:fill="auto"/>
            <w:vAlign w:val="center"/>
            <w:hideMark/>
          </w:tcPr>
          <w:p w14:paraId="521F50FB" w14:textId="66551488"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10 247,94 zł</w:t>
            </w:r>
          </w:p>
        </w:tc>
        <w:tc>
          <w:tcPr>
            <w:tcW w:w="0" w:type="dxa"/>
            <w:tcBorders>
              <w:top w:val="nil"/>
              <w:left w:val="nil"/>
              <w:bottom w:val="single" w:sz="4" w:space="0" w:color="auto"/>
              <w:right w:val="single" w:sz="4" w:space="0" w:color="auto"/>
            </w:tcBorders>
            <w:shd w:val="clear" w:color="auto" w:fill="auto"/>
            <w:vAlign w:val="center"/>
            <w:hideMark/>
          </w:tcPr>
          <w:p w14:paraId="16728E2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73,02</w:t>
            </w:r>
          </w:p>
        </w:tc>
        <w:tc>
          <w:tcPr>
            <w:tcW w:w="0" w:type="dxa"/>
            <w:tcBorders>
              <w:top w:val="nil"/>
              <w:left w:val="nil"/>
              <w:bottom w:val="single" w:sz="4" w:space="0" w:color="auto"/>
              <w:right w:val="single" w:sz="4" w:space="0" w:color="auto"/>
            </w:tcBorders>
            <w:shd w:val="clear" w:color="auto" w:fill="auto"/>
            <w:noWrap/>
            <w:vAlign w:val="center"/>
            <w:hideMark/>
          </w:tcPr>
          <w:p w14:paraId="43C3D69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1902</w:t>
            </w:r>
          </w:p>
        </w:tc>
        <w:tc>
          <w:tcPr>
            <w:tcW w:w="0" w:type="dxa"/>
            <w:tcBorders>
              <w:top w:val="nil"/>
              <w:left w:val="nil"/>
              <w:bottom w:val="single" w:sz="4" w:space="0" w:color="auto"/>
              <w:right w:val="single" w:sz="4" w:space="0" w:color="auto"/>
            </w:tcBorders>
            <w:shd w:val="clear" w:color="auto" w:fill="auto"/>
            <w:noWrap/>
            <w:vAlign w:val="center"/>
            <w:hideMark/>
          </w:tcPr>
          <w:p w14:paraId="4B0B4A3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1A689944"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197E0A6"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98</w:t>
            </w:r>
          </w:p>
        </w:tc>
        <w:tc>
          <w:tcPr>
            <w:tcW w:w="0" w:type="dxa"/>
            <w:tcBorders>
              <w:top w:val="nil"/>
              <w:left w:val="nil"/>
              <w:bottom w:val="single" w:sz="4" w:space="0" w:color="auto"/>
              <w:right w:val="single" w:sz="4" w:space="0" w:color="auto"/>
            </w:tcBorders>
            <w:shd w:val="clear" w:color="auto" w:fill="auto"/>
            <w:vAlign w:val="center"/>
            <w:hideMark/>
          </w:tcPr>
          <w:p w14:paraId="6A9231AB"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102/99/159</w:t>
            </w:r>
          </w:p>
        </w:tc>
        <w:tc>
          <w:tcPr>
            <w:tcW w:w="0" w:type="dxa"/>
            <w:tcBorders>
              <w:top w:val="nil"/>
              <w:left w:val="nil"/>
              <w:bottom w:val="single" w:sz="4" w:space="0" w:color="auto"/>
              <w:right w:val="single" w:sz="4" w:space="0" w:color="auto"/>
            </w:tcBorders>
            <w:shd w:val="clear" w:color="auto" w:fill="auto"/>
            <w:vAlign w:val="center"/>
            <w:hideMark/>
          </w:tcPr>
          <w:p w14:paraId="05886695"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Warszawska 90 (garaze)</w:t>
            </w:r>
          </w:p>
        </w:tc>
        <w:tc>
          <w:tcPr>
            <w:tcW w:w="0" w:type="dxa"/>
            <w:tcBorders>
              <w:top w:val="nil"/>
              <w:left w:val="nil"/>
              <w:bottom w:val="single" w:sz="4" w:space="0" w:color="auto"/>
              <w:right w:val="single" w:sz="4" w:space="0" w:color="auto"/>
            </w:tcBorders>
            <w:shd w:val="clear" w:color="auto" w:fill="auto"/>
            <w:vAlign w:val="center"/>
            <w:hideMark/>
          </w:tcPr>
          <w:p w14:paraId="5CD42676" w14:textId="7E0D50EB"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5 536,30 zł</w:t>
            </w:r>
          </w:p>
        </w:tc>
        <w:tc>
          <w:tcPr>
            <w:tcW w:w="0" w:type="dxa"/>
            <w:tcBorders>
              <w:top w:val="nil"/>
              <w:left w:val="nil"/>
              <w:bottom w:val="single" w:sz="4" w:space="0" w:color="auto"/>
              <w:right w:val="single" w:sz="4" w:space="0" w:color="auto"/>
            </w:tcBorders>
            <w:shd w:val="clear" w:color="auto" w:fill="auto"/>
            <w:vAlign w:val="center"/>
            <w:hideMark/>
          </w:tcPr>
          <w:p w14:paraId="51D46FE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15,68</w:t>
            </w:r>
          </w:p>
        </w:tc>
        <w:tc>
          <w:tcPr>
            <w:tcW w:w="0" w:type="dxa"/>
            <w:tcBorders>
              <w:top w:val="nil"/>
              <w:left w:val="nil"/>
              <w:bottom w:val="single" w:sz="4" w:space="0" w:color="auto"/>
              <w:right w:val="single" w:sz="4" w:space="0" w:color="auto"/>
            </w:tcBorders>
            <w:shd w:val="clear" w:color="auto" w:fill="auto"/>
            <w:noWrap/>
            <w:vAlign w:val="center"/>
            <w:hideMark/>
          </w:tcPr>
          <w:p w14:paraId="5DD503F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50063D4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4E3072CE"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9CC977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99</w:t>
            </w:r>
          </w:p>
        </w:tc>
        <w:tc>
          <w:tcPr>
            <w:tcW w:w="0" w:type="dxa"/>
            <w:tcBorders>
              <w:top w:val="nil"/>
              <w:left w:val="nil"/>
              <w:bottom w:val="single" w:sz="4" w:space="0" w:color="auto"/>
              <w:right w:val="single" w:sz="4" w:space="0" w:color="auto"/>
            </w:tcBorders>
            <w:shd w:val="clear" w:color="auto" w:fill="auto"/>
            <w:vAlign w:val="center"/>
            <w:hideMark/>
          </w:tcPr>
          <w:p w14:paraId="78DAF722"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102/99/160</w:t>
            </w:r>
          </w:p>
        </w:tc>
        <w:tc>
          <w:tcPr>
            <w:tcW w:w="0" w:type="dxa"/>
            <w:tcBorders>
              <w:top w:val="nil"/>
              <w:left w:val="nil"/>
              <w:bottom w:val="single" w:sz="4" w:space="0" w:color="auto"/>
              <w:right w:val="single" w:sz="4" w:space="0" w:color="auto"/>
            </w:tcBorders>
            <w:shd w:val="clear" w:color="auto" w:fill="auto"/>
            <w:vAlign w:val="center"/>
            <w:hideMark/>
          </w:tcPr>
          <w:p w14:paraId="0347C3D3"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Warszawska 92 (garaze)</w:t>
            </w:r>
          </w:p>
        </w:tc>
        <w:tc>
          <w:tcPr>
            <w:tcW w:w="0" w:type="dxa"/>
            <w:tcBorders>
              <w:top w:val="nil"/>
              <w:left w:val="nil"/>
              <w:bottom w:val="single" w:sz="4" w:space="0" w:color="auto"/>
              <w:right w:val="single" w:sz="4" w:space="0" w:color="auto"/>
            </w:tcBorders>
            <w:shd w:val="clear" w:color="auto" w:fill="auto"/>
            <w:vAlign w:val="center"/>
            <w:hideMark/>
          </w:tcPr>
          <w:p w14:paraId="73301B7D" w14:textId="21DE725C"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3 126,55 zł</w:t>
            </w:r>
          </w:p>
        </w:tc>
        <w:tc>
          <w:tcPr>
            <w:tcW w:w="0" w:type="dxa"/>
            <w:tcBorders>
              <w:top w:val="nil"/>
              <w:left w:val="nil"/>
              <w:bottom w:val="single" w:sz="4" w:space="0" w:color="auto"/>
              <w:right w:val="single" w:sz="4" w:space="0" w:color="auto"/>
            </w:tcBorders>
            <w:shd w:val="clear" w:color="auto" w:fill="auto"/>
            <w:vAlign w:val="center"/>
            <w:hideMark/>
          </w:tcPr>
          <w:p w14:paraId="179B803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16,80</w:t>
            </w:r>
          </w:p>
        </w:tc>
        <w:tc>
          <w:tcPr>
            <w:tcW w:w="0" w:type="dxa"/>
            <w:tcBorders>
              <w:top w:val="nil"/>
              <w:left w:val="nil"/>
              <w:bottom w:val="single" w:sz="4" w:space="0" w:color="auto"/>
              <w:right w:val="single" w:sz="4" w:space="0" w:color="auto"/>
            </w:tcBorders>
            <w:shd w:val="clear" w:color="auto" w:fill="auto"/>
            <w:noWrap/>
            <w:vAlign w:val="center"/>
            <w:hideMark/>
          </w:tcPr>
          <w:p w14:paraId="439203C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53A7248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6838E1D5"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3B1320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100</w:t>
            </w:r>
          </w:p>
        </w:tc>
        <w:tc>
          <w:tcPr>
            <w:tcW w:w="0" w:type="dxa"/>
            <w:tcBorders>
              <w:top w:val="nil"/>
              <w:left w:val="nil"/>
              <w:bottom w:val="single" w:sz="4" w:space="0" w:color="auto"/>
              <w:right w:val="single" w:sz="4" w:space="0" w:color="auto"/>
            </w:tcBorders>
            <w:shd w:val="clear" w:color="auto" w:fill="auto"/>
            <w:vAlign w:val="center"/>
            <w:hideMark/>
          </w:tcPr>
          <w:p w14:paraId="2FD95E02"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102/09/009</w:t>
            </w:r>
          </w:p>
        </w:tc>
        <w:tc>
          <w:tcPr>
            <w:tcW w:w="0" w:type="dxa"/>
            <w:tcBorders>
              <w:top w:val="nil"/>
              <w:left w:val="nil"/>
              <w:bottom w:val="single" w:sz="4" w:space="0" w:color="auto"/>
              <w:right w:val="single" w:sz="4" w:space="0" w:color="auto"/>
            </w:tcBorders>
            <w:shd w:val="clear" w:color="auto" w:fill="auto"/>
            <w:vAlign w:val="center"/>
            <w:hideMark/>
          </w:tcPr>
          <w:p w14:paraId="40F84B4B"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Teatralna - garaż</w:t>
            </w:r>
          </w:p>
        </w:tc>
        <w:tc>
          <w:tcPr>
            <w:tcW w:w="0" w:type="dxa"/>
            <w:tcBorders>
              <w:top w:val="nil"/>
              <w:left w:val="nil"/>
              <w:bottom w:val="single" w:sz="4" w:space="0" w:color="auto"/>
              <w:right w:val="single" w:sz="4" w:space="0" w:color="auto"/>
            </w:tcBorders>
            <w:shd w:val="clear" w:color="auto" w:fill="auto"/>
            <w:vAlign w:val="center"/>
            <w:hideMark/>
          </w:tcPr>
          <w:p w14:paraId="106D4A8D" w14:textId="43976540"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9 370,84 zł</w:t>
            </w:r>
          </w:p>
        </w:tc>
        <w:tc>
          <w:tcPr>
            <w:tcW w:w="0" w:type="dxa"/>
            <w:tcBorders>
              <w:top w:val="nil"/>
              <w:left w:val="nil"/>
              <w:bottom w:val="single" w:sz="4" w:space="0" w:color="auto"/>
              <w:right w:val="single" w:sz="4" w:space="0" w:color="auto"/>
            </w:tcBorders>
            <w:shd w:val="clear" w:color="auto" w:fill="auto"/>
            <w:vAlign w:val="center"/>
            <w:hideMark/>
          </w:tcPr>
          <w:p w14:paraId="4BD1AF9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20,00</w:t>
            </w:r>
          </w:p>
        </w:tc>
        <w:tc>
          <w:tcPr>
            <w:tcW w:w="0" w:type="dxa"/>
            <w:tcBorders>
              <w:top w:val="nil"/>
              <w:left w:val="nil"/>
              <w:bottom w:val="single" w:sz="4" w:space="0" w:color="auto"/>
              <w:right w:val="single" w:sz="4" w:space="0" w:color="auto"/>
            </w:tcBorders>
            <w:shd w:val="clear" w:color="auto" w:fill="auto"/>
            <w:noWrap/>
            <w:vAlign w:val="center"/>
            <w:hideMark/>
          </w:tcPr>
          <w:p w14:paraId="4649AEF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13CADAC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4E2B6715"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93C8FC7"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101</w:t>
            </w:r>
          </w:p>
        </w:tc>
        <w:tc>
          <w:tcPr>
            <w:tcW w:w="0" w:type="dxa"/>
            <w:tcBorders>
              <w:top w:val="nil"/>
              <w:left w:val="nil"/>
              <w:bottom w:val="single" w:sz="4" w:space="0" w:color="auto"/>
              <w:right w:val="single" w:sz="4" w:space="0" w:color="auto"/>
            </w:tcBorders>
            <w:shd w:val="clear" w:color="auto" w:fill="auto"/>
            <w:vAlign w:val="center"/>
            <w:hideMark/>
          </w:tcPr>
          <w:p w14:paraId="5364B89B"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102/16/001</w:t>
            </w:r>
          </w:p>
        </w:tc>
        <w:tc>
          <w:tcPr>
            <w:tcW w:w="0" w:type="dxa"/>
            <w:tcBorders>
              <w:top w:val="nil"/>
              <w:left w:val="nil"/>
              <w:bottom w:val="single" w:sz="4" w:space="0" w:color="auto"/>
              <w:right w:val="single" w:sz="4" w:space="0" w:color="auto"/>
            </w:tcBorders>
            <w:shd w:val="clear" w:color="auto" w:fill="auto"/>
            <w:vAlign w:val="center"/>
            <w:hideMark/>
          </w:tcPr>
          <w:p w14:paraId="5A0B010D"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Teatralna - garaż</w:t>
            </w:r>
          </w:p>
        </w:tc>
        <w:tc>
          <w:tcPr>
            <w:tcW w:w="0" w:type="dxa"/>
            <w:tcBorders>
              <w:top w:val="nil"/>
              <w:left w:val="nil"/>
              <w:bottom w:val="single" w:sz="4" w:space="0" w:color="auto"/>
              <w:right w:val="single" w:sz="4" w:space="0" w:color="auto"/>
            </w:tcBorders>
            <w:shd w:val="clear" w:color="auto" w:fill="auto"/>
            <w:vAlign w:val="center"/>
            <w:hideMark/>
          </w:tcPr>
          <w:p w14:paraId="73343B64" w14:textId="79C2DA25"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9 300,00 zł</w:t>
            </w:r>
          </w:p>
        </w:tc>
        <w:tc>
          <w:tcPr>
            <w:tcW w:w="0" w:type="dxa"/>
            <w:tcBorders>
              <w:top w:val="nil"/>
              <w:left w:val="nil"/>
              <w:bottom w:val="single" w:sz="4" w:space="0" w:color="auto"/>
              <w:right w:val="single" w:sz="4" w:space="0" w:color="auto"/>
            </w:tcBorders>
            <w:shd w:val="clear" w:color="auto" w:fill="auto"/>
            <w:vAlign w:val="center"/>
            <w:hideMark/>
          </w:tcPr>
          <w:p w14:paraId="35D76C3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18,26</w:t>
            </w:r>
          </w:p>
        </w:tc>
        <w:tc>
          <w:tcPr>
            <w:tcW w:w="0" w:type="dxa"/>
            <w:tcBorders>
              <w:top w:val="nil"/>
              <w:left w:val="nil"/>
              <w:bottom w:val="single" w:sz="4" w:space="0" w:color="auto"/>
              <w:right w:val="single" w:sz="4" w:space="0" w:color="auto"/>
            </w:tcBorders>
            <w:shd w:val="clear" w:color="auto" w:fill="auto"/>
            <w:noWrap/>
            <w:vAlign w:val="center"/>
            <w:hideMark/>
          </w:tcPr>
          <w:p w14:paraId="245EF0E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694D1BA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3CE6BEA9"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21E630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102</w:t>
            </w:r>
          </w:p>
        </w:tc>
        <w:tc>
          <w:tcPr>
            <w:tcW w:w="0" w:type="dxa"/>
            <w:tcBorders>
              <w:top w:val="nil"/>
              <w:left w:val="nil"/>
              <w:bottom w:val="single" w:sz="4" w:space="0" w:color="auto"/>
              <w:right w:val="single" w:sz="4" w:space="0" w:color="auto"/>
            </w:tcBorders>
            <w:shd w:val="clear" w:color="auto" w:fill="auto"/>
            <w:vAlign w:val="center"/>
            <w:hideMark/>
          </w:tcPr>
          <w:p w14:paraId="12CABC12"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102/16/006</w:t>
            </w:r>
          </w:p>
        </w:tc>
        <w:tc>
          <w:tcPr>
            <w:tcW w:w="0" w:type="dxa"/>
            <w:tcBorders>
              <w:top w:val="nil"/>
              <w:left w:val="nil"/>
              <w:bottom w:val="single" w:sz="4" w:space="0" w:color="auto"/>
              <w:right w:val="single" w:sz="4" w:space="0" w:color="auto"/>
            </w:tcBorders>
            <w:shd w:val="clear" w:color="auto" w:fill="auto"/>
            <w:vAlign w:val="center"/>
            <w:hideMark/>
          </w:tcPr>
          <w:p w14:paraId="069DC9FF"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 xml:space="preserve">Drzymały - garaż </w:t>
            </w:r>
          </w:p>
        </w:tc>
        <w:tc>
          <w:tcPr>
            <w:tcW w:w="0" w:type="dxa"/>
            <w:tcBorders>
              <w:top w:val="nil"/>
              <w:left w:val="nil"/>
              <w:bottom w:val="single" w:sz="4" w:space="0" w:color="auto"/>
              <w:right w:val="single" w:sz="4" w:space="0" w:color="auto"/>
            </w:tcBorders>
            <w:shd w:val="clear" w:color="auto" w:fill="auto"/>
            <w:vAlign w:val="center"/>
            <w:hideMark/>
          </w:tcPr>
          <w:p w14:paraId="6E5AEBBD" w14:textId="4B1A4435"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10 777,00 zł</w:t>
            </w:r>
          </w:p>
        </w:tc>
        <w:tc>
          <w:tcPr>
            <w:tcW w:w="0" w:type="dxa"/>
            <w:tcBorders>
              <w:top w:val="nil"/>
              <w:left w:val="nil"/>
              <w:bottom w:val="single" w:sz="4" w:space="0" w:color="auto"/>
              <w:right w:val="single" w:sz="4" w:space="0" w:color="auto"/>
            </w:tcBorders>
            <w:shd w:val="clear" w:color="auto" w:fill="auto"/>
            <w:vAlign w:val="center"/>
            <w:hideMark/>
          </w:tcPr>
          <w:p w14:paraId="3112A307"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19,00</w:t>
            </w:r>
          </w:p>
        </w:tc>
        <w:tc>
          <w:tcPr>
            <w:tcW w:w="0" w:type="dxa"/>
            <w:tcBorders>
              <w:top w:val="nil"/>
              <w:left w:val="nil"/>
              <w:bottom w:val="single" w:sz="4" w:space="0" w:color="auto"/>
              <w:right w:val="single" w:sz="4" w:space="0" w:color="auto"/>
            </w:tcBorders>
            <w:shd w:val="clear" w:color="auto" w:fill="auto"/>
            <w:noWrap/>
            <w:vAlign w:val="center"/>
            <w:hideMark/>
          </w:tcPr>
          <w:p w14:paraId="330516A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654255E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25295663"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B2D2C4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103</w:t>
            </w:r>
          </w:p>
        </w:tc>
        <w:tc>
          <w:tcPr>
            <w:tcW w:w="0" w:type="dxa"/>
            <w:tcBorders>
              <w:top w:val="nil"/>
              <w:left w:val="nil"/>
              <w:bottom w:val="single" w:sz="4" w:space="0" w:color="auto"/>
              <w:right w:val="single" w:sz="4" w:space="0" w:color="auto"/>
            </w:tcBorders>
            <w:shd w:val="clear" w:color="auto" w:fill="auto"/>
            <w:vAlign w:val="center"/>
            <w:hideMark/>
          </w:tcPr>
          <w:p w14:paraId="0F080280"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102/16/007</w:t>
            </w:r>
          </w:p>
        </w:tc>
        <w:tc>
          <w:tcPr>
            <w:tcW w:w="0" w:type="dxa"/>
            <w:tcBorders>
              <w:top w:val="nil"/>
              <w:left w:val="nil"/>
              <w:bottom w:val="single" w:sz="4" w:space="0" w:color="auto"/>
              <w:right w:val="single" w:sz="4" w:space="0" w:color="auto"/>
            </w:tcBorders>
            <w:shd w:val="clear" w:color="auto" w:fill="auto"/>
            <w:vAlign w:val="center"/>
            <w:hideMark/>
          </w:tcPr>
          <w:p w14:paraId="41549B3A"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Teatralna - garaż</w:t>
            </w:r>
          </w:p>
        </w:tc>
        <w:tc>
          <w:tcPr>
            <w:tcW w:w="0" w:type="dxa"/>
            <w:tcBorders>
              <w:top w:val="nil"/>
              <w:left w:val="nil"/>
              <w:bottom w:val="single" w:sz="4" w:space="0" w:color="auto"/>
              <w:right w:val="single" w:sz="4" w:space="0" w:color="auto"/>
            </w:tcBorders>
            <w:shd w:val="clear" w:color="auto" w:fill="auto"/>
            <w:vAlign w:val="center"/>
            <w:hideMark/>
          </w:tcPr>
          <w:p w14:paraId="65D3D8C9" w14:textId="1FECA962"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13 430,87 zł</w:t>
            </w:r>
          </w:p>
        </w:tc>
        <w:tc>
          <w:tcPr>
            <w:tcW w:w="0" w:type="dxa"/>
            <w:tcBorders>
              <w:top w:val="nil"/>
              <w:left w:val="nil"/>
              <w:bottom w:val="single" w:sz="4" w:space="0" w:color="auto"/>
              <w:right w:val="single" w:sz="4" w:space="0" w:color="auto"/>
            </w:tcBorders>
            <w:shd w:val="clear" w:color="auto" w:fill="auto"/>
            <w:vAlign w:val="center"/>
            <w:hideMark/>
          </w:tcPr>
          <w:p w14:paraId="0B30734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17,22</w:t>
            </w:r>
          </w:p>
        </w:tc>
        <w:tc>
          <w:tcPr>
            <w:tcW w:w="0" w:type="dxa"/>
            <w:tcBorders>
              <w:top w:val="nil"/>
              <w:left w:val="nil"/>
              <w:bottom w:val="single" w:sz="4" w:space="0" w:color="auto"/>
              <w:right w:val="single" w:sz="4" w:space="0" w:color="auto"/>
            </w:tcBorders>
            <w:shd w:val="clear" w:color="auto" w:fill="auto"/>
            <w:noWrap/>
            <w:vAlign w:val="center"/>
            <w:hideMark/>
          </w:tcPr>
          <w:p w14:paraId="5CC2757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2B20D21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6B77E14C"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3DE3E21E"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104</w:t>
            </w:r>
          </w:p>
        </w:tc>
        <w:tc>
          <w:tcPr>
            <w:tcW w:w="0" w:type="dxa"/>
            <w:tcBorders>
              <w:top w:val="nil"/>
              <w:left w:val="nil"/>
              <w:bottom w:val="single" w:sz="4" w:space="0" w:color="auto"/>
              <w:right w:val="single" w:sz="4" w:space="0" w:color="auto"/>
            </w:tcBorders>
            <w:shd w:val="clear" w:color="auto" w:fill="auto"/>
            <w:vAlign w:val="center"/>
            <w:hideMark/>
          </w:tcPr>
          <w:p w14:paraId="6A665DAE"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102/17/001</w:t>
            </w:r>
          </w:p>
        </w:tc>
        <w:tc>
          <w:tcPr>
            <w:tcW w:w="0" w:type="dxa"/>
            <w:tcBorders>
              <w:top w:val="nil"/>
              <w:left w:val="nil"/>
              <w:bottom w:val="single" w:sz="4" w:space="0" w:color="auto"/>
              <w:right w:val="single" w:sz="4" w:space="0" w:color="auto"/>
            </w:tcBorders>
            <w:shd w:val="clear" w:color="auto" w:fill="auto"/>
            <w:vAlign w:val="center"/>
            <w:hideMark/>
          </w:tcPr>
          <w:p w14:paraId="7424D2AB"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Teatralna - garaż</w:t>
            </w:r>
          </w:p>
        </w:tc>
        <w:tc>
          <w:tcPr>
            <w:tcW w:w="0" w:type="dxa"/>
            <w:tcBorders>
              <w:top w:val="nil"/>
              <w:left w:val="nil"/>
              <w:bottom w:val="single" w:sz="4" w:space="0" w:color="auto"/>
              <w:right w:val="single" w:sz="4" w:space="0" w:color="auto"/>
            </w:tcBorders>
            <w:shd w:val="clear" w:color="auto" w:fill="auto"/>
            <w:vAlign w:val="center"/>
            <w:hideMark/>
          </w:tcPr>
          <w:p w14:paraId="43B2F0FE" w14:textId="69132D5A"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13 233,59 zł</w:t>
            </w:r>
          </w:p>
        </w:tc>
        <w:tc>
          <w:tcPr>
            <w:tcW w:w="0" w:type="dxa"/>
            <w:tcBorders>
              <w:top w:val="nil"/>
              <w:left w:val="nil"/>
              <w:bottom w:val="single" w:sz="4" w:space="0" w:color="auto"/>
              <w:right w:val="single" w:sz="4" w:space="0" w:color="auto"/>
            </w:tcBorders>
            <w:shd w:val="clear" w:color="auto" w:fill="auto"/>
            <w:vAlign w:val="center"/>
            <w:hideMark/>
          </w:tcPr>
          <w:p w14:paraId="42D4185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18,66</w:t>
            </w:r>
          </w:p>
        </w:tc>
        <w:tc>
          <w:tcPr>
            <w:tcW w:w="0" w:type="dxa"/>
            <w:tcBorders>
              <w:top w:val="nil"/>
              <w:left w:val="nil"/>
              <w:bottom w:val="single" w:sz="4" w:space="0" w:color="auto"/>
              <w:right w:val="single" w:sz="4" w:space="0" w:color="auto"/>
            </w:tcBorders>
            <w:shd w:val="clear" w:color="auto" w:fill="auto"/>
            <w:noWrap/>
            <w:vAlign w:val="center"/>
            <w:hideMark/>
          </w:tcPr>
          <w:p w14:paraId="5DB59F4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1BAD894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695053FD"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10B1A8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105</w:t>
            </w:r>
          </w:p>
        </w:tc>
        <w:tc>
          <w:tcPr>
            <w:tcW w:w="0" w:type="dxa"/>
            <w:tcBorders>
              <w:top w:val="nil"/>
              <w:left w:val="nil"/>
              <w:bottom w:val="single" w:sz="4" w:space="0" w:color="auto"/>
              <w:right w:val="single" w:sz="4" w:space="0" w:color="auto"/>
            </w:tcBorders>
            <w:shd w:val="clear" w:color="auto" w:fill="auto"/>
            <w:vAlign w:val="center"/>
            <w:hideMark/>
          </w:tcPr>
          <w:p w14:paraId="5205282C"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102/17/002</w:t>
            </w:r>
          </w:p>
        </w:tc>
        <w:tc>
          <w:tcPr>
            <w:tcW w:w="0" w:type="dxa"/>
            <w:tcBorders>
              <w:top w:val="nil"/>
              <w:left w:val="nil"/>
              <w:bottom w:val="single" w:sz="4" w:space="0" w:color="auto"/>
              <w:right w:val="single" w:sz="4" w:space="0" w:color="auto"/>
            </w:tcBorders>
            <w:shd w:val="clear" w:color="auto" w:fill="auto"/>
            <w:vAlign w:val="center"/>
            <w:hideMark/>
          </w:tcPr>
          <w:p w14:paraId="2AE30151"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Teatralna - garaż</w:t>
            </w:r>
          </w:p>
        </w:tc>
        <w:tc>
          <w:tcPr>
            <w:tcW w:w="0" w:type="dxa"/>
            <w:tcBorders>
              <w:top w:val="nil"/>
              <w:left w:val="nil"/>
              <w:bottom w:val="single" w:sz="4" w:space="0" w:color="auto"/>
              <w:right w:val="single" w:sz="4" w:space="0" w:color="auto"/>
            </w:tcBorders>
            <w:shd w:val="clear" w:color="auto" w:fill="auto"/>
            <w:vAlign w:val="center"/>
            <w:hideMark/>
          </w:tcPr>
          <w:p w14:paraId="61B65864" w14:textId="1C445853"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9 895,00 zł</w:t>
            </w:r>
          </w:p>
        </w:tc>
        <w:tc>
          <w:tcPr>
            <w:tcW w:w="0" w:type="dxa"/>
            <w:tcBorders>
              <w:top w:val="nil"/>
              <w:left w:val="nil"/>
              <w:bottom w:val="single" w:sz="4" w:space="0" w:color="auto"/>
              <w:right w:val="single" w:sz="4" w:space="0" w:color="auto"/>
            </w:tcBorders>
            <w:shd w:val="clear" w:color="auto" w:fill="auto"/>
            <w:vAlign w:val="center"/>
            <w:hideMark/>
          </w:tcPr>
          <w:p w14:paraId="2B69D79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20,46</w:t>
            </w:r>
          </w:p>
        </w:tc>
        <w:tc>
          <w:tcPr>
            <w:tcW w:w="0" w:type="dxa"/>
            <w:tcBorders>
              <w:top w:val="nil"/>
              <w:left w:val="nil"/>
              <w:bottom w:val="single" w:sz="4" w:space="0" w:color="auto"/>
              <w:right w:val="single" w:sz="4" w:space="0" w:color="auto"/>
            </w:tcBorders>
            <w:shd w:val="clear" w:color="auto" w:fill="auto"/>
            <w:noWrap/>
            <w:vAlign w:val="center"/>
            <w:hideMark/>
          </w:tcPr>
          <w:p w14:paraId="1681490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78DA49D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52A163B6"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9B2ED7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106</w:t>
            </w:r>
          </w:p>
        </w:tc>
        <w:tc>
          <w:tcPr>
            <w:tcW w:w="0" w:type="dxa"/>
            <w:tcBorders>
              <w:top w:val="nil"/>
              <w:left w:val="nil"/>
              <w:bottom w:val="single" w:sz="4" w:space="0" w:color="auto"/>
              <w:right w:val="single" w:sz="4" w:space="0" w:color="auto"/>
            </w:tcBorders>
            <w:shd w:val="clear" w:color="auto" w:fill="auto"/>
            <w:vAlign w:val="center"/>
            <w:hideMark/>
          </w:tcPr>
          <w:p w14:paraId="704C14C3"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102/17/003</w:t>
            </w:r>
          </w:p>
        </w:tc>
        <w:tc>
          <w:tcPr>
            <w:tcW w:w="0" w:type="dxa"/>
            <w:tcBorders>
              <w:top w:val="nil"/>
              <w:left w:val="nil"/>
              <w:bottom w:val="single" w:sz="4" w:space="0" w:color="auto"/>
              <w:right w:val="single" w:sz="4" w:space="0" w:color="auto"/>
            </w:tcBorders>
            <w:shd w:val="clear" w:color="auto" w:fill="auto"/>
            <w:vAlign w:val="center"/>
            <w:hideMark/>
          </w:tcPr>
          <w:p w14:paraId="31C581B0"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Teatralna - garaż</w:t>
            </w:r>
          </w:p>
        </w:tc>
        <w:tc>
          <w:tcPr>
            <w:tcW w:w="0" w:type="dxa"/>
            <w:tcBorders>
              <w:top w:val="nil"/>
              <w:left w:val="nil"/>
              <w:bottom w:val="single" w:sz="4" w:space="0" w:color="auto"/>
              <w:right w:val="single" w:sz="4" w:space="0" w:color="auto"/>
            </w:tcBorders>
            <w:shd w:val="clear" w:color="auto" w:fill="auto"/>
            <w:vAlign w:val="center"/>
            <w:hideMark/>
          </w:tcPr>
          <w:p w14:paraId="010D18BB" w14:textId="011BF2FF"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14 792,00 zł</w:t>
            </w:r>
          </w:p>
        </w:tc>
        <w:tc>
          <w:tcPr>
            <w:tcW w:w="0" w:type="dxa"/>
            <w:tcBorders>
              <w:top w:val="nil"/>
              <w:left w:val="nil"/>
              <w:bottom w:val="single" w:sz="4" w:space="0" w:color="auto"/>
              <w:right w:val="single" w:sz="4" w:space="0" w:color="auto"/>
            </w:tcBorders>
            <w:shd w:val="clear" w:color="auto" w:fill="auto"/>
            <w:vAlign w:val="center"/>
            <w:hideMark/>
          </w:tcPr>
          <w:p w14:paraId="6E7A5E9A"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17,13</w:t>
            </w:r>
          </w:p>
        </w:tc>
        <w:tc>
          <w:tcPr>
            <w:tcW w:w="0" w:type="dxa"/>
            <w:tcBorders>
              <w:top w:val="nil"/>
              <w:left w:val="nil"/>
              <w:bottom w:val="single" w:sz="4" w:space="0" w:color="auto"/>
              <w:right w:val="single" w:sz="4" w:space="0" w:color="auto"/>
            </w:tcBorders>
            <w:shd w:val="clear" w:color="auto" w:fill="auto"/>
            <w:noWrap/>
            <w:vAlign w:val="center"/>
            <w:hideMark/>
          </w:tcPr>
          <w:p w14:paraId="678C1B47"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04FF5660"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2EA40F6B"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47B17DC"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107</w:t>
            </w:r>
          </w:p>
        </w:tc>
        <w:tc>
          <w:tcPr>
            <w:tcW w:w="0" w:type="dxa"/>
            <w:tcBorders>
              <w:top w:val="nil"/>
              <w:left w:val="nil"/>
              <w:bottom w:val="single" w:sz="4" w:space="0" w:color="auto"/>
              <w:right w:val="single" w:sz="4" w:space="0" w:color="auto"/>
            </w:tcBorders>
            <w:shd w:val="clear" w:color="auto" w:fill="auto"/>
            <w:vAlign w:val="center"/>
            <w:hideMark/>
          </w:tcPr>
          <w:p w14:paraId="514F0520"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102/18/001</w:t>
            </w:r>
          </w:p>
        </w:tc>
        <w:tc>
          <w:tcPr>
            <w:tcW w:w="0" w:type="dxa"/>
            <w:tcBorders>
              <w:top w:val="nil"/>
              <w:left w:val="nil"/>
              <w:bottom w:val="single" w:sz="4" w:space="0" w:color="auto"/>
              <w:right w:val="single" w:sz="4" w:space="0" w:color="auto"/>
            </w:tcBorders>
            <w:shd w:val="clear" w:color="auto" w:fill="auto"/>
            <w:vAlign w:val="center"/>
            <w:hideMark/>
          </w:tcPr>
          <w:p w14:paraId="5F846AEC"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Teatralna - garaż</w:t>
            </w:r>
          </w:p>
        </w:tc>
        <w:tc>
          <w:tcPr>
            <w:tcW w:w="0" w:type="dxa"/>
            <w:tcBorders>
              <w:top w:val="nil"/>
              <w:left w:val="nil"/>
              <w:bottom w:val="single" w:sz="4" w:space="0" w:color="auto"/>
              <w:right w:val="single" w:sz="4" w:space="0" w:color="auto"/>
            </w:tcBorders>
            <w:shd w:val="clear" w:color="auto" w:fill="auto"/>
            <w:vAlign w:val="center"/>
            <w:hideMark/>
          </w:tcPr>
          <w:p w14:paraId="7606D8D1" w14:textId="17D36623"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4 462,04 zł</w:t>
            </w:r>
          </w:p>
        </w:tc>
        <w:tc>
          <w:tcPr>
            <w:tcW w:w="0" w:type="dxa"/>
            <w:tcBorders>
              <w:top w:val="nil"/>
              <w:left w:val="nil"/>
              <w:bottom w:val="single" w:sz="4" w:space="0" w:color="auto"/>
              <w:right w:val="single" w:sz="4" w:space="0" w:color="auto"/>
            </w:tcBorders>
            <w:shd w:val="clear" w:color="auto" w:fill="auto"/>
            <w:vAlign w:val="center"/>
            <w:hideMark/>
          </w:tcPr>
          <w:p w14:paraId="7FB8B82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18,66</w:t>
            </w:r>
          </w:p>
        </w:tc>
        <w:tc>
          <w:tcPr>
            <w:tcW w:w="0" w:type="dxa"/>
            <w:tcBorders>
              <w:top w:val="nil"/>
              <w:left w:val="nil"/>
              <w:bottom w:val="single" w:sz="4" w:space="0" w:color="auto"/>
              <w:right w:val="single" w:sz="4" w:space="0" w:color="auto"/>
            </w:tcBorders>
            <w:shd w:val="clear" w:color="auto" w:fill="auto"/>
            <w:noWrap/>
            <w:vAlign w:val="center"/>
            <w:hideMark/>
          </w:tcPr>
          <w:p w14:paraId="6C7D44C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1CC437F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24343C42"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6F04C0B"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108</w:t>
            </w:r>
          </w:p>
        </w:tc>
        <w:tc>
          <w:tcPr>
            <w:tcW w:w="0" w:type="dxa"/>
            <w:tcBorders>
              <w:top w:val="nil"/>
              <w:left w:val="nil"/>
              <w:bottom w:val="single" w:sz="4" w:space="0" w:color="auto"/>
              <w:right w:val="single" w:sz="4" w:space="0" w:color="auto"/>
            </w:tcBorders>
            <w:shd w:val="clear" w:color="auto" w:fill="auto"/>
            <w:vAlign w:val="center"/>
            <w:hideMark/>
          </w:tcPr>
          <w:p w14:paraId="2BA22979"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102/18/002</w:t>
            </w:r>
          </w:p>
        </w:tc>
        <w:tc>
          <w:tcPr>
            <w:tcW w:w="0" w:type="dxa"/>
            <w:tcBorders>
              <w:top w:val="nil"/>
              <w:left w:val="nil"/>
              <w:bottom w:val="single" w:sz="4" w:space="0" w:color="auto"/>
              <w:right w:val="single" w:sz="4" w:space="0" w:color="auto"/>
            </w:tcBorders>
            <w:shd w:val="clear" w:color="auto" w:fill="auto"/>
            <w:vAlign w:val="center"/>
            <w:hideMark/>
          </w:tcPr>
          <w:p w14:paraId="071DDAE1"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Walczaka - garaż</w:t>
            </w:r>
          </w:p>
        </w:tc>
        <w:tc>
          <w:tcPr>
            <w:tcW w:w="0" w:type="dxa"/>
            <w:tcBorders>
              <w:top w:val="nil"/>
              <w:left w:val="nil"/>
              <w:bottom w:val="single" w:sz="4" w:space="0" w:color="auto"/>
              <w:right w:val="single" w:sz="4" w:space="0" w:color="auto"/>
            </w:tcBorders>
            <w:shd w:val="clear" w:color="auto" w:fill="auto"/>
            <w:vAlign w:val="center"/>
            <w:hideMark/>
          </w:tcPr>
          <w:p w14:paraId="1F62AE00" w14:textId="7CBB4ECD"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13 230,50 zł</w:t>
            </w:r>
          </w:p>
        </w:tc>
        <w:tc>
          <w:tcPr>
            <w:tcW w:w="0" w:type="dxa"/>
            <w:tcBorders>
              <w:top w:val="nil"/>
              <w:left w:val="nil"/>
              <w:bottom w:val="single" w:sz="4" w:space="0" w:color="auto"/>
              <w:right w:val="single" w:sz="4" w:space="0" w:color="auto"/>
            </w:tcBorders>
            <w:shd w:val="clear" w:color="auto" w:fill="auto"/>
            <w:vAlign w:val="center"/>
            <w:hideMark/>
          </w:tcPr>
          <w:p w14:paraId="27B9FBA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16,20</w:t>
            </w:r>
          </w:p>
        </w:tc>
        <w:tc>
          <w:tcPr>
            <w:tcW w:w="0" w:type="dxa"/>
            <w:tcBorders>
              <w:top w:val="nil"/>
              <w:left w:val="nil"/>
              <w:bottom w:val="single" w:sz="4" w:space="0" w:color="auto"/>
              <w:right w:val="single" w:sz="4" w:space="0" w:color="auto"/>
            </w:tcBorders>
            <w:shd w:val="clear" w:color="auto" w:fill="auto"/>
            <w:noWrap/>
            <w:vAlign w:val="center"/>
            <w:hideMark/>
          </w:tcPr>
          <w:p w14:paraId="24F93F9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09087319"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01284F11"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2F86FF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109</w:t>
            </w:r>
          </w:p>
        </w:tc>
        <w:tc>
          <w:tcPr>
            <w:tcW w:w="0" w:type="dxa"/>
            <w:tcBorders>
              <w:top w:val="nil"/>
              <w:left w:val="nil"/>
              <w:bottom w:val="single" w:sz="4" w:space="0" w:color="auto"/>
              <w:right w:val="single" w:sz="4" w:space="0" w:color="auto"/>
            </w:tcBorders>
            <w:shd w:val="clear" w:color="auto" w:fill="auto"/>
            <w:vAlign w:val="center"/>
            <w:hideMark/>
          </w:tcPr>
          <w:p w14:paraId="0FEC3538"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102/18/004</w:t>
            </w:r>
          </w:p>
        </w:tc>
        <w:tc>
          <w:tcPr>
            <w:tcW w:w="0" w:type="dxa"/>
            <w:tcBorders>
              <w:top w:val="nil"/>
              <w:left w:val="nil"/>
              <w:bottom w:val="single" w:sz="4" w:space="0" w:color="auto"/>
              <w:right w:val="single" w:sz="4" w:space="0" w:color="auto"/>
            </w:tcBorders>
            <w:shd w:val="clear" w:color="auto" w:fill="auto"/>
            <w:vAlign w:val="center"/>
            <w:hideMark/>
          </w:tcPr>
          <w:p w14:paraId="73C25AB1"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Teatralna - garaż</w:t>
            </w:r>
          </w:p>
        </w:tc>
        <w:tc>
          <w:tcPr>
            <w:tcW w:w="0" w:type="dxa"/>
            <w:tcBorders>
              <w:top w:val="nil"/>
              <w:left w:val="nil"/>
              <w:bottom w:val="single" w:sz="4" w:space="0" w:color="auto"/>
              <w:right w:val="single" w:sz="4" w:space="0" w:color="auto"/>
            </w:tcBorders>
            <w:shd w:val="clear" w:color="auto" w:fill="auto"/>
            <w:vAlign w:val="center"/>
            <w:hideMark/>
          </w:tcPr>
          <w:p w14:paraId="021E35BC" w14:textId="5ED85D52"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1 500,00 zł</w:t>
            </w:r>
          </w:p>
        </w:tc>
        <w:tc>
          <w:tcPr>
            <w:tcW w:w="0" w:type="dxa"/>
            <w:tcBorders>
              <w:top w:val="nil"/>
              <w:left w:val="nil"/>
              <w:bottom w:val="single" w:sz="4" w:space="0" w:color="auto"/>
              <w:right w:val="single" w:sz="4" w:space="0" w:color="auto"/>
            </w:tcBorders>
            <w:shd w:val="clear" w:color="auto" w:fill="auto"/>
            <w:vAlign w:val="center"/>
            <w:hideMark/>
          </w:tcPr>
          <w:p w14:paraId="5C00237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16,16</w:t>
            </w:r>
          </w:p>
        </w:tc>
        <w:tc>
          <w:tcPr>
            <w:tcW w:w="0" w:type="dxa"/>
            <w:tcBorders>
              <w:top w:val="nil"/>
              <w:left w:val="nil"/>
              <w:bottom w:val="single" w:sz="4" w:space="0" w:color="auto"/>
              <w:right w:val="single" w:sz="4" w:space="0" w:color="auto"/>
            </w:tcBorders>
            <w:shd w:val="clear" w:color="auto" w:fill="auto"/>
            <w:noWrap/>
            <w:vAlign w:val="center"/>
            <w:hideMark/>
          </w:tcPr>
          <w:p w14:paraId="0C5D98F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7DC17166"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4E1E57AD"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026E002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110</w:t>
            </w:r>
          </w:p>
        </w:tc>
        <w:tc>
          <w:tcPr>
            <w:tcW w:w="0" w:type="dxa"/>
            <w:tcBorders>
              <w:top w:val="nil"/>
              <w:left w:val="nil"/>
              <w:bottom w:val="single" w:sz="4" w:space="0" w:color="auto"/>
              <w:right w:val="single" w:sz="4" w:space="0" w:color="auto"/>
            </w:tcBorders>
            <w:shd w:val="clear" w:color="auto" w:fill="auto"/>
            <w:vAlign w:val="center"/>
            <w:hideMark/>
          </w:tcPr>
          <w:p w14:paraId="51082B10"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102/19/001</w:t>
            </w:r>
          </w:p>
        </w:tc>
        <w:tc>
          <w:tcPr>
            <w:tcW w:w="0" w:type="dxa"/>
            <w:tcBorders>
              <w:top w:val="nil"/>
              <w:left w:val="nil"/>
              <w:bottom w:val="single" w:sz="4" w:space="0" w:color="auto"/>
              <w:right w:val="single" w:sz="4" w:space="0" w:color="auto"/>
            </w:tcBorders>
            <w:shd w:val="clear" w:color="auto" w:fill="auto"/>
            <w:vAlign w:val="center"/>
            <w:hideMark/>
          </w:tcPr>
          <w:p w14:paraId="4168DCD0"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Teatralna - garaż</w:t>
            </w:r>
          </w:p>
        </w:tc>
        <w:tc>
          <w:tcPr>
            <w:tcW w:w="0" w:type="dxa"/>
            <w:tcBorders>
              <w:top w:val="nil"/>
              <w:left w:val="nil"/>
              <w:bottom w:val="single" w:sz="4" w:space="0" w:color="auto"/>
              <w:right w:val="single" w:sz="4" w:space="0" w:color="auto"/>
            </w:tcBorders>
            <w:shd w:val="clear" w:color="auto" w:fill="auto"/>
            <w:vAlign w:val="center"/>
            <w:hideMark/>
          </w:tcPr>
          <w:p w14:paraId="6EEBFA8A" w14:textId="49BFE318"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10 460,00 zł</w:t>
            </w:r>
          </w:p>
        </w:tc>
        <w:tc>
          <w:tcPr>
            <w:tcW w:w="0" w:type="dxa"/>
            <w:tcBorders>
              <w:top w:val="nil"/>
              <w:left w:val="nil"/>
              <w:bottom w:val="single" w:sz="4" w:space="0" w:color="auto"/>
              <w:right w:val="single" w:sz="4" w:space="0" w:color="auto"/>
            </w:tcBorders>
            <w:shd w:val="clear" w:color="auto" w:fill="auto"/>
            <w:vAlign w:val="center"/>
            <w:hideMark/>
          </w:tcPr>
          <w:p w14:paraId="6DF77E4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21,00</w:t>
            </w:r>
          </w:p>
        </w:tc>
        <w:tc>
          <w:tcPr>
            <w:tcW w:w="0" w:type="dxa"/>
            <w:tcBorders>
              <w:top w:val="nil"/>
              <w:left w:val="nil"/>
              <w:bottom w:val="single" w:sz="4" w:space="0" w:color="auto"/>
              <w:right w:val="single" w:sz="4" w:space="0" w:color="auto"/>
            </w:tcBorders>
            <w:shd w:val="clear" w:color="auto" w:fill="auto"/>
            <w:noWrap/>
            <w:vAlign w:val="center"/>
            <w:hideMark/>
          </w:tcPr>
          <w:p w14:paraId="4AB5986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33A4A36D"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230ADAB1"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D1661D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111</w:t>
            </w:r>
          </w:p>
        </w:tc>
        <w:tc>
          <w:tcPr>
            <w:tcW w:w="0" w:type="dxa"/>
            <w:tcBorders>
              <w:top w:val="nil"/>
              <w:left w:val="nil"/>
              <w:bottom w:val="single" w:sz="4" w:space="0" w:color="auto"/>
              <w:right w:val="single" w:sz="4" w:space="0" w:color="auto"/>
            </w:tcBorders>
            <w:shd w:val="clear" w:color="auto" w:fill="auto"/>
            <w:vAlign w:val="center"/>
            <w:hideMark/>
          </w:tcPr>
          <w:p w14:paraId="5EB42E59"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102/18/005</w:t>
            </w:r>
          </w:p>
        </w:tc>
        <w:tc>
          <w:tcPr>
            <w:tcW w:w="0" w:type="dxa"/>
            <w:tcBorders>
              <w:top w:val="nil"/>
              <w:left w:val="nil"/>
              <w:bottom w:val="single" w:sz="4" w:space="0" w:color="auto"/>
              <w:right w:val="single" w:sz="4" w:space="0" w:color="auto"/>
            </w:tcBorders>
            <w:shd w:val="clear" w:color="auto" w:fill="auto"/>
            <w:vAlign w:val="center"/>
            <w:hideMark/>
          </w:tcPr>
          <w:p w14:paraId="416303D8"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Teatralna - garaż</w:t>
            </w:r>
          </w:p>
        </w:tc>
        <w:tc>
          <w:tcPr>
            <w:tcW w:w="0" w:type="dxa"/>
            <w:tcBorders>
              <w:top w:val="nil"/>
              <w:left w:val="nil"/>
              <w:bottom w:val="single" w:sz="4" w:space="0" w:color="auto"/>
              <w:right w:val="single" w:sz="4" w:space="0" w:color="auto"/>
            </w:tcBorders>
            <w:shd w:val="clear" w:color="auto" w:fill="auto"/>
            <w:vAlign w:val="center"/>
            <w:hideMark/>
          </w:tcPr>
          <w:p w14:paraId="0E974472" w14:textId="5186F644"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10 699,85 zł</w:t>
            </w:r>
          </w:p>
        </w:tc>
        <w:tc>
          <w:tcPr>
            <w:tcW w:w="0" w:type="dxa"/>
            <w:tcBorders>
              <w:top w:val="nil"/>
              <w:left w:val="nil"/>
              <w:bottom w:val="single" w:sz="4" w:space="0" w:color="auto"/>
              <w:right w:val="single" w:sz="4" w:space="0" w:color="auto"/>
            </w:tcBorders>
            <w:shd w:val="clear" w:color="auto" w:fill="auto"/>
            <w:vAlign w:val="center"/>
            <w:hideMark/>
          </w:tcPr>
          <w:p w14:paraId="5C298E1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21,00</w:t>
            </w:r>
          </w:p>
        </w:tc>
        <w:tc>
          <w:tcPr>
            <w:tcW w:w="0" w:type="dxa"/>
            <w:tcBorders>
              <w:top w:val="nil"/>
              <w:left w:val="nil"/>
              <w:bottom w:val="single" w:sz="4" w:space="0" w:color="auto"/>
              <w:right w:val="single" w:sz="4" w:space="0" w:color="auto"/>
            </w:tcBorders>
            <w:shd w:val="clear" w:color="auto" w:fill="auto"/>
            <w:noWrap/>
            <w:vAlign w:val="center"/>
            <w:hideMark/>
          </w:tcPr>
          <w:p w14:paraId="413E2AC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08FB12B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7229F2A4"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2747FB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112</w:t>
            </w:r>
          </w:p>
        </w:tc>
        <w:tc>
          <w:tcPr>
            <w:tcW w:w="0" w:type="dxa"/>
            <w:tcBorders>
              <w:top w:val="nil"/>
              <w:left w:val="nil"/>
              <w:bottom w:val="single" w:sz="4" w:space="0" w:color="auto"/>
              <w:right w:val="single" w:sz="4" w:space="0" w:color="auto"/>
            </w:tcBorders>
            <w:shd w:val="clear" w:color="auto" w:fill="auto"/>
            <w:vAlign w:val="center"/>
            <w:hideMark/>
          </w:tcPr>
          <w:p w14:paraId="7A542090"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103/685</w:t>
            </w:r>
          </w:p>
        </w:tc>
        <w:tc>
          <w:tcPr>
            <w:tcW w:w="0" w:type="dxa"/>
            <w:tcBorders>
              <w:top w:val="nil"/>
              <w:left w:val="nil"/>
              <w:bottom w:val="single" w:sz="4" w:space="0" w:color="auto"/>
              <w:right w:val="single" w:sz="4" w:space="0" w:color="auto"/>
            </w:tcBorders>
            <w:shd w:val="clear" w:color="auto" w:fill="auto"/>
            <w:vAlign w:val="center"/>
            <w:hideMark/>
          </w:tcPr>
          <w:p w14:paraId="08721E0A"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Widok 35</w:t>
            </w:r>
          </w:p>
        </w:tc>
        <w:tc>
          <w:tcPr>
            <w:tcW w:w="0" w:type="dxa"/>
            <w:tcBorders>
              <w:top w:val="nil"/>
              <w:left w:val="nil"/>
              <w:bottom w:val="single" w:sz="4" w:space="0" w:color="auto"/>
              <w:right w:val="single" w:sz="4" w:space="0" w:color="auto"/>
            </w:tcBorders>
            <w:shd w:val="clear" w:color="auto" w:fill="auto"/>
            <w:vAlign w:val="center"/>
            <w:hideMark/>
          </w:tcPr>
          <w:p w14:paraId="1CF72480" w14:textId="0EF049E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55 330,00 zł</w:t>
            </w:r>
          </w:p>
        </w:tc>
        <w:tc>
          <w:tcPr>
            <w:tcW w:w="0" w:type="dxa"/>
            <w:tcBorders>
              <w:top w:val="nil"/>
              <w:left w:val="nil"/>
              <w:bottom w:val="single" w:sz="4" w:space="0" w:color="auto"/>
              <w:right w:val="single" w:sz="4" w:space="0" w:color="auto"/>
            </w:tcBorders>
            <w:shd w:val="clear" w:color="auto" w:fill="auto"/>
            <w:vAlign w:val="center"/>
            <w:hideMark/>
          </w:tcPr>
          <w:p w14:paraId="5040052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38,43</w:t>
            </w:r>
          </w:p>
        </w:tc>
        <w:tc>
          <w:tcPr>
            <w:tcW w:w="0" w:type="dxa"/>
            <w:tcBorders>
              <w:top w:val="nil"/>
              <w:left w:val="nil"/>
              <w:bottom w:val="single" w:sz="4" w:space="0" w:color="auto"/>
              <w:right w:val="single" w:sz="4" w:space="0" w:color="auto"/>
            </w:tcBorders>
            <w:shd w:val="clear" w:color="auto" w:fill="auto"/>
            <w:noWrap/>
            <w:vAlign w:val="center"/>
            <w:hideMark/>
          </w:tcPr>
          <w:p w14:paraId="4313CF3D"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6A0237F7"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164DEA12" w14:textId="77777777" w:rsidTr="00A634A3">
        <w:trPr>
          <w:trHeight w:val="90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E4E7DB4"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113</w:t>
            </w:r>
          </w:p>
        </w:tc>
        <w:tc>
          <w:tcPr>
            <w:tcW w:w="0" w:type="dxa"/>
            <w:tcBorders>
              <w:top w:val="nil"/>
              <w:left w:val="nil"/>
              <w:bottom w:val="single" w:sz="4" w:space="0" w:color="auto"/>
              <w:right w:val="single" w:sz="4" w:space="0" w:color="auto"/>
            </w:tcBorders>
            <w:shd w:val="clear" w:color="auto" w:fill="auto"/>
            <w:vAlign w:val="center"/>
            <w:hideMark/>
          </w:tcPr>
          <w:p w14:paraId="3439539C"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806/1</w:t>
            </w:r>
          </w:p>
        </w:tc>
        <w:tc>
          <w:tcPr>
            <w:tcW w:w="0" w:type="dxa"/>
            <w:tcBorders>
              <w:top w:val="nil"/>
              <w:left w:val="nil"/>
              <w:bottom w:val="single" w:sz="4" w:space="0" w:color="auto"/>
              <w:right w:val="single" w:sz="4" w:space="0" w:color="auto"/>
            </w:tcBorders>
            <w:shd w:val="clear" w:color="auto" w:fill="auto"/>
            <w:vAlign w:val="center"/>
            <w:hideMark/>
          </w:tcPr>
          <w:p w14:paraId="16494CC2"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Wełniany Rynek - wagon tramwajowy BIMBA</w:t>
            </w:r>
          </w:p>
        </w:tc>
        <w:tc>
          <w:tcPr>
            <w:tcW w:w="0" w:type="dxa"/>
            <w:tcBorders>
              <w:top w:val="nil"/>
              <w:left w:val="nil"/>
              <w:bottom w:val="single" w:sz="4" w:space="0" w:color="auto"/>
              <w:right w:val="single" w:sz="4" w:space="0" w:color="auto"/>
            </w:tcBorders>
            <w:shd w:val="clear" w:color="auto" w:fill="auto"/>
            <w:vAlign w:val="center"/>
            <w:hideMark/>
          </w:tcPr>
          <w:p w14:paraId="15127417" w14:textId="1B6D3502"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33 000,00 zł</w:t>
            </w:r>
          </w:p>
        </w:tc>
        <w:tc>
          <w:tcPr>
            <w:tcW w:w="0" w:type="dxa"/>
            <w:tcBorders>
              <w:top w:val="nil"/>
              <w:left w:val="nil"/>
              <w:bottom w:val="single" w:sz="4" w:space="0" w:color="auto"/>
              <w:right w:val="single" w:sz="4" w:space="0" w:color="auto"/>
            </w:tcBorders>
            <w:shd w:val="clear" w:color="auto" w:fill="auto"/>
            <w:vAlign w:val="center"/>
            <w:hideMark/>
          </w:tcPr>
          <w:p w14:paraId="7FFC400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18,56</w:t>
            </w:r>
          </w:p>
        </w:tc>
        <w:tc>
          <w:tcPr>
            <w:tcW w:w="0" w:type="dxa"/>
            <w:tcBorders>
              <w:top w:val="nil"/>
              <w:left w:val="nil"/>
              <w:bottom w:val="single" w:sz="4" w:space="0" w:color="auto"/>
              <w:right w:val="single" w:sz="4" w:space="0" w:color="auto"/>
            </w:tcBorders>
            <w:shd w:val="clear" w:color="auto" w:fill="auto"/>
            <w:vAlign w:val="center"/>
            <w:hideMark/>
          </w:tcPr>
          <w:p w14:paraId="0B30B2FF"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rekonstrukcja wozu tramwajowego w 2004 roku</w:t>
            </w:r>
          </w:p>
        </w:tc>
        <w:tc>
          <w:tcPr>
            <w:tcW w:w="0" w:type="dxa"/>
            <w:tcBorders>
              <w:top w:val="nil"/>
              <w:left w:val="nil"/>
              <w:bottom w:val="single" w:sz="4" w:space="0" w:color="auto"/>
              <w:right w:val="single" w:sz="4" w:space="0" w:color="auto"/>
            </w:tcBorders>
            <w:shd w:val="clear" w:color="auto" w:fill="auto"/>
            <w:vAlign w:val="center"/>
            <w:hideMark/>
          </w:tcPr>
          <w:p w14:paraId="664F968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zg z fakturą za odtworzenie</w:t>
            </w:r>
          </w:p>
        </w:tc>
      </w:tr>
      <w:tr w:rsidR="00A634A3" w:rsidRPr="00A634A3" w14:paraId="46636E0D"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6197D2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114</w:t>
            </w:r>
          </w:p>
        </w:tc>
        <w:tc>
          <w:tcPr>
            <w:tcW w:w="0" w:type="dxa"/>
            <w:tcBorders>
              <w:top w:val="nil"/>
              <w:left w:val="nil"/>
              <w:bottom w:val="single" w:sz="4" w:space="0" w:color="auto"/>
              <w:right w:val="single" w:sz="4" w:space="0" w:color="auto"/>
            </w:tcBorders>
            <w:shd w:val="clear" w:color="auto" w:fill="auto"/>
            <w:vAlign w:val="center"/>
            <w:hideMark/>
          </w:tcPr>
          <w:p w14:paraId="5AE2CEA7"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107/1777</w:t>
            </w:r>
          </w:p>
        </w:tc>
        <w:tc>
          <w:tcPr>
            <w:tcW w:w="0" w:type="dxa"/>
            <w:tcBorders>
              <w:top w:val="nil"/>
              <w:left w:val="nil"/>
              <w:bottom w:val="single" w:sz="4" w:space="0" w:color="auto"/>
              <w:right w:val="single" w:sz="4" w:space="0" w:color="auto"/>
            </w:tcBorders>
            <w:shd w:val="clear" w:color="auto" w:fill="auto"/>
            <w:vAlign w:val="center"/>
            <w:hideMark/>
          </w:tcPr>
          <w:p w14:paraId="4A1ED12E"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 xml:space="preserve">Szkoła Muzyczna I i II stopnia </w:t>
            </w:r>
          </w:p>
        </w:tc>
        <w:tc>
          <w:tcPr>
            <w:tcW w:w="0" w:type="dxa"/>
            <w:tcBorders>
              <w:top w:val="nil"/>
              <w:left w:val="nil"/>
              <w:bottom w:val="single" w:sz="4" w:space="0" w:color="auto"/>
              <w:right w:val="single" w:sz="4" w:space="0" w:color="auto"/>
            </w:tcBorders>
            <w:shd w:val="clear" w:color="auto" w:fill="auto"/>
            <w:vAlign w:val="center"/>
            <w:hideMark/>
          </w:tcPr>
          <w:p w14:paraId="1B4BBCDC" w14:textId="1425719B"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2 180 000,00 zł</w:t>
            </w:r>
          </w:p>
        </w:tc>
        <w:tc>
          <w:tcPr>
            <w:tcW w:w="0" w:type="dxa"/>
            <w:tcBorders>
              <w:top w:val="nil"/>
              <w:left w:val="nil"/>
              <w:bottom w:val="single" w:sz="4" w:space="0" w:color="auto"/>
              <w:right w:val="single" w:sz="4" w:space="0" w:color="auto"/>
            </w:tcBorders>
            <w:shd w:val="clear" w:color="auto" w:fill="auto"/>
            <w:vAlign w:val="center"/>
            <w:hideMark/>
          </w:tcPr>
          <w:p w14:paraId="4399140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1 093,30</w:t>
            </w:r>
          </w:p>
        </w:tc>
        <w:tc>
          <w:tcPr>
            <w:tcW w:w="0" w:type="dxa"/>
            <w:tcBorders>
              <w:top w:val="nil"/>
              <w:left w:val="nil"/>
              <w:bottom w:val="single" w:sz="4" w:space="0" w:color="auto"/>
              <w:right w:val="single" w:sz="4" w:space="0" w:color="auto"/>
            </w:tcBorders>
            <w:shd w:val="clear" w:color="auto" w:fill="auto"/>
            <w:vAlign w:val="center"/>
            <w:hideMark/>
          </w:tcPr>
          <w:p w14:paraId="62A1E452"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1885</w:t>
            </w:r>
          </w:p>
        </w:tc>
        <w:tc>
          <w:tcPr>
            <w:tcW w:w="0" w:type="dxa"/>
            <w:tcBorders>
              <w:top w:val="nil"/>
              <w:left w:val="nil"/>
              <w:bottom w:val="single" w:sz="4" w:space="0" w:color="auto"/>
              <w:right w:val="single" w:sz="4" w:space="0" w:color="auto"/>
            </w:tcBorders>
            <w:shd w:val="clear" w:color="auto" w:fill="auto"/>
            <w:noWrap/>
            <w:vAlign w:val="center"/>
            <w:hideMark/>
          </w:tcPr>
          <w:p w14:paraId="77C11C3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71F37E05"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6F81B213"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115</w:t>
            </w:r>
          </w:p>
        </w:tc>
        <w:tc>
          <w:tcPr>
            <w:tcW w:w="0" w:type="dxa"/>
            <w:tcBorders>
              <w:top w:val="nil"/>
              <w:left w:val="nil"/>
              <w:bottom w:val="single" w:sz="4" w:space="0" w:color="auto"/>
              <w:right w:val="single" w:sz="4" w:space="0" w:color="auto"/>
            </w:tcBorders>
            <w:shd w:val="clear" w:color="auto" w:fill="auto"/>
            <w:vAlign w:val="center"/>
            <w:hideMark/>
          </w:tcPr>
          <w:p w14:paraId="5D997C6F"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107/1778</w:t>
            </w:r>
          </w:p>
        </w:tc>
        <w:tc>
          <w:tcPr>
            <w:tcW w:w="0" w:type="dxa"/>
            <w:tcBorders>
              <w:top w:val="nil"/>
              <w:left w:val="nil"/>
              <w:bottom w:val="single" w:sz="4" w:space="0" w:color="auto"/>
              <w:right w:val="single" w:sz="4" w:space="0" w:color="auto"/>
            </w:tcBorders>
            <w:shd w:val="clear" w:color="auto" w:fill="auto"/>
            <w:vAlign w:val="center"/>
            <w:hideMark/>
          </w:tcPr>
          <w:p w14:paraId="6447A023"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 xml:space="preserve">Szkoła Muzyczna I i II stopnia </w:t>
            </w:r>
          </w:p>
        </w:tc>
        <w:tc>
          <w:tcPr>
            <w:tcW w:w="0" w:type="dxa"/>
            <w:tcBorders>
              <w:top w:val="nil"/>
              <w:left w:val="nil"/>
              <w:bottom w:val="single" w:sz="4" w:space="0" w:color="auto"/>
              <w:right w:val="single" w:sz="4" w:space="0" w:color="auto"/>
            </w:tcBorders>
            <w:shd w:val="clear" w:color="auto" w:fill="auto"/>
            <w:vAlign w:val="center"/>
            <w:hideMark/>
          </w:tcPr>
          <w:p w14:paraId="2AD75B8C" w14:textId="100AF046"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1 464 000,00 zł</w:t>
            </w:r>
          </w:p>
        </w:tc>
        <w:tc>
          <w:tcPr>
            <w:tcW w:w="0" w:type="dxa"/>
            <w:tcBorders>
              <w:top w:val="nil"/>
              <w:left w:val="nil"/>
              <w:bottom w:val="single" w:sz="4" w:space="0" w:color="auto"/>
              <w:right w:val="single" w:sz="4" w:space="0" w:color="auto"/>
            </w:tcBorders>
            <w:shd w:val="clear" w:color="auto" w:fill="auto"/>
            <w:vAlign w:val="center"/>
            <w:hideMark/>
          </w:tcPr>
          <w:p w14:paraId="22DFD4DD"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732,06</w:t>
            </w:r>
          </w:p>
        </w:tc>
        <w:tc>
          <w:tcPr>
            <w:tcW w:w="0" w:type="dxa"/>
            <w:tcBorders>
              <w:top w:val="nil"/>
              <w:left w:val="nil"/>
              <w:bottom w:val="single" w:sz="4" w:space="0" w:color="auto"/>
              <w:right w:val="single" w:sz="4" w:space="0" w:color="auto"/>
            </w:tcBorders>
            <w:shd w:val="clear" w:color="auto" w:fill="auto"/>
            <w:noWrap/>
            <w:vAlign w:val="center"/>
            <w:hideMark/>
          </w:tcPr>
          <w:p w14:paraId="7FF5F54D"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1885</w:t>
            </w:r>
          </w:p>
        </w:tc>
        <w:tc>
          <w:tcPr>
            <w:tcW w:w="0" w:type="dxa"/>
            <w:tcBorders>
              <w:top w:val="nil"/>
              <w:left w:val="nil"/>
              <w:bottom w:val="single" w:sz="4" w:space="0" w:color="auto"/>
              <w:right w:val="single" w:sz="4" w:space="0" w:color="auto"/>
            </w:tcBorders>
            <w:shd w:val="clear" w:color="auto" w:fill="auto"/>
            <w:noWrap/>
            <w:vAlign w:val="center"/>
            <w:hideMark/>
          </w:tcPr>
          <w:p w14:paraId="19D09511"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091FD683" w14:textId="77777777" w:rsidTr="00A634A3">
        <w:trPr>
          <w:trHeight w:val="22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53685A5"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116</w:t>
            </w:r>
          </w:p>
        </w:tc>
        <w:tc>
          <w:tcPr>
            <w:tcW w:w="0" w:type="dxa"/>
            <w:tcBorders>
              <w:top w:val="nil"/>
              <w:left w:val="nil"/>
              <w:bottom w:val="single" w:sz="4" w:space="0" w:color="auto"/>
              <w:right w:val="single" w:sz="4" w:space="0" w:color="auto"/>
            </w:tcBorders>
            <w:shd w:val="clear" w:color="auto" w:fill="auto"/>
            <w:vAlign w:val="center"/>
            <w:hideMark/>
          </w:tcPr>
          <w:p w14:paraId="37B1E049"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102/85</w:t>
            </w:r>
          </w:p>
        </w:tc>
        <w:tc>
          <w:tcPr>
            <w:tcW w:w="0" w:type="dxa"/>
            <w:tcBorders>
              <w:top w:val="nil"/>
              <w:left w:val="nil"/>
              <w:bottom w:val="single" w:sz="4" w:space="0" w:color="auto"/>
              <w:right w:val="single" w:sz="4" w:space="0" w:color="auto"/>
            </w:tcBorders>
            <w:shd w:val="clear" w:color="auto" w:fill="auto"/>
            <w:vAlign w:val="center"/>
            <w:hideMark/>
          </w:tcPr>
          <w:p w14:paraId="3DF62617" w14:textId="77777777" w:rsidR="00A634A3" w:rsidRPr="00A634A3" w:rsidRDefault="00A634A3" w:rsidP="00A634A3">
            <w:pPr>
              <w:spacing w:after="0" w:line="240" w:lineRule="auto"/>
              <w:jc w:val="left"/>
              <w:rPr>
                <w:rFonts w:ascii="Arial" w:eastAsia="Times New Roman" w:hAnsi="Arial" w:cs="Arial"/>
                <w:sz w:val="16"/>
                <w:szCs w:val="16"/>
                <w:lang w:eastAsia="pl-PL"/>
              </w:rPr>
            </w:pPr>
            <w:r w:rsidRPr="00A634A3">
              <w:rPr>
                <w:rFonts w:ascii="Arial" w:eastAsia="Times New Roman" w:hAnsi="Arial" w:cs="Arial"/>
                <w:sz w:val="16"/>
                <w:szCs w:val="16"/>
                <w:lang w:eastAsia="pl-PL"/>
              </w:rPr>
              <w:t>Teatralna - garaż</w:t>
            </w:r>
          </w:p>
        </w:tc>
        <w:tc>
          <w:tcPr>
            <w:tcW w:w="0" w:type="dxa"/>
            <w:tcBorders>
              <w:top w:val="nil"/>
              <w:left w:val="nil"/>
              <w:bottom w:val="single" w:sz="4" w:space="0" w:color="auto"/>
              <w:right w:val="single" w:sz="4" w:space="0" w:color="auto"/>
            </w:tcBorders>
            <w:shd w:val="clear" w:color="auto" w:fill="auto"/>
            <w:vAlign w:val="center"/>
            <w:hideMark/>
          </w:tcPr>
          <w:p w14:paraId="27200478" w14:textId="210F241C"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14 269,00 zł</w:t>
            </w:r>
          </w:p>
        </w:tc>
        <w:tc>
          <w:tcPr>
            <w:tcW w:w="0" w:type="dxa"/>
            <w:tcBorders>
              <w:top w:val="nil"/>
              <w:left w:val="nil"/>
              <w:bottom w:val="single" w:sz="4" w:space="0" w:color="auto"/>
              <w:right w:val="single" w:sz="4" w:space="0" w:color="auto"/>
            </w:tcBorders>
            <w:shd w:val="clear" w:color="auto" w:fill="auto"/>
            <w:vAlign w:val="center"/>
            <w:hideMark/>
          </w:tcPr>
          <w:p w14:paraId="12582758"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18,26</w:t>
            </w:r>
          </w:p>
        </w:tc>
        <w:tc>
          <w:tcPr>
            <w:tcW w:w="0" w:type="dxa"/>
            <w:tcBorders>
              <w:top w:val="nil"/>
              <w:left w:val="nil"/>
              <w:bottom w:val="single" w:sz="4" w:space="0" w:color="auto"/>
              <w:right w:val="single" w:sz="4" w:space="0" w:color="auto"/>
            </w:tcBorders>
            <w:shd w:val="clear" w:color="auto" w:fill="auto"/>
            <w:noWrap/>
            <w:vAlign w:val="center"/>
            <w:hideMark/>
          </w:tcPr>
          <w:p w14:paraId="5AEA13D7"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6107F3C6" w14:textId="77777777" w:rsidR="00A634A3" w:rsidRPr="00A634A3" w:rsidRDefault="00A634A3" w:rsidP="00A634A3">
            <w:pPr>
              <w:spacing w:after="0" w:line="240" w:lineRule="auto"/>
              <w:jc w:val="center"/>
              <w:rPr>
                <w:rFonts w:ascii="Arial" w:eastAsia="Times New Roman" w:hAnsi="Arial" w:cs="Arial"/>
                <w:sz w:val="16"/>
                <w:szCs w:val="16"/>
                <w:lang w:eastAsia="pl-PL"/>
              </w:rPr>
            </w:pPr>
            <w:r w:rsidRPr="00A634A3">
              <w:rPr>
                <w:rFonts w:ascii="Arial" w:eastAsia="Times New Roman" w:hAnsi="Arial" w:cs="Arial"/>
                <w:sz w:val="16"/>
                <w:szCs w:val="16"/>
                <w:lang w:eastAsia="pl-PL"/>
              </w:rPr>
              <w:t>odtworzeniowej</w:t>
            </w:r>
          </w:p>
        </w:tc>
      </w:tr>
      <w:tr w:rsidR="00A634A3" w:rsidRPr="00A634A3" w14:paraId="4530AB90" w14:textId="77777777" w:rsidTr="00A634A3">
        <w:trPr>
          <w:trHeight w:val="390"/>
          <w:jc w:val="center"/>
        </w:trPr>
        <w:tc>
          <w:tcPr>
            <w:tcW w:w="0" w:type="dxa"/>
            <w:gridSpan w:val="3"/>
            <w:tcBorders>
              <w:top w:val="single" w:sz="4" w:space="0" w:color="auto"/>
              <w:left w:val="nil"/>
              <w:bottom w:val="nil"/>
              <w:right w:val="nil"/>
            </w:tcBorders>
            <w:shd w:val="clear" w:color="auto" w:fill="auto"/>
            <w:noWrap/>
            <w:vAlign w:val="center"/>
            <w:hideMark/>
          </w:tcPr>
          <w:p w14:paraId="2575226E" w14:textId="77777777" w:rsidR="00A634A3" w:rsidRPr="00A634A3" w:rsidRDefault="00A634A3" w:rsidP="00A634A3">
            <w:pPr>
              <w:spacing w:after="0" w:line="240" w:lineRule="auto"/>
              <w:jc w:val="center"/>
              <w:rPr>
                <w:rFonts w:ascii="Arial" w:eastAsia="Times New Roman" w:hAnsi="Arial" w:cs="Arial"/>
                <w:b/>
                <w:bCs/>
                <w:sz w:val="16"/>
                <w:szCs w:val="16"/>
                <w:lang w:eastAsia="pl-PL"/>
              </w:rPr>
            </w:pPr>
            <w:r w:rsidRPr="00A634A3">
              <w:rPr>
                <w:rFonts w:ascii="Arial" w:eastAsia="Times New Roman" w:hAnsi="Arial" w:cs="Arial"/>
                <w:b/>
                <w:bCs/>
                <w:sz w:val="16"/>
                <w:szCs w:val="16"/>
                <w:lang w:eastAsia="pl-PL"/>
              </w:rPr>
              <w:t>Razem</w:t>
            </w:r>
          </w:p>
        </w:tc>
        <w:tc>
          <w:tcPr>
            <w:tcW w:w="0" w:type="dxa"/>
            <w:tcBorders>
              <w:top w:val="nil"/>
              <w:left w:val="nil"/>
              <w:bottom w:val="nil"/>
              <w:right w:val="nil"/>
            </w:tcBorders>
            <w:shd w:val="clear" w:color="000000" w:fill="FFFF00"/>
            <w:noWrap/>
            <w:vAlign w:val="center"/>
            <w:hideMark/>
          </w:tcPr>
          <w:p w14:paraId="19B68A57" w14:textId="71AF9C1C" w:rsidR="00A634A3" w:rsidRPr="00A634A3" w:rsidRDefault="00A634A3" w:rsidP="00A634A3">
            <w:pPr>
              <w:spacing w:after="0" w:line="240" w:lineRule="auto"/>
              <w:jc w:val="center"/>
              <w:rPr>
                <w:rFonts w:ascii="Arial" w:eastAsia="Times New Roman" w:hAnsi="Arial" w:cs="Arial"/>
                <w:b/>
                <w:bCs/>
                <w:sz w:val="16"/>
                <w:szCs w:val="16"/>
                <w:lang w:eastAsia="pl-PL"/>
              </w:rPr>
            </w:pPr>
            <w:r w:rsidRPr="00A634A3">
              <w:rPr>
                <w:rFonts w:ascii="Arial" w:eastAsia="Times New Roman" w:hAnsi="Arial" w:cs="Arial"/>
                <w:b/>
                <w:bCs/>
                <w:sz w:val="16"/>
                <w:szCs w:val="16"/>
                <w:lang w:eastAsia="pl-PL"/>
              </w:rPr>
              <w:t>30 567 316,68 zł</w:t>
            </w:r>
          </w:p>
        </w:tc>
        <w:tc>
          <w:tcPr>
            <w:tcW w:w="0" w:type="dxa"/>
            <w:tcBorders>
              <w:top w:val="nil"/>
              <w:left w:val="nil"/>
              <w:bottom w:val="nil"/>
              <w:right w:val="nil"/>
            </w:tcBorders>
            <w:shd w:val="clear" w:color="auto" w:fill="auto"/>
            <w:noWrap/>
            <w:vAlign w:val="center"/>
            <w:hideMark/>
          </w:tcPr>
          <w:p w14:paraId="0AE5DDD0" w14:textId="77777777" w:rsidR="00A634A3" w:rsidRPr="00A634A3" w:rsidRDefault="00A634A3" w:rsidP="00A634A3">
            <w:pPr>
              <w:spacing w:after="0" w:line="240" w:lineRule="auto"/>
              <w:jc w:val="center"/>
              <w:rPr>
                <w:rFonts w:ascii="Arial" w:eastAsia="Times New Roman" w:hAnsi="Arial" w:cs="Arial"/>
                <w:b/>
                <w:bCs/>
                <w:sz w:val="16"/>
                <w:szCs w:val="16"/>
                <w:lang w:eastAsia="pl-PL"/>
              </w:rPr>
            </w:pPr>
          </w:p>
        </w:tc>
        <w:tc>
          <w:tcPr>
            <w:tcW w:w="0" w:type="dxa"/>
            <w:tcBorders>
              <w:top w:val="nil"/>
              <w:left w:val="nil"/>
              <w:bottom w:val="nil"/>
              <w:right w:val="nil"/>
            </w:tcBorders>
            <w:shd w:val="clear" w:color="auto" w:fill="auto"/>
            <w:noWrap/>
            <w:vAlign w:val="center"/>
            <w:hideMark/>
          </w:tcPr>
          <w:p w14:paraId="2F7B1C80" w14:textId="77777777" w:rsidR="00A634A3" w:rsidRPr="00A634A3" w:rsidRDefault="00A634A3" w:rsidP="00A634A3">
            <w:pPr>
              <w:spacing w:after="0" w:line="240" w:lineRule="auto"/>
              <w:jc w:val="center"/>
              <w:rPr>
                <w:rFonts w:ascii="Times New Roman" w:eastAsia="Times New Roman" w:hAnsi="Times New Roman"/>
                <w:sz w:val="16"/>
                <w:szCs w:val="16"/>
                <w:lang w:eastAsia="pl-PL"/>
              </w:rPr>
            </w:pPr>
          </w:p>
        </w:tc>
        <w:tc>
          <w:tcPr>
            <w:tcW w:w="0" w:type="dxa"/>
            <w:tcBorders>
              <w:top w:val="nil"/>
              <w:left w:val="nil"/>
              <w:bottom w:val="nil"/>
              <w:right w:val="nil"/>
            </w:tcBorders>
            <w:shd w:val="clear" w:color="auto" w:fill="auto"/>
            <w:noWrap/>
            <w:vAlign w:val="center"/>
            <w:hideMark/>
          </w:tcPr>
          <w:p w14:paraId="21012D39" w14:textId="77777777" w:rsidR="00A634A3" w:rsidRPr="00A634A3" w:rsidRDefault="00A634A3" w:rsidP="00A634A3">
            <w:pPr>
              <w:spacing w:after="0" w:line="240" w:lineRule="auto"/>
              <w:jc w:val="center"/>
              <w:rPr>
                <w:rFonts w:ascii="Times New Roman" w:eastAsia="Times New Roman" w:hAnsi="Times New Roman"/>
                <w:sz w:val="16"/>
                <w:szCs w:val="16"/>
                <w:lang w:eastAsia="pl-PL"/>
              </w:rPr>
            </w:pPr>
          </w:p>
        </w:tc>
      </w:tr>
    </w:tbl>
    <w:p w14:paraId="7165EC5C" w14:textId="77777777" w:rsidR="00256ED2" w:rsidRDefault="00256ED2" w:rsidP="00FC38D2">
      <w:pPr>
        <w:spacing w:after="0" w:line="240" w:lineRule="auto"/>
        <w:jc w:val="center"/>
        <w:rPr>
          <w:rFonts w:ascii="Arial" w:hAnsi="Arial" w:cs="Arial"/>
          <w:b/>
        </w:rPr>
      </w:pPr>
    </w:p>
    <w:p w14:paraId="47577B22" w14:textId="77777777" w:rsidR="00256ED2" w:rsidRDefault="00256ED2" w:rsidP="00FC38D2">
      <w:pPr>
        <w:spacing w:after="0" w:line="240" w:lineRule="auto"/>
        <w:jc w:val="center"/>
        <w:rPr>
          <w:rFonts w:ascii="Arial" w:hAnsi="Arial" w:cs="Arial"/>
          <w:b/>
        </w:rPr>
      </w:pPr>
    </w:p>
    <w:tbl>
      <w:tblPr>
        <w:tblW w:w="11170" w:type="dxa"/>
        <w:jc w:val="center"/>
        <w:tblCellMar>
          <w:left w:w="70" w:type="dxa"/>
          <w:right w:w="70" w:type="dxa"/>
        </w:tblCellMar>
        <w:tblLook w:val="04A0" w:firstRow="1" w:lastRow="0" w:firstColumn="1" w:lastColumn="0" w:noHBand="0" w:noVBand="1"/>
      </w:tblPr>
      <w:tblGrid>
        <w:gridCol w:w="555"/>
        <w:gridCol w:w="1554"/>
        <w:gridCol w:w="3348"/>
        <w:gridCol w:w="1599"/>
        <w:gridCol w:w="1518"/>
        <w:gridCol w:w="973"/>
        <w:gridCol w:w="1623"/>
      </w:tblGrid>
      <w:tr w:rsidR="00B83305" w:rsidRPr="00B83305" w14:paraId="1811B207" w14:textId="77777777" w:rsidTr="00B83305">
        <w:trPr>
          <w:trHeight w:val="555"/>
          <w:jc w:val="center"/>
        </w:trPr>
        <w:tc>
          <w:tcPr>
            <w:tcW w:w="0" w:type="dxa"/>
            <w:gridSpan w:val="7"/>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01AAFF53" w14:textId="77777777" w:rsidR="00B83305" w:rsidRPr="00B83305" w:rsidRDefault="00B83305" w:rsidP="00B83305">
            <w:pPr>
              <w:spacing w:after="0" w:line="240" w:lineRule="auto"/>
              <w:jc w:val="center"/>
              <w:rPr>
                <w:rFonts w:ascii="Arial" w:eastAsia="Times New Roman" w:hAnsi="Arial" w:cs="Arial"/>
                <w:b/>
                <w:bCs/>
                <w:sz w:val="16"/>
                <w:szCs w:val="16"/>
                <w:lang w:eastAsia="pl-PL"/>
              </w:rPr>
            </w:pPr>
            <w:r w:rsidRPr="00B83305">
              <w:rPr>
                <w:rFonts w:ascii="Arial" w:eastAsia="Times New Roman" w:hAnsi="Arial" w:cs="Arial"/>
                <w:b/>
                <w:bCs/>
                <w:sz w:val="16"/>
                <w:szCs w:val="16"/>
                <w:lang w:eastAsia="pl-PL"/>
              </w:rPr>
              <w:t>ADM-5 Budynki niemieszkalne gminne do ubezpieczenia na 2022 r.</w:t>
            </w:r>
          </w:p>
        </w:tc>
      </w:tr>
      <w:tr w:rsidR="00B83305" w:rsidRPr="00B83305" w14:paraId="54475F99" w14:textId="77777777" w:rsidTr="00B83305">
        <w:trPr>
          <w:trHeight w:val="510"/>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79E763B9" w14:textId="77777777" w:rsidR="00B83305" w:rsidRPr="00B83305" w:rsidRDefault="00B83305" w:rsidP="00B83305">
            <w:pPr>
              <w:spacing w:after="0" w:line="240" w:lineRule="auto"/>
              <w:jc w:val="center"/>
              <w:rPr>
                <w:rFonts w:ascii="Arial" w:eastAsia="Times New Roman" w:hAnsi="Arial" w:cs="Arial"/>
                <w:b/>
                <w:bCs/>
                <w:sz w:val="16"/>
                <w:szCs w:val="16"/>
                <w:lang w:eastAsia="pl-PL"/>
              </w:rPr>
            </w:pPr>
            <w:r w:rsidRPr="00B83305">
              <w:rPr>
                <w:rFonts w:ascii="Arial" w:eastAsia="Times New Roman" w:hAnsi="Arial" w:cs="Arial"/>
                <w:b/>
                <w:bCs/>
                <w:sz w:val="16"/>
                <w:szCs w:val="16"/>
                <w:lang w:eastAsia="pl-PL"/>
              </w:rPr>
              <w:t>L.p.</w:t>
            </w:r>
          </w:p>
        </w:tc>
        <w:tc>
          <w:tcPr>
            <w:tcW w:w="0" w:type="dxa"/>
            <w:tcBorders>
              <w:top w:val="nil"/>
              <w:left w:val="nil"/>
              <w:bottom w:val="single" w:sz="4" w:space="0" w:color="auto"/>
              <w:right w:val="single" w:sz="4" w:space="0" w:color="auto"/>
            </w:tcBorders>
            <w:shd w:val="clear" w:color="auto" w:fill="auto"/>
            <w:vAlign w:val="center"/>
            <w:hideMark/>
          </w:tcPr>
          <w:p w14:paraId="3CE9B55B" w14:textId="77777777" w:rsidR="00B83305" w:rsidRPr="00B83305" w:rsidRDefault="00B83305" w:rsidP="00B83305">
            <w:pPr>
              <w:spacing w:after="0" w:line="240" w:lineRule="auto"/>
              <w:jc w:val="center"/>
              <w:rPr>
                <w:rFonts w:ascii="Arial" w:eastAsia="Times New Roman" w:hAnsi="Arial" w:cs="Arial"/>
                <w:b/>
                <w:bCs/>
                <w:sz w:val="16"/>
                <w:szCs w:val="16"/>
                <w:lang w:eastAsia="pl-PL"/>
              </w:rPr>
            </w:pPr>
            <w:r w:rsidRPr="00B83305">
              <w:rPr>
                <w:rFonts w:ascii="Arial" w:eastAsia="Times New Roman" w:hAnsi="Arial" w:cs="Arial"/>
                <w:b/>
                <w:bCs/>
                <w:sz w:val="16"/>
                <w:szCs w:val="16"/>
                <w:lang w:eastAsia="pl-PL"/>
              </w:rPr>
              <w:t>Nr inwentarzowy</w:t>
            </w:r>
          </w:p>
        </w:tc>
        <w:tc>
          <w:tcPr>
            <w:tcW w:w="0" w:type="dxa"/>
            <w:tcBorders>
              <w:top w:val="nil"/>
              <w:left w:val="nil"/>
              <w:bottom w:val="single" w:sz="4" w:space="0" w:color="auto"/>
              <w:right w:val="single" w:sz="4" w:space="0" w:color="auto"/>
            </w:tcBorders>
            <w:shd w:val="clear" w:color="auto" w:fill="auto"/>
            <w:vAlign w:val="center"/>
            <w:hideMark/>
          </w:tcPr>
          <w:p w14:paraId="6CDF355A" w14:textId="77777777" w:rsidR="00B83305" w:rsidRPr="00B83305" w:rsidRDefault="00B83305" w:rsidP="00B83305">
            <w:pPr>
              <w:spacing w:after="0" w:line="240" w:lineRule="auto"/>
              <w:jc w:val="center"/>
              <w:rPr>
                <w:rFonts w:ascii="Arial" w:eastAsia="Times New Roman" w:hAnsi="Arial" w:cs="Arial"/>
                <w:b/>
                <w:bCs/>
                <w:sz w:val="16"/>
                <w:szCs w:val="16"/>
                <w:lang w:eastAsia="pl-PL"/>
              </w:rPr>
            </w:pPr>
            <w:r w:rsidRPr="00B83305">
              <w:rPr>
                <w:rFonts w:ascii="Arial" w:eastAsia="Times New Roman" w:hAnsi="Arial" w:cs="Arial"/>
                <w:b/>
                <w:bCs/>
                <w:sz w:val="16"/>
                <w:szCs w:val="16"/>
                <w:lang w:eastAsia="pl-PL"/>
              </w:rPr>
              <w:t>Nazwa środka</w:t>
            </w:r>
          </w:p>
        </w:tc>
        <w:tc>
          <w:tcPr>
            <w:tcW w:w="0" w:type="dxa"/>
            <w:tcBorders>
              <w:top w:val="nil"/>
              <w:left w:val="nil"/>
              <w:bottom w:val="single" w:sz="4" w:space="0" w:color="auto"/>
              <w:right w:val="single" w:sz="4" w:space="0" w:color="auto"/>
            </w:tcBorders>
            <w:shd w:val="clear" w:color="auto" w:fill="auto"/>
            <w:vAlign w:val="center"/>
            <w:hideMark/>
          </w:tcPr>
          <w:p w14:paraId="4A0EC0F8" w14:textId="77777777" w:rsidR="00B83305" w:rsidRPr="00B83305" w:rsidRDefault="00B83305" w:rsidP="00B83305">
            <w:pPr>
              <w:spacing w:after="0" w:line="240" w:lineRule="auto"/>
              <w:jc w:val="center"/>
              <w:rPr>
                <w:rFonts w:ascii="Arial" w:eastAsia="Times New Roman" w:hAnsi="Arial" w:cs="Arial"/>
                <w:b/>
                <w:bCs/>
                <w:sz w:val="16"/>
                <w:szCs w:val="16"/>
                <w:lang w:eastAsia="pl-PL"/>
              </w:rPr>
            </w:pPr>
            <w:r w:rsidRPr="00B83305">
              <w:rPr>
                <w:rFonts w:ascii="Arial" w:eastAsia="Times New Roman" w:hAnsi="Arial" w:cs="Arial"/>
                <w:b/>
                <w:bCs/>
                <w:sz w:val="16"/>
                <w:szCs w:val="16"/>
                <w:lang w:eastAsia="pl-PL"/>
              </w:rPr>
              <w:t>Wartość do ubezpieczenia</w:t>
            </w:r>
          </w:p>
        </w:tc>
        <w:tc>
          <w:tcPr>
            <w:tcW w:w="0" w:type="dxa"/>
            <w:tcBorders>
              <w:top w:val="nil"/>
              <w:left w:val="nil"/>
              <w:bottom w:val="single" w:sz="4" w:space="0" w:color="auto"/>
              <w:right w:val="single" w:sz="4" w:space="0" w:color="auto"/>
            </w:tcBorders>
            <w:shd w:val="clear" w:color="auto" w:fill="auto"/>
            <w:vAlign w:val="center"/>
            <w:hideMark/>
          </w:tcPr>
          <w:p w14:paraId="330DCCED" w14:textId="77777777" w:rsidR="00B83305" w:rsidRPr="00B83305" w:rsidRDefault="00B83305" w:rsidP="00B83305">
            <w:pPr>
              <w:spacing w:after="0" w:line="240" w:lineRule="auto"/>
              <w:jc w:val="center"/>
              <w:rPr>
                <w:rFonts w:ascii="Arial" w:eastAsia="Times New Roman" w:hAnsi="Arial" w:cs="Arial"/>
                <w:b/>
                <w:bCs/>
                <w:sz w:val="16"/>
                <w:szCs w:val="16"/>
                <w:lang w:eastAsia="pl-PL"/>
              </w:rPr>
            </w:pPr>
            <w:r w:rsidRPr="00B83305">
              <w:rPr>
                <w:rFonts w:ascii="Arial" w:eastAsia="Times New Roman" w:hAnsi="Arial" w:cs="Arial"/>
                <w:b/>
                <w:bCs/>
                <w:sz w:val="16"/>
                <w:szCs w:val="16"/>
                <w:lang w:eastAsia="pl-PL"/>
              </w:rPr>
              <w:t>Powierzchnia w m²</w:t>
            </w:r>
          </w:p>
        </w:tc>
        <w:tc>
          <w:tcPr>
            <w:tcW w:w="0" w:type="dxa"/>
            <w:tcBorders>
              <w:top w:val="nil"/>
              <w:left w:val="nil"/>
              <w:bottom w:val="single" w:sz="4" w:space="0" w:color="auto"/>
              <w:right w:val="single" w:sz="4" w:space="0" w:color="auto"/>
            </w:tcBorders>
            <w:shd w:val="clear" w:color="auto" w:fill="auto"/>
            <w:vAlign w:val="center"/>
            <w:hideMark/>
          </w:tcPr>
          <w:p w14:paraId="337B69FA" w14:textId="77777777" w:rsidR="00B83305" w:rsidRPr="00B83305" w:rsidRDefault="00B83305" w:rsidP="00B83305">
            <w:pPr>
              <w:spacing w:after="0" w:line="240" w:lineRule="auto"/>
              <w:jc w:val="center"/>
              <w:rPr>
                <w:rFonts w:ascii="Arial" w:eastAsia="Times New Roman" w:hAnsi="Arial" w:cs="Arial"/>
                <w:b/>
                <w:bCs/>
                <w:sz w:val="16"/>
                <w:szCs w:val="16"/>
                <w:lang w:eastAsia="pl-PL"/>
              </w:rPr>
            </w:pPr>
            <w:r w:rsidRPr="00B83305">
              <w:rPr>
                <w:rFonts w:ascii="Arial" w:eastAsia="Times New Roman" w:hAnsi="Arial" w:cs="Arial"/>
                <w:b/>
                <w:bCs/>
                <w:sz w:val="16"/>
                <w:szCs w:val="16"/>
                <w:lang w:eastAsia="pl-PL"/>
              </w:rPr>
              <w:t>Rok budowy</w:t>
            </w:r>
          </w:p>
        </w:tc>
        <w:tc>
          <w:tcPr>
            <w:tcW w:w="0" w:type="dxa"/>
            <w:tcBorders>
              <w:top w:val="nil"/>
              <w:left w:val="nil"/>
              <w:bottom w:val="single" w:sz="4" w:space="0" w:color="auto"/>
              <w:right w:val="single" w:sz="4" w:space="0" w:color="auto"/>
            </w:tcBorders>
            <w:shd w:val="clear" w:color="auto" w:fill="auto"/>
            <w:vAlign w:val="center"/>
            <w:hideMark/>
          </w:tcPr>
          <w:p w14:paraId="209D7968" w14:textId="77777777" w:rsidR="00B83305" w:rsidRPr="00B83305" w:rsidRDefault="00B83305" w:rsidP="00B83305">
            <w:pPr>
              <w:spacing w:after="0" w:line="240" w:lineRule="auto"/>
              <w:jc w:val="center"/>
              <w:rPr>
                <w:rFonts w:ascii="Arial" w:eastAsia="Times New Roman" w:hAnsi="Arial" w:cs="Arial"/>
                <w:b/>
                <w:bCs/>
                <w:sz w:val="16"/>
                <w:szCs w:val="16"/>
                <w:lang w:eastAsia="pl-PL"/>
              </w:rPr>
            </w:pPr>
            <w:r w:rsidRPr="00B83305">
              <w:rPr>
                <w:rFonts w:ascii="Arial" w:eastAsia="Times New Roman" w:hAnsi="Arial" w:cs="Arial"/>
                <w:b/>
                <w:bCs/>
                <w:sz w:val="16"/>
                <w:szCs w:val="16"/>
                <w:lang w:eastAsia="pl-PL"/>
              </w:rPr>
              <w:t>w/g Wartości</w:t>
            </w:r>
          </w:p>
        </w:tc>
      </w:tr>
      <w:tr w:rsidR="00B83305" w:rsidRPr="00B83305" w14:paraId="07CE0FF8" w14:textId="77777777" w:rsidTr="00B83305">
        <w:trPr>
          <w:trHeight w:val="510"/>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512B6219"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w:t>
            </w:r>
          </w:p>
        </w:tc>
        <w:tc>
          <w:tcPr>
            <w:tcW w:w="0" w:type="dxa"/>
            <w:tcBorders>
              <w:top w:val="nil"/>
              <w:left w:val="nil"/>
              <w:bottom w:val="single" w:sz="4" w:space="0" w:color="auto"/>
              <w:right w:val="single" w:sz="4" w:space="0" w:color="auto"/>
            </w:tcBorders>
            <w:shd w:val="clear" w:color="auto" w:fill="auto"/>
            <w:noWrap/>
            <w:vAlign w:val="center"/>
            <w:hideMark/>
          </w:tcPr>
          <w:p w14:paraId="085F3A0B"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106/10/2</w:t>
            </w:r>
          </w:p>
        </w:tc>
        <w:tc>
          <w:tcPr>
            <w:tcW w:w="0" w:type="dxa"/>
            <w:tcBorders>
              <w:top w:val="nil"/>
              <w:left w:val="nil"/>
              <w:bottom w:val="single" w:sz="4" w:space="0" w:color="auto"/>
              <w:right w:val="single" w:sz="4" w:space="0" w:color="auto"/>
            </w:tcBorders>
            <w:shd w:val="clear" w:color="auto" w:fill="auto"/>
            <w:vAlign w:val="center"/>
            <w:hideMark/>
          </w:tcPr>
          <w:p w14:paraId="48426D1F"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Baczynskiego 24 (Przychodnia +nawierzchnia+ogrodzenie+winda osobowa)</w:t>
            </w:r>
          </w:p>
        </w:tc>
        <w:tc>
          <w:tcPr>
            <w:tcW w:w="0" w:type="dxa"/>
            <w:tcBorders>
              <w:top w:val="nil"/>
              <w:left w:val="nil"/>
              <w:bottom w:val="single" w:sz="4" w:space="0" w:color="auto"/>
              <w:right w:val="single" w:sz="4" w:space="0" w:color="auto"/>
            </w:tcBorders>
            <w:shd w:val="clear" w:color="auto" w:fill="auto"/>
            <w:noWrap/>
            <w:vAlign w:val="center"/>
            <w:hideMark/>
          </w:tcPr>
          <w:p w14:paraId="37610FC9" w14:textId="0F7256D3"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1 186 585,80 zł</w:t>
            </w:r>
          </w:p>
        </w:tc>
        <w:tc>
          <w:tcPr>
            <w:tcW w:w="0" w:type="dxa"/>
            <w:tcBorders>
              <w:top w:val="nil"/>
              <w:left w:val="nil"/>
              <w:bottom w:val="single" w:sz="4" w:space="0" w:color="auto"/>
              <w:right w:val="single" w:sz="4" w:space="0" w:color="auto"/>
            </w:tcBorders>
            <w:shd w:val="clear" w:color="auto" w:fill="auto"/>
            <w:noWrap/>
            <w:vAlign w:val="center"/>
            <w:hideMark/>
          </w:tcPr>
          <w:p w14:paraId="21A75D79"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974,64</w:t>
            </w:r>
          </w:p>
        </w:tc>
        <w:tc>
          <w:tcPr>
            <w:tcW w:w="0" w:type="dxa"/>
            <w:tcBorders>
              <w:top w:val="nil"/>
              <w:left w:val="nil"/>
              <w:bottom w:val="single" w:sz="4" w:space="0" w:color="auto"/>
              <w:right w:val="single" w:sz="4" w:space="0" w:color="auto"/>
            </w:tcBorders>
            <w:shd w:val="clear" w:color="auto" w:fill="auto"/>
            <w:noWrap/>
            <w:vAlign w:val="center"/>
            <w:hideMark/>
          </w:tcPr>
          <w:p w14:paraId="2CB9C16D"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1981</w:t>
            </w:r>
          </w:p>
        </w:tc>
        <w:tc>
          <w:tcPr>
            <w:tcW w:w="0" w:type="dxa"/>
            <w:tcBorders>
              <w:top w:val="nil"/>
              <w:left w:val="nil"/>
              <w:bottom w:val="single" w:sz="4" w:space="0" w:color="auto"/>
              <w:right w:val="single" w:sz="4" w:space="0" w:color="auto"/>
            </w:tcBorders>
            <w:shd w:val="clear" w:color="auto" w:fill="auto"/>
            <w:noWrap/>
            <w:vAlign w:val="center"/>
            <w:hideMark/>
          </w:tcPr>
          <w:p w14:paraId="6D3E3D99"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53BC013B"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07475A77"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2.</w:t>
            </w:r>
          </w:p>
        </w:tc>
        <w:tc>
          <w:tcPr>
            <w:tcW w:w="0" w:type="dxa"/>
            <w:tcBorders>
              <w:top w:val="nil"/>
              <w:left w:val="nil"/>
              <w:bottom w:val="single" w:sz="4" w:space="0" w:color="auto"/>
              <w:right w:val="single" w:sz="4" w:space="0" w:color="auto"/>
            </w:tcBorders>
            <w:shd w:val="clear" w:color="auto" w:fill="auto"/>
            <w:noWrap/>
            <w:vAlign w:val="center"/>
            <w:hideMark/>
          </w:tcPr>
          <w:p w14:paraId="576631A4"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102/99/161</w:t>
            </w:r>
          </w:p>
        </w:tc>
        <w:tc>
          <w:tcPr>
            <w:tcW w:w="0" w:type="dxa"/>
            <w:tcBorders>
              <w:top w:val="nil"/>
              <w:left w:val="nil"/>
              <w:bottom w:val="single" w:sz="4" w:space="0" w:color="auto"/>
              <w:right w:val="single" w:sz="4" w:space="0" w:color="auto"/>
            </w:tcBorders>
            <w:shd w:val="clear" w:color="auto" w:fill="auto"/>
            <w:noWrap/>
            <w:vAlign w:val="center"/>
            <w:hideMark/>
          </w:tcPr>
          <w:p w14:paraId="068B3314"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Bochaterów Warszawy 14 (garaz)</w:t>
            </w:r>
          </w:p>
        </w:tc>
        <w:tc>
          <w:tcPr>
            <w:tcW w:w="0" w:type="dxa"/>
            <w:tcBorders>
              <w:top w:val="nil"/>
              <w:left w:val="nil"/>
              <w:bottom w:val="single" w:sz="4" w:space="0" w:color="auto"/>
              <w:right w:val="single" w:sz="4" w:space="0" w:color="auto"/>
            </w:tcBorders>
            <w:shd w:val="clear" w:color="auto" w:fill="auto"/>
            <w:noWrap/>
            <w:vAlign w:val="center"/>
            <w:hideMark/>
          </w:tcPr>
          <w:p w14:paraId="25333938" w14:textId="4289D470"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7 140,00 zł</w:t>
            </w:r>
          </w:p>
        </w:tc>
        <w:tc>
          <w:tcPr>
            <w:tcW w:w="0" w:type="dxa"/>
            <w:tcBorders>
              <w:top w:val="nil"/>
              <w:left w:val="nil"/>
              <w:bottom w:val="single" w:sz="4" w:space="0" w:color="auto"/>
              <w:right w:val="single" w:sz="4" w:space="0" w:color="auto"/>
            </w:tcBorders>
            <w:shd w:val="clear" w:color="auto" w:fill="auto"/>
            <w:noWrap/>
            <w:vAlign w:val="center"/>
            <w:hideMark/>
          </w:tcPr>
          <w:p w14:paraId="3926E09A"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17,85</w:t>
            </w:r>
          </w:p>
        </w:tc>
        <w:tc>
          <w:tcPr>
            <w:tcW w:w="0" w:type="dxa"/>
            <w:tcBorders>
              <w:top w:val="nil"/>
              <w:left w:val="nil"/>
              <w:bottom w:val="single" w:sz="4" w:space="0" w:color="auto"/>
              <w:right w:val="single" w:sz="4" w:space="0" w:color="auto"/>
            </w:tcBorders>
            <w:shd w:val="clear" w:color="auto" w:fill="auto"/>
            <w:noWrap/>
            <w:vAlign w:val="center"/>
            <w:hideMark/>
          </w:tcPr>
          <w:p w14:paraId="238343D2"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7DCD9AE3"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19FED6BD"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6E881D8E"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3.</w:t>
            </w:r>
          </w:p>
        </w:tc>
        <w:tc>
          <w:tcPr>
            <w:tcW w:w="0" w:type="dxa"/>
            <w:tcBorders>
              <w:top w:val="nil"/>
              <w:left w:val="nil"/>
              <w:bottom w:val="single" w:sz="4" w:space="0" w:color="auto"/>
              <w:right w:val="single" w:sz="4" w:space="0" w:color="auto"/>
            </w:tcBorders>
            <w:shd w:val="clear" w:color="auto" w:fill="auto"/>
            <w:noWrap/>
            <w:vAlign w:val="center"/>
            <w:hideMark/>
          </w:tcPr>
          <w:p w14:paraId="76E2CAB7"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102/99/169A</w:t>
            </w:r>
          </w:p>
        </w:tc>
        <w:tc>
          <w:tcPr>
            <w:tcW w:w="0" w:type="dxa"/>
            <w:tcBorders>
              <w:top w:val="nil"/>
              <w:left w:val="nil"/>
              <w:bottom w:val="single" w:sz="4" w:space="0" w:color="auto"/>
              <w:right w:val="single" w:sz="4" w:space="0" w:color="auto"/>
            </w:tcBorders>
            <w:shd w:val="clear" w:color="auto" w:fill="auto"/>
            <w:noWrap/>
            <w:vAlign w:val="center"/>
            <w:hideMark/>
          </w:tcPr>
          <w:p w14:paraId="7587D1AD"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Chopina 2-4 (pom. gosp.)</w:t>
            </w:r>
          </w:p>
        </w:tc>
        <w:tc>
          <w:tcPr>
            <w:tcW w:w="0" w:type="dxa"/>
            <w:tcBorders>
              <w:top w:val="nil"/>
              <w:left w:val="nil"/>
              <w:bottom w:val="single" w:sz="4" w:space="0" w:color="auto"/>
              <w:right w:val="single" w:sz="4" w:space="0" w:color="auto"/>
            </w:tcBorders>
            <w:shd w:val="clear" w:color="auto" w:fill="auto"/>
            <w:noWrap/>
            <w:vAlign w:val="center"/>
            <w:hideMark/>
          </w:tcPr>
          <w:p w14:paraId="7683DC25" w14:textId="048FF308"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809,00 zł</w:t>
            </w:r>
          </w:p>
        </w:tc>
        <w:tc>
          <w:tcPr>
            <w:tcW w:w="0" w:type="dxa"/>
            <w:tcBorders>
              <w:top w:val="nil"/>
              <w:left w:val="nil"/>
              <w:bottom w:val="single" w:sz="4" w:space="0" w:color="auto"/>
              <w:right w:val="single" w:sz="4" w:space="0" w:color="auto"/>
            </w:tcBorders>
            <w:shd w:val="clear" w:color="auto" w:fill="auto"/>
            <w:noWrap/>
            <w:vAlign w:val="center"/>
            <w:hideMark/>
          </w:tcPr>
          <w:p w14:paraId="3BA172D9"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8,09</w:t>
            </w:r>
          </w:p>
        </w:tc>
        <w:tc>
          <w:tcPr>
            <w:tcW w:w="0" w:type="dxa"/>
            <w:tcBorders>
              <w:top w:val="nil"/>
              <w:left w:val="nil"/>
              <w:bottom w:val="single" w:sz="4" w:space="0" w:color="auto"/>
              <w:right w:val="single" w:sz="4" w:space="0" w:color="auto"/>
            </w:tcBorders>
            <w:shd w:val="clear" w:color="auto" w:fill="auto"/>
            <w:noWrap/>
            <w:vAlign w:val="center"/>
            <w:hideMark/>
          </w:tcPr>
          <w:p w14:paraId="3BBFCEF7"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4873B54B"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60C3F1C5"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6080D7FD"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4.</w:t>
            </w:r>
          </w:p>
        </w:tc>
        <w:tc>
          <w:tcPr>
            <w:tcW w:w="0" w:type="dxa"/>
            <w:tcBorders>
              <w:top w:val="nil"/>
              <w:left w:val="nil"/>
              <w:bottom w:val="single" w:sz="4" w:space="0" w:color="auto"/>
              <w:right w:val="single" w:sz="4" w:space="0" w:color="auto"/>
            </w:tcBorders>
            <w:shd w:val="clear" w:color="auto" w:fill="auto"/>
            <w:noWrap/>
            <w:vAlign w:val="center"/>
            <w:hideMark/>
          </w:tcPr>
          <w:p w14:paraId="49EB021D"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102/99/170</w:t>
            </w:r>
          </w:p>
        </w:tc>
        <w:tc>
          <w:tcPr>
            <w:tcW w:w="0" w:type="dxa"/>
            <w:tcBorders>
              <w:top w:val="nil"/>
              <w:left w:val="nil"/>
              <w:bottom w:val="single" w:sz="4" w:space="0" w:color="auto"/>
              <w:right w:val="single" w:sz="4" w:space="0" w:color="auto"/>
            </w:tcBorders>
            <w:shd w:val="clear" w:color="auto" w:fill="auto"/>
            <w:noWrap/>
            <w:vAlign w:val="center"/>
            <w:hideMark/>
          </w:tcPr>
          <w:p w14:paraId="57BD0061"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Chopina 6 (garaze)</w:t>
            </w:r>
          </w:p>
        </w:tc>
        <w:tc>
          <w:tcPr>
            <w:tcW w:w="0" w:type="dxa"/>
            <w:tcBorders>
              <w:top w:val="nil"/>
              <w:left w:val="nil"/>
              <w:bottom w:val="single" w:sz="4" w:space="0" w:color="auto"/>
              <w:right w:val="single" w:sz="4" w:space="0" w:color="auto"/>
            </w:tcBorders>
            <w:shd w:val="clear" w:color="auto" w:fill="auto"/>
            <w:noWrap/>
            <w:vAlign w:val="center"/>
            <w:hideMark/>
          </w:tcPr>
          <w:p w14:paraId="08C46E05" w14:textId="28C70E1E"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8 188,00 zł</w:t>
            </w:r>
          </w:p>
        </w:tc>
        <w:tc>
          <w:tcPr>
            <w:tcW w:w="0" w:type="dxa"/>
            <w:tcBorders>
              <w:top w:val="nil"/>
              <w:left w:val="nil"/>
              <w:bottom w:val="single" w:sz="4" w:space="0" w:color="auto"/>
              <w:right w:val="single" w:sz="4" w:space="0" w:color="auto"/>
            </w:tcBorders>
            <w:shd w:val="clear" w:color="auto" w:fill="auto"/>
            <w:noWrap/>
            <w:vAlign w:val="center"/>
            <w:hideMark/>
          </w:tcPr>
          <w:p w14:paraId="72BD750E"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20,47</w:t>
            </w:r>
          </w:p>
        </w:tc>
        <w:tc>
          <w:tcPr>
            <w:tcW w:w="0" w:type="dxa"/>
            <w:tcBorders>
              <w:top w:val="nil"/>
              <w:left w:val="nil"/>
              <w:bottom w:val="single" w:sz="4" w:space="0" w:color="auto"/>
              <w:right w:val="single" w:sz="4" w:space="0" w:color="auto"/>
            </w:tcBorders>
            <w:shd w:val="clear" w:color="auto" w:fill="auto"/>
            <w:noWrap/>
            <w:vAlign w:val="center"/>
            <w:hideMark/>
          </w:tcPr>
          <w:p w14:paraId="69407F9D"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6A6C88AB"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7CFAD779"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581EF0C0"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5.</w:t>
            </w:r>
          </w:p>
        </w:tc>
        <w:tc>
          <w:tcPr>
            <w:tcW w:w="0" w:type="dxa"/>
            <w:tcBorders>
              <w:top w:val="nil"/>
              <w:left w:val="nil"/>
              <w:bottom w:val="single" w:sz="4" w:space="0" w:color="auto"/>
              <w:right w:val="single" w:sz="4" w:space="0" w:color="auto"/>
            </w:tcBorders>
            <w:shd w:val="clear" w:color="auto" w:fill="auto"/>
            <w:noWrap/>
            <w:vAlign w:val="center"/>
            <w:hideMark/>
          </w:tcPr>
          <w:p w14:paraId="3606DBF4"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102/99/164</w:t>
            </w:r>
          </w:p>
        </w:tc>
        <w:tc>
          <w:tcPr>
            <w:tcW w:w="0" w:type="dxa"/>
            <w:tcBorders>
              <w:top w:val="nil"/>
              <w:left w:val="nil"/>
              <w:bottom w:val="single" w:sz="4" w:space="0" w:color="auto"/>
              <w:right w:val="single" w:sz="4" w:space="0" w:color="auto"/>
            </w:tcBorders>
            <w:shd w:val="clear" w:color="auto" w:fill="auto"/>
            <w:noWrap/>
            <w:vAlign w:val="center"/>
            <w:hideMark/>
          </w:tcPr>
          <w:p w14:paraId="4030F030"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Estkowskiego 15-16 (garaze szt.3)</w:t>
            </w:r>
          </w:p>
        </w:tc>
        <w:tc>
          <w:tcPr>
            <w:tcW w:w="0" w:type="dxa"/>
            <w:tcBorders>
              <w:top w:val="nil"/>
              <w:left w:val="nil"/>
              <w:bottom w:val="single" w:sz="4" w:space="0" w:color="auto"/>
              <w:right w:val="single" w:sz="4" w:space="0" w:color="auto"/>
            </w:tcBorders>
            <w:shd w:val="clear" w:color="auto" w:fill="auto"/>
            <w:noWrap/>
            <w:vAlign w:val="center"/>
            <w:hideMark/>
          </w:tcPr>
          <w:p w14:paraId="307B4565" w14:textId="6E852192"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19 460,00 zł</w:t>
            </w:r>
          </w:p>
        </w:tc>
        <w:tc>
          <w:tcPr>
            <w:tcW w:w="0" w:type="dxa"/>
            <w:tcBorders>
              <w:top w:val="nil"/>
              <w:left w:val="nil"/>
              <w:bottom w:val="single" w:sz="4" w:space="0" w:color="auto"/>
              <w:right w:val="single" w:sz="4" w:space="0" w:color="auto"/>
            </w:tcBorders>
            <w:shd w:val="clear" w:color="auto" w:fill="auto"/>
            <w:noWrap/>
            <w:vAlign w:val="center"/>
            <w:hideMark/>
          </w:tcPr>
          <w:p w14:paraId="0421F303"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48,65</w:t>
            </w:r>
          </w:p>
        </w:tc>
        <w:tc>
          <w:tcPr>
            <w:tcW w:w="0" w:type="dxa"/>
            <w:tcBorders>
              <w:top w:val="nil"/>
              <w:left w:val="nil"/>
              <w:bottom w:val="single" w:sz="4" w:space="0" w:color="auto"/>
              <w:right w:val="single" w:sz="4" w:space="0" w:color="auto"/>
            </w:tcBorders>
            <w:shd w:val="clear" w:color="auto" w:fill="auto"/>
            <w:noWrap/>
            <w:vAlign w:val="center"/>
            <w:hideMark/>
          </w:tcPr>
          <w:p w14:paraId="257459DD"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7BA8275B"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3DF087D8"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3E294241"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6.</w:t>
            </w:r>
          </w:p>
        </w:tc>
        <w:tc>
          <w:tcPr>
            <w:tcW w:w="0" w:type="dxa"/>
            <w:tcBorders>
              <w:top w:val="nil"/>
              <w:left w:val="nil"/>
              <w:bottom w:val="single" w:sz="4" w:space="0" w:color="auto"/>
              <w:right w:val="single" w:sz="4" w:space="0" w:color="auto"/>
            </w:tcBorders>
            <w:shd w:val="clear" w:color="auto" w:fill="auto"/>
            <w:noWrap/>
            <w:vAlign w:val="center"/>
            <w:hideMark/>
          </w:tcPr>
          <w:p w14:paraId="4FDF96D9"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102/99/175</w:t>
            </w:r>
          </w:p>
        </w:tc>
        <w:tc>
          <w:tcPr>
            <w:tcW w:w="0" w:type="dxa"/>
            <w:tcBorders>
              <w:top w:val="nil"/>
              <w:left w:val="nil"/>
              <w:bottom w:val="single" w:sz="4" w:space="0" w:color="auto"/>
              <w:right w:val="single" w:sz="4" w:space="0" w:color="auto"/>
            </w:tcBorders>
            <w:shd w:val="clear" w:color="auto" w:fill="auto"/>
            <w:noWrap/>
            <w:vAlign w:val="center"/>
            <w:hideMark/>
          </w:tcPr>
          <w:p w14:paraId="4FAAD780"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Grottgera 1 (garaze szt.1)</w:t>
            </w:r>
          </w:p>
        </w:tc>
        <w:tc>
          <w:tcPr>
            <w:tcW w:w="0" w:type="dxa"/>
            <w:tcBorders>
              <w:top w:val="nil"/>
              <w:left w:val="nil"/>
              <w:bottom w:val="single" w:sz="4" w:space="0" w:color="auto"/>
              <w:right w:val="single" w:sz="4" w:space="0" w:color="auto"/>
            </w:tcBorders>
            <w:shd w:val="clear" w:color="auto" w:fill="auto"/>
            <w:noWrap/>
            <w:vAlign w:val="center"/>
            <w:hideMark/>
          </w:tcPr>
          <w:p w14:paraId="681A2D14" w14:textId="531741C1"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7 470,00 zł</w:t>
            </w:r>
          </w:p>
        </w:tc>
        <w:tc>
          <w:tcPr>
            <w:tcW w:w="0" w:type="dxa"/>
            <w:tcBorders>
              <w:top w:val="nil"/>
              <w:left w:val="nil"/>
              <w:bottom w:val="single" w:sz="4" w:space="0" w:color="auto"/>
              <w:right w:val="single" w:sz="4" w:space="0" w:color="auto"/>
            </w:tcBorders>
            <w:shd w:val="clear" w:color="auto" w:fill="auto"/>
            <w:noWrap/>
            <w:vAlign w:val="center"/>
            <w:hideMark/>
          </w:tcPr>
          <w:p w14:paraId="4F404177"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17,10</w:t>
            </w:r>
          </w:p>
        </w:tc>
        <w:tc>
          <w:tcPr>
            <w:tcW w:w="0" w:type="dxa"/>
            <w:tcBorders>
              <w:top w:val="nil"/>
              <w:left w:val="nil"/>
              <w:bottom w:val="single" w:sz="4" w:space="0" w:color="auto"/>
              <w:right w:val="single" w:sz="4" w:space="0" w:color="auto"/>
            </w:tcBorders>
            <w:shd w:val="clear" w:color="auto" w:fill="auto"/>
            <w:noWrap/>
            <w:vAlign w:val="center"/>
            <w:hideMark/>
          </w:tcPr>
          <w:p w14:paraId="6F1C4CF7"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2BC19EA9"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5B458BE3"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4F984A20"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7.</w:t>
            </w:r>
          </w:p>
        </w:tc>
        <w:tc>
          <w:tcPr>
            <w:tcW w:w="0" w:type="dxa"/>
            <w:tcBorders>
              <w:top w:val="nil"/>
              <w:left w:val="nil"/>
              <w:bottom w:val="single" w:sz="4" w:space="0" w:color="auto"/>
              <w:right w:val="single" w:sz="4" w:space="0" w:color="auto"/>
            </w:tcBorders>
            <w:shd w:val="clear" w:color="auto" w:fill="auto"/>
            <w:noWrap/>
            <w:vAlign w:val="center"/>
            <w:hideMark/>
          </w:tcPr>
          <w:p w14:paraId="2060939B"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106/10/1</w:t>
            </w:r>
          </w:p>
        </w:tc>
        <w:tc>
          <w:tcPr>
            <w:tcW w:w="0" w:type="dxa"/>
            <w:tcBorders>
              <w:top w:val="nil"/>
              <w:left w:val="nil"/>
              <w:bottom w:val="single" w:sz="4" w:space="0" w:color="auto"/>
              <w:right w:val="single" w:sz="4" w:space="0" w:color="auto"/>
            </w:tcBorders>
            <w:shd w:val="clear" w:color="auto" w:fill="auto"/>
            <w:vAlign w:val="center"/>
            <w:hideMark/>
          </w:tcPr>
          <w:p w14:paraId="340B5CF4"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Gwiazdzista 16 (Przych.+ogrodz.nawierz.+winda osobowa)</w:t>
            </w:r>
          </w:p>
        </w:tc>
        <w:tc>
          <w:tcPr>
            <w:tcW w:w="0" w:type="dxa"/>
            <w:tcBorders>
              <w:top w:val="nil"/>
              <w:left w:val="nil"/>
              <w:bottom w:val="single" w:sz="4" w:space="0" w:color="auto"/>
              <w:right w:val="single" w:sz="4" w:space="0" w:color="auto"/>
            </w:tcBorders>
            <w:shd w:val="clear" w:color="auto" w:fill="auto"/>
            <w:noWrap/>
            <w:vAlign w:val="center"/>
            <w:hideMark/>
          </w:tcPr>
          <w:p w14:paraId="32F9C699" w14:textId="125CAD84"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1 127 613,62 zł</w:t>
            </w:r>
          </w:p>
        </w:tc>
        <w:tc>
          <w:tcPr>
            <w:tcW w:w="0" w:type="dxa"/>
            <w:tcBorders>
              <w:top w:val="nil"/>
              <w:left w:val="nil"/>
              <w:bottom w:val="single" w:sz="4" w:space="0" w:color="auto"/>
              <w:right w:val="single" w:sz="4" w:space="0" w:color="auto"/>
            </w:tcBorders>
            <w:shd w:val="clear" w:color="auto" w:fill="auto"/>
            <w:noWrap/>
            <w:vAlign w:val="center"/>
            <w:hideMark/>
          </w:tcPr>
          <w:p w14:paraId="334499C6"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833,17</w:t>
            </w:r>
          </w:p>
        </w:tc>
        <w:tc>
          <w:tcPr>
            <w:tcW w:w="0" w:type="dxa"/>
            <w:tcBorders>
              <w:top w:val="nil"/>
              <w:left w:val="nil"/>
              <w:bottom w:val="single" w:sz="4" w:space="0" w:color="auto"/>
              <w:right w:val="single" w:sz="4" w:space="0" w:color="auto"/>
            </w:tcBorders>
            <w:shd w:val="clear" w:color="auto" w:fill="auto"/>
            <w:noWrap/>
            <w:vAlign w:val="center"/>
            <w:hideMark/>
          </w:tcPr>
          <w:p w14:paraId="69CC11A0"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1972</w:t>
            </w:r>
          </w:p>
        </w:tc>
        <w:tc>
          <w:tcPr>
            <w:tcW w:w="0" w:type="dxa"/>
            <w:tcBorders>
              <w:top w:val="nil"/>
              <w:left w:val="nil"/>
              <w:bottom w:val="single" w:sz="4" w:space="0" w:color="auto"/>
              <w:right w:val="single" w:sz="4" w:space="0" w:color="auto"/>
            </w:tcBorders>
            <w:shd w:val="clear" w:color="auto" w:fill="auto"/>
            <w:noWrap/>
            <w:vAlign w:val="center"/>
            <w:hideMark/>
          </w:tcPr>
          <w:p w14:paraId="54CD1904"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0842D9E4"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161470B7"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8.</w:t>
            </w:r>
          </w:p>
        </w:tc>
        <w:tc>
          <w:tcPr>
            <w:tcW w:w="0" w:type="dxa"/>
            <w:tcBorders>
              <w:top w:val="nil"/>
              <w:left w:val="nil"/>
              <w:bottom w:val="single" w:sz="4" w:space="0" w:color="auto"/>
              <w:right w:val="single" w:sz="4" w:space="0" w:color="auto"/>
            </w:tcBorders>
            <w:shd w:val="clear" w:color="auto" w:fill="auto"/>
            <w:noWrap/>
            <w:vAlign w:val="center"/>
            <w:hideMark/>
          </w:tcPr>
          <w:p w14:paraId="2934C984"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108/10/1</w:t>
            </w:r>
          </w:p>
        </w:tc>
        <w:tc>
          <w:tcPr>
            <w:tcW w:w="0" w:type="dxa"/>
            <w:tcBorders>
              <w:top w:val="nil"/>
              <w:left w:val="nil"/>
              <w:bottom w:val="single" w:sz="4" w:space="0" w:color="auto"/>
              <w:right w:val="single" w:sz="4" w:space="0" w:color="auto"/>
            </w:tcBorders>
            <w:shd w:val="clear" w:color="auto" w:fill="auto"/>
            <w:noWrap/>
            <w:vAlign w:val="center"/>
            <w:hideMark/>
          </w:tcPr>
          <w:p w14:paraId="692386CC"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Gwiazdzista 16 (bud.gosp.3 pom.)</w:t>
            </w:r>
          </w:p>
        </w:tc>
        <w:tc>
          <w:tcPr>
            <w:tcW w:w="0" w:type="dxa"/>
            <w:tcBorders>
              <w:top w:val="nil"/>
              <w:left w:val="nil"/>
              <w:bottom w:val="single" w:sz="4" w:space="0" w:color="auto"/>
              <w:right w:val="single" w:sz="4" w:space="0" w:color="auto"/>
            </w:tcBorders>
            <w:shd w:val="clear" w:color="auto" w:fill="auto"/>
            <w:noWrap/>
            <w:vAlign w:val="center"/>
            <w:hideMark/>
          </w:tcPr>
          <w:p w14:paraId="12F722A5" w14:textId="333E1F66"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3 752,00 zł</w:t>
            </w:r>
          </w:p>
        </w:tc>
        <w:tc>
          <w:tcPr>
            <w:tcW w:w="0" w:type="dxa"/>
            <w:tcBorders>
              <w:top w:val="nil"/>
              <w:left w:val="nil"/>
              <w:bottom w:val="single" w:sz="4" w:space="0" w:color="auto"/>
              <w:right w:val="single" w:sz="4" w:space="0" w:color="auto"/>
            </w:tcBorders>
            <w:shd w:val="clear" w:color="auto" w:fill="auto"/>
            <w:noWrap/>
            <w:vAlign w:val="center"/>
            <w:hideMark/>
          </w:tcPr>
          <w:p w14:paraId="2DF8C1F3"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37,52</w:t>
            </w:r>
          </w:p>
        </w:tc>
        <w:tc>
          <w:tcPr>
            <w:tcW w:w="0" w:type="dxa"/>
            <w:tcBorders>
              <w:top w:val="nil"/>
              <w:left w:val="nil"/>
              <w:bottom w:val="single" w:sz="4" w:space="0" w:color="auto"/>
              <w:right w:val="single" w:sz="4" w:space="0" w:color="auto"/>
            </w:tcBorders>
            <w:shd w:val="clear" w:color="auto" w:fill="auto"/>
            <w:noWrap/>
            <w:vAlign w:val="center"/>
            <w:hideMark/>
          </w:tcPr>
          <w:p w14:paraId="3B354EFC"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0723ECDF"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5DFD76A7"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07ADC01F"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9.</w:t>
            </w:r>
          </w:p>
        </w:tc>
        <w:tc>
          <w:tcPr>
            <w:tcW w:w="0" w:type="dxa"/>
            <w:tcBorders>
              <w:top w:val="nil"/>
              <w:left w:val="nil"/>
              <w:bottom w:val="single" w:sz="4" w:space="0" w:color="auto"/>
              <w:right w:val="single" w:sz="4" w:space="0" w:color="auto"/>
            </w:tcBorders>
            <w:shd w:val="clear" w:color="auto" w:fill="auto"/>
            <w:noWrap/>
            <w:vAlign w:val="center"/>
            <w:hideMark/>
          </w:tcPr>
          <w:p w14:paraId="2FB012E5"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102/99/177</w:t>
            </w:r>
          </w:p>
        </w:tc>
        <w:tc>
          <w:tcPr>
            <w:tcW w:w="0" w:type="dxa"/>
            <w:tcBorders>
              <w:top w:val="nil"/>
              <w:left w:val="nil"/>
              <w:bottom w:val="single" w:sz="4" w:space="0" w:color="auto"/>
              <w:right w:val="single" w:sz="4" w:space="0" w:color="auto"/>
            </w:tcBorders>
            <w:shd w:val="clear" w:color="auto" w:fill="auto"/>
            <w:noWrap/>
            <w:vAlign w:val="center"/>
            <w:hideMark/>
          </w:tcPr>
          <w:p w14:paraId="10D1A66C"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Polarna  (garaż)</w:t>
            </w:r>
          </w:p>
        </w:tc>
        <w:tc>
          <w:tcPr>
            <w:tcW w:w="0" w:type="dxa"/>
            <w:tcBorders>
              <w:top w:val="nil"/>
              <w:left w:val="nil"/>
              <w:bottom w:val="single" w:sz="4" w:space="0" w:color="auto"/>
              <w:right w:val="single" w:sz="4" w:space="0" w:color="auto"/>
            </w:tcBorders>
            <w:shd w:val="clear" w:color="auto" w:fill="auto"/>
            <w:noWrap/>
            <w:vAlign w:val="center"/>
            <w:hideMark/>
          </w:tcPr>
          <w:p w14:paraId="55EA3ECC" w14:textId="5A33FE56"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6 480,00 zł</w:t>
            </w:r>
          </w:p>
        </w:tc>
        <w:tc>
          <w:tcPr>
            <w:tcW w:w="0" w:type="dxa"/>
            <w:tcBorders>
              <w:top w:val="nil"/>
              <w:left w:val="nil"/>
              <w:bottom w:val="single" w:sz="4" w:space="0" w:color="auto"/>
              <w:right w:val="single" w:sz="4" w:space="0" w:color="auto"/>
            </w:tcBorders>
            <w:shd w:val="clear" w:color="auto" w:fill="auto"/>
            <w:noWrap/>
            <w:vAlign w:val="center"/>
            <w:hideMark/>
          </w:tcPr>
          <w:p w14:paraId="1677EF7B"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16,20</w:t>
            </w:r>
          </w:p>
        </w:tc>
        <w:tc>
          <w:tcPr>
            <w:tcW w:w="0" w:type="dxa"/>
            <w:tcBorders>
              <w:top w:val="nil"/>
              <w:left w:val="nil"/>
              <w:bottom w:val="single" w:sz="4" w:space="0" w:color="auto"/>
              <w:right w:val="single" w:sz="4" w:space="0" w:color="auto"/>
            </w:tcBorders>
            <w:shd w:val="clear" w:color="auto" w:fill="auto"/>
            <w:noWrap/>
            <w:vAlign w:val="center"/>
            <w:hideMark/>
          </w:tcPr>
          <w:p w14:paraId="122AED38"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13DB4547"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1799BCC9"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5FBDD7E8"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10.</w:t>
            </w:r>
          </w:p>
        </w:tc>
        <w:tc>
          <w:tcPr>
            <w:tcW w:w="0" w:type="dxa"/>
            <w:tcBorders>
              <w:top w:val="nil"/>
              <w:left w:val="nil"/>
              <w:bottom w:val="single" w:sz="4" w:space="0" w:color="auto"/>
              <w:right w:val="single" w:sz="4" w:space="0" w:color="auto"/>
            </w:tcBorders>
            <w:shd w:val="clear" w:color="auto" w:fill="auto"/>
            <w:noWrap/>
            <w:vAlign w:val="center"/>
            <w:hideMark/>
          </w:tcPr>
          <w:p w14:paraId="1110C70F"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102/99/178</w:t>
            </w:r>
          </w:p>
        </w:tc>
        <w:tc>
          <w:tcPr>
            <w:tcW w:w="0" w:type="dxa"/>
            <w:tcBorders>
              <w:top w:val="nil"/>
              <w:left w:val="nil"/>
              <w:bottom w:val="single" w:sz="4" w:space="0" w:color="auto"/>
              <w:right w:val="single" w:sz="4" w:space="0" w:color="auto"/>
            </w:tcBorders>
            <w:shd w:val="clear" w:color="auto" w:fill="auto"/>
            <w:noWrap/>
            <w:vAlign w:val="center"/>
            <w:hideMark/>
          </w:tcPr>
          <w:p w14:paraId="4BB153E1"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Gwiazdzista 6-10 (garaze szt.2)</w:t>
            </w:r>
          </w:p>
        </w:tc>
        <w:tc>
          <w:tcPr>
            <w:tcW w:w="0" w:type="dxa"/>
            <w:tcBorders>
              <w:top w:val="nil"/>
              <w:left w:val="nil"/>
              <w:bottom w:val="single" w:sz="4" w:space="0" w:color="auto"/>
              <w:right w:val="single" w:sz="4" w:space="0" w:color="auto"/>
            </w:tcBorders>
            <w:shd w:val="clear" w:color="auto" w:fill="auto"/>
            <w:noWrap/>
            <w:vAlign w:val="center"/>
            <w:hideMark/>
          </w:tcPr>
          <w:p w14:paraId="6CEBB8E0" w14:textId="00C9A086"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13 164,00 zł</w:t>
            </w:r>
          </w:p>
        </w:tc>
        <w:tc>
          <w:tcPr>
            <w:tcW w:w="0" w:type="dxa"/>
            <w:tcBorders>
              <w:top w:val="nil"/>
              <w:left w:val="nil"/>
              <w:bottom w:val="single" w:sz="4" w:space="0" w:color="auto"/>
              <w:right w:val="single" w:sz="4" w:space="0" w:color="auto"/>
            </w:tcBorders>
            <w:shd w:val="clear" w:color="auto" w:fill="auto"/>
            <w:noWrap/>
            <w:vAlign w:val="center"/>
            <w:hideMark/>
          </w:tcPr>
          <w:p w14:paraId="2A2056EC"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32,91</w:t>
            </w:r>
          </w:p>
        </w:tc>
        <w:tc>
          <w:tcPr>
            <w:tcW w:w="0" w:type="dxa"/>
            <w:tcBorders>
              <w:top w:val="nil"/>
              <w:left w:val="nil"/>
              <w:bottom w:val="single" w:sz="4" w:space="0" w:color="auto"/>
              <w:right w:val="single" w:sz="4" w:space="0" w:color="auto"/>
            </w:tcBorders>
            <w:shd w:val="clear" w:color="auto" w:fill="auto"/>
            <w:noWrap/>
            <w:vAlign w:val="center"/>
            <w:hideMark/>
          </w:tcPr>
          <w:p w14:paraId="35B364CA"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3E2E770B"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1B996EBD"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7FEC320C"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11.</w:t>
            </w:r>
          </w:p>
        </w:tc>
        <w:tc>
          <w:tcPr>
            <w:tcW w:w="0" w:type="dxa"/>
            <w:tcBorders>
              <w:top w:val="nil"/>
              <w:left w:val="nil"/>
              <w:bottom w:val="single" w:sz="4" w:space="0" w:color="auto"/>
              <w:right w:val="single" w:sz="4" w:space="0" w:color="auto"/>
            </w:tcBorders>
            <w:shd w:val="clear" w:color="auto" w:fill="auto"/>
            <w:noWrap/>
            <w:vAlign w:val="center"/>
            <w:hideMark/>
          </w:tcPr>
          <w:p w14:paraId="2348FE0E"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107/10/6</w:t>
            </w:r>
          </w:p>
        </w:tc>
        <w:tc>
          <w:tcPr>
            <w:tcW w:w="0" w:type="dxa"/>
            <w:tcBorders>
              <w:top w:val="nil"/>
              <w:left w:val="nil"/>
              <w:bottom w:val="single" w:sz="4" w:space="0" w:color="auto"/>
              <w:right w:val="single" w:sz="4" w:space="0" w:color="auto"/>
            </w:tcBorders>
            <w:shd w:val="clear" w:color="auto" w:fill="auto"/>
            <w:noWrap/>
            <w:vAlign w:val="center"/>
            <w:hideMark/>
          </w:tcPr>
          <w:p w14:paraId="42473720"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Gwiażdzista 4</w:t>
            </w:r>
          </w:p>
        </w:tc>
        <w:tc>
          <w:tcPr>
            <w:tcW w:w="0" w:type="dxa"/>
            <w:tcBorders>
              <w:top w:val="nil"/>
              <w:left w:val="nil"/>
              <w:bottom w:val="single" w:sz="4" w:space="0" w:color="auto"/>
              <w:right w:val="single" w:sz="4" w:space="0" w:color="auto"/>
            </w:tcBorders>
            <w:shd w:val="clear" w:color="auto" w:fill="auto"/>
            <w:noWrap/>
            <w:vAlign w:val="center"/>
            <w:hideMark/>
          </w:tcPr>
          <w:p w14:paraId="411AB0E0" w14:textId="2CE09ACB"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898 100,00 zł</w:t>
            </w:r>
          </w:p>
        </w:tc>
        <w:tc>
          <w:tcPr>
            <w:tcW w:w="0" w:type="dxa"/>
            <w:tcBorders>
              <w:top w:val="nil"/>
              <w:left w:val="nil"/>
              <w:bottom w:val="single" w:sz="4" w:space="0" w:color="auto"/>
              <w:right w:val="single" w:sz="4" w:space="0" w:color="auto"/>
            </w:tcBorders>
            <w:shd w:val="clear" w:color="auto" w:fill="auto"/>
            <w:noWrap/>
            <w:vAlign w:val="center"/>
            <w:hideMark/>
          </w:tcPr>
          <w:p w14:paraId="38004A95"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898,10</w:t>
            </w:r>
          </w:p>
        </w:tc>
        <w:tc>
          <w:tcPr>
            <w:tcW w:w="0" w:type="dxa"/>
            <w:tcBorders>
              <w:top w:val="nil"/>
              <w:left w:val="nil"/>
              <w:bottom w:val="single" w:sz="4" w:space="0" w:color="auto"/>
              <w:right w:val="single" w:sz="4" w:space="0" w:color="auto"/>
            </w:tcBorders>
            <w:shd w:val="clear" w:color="auto" w:fill="auto"/>
            <w:noWrap/>
            <w:vAlign w:val="center"/>
            <w:hideMark/>
          </w:tcPr>
          <w:p w14:paraId="7E39FB5C"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116CF255"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0262989D"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683A038D"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12.</w:t>
            </w:r>
          </w:p>
        </w:tc>
        <w:tc>
          <w:tcPr>
            <w:tcW w:w="0" w:type="dxa"/>
            <w:tcBorders>
              <w:top w:val="nil"/>
              <w:left w:val="nil"/>
              <w:bottom w:val="single" w:sz="4" w:space="0" w:color="auto"/>
              <w:right w:val="single" w:sz="4" w:space="0" w:color="auto"/>
            </w:tcBorders>
            <w:shd w:val="clear" w:color="auto" w:fill="auto"/>
            <w:noWrap/>
            <w:vAlign w:val="center"/>
            <w:hideMark/>
          </w:tcPr>
          <w:p w14:paraId="14A72F96"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108/2583</w:t>
            </w:r>
          </w:p>
        </w:tc>
        <w:tc>
          <w:tcPr>
            <w:tcW w:w="0" w:type="dxa"/>
            <w:tcBorders>
              <w:top w:val="nil"/>
              <w:left w:val="nil"/>
              <w:bottom w:val="single" w:sz="4" w:space="0" w:color="auto"/>
              <w:right w:val="single" w:sz="4" w:space="0" w:color="auto"/>
            </w:tcBorders>
            <w:shd w:val="clear" w:color="auto" w:fill="auto"/>
            <w:noWrap/>
            <w:vAlign w:val="center"/>
            <w:hideMark/>
          </w:tcPr>
          <w:p w14:paraId="6CD94E87"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 xml:space="preserve">Konstytucji 3-go Maja 10 (bud.gosp.)  do rozbiórki </w:t>
            </w:r>
          </w:p>
        </w:tc>
        <w:tc>
          <w:tcPr>
            <w:tcW w:w="0" w:type="dxa"/>
            <w:tcBorders>
              <w:top w:val="nil"/>
              <w:left w:val="nil"/>
              <w:bottom w:val="single" w:sz="4" w:space="0" w:color="auto"/>
              <w:right w:val="single" w:sz="4" w:space="0" w:color="auto"/>
            </w:tcBorders>
            <w:shd w:val="clear" w:color="auto" w:fill="auto"/>
            <w:noWrap/>
            <w:vAlign w:val="center"/>
            <w:hideMark/>
          </w:tcPr>
          <w:p w14:paraId="67A6845B" w14:textId="56E58C8A"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1 614,00 zł</w:t>
            </w:r>
          </w:p>
        </w:tc>
        <w:tc>
          <w:tcPr>
            <w:tcW w:w="0" w:type="dxa"/>
            <w:tcBorders>
              <w:top w:val="nil"/>
              <w:left w:val="nil"/>
              <w:bottom w:val="single" w:sz="4" w:space="0" w:color="auto"/>
              <w:right w:val="single" w:sz="4" w:space="0" w:color="auto"/>
            </w:tcBorders>
            <w:shd w:val="clear" w:color="auto" w:fill="auto"/>
            <w:noWrap/>
            <w:vAlign w:val="center"/>
            <w:hideMark/>
          </w:tcPr>
          <w:p w14:paraId="7A3085E0"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16,14</w:t>
            </w:r>
          </w:p>
        </w:tc>
        <w:tc>
          <w:tcPr>
            <w:tcW w:w="0" w:type="dxa"/>
            <w:tcBorders>
              <w:top w:val="nil"/>
              <w:left w:val="nil"/>
              <w:bottom w:val="single" w:sz="4" w:space="0" w:color="auto"/>
              <w:right w:val="single" w:sz="4" w:space="0" w:color="auto"/>
            </w:tcBorders>
            <w:shd w:val="clear" w:color="auto" w:fill="auto"/>
            <w:noWrap/>
            <w:vAlign w:val="center"/>
            <w:hideMark/>
          </w:tcPr>
          <w:p w14:paraId="328CD504"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5FD4D0FE"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0A6A9CA9"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1B856793"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lastRenderedPageBreak/>
              <w:t>13.</w:t>
            </w:r>
          </w:p>
        </w:tc>
        <w:tc>
          <w:tcPr>
            <w:tcW w:w="0" w:type="dxa"/>
            <w:tcBorders>
              <w:top w:val="nil"/>
              <w:left w:val="nil"/>
              <w:bottom w:val="single" w:sz="4" w:space="0" w:color="auto"/>
              <w:right w:val="single" w:sz="4" w:space="0" w:color="auto"/>
            </w:tcBorders>
            <w:shd w:val="clear" w:color="auto" w:fill="auto"/>
            <w:noWrap/>
            <w:vAlign w:val="center"/>
            <w:hideMark/>
          </w:tcPr>
          <w:p w14:paraId="67E33025"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108/2935</w:t>
            </w:r>
          </w:p>
        </w:tc>
        <w:tc>
          <w:tcPr>
            <w:tcW w:w="0" w:type="dxa"/>
            <w:tcBorders>
              <w:top w:val="nil"/>
              <w:left w:val="nil"/>
              <w:bottom w:val="single" w:sz="4" w:space="0" w:color="auto"/>
              <w:right w:val="single" w:sz="4" w:space="0" w:color="auto"/>
            </w:tcBorders>
            <w:shd w:val="clear" w:color="auto" w:fill="auto"/>
            <w:vAlign w:val="center"/>
            <w:hideMark/>
          </w:tcPr>
          <w:p w14:paraId="11BADFB3"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Konstytucji 3-go Maja 103 (bud.gosp.5 pom.)</w:t>
            </w:r>
          </w:p>
        </w:tc>
        <w:tc>
          <w:tcPr>
            <w:tcW w:w="0" w:type="dxa"/>
            <w:tcBorders>
              <w:top w:val="nil"/>
              <w:left w:val="nil"/>
              <w:bottom w:val="single" w:sz="4" w:space="0" w:color="auto"/>
              <w:right w:val="single" w:sz="4" w:space="0" w:color="auto"/>
            </w:tcBorders>
            <w:shd w:val="clear" w:color="auto" w:fill="auto"/>
            <w:noWrap/>
            <w:vAlign w:val="center"/>
            <w:hideMark/>
          </w:tcPr>
          <w:p w14:paraId="49248ADA" w14:textId="1731F6EF"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2 244,00 zł</w:t>
            </w:r>
          </w:p>
        </w:tc>
        <w:tc>
          <w:tcPr>
            <w:tcW w:w="0" w:type="dxa"/>
            <w:tcBorders>
              <w:top w:val="nil"/>
              <w:left w:val="nil"/>
              <w:bottom w:val="single" w:sz="4" w:space="0" w:color="auto"/>
              <w:right w:val="single" w:sz="4" w:space="0" w:color="auto"/>
            </w:tcBorders>
            <w:shd w:val="clear" w:color="auto" w:fill="auto"/>
            <w:noWrap/>
            <w:vAlign w:val="center"/>
            <w:hideMark/>
          </w:tcPr>
          <w:p w14:paraId="19EFA936"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22,44</w:t>
            </w:r>
          </w:p>
        </w:tc>
        <w:tc>
          <w:tcPr>
            <w:tcW w:w="0" w:type="dxa"/>
            <w:tcBorders>
              <w:top w:val="nil"/>
              <w:left w:val="nil"/>
              <w:bottom w:val="single" w:sz="4" w:space="0" w:color="auto"/>
              <w:right w:val="single" w:sz="4" w:space="0" w:color="auto"/>
            </w:tcBorders>
            <w:shd w:val="clear" w:color="auto" w:fill="auto"/>
            <w:noWrap/>
            <w:vAlign w:val="center"/>
            <w:hideMark/>
          </w:tcPr>
          <w:p w14:paraId="1A3B3232"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6C0156C4"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187E35DA"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3708B1D2"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14.</w:t>
            </w:r>
          </w:p>
        </w:tc>
        <w:tc>
          <w:tcPr>
            <w:tcW w:w="0" w:type="dxa"/>
            <w:tcBorders>
              <w:top w:val="nil"/>
              <w:left w:val="nil"/>
              <w:bottom w:val="single" w:sz="4" w:space="0" w:color="auto"/>
              <w:right w:val="single" w:sz="4" w:space="0" w:color="auto"/>
            </w:tcBorders>
            <w:shd w:val="clear" w:color="auto" w:fill="auto"/>
            <w:noWrap/>
            <w:vAlign w:val="center"/>
            <w:hideMark/>
          </w:tcPr>
          <w:p w14:paraId="639AA87E"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102/99/173</w:t>
            </w:r>
          </w:p>
        </w:tc>
        <w:tc>
          <w:tcPr>
            <w:tcW w:w="0" w:type="dxa"/>
            <w:tcBorders>
              <w:top w:val="nil"/>
              <w:left w:val="nil"/>
              <w:bottom w:val="single" w:sz="4" w:space="0" w:color="auto"/>
              <w:right w:val="single" w:sz="4" w:space="0" w:color="auto"/>
            </w:tcBorders>
            <w:shd w:val="clear" w:color="auto" w:fill="auto"/>
            <w:noWrap/>
            <w:vAlign w:val="center"/>
            <w:hideMark/>
          </w:tcPr>
          <w:p w14:paraId="3F3ED67F"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Konstytucji 3-go Maja 10a-10d (garaze)</w:t>
            </w:r>
          </w:p>
        </w:tc>
        <w:tc>
          <w:tcPr>
            <w:tcW w:w="0" w:type="dxa"/>
            <w:tcBorders>
              <w:top w:val="nil"/>
              <w:left w:val="nil"/>
              <w:bottom w:val="single" w:sz="4" w:space="0" w:color="auto"/>
              <w:right w:val="single" w:sz="4" w:space="0" w:color="auto"/>
            </w:tcBorders>
            <w:shd w:val="clear" w:color="auto" w:fill="auto"/>
            <w:noWrap/>
            <w:vAlign w:val="center"/>
            <w:hideMark/>
          </w:tcPr>
          <w:p w14:paraId="68B78F1D" w14:textId="53170AE9"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12 324,00 zł</w:t>
            </w:r>
          </w:p>
        </w:tc>
        <w:tc>
          <w:tcPr>
            <w:tcW w:w="0" w:type="dxa"/>
            <w:tcBorders>
              <w:top w:val="nil"/>
              <w:left w:val="nil"/>
              <w:bottom w:val="single" w:sz="4" w:space="0" w:color="auto"/>
              <w:right w:val="single" w:sz="4" w:space="0" w:color="auto"/>
            </w:tcBorders>
            <w:shd w:val="clear" w:color="auto" w:fill="auto"/>
            <w:noWrap/>
            <w:vAlign w:val="center"/>
            <w:hideMark/>
          </w:tcPr>
          <w:p w14:paraId="64FA4897"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30,81</w:t>
            </w:r>
          </w:p>
        </w:tc>
        <w:tc>
          <w:tcPr>
            <w:tcW w:w="0" w:type="dxa"/>
            <w:tcBorders>
              <w:top w:val="nil"/>
              <w:left w:val="nil"/>
              <w:bottom w:val="single" w:sz="4" w:space="0" w:color="auto"/>
              <w:right w:val="single" w:sz="4" w:space="0" w:color="auto"/>
            </w:tcBorders>
            <w:shd w:val="clear" w:color="auto" w:fill="auto"/>
            <w:noWrap/>
            <w:vAlign w:val="center"/>
            <w:hideMark/>
          </w:tcPr>
          <w:p w14:paraId="70BFA8C3"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03BA2DDD"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59F80B23"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3CE4B95F"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15.</w:t>
            </w:r>
          </w:p>
        </w:tc>
        <w:tc>
          <w:tcPr>
            <w:tcW w:w="0" w:type="dxa"/>
            <w:tcBorders>
              <w:top w:val="nil"/>
              <w:left w:val="nil"/>
              <w:bottom w:val="single" w:sz="4" w:space="0" w:color="auto"/>
              <w:right w:val="single" w:sz="4" w:space="0" w:color="auto"/>
            </w:tcBorders>
            <w:shd w:val="clear" w:color="auto" w:fill="auto"/>
            <w:noWrap/>
            <w:vAlign w:val="center"/>
            <w:hideMark/>
          </w:tcPr>
          <w:p w14:paraId="2DA84ECD"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109/2937/24</w:t>
            </w:r>
          </w:p>
        </w:tc>
        <w:tc>
          <w:tcPr>
            <w:tcW w:w="0" w:type="dxa"/>
            <w:tcBorders>
              <w:top w:val="nil"/>
              <w:left w:val="nil"/>
              <w:bottom w:val="single" w:sz="4" w:space="0" w:color="auto"/>
              <w:right w:val="single" w:sz="4" w:space="0" w:color="auto"/>
            </w:tcBorders>
            <w:shd w:val="clear" w:color="auto" w:fill="auto"/>
            <w:noWrap/>
            <w:vAlign w:val="center"/>
            <w:hideMark/>
          </w:tcPr>
          <w:p w14:paraId="2CE3C76B"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Małyszyńska 8-bud.byłego Domu Kultury</w:t>
            </w:r>
          </w:p>
        </w:tc>
        <w:tc>
          <w:tcPr>
            <w:tcW w:w="0" w:type="dxa"/>
            <w:tcBorders>
              <w:top w:val="nil"/>
              <w:left w:val="nil"/>
              <w:bottom w:val="single" w:sz="4" w:space="0" w:color="auto"/>
              <w:right w:val="single" w:sz="4" w:space="0" w:color="auto"/>
            </w:tcBorders>
            <w:shd w:val="clear" w:color="auto" w:fill="auto"/>
            <w:noWrap/>
            <w:vAlign w:val="center"/>
            <w:hideMark/>
          </w:tcPr>
          <w:p w14:paraId="39662F82" w14:textId="4877AFCE"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967 450,00 zł</w:t>
            </w:r>
          </w:p>
        </w:tc>
        <w:tc>
          <w:tcPr>
            <w:tcW w:w="0" w:type="dxa"/>
            <w:tcBorders>
              <w:top w:val="nil"/>
              <w:left w:val="nil"/>
              <w:bottom w:val="single" w:sz="4" w:space="0" w:color="auto"/>
              <w:right w:val="single" w:sz="4" w:space="0" w:color="auto"/>
            </w:tcBorders>
            <w:shd w:val="clear" w:color="auto" w:fill="auto"/>
            <w:noWrap/>
            <w:vAlign w:val="center"/>
            <w:hideMark/>
          </w:tcPr>
          <w:p w14:paraId="20396DB0"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967,45</w:t>
            </w:r>
          </w:p>
        </w:tc>
        <w:tc>
          <w:tcPr>
            <w:tcW w:w="0" w:type="dxa"/>
            <w:tcBorders>
              <w:top w:val="nil"/>
              <w:left w:val="nil"/>
              <w:bottom w:val="single" w:sz="4" w:space="0" w:color="auto"/>
              <w:right w:val="single" w:sz="4" w:space="0" w:color="auto"/>
            </w:tcBorders>
            <w:shd w:val="clear" w:color="auto" w:fill="auto"/>
            <w:noWrap/>
            <w:vAlign w:val="center"/>
            <w:hideMark/>
          </w:tcPr>
          <w:p w14:paraId="5631BC26"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1990</w:t>
            </w:r>
          </w:p>
        </w:tc>
        <w:tc>
          <w:tcPr>
            <w:tcW w:w="0" w:type="dxa"/>
            <w:tcBorders>
              <w:top w:val="nil"/>
              <w:left w:val="nil"/>
              <w:bottom w:val="single" w:sz="4" w:space="0" w:color="auto"/>
              <w:right w:val="single" w:sz="4" w:space="0" w:color="auto"/>
            </w:tcBorders>
            <w:shd w:val="clear" w:color="auto" w:fill="auto"/>
            <w:noWrap/>
            <w:vAlign w:val="center"/>
            <w:hideMark/>
          </w:tcPr>
          <w:p w14:paraId="4D0BD505"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07478E64"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1BD03441"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16.</w:t>
            </w:r>
          </w:p>
        </w:tc>
        <w:tc>
          <w:tcPr>
            <w:tcW w:w="0" w:type="dxa"/>
            <w:tcBorders>
              <w:top w:val="nil"/>
              <w:left w:val="nil"/>
              <w:bottom w:val="single" w:sz="4" w:space="0" w:color="auto"/>
              <w:right w:val="single" w:sz="4" w:space="0" w:color="auto"/>
            </w:tcBorders>
            <w:shd w:val="clear" w:color="auto" w:fill="auto"/>
            <w:noWrap/>
            <w:vAlign w:val="center"/>
            <w:hideMark/>
          </w:tcPr>
          <w:p w14:paraId="1D7162BA"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108/2755</w:t>
            </w:r>
          </w:p>
        </w:tc>
        <w:tc>
          <w:tcPr>
            <w:tcW w:w="0" w:type="dxa"/>
            <w:tcBorders>
              <w:top w:val="nil"/>
              <w:left w:val="nil"/>
              <w:bottom w:val="single" w:sz="4" w:space="0" w:color="auto"/>
              <w:right w:val="single" w:sz="4" w:space="0" w:color="auto"/>
            </w:tcBorders>
            <w:shd w:val="clear" w:color="auto" w:fill="auto"/>
            <w:noWrap/>
            <w:vAlign w:val="center"/>
            <w:hideMark/>
          </w:tcPr>
          <w:p w14:paraId="21E54D7E"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Matejki 21/22-2 (bud.gosp.6 pom.)</w:t>
            </w:r>
          </w:p>
        </w:tc>
        <w:tc>
          <w:tcPr>
            <w:tcW w:w="0" w:type="dxa"/>
            <w:tcBorders>
              <w:top w:val="nil"/>
              <w:left w:val="nil"/>
              <w:bottom w:val="single" w:sz="4" w:space="0" w:color="auto"/>
              <w:right w:val="single" w:sz="4" w:space="0" w:color="auto"/>
            </w:tcBorders>
            <w:shd w:val="clear" w:color="auto" w:fill="auto"/>
            <w:noWrap/>
            <w:vAlign w:val="center"/>
            <w:hideMark/>
          </w:tcPr>
          <w:p w14:paraId="74DA9F08" w14:textId="49FA03BA"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5 250,00 zł</w:t>
            </w:r>
          </w:p>
        </w:tc>
        <w:tc>
          <w:tcPr>
            <w:tcW w:w="0" w:type="dxa"/>
            <w:tcBorders>
              <w:top w:val="nil"/>
              <w:left w:val="nil"/>
              <w:bottom w:val="single" w:sz="4" w:space="0" w:color="auto"/>
              <w:right w:val="single" w:sz="4" w:space="0" w:color="auto"/>
            </w:tcBorders>
            <w:shd w:val="clear" w:color="auto" w:fill="auto"/>
            <w:noWrap/>
            <w:vAlign w:val="center"/>
            <w:hideMark/>
          </w:tcPr>
          <w:p w14:paraId="0213E1F5"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52,50</w:t>
            </w:r>
          </w:p>
        </w:tc>
        <w:tc>
          <w:tcPr>
            <w:tcW w:w="0" w:type="dxa"/>
            <w:tcBorders>
              <w:top w:val="nil"/>
              <w:left w:val="nil"/>
              <w:bottom w:val="single" w:sz="4" w:space="0" w:color="auto"/>
              <w:right w:val="single" w:sz="4" w:space="0" w:color="auto"/>
            </w:tcBorders>
            <w:shd w:val="clear" w:color="auto" w:fill="auto"/>
            <w:noWrap/>
            <w:vAlign w:val="center"/>
            <w:hideMark/>
          </w:tcPr>
          <w:p w14:paraId="4FD024C8"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7F1FF003"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40B44D00"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5F2E4A00"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17.</w:t>
            </w:r>
          </w:p>
        </w:tc>
        <w:tc>
          <w:tcPr>
            <w:tcW w:w="0" w:type="dxa"/>
            <w:tcBorders>
              <w:top w:val="nil"/>
              <w:left w:val="nil"/>
              <w:bottom w:val="single" w:sz="4" w:space="0" w:color="auto"/>
              <w:right w:val="single" w:sz="4" w:space="0" w:color="auto"/>
            </w:tcBorders>
            <w:shd w:val="clear" w:color="auto" w:fill="auto"/>
            <w:noWrap/>
            <w:vAlign w:val="center"/>
            <w:hideMark/>
          </w:tcPr>
          <w:p w14:paraId="0DD9BA45"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102/99/189</w:t>
            </w:r>
          </w:p>
        </w:tc>
        <w:tc>
          <w:tcPr>
            <w:tcW w:w="0" w:type="dxa"/>
            <w:tcBorders>
              <w:top w:val="nil"/>
              <w:left w:val="nil"/>
              <w:bottom w:val="single" w:sz="4" w:space="0" w:color="auto"/>
              <w:right w:val="single" w:sz="4" w:space="0" w:color="auto"/>
            </w:tcBorders>
            <w:shd w:val="clear" w:color="auto" w:fill="auto"/>
            <w:noWrap/>
            <w:vAlign w:val="center"/>
            <w:hideMark/>
          </w:tcPr>
          <w:p w14:paraId="74CB9B7E"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Matejki 22 (garaz)</w:t>
            </w:r>
          </w:p>
        </w:tc>
        <w:tc>
          <w:tcPr>
            <w:tcW w:w="0" w:type="dxa"/>
            <w:tcBorders>
              <w:top w:val="nil"/>
              <w:left w:val="nil"/>
              <w:bottom w:val="single" w:sz="4" w:space="0" w:color="auto"/>
              <w:right w:val="single" w:sz="4" w:space="0" w:color="auto"/>
            </w:tcBorders>
            <w:shd w:val="clear" w:color="auto" w:fill="auto"/>
            <w:noWrap/>
            <w:vAlign w:val="center"/>
            <w:hideMark/>
          </w:tcPr>
          <w:p w14:paraId="421913FB" w14:textId="6BB5D43E"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5 756,00 zł</w:t>
            </w:r>
          </w:p>
        </w:tc>
        <w:tc>
          <w:tcPr>
            <w:tcW w:w="0" w:type="dxa"/>
            <w:tcBorders>
              <w:top w:val="nil"/>
              <w:left w:val="nil"/>
              <w:bottom w:val="single" w:sz="4" w:space="0" w:color="auto"/>
              <w:right w:val="single" w:sz="4" w:space="0" w:color="auto"/>
            </w:tcBorders>
            <w:shd w:val="clear" w:color="auto" w:fill="auto"/>
            <w:noWrap/>
            <w:vAlign w:val="center"/>
            <w:hideMark/>
          </w:tcPr>
          <w:p w14:paraId="57204A8A"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14,39</w:t>
            </w:r>
          </w:p>
        </w:tc>
        <w:tc>
          <w:tcPr>
            <w:tcW w:w="0" w:type="dxa"/>
            <w:tcBorders>
              <w:top w:val="nil"/>
              <w:left w:val="nil"/>
              <w:bottom w:val="single" w:sz="4" w:space="0" w:color="auto"/>
              <w:right w:val="single" w:sz="4" w:space="0" w:color="auto"/>
            </w:tcBorders>
            <w:shd w:val="clear" w:color="auto" w:fill="auto"/>
            <w:noWrap/>
            <w:vAlign w:val="center"/>
            <w:hideMark/>
          </w:tcPr>
          <w:p w14:paraId="0CD87F7B"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689F4203"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6B66E5BA"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5FFABFA8"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18.</w:t>
            </w:r>
          </w:p>
        </w:tc>
        <w:tc>
          <w:tcPr>
            <w:tcW w:w="0" w:type="dxa"/>
            <w:tcBorders>
              <w:top w:val="nil"/>
              <w:left w:val="nil"/>
              <w:bottom w:val="single" w:sz="4" w:space="0" w:color="auto"/>
              <w:right w:val="single" w:sz="4" w:space="0" w:color="auto"/>
            </w:tcBorders>
            <w:shd w:val="clear" w:color="auto" w:fill="auto"/>
            <w:noWrap/>
            <w:vAlign w:val="center"/>
            <w:hideMark/>
          </w:tcPr>
          <w:p w14:paraId="319774E3"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108/2756</w:t>
            </w:r>
          </w:p>
        </w:tc>
        <w:tc>
          <w:tcPr>
            <w:tcW w:w="0" w:type="dxa"/>
            <w:tcBorders>
              <w:top w:val="nil"/>
              <w:left w:val="nil"/>
              <w:bottom w:val="single" w:sz="4" w:space="0" w:color="auto"/>
              <w:right w:val="single" w:sz="4" w:space="0" w:color="auto"/>
            </w:tcBorders>
            <w:shd w:val="clear" w:color="auto" w:fill="auto"/>
            <w:noWrap/>
            <w:vAlign w:val="center"/>
            <w:hideMark/>
          </w:tcPr>
          <w:p w14:paraId="1A6BEEAD"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Matejki 23/24-2 (bud.gosp.6 pom.)</w:t>
            </w:r>
          </w:p>
        </w:tc>
        <w:tc>
          <w:tcPr>
            <w:tcW w:w="0" w:type="dxa"/>
            <w:tcBorders>
              <w:top w:val="nil"/>
              <w:left w:val="nil"/>
              <w:bottom w:val="single" w:sz="4" w:space="0" w:color="auto"/>
              <w:right w:val="single" w:sz="4" w:space="0" w:color="auto"/>
            </w:tcBorders>
            <w:shd w:val="clear" w:color="auto" w:fill="auto"/>
            <w:noWrap/>
            <w:vAlign w:val="center"/>
            <w:hideMark/>
          </w:tcPr>
          <w:p w14:paraId="39B01DE4" w14:textId="3CBE84BB"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6 480,00 zł</w:t>
            </w:r>
          </w:p>
        </w:tc>
        <w:tc>
          <w:tcPr>
            <w:tcW w:w="0" w:type="dxa"/>
            <w:tcBorders>
              <w:top w:val="nil"/>
              <w:left w:val="nil"/>
              <w:bottom w:val="single" w:sz="4" w:space="0" w:color="auto"/>
              <w:right w:val="single" w:sz="4" w:space="0" w:color="auto"/>
            </w:tcBorders>
            <w:shd w:val="clear" w:color="auto" w:fill="auto"/>
            <w:noWrap/>
            <w:vAlign w:val="center"/>
            <w:hideMark/>
          </w:tcPr>
          <w:p w14:paraId="347792C3"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64,80</w:t>
            </w:r>
          </w:p>
        </w:tc>
        <w:tc>
          <w:tcPr>
            <w:tcW w:w="0" w:type="dxa"/>
            <w:tcBorders>
              <w:top w:val="nil"/>
              <w:left w:val="nil"/>
              <w:bottom w:val="single" w:sz="4" w:space="0" w:color="auto"/>
              <w:right w:val="single" w:sz="4" w:space="0" w:color="auto"/>
            </w:tcBorders>
            <w:shd w:val="clear" w:color="auto" w:fill="auto"/>
            <w:noWrap/>
            <w:vAlign w:val="center"/>
            <w:hideMark/>
          </w:tcPr>
          <w:p w14:paraId="6A4621FF"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1F9327B4"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478CF7FF"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6587F965"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19.</w:t>
            </w:r>
          </w:p>
        </w:tc>
        <w:tc>
          <w:tcPr>
            <w:tcW w:w="0" w:type="dxa"/>
            <w:tcBorders>
              <w:top w:val="nil"/>
              <w:left w:val="nil"/>
              <w:bottom w:val="single" w:sz="4" w:space="0" w:color="auto"/>
              <w:right w:val="single" w:sz="4" w:space="0" w:color="auto"/>
            </w:tcBorders>
            <w:shd w:val="clear" w:color="auto" w:fill="auto"/>
            <w:noWrap/>
            <w:vAlign w:val="center"/>
            <w:hideMark/>
          </w:tcPr>
          <w:p w14:paraId="2C777607"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102/99/176</w:t>
            </w:r>
          </w:p>
        </w:tc>
        <w:tc>
          <w:tcPr>
            <w:tcW w:w="0" w:type="dxa"/>
            <w:tcBorders>
              <w:top w:val="nil"/>
              <w:left w:val="nil"/>
              <w:bottom w:val="single" w:sz="4" w:space="0" w:color="auto"/>
              <w:right w:val="single" w:sz="4" w:space="0" w:color="auto"/>
            </w:tcBorders>
            <w:shd w:val="clear" w:color="auto" w:fill="auto"/>
            <w:noWrap/>
            <w:vAlign w:val="center"/>
            <w:hideMark/>
          </w:tcPr>
          <w:p w14:paraId="7DF7B851"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Matejki 74 (garaz)</w:t>
            </w:r>
          </w:p>
        </w:tc>
        <w:tc>
          <w:tcPr>
            <w:tcW w:w="0" w:type="dxa"/>
            <w:tcBorders>
              <w:top w:val="nil"/>
              <w:left w:val="nil"/>
              <w:bottom w:val="single" w:sz="4" w:space="0" w:color="auto"/>
              <w:right w:val="single" w:sz="4" w:space="0" w:color="auto"/>
            </w:tcBorders>
            <w:shd w:val="clear" w:color="auto" w:fill="auto"/>
            <w:noWrap/>
            <w:vAlign w:val="center"/>
            <w:hideMark/>
          </w:tcPr>
          <w:p w14:paraId="2366EA19" w14:textId="5F46C32D"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6 324,00 zł</w:t>
            </w:r>
          </w:p>
        </w:tc>
        <w:tc>
          <w:tcPr>
            <w:tcW w:w="0" w:type="dxa"/>
            <w:tcBorders>
              <w:top w:val="nil"/>
              <w:left w:val="nil"/>
              <w:bottom w:val="single" w:sz="4" w:space="0" w:color="auto"/>
              <w:right w:val="single" w:sz="4" w:space="0" w:color="auto"/>
            </w:tcBorders>
            <w:shd w:val="clear" w:color="auto" w:fill="auto"/>
            <w:noWrap/>
            <w:vAlign w:val="center"/>
            <w:hideMark/>
          </w:tcPr>
          <w:p w14:paraId="3E2F7F7F"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15,81</w:t>
            </w:r>
          </w:p>
        </w:tc>
        <w:tc>
          <w:tcPr>
            <w:tcW w:w="0" w:type="dxa"/>
            <w:tcBorders>
              <w:top w:val="nil"/>
              <w:left w:val="nil"/>
              <w:bottom w:val="single" w:sz="4" w:space="0" w:color="auto"/>
              <w:right w:val="single" w:sz="4" w:space="0" w:color="auto"/>
            </w:tcBorders>
            <w:shd w:val="clear" w:color="auto" w:fill="auto"/>
            <w:noWrap/>
            <w:vAlign w:val="center"/>
            <w:hideMark/>
          </w:tcPr>
          <w:p w14:paraId="3F3B10BD"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57FE0830"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25B647C6"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0612D452"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20.</w:t>
            </w:r>
          </w:p>
        </w:tc>
        <w:tc>
          <w:tcPr>
            <w:tcW w:w="0" w:type="dxa"/>
            <w:tcBorders>
              <w:top w:val="nil"/>
              <w:left w:val="nil"/>
              <w:bottom w:val="single" w:sz="4" w:space="0" w:color="auto"/>
              <w:right w:val="single" w:sz="4" w:space="0" w:color="auto"/>
            </w:tcBorders>
            <w:shd w:val="clear" w:color="auto" w:fill="auto"/>
            <w:noWrap/>
            <w:vAlign w:val="center"/>
            <w:hideMark/>
          </w:tcPr>
          <w:p w14:paraId="1B6809BC"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102/99/186</w:t>
            </w:r>
          </w:p>
        </w:tc>
        <w:tc>
          <w:tcPr>
            <w:tcW w:w="0" w:type="dxa"/>
            <w:tcBorders>
              <w:top w:val="nil"/>
              <w:left w:val="nil"/>
              <w:bottom w:val="single" w:sz="4" w:space="0" w:color="auto"/>
              <w:right w:val="single" w:sz="4" w:space="0" w:color="auto"/>
            </w:tcBorders>
            <w:shd w:val="clear" w:color="auto" w:fill="auto"/>
            <w:vAlign w:val="center"/>
            <w:hideMark/>
          </w:tcPr>
          <w:p w14:paraId="014A30C4"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 xml:space="preserve">Mysliborska 13 (garaz)- pom. gosp. </w:t>
            </w:r>
          </w:p>
        </w:tc>
        <w:tc>
          <w:tcPr>
            <w:tcW w:w="0" w:type="dxa"/>
            <w:tcBorders>
              <w:top w:val="nil"/>
              <w:left w:val="nil"/>
              <w:bottom w:val="single" w:sz="4" w:space="0" w:color="auto"/>
              <w:right w:val="single" w:sz="4" w:space="0" w:color="auto"/>
            </w:tcBorders>
            <w:shd w:val="clear" w:color="auto" w:fill="auto"/>
            <w:noWrap/>
            <w:vAlign w:val="center"/>
            <w:hideMark/>
          </w:tcPr>
          <w:p w14:paraId="163D7CEA" w14:textId="67EE6091"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3 936,00 zł</w:t>
            </w:r>
          </w:p>
        </w:tc>
        <w:tc>
          <w:tcPr>
            <w:tcW w:w="0" w:type="dxa"/>
            <w:tcBorders>
              <w:top w:val="nil"/>
              <w:left w:val="nil"/>
              <w:bottom w:val="single" w:sz="4" w:space="0" w:color="auto"/>
              <w:right w:val="single" w:sz="4" w:space="0" w:color="auto"/>
            </w:tcBorders>
            <w:shd w:val="clear" w:color="auto" w:fill="auto"/>
            <w:noWrap/>
            <w:vAlign w:val="center"/>
            <w:hideMark/>
          </w:tcPr>
          <w:p w14:paraId="4FEDC8D7"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13,12</w:t>
            </w:r>
          </w:p>
        </w:tc>
        <w:tc>
          <w:tcPr>
            <w:tcW w:w="0" w:type="dxa"/>
            <w:tcBorders>
              <w:top w:val="nil"/>
              <w:left w:val="nil"/>
              <w:bottom w:val="single" w:sz="4" w:space="0" w:color="auto"/>
              <w:right w:val="single" w:sz="4" w:space="0" w:color="auto"/>
            </w:tcBorders>
            <w:shd w:val="clear" w:color="auto" w:fill="auto"/>
            <w:noWrap/>
            <w:vAlign w:val="center"/>
            <w:hideMark/>
          </w:tcPr>
          <w:p w14:paraId="703ECF69"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34A7D57F"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145146B7"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5CEC3A37"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21.</w:t>
            </w:r>
          </w:p>
        </w:tc>
        <w:tc>
          <w:tcPr>
            <w:tcW w:w="0" w:type="dxa"/>
            <w:tcBorders>
              <w:top w:val="nil"/>
              <w:left w:val="nil"/>
              <w:bottom w:val="single" w:sz="4" w:space="0" w:color="auto"/>
              <w:right w:val="single" w:sz="4" w:space="0" w:color="auto"/>
            </w:tcBorders>
            <w:shd w:val="clear" w:color="auto" w:fill="auto"/>
            <w:noWrap/>
            <w:vAlign w:val="center"/>
            <w:hideMark/>
          </w:tcPr>
          <w:p w14:paraId="6D822E2A"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108/2582</w:t>
            </w:r>
          </w:p>
        </w:tc>
        <w:tc>
          <w:tcPr>
            <w:tcW w:w="0" w:type="dxa"/>
            <w:tcBorders>
              <w:top w:val="nil"/>
              <w:left w:val="nil"/>
              <w:bottom w:val="single" w:sz="4" w:space="0" w:color="auto"/>
              <w:right w:val="single" w:sz="4" w:space="0" w:color="auto"/>
            </w:tcBorders>
            <w:shd w:val="clear" w:color="auto" w:fill="auto"/>
            <w:noWrap/>
            <w:vAlign w:val="center"/>
            <w:hideMark/>
          </w:tcPr>
          <w:p w14:paraId="3631E776"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Norwida 9b-2 (bud.gosp.5 pom.)</w:t>
            </w:r>
          </w:p>
        </w:tc>
        <w:tc>
          <w:tcPr>
            <w:tcW w:w="0" w:type="dxa"/>
            <w:tcBorders>
              <w:top w:val="nil"/>
              <w:left w:val="nil"/>
              <w:bottom w:val="single" w:sz="4" w:space="0" w:color="auto"/>
              <w:right w:val="single" w:sz="4" w:space="0" w:color="auto"/>
            </w:tcBorders>
            <w:shd w:val="clear" w:color="auto" w:fill="auto"/>
            <w:noWrap/>
            <w:vAlign w:val="center"/>
            <w:hideMark/>
          </w:tcPr>
          <w:p w14:paraId="33896A6B"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2 462,00 zł</w:t>
            </w:r>
          </w:p>
        </w:tc>
        <w:tc>
          <w:tcPr>
            <w:tcW w:w="0" w:type="dxa"/>
            <w:tcBorders>
              <w:top w:val="nil"/>
              <w:left w:val="nil"/>
              <w:bottom w:val="single" w:sz="4" w:space="0" w:color="auto"/>
              <w:right w:val="single" w:sz="4" w:space="0" w:color="auto"/>
            </w:tcBorders>
            <w:shd w:val="clear" w:color="auto" w:fill="auto"/>
            <w:noWrap/>
            <w:vAlign w:val="center"/>
            <w:hideMark/>
          </w:tcPr>
          <w:p w14:paraId="39C44876"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24,62</w:t>
            </w:r>
          </w:p>
        </w:tc>
        <w:tc>
          <w:tcPr>
            <w:tcW w:w="0" w:type="dxa"/>
            <w:tcBorders>
              <w:top w:val="nil"/>
              <w:left w:val="nil"/>
              <w:bottom w:val="single" w:sz="4" w:space="0" w:color="auto"/>
              <w:right w:val="single" w:sz="4" w:space="0" w:color="auto"/>
            </w:tcBorders>
            <w:shd w:val="clear" w:color="auto" w:fill="auto"/>
            <w:noWrap/>
            <w:vAlign w:val="center"/>
            <w:hideMark/>
          </w:tcPr>
          <w:p w14:paraId="3A1CBC8C"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7B7A0CFD"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395C2FF8"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0D129740"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22.</w:t>
            </w:r>
          </w:p>
        </w:tc>
        <w:tc>
          <w:tcPr>
            <w:tcW w:w="0" w:type="dxa"/>
            <w:tcBorders>
              <w:top w:val="nil"/>
              <w:left w:val="nil"/>
              <w:bottom w:val="single" w:sz="4" w:space="0" w:color="auto"/>
              <w:right w:val="single" w:sz="4" w:space="0" w:color="auto"/>
            </w:tcBorders>
            <w:shd w:val="clear" w:color="auto" w:fill="auto"/>
            <w:noWrap/>
            <w:vAlign w:val="center"/>
            <w:hideMark/>
          </w:tcPr>
          <w:p w14:paraId="1D4131A4"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102/99/185</w:t>
            </w:r>
          </w:p>
        </w:tc>
        <w:tc>
          <w:tcPr>
            <w:tcW w:w="0" w:type="dxa"/>
            <w:tcBorders>
              <w:top w:val="nil"/>
              <w:left w:val="nil"/>
              <w:bottom w:val="single" w:sz="4" w:space="0" w:color="auto"/>
              <w:right w:val="single" w:sz="4" w:space="0" w:color="auto"/>
            </w:tcBorders>
            <w:shd w:val="clear" w:color="auto" w:fill="auto"/>
            <w:noWrap/>
            <w:vAlign w:val="center"/>
            <w:hideMark/>
          </w:tcPr>
          <w:p w14:paraId="691A2DAD"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Pl.Sloneczny 8-9 (garaz)</w:t>
            </w:r>
          </w:p>
        </w:tc>
        <w:tc>
          <w:tcPr>
            <w:tcW w:w="0" w:type="dxa"/>
            <w:tcBorders>
              <w:top w:val="nil"/>
              <w:left w:val="nil"/>
              <w:bottom w:val="single" w:sz="4" w:space="0" w:color="auto"/>
              <w:right w:val="single" w:sz="4" w:space="0" w:color="auto"/>
            </w:tcBorders>
            <w:shd w:val="clear" w:color="auto" w:fill="auto"/>
            <w:noWrap/>
            <w:vAlign w:val="center"/>
            <w:hideMark/>
          </w:tcPr>
          <w:p w14:paraId="2C574288" w14:textId="52A89B7B"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6 496,00 zł</w:t>
            </w:r>
          </w:p>
        </w:tc>
        <w:tc>
          <w:tcPr>
            <w:tcW w:w="0" w:type="dxa"/>
            <w:tcBorders>
              <w:top w:val="nil"/>
              <w:left w:val="nil"/>
              <w:bottom w:val="single" w:sz="4" w:space="0" w:color="auto"/>
              <w:right w:val="single" w:sz="4" w:space="0" w:color="auto"/>
            </w:tcBorders>
            <w:shd w:val="clear" w:color="auto" w:fill="auto"/>
            <w:noWrap/>
            <w:vAlign w:val="center"/>
            <w:hideMark/>
          </w:tcPr>
          <w:p w14:paraId="2AA01879"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16,24</w:t>
            </w:r>
          </w:p>
        </w:tc>
        <w:tc>
          <w:tcPr>
            <w:tcW w:w="0" w:type="dxa"/>
            <w:tcBorders>
              <w:top w:val="nil"/>
              <w:left w:val="nil"/>
              <w:bottom w:val="single" w:sz="4" w:space="0" w:color="auto"/>
              <w:right w:val="single" w:sz="4" w:space="0" w:color="auto"/>
            </w:tcBorders>
            <w:shd w:val="clear" w:color="auto" w:fill="auto"/>
            <w:noWrap/>
            <w:vAlign w:val="center"/>
            <w:hideMark/>
          </w:tcPr>
          <w:p w14:paraId="5AD7B538"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20500854"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5CB65FA0"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20A91270"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23.</w:t>
            </w:r>
          </w:p>
        </w:tc>
        <w:tc>
          <w:tcPr>
            <w:tcW w:w="0" w:type="dxa"/>
            <w:tcBorders>
              <w:top w:val="nil"/>
              <w:left w:val="nil"/>
              <w:bottom w:val="single" w:sz="4" w:space="0" w:color="auto"/>
              <w:right w:val="single" w:sz="4" w:space="0" w:color="auto"/>
            </w:tcBorders>
            <w:shd w:val="clear" w:color="auto" w:fill="auto"/>
            <w:noWrap/>
            <w:vAlign w:val="center"/>
            <w:hideMark/>
          </w:tcPr>
          <w:p w14:paraId="11352842"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108/2503</w:t>
            </w:r>
          </w:p>
        </w:tc>
        <w:tc>
          <w:tcPr>
            <w:tcW w:w="0" w:type="dxa"/>
            <w:tcBorders>
              <w:top w:val="nil"/>
              <w:left w:val="nil"/>
              <w:bottom w:val="single" w:sz="4" w:space="0" w:color="auto"/>
              <w:right w:val="single" w:sz="4" w:space="0" w:color="auto"/>
            </w:tcBorders>
            <w:shd w:val="clear" w:color="auto" w:fill="auto"/>
            <w:noWrap/>
            <w:vAlign w:val="center"/>
            <w:hideMark/>
          </w:tcPr>
          <w:p w14:paraId="3F563016"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Sikorskiego 54-2 (bud.gosp.)</w:t>
            </w:r>
          </w:p>
        </w:tc>
        <w:tc>
          <w:tcPr>
            <w:tcW w:w="0" w:type="dxa"/>
            <w:tcBorders>
              <w:top w:val="nil"/>
              <w:left w:val="nil"/>
              <w:bottom w:val="single" w:sz="4" w:space="0" w:color="auto"/>
              <w:right w:val="single" w:sz="4" w:space="0" w:color="auto"/>
            </w:tcBorders>
            <w:shd w:val="clear" w:color="auto" w:fill="auto"/>
            <w:noWrap/>
            <w:vAlign w:val="center"/>
            <w:hideMark/>
          </w:tcPr>
          <w:p w14:paraId="687F9A1A" w14:textId="239C57B6"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804,00 zł</w:t>
            </w:r>
          </w:p>
        </w:tc>
        <w:tc>
          <w:tcPr>
            <w:tcW w:w="0" w:type="dxa"/>
            <w:tcBorders>
              <w:top w:val="nil"/>
              <w:left w:val="nil"/>
              <w:bottom w:val="single" w:sz="4" w:space="0" w:color="auto"/>
              <w:right w:val="single" w:sz="4" w:space="0" w:color="auto"/>
            </w:tcBorders>
            <w:shd w:val="clear" w:color="auto" w:fill="auto"/>
            <w:noWrap/>
            <w:vAlign w:val="center"/>
            <w:hideMark/>
          </w:tcPr>
          <w:p w14:paraId="0247B6AF"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8,04</w:t>
            </w:r>
          </w:p>
        </w:tc>
        <w:tc>
          <w:tcPr>
            <w:tcW w:w="0" w:type="dxa"/>
            <w:tcBorders>
              <w:top w:val="nil"/>
              <w:left w:val="nil"/>
              <w:bottom w:val="single" w:sz="4" w:space="0" w:color="auto"/>
              <w:right w:val="single" w:sz="4" w:space="0" w:color="auto"/>
            </w:tcBorders>
            <w:shd w:val="clear" w:color="auto" w:fill="auto"/>
            <w:noWrap/>
            <w:vAlign w:val="center"/>
            <w:hideMark/>
          </w:tcPr>
          <w:p w14:paraId="143805E2"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44466C52"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5EB21C58"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5B7F7529"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24.</w:t>
            </w:r>
          </w:p>
        </w:tc>
        <w:tc>
          <w:tcPr>
            <w:tcW w:w="0" w:type="dxa"/>
            <w:tcBorders>
              <w:top w:val="nil"/>
              <w:left w:val="nil"/>
              <w:bottom w:val="single" w:sz="4" w:space="0" w:color="auto"/>
              <w:right w:val="single" w:sz="4" w:space="0" w:color="auto"/>
            </w:tcBorders>
            <w:shd w:val="clear" w:color="auto" w:fill="auto"/>
            <w:noWrap/>
            <w:vAlign w:val="center"/>
            <w:hideMark/>
          </w:tcPr>
          <w:p w14:paraId="43BE7F49"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108/2512</w:t>
            </w:r>
          </w:p>
        </w:tc>
        <w:tc>
          <w:tcPr>
            <w:tcW w:w="0" w:type="dxa"/>
            <w:tcBorders>
              <w:top w:val="nil"/>
              <w:left w:val="nil"/>
              <w:bottom w:val="single" w:sz="4" w:space="0" w:color="auto"/>
              <w:right w:val="single" w:sz="4" w:space="0" w:color="auto"/>
            </w:tcBorders>
            <w:shd w:val="clear" w:color="auto" w:fill="auto"/>
            <w:noWrap/>
            <w:vAlign w:val="center"/>
            <w:hideMark/>
          </w:tcPr>
          <w:p w14:paraId="7E25E1BE"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Sikorskiego 74-2 (garaż )</w:t>
            </w:r>
          </w:p>
        </w:tc>
        <w:tc>
          <w:tcPr>
            <w:tcW w:w="0" w:type="dxa"/>
            <w:tcBorders>
              <w:top w:val="nil"/>
              <w:left w:val="nil"/>
              <w:bottom w:val="single" w:sz="4" w:space="0" w:color="auto"/>
              <w:right w:val="single" w:sz="4" w:space="0" w:color="auto"/>
            </w:tcBorders>
            <w:shd w:val="clear" w:color="auto" w:fill="auto"/>
            <w:noWrap/>
            <w:vAlign w:val="center"/>
            <w:hideMark/>
          </w:tcPr>
          <w:p w14:paraId="0E522825" w14:textId="34E4C282"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600,00 zł</w:t>
            </w:r>
          </w:p>
        </w:tc>
        <w:tc>
          <w:tcPr>
            <w:tcW w:w="0" w:type="dxa"/>
            <w:tcBorders>
              <w:top w:val="nil"/>
              <w:left w:val="nil"/>
              <w:bottom w:val="single" w:sz="4" w:space="0" w:color="auto"/>
              <w:right w:val="single" w:sz="4" w:space="0" w:color="auto"/>
            </w:tcBorders>
            <w:shd w:val="clear" w:color="auto" w:fill="auto"/>
            <w:noWrap/>
            <w:vAlign w:val="center"/>
            <w:hideMark/>
          </w:tcPr>
          <w:p w14:paraId="00DAB922"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6,00</w:t>
            </w:r>
          </w:p>
        </w:tc>
        <w:tc>
          <w:tcPr>
            <w:tcW w:w="0" w:type="dxa"/>
            <w:tcBorders>
              <w:top w:val="nil"/>
              <w:left w:val="nil"/>
              <w:bottom w:val="single" w:sz="4" w:space="0" w:color="auto"/>
              <w:right w:val="single" w:sz="4" w:space="0" w:color="auto"/>
            </w:tcBorders>
            <w:shd w:val="clear" w:color="auto" w:fill="auto"/>
            <w:noWrap/>
            <w:vAlign w:val="center"/>
            <w:hideMark/>
          </w:tcPr>
          <w:p w14:paraId="61FD0ED6"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442F1E81"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397F7BEA"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71F641DE"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25.</w:t>
            </w:r>
          </w:p>
        </w:tc>
        <w:tc>
          <w:tcPr>
            <w:tcW w:w="0" w:type="dxa"/>
            <w:tcBorders>
              <w:top w:val="nil"/>
              <w:left w:val="nil"/>
              <w:bottom w:val="single" w:sz="4" w:space="0" w:color="auto"/>
              <w:right w:val="single" w:sz="4" w:space="0" w:color="auto"/>
            </w:tcBorders>
            <w:shd w:val="clear" w:color="auto" w:fill="auto"/>
            <w:noWrap/>
            <w:vAlign w:val="center"/>
            <w:hideMark/>
          </w:tcPr>
          <w:p w14:paraId="0F49E30E"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108/2513</w:t>
            </w:r>
          </w:p>
        </w:tc>
        <w:tc>
          <w:tcPr>
            <w:tcW w:w="0" w:type="dxa"/>
            <w:tcBorders>
              <w:top w:val="nil"/>
              <w:left w:val="nil"/>
              <w:bottom w:val="single" w:sz="4" w:space="0" w:color="auto"/>
              <w:right w:val="single" w:sz="4" w:space="0" w:color="auto"/>
            </w:tcBorders>
            <w:shd w:val="clear" w:color="auto" w:fill="auto"/>
            <w:noWrap/>
            <w:vAlign w:val="center"/>
            <w:hideMark/>
          </w:tcPr>
          <w:p w14:paraId="209837E0"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Sikorskiego 74-3 (bud.gosp.3 pom.)</w:t>
            </w:r>
          </w:p>
        </w:tc>
        <w:tc>
          <w:tcPr>
            <w:tcW w:w="0" w:type="dxa"/>
            <w:tcBorders>
              <w:top w:val="nil"/>
              <w:left w:val="nil"/>
              <w:bottom w:val="single" w:sz="4" w:space="0" w:color="auto"/>
              <w:right w:val="single" w:sz="4" w:space="0" w:color="auto"/>
            </w:tcBorders>
            <w:shd w:val="clear" w:color="auto" w:fill="auto"/>
            <w:noWrap/>
            <w:vAlign w:val="center"/>
            <w:hideMark/>
          </w:tcPr>
          <w:p w14:paraId="0AA4512A" w14:textId="6BAFCBEE"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4 708,00 zł</w:t>
            </w:r>
          </w:p>
        </w:tc>
        <w:tc>
          <w:tcPr>
            <w:tcW w:w="0" w:type="dxa"/>
            <w:tcBorders>
              <w:top w:val="nil"/>
              <w:left w:val="nil"/>
              <w:bottom w:val="single" w:sz="4" w:space="0" w:color="auto"/>
              <w:right w:val="single" w:sz="4" w:space="0" w:color="auto"/>
            </w:tcBorders>
            <w:shd w:val="clear" w:color="auto" w:fill="auto"/>
            <w:noWrap/>
            <w:vAlign w:val="center"/>
            <w:hideMark/>
          </w:tcPr>
          <w:p w14:paraId="5CCA61FE"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47,08</w:t>
            </w:r>
          </w:p>
        </w:tc>
        <w:tc>
          <w:tcPr>
            <w:tcW w:w="0" w:type="dxa"/>
            <w:tcBorders>
              <w:top w:val="nil"/>
              <w:left w:val="nil"/>
              <w:bottom w:val="single" w:sz="4" w:space="0" w:color="auto"/>
              <w:right w:val="single" w:sz="4" w:space="0" w:color="auto"/>
            </w:tcBorders>
            <w:shd w:val="clear" w:color="auto" w:fill="auto"/>
            <w:noWrap/>
            <w:vAlign w:val="center"/>
            <w:hideMark/>
          </w:tcPr>
          <w:p w14:paraId="5B1E2DC8"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2FCF29B3"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76D22E6C"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6AC18936"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26.</w:t>
            </w:r>
          </w:p>
        </w:tc>
        <w:tc>
          <w:tcPr>
            <w:tcW w:w="0" w:type="dxa"/>
            <w:tcBorders>
              <w:top w:val="nil"/>
              <w:left w:val="nil"/>
              <w:bottom w:val="single" w:sz="4" w:space="0" w:color="auto"/>
              <w:right w:val="single" w:sz="4" w:space="0" w:color="auto"/>
            </w:tcBorders>
            <w:shd w:val="clear" w:color="auto" w:fill="auto"/>
            <w:noWrap/>
            <w:vAlign w:val="center"/>
            <w:hideMark/>
          </w:tcPr>
          <w:p w14:paraId="1DB9C837"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108/2515</w:t>
            </w:r>
          </w:p>
        </w:tc>
        <w:tc>
          <w:tcPr>
            <w:tcW w:w="0" w:type="dxa"/>
            <w:tcBorders>
              <w:top w:val="nil"/>
              <w:left w:val="nil"/>
              <w:bottom w:val="single" w:sz="4" w:space="0" w:color="auto"/>
              <w:right w:val="single" w:sz="4" w:space="0" w:color="auto"/>
            </w:tcBorders>
            <w:shd w:val="clear" w:color="auto" w:fill="auto"/>
            <w:noWrap/>
            <w:vAlign w:val="center"/>
            <w:hideMark/>
          </w:tcPr>
          <w:p w14:paraId="7B42B986"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Sikorskiego 74-5 ( bud.gosp.)</w:t>
            </w:r>
          </w:p>
        </w:tc>
        <w:tc>
          <w:tcPr>
            <w:tcW w:w="0" w:type="dxa"/>
            <w:tcBorders>
              <w:top w:val="nil"/>
              <w:left w:val="nil"/>
              <w:bottom w:val="single" w:sz="4" w:space="0" w:color="auto"/>
              <w:right w:val="single" w:sz="4" w:space="0" w:color="auto"/>
            </w:tcBorders>
            <w:shd w:val="clear" w:color="auto" w:fill="auto"/>
            <w:noWrap/>
            <w:vAlign w:val="center"/>
            <w:hideMark/>
          </w:tcPr>
          <w:p w14:paraId="49D437D3" w14:textId="7F6B76B5"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1 852,00 zł</w:t>
            </w:r>
          </w:p>
        </w:tc>
        <w:tc>
          <w:tcPr>
            <w:tcW w:w="0" w:type="dxa"/>
            <w:tcBorders>
              <w:top w:val="nil"/>
              <w:left w:val="nil"/>
              <w:bottom w:val="single" w:sz="4" w:space="0" w:color="auto"/>
              <w:right w:val="single" w:sz="4" w:space="0" w:color="auto"/>
            </w:tcBorders>
            <w:shd w:val="clear" w:color="auto" w:fill="auto"/>
            <w:noWrap/>
            <w:vAlign w:val="center"/>
            <w:hideMark/>
          </w:tcPr>
          <w:p w14:paraId="6D6E7417"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18,52</w:t>
            </w:r>
          </w:p>
        </w:tc>
        <w:tc>
          <w:tcPr>
            <w:tcW w:w="0" w:type="dxa"/>
            <w:tcBorders>
              <w:top w:val="nil"/>
              <w:left w:val="nil"/>
              <w:bottom w:val="single" w:sz="4" w:space="0" w:color="auto"/>
              <w:right w:val="single" w:sz="4" w:space="0" w:color="auto"/>
            </w:tcBorders>
            <w:shd w:val="clear" w:color="auto" w:fill="auto"/>
            <w:noWrap/>
            <w:vAlign w:val="center"/>
            <w:hideMark/>
          </w:tcPr>
          <w:p w14:paraId="41687969"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60069014"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0F87251D"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784BD94C"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27.</w:t>
            </w:r>
          </w:p>
        </w:tc>
        <w:tc>
          <w:tcPr>
            <w:tcW w:w="0" w:type="dxa"/>
            <w:tcBorders>
              <w:top w:val="nil"/>
              <w:left w:val="nil"/>
              <w:bottom w:val="single" w:sz="4" w:space="0" w:color="auto"/>
              <w:right w:val="single" w:sz="4" w:space="0" w:color="auto"/>
            </w:tcBorders>
            <w:shd w:val="clear" w:color="auto" w:fill="auto"/>
            <w:noWrap/>
            <w:vAlign w:val="center"/>
            <w:hideMark/>
          </w:tcPr>
          <w:p w14:paraId="10DC2063"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108/2516</w:t>
            </w:r>
          </w:p>
        </w:tc>
        <w:tc>
          <w:tcPr>
            <w:tcW w:w="0" w:type="dxa"/>
            <w:tcBorders>
              <w:top w:val="nil"/>
              <w:left w:val="nil"/>
              <w:bottom w:val="single" w:sz="4" w:space="0" w:color="auto"/>
              <w:right w:val="single" w:sz="4" w:space="0" w:color="auto"/>
            </w:tcBorders>
            <w:shd w:val="clear" w:color="auto" w:fill="auto"/>
            <w:noWrap/>
            <w:vAlign w:val="center"/>
            <w:hideMark/>
          </w:tcPr>
          <w:p w14:paraId="67D33F78"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Sikorskiego 83-2 (bud.gosp.2 pom.)</w:t>
            </w:r>
          </w:p>
        </w:tc>
        <w:tc>
          <w:tcPr>
            <w:tcW w:w="0" w:type="dxa"/>
            <w:tcBorders>
              <w:top w:val="nil"/>
              <w:left w:val="nil"/>
              <w:bottom w:val="single" w:sz="4" w:space="0" w:color="auto"/>
              <w:right w:val="single" w:sz="4" w:space="0" w:color="auto"/>
            </w:tcBorders>
            <w:shd w:val="clear" w:color="auto" w:fill="auto"/>
            <w:noWrap/>
            <w:vAlign w:val="center"/>
            <w:hideMark/>
          </w:tcPr>
          <w:p w14:paraId="2E36BFB4" w14:textId="5ABC7C3A"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2 073,00 zł</w:t>
            </w:r>
          </w:p>
        </w:tc>
        <w:tc>
          <w:tcPr>
            <w:tcW w:w="0" w:type="dxa"/>
            <w:tcBorders>
              <w:top w:val="nil"/>
              <w:left w:val="nil"/>
              <w:bottom w:val="single" w:sz="4" w:space="0" w:color="auto"/>
              <w:right w:val="single" w:sz="4" w:space="0" w:color="auto"/>
            </w:tcBorders>
            <w:shd w:val="clear" w:color="auto" w:fill="auto"/>
            <w:noWrap/>
            <w:vAlign w:val="center"/>
            <w:hideMark/>
          </w:tcPr>
          <w:p w14:paraId="05651F75"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20,73</w:t>
            </w:r>
          </w:p>
        </w:tc>
        <w:tc>
          <w:tcPr>
            <w:tcW w:w="0" w:type="dxa"/>
            <w:tcBorders>
              <w:top w:val="nil"/>
              <w:left w:val="nil"/>
              <w:bottom w:val="single" w:sz="4" w:space="0" w:color="auto"/>
              <w:right w:val="single" w:sz="4" w:space="0" w:color="auto"/>
            </w:tcBorders>
            <w:shd w:val="clear" w:color="auto" w:fill="auto"/>
            <w:noWrap/>
            <w:vAlign w:val="center"/>
            <w:hideMark/>
          </w:tcPr>
          <w:p w14:paraId="13746E6C"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74BCF16F"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54EE3478"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4EA791B1"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28.</w:t>
            </w:r>
          </w:p>
        </w:tc>
        <w:tc>
          <w:tcPr>
            <w:tcW w:w="0" w:type="dxa"/>
            <w:tcBorders>
              <w:top w:val="nil"/>
              <w:left w:val="nil"/>
              <w:bottom w:val="single" w:sz="4" w:space="0" w:color="auto"/>
              <w:right w:val="single" w:sz="4" w:space="0" w:color="auto"/>
            </w:tcBorders>
            <w:shd w:val="clear" w:color="auto" w:fill="auto"/>
            <w:noWrap/>
            <w:vAlign w:val="center"/>
            <w:hideMark/>
          </w:tcPr>
          <w:p w14:paraId="0D8D0A12"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108/2517</w:t>
            </w:r>
          </w:p>
        </w:tc>
        <w:tc>
          <w:tcPr>
            <w:tcW w:w="0" w:type="dxa"/>
            <w:tcBorders>
              <w:top w:val="nil"/>
              <w:left w:val="nil"/>
              <w:bottom w:val="single" w:sz="4" w:space="0" w:color="auto"/>
              <w:right w:val="single" w:sz="4" w:space="0" w:color="auto"/>
            </w:tcBorders>
            <w:shd w:val="clear" w:color="auto" w:fill="auto"/>
            <w:noWrap/>
            <w:vAlign w:val="center"/>
            <w:hideMark/>
          </w:tcPr>
          <w:p w14:paraId="76C8150D"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Sikorskiego 83-3 (bud.gosp.8 pom.)</w:t>
            </w:r>
          </w:p>
        </w:tc>
        <w:tc>
          <w:tcPr>
            <w:tcW w:w="0" w:type="dxa"/>
            <w:tcBorders>
              <w:top w:val="nil"/>
              <w:left w:val="nil"/>
              <w:bottom w:val="single" w:sz="4" w:space="0" w:color="auto"/>
              <w:right w:val="single" w:sz="4" w:space="0" w:color="auto"/>
            </w:tcBorders>
            <w:shd w:val="clear" w:color="auto" w:fill="auto"/>
            <w:noWrap/>
            <w:vAlign w:val="center"/>
            <w:hideMark/>
          </w:tcPr>
          <w:p w14:paraId="74DC7C9F" w14:textId="1066BF08"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2 882,00 zł</w:t>
            </w:r>
          </w:p>
        </w:tc>
        <w:tc>
          <w:tcPr>
            <w:tcW w:w="0" w:type="dxa"/>
            <w:tcBorders>
              <w:top w:val="nil"/>
              <w:left w:val="nil"/>
              <w:bottom w:val="single" w:sz="4" w:space="0" w:color="auto"/>
              <w:right w:val="single" w:sz="4" w:space="0" w:color="auto"/>
            </w:tcBorders>
            <w:shd w:val="clear" w:color="auto" w:fill="auto"/>
            <w:noWrap/>
            <w:vAlign w:val="center"/>
            <w:hideMark/>
          </w:tcPr>
          <w:p w14:paraId="49A5C4FD"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28,82</w:t>
            </w:r>
          </w:p>
        </w:tc>
        <w:tc>
          <w:tcPr>
            <w:tcW w:w="0" w:type="dxa"/>
            <w:tcBorders>
              <w:top w:val="nil"/>
              <w:left w:val="nil"/>
              <w:bottom w:val="single" w:sz="4" w:space="0" w:color="auto"/>
              <w:right w:val="single" w:sz="4" w:space="0" w:color="auto"/>
            </w:tcBorders>
            <w:shd w:val="clear" w:color="auto" w:fill="auto"/>
            <w:noWrap/>
            <w:vAlign w:val="center"/>
            <w:hideMark/>
          </w:tcPr>
          <w:p w14:paraId="77830708"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78B1B809"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453A8E5C"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515FBB88"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29.</w:t>
            </w:r>
          </w:p>
        </w:tc>
        <w:tc>
          <w:tcPr>
            <w:tcW w:w="0" w:type="dxa"/>
            <w:tcBorders>
              <w:top w:val="nil"/>
              <w:left w:val="nil"/>
              <w:bottom w:val="single" w:sz="4" w:space="0" w:color="auto"/>
              <w:right w:val="single" w:sz="4" w:space="0" w:color="auto"/>
            </w:tcBorders>
            <w:shd w:val="clear" w:color="auto" w:fill="auto"/>
            <w:noWrap/>
            <w:vAlign w:val="center"/>
            <w:hideMark/>
          </w:tcPr>
          <w:p w14:paraId="60AA2560"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108/2519</w:t>
            </w:r>
          </w:p>
        </w:tc>
        <w:tc>
          <w:tcPr>
            <w:tcW w:w="0" w:type="dxa"/>
            <w:tcBorders>
              <w:top w:val="nil"/>
              <w:left w:val="nil"/>
              <w:bottom w:val="single" w:sz="4" w:space="0" w:color="auto"/>
              <w:right w:val="single" w:sz="4" w:space="0" w:color="auto"/>
            </w:tcBorders>
            <w:shd w:val="clear" w:color="auto" w:fill="auto"/>
            <w:noWrap/>
            <w:vAlign w:val="center"/>
            <w:hideMark/>
          </w:tcPr>
          <w:p w14:paraId="7A68ACF6"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Sikorskiego 85-2 (bud.gosp.3 pom.)</w:t>
            </w:r>
          </w:p>
        </w:tc>
        <w:tc>
          <w:tcPr>
            <w:tcW w:w="0" w:type="dxa"/>
            <w:tcBorders>
              <w:top w:val="nil"/>
              <w:left w:val="nil"/>
              <w:bottom w:val="single" w:sz="4" w:space="0" w:color="auto"/>
              <w:right w:val="single" w:sz="4" w:space="0" w:color="auto"/>
            </w:tcBorders>
            <w:shd w:val="clear" w:color="auto" w:fill="auto"/>
            <w:noWrap/>
            <w:vAlign w:val="center"/>
            <w:hideMark/>
          </w:tcPr>
          <w:p w14:paraId="1CC05873" w14:textId="3DD550EF"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4 704,00 zł</w:t>
            </w:r>
          </w:p>
        </w:tc>
        <w:tc>
          <w:tcPr>
            <w:tcW w:w="0" w:type="dxa"/>
            <w:tcBorders>
              <w:top w:val="nil"/>
              <w:left w:val="nil"/>
              <w:bottom w:val="single" w:sz="4" w:space="0" w:color="auto"/>
              <w:right w:val="single" w:sz="4" w:space="0" w:color="auto"/>
            </w:tcBorders>
            <w:shd w:val="clear" w:color="auto" w:fill="auto"/>
            <w:noWrap/>
            <w:vAlign w:val="center"/>
            <w:hideMark/>
          </w:tcPr>
          <w:p w14:paraId="1A0DE9A7"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47,04</w:t>
            </w:r>
          </w:p>
        </w:tc>
        <w:tc>
          <w:tcPr>
            <w:tcW w:w="0" w:type="dxa"/>
            <w:tcBorders>
              <w:top w:val="nil"/>
              <w:left w:val="nil"/>
              <w:bottom w:val="single" w:sz="4" w:space="0" w:color="auto"/>
              <w:right w:val="single" w:sz="4" w:space="0" w:color="auto"/>
            </w:tcBorders>
            <w:shd w:val="clear" w:color="auto" w:fill="auto"/>
            <w:noWrap/>
            <w:vAlign w:val="center"/>
            <w:hideMark/>
          </w:tcPr>
          <w:p w14:paraId="22C97626"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25C6586A"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51848A14"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72742D92"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30.</w:t>
            </w:r>
          </w:p>
        </w:tc>
        <w:tc>
          <w:tcPr>
            <w:tcW w:w="0" w:type="dxa"/>
            <w:tcBorders>
              <w:top w:val="nil"/>
              <w:left w:val="nil"/>
              <w:bottom w:val="single" w:sz="4" w:space="0" w:color="auto"/>
              <w:right w:val="single" w:sz="4" w:space="0" w:color="auto"/>
            </w:tcBorders>
            <w:shd w:val="clear" w:color="auto" w:fill="auto"/>
            <w:noWrap/>
            <w:vAlign w:val="center"/>
            <w:hideMark/>
          </w:tcPr>
          <w:p w14:paraId="6E05252F"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108/2520</w:t>
            </w:r>
          </w:p>
        </w:tc>
        <w:tc>
          <w:tcPr>
            <w:tcW w:w="0" w:type="dxa"/>
            <w:tcBorders>
              <w:top w:val="nil"/>
              <w:left w:val="nil"/>
              <w:bottom w:val="single" w:sz="4" w:space="0" w:color="auto"/>
              <w:right w:val="single" w:sz="4" w:space="0" w:color="auto"/>
            </w:tcBorders>
            <w:shd w:val="clear" w:color="auto" w:fill="auto"/>
            <w:noWrap/>
            <w:vAlign w:val="center"/>
            <w:hideMark/>
          </w:tcPr>
          <w:p w14:paraId="567072AF"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Sikorskiego 85-3 (bud.gosp.)</w:t>
            </w:r>
          </w:p>
        </w:tc>
        <w:tc>
          <w:tcPr>
            <w:tcW w:w="0" w:type="dxa"/>
            <w:tcBorders>
              <w:top w:val="nil"/>
              <w:left w:val="nil"/>
              <w:bottom w:val="single" w:sz="4" w:space="0" w:color="auto"/>
              <w:right w:val="single" w:sz="4" w:space="0" w:color="auto"/>
            </w:tcBorders>
            <w:shd w:val="clear" w:color="auto" w:fill="auto"/>
            <w:noWrap/>
            <w:vAlign w:val="center"/>
            <w:hideMark/>
          </w:tcPr>
          <w:p w14:paraId="32EC9218" w14:textId="6F1FEBF8"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1 055,00 zł</w:t>
            </w:r>
          </w:p>
        </w:tc>
        <w:tc>
          <w:tcPr>
            <w:tcW w:w="0" w:type="dxa"/>
            <w:tcBorders>
              <w:top w:val="nil"/>
              <w:left w:val="nil"/>
              <w:bottom w:val="single" w:sz="4" w:space="0" w:color="auto"/>
              <w:right w:val="single" w:sz="4" w:space="0" w:color="auto"/>
            </w:tcBorders>
            <w:shd w:val="clear" w:color="auto" w:fill="auto"/>
            <w:noWrap/>
            <w:vAlign w:val="center"/>
            <w:hideMark/>
          </w:tcPr>
          <w:p w14:paraId="38AD797D"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10,55</w:t>
            </w:r>
          </w:p>
        </w:tc>
        <w:tc>
          <w:tcPr>
            <w:tcW w:w="0" w:type="dxa"/>
            <w:tcBorders>
              <w:top w:val="nil"/>
              <w:left w:val="nil"/>
              <w:bottom w:val="single" w:sz="4" w:space="0" w:color="auto"/>
              <w:right w:val="single" w:sz="4" w:space="0" w:color="auto"/>
            </w:tcBorders>
            <w:shd w:val="clear" w:color="auto" w:fill="auto"/>
            <w:noWrap/>
            <w:vAlign w:val="center"/>
            <w:hideMark/>
          </w:tcPr>
          <w:p w14:paraId="721A70EC"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7B6AF6A1"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3A04E7EF"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64B20A63"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31.</w:t>
            </w:r>
          </w:p>
        </w:tc>
        <w:tc>
          <w:tcPr>
            <w:tcW w:w="0" w:type="dxa"/>
            <w:tcBorders>
              <w:top w:val="nil"/>
              <w:left w:val="nil"/>
              <w:bottom w:val="single" w:sz="4" w:space="0" w:color="auto"/>
              <w:right w:val="single" w:sz="4" w:space="0" w:color="auto"/>
            </w:tcBorders>
            <w:shd w:val="clear" w:color="auto" w:fill="auto"/>
            <w:noWrap/>
            <w:vAlign w:val="center"/>
            <w:hideMark/>
          </w:tcPr>
          <w:p w14:paraId="1D45721A"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108/2521</w:t>
            </w:r>
          </w:p>
        </w:tc>
        <w:tc>
          <w:tcPr>
            <w:tcW w:w="0" w:type="dxa"/>
            <w:tcBorders>
              <w:top w:val="nil"/>
              <w:left w:val="nil"/>
              <w:bottom w:val="single" w:sz="4" w:space="0" w:color="auto"/>
              <w:right w:val="single" w:sz="4" w:space="0" w:color="auto"/>
            </w:tcBorders>
            <w:shd w:val="clear" w:color="auto" w:fill="auto"/>
            <w:noWrap/>
            <w:vAlign w:val="center"/>
            <w:hideMark/>
          </w:tcPr>
          <w:p w14:paraId="0C3705C6"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Sikorskiego 85-4 (bud.gosp.2 pom.)</w:t>
            </w:r>
          </w:p>
        </w:tc>
        <w:tc>
          <w:tcPr>
            <w:tcW w:w="0" w:type="dxa"/>
            <w:tcBorders>
              <w:top w:val="nil"/>
              <w:left w:val="nil"/>
              <w:bottom w:val="single" w:sz="4" w:space="0" w:color="auto"/>
              <w:right w:val="single" w:sz="4" w:space="0" w:color="auto"/>
            </w:tcBorders>
            <w:shd w:val="clear" w:color="auto" w:fill="auto"/>
            <w:noWrap/>
            <w:vAlign w:val="center"/>
            <w:hideMark/>
          </w:tcPr>
          <w:p w14:paraId="35E5247E" w14:textId="1127FC4C"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2 794,00 zł</w:t>
            </w:r>
          </w:p>
        </w:tc>
        <w:tc>
          <w:tcPr>
            <w:tcW w:w="0" w:type="dxa"/>
            <w:tcBorders>
              <w:top w:val="nil"/>
              <w:left w:val="nil"/>
              <w:bottom w:val="single" w:sz="4" w:space="0" w:color="auto"/>
              <w:right w:val="single" w:sz="4" w:space="0" w:color="auto"/>
            </w:tcBorders>
            <w:shd w:val="clear" w:color="auto" w:fill="auto"/>
            <w:noWrap/>
            <w:vAlign w:val="center"/>
            <w:hideMark/>
          </w:tcPr>
          <w:p w14:paraId="32B5CC04"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27,94</w:t>
            </w:r>
          </w:p>
        </w:tc>
        <w:tc>
          <w:tcPr>
            <w:tcW w:w="0" w:type="dxa"/>
            <w:tcBorders>
              <w:top w:val="nil"/>
              <w:left w:val="nil"/>
              <w:bottom w:val="single" w:sz="4" w:space="0" w:color="auto"/>
              <w:right w:val="single" w:sz="4" w:space="0" w:color="auto"/>
            </w:tcBorders>
            <w:shd w:val="clear" w:color="auto" w:fill="auto"/>
            <w:noWrap/>
            <w:vAlign w:val="center"/>
            <w:hideMark/>
          </w:tcPr>
          <w:p w14:paraId="036091EB"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2ACA9D65"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6315D6B4"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69429729"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32.</w:t>
            </w:r>
          </w:p>
        </w:tc>
        <w:tc>
          <w:tcPr>
            <w:tcW w:w="0" w:type="dxa"/>
            <w:tcBorders>
              <w:top w:val="nil"/>
              <w:left w:val="nil"/>
              <w:bottom w:val="single" w:sz="4" w:space="0" w:color="auto"/>
              <w:right w:val="single" w:sz="4" w:space="0" w:color="auto"/>
            </w:tcBorders>
            <w:shd w:val="clear" w:color="auto" w:fill="auto"/>
            <w:noWrap/>
            <w:vAlign w:val="center"/>
            <w:hideMark/>
          </w:tcPr>
          <w:p w14:paraId="3AADE9D8"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108/2524</w:t>
            </w:r>
          </w:p>
        </w:tc>
        <w:tc>
          <w:tcPr>
            <w:tcW w:w="0" w:type="dxa"/>
            <w:tcBorders>
              <w:top w:val="nil"/>
              <w:left w:val="nil"/>
              <w:bottom w:val="single" w:sz="4" w:space="0" w:color="auto"/>
              <w:right w:val="single" w:sz="4" w:space="0" w:color="auto"/>
            </w:tcBorders>
            <w:shd w:val="clear" w:color="auto" w:fill="auto"/>
            <w:noWrap/>
            <w:vAlign w:val="center"/>
            <w:hideMark/>
          </w:tcPr>
          <w:p w14:paraId="3CF0D72A"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Sikorskiego 87-2 (bud.gosp.6 pom.)</w:t>
            </w:r>
          </w:p>
        </w:tc>
        <w:tc>
          <w:tcPr>
            <w:tcW w:w="0" w:type="dxa"/>
            <w:tcBorders>
              <w:top w:val="nil"/>
              <w:left w:val="nil"/>
              <w:bottom w:val="single" w:sz="4" w:space="0" w:color="auto"/>
              <w:right w:val="single" w:sz="4" w:space="0" w:color="auto"/>
            </w:tcBorders>
            <w:shd w:val="clear" w:color="auto" w:fill="auto"/>
            <w:noWrap/>
            <w:vAlign w:val="center"/>
            <w:hideMark/>
          </w:tcPr>
          <w:p w14:paraId="7E7B3BF9" w14:textId="090CE4C3"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3 864,00 zł</w:t>
            </w:r>
          </w:p>
        </w:tc>
        <w:tc>
          <w:tcPr>
            <w:tcW w:w="0" w:type="dxa"/>
            <w:tcBorders>
              <w:top w:val="nil"/>
              <w:left w:val="nil"/>
              <w:bottom w:val="single" w:sz="4" w:space="0" w:color="auto"/>
              <w:right w:val="single" w:sz="4" w:space="0" w:color="auto"/>
            </w:tcBorders>
            <w:shd w:val="clear" w:color="auto" w:fill="auto"/>
            <w:noWrap/>
            <w:vAlign w:val="center"/>
            <w:hideMark/>
          </w:tcPr>
          <w:p w14:paraId="58B8B7DE"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38,64</w:t>
            </w:r>
          </w:p>
        </w:tc>
        <w:tc>
          <w:tcPr>
            <w:tcW w:w="0" w:type="dxa"/>
            <w:tcBorders>
              <w:top w:val="nil"/>
              <w:left w:val="nil"/>
              <w:bottom w:val="single" w:sz="4" w:space="0" w:color="auto"/>
              <w:right w:val="single" w:sz="4" w:space="0" w:color="auto"/>
            </w:tcBorders>
            <w:shd w:val="clear" w:color="auto" w:fill="auto"/>
            <w:noWrap/>
            <w:vAlign w:val="center"/>
            <w:hideMark/>
          </w:tcPr>
          <w:p w14:paraId="41729597"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63E1A8CE"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13ADD0BB"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57DA987F"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33.</w:t>
            </w:r>
          </w:p>
        </w:tc>
        <w:tc>
          <w:tcPr>
            <w:tcW w:w="0" w:type="dxa"/>
            <w:tcBorders>
              <w:top w:val="nil"/>
              <w:left w:val="nil"/>
              <w:bottom w:val="single" w:sz="4" w:space="0" w:color="auto"/>
              <w:right w:val="single" w:sz="4" w:space="0" w:color="auto"/>
            </w:tcBorders>
            <w:shd w:val="clear" w:color="auto" w:fill="auto"/>
            <w:noWrap/>
            <w:vAlign w:val="center"/>
            <w:hideMark/>
          </w:tcPr>
          <w:p w14:paraId="7819298F"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108/2525</w:t>
            </w:r>
          </w:p>
        </w:tc>
        <w:tc>
          <w:tcPr>
            <w:tcW w:w="0" w:type="dxa"/>
            <w:tcBorders>
              <w:top w:val="nil"/>
              <w:left w:val="nil"/>
              <w:bottom w:val="single" w:sz="4" w:space="0" w:color="auto"/>
              <w:right w:val="single" w:sz="4" w:space="0" w:color="auto"/>
            </w:tcBorders>
            <w:shd w:val="clear" w:color="auto" w:fill="auto"/>
            <w:noWrap/>
            <w:vAlign w:val="center"/>
            <w:hideMark/>
          </w:tcPr>
          <w:p w14:paraId="785C4297"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Sikorskiego 87-4 (bud.gosp.)</w:t>
            </w:r>
          </w:p>
        </w:tc>
        <w:tc>
          <w:tcPr>
            <w:tcW w:w="0" w:type="dxa"/>
            <w:tcBorders>
              <w:top w:val="nil"/>
              <w:left w:val="nil"/>
              <w:bottom w:val="single" w:sz="4" w:space="0" w:color="auto"/>
              <w:right w:val="single" w:sz="4" w:space="0" w:color="auto"/>
            </w:tcBorders>
            <w:shd w:val="clear" w:color="auto" w:fill="auto"/>
            <w:noWrap/>
            <w:vAlign w:val="center"/>
            <w:hideMark/>
          </w:tcPr>
          <w:p w14:paraId="06738D93" w14:textId="6C8423F8"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1 026,00 zł</w:t>
            </w:r>
          </w:p>
        </w:tc>
        <w:tc>
          <w:tcPr>
            <w:tcW w:w="0" w:type="dxa"/>
            <w:tcBorders>
              <w:top w:val="nil"/>
              <w:left w:val="nil"/>
              <w:bottom w:val="single" w:sz="4" w:space="0" w:color="auto"/>
              <w:right w:val="single" w:sz="4" w:space="0" w:color="auto"/>
            </w:tcBorders>
            <w:shd w:val="clear" w:color="auto" w:fill="auto"/>
            <w:noWrap/>
            <w:vAlign w:val="center"/>
            <w:hideMark/>
          </w:tcPr>
          <w:p w14:paraId="1A0AF77A"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10,26</w:t>
            </w:r>
          </w:p>
        </w:tc>
        <w:tc>
          <w:tcPr>
            <w:tcW w:w="0" w:type="dxa"/>
            <w:tcBorders>
              <w:top w:val="nil"/>
              <w:left w:val="nil"/>
              <w:bottom w:val="single" w:sz="4" w:space="0" w:color="auto"/>
              <w:right w:val="single" w:sz="4" w:space="0" w:color="auto"/>
            </w:tcBorders>
            <w:shd w:val="clear" w:color="auto" w:fill="auto"/>
            <w:noWrap/>
            <w:vAlign w:val="center"/>
            <w:hideMark/>
          </w:tcPr>
          <w:p w14:paraId="31C4CA34"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658E0049"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0C89CC79"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0E2D521B"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34.</w:t>
            </w:r>
          </w:p>
        </w:tc>
        <w:tc>
          <w:tcPr>
            <w:tcW w:w="0" w:type="dxa"/>
            <w:tcBorders>
              <w:top w:val="nil"/>
              <w:left w:val="nil"/>
              <w:bottom w:val="single" w:sz="4" w:space="0" w:color="auto"/>
              <w:right w:val="single" w:sz="4" w:space="0" w:color="auto"/>
            </w:tcBorders>
            <w:shd w:val="clear" w:color="auto" w:fill="auto"/>
            <w:noWrap/>
            <w:vAlign w:val="center"/>
            <w:hideMark/>
          </w:tcPr>
          <w:p w14:paraId="7BB383D0"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108/2526</w:t>
            </w:r>
          </w:p>
        </w:tc>
        <w:tc>
          <w:tcPr>
            <w:tcW w:w="0" w:type="dxa"/>
            <w:tcBorders>
              <w:top w:val="nil"/>
              <w:left w:val="nil"/>
              <w:bottom w:val="single" w:sz="4" w:space="0" w:color="auto"/>
              <w:right w:val="single" w:sz="4" w:space="0" w:color="auto"/>
            </w:tcBorders>
            <w:shd w:val="clear" w:color="auto" w:fill="auto"/>
            <w:noWrap/>
            <w:vAlign w:val="center"/>
            <w:hideMark/>
          </w:tcPr>
          <w:p w14:paraId="30D4B0A2"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 xml:space="preserve">Sikorskiego 88-2 (bud.gosp.) do rozbiórki </w:t>
            </w:r>
          </w:p>
        </w:tc>
        <w:tc>
          <w:tcPr>
            <w:tcW w:w="0" w:type="dxa"/>
            <w:tcBorders>
              <w:top w:val="nil"/>
              <w:left w:val="nil"/>
              <w:bottom w:val="single" w:sz="4" w:space="0" w:color="auto"/>
              <w:right w:val="single" w:sz="4" w:space="0" w:color="auto"/>
            </w:tcBorders>
            <w:shd w:val="clear" w:color="auto" w:fill="auto"/>
            <w:noWrap/>
            <w:vAlign w:val="center"/>
            <w:hideMark/>
          </w:tcPr>
          <w:p w14:paraId="6A890A3F" w14:textId="495B3E03"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4 658,00 zł</w:t>
            </w:r>
          </w:p>
        </w:tc>
        <w:tc>
          <w:tcPr>
            <w:tcW w:w="0" w:type="dxa"/>
            <w:tcBorders>
              <w:top w:val="nil"/>
              <w:left w:val="nil"/>
              <w:bottom w:val="single" w:sz="4" w:space="0" w:color="auto"/>
              <w:right w:val="single" w:sz="4" w:space="0" w:color="auto"/>
            </w:tcBorders>
            <w:shd w:val="clear" w:color="auto" w:fill="auto"/>
            <w:noWrap/>
            <w:vAlign w:val="center"/>
            <w:hideMark/>
          </w:tcPr>
          <w:p w14:paraId="265AF319"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46,58</w:t>
            </w:r>
          </w:p>
        </w:tc>
        <w:tc>
          <w:tcPr>
            <w:tcW w:w="0" w:type="dxa"/>
            <w:tcBorders>
              <w:top w:val="nil"/>
              <w:left w:val="nil"/>
              <w:bottom w:val="single" w:sz="4" w:space="0" w:color="auto"/>
              <w:right w:val="single" w:sz="4" w:space="0" w:color="auto"/>
            </w:tcBorders>
            <w:shd w:val="clear" w:color="auto" w:fill="auto"/>
            <w:noWrap/>
            <w:vAlign w:val="center"/>
            <w:hideMark/>
          </w:tcPr>
          <w:p w14:paraId="0A2CC241"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7224E59E"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715A251F"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1D75EAFE"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35.</w:t>
            </w:r>
          </w:p>
        </w:tc>
        <w:tc>
          <w:tcPr>
            <w:tcW w:w="0" w:type="dxa"/>
            <w:tcBorders>
              <w:top w:val="nil"/>
              <w:left w:val="nil"/>
              <w:bottom w:val="single" w:sz="4" w:space="0" w:color="auto"/>
              <w:right w:val="single" w:sz="4" w:space="0" w:color="auto"/>
            </w:tcBorders>
            <w:shd w:val="clear" w:color="auto" w:fill="auto"/>
            <w:noWrap/>
            <w:vAlign w:val="center"/>
            <w:hideMark/>
          </w:tcPr>
          <w:p w14:paraId="4FC4CC1E"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108/2528</w:t>
            </w:r>
          </w:p>
        </w:tc>
        <w:tc>
          <w:tcPr>
            <w:tcW w:w="0" w:type="dxa"/>
            <w:tcBorders>
              <w:top w:val="nil"/>
              <w:left w:val="nil"/>
              <w:bottom w:val="single" w:sz="4" w:space="0" w:color="auto"/>
              <w:right w:val="single" w:sz="4" w:space="0" w:color="auto"/>
            </w:tcBorders>
            <w:shd w:val="clear" w:color="auto" w:fill="auto"/>
            <w:noWrap/>
            <w:vAlign w:val="center"/>
            <w:hideMark/>
          </w:tcPr>
          <w:p w14:paraId="4BD77D6E"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Sikorskiego 91-2 (bud.gosp.3 pom.)</w:t>
            </w:r>
          </w:p>
        </w:tc>
        <w:tc>
          <w:tcPr>
            <w:tcW w:w="0" w:type="dxa"/>
            <w:tcBorders>
              <w:top w:val="nil"/>
              <w:left w:val="nil"/>
              <w:bottom w:val="single" w:sz="4" w:space="0" w:color="auto"/>
              <w:right w:val="single" w:sz="4" w:space="0" w:color="auto"/>
            </w:tcBorders>
            <w:shd w:val="clear" w:color="auto" w:fill="auto"/>
            <w:noWrap/>
            <w:vAlign w:val="center"/>
            <w:hideMark/>
          </w:tcPr>
          <w:p w14:paraId="24F3B955" w14:textId="22E44189"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2 664,00 zł</w:t>
            </w:r>
          </w:p>
        </w:tc>
        <w:tc>
          <w:tcPr>
            <w:tcW w:w="0" w:type="dxa"/>
            <w:tcBorders>
              <w:top w:val="nil"/>
              <w:left w:val="nil"/>
              <w:bottom w:val="single" w:sz="4" w:space="0" w:color="auto"/>
              <w:right w:val="single" w:sz="4" w:space="0" w:color="auto"/>
            </w:tcBorders>
            <w:shd w:val="clear" w:color="auto" w:fill="auto"/>
            <w:noWrap/>
            <w:vAlign w:val="center"/>
            <w:hideMark/>
          </w:tcPr>
          <w:p w14:paraId="3519B996"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26,64</w:t>
            </w:r>
          </w:p>
        </w:tc>
        <w:tc>
          <w:tcPr>
            <w:tcW w:w="0" w:type="dxa"/>
            <w:tcBorders>
              <w:top w:val="nil"/>
              <w:left w:val="nil"/>
              <w:bottom w:val="single" w:sz="4" w:space="0" w:color="auto"/>
              <w:right w:val="single" w:sz="4" w:space="0" w:color="auto"/>
            </w:tcBorders>
            <w:shd w:val="clear" w:color="auto" w:fill="auto"/>
            <w:noWrap/>
            <w:vAlign w:val="center"/>
            <w:hideMark/>
          </w:tcPr>
          <w:p w14:paraId="36F182D0"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6A343ECD"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12BC886B"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2A4F109F"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36.</w:t>
            </w:r>
          </w:p>
        </w:tc>
        <w:tc>
          <w:tcPr>
            <w:tcW w:w="0" w:type="dxa"/>
            <w:tcBorders>
              <w:top w:val="nil"/>
              <w:left w:val="nil"/>
              <w:bottom w:val="single" w:sz="4" w:space="0" w:color="auto"/>
              <w:right w:val="single" w:sz="4" w:space="0" w:color="auto"/>
            </w:tcBorders>
            <w:shd w:val="clear" w:color="auto" w:fill="auto"/>
            <w:noWrap/>
            <w:vAlign w:val="center"/>
            <w:hideMark/>
          </w:tcPr>
          <w:p w14:paraId="363D6F11"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108/2933</w:t>
            </w:r>
          </w:p>
        </w:tc>
        <w:tc>
          <w:tcPr>
            <w:tcW w:w="0" w:type="dxa"/>
            <w:tcBorders>
              <w:top w:val="nil"/>
              <w:left w:val="nil"/>
              <w:bottom w:val="single" w:sz="4" w:space="0" w:color="auto"/>
              <w:right w:val="single" w:sz="4" w:space="0" w:color="auto"/>
            </w:tcBorders>
            <w:shd w:val="clear" w:color="auto" w:fill="auto"/>
            <w:noWrap/>
            <w:vAlign w:val="center"/>
            <w:hideMark/>
          </w:tcPr>
          <w:p w14:paraId="6DDAA7B4"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 xml:space="preserve">Sikorskiego 99-2 ( bud.użyt..)  do rozbiórki </w:t>
            </w:r>
          </w:p>
        </w:tc>
        <w:tc>
          <w:tcPr>
            <w:tcW w:w="0" w:type="dxa"/>
            <w:tcBorders>
              <w:top w:val="nil"/>
              <w:left w:val="nil"/>
              <w:bottom w:val="single" w:sz="4" w:space="0" w:color="auto"/>
              <w:right w:val="single" w:sz="4" w:space="0" w:color="auto"/>
            </w:tcBorders>
            <w:shd w:val="clear" w:color="auto" w:fill="auto"/>
            <w:noWrap/>
            <w:vAlign w:val="center"/>
            <w:hideMark/>
          </w:tcPr>
          <w:p w14:paraId="78609DFF" w14:textId="507FF3A1"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51 870,00 zł</w:t>
            </w:r>
          </w:p>
        </w:tc>
        <w:tc>
          <w:tcPr>
            <w:tcW w:w="0" w:type="dxa"/>
            <w:tcBorders>
              <w:top w:val="nil"/>
              <w:left w:val="nil"/>
              <w:bottom w:val="single" w:sz="4" w:space="0" w:color="auto"/>
              <w:right w:val="single" w:sz="4" w:space="0" w:color="auto"/>
            </w:tcBorders>
            <w:shd w:val="clear" w:color="auto" w:fill="auto"/>
            <w:noWrap/>
            <w:vAlign w:val="center"/>
            <w:hideMark/>
          </w:tcPr>
          <w:p w14:paraId="2D9A3859"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51,87</w:t>
            </w:r>
          </w:p>
        </w:tc>
        <w:tc>
          <w:tcPr>
            <w:tcW w:w="0" w:type="dxa"/>
            <w:tcBorders>
              <w:top w:val="nil"/>
              <w:left w:val="nil"/>
              <w:bottom w:val="single" w:sz="4" w:space="0" w:color="auto"/>
              <w:right w:val="single" w:sz="4" w:space="0" w:color="auto"/>
            </w:tcBorders>
            <w:shd w:val="clear" w:color="auto" w:fill="auto"/>
            <w:noWrap/>
            <w:vAlign w:val="center"/>
            <w:hideMark/>
          </w:tcPr>
          <w:p w14:paraId="107079CA"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45FCEA7D"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53AA27B4"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65CA1D87"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37.</w:t>
            </w:r>
          </w:p>
        </w:tc>
        <w:tc>
          <w:tcPr>
            <w:tcW w:w="0" w:type="dxa"/>
            <w:tcBorders>
              <w:top w:val="nil"/>
              <w:left w:val="nil"/>
              <w:bottom w:val="single" w:sz="4" w:space="0" w:color="auto"/>
              <w:right w:val="single" w:sz="4" w:space="0" w:color="auto"/>
            </w:tcBorders>
            <w:shd w:val="clear" w:color="auto" w:fill="auto"/>
            <w:noWrap/>
            <w:vAlign w:val="center"/>
            <w:hideMark/>
          </w:tcPr>
          <w:p w14:paraId="15DBA7C7"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108/2531</w:t>
            </w:r>
          </w:p>
        </w:tc>
        <w:tc>
          <w:tcPr>
            <w:tcW w:w="0" w:type="dxa"/>
            <w:tcBorders>
              <w:top w:val="nil"/>
              <w:left w:val="nil"/>
              <w:bottom w:val="single" w:sz="4" w:space="0" w:color="auto"/>
              <w:right w:val="single" w:sz="4" w:space="0" w:color="auto"/>
            </w:tcBorders>
            <w:shd w:val="clear" w:color="auto" w:fill="auto"/>
            <w:noWrap/>
            <w:vAlign w:val="center"/>
            <w:hideMark/>
          </w:tcPr>
          <w:p w14:paraId="26C027B4"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Sloneczna 42-2 (bud.gosp.5 pom.)</w:t>
            </w:r>
          </w:p>
        </w:tc>
        <w:tc>
          <w:tcPr>
            <w:tcW w:w="0" w:type="dxa"/>
            <w:tcBorders>
              <w:top w:val="nil"/>
              <w:left w:val="nil"/>
              <w:bottom w:val="single" w:sz="4" w:space="0" w:color="auto"/>
              <w:right w:val="single" w:sz="4" w:space="0" w:color="auto"/>
            </w:tcBorders>
            <w:shd w:val="clear" w:color="auto" w:fill="auto"/>
            <w:noWrap/>
            <w:vAlign w:val="center"/>
            <w:hideMark/>
          </w:tcPr>
          <w:p w14:paraId="34BFF6E3" w14:textId="7043F9DC"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7 212,00 zł</w:t>
            </w:r>
          </w:p>
        </w:tc>
        <w:tc>
          <w:tcPr>
            <w:tcW w:w="0" w:type="dxa"/>
            <w:tcBorders>
              <w:top w:val="nil"/>
              <w:left w:val="nil"/>
              <w:bottom w:val="single" w:sz="4" w:space="0" w:color="auto"/>
              <w:right w:val="single" w:sz="4" w:space="0" w:color="auto"/>
            </w:tcBorders>
            <w:shd w:val="clear" w:color="auto" w:fill="auto"/>
            <w:noWrap/>
            <w:vAlign w:val="center"/>
            <w:hideMark/>
          </w:tcPr>
          <w:p w14:paraId="436F3BC8"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72,12</w:t>
            </w:r>
          </w:p>
        </w:tc>
        <w:tc>
          <w:tcPr>
            <w:tcW w:w="0" w:type="dxa"/>
            <w:tcBorders>
              <w:top w:val="nil"/>
              <w:left w:val="nil"/>
              <w:bottom w:val="single" w:sz="4" w:space="0" w:color="auto"/>
              <w:right w:val="single" w:sz="4" w:space="0" w:color="auto"/>
            </w:tcBorders>
            <w:shd w:val="clear" w:color="auto" w:fill="auto"/>
            <w:noWrap/>
            <w:vAlign w:val="center"/>
            <w:hideMark/>
          </w:tcPr>
          <w:p w14:paraId="1D552EEA"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67F596E1"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04735B47"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41C208CB"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38.</w:t>
            </w:r>
          </w:p>
        </w:tc>
        <w:tc>
          <w:tcPr>
            <w:tcW w:w="0" w:type="dxa"/>
            <w:tcBorders>
              <w:top w:val="nil"/>
              <w:left w:val="nil"/>
              <w:bottom w:val="single" w:sz="4" w:space="0" w:color="auto"/>
              <w:right w:val="single" w:sz="4" w:space="0" w:color="auto"/>
            </w:tcBorders>
            <w:shd w:val="clear" w:color="auto" w:fill="auto"/>
            <w:noWrap/>
            <w:vAlign w:val="center"/>
            <w:hideMark/>
          </w:tcPr>
          <w:p w14:paraId="4BD83CDF"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103/135/3</w:t>
            </w:r>
          </w:p>
        </w:tc>
        <w:tc>
          <w:tcPr>
            <w:tcW w:w="0" w:type="dxa"/>
            <w:tcBorders>
              <w:top w:val="nil"/>
              <w:left w:val="nil"/>
              <w:bottom w:val="single" w:sz="4" w:space="0" w:color="auto"/>
              <w:right w:val="single" w:sz="4" w:space="0" w:color="auto"/>
            </w:tcBorders>
            <w:shd w:val="clear" w:color="auto" w:fill="auto"/>
            <w:noWrap/>
            <w:vAlign w:val="center"/>
            <w:hideMark/>
          </w:tcPr>
          <w:p w14:paraId="41A40AC8"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Sloneczna 62a- Pawilon-24</w:t>
            </w:r>
          </w:p>
        </w:tc>
        <w:tc>
          <w:tcPr>
            <w:tcW w:w="0" w:type="dxa"/>
            <w:tcBorders>
              <w:top w:val="nil"/>
              <w:left w:val="nil"/>
              <w:bottom w:val="single" w:sz="4" w:space="0" w:color="auto"/>
              <w:right w:val="single" w:sz="4" w:space="0" w:color="auto"/>
            </w:tcBorders>
            <w:shd w:val="clear" w:color="auto" w:fill="auto"/>
            <w:noWrap/>
            <w:vAlign w:val="center"/>
            <w:hideMark/>
          </w:tcPr>
          <w:p w14:paraId="4D3E7758" w14:textId="68CB162A"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1 112 690,00 zł</w:t>
            </w:r>
          </w:p>
        </w:tc>
        <w:tc>
          <w:tcPr>
            <w:tcW w:w="0" w:type="dxa"/>
            <w:tcBorders>
              <w:top w:val="nil"/>
              <w:left w:val="nil"/>
              <w:bottom w:val="single" w:sz="4" w:space="0" w:color="auto"/>
              <w:right w:val="single" w:sz="4" w:space="0" w:color="auto"/>
            </w:tcBorders>
            <w:shd w:val="clear" w:color="auto" w:fill="auto"/>
            <w:noWrap/>
            <w:vAlign w:val="center"/>
            <w:hideMark/>
          </w:tcPr>
          <w:p w14:paraId="707538E4"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1 112,69</w:t>
            </w:r>
          </w:p>
        </w:tc>
        <w:tc>
          <w:tcPr>
            <w:tcW w:w="0" w:type="dxa"/>
            <w:tcBorders>
              <w:top w:val="nil"/>
              <w:left w:val="nil"/>
              <w:bottom w:val="single" w:sz="4" w:space="0" w:color="auto"/>
              <w:right w:val="single" w:sz="4" w:space="0" w:color="auto"/>
            </w:tcBorders>
            <w:shd w:val="clear" w:color="auto" w:fill="auto"/>
            <w:noWrap/>
            <w:vAlign w:val="center"/>
            <w:hideMark/>
          </w:tcPr>
          <w:p w14:paraId="5C147F6F"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1970</w:t>
            </w:r>
          </w:p>
        </w:tc>
        <w:tc>
          <w:tcPr>
            <w:tcW w:w="0" w:type="dxa"/>
            <w:tcBorders>
              <w:top w:val="nil"/>
              <w:left w:val="nil"/>
              <w:bottom w:val="single" w:sz="4" w:space="0" w:color="auto"/>
              <w:right w:val="single" w:sz="4" w:space="0" w:color="auto"/>
            </w:tcBorders>
            <w:shd w:val="clear" w:color="auto" w:fill="auto"/>
            <w:noWrap/>
            <w:vAlign w:val="center"/>
            <w:hideMark/>
          </w:tcPr>
          <w:p w14:paraId="1969A1DD"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4B994852"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58816AEA"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39.</w:t>
            </w:r>
          </w:p>
        </w:tc>
        <w:tc>
          <w:tcPr>
            <w:tcW w:w="0" w:type="dxa"/>
            <w:tcBorders>
              <w:top w:val="nil"/>
              <w:left w:val="nil"/>
              <w:bottom w:val="single" w:sz="4" w:space="0" w:color="auto"/>
              <w:right w:val="single" w:sz="4" w:space="0" w:color="auto"/>
            </w:tcBorders>
            <w:shd w:val="clear" w:color="auto" w:fill="auto"/>
            <w:noWrap/>
            <w:vAlign w:val="center"/>
            <w:hideMark/>
          </w:tcPr>
          <w:p w14:paraId="77EF6EB8"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102/99/188</w:t>
            </w:r>
          </w:p>
        </w:tc>
        <w:tc>
          <w:tcPr>
            <w:tcW w:w="0" w:type="dxa"/>
            <w:tcBorders>
              <w:top w:val="nil"/>
              <w:left w:val="nil"/>
              <w:bottom w:val="single" w:sz="4" w:space="0" w:color="auto"/>
              <w:right w:val="single" w:sz="4" w:space="0" w:color="auto"/>
            </w:tcBorders>
            <w:shd w:val="clear" w:color="auto" w:fill="auto"/>
            <w:noWrap/>
            <w:vAlign w:val="center"/>
            <w:hideMark/>
          </w:tcPr>
          <w:p w14:paraId="37776F46"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Sloneczna 68-75 (garaze szt.1)</w:t>
            </w:r>
          </w:p>
        </w:tc>
        <w:tc>
          <w:tcPr>
            <w:tcW w:w="0" w:type="dxa"/>
            <w:tcBorders>
              <w:top w:val="nil"/>
              <w:left w:val="nil"/>
              <w:bottom w:val="single" w:sz="4" w:space="0" w:color="auto"/>
              <w:right w:val="single" w:sz="4" w:space="0" w:color="auto"/>
            </w:tcBorders>
            <w:shd w:val="clear" w:color="auto" w:fill="auto"/>
            <w:noWrap/>
            <w:vAlign w:val="center"/>
            <w:hideMark/>
          </w:tcPr>
          <w:p w14:paraId="7BF48F97"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6 500,00 zł</w:t>
            </w:r>
          </w:p>
        </w:tc>
        <w:tc>
          <w:tcPr>
            <w:tcW w:w="0" w:type="dxa"/>
            <w:tcBorders>
              <w:top w:val="nil"/>
              <w:left w:val="nil"/>
              <w:bottom w:val="single" w:sz="4" w:space="0" w:color="auto"/>
              <w:right w:val="single" w:sz="4" w:space="0" w:color="auto"/>
            </w:tcBorders>
            <w:shd w:val="clear" w:color="auto" w:fill="auto"/>
            <w:noWrap/>
            <w:vAlign w:val="center"/>
            <w:hideMark/>
          </w:tcPr>
          <w:p w14:paraId="703598C7"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16,50</w:t>
            </w:r>
          </w:p>
        </w:tc>
        <w:tc>
          <w:tcPr>
            <w:tcW w:w="0" w:type="dxa"/>
            <w:tcBorders>
              <w:top w:val="nil"/>
              <w:left w:val="nil"/>
              <w:bottom w:val="single" w:sz="4" w:space="0" w:color="auto"/>
              <w:right w:val="single" w:sz="4" w:space="0" w:color="auto"/>
            </w:tcBorders>
            <w:shd w:val="clear" w:color="auto" w:fill="auto"/>
            <w:noWrap/>
            <w:vAlign w:val="center"/>
            <w:hideMark/>
          </w:tcPr>
          <w:p w14:paraId="5332ED1F"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63BFAE94"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112CA7FF"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5278427C"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40.</w:t>
            </w:r>
          </w:p>
        </w:tc>
        <w:tc>
          <w:tcPr>
            <w:tcW w:w="0" w:type="dxa"/>
            <w:tcBorders>
              <w:top w:val="nil"/>
              <w:left w:val="nil"/>
              <w:bottom w:val="single" w:sz="4" w:space="0" w:color="auto"/>
              <w:right w:val="single" w:sz="4" w:space="0" w:color="auto"/>
            </w:tcBorders>
            <w:shd w:val="clear" w:color="auto" w:fill="auto"/>
            <w:noWrap/>
            <w:vAlign w:val="center"/>
            <w:hideMark/>
          </w:tcPr>
          <w:p w14:paraId="6A9B80F0"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108/2943</w:t>
            </w:r>
          </w:p>
        </w:tc>
        <w:tc>
          <w:tcPr>
            <w:tcW w:w="0" w:type="dxa"/>
            <w:tcBorders>
              <w:top w:val="nil"/>
              <w:left w:val="nil"/>
              <w:bottom w:val="single" w:sz="4" w:space="0" w:color="auto"/>
              <w:right w:val="single" w:sz="4" w:space="0" w:color="auto"/>
            </w:tcBorders>
            <w:shd w:val="clear" w:color="auto" w:fill="auto"/>
            <w:noWrap/>
            <w:vAlign w:val="center"/>
            <w:hideMark/>
          </w:tcPr>
          <w:p w14:paraId="6AAE549F"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Rzeczna 2 bud.gospodarczy</w:t>
            </w:r>
          </w:p>
        </w:tc>
        <w:tc>
          <w:tcPr>
            <w:tcW w:w="0" w:type="dxa"/>
            <w:tcBorders>
              <w:top w:val="nil"/>
              <w:left w:val="nil"/>
              <w:bottom w:val="single" w:sz="4" w:space="0" w:color="auto"/>
              <w:right w:val="single" w:sz="4" w:space="0" w:color="auto"/>
            </w:tcBorders>
            <w:shd w:val="clear" w:color="auto" w:fill="auto"/>
            <w:noWrap/>
            <w:vAlign w:val="center"/>
            <w:hideMark/>
          </w:tcPr>
          <w:p w14:paraId="3CF14502"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5 000,00 zł</w:t>
            </w:r>
          </w:p>
        </w:tc>
        <w:tc>
          <w:tcPr>
            <w:tcW w:w="0" w:type="dxa"/>
            <w:tcBorders>
              <w:top w:val="nil"/>
              <w:left w:val="nil"/>
              <w:bottom w:val="single" w:sz="4" w:space="0" w:color="auto"/>
              <w:right w:val="single" w:sz="4" w:space="0" w:color="auto"/>
            </w:tcBorders>
            <w:shd w:val="clear" w:color="auto" w:fill="auto"/>
            <w:noWrap/>
            <w:vAlign w:val="center"/>
            <w:hideMark/>
          </w:tcPr>
          <w:p w14:paraId="0EF13120"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28,00</w:t>
            </w:r>
          </w:p>
        </w:tc>
        <w:tc>
          <w:tcPr>
            <w:tcW w:w="0" w:type="dxa"/>
            <w:tcBorders>
              <w:top w:val="nil"/>
              <w:left w:val="nil"/>
              <w:bottom w:val="single" w:sz="4" w:space="0" w:color="auto"/>
              <w:right w:val="single" w:sz="4" w:space="0" w:color="auto"/>
            </w:tcBorders>
            <w:shd w:val="clear" w:color="auto" w:fill="auto"/>
            <w:noWrap/>
            <w:vAlign w:val="center"/>
            <w:hideMark/>
          </w:tcPr>
          <w:p w14:paraId="55F65278"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65C6A81F"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3261BD06" w14:textId="77777777" w:rsidTr="00B83305">
        <w:trPr>
          <w:trHeight w:val="255"/>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14:paraId="7935A957"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41.</w:t>
            </w:r>
          </w:p>
        </w:tc>
        <w:tc>
          <w:tcPr>
            <w:tcW w:w="0" w:type="dxa"/>
            <w:tcBorders>
              <w:top w:val="nil"/>
              <w:left w:val="nil"/>
              <w:bottom w:val="single" w:sz="4" w:space="0" w:color="auto"/>
              <w:right w:val="single" w:sz="4" w:space="0" w:color="auto"/>
            </w:tcBorders>
            <w:shd w:val="clear" w:color="auto" w:fill="auto"/>
            <w:noWrap/>
            <w:vAlign w:val="center"/>
            <w:hideMark/>
          </w:tcPr>
          <w:p w14:paraId="1AAE684B"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102/16/005</w:t>
            </w:r>
          </w:p>
        </w:tc>
        <w:tc>
          <w:tcPr>
            <w:tcW w:w="0" w:type="dxa"/>
            <w:tcBorders>
              <w:top w:val="nil"/>
              <w:left w:val="nil"/>
              <w:bottom w:val="single" w:sz="4" w:space="0" w:color="auto"/>
              <w:right w:val="single" w:sz="4" w:space="0" w:color="auto"/>
            </w:tcBorders>
            <w:shd w:val="clear" w:color="auto" w:fill="auto"/>
            <w:noWrap/>
            <w:vAlign w:val="center"/>
            <w:hideMark/>
          </w:tcPr>
          <w:p w14:paraId="2FE3B820" w14:textId="77777777" w:rsidR="00B83305" w:rsidRPr="00B83305" w:rsidRDefault="00B83305" w:rsidP="00B83305">
            <w:pPr>
              <w:spacing w:after="0" w:line="240" w:lineRule="auto"/>
              <w:jc w:val="left"/>
              <w:rPr>
                <w:rFonts w:ascii="Arial" w:eastAsia="Times New Roman" w:hAnsi="Arial" w:cs="Arial"/>
                <w:sz w:val="16"/>
                <w:szCs w:val="16"/>
                <w:lang w:eastAsia="pl-PL"/>
              </w:rPr>
            </w:pPr>
            <w:r w:rsidRPr="00B83305">
              <w:rPr>
                <w:rFonts w:ascii="Arial" w:eastAsia="Times New Roman" w:hAnsi="Arial" w:cs="Arial"/>
                <w:sz w:val="16"/>
                <w:szCs w:val="16"/>
                <w:lang w:eastAsia="pl-PL"/>
              </w:rPr>
              <w:t>Gwiaździsta  ( garaż 1 szt. )</w:t>
            </w:r>
          </w:p>
        </w:tc>
        <w:tc>
          <w:tcPr>
            <w:tcW w:w="0" w:type="dxa"/>
            <w:tcBorders>
              <w:top w:val="nil"/>
              <w:left w:val="nil"/>
              <w:bottom w:val="single" w:sz="4" w:space="0" w:color="auto"/>
              <w:right w:val="single" w:sz="4" w:space="0" w:color="auto"/>
            </w:tcBorders>
            <w:shd w:val="clear" w:color="auto" w:fill="auto"/>
            <w:noWrap/>
            <w:vAlign w:val="center"/>
            <w:hideMark/>
          </w:tcPr>
          <w:p w14:paraId="4E1B63EA"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4 378,00 zł</w:t>
            </w:r>
          </w:p>
        </w:tc>
        <w:tc>
          <w:tcPr>
            <w:tcW w:w="0" w:type="dxa"/>
            <w:tcBorders>
              <w:top w:val="nil"/>
              <w:left w:val="nil"/>
              <w:bottom w:val="single" w:sz="4" w:space="0" w:color="auto"/>
              <w:right w:val="single" w:sz="4" w:space="0" w:color="auto"/>
            </w:tcBorders>
            <w:shd w:val="clear" w:color="auto" w:fill="auto"/>
            <w:noWrap/>
            <w:vAlign w:val="center"/>
            <w:hideMark/>
          </w:tcPr>
          <w:p w14:paraId="0BD4DC02"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19,58</w:t>
            </w:r>
          </w:p>
        </w:tc>
        <w:tc>
          <w:tcPr>
            <w:tcW w:w="0" w:type="dxa"/>
            <w:tcBorders>
              <w:top w:val="nil"/>
              <w:left w:val="nil"/>
              <w:bottom w:val="single" w:sz="4" w:space="0" w:color="auto"/>
              <w:right w:val="single" w:sz="4" w:space="0" w:color="auto"/>
            </w:tcBorders>
            <w:shd w:val="clear" w:color="auto" w:fill="auto"/>
            <w:noWrap/>
            <w:vAlign w:val="center"/>
            <w:hideMark/>
          </w:tcPr>
          <w:p w14:paraId="0008DD98" w14:textId="521E44F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noWrap/>
            <w:vAlign w:val="center"/>
            <w:hideMark/>
          </w:tcPr>
          <w:p w14:paraId="6F29D1C7" w14:textId="77777777" w:rsidR="00B83305" w:rsidRPr="00B83305" w:rsidRDefault="00B83305" w:rsidP="00B83305">
            <w:pPr>
              <w:spacing w:after="0" w:line="240" w:lineRule="auto"/>
              <w:jc w:val="center"/>
              <w:rPr>
                <w:rFonts w:ascii="Arial" w:eastAsia="Times New Roman" w:hAnsi="Arial" w:cs="Arial"/>
                <w:sz w:val="16"/>
                <w:szCs w:val="16"/>
                <w:lang w:eastAsia="pl-PL"/>
              </w:rPr>
            </w:pPr>
            <w:r w:rsidRPr="00B83305">
              <w:rPr>
                <w:rFonts w:ascii="Arial" w:eastAsia="Times New Roman" w:hAnsi="Arial" w:cs="Arial"/>
                <w:sz w:val="16"/>
                <w:szCs w:val="16"/>
                <w:lang w:eastAsia="pl-PL"/>
              </w:rPr>
              <w:t>odtworzeniowej</w:t>
            </w:r>
          </w:p>
        </w:tc>
      </w:tr>
      <w:tr w:rsidR="00B83305" w:rsidRPr="00B83305" w14:paraId="5FC43D56" w14:textId="77777777" w:rsidTr="00B83305">
        <w:trPr>
          <w:trHeight w:val="420"/>
          <w:jc w:val="center"/>
        </w:trPr>
        <w:tc>
          <w:tcPr>
            <w:tcW w:w="0" w:type="dxa"/>
            <w:gridSpan w:val="3"/>
            <w:tcBorders>
              <w:top w:val="single" w:sz="4" w:space="0" w:color="auto"/>
              <w:left w:val="nil"/>
              <w:bottom w:val="nil"/>
              <w:right w:val="nil"/>
            </w:tcBorders>
            <w:shd w:val="clear" w:color="auto" w:fill="auto"/>
            <w:noWrap/>
            <w:vAlign w:val="center"/>
            <w:hideMark/>
          </w:tcPr>
          <w:p w14:paraId="6A9D6EDC" w14:textId="77777777" w:rsidR="00B83305" w:rsidRPr="00B83305" w:rsidRDefault="00B83305" w:rsidP="00B83305">
            <w:pPr>
              <w:spacing w:after="0" w:line="240" w:lineRule="auto"/>
              <w:jc w:val="center"/>
              <w:rPr>
                <w:rFonts w:ascii="Arial" w:eastAsia="Times New Roman" w:hAnsi="Arial" w:cs="Arial"/>
                <w:b/>
                <w:bCs/>
                <w:sz w:val="16"/>
                <w:szCs w:val="16"/>
                <w:lang w:eastAsia="pl-PL"/>
              </w:rPr>
            </w:pPr>
            <w:r w:rsidRPr="00B83305">
              <w:rPr>
                <w:rFonts w:ascii="Arial" w:eastAsia="Times New Roman" w:hAnsi="Arial" w:cs="Arial"/>
                <w:b/>
                <w:bCs/>
                <w:sz w:val="16"/>
                <w:szCs w:val="16"/>
                <w:lang w:eastAsia="pl-PL"/>
              </w:rPr>
              <w:t>Razem:</w:t>
            </w:r>
          </w:p>
        </w:tc>
        <w:tc>
          <w:tcPr>
            <w:tcW w:w="0" w:type="dxa"/>
            <w:tcBorders>
              <w:top w:val="nil"/>
              <w:left w:val="nil"/>
              <w:bottom w:val="nil"/>
              <w:right w:val="nil"/>
            </w:tcBorders>
            <w:shd w:val="clear" w:color="000000" w:fill="FFFF00"/>
            <w:noWrap/>
            <w:vAlign w:val="center"/>
            <w:hideMark/>
          </w:tcPr>
          <w:p w14:paraId="34B2EC67" w14:textId="70618714" w:rsidR="00B83305" w:rsidRPr="00B83305" w:rsidRDefault="00B83305" w:rsidP="00B83305">
            <w:pPr>
              <w:spacing w:after="0" w:line="240" w:lineRule="auto"/>
              <w:jc w:val="center"/>
              <w:rPr>
                <w:rFonts w:ascii="Arial" w:eastAsia="Times New Roman" w:hAnsi="Arial" w:cs="Arial"/>
                <w:b/>
                <w:bCs/>
                <w:sz w:val="16"/>
                <w:szCs w:val="16"/>
                <w:lang w:eastAsia="pl-PL"/>
              </w:rPr>
            </w:pPr>
            <w:r w:rsidRPr="00B83305">
              <w:rPr>
                <w:rFonts w:ascii="Arial" w:eastAsia="Times New Roman" w:hAnsi="Arial" w:cs="Arial"/>
                <w:b/>
                <w:bCs/>
                <w:sz w:val="16"/>
                <w:szCs w:val="16"/>
                <w:lang w:eastAsia="pl-PL"/>
              </w:rPr>
              <w:t>5 520 432,42 zł</w:t>
            </w:r>
          </w:p>
        </w:tc>
        <w:tc>
          <w:tcPr>
            <w:tcW w:w="0" w:type="dxa"/>
            <w:tcBorders>
              <w:top w:val="nil"/>
              <w:left w:val="nil"/>
              <w:bottom w:val="nil"/>
              <w:right w:val="nil"/>
            </w:tcBorders>
            <w:shd w:val="clear" w:color="auto" w:fill="auto"/>
            <w:noWrap/>
            <w:vAlign w:val="center"/>
            <w:hideMark/>
          </w:tcPr>
          <w:p w14:paraId="4F23F645" w14:textId="68880ED0" w:rsidR="00B83305" w:rsidRPr="00B83305" w:rsidRDefault="00B83305" w:rsidP="00B83305">
            <w:pPr>
              <w:spacing w:after="0" w:line="240" w:lineRule="auto"/>
              <w:jc w:val="center"/>
              <w:rPr>
                <w:rFonts w:ascii="Arial" w:eastAsia="Times New Roman" w:hAnsi="Arial" w:cs="Arial"/>
                <w:b/>
                <w:bCs/>
                <w:sz w:val="16"/>
                <w:szCs w:val="16"/>
                <w:lang w:eastAsia="pl-PL"/>
              </w:rPr>
            </w:pPr>
          </w:p>
        </w:tc>
        <w:tc>
          <w:tcPr>
            <w:tcW w:w="0" w:type="dxa"/>
            <w:tcBorders>
              <w:top w:val="nil"/>
              <w:left w:val="nil"/>
              <w:bottom w:val="nil"/>
              <w:right w:val="nil"/>
            </w:tcBorders>
            <w:shd w:val="clear" w:color="auto" w:fill="auto"/>
            <w:noWrap/>
            <w:vAlign w:val="center"/>
            <w:hideMark/>
          </w:tcPr>
          <w:p w14:paraId="31ABA084" w14:textId="46AD27D7" w:rsidR="00B83305" w:rsidRPr="00B83305" w:rsidRDefault="00B83305" w:rsidP="00B83305">
            <w:pPr>
              <w:spacing w:after="0" w:line="240" w:lineRule="auto"/>
              <w:jc w:val="center"/>
              <w:rPr>
                <w:rFonts w:ascii="Arial" w:eastAsia="Times New Roman" w:hAnsi="Arial" w:cs="Arial"/>
                <w:b/>
                <w:bCs/>
                <w:sz w:val="16"/>
                <w:szCs w:val="16"/>
                <w:lang w:eastAsia="pl-PL"/>
              </w:rPr>
            </w:pPr>
          </w:p>
        </w:tc>
        <w:tc>
          <w:tcPr>
            <w:tcW w:w="0" w:type="dxa"/>
            <w:tcBorders>
              <w:top w:val="nil"/>
              <w:left w:val="nil"/>
              <w:bottom w:val="nil"/>
              <w:right w:val="nil"/>
            </w:tcBorders>
            <w:shd w:val="clear" w:color="auto" w:fill="auto"/>
            <w:noWrap/>
            <w:vAlign w:val="center"/>
            <w:hideMark/>
          </w:tcPr>
          <w:p w14:paraId="2039AD90" w14:textId="77777777" w:rsidR="00B83305" w:rsidRPr="00B83305" w:rsidRDefault="00B83305" w:rsidP="00B83305">
            <w:pPr>
              <w:spacing w:after="0" w:line="240" w:lineRule="auto"/>
              <w:jc w:val="left"/>
              <w:rPr>
                <w:rFonts w:ascii="Arial" w:eastAsia="Times New Roman" w:hAnsi="Arial" w:cs="Arial"/>
                <w:b/>
                <w:bCs/>
                <w:sz w:val="16"/>
                <w:szCs w:val="16"/>
                <w:lang w:eastAsia="pl-PL"/>
              </w:rPr>
            </w:pPr>
            <w:r w:rsidRPr="00B83305">
              <w:rPr>
                <w:rFonts w:ascii="Arial" w:eastAsia="Times New Roman" w:hAnsi="Arial" w:cs="Arial"/>
                <w:b/>
                <w:bCs/>
                <w:sz w:val="16"/>
                <w:szCs w:val="16"/>
                <w:lang w:eastAsia="pl-PL"/>
              </w:rPr>
              <w:t> </w:t>
            </w:r>
          </w:p>
        </w:tc>
      </w:tr>
    </w:tbl>
    <w:p w14:paraId="7AC9D209" w14:textId="77777777" w:rsidR="00256ED2" w:rsidRDefault="00256ED2" w:rsidP="00FC38D2">
      <w:pPr>
        <w:spacing w:after="0" w:line="240" w:lineRule="auto"/>
        <w:jc w:val="center"/>
        <w:rPr>
          <w:rFonts w:ascii="Arial" w:hAnsi="Arial" w:cs="Arial"/>
          <w:b/>
        </w:rPr>
      </w:pPr>
    </w:p>
    <w:p w14:paraId="27224099" w14:textId="77777777" w:rsidR="00256ED2" w:rsidRDefault="00256ED2" w:rsidP="00FC38D2">
      <w:pPr>
        <w:spacing w:after="0" w:line="240" w:lineRule="auto"/>
        <w:jc w:val="center"/>
        <w:rPr>
          <w:rFonts w:ascii="Arial" w:hAnsi="Arial" w:cs="Arial"/>
          <w:b/>
        </w:rPr>
      </w:pPr>
    </w:p>
    <w:p w14:paraId="092C7306" w14:textId="77777777" w:rsidR="00256ED2" w:rsidRDefault="00256ED2" w:rsidP="00FC38D2">
      <w:pPr>
        <w:spacing w:after="0" w:line="240" w:lineRule="auto"/>
        <w:jc w:val="center"/>
        <w:rPr>
          <w:rFonts w:ascii="Arial" w:hAnsi="Arial" w:cs="Arial"/>
          <w:b/>
        </w:rPr>
      </w:pPr>
    </w:p>
    <w:p w14:paraId="4501858F" w14:textId="77777777" w:rsidR="00256ED2" w:rsidRDefault="00256ED2" w:rsidP="00FC38D2">
      <w:pPr>
        <w:spacing w:after="0" w:line="240" w:lineRule="auto"/>
        <w:jc w:val="center"/>
        <w:rPr>
          <w:rFonts w:ascii="Arial" w:hAnsi="Arial" w:cs="Arial"/>
          <w:b/>
        </w:rPr>
      </w:pPr>
    </w:p>
    <w:p w14:paraId="13B6C423" w14:textId="77777777" w:rsidR="00256ED2" w:rsidRDefault="00256ED2" w:rsidP="00FC38D2">
      <w:pPr>
        <w:spacing w:after="0" w:line="240" w:lineRule="auto"/>
        <w:jc w:val="center"/>
        <w:rPr>
          <w:rFonts w:ascii="Arial" w:hAnsi="Arial" w:cs="Arial"/>
          <w:b/>
        </w:rPr>
      </w:pPr>
    </w:p>
    <w:p w14:paraId="4295F67F" w14:textId="77777777" w:rsidR="00256ED2" w:rsidRDefault="00256ED2" w:rsidP="00FC38D2">
      <w:pPr>
        <w:spacing w:after="0" w:line="240" w:lineRule="auto"/>
        <w:jc w:val="center"/>
        <w:rPr>
          <w:rFonts w:ascii="Arial" w:hAnsi="Arial" w:cs="Arial"/>
          <w:b/>
        </w:rPr>
      </w:pPr>
    </w:p>
    <w:p w14:paraId="37362643" w14:textId="77777777" w:rsidR="00256ED2" w:rsidRDefault="00256ED2" w:rsidP="00FC38D2">
      <w:pPr>
        <w:spacing w:after="0" w:line="240" w:lineRule="auto"/>
        <w:jc w:val="center"/>
        <w:rPr>
          <w:rFonts w:ascii="Arial" w:hAnsi="Arial" w:cs="Arial"/>
          <w:b/>
        </w:rPr>
      </w:pPr>
    </w:p>
    <w:p w14:paraId="0718F184" w14:textId="77777777" w:rsidR="00256ED2" w:rsidRDefault="00256ED2" w:rsidP="00FC38D2">
      <w:pPr>
        <w:spacing w:after="0" w:line="240" w:lineRule="auto"/>
        <w:jc w:val="center"/>
        <w:rPr>
          <w:rFonts w:ascii="Arial" w:hAnsi="Arial" w:cs="Arial"/>
          <w:b/>
        </w:rPr>
      </w:pPr>
    </w:p>
    <w:tbl>
      <w:tblPr>
        <w:tblW w:w="11170" w:type="dxa"/>
        <w:jc w:val="center"/>
        <w:tblCellMar>
          <w:left w:w="70" w:type="dxa"/>
          <w:right w:w="70" w:type="dxa"/>
        </w:tblCellMar>
        <w:tblLook w:val="04A0" w:firstRow="1" w:lastRow="0" w:firstColumn="1" w:lastColumn="0" w:noHBand="0" w:noVBand="1"/>
      </w:tblPr>
      <w:tblGrid>
        <w:gridCol w:w="510"/>
        <w:gridCol w:w="1427"/>
        <w:gridCol w:w="1673"/>
        <w:gridCol w:w="1469"/>
        <w:gridCol w:w="1395"/>
        <w:gridCol w:w="893"/>
        <w:gridCol w:w="1491"/>
        <w:gridCol w:w="2312"/>
      </w:tblGrid>
      <w:tr w:rsidR="005929E1" w:rsidRPr="004B5C04" w14:paraId="6333175F" w14:textId="77777777" w:rsidTr="004B5C04">
        <w:trPr>
          <w:trHeight w:val="675"/>
          <w:jc w:val="center"/>
        </w:trPr>
        <w:tc>
          <w:tcPr>
            <w:tcW w:w="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167D1" w14:textId="77777777" w:rsidR="004B5C04" w:rsidRPr="004B5C04" w:rsidRDefault="004B5C04" w:rsidP="004B5C04">
            <w:pPr>
              <w:spacing w:after="0" w:line="240" w:lineRule="auto"/>
              <w:jc w:val="center"/>
              <w:rPr>
                <w:rFonts w:ascii="Arial" w:eastAsia="Times New Roman" w:hAnsi="Arial" w:cs="Arial"/>
                <w:b/>
                <w:bCs/>
                <w:sz w:val="16"/>
                <w:szCs w:val="16"/>
                <w:lang w:eastAsia="pl-PL"/>
              </w:rPr>
            </w:pPr>
            <w:r w:rsidRPr="004B5C04">
              <w:rPr>
                <w:rFonts w:ascii="Arial" w:eastAsia="Times New Roman" w:hAnsi="Arial" w:cs="Arial"/>
                <w:b/>
                <w:bCs/>
                <w:sz w:val="16"/>
                <w:szCs w:val="16"/>
                <w:lang w:eastAsia="pl-PL"/>
              </w:rPr>
              <w:t>L.p.</w:t>
            </w:r>
          </w:p>
        </w:tc>
        <w:tc>
          <w:tcPr>
            <w:tcW w:w="0" w:type="dxa"/>
            <w:tcBorders>
              <w:top w:val="single" w:sz="4" w:space="0" w:color="auto"/>
              <w:left w:val="nil"/>
              <w:bottom w:val="single" w:sz="4" w:space="0" w:color="auto"/>
              <w:right w:val="single" w:sz="4" w:space="0" w:color="auto"/>
            </w:tcBorders>
            <w:shd w:val="clear" w:color="auto" w:fill="auto"/>
            <w:vAlign w:val="center"/>
            <w:hideMark/>
          </w:tcPr>
          <w:p w14:paraId="2EB8C213" w14:textId="77777777" w:rsidR="004B5C04" w:rsidRPr="004B5C04" w:rsidRDefault="004B5C04" w:rsidP="004B5C04">
            <w:pPr>
              <w:spacing w:after="0" w:line="240" w:lineRule="auto"/>
              <w:jc w:val="center"/>
              <w:rPr>
                <w:rFonts w:ascii="Arial" w:eastAsia="Times New Roman" w:hAnsi="Arial" w:cs="Arial"/>
                <w:b/>
                <w:bCs/>
                <w:sz w:val="16"/>
                <w:szCs w:val="16"/>
                <w:lang w:eastAsia="pl-PL"/>
              </w:rPr>
            </w:pPr>
            <w:r w:rsidRPr="004B5C04">
              <w:rPr>
                <w:rFonts w:ascii="Arial" w:eastAsia="Times New Roman" w:hAnsi="Arial" w:cs="Arial"/>
                <w:b/>
                <w:bCs/>
                <w:sz w:val="16"/>
                <w:szCs w:val="16"/>
                <w:lang w:eastAsia="pl-PL"/>
              </w:rPr>
              <w:t>Nr inwentarzowy</w:t>
            </w:r>
          </w:p>
        </w:tc>
        <w:tc>
          <w:tcPr>
            <w:tcW w:w="0" w:type="dxa"/>
            <w:tcBorders>
              <w:top w:val="single" w:sz="4" w:space="0" w:color="auto"/>
              <w:left w:val="nil"/>
              <w:bottom w:val="single" w:sz="4" w:space="0" w:color="auto"/>
              <w:right w:val="single" w:sz="4" w:space="0" w:color="auto"/>
            </w:tcBorders>
            <w:shd w:val="clear" w:color="auto" w:fill="auto"/>
            <w:vAlign w:val="center"/>
            <w:hideMark/>
          </w:tcPr>
          <w:p w14:paraId="00FA2434" w14:textId="77777777" w:rsidR="004B5C04" w:rsidRPr="004B5C04" w:rsidRDefault="004B5C04" w:rsidP="004B5C04">
            <w:pPr>
              <w:spacing w:after="0" w:line="240" w:lineRule="auto"/>
              <w:jc w:val="center"/>
              <w:rPr>
                <w:rFonts w:ascii="Arial" w:eastAsia="Times New Roman" w:hAnsi="Arial" w:cs="Arial"/>
                <w:b/>
                <w:bCs/>
                <w:sz w:val="16"/>
                <w:szCs w:val="16"/>
                <w:lang w:eastAsia="pl-PL"/>
              </w:rPr>
            </w:pPr>
            <w:r w:rsidRPr="004B5C04">
              <w:rPr>
                <w:rFonts w:ascii="Arial" w:eastAsia="Times New Roman" w:hAnsi="Arial" w:cs="Arial"/>
                <w:b/>
                <w:bCs/>
                <w:sz w:val="16"/>
                <w:szCs w:val="16"/>
                <w:lang w:eastAsia="pl-PL"/>
              </w:rPr>
              <w:t>Nazwa środka</w:t>
            </w:r>
          </w:p>
        </w:tc>
        <w:tc>
          <w:tcPr>
            <w:tcW w:w="0" w:type="dxa"/>
            <w:tcBorders>
              <w:top w:val="single" w:sz="4" w:space="0" w:color="auto"/>
              <w:left w:val="nil"/>
              <w:bottom w:val="single" w:sz="4" w:space="0" w:color="auto"/>
              <w:right w:val="single" w:sz="4" w:space="0" w:color="auto"/>
            </w:tcBorders>
            <w:shd w:val="clear" w:color="auto" w:fill="auto"/>
            <w:vAlign w:val="center"/>
            <w:hideMark/>
          </w:tcPr>
          <w:p w14:paraId="174B9571" w14:textId="2BD7A679" w:rsidR="004B5C04" w:rsidRPr="004B5C04" w:rsidRDefault="004B5C04" w:rsidP="004B5C04">
            <w:pPr>
              <w:spacing w:after="0" w:line="240" w:lineRule="auto"/>
              <w:jc w:val="center"/>
              <w:rPr>
                <w:rFonts w:ascii="Arial" w:eastAsia="Times New Roman" w:hAnsi="Arial" w:cs="Arial"/>
                <w:b/>
                <w:bCs/>
                <w:sz w:val="16"/>
                <w:szCs w:val="16"/>
                <w:lang w:eastAsia="pl-PL"/>
              </w:rPr>
            </w:pPr>
            <w:r w:rsidRPr="004B5C04">
              <w:rPr>
                <w:rFonts w:ascii="Arial" w:eastAsia="Times New Roman" w:hAnsi="Arial" w:cs="Arial"/>
                <w:b/>
                <w:bCs/>
                <w:sz w:val="16"/>
                <w:szCs w:val="16"/>
                <w:lang w:eastAsia="pl-PL"/>
              </w:rPr>
              <w:t>Wartość do ube</w:t>
            </w:r>
            <w:r w:rsidR="005929E1">
              <w:rPr>
                <w:rFonts w:ascii="Arial" w:eastAsia="Times New Roman" w:hAnsi="Arial" w:cs="Arial"/>
                <w:b/>
                <w:bCs/>
                <w:sz w:val="16"/>
                <w:szCs w:val="16"/>
                <w:lang w:eastAsia="pl-PL"/>
              </w:rPr>
              <w:t>z</w:t>
            </w:r>
            <w:r w:rsidRPr="004B5C04">
              <w:rPr>
                <w:rFonts w:ascii="Arial" w:eastAsia="Times New Roman" w:hAnsi="Arial" w:cs="Arial"/>
                <w:b/>
                <w:bCs/>
                <w:sz w:val="16"/>
                <w:szCs w:val="16"/>
                <w:lang w:eastAsia="pl-PL"/>
              </w:rPr>
              <w:t>pieczenia</w:t>
            </w:r>
          </w:p>
        </w:tc>
        <w:tc>
          <w:tcPr>
            <w:tcW w:w="0" w:type="dxa"/>
            <w:tcBorders>
              <w:top w:val="single" w:sz="4" w:space="0" w:color="auto"/>
              <w:left w:val="nil"/>
              <w:bottom w:val="single" w:sz="4" w:space="0" w:color="auto"/>
              <w:right w:val="single" w:sz="4" w:space="0" w:color="auto"/>
            </w:tcBorders>
            <w:shd w:val="clear" w:color="auto" w:fill="auto"/>
            <w:vAlign w:val="center"/>
            <w:hideMark/>
          </w:tcPr>
          <w:p w14:paraId="49B0CC85" w14:textId="77777777" w:rsidR="004B5C04" w:rsidRPr="004B5C04" w:rsidRDefault="004B5C04" w:rsidP="004B5C04">
            <w:pPr>
              <w:spacing w:after="0" w:line="240" w:lineRule="auto"/>
              <w:jc w:val="center"/>
              <w:rPr>
                <w:rFonts w:ascii="Arial" w:eastAsia="Times New Roman" w:hAnsi="Arial" w:cs="Arial"/>
                <w:b/>
                <w:bCs/>
                <w:sz w:val="16"/>
                <w:szCs w:val="16"/>
                <w:lang w:eastAsia="pl-PL"/>
              </w:rPr>
            </w:pPr>
            <w:r w:rsidRPr="004B5C04">
              <w:rPr>
                <w:rFonts w:ascii="Arial" w:eastAsia="Times New Roman" w:hAnsi="Arial" w:cs="Arial"/>
                <w:b/>
                <w:bCs/>
                <w:sz w:val="16"/>
                <w:szCs w:val="16"/>
                <w:lang w:eastAsia="pl-PL"/>
              </w:rPr>
              <w:t>Powierzchnia w m²</w:t>
            </w:r>
          </w:p>
        </w:tc>
        <w:tc>
          <w:tcPr>
            <w:tcW w:w="0" w:type="dxa"/>
            <w:tcBorders>
              <w:top w:val="single" w:sz="4" w:space="0" w:color="auto"/>
              <w:left w:val="nil"/>
              <w:bottom w:val="single" w:sz="4" w:space="0" w:color="auto"/>
              <w:right w:val="single" w:sz="4" w:space="0" w:color="auto"/>
            </w:tcBorders>
            <w:shd w:val="clear" w:color="auto" w:fill="auto"/>
            <w:vAlign w:val="center"/>
            <w:hideMark/>
          </w:tcPr>
          <w:p w14:paraId="1EA2DFB3" w14:textId="77777777" w:rsidR="004B5C04" w:rsidRPr="004B5C04" w:rsidRDefault="004B5C04" w:rsidP="004B5C04">
            <w:pPr>
              <w:spacing w:after="0" w:line="240" w:lineRule="auto"/>
              <w:jc w:val="center"/>
              <w:rPr>
                <w:rFonts w:ascii="Arial" w:eastAsia="Times New Roman" w:hAnsi="Arial" w:cs="Arial"/>
                <w:b/>
                <w:bCs/>
                <w:sz w:val="16"/>
                <w:szCs w:val="16"/>
                <w:lang w:eastAsia="pl-PL"/>
              </w:rPr>
            </w:pPr>
            <w:r w:rsidRPr="004B5C04">
              <w:rPr>
                <w:rFonts w:ascii="Arial" w:eastAsia="Times New Roman" w:hAnsi="Arial" w:cs="Arial"/>
                <w:b/>
                <w:bCs/>
                <w:sz w:val="16"/>
                <w:szCs w:val="16"/>
                <w:lang w:eastAsia="pl-PL"/>
              </w:rPr>
              <w:t>Rok budowy</w:t>
            </w:r>
          </w:p>
        </w:tc>
        <w:tc>
          <w:tcPr>
            <w:tcW w:w="0" w:type="dxa"/>
            <w:tcBorders>
              <w:top w:val="single" w:sz="4" w:space="0" w:color="auto"/>
              <w:left w:val="nil"/>
              <w:bottom w:val="single" w:sz="4" w:space="0" w:color="auto"/>
              <w:right w:val="single" w:sz="4" w:space="0" w:color="auto"/>
            </w:tcBorders>
            <w:shd w:val="clear" w:color="auto" w:fill="auto"/>
            <w:vAlign w:val="center"/>
            <w:hideMark/>
          </w:tcPr>
          <w:p w14:paraId="696C9BDC" w14:textId="77777777" w:rsidR="004B5C04" w:rsidRPr="004B5C04" w:rsidRDefault="004B5C04" w:rsidP="004B5C04">
            <w:pPr>
              <w:spacing w:after="0" w:line="240" w:lineRule="auto"/>
              <w:jc w:val="center"/>
              <w:rPr>
                <w:rFonts w:ascii="Arial" w:eastAsia="Times New Roman" w:hAnsi="Arial" w:cs="Arial"/>
                <w:b/>
                <w:bCs/>
                <w:sz w:val="16"/>
                <w:szCs w:val="16"/>
                <w:lang w:eastAsia="pl-PL"/>
              </w:rPr>
            </w:pPr>
            <w:r w:rsidRPr="004B5C04">
              <w:rPr>
                <w:rFonts w:ascii="Arial" w:eastAsia="Times New Roman" w:hAnsi="Arial" w:cs="Arial"/>
                <w:b/>
                <w:bCs/>
                <w:sz w:val="16"/>
                <w:szCs w:val="16"/>
                <w:lang w:eastAsia="pl-PL"/>
              </w:rPr>
              <w:t>Wg wartości</w:t>
            </w:r>
          </w:p>
        </w:tc>
        <w:tc>
          <w:tcPr>
            <w:tcW w:w="0" w:type="dxa"/>
            <w:tcBorders>
              <w:top w:val="nil"/>
              <w:left w:val="nil"/>
              <w:bottom w:val="nil"/>
              <w:right w:val="nil"/>
            </w:tcBorders>
            <w:shd w:val="clear" w:color="auto" w:fill="auto"/>
            <w:vAlign w:val="center"/>
            <w:hideMark/>
          </w:tcPr>
          <w:p w14:paraId="06A42BDB" w14:textId="77777777" w:rsidR="004B5C04" w:rsidRPr="004B5C04" w:rsidRDefault="004B5C04" w:rsidP="004B5C04">
            <w:pPr>
              <w:spacing w:after="0" w:line="240" w:lineRule="auto"/>
              <w:jc w:val="center"/>
              <w:rPr>
                <w:rFonts w:ascii="Arial" w:eastAsia="Times New Roman" w:hAnsi="Arial" w:cs="Arial"/>
                <w:b/>
                <w:bCs/>
                <w:sz w:val="16"/>
                <w:szCs w:val="16"/>
                <w:lang w:eastAsia="pl-PL"/>
              </w:rPr>
            </w:pPr>
          </w:p>
        </w:tc>
      </w:tr>
      <w:tr w:rsidR="004B5C04" w:rsidRPr="004B5C04" w14:paraId="2C5E0583" w14:textId="77777777" w:rsidTr="004B5C04">
        <w:trPr>
          <w:trHeight w:val="345"/>
          <w:jc w:val="center"/>
        </w:trPr>
        <w:tc>
          <w:tcPr>
            <w:tcW w:w="0"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14:paraId="3A1474CC" w14:textId="77777777" w:rsidR="004B5C04" w:rsidRPr="004B5C04" w:rsidRDefault="004B5C04" w:rsidP="004B5C04">
            <w:pPr>
              <w:spacing w:after="0" w:line="240" w:lineRule="auto"/>
              <w:jc w:val="center"/>
              <w:rPr>
                <w:rFonts w:ascii="Arial" w:eastAsia="Times New Roman" w:hAnsi="Arial" w:cs="Arial"/>
                <w:b/>
                <w:bCs/>
                <w:sz w:val="16"/>
                <w:szCs w:val="16"/>
                <w:lang w:eastAsia="pl-PL"/>
              </w:rPr>
            </w:pPr>
            <w:r w:rsidRPr="004B5C04">
              <w:rPr>
                <w:rFonts w:ascii="Arial" w:eastAsia="Times New Roman" w:hAnsi="Arial" w:cs="Arial"/>
                <w:b/>
                <w:bCs/>
                <w:sz w:val="16"/>
                <w:szCs w:val="16"/>
                <w:lang w:eastAsia="pl-PL"/>
              </w:rPr>
              <w:t>ADM - 1 Budynki mieszkalne gminne</w:t>
            </w:r>
          </w:p>
        </w:tc>
        <w:tc>
          <w:tcPr>
            <w:tcW w:w="0" w:type="dxa"/>
            <w:tcBorders>
              <w:top w:val="nil"/>
              <w:left w:val="nil"/>
              <w:bottom w:val="nil"/>
              <w:right w:val="nil"/>
            </w:tcBorders>
            <w:shd w:val="clear" w:color="auto" w:fill="auto"/>
            <w:vAlign w:val="center"/>
            <w:hideMark/>
          </w:tcPr>
          <w:p w14:paraId="3DD1956B" w14:textId="77777777" w:rsidR="004B5C04" w:rsidRPr="004B5C04" w:rsidRDefault="004B5C04" w:rsidP="004B5C04">
            <w:pPr>
              <w:spacing w:after="0" w:line="240" w:lineRule="auto"/>
              <w:jc w:val="center"/>
              <w:rPr>
                <w:rFonts w:ascii="Arial" w:eastAsia="Times New Roman" w:hAnsi="Arial" w:cs="Arial"/>
                <w:b/>
                <w:bCs/>
                <w:sz w:val="16"/>
                <w:szCs w:val="16"/>
                <w:lang w:eastAsia="pl-PL"/>
              </w:rPr>
            </w:pPr>
          </w:p>
        </w:tc>
      </w:tr>
      <w:tr w:rsidR="005929E1" w:rsidRPr="004B5C04" w14:paraId="004F4720" w14:textId="77777777" w:rsidTr="004B5C04">
        <w:trPr>
          <w:trHeight w:val="30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E062BB0"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1</w:t>
            </w:r>
          </w:p>
        </w:tc>
        <w:tc>
          <w:tcPr>
            <w:tcW w:w="0" w:type="dxa"/>
            <w:tcBorders>
              <w:top w:val="nil"/>
              <w:left w:val="nil"/>
              <w:bottom w:val="single" w:sz="4" w:space="0" w:color="auto"/>
              <w:right w:val="single" w:sz="4" w:space="0" w:color="auto"/>
            </w:tcBorders>
            <w:shd w:val="clear" w:color="auto" w:fill="auto"/>
            <w:vAlign w:val="center"/>
            <w:hideMark/>
          </w:tcPr>
          <w:p w14:paraId="3DC6C226"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110/1718</w:t>
            </w:r>
          </w:p>
        </w:tc>
        <w:tc>
          <w:tcPr>
            <w:tcW w:w="0" w:type="dxa"/>
            <w:tcBorders>
              <w:top w:val="nil"/>
              <w:left w:val="nil"/>
              <w:bottom w:val="single" w:sz="4" w:space="0" w:color="auto"/>
              <w:right w:val="single" w:sz="4" w:space="0" w:color="auto"/>
            </w:tcBorders>
            <w:shd w:val="clear" w:color="auto" w:fill="auto"/>
            <w:vAlign w:val="center"/>
            <w:hideMark/>
          </w:tcPr>
          <w:p w14:paraId="0D130306"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Borowskiego 32</w:t>
            </w:r>
          </w:p>
        </w:tc>
        <w:tc>
          <w:tcPr>
            <w:tcW w:w="0" w:type="dxa"/>
            <w:tcBorders>
              <w:top w:val="nil"/>
              <w:left w:val="nil"/>
              <w:bottom w:val="single" w:sz="4" w:space="0" w:color="auto"/>
              <w:right w:val="single" w:sz="4" w:space="0" w:color="auto"/>
            </w:tcBorders>
            <w:shd w:val="clear" w:color="auto" w:fill="auto"/>
            <w:vAlign w:val="center"/>
            <w:hideMark/>
          </w:tcPr>
          <w:p w14:paraId="2D67C124" w14:textId="2C04564B"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246 906,00 zł</w:t>
            </w:r>
          </w:p>
        </w:tc>
        <w:tc>
          <w:tcPr>
            <w:tcW w:w="0" w:type="dxa"/>
            <w:tcBorders>
              <w:top w:val="nil"/>
              <w:left w:val="nil"/>
              <w:bottom w:val="single" w:sz="4" w:space="0" w:color="auto"/>
              <w:right w:val="single" w:sz="4" w:space="0" w:color="auto"/>
            </w:tcBorders>
            <w:shd w:val="clear" w:color="auto" w:fill="auto"/>
            <w:vAlign w:val="center"/>
            <w:hideMark/>
          </w:tcPr>
          <w:p w14:paraId="00695241" w14:textId="77777777"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224,46</w:t>
            </w:r>
          </w:p>
        </w:tc>
        <w:tc>
          <w:tcPr>
            <w:tcW w:w="0" w:type="dxa"/>
            <w:tcBorders>
              <w:top w:val="nil"/>
              <w:left w:val="nil"/>
              <w:bottom w:val="single" w:sz="4" w:space="0" w:color="auto"/>
              <w:right w:val="single" w:sz="4" w:space="0" w:color="auto"/>
            </w:tcBorders>
            <w:shd w:val="clear" w:color="auto" w:fill="auto"/>
            <w:vAlign w:val="center"/>
            <w:hideMark/>
          </w:tcPr>
          <w:p w14:paraId="638548B9"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vAlign w:val="center"/>
            <w:hideMark/>
          </w:tcPr>
          <w:p w14:paraId="0B43DB7F"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 </w:t>
            </w:r>
          </w:p>
        </w:tc>
        <w:tc>
          <w:tcPr>
            <w:tcW w:w="0" w:type="dxa"/>
            <w:tcBorders>
              <w:top w:val="nil"/>
              <w:left w:val="nil"/>
              <w:bottom w:val="nil"/>
              <w:right w:val="nil"/>
            </w:tcBorders>
            <w:shd w:val="clear" w:color="auto" w:fill="auto"/>
            <w:vAlign w:val="center"/>
            <w:hideMark/>
          </w:tcPr>
          <w:p w14:paraId="4548436B"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przeznaczone do rozbiórki</w:t>
            </w:r>
          </w:p>
        </w:tc>
      </w:tr>
      <w:tr w:rsidR="005929E1" w:rsidRPr="004B5C04" w14:paraId="0AA3A94D" w14:textId="77777777" w:rsidTr="004B5C04">
        <w:trPr>
          <w:trHeight w:val="30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7C6855A3"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2</w:t>
            </w:r>
          </w:p>
        </w:tc>
        <w:tc>
          <w:tcPr>
            <w:tcW w:w="0" w:type="dxa"/>
            <w:tcBorders>
              <w:top w:val="nil"/>
              <w:left w:val="nil"/>
              <w:bottom w:val="single" w:sz="4" w:space="0" w:color="auto"/>
              <w:right w:val="single" w:sz="4" w:space="0" w:color="auto"/>
            </w:tcBorders>
            <w:shd w:val="clear" w:color="auto" w:fill="auto"/>
            <w:vAlign w:val="center"/>
            <w:hideMark/>
          </w:tcPr>
          <w:p w14:paraId="49AA4534"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110/1719</w:t>
            </w:r>
          </w:p>
        </w:tc>
        <w:tc>
          <w:tcPr>
            <w:tcW w:w="0" w:type="dxa"/>
            <w:tcBorders>
              <w:top w:val="nil"/>
              <w:left w:val="nil"/>
              <w:bottom w:val="single" w:sz="4" w:space="0" w:color="auto"/>
              <w:right w:val="single" w:sz="4" w:space="0" w:color="auto"/>
            </w:tcBorders>
            <w:shd w:val="clear" w:color="auto" w:fill="auto"/>
            <w:vAlign w:val="center"/>
            <w:hideMark/>
          </w:tcPr>
          <w:p w14:paraId="242DAED7"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Borowskiego 32a</w:t>
            </w:r>
          </w:p>
        </w:tc>
        <w:tc>
          <w:tcPr>
            <w:tcW w:w="0" w:type="dxa"/>
            <w:tcBorders>
              <w:top w:val="nil"/>
              <w:left w:val="nil"/>
              <w:bottom w:val="single" w:sz="4" w:space="0" w:color="auto"/>
              <w:right w:val="single" w:sz="4" w:space="0" w:color="auto"/>
            </w:tcBorders>
            <w:shd w:val="clear" w:color="auto" w:fill="auto"/>
            <w:vAlign w:val="center"/>
            <w:hideMark/>
          </w:tcPr>
          <w:p w14:paraId="07992482" w14:textId="73791AA7"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102 762,00 zł</w:t>
            </w:r>
          </w:p>
        </w:tc>
        <w:tc>
          <w:tcPr>
            <w:tcW w:w="0" w:type="dxa"/>
            <w:tcBorders>
              <w:top w:val="nil"/>
              <w:left w:val="nil"/>
              <w:bottom w:val="single" w:sz="4" w:space="0" w:color="auto"/>
              <w:right w:val="single" w:sz="4" w:space="0" w:color="auto"/>
            </w:tcBorders>
            <w:shd w:val="clear" w:color="auto" w:fill="auto"/>
            <w:vAlign w:val="center"/>
            <w:hideMark/>
          </w:tcPr>
          <w:p w14:paraId="191A3DC2" w14:textId="77777777"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93,42</w:t>
            </w:r>
          </w:p>
        </w:tc>
        <w:tc>
          <w:tcPr>
            <w:tcW w:w="0" w:type="dxa"/>
            <w:tcBorders>
              <w:top w:val="nil"/>
              <w:left w:val="nil"/>
              <w:bottom w:val="single" w:sz="4" w:space="0" w:color="auto"/>
              <w:right w:val="single" w:sz="4" w:space="0" w:color="auto"/>
            </w:tcBorders>
            <w:shd w:val="clear" w:color="auto" w:fill="auto"/>
            <w:vAlign w:val="center"/>
            <w:hideMark/>
          </w:tcPr>
          <w:p w14:paraId="1EC00D9A"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vAlign w:val="center"/>
            <w:hideMark/>
          </w:tcPr>
          <w:p w14:paraId="48D6836B"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 </w:t>
            </w:r>
          </w:p>
        </w:tc>
        <w:tc>
          <w:tcPr>
            <w:tcW w:w="0" w:type="dxa"/>
            <w:tcBorders>
              <w:top w:val="nil"/>
              <w:left w:val="nil"/>
              <w:bottom w:val="nil"/>
              <w:right w:val="nil"/>
            </w:tcBorders>
            <w:shd w:val="clear" w:color="auto" w:fill="auto"/>
            <w:vAlign w:val="center"/>
            <w:hideMark/>
          </w:tcPr>
          <w:p w14:paraId="687C7BBB"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przeznaczone do rozbiórki</w:t>
            </w:r>
          </w:p>
        </w:tc>
      </w:tr>
      <w:tr w:rsidR="004B5C04" w:rsidRPr="004B5C04" w14:paraId="5FB35BA6" w14:textId="77777777" w:rsidTr="004B5C04">
        <w:trPr>
          <w:trHeight w:val="300"/>
          <w:jc w:val="center"/>
        </w:trPr>
        <w:tc>
          <w:tcPr>
            <w:tcW w:w="0" w:type="dxa"/>
            <w:tcBorders>
              <w:top w:val="nil"/>
              <w:left w:val="single" w:sz="4" w:space="0" w:color="auto"/>
              <w:bottom w:val="single" w:sz="4" w:space="0" w:color="auto"/>
              <w:right w:val="nil"/>
            </w:tcBorders>
            <w:shd w:val="clear" w:color="auto" w:fill="auto"/>
            <w:vAlign w:val="center"/>
            <w:hideMark/>
          </w:tcPr>
          <w:p w14:paraId="43A2A5D2"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 </w:t>
            </w:r>
          </w:p>
        </w:tc>
        <w:tc>
          <w:tcPr>
            <w:tcW w:w="0" w:type="dxa"/>
            <w:tcBorders>
              <w:top w:val="nil"/>
              <w:left w:val="nil"/>
              <w:bottom w:val="single" w:sz="4" w:space="0" w:color="auto"/>
              <w:right w:val="nil"/>
            </w:tcBorders>
            <w:shd w:val="clear" w:color="auto" w:fill="auto"/>
            <w:vAlign w:val="center"/>
            <w:hideMark/>
          </w:tcPr>
          <w:p w14:paraId="51C041A1"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 </w:t>
            </w:r>
          </w:p>
        </w:tc>
        <w:tc>
          <w:tcPr>
            <w:tcW w:w="0" w:type="dxa"/>
            <w:tcBorders>
              <w:top w:val="nil"/>
              <w:left w:val="nil"/>
              <w:bottom w:val="single" w:sz="4" w:space="0" w:color="auto"/>
              <w:right w:val="nil"/>
            </w:tcBorders>
            <w:shd w:val="clear" w:color="auto" w:fill="auto"/>
            <w:vAlign w:val="center"/>
            <w:hideMark/>
          </w:tcPr>
          <w:p w14:paraId="57A29D3F"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 </w:t>
            </w:r>
          </w:p>
        </w:tc>
        <w:tc>
          <w:tcPr>
            <w:tcW w:w="0" w:type="dxa"/>
            <w:tcBorders>
              <w:top w:val="nil"/>
              <w:left w:val="nil"/>
              <w:bottom w:val="single" w:sz="4" w:space="0" w:color="auto"/>
              <w:right w:val="nil"/>
            </w:tcBorders>
            <w:shd w:val="clear" w:color="000000" w:fill="FFFF00"/>
            <w:vAlign w:val="center"/>
            <w:hideMark/>
          </w:tcPr>
          <w:p w14:paraId="147758F9" w14:textId="1332CB52" w:rsidR="004B5C04" w:rsidRPr="004B5C04" w:rsidRDefault="004B5C04" w:rsidP="004B5C04">
            <w:pPr>
              <w:spacing w:after="0" w:line="240" w:lineRule="auto"/>
              <w:jc w:val="right"/>
              <w:rPr>
                <w:rFonts w:ascii="Arial" w:eastAsia="Times New Roman" w:hAnsi="Arial" w:cs="Arial"/>
                <w:b/>
                <w:bCs/>
                <w:sz w:val="16"/>
                <w:szCs w:val="16"/>
                <w:lang w:eastAsia="pl-PL"/>
              </w:rPr>
            </w:pPr>
            <w:r w:rsidRPr="004B5C04">
              <w:rPr>
                <w:rFonts w:ascii="Arial" w:eastAsia="Times New Roman" w:hAnsi="Arial" w:cs="Arial"/>
                <w:b/>
                <w:bCs/>
                <w:sz w:val="16"/>
                <w:szCs w:val="16"/>
                <w:lang w:eastAsia="pl-PL"/>
              </w:rPr>
              <w:t>349 668,00 zł</w:t>
            </w:r>
          </w:p>
        </w:tc>
        <w:tc>
          <w:tcPr>
            <w:tcW w:w="0" w:type="dxa"/>
            <w:tcBorders>
              <w:top w:val="nil"/>
              <w:left w:val="nil"/>
              <w:bottom w:val="single" w:sz="4" w:space="0" w:color="auto"/>
              <w:right w:val="nil"/>
            </w:tcBorders>
            <w:shd w:val="clear" w:color="auto" w:fill="auto"/>
            <w:vAlign w:val="center"/>
            <w:hideMark/>
          </w:tcPr>
          <w:p w14:paraId="419D0F31" w14:textId="77777777"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 </w:t>
            </w:r>
          </w:p>
        </w:tc>
        <w:tc>
          <w:tcPr>
            <w:tcW w:w="0" w:type="dxa"/>
            <w:tcBorders>
              <w:top w:val="nil"/>
              <w:left w:val="nil"/>
              <w:bottom w:val="single" w:sz="4" w:space="0" w:color="auto"/>
              <w:right w:val="nil"/>
            </w:tcBorders>
            <w:shd w:val="clear" w:color="auto" w:fill="auto"/>
            <w:vAlign w:val="center"/>
            <w:hideMark/>
          </w:tcPr>
          <w:p w14:paraId="415C9042"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17171C6E"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 </w:t>
            </w:r>
          </w:p>
        </w:tc>
        <w:tc>
          <w:tcPr>
            <w:tcW w:w="0" w:type="dxa"/>
            <w:tcBorders>
              <w:top w:val="nil"/>
              <w:left w:val="nil"/>
              <w:bottom w:val="nil"/>
              <w:right w:val="nil"/>
            </w:tcBorders>
            <w:shd w:val="clear" w:color="auto" w:fill="auto"/>
            <w:vAlign w:val="center"/>
            <w:hideMark/>
          </w:tcPr>
          <w:p w14:paraId="6CAA6360" w14:textId="77777777" w:rsidR="004B5C04" w:rsidRPr="004B5C04" w:rsidRDefault="004B5C04" w:rsidP="004B5C04">
            <w:pPr>
              <w:spacing w:after="0" w:line="240" w:lineRule="auto"/>
              <w:jc w:val="left"/>
              <w:rPr>
                <w:rFonts w:ascii="Arial" w:eastAsia="Times New Roman" w:hAnsi="Arial" w:cs="Arial"/>
                <w:sz w:val="16"/>
                <w:szCs w:val="16"/>
                <w:lang w:eastAsia="pl-PL"/>
              </w:rPr>
            </w:pPr>
          </w:p>
        </w:tc>
      </w:tr>
      <w:tr w:rsidR="004B5C04" w:rsidRPr="004B5C04" w14:paraId="46CC3266" w14:textId="77777777" w:rsidTr="004B5C04">
        <w:trPr>
          <w:trHeight w:val="300"/>
          <w:jc w:val="center"/>
        </w:trPr>
        <w:tc>
          <w:tcPr>
            <w:tcW w:w="0"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14:paraId="7ECFE038" w14:textId="77777777" w:rsidR="004B5C04" w:rsidRPr="004B5C04" w:rsidRDefault="004B5C04" w:rsidP="004B5C04">
            <w:pPr>
              <w:spacing w:after="0" w:line="240" w:lineRule="auto"/>
              <w:jc w:val="center"/>
              <w:rPr>
                <w:rFonts w:ascii="Arial" w:eastAsia="Times New Roman" w:hAnsi="Arial" w:cs="Arial"/>
                <w:b/>
                <w:bCs/>
                <w:sz w:val="16"/>
                <w:szCs w:val="16"/>
                <w:lang w:eastAsia="pl-PL"/>
              </w:rPr>
            </w:pPr>
            <w:r w:rsidRPr="004B5C04">
              <w:rPr>
                <w:rFonts w:ascii="Arial" w:eastAsia="Times New Roman" w:hAnsi="Arial" w:cs="Arial"/>
                <w:b/>
                <w:bCs/>
                <w:sz w:val="16"/>
                <w:szCs w:val="16"/>
                <w:lang w:eastAsia="pl-PL"/>
              </w:rPr>
              <w:t>ADM - 1 Budynki niemieszkalne gminne</w:t>
            </w:r>
          </w:p>
        </w:tc>
        <w:tc>
          <w:tcPr>
            <w:tcW w:w="0" w:type="dxa"/>
            <w:tcBorders>
              <w:top w:val="nil"/>
              <w:left w:val="nil"/>
              <w:bottom w:val="nil"/>
              <w:right w:val="nil"/>
            </w:tcBorders>
            <w:shd w:val="clear" w:color="auto" w:fill="auto"/>
            <w:vAlign w:val="center"/>
            <w:hideMark/>
          </w:tcPr>
          <w:p w14:paraId="07D9BA49" w14:textId="77777777" w:rsidR="004B5C04" w:rsidRPr="004B5C04" w:rsidRDefault="004B5C04" w:rsidP="004B5C04">
            <w:pPr>
              <w:spacing w:after="0" w:line="240" w:lineRule="auto"/>
              <w:jc w:val="center"/>
              <w:rPr>
                <w:rFonts w:ascii="Arial" w:eastAsia="Times New Roman" w:hAnsi="Arial" w:cs="Arial"/>
                <w:b/>
                <w:bCs/>
                <w:sz w:val="16"/>
                <w:szCs w:val="16"/>
                <w:lang w:eastAsia="pl-PL"/>
              </w:rPr>
            </w:pPr>
          </w:p>
        </w:tc>
      </w:tr>
      <w:tr w:rsidR="005929E1" w:rsidRPr="004B5C04" w14:paraId="657B63D9" w14:textId="77777777" w:rsidTr="004B5C04">
        <w:trPr>
          <w:trHeight w:val="30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2B64F85"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1</w:t>
            </w:r>
          </w:p>
        </w:tc>
        <w:tc>
          <w:tcPr>
            <w:tcW w:w="0" w:type="dxa"/>
            <w:tcBorders>
              <w:top w:val="nil"/>
              <w:left w:val="nil"/>
              <w:bottom w:val="single" w:sz="4" w:space="0" w:color="auto"/>
              <w:right w:val="single" w:sz="4" w:space="0" w:color="auto"/>
            </w:tcBorders>
            <w:shd w:val="clear" w:color="auto" w:fill="auto"/>
            <w:vAlign w:val="center"/>
            <w:hideMark/>
          </w:tcPr>
          <w:p w14:paraId="47155A56"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108/2361</w:t>
            </w:r>
          </w:p>
        </w:tc>
        <w:tc>
          <w:tcPr>
            <w:tcW w:w="0" w:type="dxa"/>
            <w:tcBorders>
              <w:top w:val="nil"/>
              <w:left w:val="nil"/>
              <w:bottom w:val="single" w:sz="4" w:space="0" w:color="auto"/>
              <w:right w:val="single" w:sz="4" w:space="0" w:color="auto"/>
            </w:tcBorders>
            <w:shd w:val="clear" w:color="auto" w:fill="auto"/>
            <w:vAlign w:val="center"/>
            <w:hideMark/>
          </w:tcPr>
          <w:p w14:paraId="193777DA"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Mieszka I 67</w:t>
            </w:r>
          </w:p>
        </w:tc>
        <w:tc>
          <w:tcPr>
            <w:tcW w:w="0" w:type="dxa"/>
            <w:tcBorders>
              <w:top w:val="nil"/>
              <w:left w:val="nil"/>
              <w:bottom w:val="single" w:sz="4" w:space="0" w:color="auto"/>
              <w:right w:val="single" w:sz="4" w:space="0" w:color="auto"/>
            </w:tcBorders>
            <w:shd w:val="clear" w:color="auto" w:fill="auto"/>
            <w:vAlign w:val="center"/>
            <w:hideMark/>
          </w:tcPr>
          <w:p w14:paraId="7FFD9B2B" w14:textId="3E88451B"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1 515,00 zł</w:t>
            </w:r>
          </w:p>
        </w:tc>
        <w:tc>
          <w:tcPr>
            <w:tcW w:w="0" w:type="dxa"/>
            <w:tcBorders>
              <w:top w:val="nil"/>
              <w:left w:val="nil"/>
              <w:bottom w:val="single" w:sz="4" w:space="0" w:color="auto"/>
              <w:right w:val="single" w:sz="4" w:space="0" w:color="auto"/>
            </w:tcBorders>
            <w:shd w:val="clear" w:color="auto" w:fill="auto"/>
            <w:vAlign w:val="center"/>
            <w:hideMark/>
          </w:tcPr>
          <w:p w14:paraId="3F36AA92" w14:textId="77777777"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15,15</w:t>
            </w:r>
          </w:p>
        </w:tc>
        <w:tc>
          <w:tcPr>
            <w:tcW w:w="0" w:type="dxa"/>
            <w:tcBorders>
              <w:top w:val="nil"/>
              <w:left w:val="nil"/>
              <w:bottom w:val="single" w:sz="4" w:space="0" w:color="auto"/>
              <w:right w:val="single" w:sz="4" w:space="0" w:color="auto"/>
            </w:tcBorders>
            <w:shd w:val="clear" w:color="auto" w:fill="auto"/>
            <w:vAlign w:val="center"/>
            <w:hideMark/>
          </w:tcPr>
          <w:p w14:paraId="2F3A76E3"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70EF9FC1"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odtworzeniowej</w:t>
            </w:r>
          </w:p>
        </w:tc>
        <w:tc>
          <w:tcPr>
            <w:tcW w:w="0" w:type="dxa"/>
            <w:tcBorders>
              <w:top w:val="nil"/>
              <w:left w:val="nil"/>
              <w:bottom w:val="nil"/>
              <w:right w:val="nil"/>
            </w:tcBorders>
            <w:shd w:val="clear" w:color="auto" w:fill="auto"/>
            <w:vAlign w:val="center"/>
            <w:hideMark/>
          </w:tcPr>
          <w:p w14:paraId="33D09F48"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zgoda na rozbiórkę z 25.02.2021</w:t>
            </w:r>
          </w:p>
        </w:tc>
      </w:tr>
      <w:tr w:rsidR="005929E1" w:rsidRPr="004B5C04" w14:paraId="11AC7B39" w14:textId="77777777" w:rsidTr="004B5C04">
        <w:trPr>
          <w:trHeight w:val="30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9B25BBD"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2</w:t>
            </w:r>
          </w:p>
        </w:tc>
        <w:tc>
          <w:tcPr>
            <w:tcW w:w="0" w:type="dxa"/>
            <w:tcBorders>
              <w:top w:val="nil"/>
              <w:left w:val="nil"/>
              <w:bottom w:val="single" w:sz="4" w:space="0" w:color="auto"/>
              <w:right w:val="single" w:sz="4" w:space="0" w:color="auto"/>
            </w:tcBorders>
            <w:shd w:val="clear" w:color="auto" w:fill="auto"/>
            <w:vAlign w:val="center"/>
            <w:hideMark/>
          </w:tcPr>
          <w:p w14:paraId="5A764EAE"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108/2362</w:t>
            </w:r>
          </w:p>
        </w:tc>
        <w:tc>
          <w:tcPr>
            <w:tcW w:w="0" w:type="dxa"/>
            <w:tcBorders>
              <w:top w:val="nil"/>
              <w:left w:val="nil"/>
              <w:bottom w:val="single" w:sz="4" w:space="0" w:color="auto"/>
              <w:right w:val="single" w:sz="4" w:space="0" w:color="auto"/>
            </w:tcBorders>
            <w:shd w:val="clear" w:color="auto" w:fill="auto"/>
            <w:vAlign w:val="center"/>
            <w:hideMark/>
          </w:tcPr>
          <w:p w14:paraId="07B54E11"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Mieszka I 68</w:t>
            </w:r>
          </w:p>
        </w:tc>
        <w:tc>
          <w:tcPr>
            <w:tcW w:w="0" w:type="dxa"/>
            <w:tcBorders>
              <w:top w:val="nil"/>
              <w:left w:val="nil"/>
              <w:bottom w:val="single" w:sz="4" w:space="0" w:color="auto"/>
              <w:right w:val="single" w:sz="4" w:space="0" w:color="auto"/>
            </w:tcBorders>
            <w:shd w:val="clear" w:color="auto" w:fill="auto"/>
            <w:vAlign w:val="center"/>
            <w:hideMark/>
          </w:tcPr>
          <w:p w14:paraId="5180A862" w14:textId="1DF1959D"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1 410,00 zł</w:t>
            </w:r>
          </w:p>
        </w:tc>
        <w:tc>
          <w:tcPr>
            <w:tcW w:w="0" w:type="dxa"/>
            <w:tcBorders>
              <w:top w:val="nil"/>
              <w:left w:val="nil"/>
              <w:bottom w:val="single" w:sz="4" w:space="0" w:color="auto"/>
              <w:right w:val="single" w:sz="4" w:space="0" w:color="auto"/>
            </w:tcBorders>
            <w:shd w:val="clear" w:color="auto" w:fill="auto"/>
            <w:vAlign w:val="center"/>
            <w:hideMark/>
          </w:tcPr>
          <w:p w14:paraId="4FC89902" w14:textId="77777777"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14,10</w:t>
            </w:r>
          </w:p>
        </w:tc>
        <w:tc>
          <w:tcPr>
            <w:tcW w:w="0" w:type="dxa"/>
            <w:tcBorders>
              <w:top w:val="nil"/>
              <w:left w:val="nil"/>
              <w:bottom w:val="single" w:sz="4" w:space="0" w:color="auto"/>
              <w:right w:val="single" w:sz="4" w:space="0" w:color="auto"/>
            </w:tcBorders>
            <w:shd w:val="clear" w:color="auto" w:fill="auto"/>
            <w:vAlign w:val="center"/>
            <w:hideMark/>
          </w:tcPr>
          <w:p w14:paraId="5DA2C0A9"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47C5F28E"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odtworzeniowej</w:t>
            </w:r>
          </w:p>
        </w:tc>
        <w:tc>
          <w:tcPr>
            <w:tcW w:w="0" w:type="dxa"/>
            <w:tcBorders>
              <w:top w:val="nil"/>
              <w:left w:val="nil"/>
              <w:bottom w:val="nil"/>
              <w:right w:val="nil"/>
            </w:tcBorders>
            <w:shd w:val="clear" w:color="auto" w:fill="auto"/>
            <w:vAlign w:val="center"/>
            <w:hideMark/>
          </w:tcPr>
          <w:p w14:paraId="0FF6FF4A"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zgoda na rozbiórkę z 25.02.2021</w:t>
            </w:r>
          </w:p>
        </w:tc>
      </w:tr>
      <w:tr w:rsidR="005929E1" w:rsidRPr="004B5C04" w14:paraId="4E091E8C" w14:textId="77777777" w:rsidTr="004B5C04">
        <w:trPr>
          <w:trHeight w:val="30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20FFFC2C"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3</w:t>
            </w:r>
          </w:p>
        </w:tc>
        <w:tc>
          <w:tcPr>
            <w:tcW w:w="0" w:type="dxa"/>
            <w:tcBorders>
              <w:top w:val="nil"/>
              <w:left w:val="nil"/>
              <w:bottom w:val="single" w:sz="4" w:space="0" w:color="auto"/>
              <w:right w:val="single" w:sz="4" w:space="0" w:color="auto"/>
            </w:tcBorders>
            <w:shd w:val="clear" w:color="auto" w:fill="auto"/>
            <w:vAlign w:val="center"/>
            <w:hideMark/>
          </w:tcPr>
          <w:p w14:paraId="1779DBE2"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108/10/017</w:t>
            </w:r>
          </w:p>
        </w:tc>
        <w:tc>
          <w:tcPr>
            <w:tcW w:w="0" w:type="dxa"/>
            <w:tcBorders>
              <w:top w:val="nil"/>
              <w:left w:val="nil"/>
              <w:bottom w:val="single" w:sz="4" w:space="0" w:color="auto"/>
              <w:right w:val="single" w:sz="4" w:space="0" w:color="auto"/>
            </w:tcBorders>
            <w:shd w:val="clear" w:color="auto" w:fill="auto"/>
            <w:vAlign w:val="center"/>
            <w:hideMark/>
          </w:tcPr>
          <w:p w14:paraId="38F533E9"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Slowackiego 3 ( bud.gosp.szt.1)</w:t>
            </w:r>
          </w:p>
        </w:tc>
        <w:tc>
          <w:tcPr>
            <w:tcW w:w="0" w:type="dxa"/>
            <w:tcBorders>
              <w:top w:val="nil"/>
              <w:left w:val="nil"/>
              <w:bottom w:val="single" w:sz="4" w:space="0" w:color="auto"/>
              <w:right w:val="single" w:sz="4" w:space="0" w:color="auto"/>
            </w:tcBorders>
            <w:shd w:val="clear" w:color="auto" w:fill="auto"/>
            <w:vAlign w:val="center"/>
            <w:hideMark/>
          </w:tcPr>
          <w:p w14:paraId="31D53E13" w14:textId="620191D6"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1 664,00 zł</w:t>
            </w:r>
          </w:p>
        </w:tc>
        <w:tc>
          <w:tcPr>
            <w:tcW w:w="0" w:type="dxa"/>
            <w:tcBorders>
              <w:top w:val="nil"/>
              <w:left w:val="nil"/>
              <w:bottom w:val="single" w:sz="4" w:space="0" w:color="auto"/>
              <w:right w:val="single" w:sz="4" w:space="0" w:color="auto"/>
            </w:tcBorders>
            <w:shd w:val="clear" w:color="auto" w:fill="auto"/>
            <w:vAlign w:val="center"/>
            <w:hideMark/>
          </w:tcPr>
          <w:p w14:paraId="5CBB1CDE" w14:textId="77777777"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16,64</w:t>
            </w:r>
          </w:p>
        </w:tc>
        <w:tc>
          <w:tcPr>
            <w:tcW w:w="0" w:type="dxa"/>
            <w:tcBorders>
              <w:top w:val="nil"/>
              <w:left w:val="nil"/>
              <w:bottom w:val="single" w:sz="4" w:space="0" w:color="auto"/>
              <w:right w:val="single" w:sz="4" w:space="0" w:color="auto"/>
            </w:tcBorders>
            <w:shd w:val="clear" w:color="auto" w:fill="auto"/>
            <w:vAlign w:val="center"/>
            <w:hideMark/>
          </w:tcPr>
          <w:p w14:paraId="114F52CF"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2B2880BA"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odtworzeniowej</w:t>
            </w:r>
          </w:p>
        </w:tc>
        <w:tc>
          <w:tcPr>
            <w:tcW w:w="0" w:type="dxa"/>
            <w:tcBorders>
              <w:top w:val="nil"/>
              <w:left w:val="nil"/>
              <w:bottom w:val="nil"/>
              <w:right w:val="nil"/>
            </w:tcBorders>
            <w:shd w:val="clear" w:color="auto" w:fill="auto"/>
            <w:vAlign w:val="center"/>
            <w:hideMark/>
          </w:tcPr>
          <w:p w14:paraId="4BDF3BE2"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zgoda na rozbiórkę z 13.07.2021</w:t>
            </w:r>
          </w:p>
        </w:tc>
      </w:tr>
      <w:tr w:rsidR="005929E1" w:rsidRPr="004B5C04" w14:paraId="1847D27A" w14:textId="77777777" w:rsidTr="004B5C04">
        <w:trPr>
          <w:trHeight w:val="780"/>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4EE5CBB5"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4</w:t>
            </w:r>
          </w:p>
        </w:tc>
        <w:tc>
          <w:tcPr>
            <w:tcW w:w="0" w:type="dxa"/>
            <w:tcBorders>
              <w:top w:val="nil"/>
              <w:left w:val="nil"/>
              <w:bottom w:val="single" w:sz="4" w:space="0" w:color="auto"/>
              <w:right w:val="single" w:sz="4" w:space="0" w:color="auto"/>
            </w:tcBorders>
            <w:shd w:val="clear" w:color="auto" w:fill="auto"/>
            <w:vAlign w:val="center"/>
            <w:hideMark/>
          </w:tcPr>
          <w:p w14:paraId="60C4B957"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108/2372</w:t>
            </w:r>
          </w:p>
        </w:tc>
        <w:tc>
          <w:tcPr>
            <w:tcW w:w="0" w:type="dxa"/>
            <w:tcBorders>
              <w:top w:val="nil"/>
              <w:left w:val="nil"/>
              <w:bottom w:val="single" w:sz="4" w:space="0" w:color="auto"/>
              <w:right w:val="single" w:sz="4" w:space="0" w:color="auto"/>
            </w:tcBorders>
            <w:shd w:val="clear" w:color="auto" w:fill="auto"/>
            <w:vAlign w:val="center"/>
            <w:hideMark/>
          </w:tcPr>
          <w:p w14:paraId="76072F98"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Slowackiego 4 (garaże 4)</w:t>
            </w:r>
          </w:p>
        </w:tc>
        <w:tc>
          <w:tcPr>
            <w:tcW w:w="0" w:type="dxa"/>
            <w:tcBorders>
              <w:top w:val="nil"/>
              <w:left w:val="nil"/>
              <w:bottom w:val="single" w:sz="4" w:space="0" w:color="auto"/>
              <w:right w:val="single" w:sz="4" w:space="0" w:color="auto"/>
            </w:tcBorders>
            <w:shd w:val="clear" w:color="auto" w:fill="auto"/>
            <w:vAlign w:val="center"/>
            <w:hideMark/>
          </w:tcPr>
          <w:p w14:paraId="0CB9D721" w14:textId="719B26E8"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5 170,00 zł</w:t>
            </w:r>
          </w:p>
        </w:tc>
        <w:tc>
          <w:tcPr>
            <w:tcW w:w="0" w:type="dxa"/>
            <w:tcBorders>
              <w:top w:val="nil"/>
              <w:left w:val="nil"/>
              <w:bottom w:val="single" w:sz="4" w:space="0" w:color="auto"/>
              <w:right w:val="single" w:sz="4" w:space="0" w:color="auto"/>
            </w:tcBorders>
            <w:shd w:val="clear" w:color="auto" w:fill="auto"/>
            <w:vAlign w:val="center"/>
            <w:hideMark/>
          </w:tcPr>
          <w:p w14:paraId="507EB8AC" w14:textId="77777777"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21,70</w:t>
            </w:r>
          </w:p>
        </w:tc>
        <w:tc>
          <w:tcPr>
            <w:tcW w:w="0" w:type="dxa"/>
            <w:tcBorders>
              <w:top w:val="nil"/>
              <w:left w:val="nil"/>
              <w:bottom w:val="single" w:sz="4" w:space="0" w:color="auto"/>
              <w:right w:val="single" w:sz="4" w:space="0" w:color="auto"/>
            </w:tcBorders>
            <w:shd w:val="clear" w:color="auto" w:fill="auto"/>
            <w:vAlign w:val="center"/>
            <w:hideMark/>
          </w:tcPr>
          <w:p w14:paraId="287F745B"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brak danych</w:t>
            </w:r>
          </w:p>
        </w:tc>
        <w:tc>
          <w:tcPr>
            <w:tcW w:w="0" w:type="dxa"/>
            <w:tcBorders>
              <w:top w:val="nil"/>
              <w:left w:val="nil"/>
              <w:bottom w:val="single" w:sz="4" w:space="0" w:color="auto"/>
              <w:right w:val="single" w:sz="4" w:space="0" w:color="auto"/>
            </w:tcBorders>
            <w:shd w:val="clear" w:color="auto" w:fill="auto"/>
            <w:vAlign w:val="center"/>
            <w:hideMark/>
          </w:tcPr>
          <w:p w14:paraId="3C9F80AE"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odtworzeniowej</w:t>
            </w:r>
          </w:p>
        </w:tc>
        <w:tc>
          <w:tcPr>
            <w:tcW w:w="0" w:type="dxa"/>
            <w:tcBorders>
              <w:top w:val="nil"/>
              <w:left w:val="nil"/>
              <w:bottom w:val="nil"/>
              <w:right w:val="nil"/>
            </w:tcBorders>
            <w:shd w:val="clear" w:color="auto" w:fill="auto"/>
            <w:vAlign w:val="center"/>
            <w:hideMark/>
          </w:tcPr>
          <w:p w14:paraId="4E1860D6"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częściowa rozbiórka zgodnie z umową nr 102/ADM-1/2020</w:t>
            </w:r>
          </w:p>
        </w:tc>
      </w:tr>
      <w:tr w:rsidR="005929E1" w:rsidRPr="004B5C04" w14:paraId="2FCA5093" w14:textId="77777777" w:rsidTr="004B5C04">
        <w:trPr>
          <w:trHeight w:val="675"/>
          <w:jc w:val="center"/>
        </w:trPr>
        <w:tc>
          <w:tcPr>
            <w:tcW w:w="0" w:type="dxa"/>
            <w:tcBorders>
              <w:top w:val="nil"/>
              <w:left w:val="single" w:sz="4" w:space="0" w:color="auto"/>
              <w:bottom w:val="single" w:sz="4" w:space="0" w:color="auto"/>
              <w:right w:val="single" w:sz="4" w:space="0" w:color="auto"/>
            </w:tcBorders>
            <w:shd w:val="clear" w:color="auto" w:fill="auto"/>
            <w:vAlign w:val="center"/>
            <w:hideMark/>
          </w:tcPr>
          <w:p w14:paraId="166258E8"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7</w:t>
            </w:r>
          </w:p>
        </w:tc>
        <w:tc>
          <w:tcPr>
            <w:tcW w:w="0" w:type="dxa"/>
            <w:tcBorders>
              <w:top w:val="nil"/>
              <w:left w:val="nil"/>
              <w:bottom w:val="single" w:sz="4" w:space="0" w:color="auto"/>
              <w:right w:val="single" w:sz="4" w:space="0" w:color="auto"/>
            </w:tcBorders>
            <w:shd w:val="clear" w:color="auto" w:fill="auto"/>
            <w:vAlign w:val="center"/>
            <w:hideMark/>
          </w:tcPr>
          <w:p w14:paraId="55F973CD"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108/2940</w:t>
            </w:r>
          </w:p>
        </w:tc>
        <w:tc>
          <w:tcPr>
            <w:tcW w:w="0" w:type="dxa"/>
            <w:tcBorders>
              <w:top w:val="nil"/>
              <w:left w:val="nil"/>
              <w:bottom w:val="single" w:sz="4" w:space="0" w:color="auto"/>
              <w:right w:val="single" w:sz="4" w:space="0" w:color="auto"/>
            </w:tcBorders>
            <w:shd w:val="clear" w:color="auto" w:fill="auto"/>
            <w:vAlign w:val="center"/>
            <w:hideMark/>
          </w:tcPr>
          <w:p w14:paraId="5DDC702A"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Chodkiewicza 27 pom. gosp. komórki 2 szt. do rozbiórki</w:t>
            </w:r>
          </w:p>
        </w:tc>
        <w:tc>
          <w:tcPr>
            <w:tcW w:w="0" w:type="dxa"/>
            <w:tcBorders>
              <w:top w:val="nil"/>
              <w:left w:val="nil"/>
              <w:bottom w:val="single" w:sz="4" w:space="0" w:color="auto"/>
              <w:right w:val="single" w:sz="4" w:space="0" w:color="auto"/>
            </w:tcBorders>
            <w:shd w:val="clear" w:color="auto" w:fill="auto"/>
            <w:vAlign w:val="center"/>
            <w:hideMark/>
          </w:tcPr>
          <w:p w14:paraId="6CC7DC4A" w14:textId="2A4DF259"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1 500,00 zł</w:t>
            </w:r>
          </w:p>
        </w:tc>
        <w:tc>
          <w:tcPr>
            <w:tcW w:w="0" w:type="dxa"/>
            <w:tcBorders>
              <w:top w:val="nil"/>
              <w:left w:val="nil"/>
              <w:bottom w:val="single" w:sz="4" w:space="0" w:color="auto"/>
              <w:right w:val="single" w:sz="4" w:space="0" w:color="auto"/>
            </w:tcBorders>
            <w:shd w:val="clear" w:color="auto" w:fill="auto"/>
            <w:vAlign w:val="center"/>
            <w:hideMark/>
          </w:tcPr>
          <w:p w14:paraId="4A5AE557" w14:textId="77777777"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19,70</w:t>
            </w:r>
          </w:p>
        </w:tc>
        <w:tc>
          <w:tcPr>
            <w:tcW w:w="0" w:type="dxa"/>
            <w:tcBorders>
              <w:top w:val="nil"/>
              <w:left w:val="nil"/>
              <w:bottom w:val="single" w:sz="4" w:space="0" w:color="auto"/>
              <w:right w:val="single" w:sz="4" w:space="0" w:color="auto"/>
            </w:tcBorders>
            <w:shd w:val="clear" w:color="auto" w:fill="auto"/>
            <w:vAlign w:val="center"/>
            <w:hideMark/>
          </w:tcPr>
          <w:p w14:paraId="1C1D0829"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20CEC04C"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 </w:t>
            </w:r>
          </w:p>
        </w:tc>
        <w:tc>
          <w:tcPr>
            <w:tcW w:w="0" w:type="dxa"/>
            <w:tcBorders>
              <w:top w:val="nil"/>
              <w:left w:val="nil"/>
              <w:bottom w:val="nil"/>
              <w:right w:val="nil"/>
            </w:tcBorders>
            <w:shd w:val="clear" w:color="auto" w:fill="auto"/>
            <w:vAlign w:val="center"/>
            <w:hideMark/>
          </w:tcPr>
          <w:p w14:paraId="36B3EE50"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zgoda na rozbiórkę z 08.02.2016 WGM.II.6741.2.2016.Asz</w:t>
            </w:r>
          </w:p>
        </w:tc>
      </w:tr>
      <w:tr w:rsidR="004B5C04" w:rsidRPr="004B5C04" w14:paraId="5EF7AD12" w14:textId="77777777" w:rsidTr="004B5C04">
        <w:trPr>
          <w:trHeight w:val="480"/>
          <w:jc w:val="center"/>
        </w:trPr>
        <w:tc>
          <w:tcPr>
            <w:tcW w:w="0" w:type="dxa"/>
            <w:tcBorders>
              <w:top w:val="nil"/>
              <w:left w:val="single" w:sz="4" w:space="0" w:color="auto"/>
              <w:bottom w:val="single" w:sz="4" w:space="0" w:color="auto"/>
              <w:right w:val="nil"/>
            </w:tcBorders>
            <w:shd w:val="clear" w:color="auto" w:fill="auto"/>
            <w:vAlign w:val="center"/>
            <w:hideMark/>
          </w:tcPr>
          <w:p w14:paraId="7F81E540"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 </w:t>
            </w:r>
          </w:p>
        </w:tc>
        <w:tc>
          <w:tcPr>
            <w:tcW w:w="0" w:type="dxa"/>
            <w:tcBorders>
              <w:top w:val="nil"/>
              <w:left w:val="nil"/>
              <w:bottom w:val="single" w:sz="4" w:space="0" w:color="auto"/>
              <w:right w:val="nil"/>
            </w:tcBorders>
            <w:shd w:val="clear" w:color="auto" w:fill="auto"/>
            <w:vAlign w:val="center"/>
            <w:hideMark/>
          </w:tcPr>
          <w:p w14:paraId="3544BDE3"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 </w:t>
            </w:r>
          </w:p>
        </w:tc>
        <w:tc>
          <w:tcPr>
            <w:tcW w:w="0" w:type="dxa"/>
            <w:tcBorders>
              <w:top w:val="nil"/>
              <w:left w:val="nil"/>
              <w:bottom w:val="single" w:sz="4" w:space="0" w:color="auto"/>
              <w:right w:val="nil"/>
            </w:tcBorders>
            <w:shd w:val="clear" w:color="auto" w:fill="auto"/>
            <w:vAlign w:val="center"/>
            <w:hideMark/>
          </w:tcPr>
          <w:p w14:paraId="29358E33"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 </w:t>
            </w:r>
          </w:p>
        </w:tc>
        <w:tc>
          <w:tcPr>
            <w:tcW w:w="0" w:type="dxa"/>
            <w:tcBorders>
              <w:top w:val="nil"/>
              <w:left w:val="nil"/>
              <w:bottom w:val="single" w:sz="4" w:space="0" w:color="auto"/>
              <w:right w:val="nil"/>
            </w:tcBorders>
            <w:shd w:val="clear" w:color="000000" w:fill="FFFF00"/>
            <w:vAlign w:val="center"/>
            <w:hideMark/>
          </w:tcPr>
          <w:p w14:paraId="069D011D" w14:textId="24779F7B" w:rsidR="004B5C04" w:rsidRPr="004B5C04" w:rsidRDefault="004B5C04" w:rsidP="004B5C04">
            <w:pPr>
              <w:spacing w:after="0" w:line="240" w:lineRule="auto"/>
              <w:jc w:val="right"/>
              <w:rPr>
                <w:rFonts w:ascii="Arial" w:eastAsia="Times New Roman" w:hAnsi="Arial" w:cs="Arial"/>
                <w:b/>
                <w:bCs/>
                <w:sz w:val="16"/>
                <w:szCs w:val="16"/>
                <w:lang w:eastAsia="pl-PL"/>
              </w:rPr>
            </w:pPr>
            <w:r w:rsidRPr="004B5C04">
              <w:rPr>
                <w:rFonts w:ascii="Arial" w:eastAsia="Times New Roman" w:hAnsi="Arial" w:cs="Arial"/>
                <w:b/>
                <w:bCs/>
                <w:sz w:val="16"/>
                <w:szCs w:val="16"/>
                <w:lang w:eastAsia="pl-PL"/>
              </w:rPr>
              <w:t>11 259,00 zł</w:t>
            </w:r>
          </w:p>
        </w:tc>
        <w:tc>
          <w:tcPr>
            <w:tcW w:w="0" w:type="dxa"/>
            <w:tcBorders>
              <w:top w:val="nil"/>
              <w:left w:val="nil"/>
              <w:bottom w:val="single" w:sz="4" w:space="0" w:color="auto"/>
              <w:right w:val="nil"/>
            </w:tcBorders>
            <w:shd w:val="clear" w:color="auto" w:fill="auto"/>
            <w:vAlign w:val="center"/>
            <w:hideMark/>
          </w:tcPr>
          <w:p w14:paraId="50406D0E" w14:textId="77777777"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 </w:t>
            </w:r>
          </w:p>
        </w:tc>
        <w:tc>
          <w:tcPr>
            <w:tcW w:w="0" w:type="dxa"/>
            <w:tcBorders>
              <w:top w:val="nil"/>
              <w:left w:val="nil"/>
              <w:bottom w:val="single" w:sz="4" w:space="0" w:color="auto"/>
              <w:right w:val="nil"/>
            </w:tcBorders>
            <w:shd w:val="clear" w:color="auto" w:fill="auto"/>
            <w:vAlign w:val="center"/>
            <w:hideMark/>
          </w:tcPr>
          <w:p w14:paraId="52A4A2C7"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 </w:t>
            </w:r>
          </w:p>
        </w:tc>
        <w:tc>
          <w:tcPr>
            <w:tcW w:w="0" w:type="dxa"/>
            <w:tcBorders>
              <w:top w:val="nil"/>
              <w:left w:val="nil"/>
              <w:bottom w:val="single" w:sz="4" w:space="0" w:color="auto"/>
              <w:right w:val="single" w:sz="4" w:space="0" w:color="auto"/>
            </w:tcBorders>
            <w:shd w:val="clear" w:color="auto" w:fill="auto"/>
            <w:vAlign w:val="center"/>
            <w:hideMark/>
          </w:tcPr>
          <w:p w14:paraId="11058D54"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 </w:t>
            </w:r>
          </w:p>
        </w:tc>
        <w:tc>
          <w:tcPr>
            <w:tcW w:w="0" w:type="dxa"/>
            <w:tcBorders>
              <w:top w:val="nil"/>
              <w:left w:val="nil"/>
              <w:bottom w:val="nil"/>
              <w:right w:val="nil"/>
            </w:tcBorders>
            <w:shd w:val="clear" w:color="auto" w:fill="auto"/>
            <w:vAlign w:val="center"/>
            <w:hideMark/>
          </w:tcPr>
          <w:p w14:paraId="1D0B8B9C" w14:textId="77777777" w:rsidR="004B5C04" w:rsidRPr="004B5C04" w:rsidRDefault="004B5C04" w:rsidP="004B5C04">
            <w:pPr>
              <w:spacing w:after="0" w:line="240" w:lineRule="auto"/>
              <w:jc w:val="left"/>
              <w:rPr>
                <w:rFonts w:ascii="Arial" w:eastAsia="Times New Roman" w:hAnsi="Arial" w:cs="Arial"/>
                <w:sz w:val="16"/>
                <w:szCs w:val="16"/>
                <w:lang w:eastAsia="pl-PL"/>
              </w:rPr>
            </w:pPr>
          </w:p>
        </w:tc>
      </w:tr>
      <w:tr w:rsidR="004B5C04" w:rsidRPr="004B5C04" w14:paraId="216F3180" w14:textId="77777777" w:rsidTr="004B5C04">
        <w:trPr>
          <w:trHeight w:val="300"/>
          <w:jc w:val="center"/>
        </w:trPr>
        <w:tc>
          <w:tcPr>
            <w:tcW w:w="0"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14:paraId="5EB77DBA" w14:textId="77777777" w:rsidR="004B5C04" w:rsidRPr="004B5C04" w:rsidRDefault="004B5C04" w:rsidP="004B5C04">
            <w:pPr>
              <w:spacing w:after="0" w:line="240" w:lineRule="auto"/>
              <w:jc w:val="center"/>
              <w:rPr>
                <w:rFonts w:ascii="Arial" w:eastAsia="Times New Roman" w:hAnsi="Arial" w:cs="Arial"/>
                <w:b/>
                <w:bCs/>
                <w:sz w:val="16"/>
                <w:szCs w:val="16"/>
                <w:lang w:eastAsia="pl-PL"/>
              </w:rPr>
            </w:pPr>
            <w:r w:rsidRPr="004B5C04">
              <w:rPr>
                <w:rFonts w:ascii="Arial" w:eastAsia="Times New Roman" w:hAnsi="Arial" w:cs="Arial"/>
                <w:b/>
                <w:bCs/>
                <w:sz w:val="16"/>
                <w:szCs w:val="16"/>
                <w:lang w:eastAsia="pl-PL"/>
              </w:rPr>
              <w:t>ADM - 3 Budynki niemieszkalne gminne</w:t>
            </w:r>
          </w:p>
        </w:tc>
        <w:tc>
          <w:tcPr>
            <w:tcW w:w="0" w:type="dxa"/>
            <w:tcBorders>
              <w:top w:val="nil"/>
              <w:left w:val="nil"/>
              <w:bottom w:val="nil"/>
              <w:right w:val="nil"/>
            </w:tcBorders>
            <w:shd w:val="clear" w:color="auto" w:fill="auto"/>
            <w:vAlign w:val="center"/>
            <w:hideMark/>
          </w:tcPr>
          <w:p w14:paraId="405F41E1" w14:textId="77777777" w:rsidR="004B5C04" w:rsidRPr="004B5C04" w:rsidRDefault="004B5C04" w:rsidP="004B5C04">
            <w:pPr>
              <w:spacing w:after="0" w:line="240" w:lineRule="auto"/>
              <w:jc w:val="center"/>
              <w:rPr>
                <w:rFonts w:ascii="Arial" w:eastAsia="Times New Roman" w:hAnsi="Arial" w:cs="Arial"/>
                <w:b/>
                <w:bCs/>
                <w:sz w:val="16"/>
                <w:szCs w:val="16"/>
                <w:lang w:eastAsia="pl-PL"/>
              </w:rPr>
            </w:pPr>
          </w:p>
        </w:tc>
      </w:tr>
      <w:tr w:rsidR="004B5C04" w:rsidRPr="004B5C04" w14:paraId="5EE8197B" w14:textId="77777777" w:rsidTr="004B5C04">
        <w:trPr>
          <w:trHeight w:val="300"/>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41CAD065"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1</w:t>
            </w:r>
          </w:p>
        </w:tc>
        <w:tc>
          <w:tcPr>
            <w:tcW w:w="0" w:type="dxa"/>
            <w:tcBorders>
              <w:top w:val="nil"/>
              <w:left w:val="nil"/>
              <w:bottom w:val="single" w:sz="4" w:space="0" w:color="auto"/>
              <w:right w:val="single" w:sz="4" w:space="0" w:color="auto"/>
            </w:tcBorders>
            <w:shd w:val="clear" w:color="auto" w:fill="auto"/>
            <w:vAlign w:val="center"/>
            <w:hideMark/>
          </w:tcPr>
          <w:p w14:paraId="1CA984D1"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108/10/048</w:t>
            </w:r>
          </w:p>
        </w:tc>
        <w:tc>
          <w:tcPr>
            <w:tcW w:w="0" w:type="dxa"/>
            <w:tcBorders>
              <w:top w:val="nil"/>
              <w:left w:val="nil"/>
              <w:bottom w:val="single" w:sz="4" w:space="0" w:color="auto"/>
              <w:right w:val="nil"/>
            </w:tcBorders>
            <w:shd w:val="clear" w:color="auto" w:fill="auto"/>
            <w:vAlign w:val="center"/>
            <w:hideMark/>
          </w:tcPr>
          <w:p w14:paraId="2E58FC66"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30-go Stycznia 22 ( bud.gosp.szt.1)</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26D7B0EB" w14:textId="13058F85"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992,00 zł</w:t>
            </w:r>
          </w:p>
        </w:tc>
        <w:tc>
          <w:tcPr>
            <w:tcW w:w="0" w:type="dxa"/>
            <w:tcBorders>
              <w:top w:val="nil"/>
              <w:left w:val="nil"/>
              <w:bottom w:val="single" w:sz="4" w:space="0" w:color="auto"/>
              <w:right w:val="single" w:sz="4" w:space="0" w:color="auto"/>
            </w:tcBorders>
            <w:shd w:val="clear" w:color="auto" w:fill="auto"/>
            <w:vAlign w:val="center"/>
            <w:hideMark/>
          </w:tcPr>
          <w:p w14:paraId="3BAAF55F" w14:textId="77777777"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9,92</w:t>
            </w:r>
          </w:p>
        </w:tc>
        <w:tc>
          <w:tcPr>
            <w:tcW w:w="0" w:type="dxa"/>
            <w:tcBorders>
              <w:top w:val="nil"/>
              <w:left w:val="nil"/>
              <w:bottom w:val="single" w:sz="4" w:space="0" w:color="auto"/>
              <w:right w:val="single" w:sz="4" w:space="0" w:color="auto"/>
            </w:tcBorders>
            <w:shd w:val="clear" w:color="auto" w:fill="auto"/>
            <w:vAlign w:val="center"/>
            <w:hideMark/>
          </w:tcPr>
          <w:p w14:paraId="28941AB9"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1903</w:t>
            </w:r>
          </w:p>
        </w:tc>
        <w:tc>
          <w:tcPr>
            <w:tcW w:w="0" w:type="dxa"/>
            <w:tcBorders>
              <w:top w:val="nil"/>
              <w:left w:val="nil"/>
              <w:bottom w:val="single" w:sz="4" w:space="0" w:color="auto"/>
              <w:right w:val="single" w:sz="4" w:space="0" w:color="auto"/>
            </w:tcBorders>
            <w:shd w:val="clear" w:color="auto" w:fill="auto"/>
            <w:vAlign w:val="center"/>
            <w:hideMark/>
          </w:tcPr>
          <w:p w14:paraId="54D2038C"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odtworzeniowej</w:t>
            </w:r>
          </w:p>
        </w:tc>
        <w:tc>
          <w:tcPr>
            <w:tcW w:w="0" w:type="dxa"/>
            <w:tcBorders>
              <w:top w:val="nil"/>
              <w:left w:val="nil"/>
              <w:bottom w:val="nil"/>
              <w:right w:val="nil"/>
            </w:tcBorders>
            <w:shd w:val="clear" w:color="auto" w:fill="auto"/>
            <w:vAlign w:val="center"/>
            <w:hideMark/>
          </w:tcPr>
          <w:p w14:paraId="17DEF19F"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do rozbiórki / wolny</w:t>
            </w:r>
          </w:p>
        </w:tc>
      </w:tr>
      <w:tr w:rsidR="004B5C04" w:rsidRPr="004B5C04" w14:paraId="478E2F1C" w14:textId="77777777" w:rsidTr="004B5C04">
        <w:trPr>
          <w:trHeight w:val="300"/>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092670C8"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2</w:t>
            </w:r>
          </w:p>
        </w:tc>
        <w:tc>
          <w:tcPr>
            <w:tcW w:w="0" w:type="dxa"/>
            <w:tcBorders>
              <w:top w:val="nil"/>
              <w:left w:val="nil"/>
              <w:bottom w:val="single" w:sz="4" w:space="0" w:color="auto"/>
              <w:right w:val="single" w:sz="4" w:space="0" w:color="auto"/>
            </w:tcBorders>
            <w:shd w:val="clear" w:color="auto" w:fill="auto"/>
            <w:vAlign w:val="center"/>
            <w:hideMark/>
          </w:tcPr>
          <w:p w14:paraId="22C16E1E"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108/2419</w:t>
            </w:r>
          </w:p>
        </w:tc>
        <w:tc>
          <w:tcPr>
            <w:tcW w:w="0" w:type="dxa"/>
            <w:tcBorders>
              <w:top w:val="nil"/>
              <w:left w:val="nil"/>
              <w:bottom w:val="single" w:sz="4" w:space="0" w:color="auto"/>
              <w:right w:val="nil"/>
            </w:tcBorders>
            <w:shd w:val="clear" w:color="auto" w:fill="auto"/>
            <w:vAlign w:val="center"/>
            <w:hideMark/>
          </w:tcPr>
          <w:p w14:paraId="71AA36FC"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30-go Stycznia 23 (bud.gosp.5pom.)</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2A0C4354" w14:textId="0B5A24B6"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3 195,00 zł</w:t>
            </w:r>
          </w:p>
        </w:tc>
        <w:tc>
          <w:tcPr>
            <w:tcW w:w="0" w:type="dxa"/>
            <w:tcBorders>
              <w:top w:val="nil"/>
              <w:left w:val="nil"/>
              <w:bottom w:val="single" w:sz="4" w:space="0" w:color="auto"/>
              <w:right w:val="single" w:sz="4" w:space="0" w:color="auto"/>
            </w:tcBorders>
            <w:shd w:val="clear" w:color="auto" w:fill="auto"/>
            <w:vAlign w:val="center"/>
            <w:hideMark/>
          </w:tcPr>
          <w:p w14:paraId="337FC901" w14:textId="77777777"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31,95</w:t>
            </w:r>
          </w:p>
        </w:tc>
        <w:tc>
          <w:tcPr>
            <w:tcW w:w="0" w:type="dxa"/>
            <w:tcBorders>
              <w:top w:val="nil"/>
              <w:left w:val="nil"/>
              <w:bottom w:val="single" w:sz="4" w:space="0" w:color="auto"/>
              <w:right w:val="single" w:sz="4" w:space="0" w:color="auto"/>
            </w:tcBorders>
            <w:shd w:val="clear" w:color="auto" w:fill="auto"/>
            <w:vAlign w:val="center"/>
            <w:hideMark/>
          </w:tcPr>
          <w:p w14:paraId="484EFCE3"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1903</w:t>
            </w:r>
          </w:p>
        </w:tc>
        <w:tc>
          <w:tcPr>
            <w:tcW w:w="0" w:type="dxa"/>
            <w:tcBorders>
              <w:top w:val="nil"/>
              <w:left w:val="nil"/>
              <w:bottom w:val="single" w:sz="4" w:space="0" w:color="auto"/>
              <w:right w:val="single" w:sz="4" w:space="0" w:color="auto"/>
            </w:tcBorders>
            <w:shd w:val="clear" w:color="auto" w:fill="auto"/>
            <w:vAlign w:val="center"/>
            <w:hideMark/>
          </w:tcPr>
          <w:p w14:paraId="19485BEC"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odtworzeniowej</w:t>
            </w:r>
          </w:p>
        </w:tc>
        <w:tc>
          <w:tcPr>
            <w:tcW w:w="0" w:type="dxa"/>
            <w:tcBorders>
              <w:top w:val="nil"/>
              <w:left w:val="nil"/>
              <w:bottom w:val="nil"/>
              <w:right w:val="nil"/>
            </w:tcBorders>
            <w:shd w:val="clear" w:color="auto" w:fill="auto"/>
            <w:vAlign w:val="center"/>
            <w:hideMark/>
          </w:tcPr>
          <w:p w14:paraId="07FB1CD8"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do rozbiórki / ( użytkowane 1 pom.)</w:t>
            </w:r>
          </w:p>
        </w:tc>
      </w:tr>
      <w:tr w:rsidR="004B5C04" w:rsidRPr="004B5C04" w14:paraId="58401DB5" w14:textId="77777777" w:rsidTr="004B5C04">
        <w:trPr>
          <w:trHeight w:val="300"/>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34B21832"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3</w:t>
            </w:r>
          </w:p>
        </w:tc>
        <w:tc>
          <w:tcPr>
            <w:tcW w:w="0" w:type="dxa"/>
            <w:tcBorders>
              <w:top w:val="nil"/>
              <w:left w:val="nil"/>
              <w:bottom w:val="single" w:sz="4" w:space="0" w:color="auto"/>
              <w:right w:val="single" w:sz="4" w:space="0" w:color="auto"/>
            </w:tcBorders>
            <w:shd w:val="clear" w:color="auto" w:fill="auto"/>
            <w:vAlign w:val="center"/>
            <w:hideMark/>
          </w:tcPr>
          <w:p w14:paraId="2F56F388"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108/2420</w:t>
            </w:r>
          </w:p>
        </w:tc>
        <w:tc>
          <w:tcPr>
            <w:tcW w:w="0" w:type="dxa"/>
            <w:tcBorders>
              <w:top w:val="nil"/>
              <w:left w:val="nil"/>
              <w:bottom w:val="single" w:sz="4" w:space="0" w:color="auto"/>
              <w:right w:val="nil"/>
            </w:tcBorders>
            <w:shd w:val="clear" w:color="auto" w:fill="auto"/>
            <w:vAlign w:val="center"/>
            <w:hideMark/>
          </w:tcPr>
          <w:p w14:paraId="35C9792E"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30-go Stycznia 24 (bud.gosp.9 pom.)</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0D3AAC36" w14:textId="3AC84894"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6 393,00 zł</w:t>
            </w:r>
          </w:p>
        </w:tc>
        <w:tc>
          <w:tcPr>
            <w:tcW w:w="0" w:type="dxa"/>
            <w:tcBorders>
              <w:top w:val="nil"/>
              <w:left w:val="nil"/>
              <w:bottom w:val="single" w:sz="4" w:space="0" w:color="auto"/>
              <w:right w:val="single" w:sz="4" w:space="0" w:color="auto"/>
            </w:tcBorders>
            <w:shd w:val="clear" w:color="auto" w:fill="auto"/>
            <w:vAlign w:val="center"/>
            <w:hideMark/>
          </w:tcPr>
          <w:p w14:paraId="1EED4692" w14:textId="77777777"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63,93</w:t>
            </w:r>
          </w:p>
        </w:tc>
        <w:tc>
          <w:tcPr>
            <w:tcW w:w="0" w:type="dxa"/>
            <w:tcBorders>
              <w:top w:val="nil"/>
              <w:left w:val="nil"/>
              <w:bottom w:val="single" w:sz="4" w:space="0" w:color="auto"/>
              <w:right w:val="single" w:sz="4" w:space="0" w:color="auto"/>
            </w:tcBorders>
            <w:shd w:val="clear" w:color="auto" w:fill="auto"/>
            <w:vAlign w:val="center"/>
            <w:hideMark/>
          </w:tcPr>
          <w:p w14:paraId="0FB9164D"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1908</w:t>
            </w:r>
          </w:p>
        </w:tc>
        <w:tc>
          <w:tcPr>
            <w:tcW w:w="0" w:type="dxa"/>
            <w:tcBorders>
              <w:top w:val="nil"/>
              <w:left w:val="nil"/>
              <w:bottom w:val="single" w:sz="4" w:space="0" w:color="auto"/>
              <w:right w:val="single" w:sz="4" w:space="0" w:color="auto"/>
            </w:tcBorders>
            <w:shd w:val="clear" w:color="auto" w:fill="auto"/>
            <w:vAlign w:val="center"/>
            <w:hideMark/>
          </w:tcPr>
          <w:p w14:paraId="4A99317C"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odtworzeniowej</w:t>
            </w:r>
          </w:p>
        </w:tc>
        <w:tc>
          <w:tcPr>
            <w:tcW w:w="0" w:type="dxa"/>
            <w:tcBorders>
              <w:top w:val="nil"/>
              <w:left w:val="nil"/>
              <w:bottom w:val="nil"/>
              <w:right w:val="nil"/>
            </w:tcBorders>
            <w:shd w:val="clear" w:color="auto" w:fill="auto"/>
            <w:vAlign w:val="center"/>
            <w:hideMark/>
          </w:tcPr>
          <w:p w14:paraId="720C2DA6"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do rozbiórki / (użytkowane 6 szt.)</w:t>
            </w:r>
          </w:p>
        </w:tc>
      </w:tr>
      <w:tr w:rsidR="004B5C04" w:rsidRPr="004B5C04" w14:paraId="7C2C44C6" w14:textId="77777777" w:rsidTr="004B5C04">
        <w:trPr>
          <w:trHeight w:val="300"/>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2EC091E1"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4</w:t>
            </w:r>
          </w:p>
        </w:tc>
        <w:tc>
          <w:tcPr>
            <w:tcW w:w="0" w:type="dxa"/>
            <w:tcBorders>
              <w:top w:val="nil"/>
              <w:left w:val="nil"/>
              <w:bottom w:val="single" w:sz="4" w:space="0" w:color="auto"/>
              <w:right w:val="single" w:sz="4" w:space="0" w:color="auto"/>
            </w:tcBorders>
            <w:shd w:val="clear" w:color="auto" w:fill="auto"/>
            <w:vAlign w:val="center"/>
            <w:hideMark/>
          </w:tcPr>
          <w:p w14:paraId="2CA93882"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102/99/65</w:t>
            </w:r>
          </w:p>
        </w:tc>
        <w:tc>
          <w:tcPr>
            <w:tcW w:w="0" w:type="dxa"/>
            <w:tcBorders>
              <w:top w:val="nil"/>
              <w:left w:val="nil"/>
              <w:bottom w:val="single" w:sz="4" w:space="0" w:color="auto"/>
              <w:right w:val="nil"/>
            </w:tcBorders>
            <w:shd w:val="clear" w:color="auto" w:fill="auto"/>
            <w:vAlign w:val="center"/>
            <w:hideMark/>
          </w:tcPr>
          <w:p w14:paraId="72E9AFE9"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Armii Polskiej 14 (garaze szt.2, 1 pom)</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0A0E71F0" w14:textId="67C5CE2A"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8 847,00 zł</w:t>
            </w:r>
          </w:p>
        </w:tc>
        <w:tc>
          <w:tcPr>
            <w:tcW w:w="0" w:type="dxa"/>
            <w:tcBorders>
              <w:top w:val="nil"/>
              <w:left w:val="nil"/>
              <w:bottom w:val="single" w:sz="4" w:space="0" w:color="auto"/>
              <w:right w:val="single" w:sz="4" w:space="0" w:color="auto"/>
            </w:tcBorders>
            <w:shd w:val="clear" w:color="auto" w:fill="auto"/>
            <w:vAlign w:val="center"/>
            <w:hideMark/>
          </w:tcPr>
          <w:p w14:paraId="6735B411" w14:textId="77777777"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29,49</w:t>
            </w:r>
          </w:p>
        </w:tc>
        <w:tc>
          <w:tcPr>
            <w:tcW w:w="0" w:type="dxa"/>
            <w:tcBorders>
              <w:top w:val="nil"/>
              <w:left w:val="nil"/>
              <w:bottom w:val="single" w:sz="4" w:space="0" w:color="auto"/>
              <w:right w:val="single" w:sz="4" w:space="0" w:color="auto"/>
            </w:tcBorders>
            <w:shd w:val="clear" w:color="auto" w:fill="auto"/>
            <w:vAlign w:val="center"/>
            <w:hideMark/>
          </w:tcPr>
          <w:p w14:paraId="1249CCA4"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1972</w:t>
            </w:r>
          </w:p>
        </w:tc>
        <w:tc>
          <w:tcPr>
            <w:tcW w:w="0" w:type="dxa"/>
            <w:tcBorders>
              <w:top w:val="nil"/>
              <w:left w:val="nil"/>
              <w:bottom w:val="single" w:sz="4" w:space="0" w:color="auto"/>
              <w:right w:val="single" w:sz="4" w:space="0" w:color="auto"/>
            </w:tcBorders>
            <w:shd w:val="clear" w:color="auto" w:fill="auto"/>
            <w:vAlign w:val="center"/>
            <w:hideMark/>
          </w:tcPr>
          <w:p w14:paraId="343C6899"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odtworzeniowej</w:t>
            </w:r>
          </w:p>
        </w:tc>
        <w:tc>
          <w:tcPr>
            <w:tcW w:w="0" w:type="dxa"/>
            <w:tcBorders>
              <w:top w:val="nil"/>
              <w:left w:val="nil"/>
              <w:bottom w:val="nil"/>
              <w:right w:val="nil"/>
            </w:tcBorders>
            <w:shd w:val="clear" w:color="auto" w:fill="auto"/>
            <w:vAlign w:val="center"/>
            <w:hideMark/>
          </w:tcPr>
          <w:p w14:paraId="0C859831"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do rozbiórki</w:t>
            </w:r>
          </w:p>
        </w:tc>
      </w:tr>
      <w:tr w:rsidR="004B5C04" w:rsidRPr="004B5C04" w14:paraId="234B6971" w14:textId="77777777" w:rsidTr="004B5C04">
        <w:trPr>
          <w:trHeight w:val="300"/>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495749E1"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5</w:t>
            </w:r>
          </w:p>
        </w:tc>
        <w:tc>
          <w:tcPr>
            <w:tcW w:w="0" w:type="dxa"/>
            <w:tcBorders>
              <w:top w:val="nil"/>
              <w:left w:val="nil"/>
              <w:bottom w:val="single" w:sz="4" w:space="0" w:color="auto"/>
              <w:right w:val="single" w:sz="4" w:space="0" w:color="auto"/>
            </w:tcBorders>
            <w:shd w:val="clear" w:color="auto" w:fill="auto"/>
            <w:vAlign w:val="center"/>
            <w:hideMark/>
          </w:tcPr>
          <w:p w14:paraId="34BA1096"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108/2712</w:t>
            </w:r>
          </w:p>
        </w:tc>
        <w:tc>
          <w:tcPr>
            <w:tcW w:w="0" w:type="dxa"/>
            <w:tcBorders>
              <w:top w:val="nil"/>
              <w:left w:val="nil"/>
              <w:bottom w:val="single" w:sz="4" w:space="0" w:color="auto"/>
              <w:right w:val="nil"/>
            </w:tcBorders>
            <w:shd w:val="clear" w:color="auto" w:fill="auto"/>
            <w:vAlign w:val="center"/>
            <w:hideMark/>
          </w:tcPr>
          <w:p w14:paraId="611B07C8"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Armii Polskiej 39 (bud.gosp.5 pom.)</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650673D2" w14:textId="03C9FBFE"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3 449,00 zł</w:t>
            </w:r>
          </w:p>
        </w:tc>
        <w:tc>
          <w:tcPr>
            <w:tcW w:w="0" w:type="dxa"/>
            <w:tcBorders>
              <w:top w:val="nil"/>
              <w:left w:val="nil"/>
              <w:bottom w:val="single" w:sz="4" w:space="0" w:color="auto"/>
              <w:right w:val="single" w:sz="4" w:space="0" w:color="auto"/>
            </w:tcBorders>
            <w:shd w:val="clear" w:color="auto" w:fill="auto"/>
            <w:vAlign w:val="center"/>
            <w:hideMark/>
          </w:tcPr>
          <w:p w14:paraId="43963C45" w14:textId="77777777"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34,49</w:t>
            </w:r>
          </w:p>
        </w:tc>
        <w:tc>
          <w:tcPr>
            <w:tcW w:w="0" w:type="dxa"/>
            <w:tcBorders>
              <w:top w:val="nil"/>
              <w:left w:val="nil"/>
              <w:bottom w:val="single" w:sz="4" w:space="0" w:color="auto"/>
              <w:right w:val="single" w:sz="4" w:space="0" w:color="auto"/>
            </w:tcBorders>
            <w:shd w:val="clear" w:color="auto" w:fill="auto"/>
            <w:vAlign w:val="center"/>
            <w:hideMark/>
          </w:tcPr>
          <w:p w14:paraId="7592FC01"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1892</w:t>
            </w:r>
          </w:p>
        </w:tc>
        <w:tc>
          <w:tcPr>
            <w:tcW w:w="0" w:type="dxa"/>
            <w:tcBorders>
              <w:top w:val="nil"/>
              <w:left w:val="nil"/>
              <w:bottom w:val="single" w:sz="4" w:space="0" w:color="auto"/>
              <w:right w:val="single" w:sz="4" w:space="0" w:color="auto"/>
            </w:tcBorders>
            <w:shd w:val="clear" w:color="auto" w:fill="auto"/>
            <w:vAlign w:val="center"/>
            <w:hideMark/>
          </w:tcPr>
          <w:p w14:paraId="22DAA382"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odtworzeniowej</w:t>
            </w:r>
          </w:p>
        </w:tc>
        <w:tc>
          <w:tcPr>
            <w:tcW w:w="0" w:type="dxa"/>
            <w:tcBorders>
              <w:top w:val="nil"/>
              <w:left w:val="nil"/>
              <w:bottom w:val="nil"/>
              <w:right w:val="nil"/>
            </w:tcBorders>
            <w:shd w:val="clear" w:color="auto" w:fill="auto"/>
            <w:vAlign w:val="center"/>
            <w:hideMark/>
          </w:tcPr>
          <w:p w14:paraId="38BF707E"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1 pom.do rozbiórki- (11,40) / nieużytkowane</w:t>
            </w:r>
          </w:p>
        </w:tc>
      </w:tr>
      <w:tr w:rsidR="004B5C04" w:rsidRPr="004B5C04" w14:paraId="2AE6AACD" w14:textId="77777777" w:rsidTr="004B5C04">
        <w:trPr>
          <w:trHeight w:val="300"/>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1F18DB76"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6</w:t>
            </w:r>
          </w:p>
        </w:tc>
        <w:tc>
          <w:tcPr>
            <w:tcW w:w="0" w:type="dxa"/>
            <w:tcBorders>
              <w:top w:val="nil"/>
              <w:left w:val="nil"/>
              <w:bottom w:val="single" w:sz="4" w:space="0" w:color="auto"/>
              <w:right w:val="single" w:sz="4" w:space="0" w:color="auto"/>
            </w:tcBorders>
            <w:shd w:val="clear" w:color="auto" w:fill="auto"/>
            <w:vAlign w:val="center"/>
            <w:hideMark/>
          </w:tcPr>
          <w:p w14:paraId="17A7F551"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102/99/93</w:t>
            </w:r>
          </w:p>
        </w:tc>
        <w:tc>
          <w:tcPr>
            <w:tcW w:w="0" w:type="dxa"/>
            <w:tcBorders>
              <w:top w:val="nil"/>
              <w:left w:val="nil"/>
              <w:bottom w:val="single" w:sz="4" w:space="0" w:color="auto"/>
              <w:right w:val="nil"/>
            </w:tcBorders>
            <w:shd w:val="clear" w:color="auto" w:fill="auto"/>
            <w:vAlign w:val="center"/>
            <w:hideMark/>
          </w:tcPr>
          <w:p w14:paraId="217AE7CA"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Kosyn.Gdynskich 16 (garaż)</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031AEF2D" w14:textId="60B6D556"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5 488,00 zł</w:t>
            </w:r>
          </w:p>
        </w:tc>
        <w:tc>
          <w:tcPr>
            <w:tcW w:w="0" w:type="dxa"/>
            <w:tcBorders>
              <w:top w:val="nil"/>
              <w:left w:val="nil"/>
              <w:bottom w:val="single" w:sz="4" w:space="0" w:color="auto"/>
              <w:right w:val="single" w:sz="4" w:space="0" w:color="auto"/>
            </w:tcBorders>
            <w:shd w:val="clear" w:color="auto" w:fill="auto"/>
            <w:vAlign w:val="center"/>
            <w:hideMark/>
          </w:tcPr>
          <w:p w14:paraId="3B564D11" w14:textId="77777777"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13,72</w:t>
            </w:r>
          </w:p>
        </w:tc>
        <w:tc>
          <w:tcPr>
            <w:tcW w:w="0" w:type="dxa"/>
            <w:tcBorders>
              <w:top w:val="nil"/>
              <w:left w:val="nil"/>
              <w:bottom w:val="single" w:sz="4" w:space="0" w:color="auto"/>
              <w:right w:val="single" w:sz="4" w:space="0" w:color="auto"/>
            </w:tcBorders>
            <w:shd w:val="clear" w:color="auto" w:fill="auto"/>
            <w:vAlign w:val="center"/>
            <w:hideMark/>
          </w:tcPr>
          <w:p w14:paraId="78D75619"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1968</w:t>
            </w:r>
          </w:p>
        </w:tc>
        <w:tc>
          <w:tcPr>
            <w:tcW w:w="0" w:type="dxa"/>
            <w:tcBorders>
              <w:top w:val="nil"/>
              <w:left w:val="nil"/>
              <w:bottom w:val="single" w:sz="4" w:space="0" w:color="auto"/>
              <w:right w:val="single" w:sz="4" w:space="0" w:color="auto"/>
            </w:tcBorders>
            <w:shd w:val="clear" w:color="auto" w:fill="auto"/>
            <w:vAlign w:val="center"/>
            <w:hideMark/>
          </w:tcPr>
          <w:p w14:paraId="780EF484"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odtworzeniowej</w:t>
            </w:r>
          </w:p>
        </w:tc>
        <w:tc>
          <w:tcPr>
            <w:tcW w:w="0" w:type="dxa"/>
            <w:tcBorders>
              <w:top w:val="nil"/>
              <w:left w:val="nil"/>
              <w:bottom w:val="nil"/>
              <w:right w:val="nil"/>
            </w:tcBorders>
            <w:shd w:val="clear" w:color="auto" w:fill="auto"/>
            <w:vAlign w:val="center"/>
            <w:hideMark/>
          </w:tcPr>
          <w:p w14:paraId="70C75A78"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do rozbiórki / wolne</w:t>
            </w:r>
          </w:p>
        </w:tc>
      </w:tr>
      <w:tr w:rsidR="004B5C04" w:rsidRPr="004B5C04" w14:paraId="48E4C486" w14:textId="77777777" w:rsidTr="004B5C04">
        <w:trPr>
          <w:trHeight w:val="300"/>
          <w:jc w:val="center"/>
        </w:trPr>
        <w:tc>
          <w:tcPr>
            <w:tcW w:w="0" w:type="dxa"/>
            <w:tcBorders>
              <w:top w:val="nil"/>
              <w:left w:val="single" w:sz="4" w:space="0" w:color="auto"/>
              <w:bottom w:val="single" w:sz="4" w:space="0" w:color="auto"/>
              <w:right w:val="single" w:sz="4" w:space="0" w:color="auto"/>
            </w:tcBorders>
            <w:shd w:val="clear" w:color="000000" w:fill="FFFFFF"/>
            <w:vAlign w:val="center"/>
            <w:hideMark/>
          </w:tcPr>
          <w:p w14:paraId="6E334207"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7</w:t>
            </w:r>
          </w:p>
        </w:tc>
        <w:tc>
          <w:tcPr>
            <w:tcW w:w="0" w:type="dxa"/>
            <w:tcBorders>
              <w:top w:val="nil"/>
              <w:left w:val="nil"/>
              <w:bottom w:val="single" w:sz="4" w:space="0" w:color="auto"/>
              <w:right w:val="single" w:sz="4" w:space="0" w:color="auto"/>
            </w:tcBorders>
            <w:shd w:val="clear" w:color="auto" w:fill="auto"/>
            <w:vAlign w:val="center"/>
            <w:hideMark/>
          </w:tcPr>
          <w:p w14:paraId="3F78F24A"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102/09/004</w:t>
            </w:r>
          </w:p>
        </w:tc>
        <w:tc>
          <w:tcPr>
            <w:tcW w:w="0" w:type="dxa"/>
            <w:tcBorders>
              <w:top w:val="nil"/>
              <w:left w:val="nil"/>
              <w:bottom w:val="single" w:sz="4" w:space="0" w:color="auto"/>
              <w:right w:val="nil"/>
            </w:tcBorders>
            <w:shd w:val="clear" w:color="auto" w:fill="auto"/>
            <w:vAlign w:val="center"/>
            <w:hideMark/>
          </w:tcPr>
          <w:p w14:paraId="1DF3E284"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Młyńska- garaż</w:t>
            </w:r>
          </w:p>
        </w:tc>
        <w:tc>
          <w:tcPr>
            <w:tcW w:w="0" w:type="dxa"/>
            <w:tcBorders>
              <w:top w:val="nil"/>
              <w:left w:val="single" w:sz="4" w:space="0" w:color="auto"/>
              <w:bottom w:val="single" w:sz="4" w:space="0" w:color="auto"/>
              <w:right w:val="single" w:sz="4" w:space="0" w:color="auto"/>
            </w:tcBorders>
            <w:shd w:val="clear" w:color="auto" w:fill="auto"/>
            <w:vAlign w:val="center"/>
            <w:hideMark/>
          </w:tcPr>
          <w:p w14:paraId="3045AF6E" w14:textId="1E53BA20"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6 856,00 zł</w:t>
            </w:r>
          </w:p>
        </w:tc>
        <w:tc>
          <w:tcPr>
            <w:tcW w:w="0" w:type="dxa"/>
            <w:tcBorders>
              <w:top w:val="nil"/>
              <w:left w:val="nil"/>
              <w:bottom w:val="single" w:sz="4" w:space="0" w:color="auto"/>
              <w:right w:val="single" w:sz="4" w:space="0" w:color="auto"/>
            </w:tcBorders>
            <w:shd w:val="clear" w:color="auto" w:fill="auto"/>
            <w:vAlign w:val="center"/>
            <w:hideMark/>
          </w:tcPr>
          <w:p w14:paraId="7C67E1C1" w14:textId="77777777" w:rsidR="004B5C04" w:rsidRPr="004B5C04" w:rsidRDefault="004B5C04" w:rsidP="004B5C04">
            <w:pPr>
              <w:spacing w:after="0" w:line="240" w:lineRule="auto"/>
              <w:jc w:val="right"/>
              <w:rPr>
                <w:rFonts w:ascii="Arial" w:eastAsia="Times New Roman" w:hAnsi="Arial" w:cs="Arial"/>
                <w:sz w:val="16"/>
                <w:szCs w:val="16"/>
                <w:lang w:eastAsia="pl-PL"/>
              </w:rPr>
            </w:pPr>
            <w:r w:rsidRPr="004B5C04">
              <w:rPr>
                <w:rFonts w:ascii="Arial" w:eastAsia="Times New Roman" w:hAnsi="Arial" w:cs="Arial"/>
                <w:sz w:val="16"/>
                <w:szCs w:val="16"/>
                <w:lang w:eastAsia="pl-PL"/>
              </w:rPr>
              <w:t>17,14</w:t>
            </w:r>
          </w:p>
        </w:tc>
        <w:tc>
          <w:tcPr>
            <w:tcW w:w="0" w:type="dxa"/>
            <w:tcBorders>
              <w:top w:val="nil"/>
              <w:left w:val="nil"/>
              <w:bottom w:val="single" w:sz="4" w:space="0" w:color="auto"/>
              <w:right w:val="single" w:sz="4" w:space="0" w:color="auto"/>
            </w:tcBorders>
            <w:shd w:val="clear" w:color="auto" w:fill="auto"/>
            <w:vAlign w:val="center"/>
            <w:hideMark/>
          </w:tcPr>
          <w:p w14:paraId="384C9E4D"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1970</w:t>
            </w:r>
          </w:p>
        </w:tc>
        <w:tc>
          <w:tcPr>
            <w:tcW w:w="0" w:type="dxa"/>
            <w:tcBorders>
              <w:top w:val="nil"/>
              <w:left w:val="nil"/>
              <w:bottom w:val="single" w:sz="4" w:space="0" w:color="auto"/>
              <w:right w:val="single" w:sz="4" w:space="0" w:color="auto"/>
            </w:tcBorders>
            <w:shd w:val="clear" w:color="auto" w:fill="auto"/>
            <w:vAlign w:val="center"/>
            <w:hideMark/>
          </w:tcPr>
          <w:p w14:paraId="6E61CD1B" w14:textId="77777777" w:rsidR="004B5C04" w:rsidRPr="004B5C04" w:rsidRDefault="004B5C04" w:rsidP="004B5C04">
            <w:pPr>
              <w:spacing w:after="0" w:line="240" w:lineRule="auto"/>
              <w:jc w:val="center"/>
              <w:rPr>
                <w:rFonts w:ascii="Arial" w:eastAsia="Times New Roman" w:hAnsi="Arial" w:cs="Arial"/>
                <w:sz w:val="16"/>
                <w:szCs w:val="16"/>
                <w:lang w:eastAsia="pl-PL"/>
              </w:rPr>
            </w:pPr>
            <w:r w:rsidRPr="004B5C04">
              <w:rPr>
                <w:rFonts w:ascii="Arial" w:eastAsia="Times New Roman" w:hAnsi="Arial" w:cs="Arial"/>
                <w:sz w:val="16"/>
                <w:szCs w:val="16"/>
                <w:lang w:eastAsia="pl-PL"/>
              </w:rPr>
              <w:t>odtworzeniowej</w:t>
            </w:r>
          </w:p>
        </w:tc>
        <w:tc>
          <w:tcPr>
            <w:tcW w:w="0" w:type="dxa"/>
            <w:tcBorders>
              <w:top w:val="nil"/>
              <w:left w:val="nil"/>
              <w:bottom w:val="nil"/>
              <w:right w:val="nil"/>
            </w:tcBorders>
            <w:shd w:val="clear" w:color="auto" w:fill="auto"/>
            <w:vAlign w:val="center"/>
            <w:hideMark/>
          </w:tcPr>
          <w:p w14:paraId="39067C8B"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do rozbiórki / wolny</w:t>
            </w:r>
          </w:p>
        </w:tc>
      </w:tr>
      <w:tr w:rsidR="004B5C04" w:rsidRPr="004B5C04" w14:paraId="09670154" w14:textId="77777777" w:rsidTr="004B5C04">
        <w:trPr>
          <w:trHeight w:val="300"/>
          <w:jc w:val="center"/>
        </w:trPr>
        <w:tc>
          <w:tcPr>
            <w:tcW w:w="0" w:type="dxa"/>
            <w:tcBorders>
              <w:top w:val="nil"/>
              <w:left w:val="nil"/>
              <w:bottom w:val="nil"/>
              <w:right w:val="nil"/>
            </w:tcBorders>
            <w:shd w:val="clear" w:color="auto" w:fill="auto"/>
            <w:vAlign w:val="center"/>
            <w:hideMark/>
          </w:tcPr>
          <w:p w14:paraId="0B543554" w14:textId="77777777" w:rsidR="004B5C04" w:rsidRPr="004B5C04" w:rsidRDefault="004B5C04" w:rsidP="004B5C04">
            <w:pPr>
              <w:spacing w:after="0" w:line="240" w:lineRule="auto"/>
              <w:jc w:val="left"/>
              <w:rPr>
                <w:rFonts w:ascii="Arial" w:eastAsia="Times New Roman" w:hAnsi="Arial" w:cs="Arial"/>
                <w:sz w:val="16"/>
                <w:szCs w:val="16"/>
                <w:lang w:eastAsia="pl-PL"/>
              </w:rPr>
            </w:pPr>
          </w:p>
        </w:tc>
        <w:tc>
          <w:tcPr>
            <w:tcW w:w="0" w:type="dxa"/>
            <w:tcBorders>
              <w:top w:val="nil"/>
              <w:left w:val="nil"/>
              <w:bottom w:val="nil"/>
              <w:right w:val="nil"/>
            </w:tcBorders>
            <w:shd w:val="clear" w:color="auto" w:fill="auto"/>
            <w:vAlign w:val="center"/>
            <w:hideMark/>
          </w:tcPr>
          <w:p w14:paraId="388E9987" w14:textId="77777777" w:rsidR="004B5C04" w:rsidRPr="004B5C04" w:rsidRDefault="004B5C04" w:rsidP="004B5C04">
            <w:pPr>
              <w:spacing w:after="0" w:line="240" w:lineRule="auto"/>
              <w:jc w:val="left"/>
              <w:rPr>
                <w:rFonts w:ascii="Times New Roman" w:eastAsia="Times New Roman" w:hAnsi="Times New Roman"/>
                <w:sz w:val="16"/>
                <w:szCs w:val="16"/>
                <w:lang w:eastAsia="pl-PL"/>
              </w:rPr>
            </w:pPr>
          </w:p>
        </w:tc>
        <w:tc>
          <w:tcPr>
            <w:tcW w:w="0" w:type="dxa"/>
            <w:tcBorders>
              <w:top w:val="nil"/>
              <w:left w:val="nil"/>
              <w:bottom w:val="nil"/>
              <w:right w:val="nil"/>
            </w:tcBorders>
            <w:shd w:val="clear" w:color="auto" w:fill="auto"/>
            <w:vAlign w:val="center"/>
            <w:hideMark/>
          </w:tcPr>
          <w:p w14:paraId="51A4AADB" w14:textId="77777777" w:rsidR="004B5C04" w:rsidRPr="004B5C04" w:rsidRDefault="004B5C04" w:rsidP="004B5C04">
            <w:pPr>
              <w:spacing w:after="0" w:line="240" w:lineRule="auto"/>
              <w:jc w:val="left"/>
              <w:rPr>
                <w:rFonts w:ascii="Times New Roman" w:eastAsia="Times New Roman" w:hAnsi="Times New Roman"/>
                <w:sz w:val="16"/>
                <w:szCs w:val="16"/>
                <w:lang w:eastAsia="pl-PL"/>
              </w:rPr>
            </w:pPr>
          </w:p>
        </w:tc>
        <w:tc>
          <w:tcPr>
            <w:tcW w:w="0" w:type="dxa"/>
            <w:tcBorders>
              <w:top w:val="nil"/>
              <w:left w:val="nil"/>
              <w:bottom w:val="nil"/>
              <w:right w:val="nil"/>
            </w:tcBorders>
            <w:shd w:val="clear" w:color="000000" w:fill="FFFF00"/>
            <w:vAlign w:val="center"/>
            <w:hideMark/>
          </w:tcPr>
          <w:p w14:paraId="353B7318" w14:textId="73C17129" w:rsidR="004B5C04" w:rsidRPr="004B5C04" w:rsidRDefault="004B5C04" w:rsidP="004B5C04">
            <w:pPr>
              <w:spacing w:after="0" w:line="240" w:lineRule="auto"/>
              <w:jc w:val="right"/>
              <w:rPr>
                <w:rFonts w:ascii="Arial" w:eastAsia="Times New Roman" w:hAnsi="Arial" w:cs="Arial"/>
                <w:b/>
                <w:bCs/>
                <w:sz w:val="16"/>
                <w:szCs w:val="16"/>
                <w:lang w:eastAsia="pl-PL"/>
              </w:rPr>
            </w:pPr>
            <w:r w:rsidRPr="004B5C04">
              <w:rPr>
                <w:rFonts w:ascii="Arial" w:eastAsia="Times New Roman" w:hAnsi="Arial" w:cs="Arial"/>
                <w:b/>
                <w:bCs/>
                <w:sz w:val="16"/>
                <w:szCs w:val="16"/>
                <w:lang w:eastAsia="pl-PL"/>
              </w:rPr>
              <w:t>35 220,00 zł</w:t>
            </w:r>
          </w:p>
        </w:tc>
        <w:tc>
          <w:tcPr>
            <w:tcW w:w="0" w:type="dxa"/>
            <w:tcBorders>
              <w:top w:val="nil"/>
              <w:left w:val="nil"/>
              <w:bottom w:val="nil"/>
              <w:right w:val="nil"/>
            </w:tcBorders>
            <w:shd w:val="clear" w:color="auto" w:fill="auto"/>
            <w:vAlign w:val="center"/>
            <w:hideMark/>
          </w:tcPr>
          <w:p w14:paraId="44BB29E6" w14:textId="77777777" w:rsidR="004B5C04" w:rsidRPr="004B5C04" w:rsidRDefault="004B5C04" w:rsidP="004B5C04">
            <w:pPr>
              <w:spacing w:after="0" w:line="240" w:lineRule="auto"/>
              <w:jc w:val="left"/>
              <w:rPr>
                <w:rFonts w:ascii="Arial" w:eastAsia="Times New Roman" w:hAnsi="Arial" w:cs="Arial"/>
                <w:b/>
                <w:bCs/>
                <w:sz w:val="16"/>
                <w:szCs w:val="16"/>
                <w:lang w:eastAsia="pl-PL"/>
              </w:rPr>
            </w:pPr>
          </w:p>
        </w:tc>
        <w:tc>
          <w:tcPr>
            <w:tcW w:w="0" w:type="dxa"/>
            <w:tcBorders>
              <w:top w:val="nil"/>
              <w:left w:val="nil"/>
              <w:bottom w:val="nil"/>
              <w:right w:val="nil"/>
            </w:tcBorders>
            <w:shd w:val="clear" w:color="auto" w:fill="auto"/>
            <w:vAlign w:val="center"/>
            <w:hideMark/>
          </w:tcPr>
          <w:p w14:paraId="5B432FA6" w14:textId="77777777" w:rsidR="004B5C04" w:rsidRPr="004B5C04" w:rsidRDefault="004B5C04" w:rsidP="004B5C04">
            <w:pPr>
              <w:spacing w:after="0" w:line="240" w:lineRule="auto"/>
              <w:jc w:val="left"/>
              <w:rPr>
                <w:rFonts w:ascii="Times New Roman" w:eastAsia="Times New Roman" w:hAnsi="Times New Roman"/>
                <w:sz w:val="16"/>
                <w:szCs w:val="16"/>
                <w:lang w:eastAsia="pl-PL"/>
              </w:rPr>
            </w:pPr>
          </w:p>
        </w:tc>
        <w:tc>
          <w:tcPr>
            <w:tcW w:w="0" w:type="dxa"/>
            <w:tcBorders>
              <w:top w:val="nil"/>
              <w:left w:val="nil"/>
              <w:bottom w:val="nil"/>
              <w:right w:val="nil"/>
            </w:tcBorders>
            <w:shd w:val="clear" w:color="auto" w:fill="auto"/>
            <w:vAlign w:val="center"/>
            <w:hideMark/>
          </w:tcPr>
          <w:p w14:paraId="3B87DE01" w14:textId="77777777" w:rsidR="004B5C04" w:rsidRPr="004B5C04" w:rsidRDefault="004B5C04" w:rsidP="004B5C04">
            <w:pPr>
              <w:spacing w:after="0" w:line="240" w:lineRule="auto"/>
              <w:jc w:val="center"/>
              <w:rPr>
                <w:rFonts w:ascii="Times New Roman" w:eastAsia="Times New Roman" w:hAnsi="Times New Roman"/>
                <w:sz w:val="16"/>
                <w:szCs w:val="16"/>
                <w:lang w:eastAsia="pl-PL"/>
              </w:rPr>
            </w:pPr>
          </w:p>
        </w:tc>
        <w:tc>
          <w:tcPr>
            <w:tcW w:w="0" w:type="dxa"/>
            <w:tcBorders>
              <w:top w:val="nil"/>
              <w:left w:val="nil"/>
              <w:bottom w:val="nil"/>
              <w:right w:val="nil"/>
            </w:tcBorders>
            <w:shd w:val="clear" w:color="auto" w:fill="auto"/>
            <w:vAlign w:val="center"/>
            <w:hideMark/>
          </w:tcPr>
          <w:p w14:paraId="665C9903" w14:textId="77777777" w:rsidR="004B5C04" w:rsidRPr="004B5C04" w:rsidRDefault="004B5C04" w:rsidP="004B5C04">
            <w:pPr>
              <w:spacing w:after="0" w:line="240" w:lineRule="auto"/>
              <w:jc w:val="left"/>
              <w:rPr>
                <w:rFonts w:ascii="Times New Roman" w:eastAsia="Times New Roman" w:hAnsi="Times New Roman"/>
                <w:sz w:val="16"/>
                <w:szCs w:val="16"/>
                <w:lang w:eastAsia="pl-PL"/>
              </w:rPr>
            </w:pPr>
          </w:p>
        </w:tc>
      </w:tr>
      <w:tr w:rsidR="005929E1" w:rsidRPr="004B5C04" w14:paraId="31F9A116" w14:textId="77777777" w:rsidTr="004B5C04">
        <w:trPr>
          <w:trHeight w:val="300"/>
          <w:jc w:val="center"/>
        </w:trPr>
        <w:tc>
          <w:tcPr>
            <w:tcW w:w="0" w:type="dxa"/>
            <w:tcBorders>
              <w:top w:val="nil"/>
              <w:left w:val="nil"/>
              <w:bottom w:val="nil"/>
              <w:right w:val="nil"/>
            </w:tcBorders>
            <w:shd w:val="clear" w:color="auto" w:fill="auto"/>
            <w:vAlign w:val="center"/>
            <w:hideMark/>
          </w:tcPr>
          <w:p w14:paraId="4FAAA2F2" w14:textId="77777777" w:rsidR="004B5C04" w:rsidRPr="004B5C04" w:rsidRDefault="004B5C04" w:rsidP="004B5C04">
            <w:pPr>
              <w:spacing w:after="0" w:line="240" w:lineRule="auto"/>
              <w:jc w:val="left"/>
              <w:rPr>
                <w:rFonts w:ascii="Times New Roman" w:eastAsia="Times New Roman" w:hAnsi="Times New Roman"/>
                <w:sz w:val="16"/>
                <w:szCs w:val="16"/>
                <w:lang w:eastAsia="pl-PL"/>
              </w:rPr>
            </w:pPr>
          </w:p>
        </w:tc>
        <w:tc>
          <w:tcPr>
            <w:tcW w:w="0" w:type="dxa"/>
            <w:tcBorders>
              <w:top w:val="nil"/>
              <w:left w:val="nil"/>
              <w:bottom w:val="nil"/>
              <w:right w:val="nil"/>
            </w:tcBorders>
            <w:shd w:val="clear" w:color="auto" w:fill="auto"/>
            <w:vAlign w:val="center"/>
            <w:hideMark/>
          </w:tcPr>
          <w:p w14:paraId="6039F6ED" w14:textId="77777777" w:rsidR="004B5C04" w:rsidRPr="004B5C04" w:rsidRDefault="004B5C04" w:rsidP="004B5C04">
            <w:pPr>
              <w:spacing w:after="0" w:line="240" w:lineRule="auto"/>
              <w:jc w:val="left"/>
              <w:rPr>
                <w:rFonts w:ascii="Times New Roman" w:eastAsia="Times New Roman" w:hAnsi="Times New Roman"/>
                <w:sz w:val="16"/>
                <w:szCs w:val="16"/>
                <w:lang w:eastAsia="pl-PL"/>
              </w:rPr>
            </w:pPr>
          </w:p>
        </w:tc>
        <w:tc>
          <w:tcPr>
            <w:tcW w:w="0" w:type="dxa"/>
            <w:tcBorders>
              <w:top w:val="nil"/>
              <w:left w:val="nil"/>
              <w:bottom w:val="nil"/>
              <w:right w:val="nil"/>
            </w:tcBorders>
            <w:shd w:val="clear" w:color="auto" w:fill="auto"/>
            <w:vAlign w:val="center"/>
            <w:hideMark/>
          </w:tcPr>
          <w:p w14:paraId="2AC2DA36" w14:textId="77777777" w:rsidR="004B5C04" w:rsidRPr="004B5C04" w:rsidRDefault="004B5C04" w:rsidP="004B5C04">
            <w:pPr>
              <w:spacing w:after="0" w:line="240" w:lineRule="auto"/>
              <w:jc w:val="left"/>
              <w:rPr>
                <w:rFonts w:ascii="Times New Roman" w:eastAsia="Times New Roman" w:hAnsi="Times New Roman"/>
                <w:sz w:val="16"/>
                <w:szCs w:val="16"/>
                <w:lang w:eastAsia="pl-PL"/>
              </w:rPr>
            </w:pPr>
          </w:p>
        </w:tc>
        <w:tc>
          <w:tcPr>
            <w:tcW w:w="0" w:type="dxa"/>
            <w:tcBorders>
              <w:top w:val="nil"/>
              <w:left w:val="nil"/>
              <w:bottom w:val="nil"/>
              <w:right w:val="nil"/>
            </w:tcBorders>
            <w:shd w:val="clear" w:color="auto" w:fill="auto"/>
            <w:vAlign w:val="center"/>
            <w:hideMark/>
          </w:tcPr>
          <w:p w14:paraId="103A039D" w14:textId="77777777" w:rsidR="004B5C04" w:rsidRPr="004B5C04" w:rsidRDefault="004B5C04" w:rsidP="004B5C04">
            <w:pPr>
              <w:spacing w:after="0" w:line="240" w:lineRule="auto"/>
              <w:jc w:val="right"/>
              <w:rPr>
                <w:rFonts w:ascii="Times New Roman" w:eastAsia="Times New Roman" w:hAnsi="Times New Roman"/>
                <w:sz w:val="16"/>
                <w:szCs w:val="16"/>
                <w:lang w:eastAsia="pl-PL"/>
              </w:rPr>
            </w:pPr>
          </w:p>
        </w:tc>
        <w:tc>
          <w:tcPr>
            <w:tcW w:w="0" w:type="dxa"/>
            <w:tcBorders>
              <w:top w:val="nil"/>
              <w:left w:val="nil"/>
              <w:bottom w:val="nil"/>
              <w:right w:val="nil"/>
            </w:tcBorders>
            <w:shd w:val="clear" w:color="auto" w:fill="auto"/>
            <w:vAlign w:val="center"/>
            <w:hideMark/>
          </w:tcPr>
          <w:p w14:paraId="1CA96824" w14:textId="77777777" w:rsidR="004B5C04" w:rsidRPr="004B5C04" w:rsidRDefault="004B5C04" w:rsidP="004B5C04">
            <w:pPr>
              <w:spacing w:after="0" w:line="240" w:lineRule="auto"/>
              <w:jc w:val="left"/>
              <w:rPr>
                <w:rFonts w:ascii="Times New Roman" w:eastAsia="Times New Roman" w:hAnsi="Times New Roman"/>
                <w:sz w:val="16"/>
                <w:szCs w:val="16"/>
                <w:lang w:eastAsia="pl-PL"/>
              </w:rPr>
            </w:pPr>
          </w:p>
        </w:tc>
        <w:tc>
          <w:tcPr>
            <w:tcW w:w="0" w:type="dxa"/>
            <w:tcBorders>
              <w:top w:val="nil"/>
              <w:left w:val="nil"/>
              <w:bottom w:val="nil"/>
              <w:right w:val="nil"/>
            </w:tcBorders>
            <w:shd w:val="clear" w:color="auto" w:fill="auto"/>
            <w:vAlign w:val="center"/>
            <w:hideMark/>
          </w:tcPr>
          <w:p w14:paraId="2A0CF935" w14:textId="77777777" w:rsidR="004B5C04" w:rsidRPr="004B5C04" w:rsidRDefault="004B5C04" w:rsidP="004B5C04">
            <w:pPr>
              <w:spacing w:after="0" w:line="240" w:lineRule="auto"/>
              <w:jc w:val="left"/>
              <w:rPr>
                <w:rFonts w:ascii="Times New Roman" w:eastAsia="Times New Roman" w:hAnsi="Times New Roman"/>
                <w:sz w:val="16"/>
                <w:szCs w:val="16"/>
                <w:lang w:eastAsia="pl-PL"/>
              </w:rPr>
            </w:pPr>
          </w:p>
        </w:tc>
        <w:tc>
          <w:tcPr>
            <w:tcW w:w="0" w:type="dxa"/>
            <w:tcBorders>
              <w:top w:val="nil"/>
              <w:left w:val="nil"/>
              <w:bottom w:val="nil"/>
              <w:right w:val="nil"/>
            </w:tcBorders>
            <w:shd w:val="clear" w:color="auto" w:fill="auto"/>
            <w:vAlign w:val="center"/>
            <w:hideMark/>
          </w:tcPr>
          <w:p w14:paraId="4EC12EB6" w14:textId="77777777" w:rsidR="004B5C04" w:rsidRPr="004B5C04" w:rsidRDefault="004B5C04" w:rsidP="004B5C04">
            <w:pPr>
              <w:spacing w:after="0" w:line="240" w:lineRule="auto"/>
              <w:jc w:val="center"/>
              <w:rPr>
                <w:rFonts w:ascii="Times New Roman" w:eastAsia="Times New Roman" w:hAnsi="Times New Roman"/>
                <w:sz w:val="16"/>
                <w:szCs w:val="16"/>
                <w:lang w:eastAsia="pl-PL"/>
              </w:rPr>
            </w:pPr>
          </w:p>
        </w:tc>
        <w:tc>
          <w:tcPr>
            <w:tcW w:w="0" w:type="dxa"/>
            <w:tcBorders>
              <w:top w:val="nil"/>
              <w:left w:val="nil"/>
              <w:bottom w:val="nil"/>
              <w:right w:val="nil"/>
            </w:tcBorders>
            <w:shd w:val="clear" w:color="auto" w:fill="auto"/>
            <w:vAlign w:val="center"/>
            <w:hideMark/>
          </w:tcPr>
          <w:p w14:paraId="6429C864" w14:textId="77777777" w:rsidR="004B5C04" w:rsidRPr="004B5C04" w:rsidRDefault="004B5C04" w:rsidP="004B5C04">
            <w:pPr>
              <w:spacing w:after="0" w:line="240" w:lineRule="auto"/>
              <w:jc w:val="left"/>
              <w:rPr>
                <w:rFonts w:ascii="Times New Roman" w:eastAsia="Times New Roman" w:hAnsi="Times New Roman"/>
                <w:sz w:val="16"/>
                <w:szCs w:val="16"/>
                <w:lang w:eastAsia="pl-PL"/>
              </w:rPr>
            </w:pPr>
          </w:p>
        </w:tc>
      </w:tr>
      <w:tr w:rsidR="004B5C04" w:rsidRPr="004B5C04" w14:paraId="2DDA3307" w14:textId="77777777" w:rsidTr="004B5C04">
        <w:trPr>
          <w:trHeight w:val="300"/>
          <w:jc w:val="center"/>
        </w:trPr>
        <w:tc>
          <w:tcPr>
            <w:tcW w:w="0" w:type="dxa"/>
            <w:tcBorders>
              <w:top w:val="nil"/>
              <w:left w:val="nil"/>
              <w:bottom w:val="nil"/>
              <w:right w:val="nil"/>
            </w:tcBorders>
            <w:shd w:val="clear" w:color="auto" w:fill="auto"/>
            <w:vAlign w:val="center"/>
            <w:hideMark/>
          </w:tcPr>
          <w:p w14:paraId="50A58D07" w14:textId="77777777" w:rsidR="004B5C04" w:rsidRPr="004B5C04" w:rsidRDefault="004B5C04" w:rsidP="004B5C04">
            <w:pPr>
              <w:spacing w:after="0" w:line="240" w:lineRule="auto"/>
              <w:jc w:val="left"/>
              <w:rPr>
                <w:rFonts w:ascii="Times New Roman" w:eastAsia="Times New Roman" w:hAnsi="Times New Roman"/>
                <w:sz w:val="16"/>
                <w:szCs w:val="16"/>
                <w:lang w:eastAsia="pl-PL"/>
              </w:rPr>
            </w:pPr>
          </w:p>
        </w:tc>
        <w:tc>
          <w:tcPr>
            <w:tcW w:w="0" w:type="dxa"/>
            <w:tcBorders>
              <w:top w:val="nil"/>
              <w:left w:val="nil"/>
              <w:bottom w:val="nil"/>
              <w:right w:val="nil"/>
            </w:tcBorders>
            <w:shd w:val="clear" w:color="auto" w:fill="auto"/>
            <w:vAlign w:val="center"/>
            <w:hideMark/>
          </w:tcPr>
          <w:p w14:paraId="7A201CAE" w14:textId="77777777" w:rsidR="004B5C04" w:rsidRPr="004B5C04" w:rsidRDefault="004B5C04" w:rsidP="004B5C04">
            <w:pPr>
              <w:spacing w:after="0" w:line="240" w:lineRule="auto"/>
              <w:jc w:val="left"/>
              <w:rPr>
                <w:rFonts w:ascii="Times New Roman" w:eastAsia="Times New Roman" w:hAnsi="Times New Roman"/>
                <w:sz w:val="16"/>
                <w:szCs w:val="16"/>
                <w:lang w:eastAsia="pl-PL"/>
              </w:rPr>
            </w:pPr>
          </w:p>
        </w:tc>
        <w:tc>
          <w:tcPr>
            <w:tcW w:w="0" w:type="dxa"/>
            <w:tcBorders>
              <w:top w:val="nil"/>
              <w:left w:val="nil"/>
              <w:bottom w:val="nil"/>
              <w:right w:val="nil"/>
            </w:tcBorders>
            <w:shd w:val="clear" w:color="auto" w:fill="auto"/>
            <w:vAlign w:val="center"/>
            <w:hideMark/>
          </w:tcPr>
          <w:p w14:paraId="3CF948EE" w14:textId="77777777" w:rsidR="004B5C04" w:rsidRPr="004B5C04" w:rsidRDefault="004B5C04" w:rsidP="004B5C04">
            <w:pPr>
              <w:spacing w:after="0" w:line="240" w:lineRule="auto"/>
              <w:jc w:val="left"/>
              <w:rPr>
                <w:rFonts w:ascii="Arial" w:eastAsia="Times New Roman" w:hAnsi="Arial" w:cs="Arial"/>
                <w:sz w:val="16"/>
                <w:szCs w:val="16"/>
                <w:lang w:eastAsia="pl-PL"/>
              </w:rPr>
            </w:pPr>
            <w:r w:rsidRPr="004B5C04">
              <w:rPr>
                <w:rFonts w:ascii="Arial" w:eastAsia="Times New Roman" w:hAnsi="Arial" w:cs="Arial"/>
                <w:sz w:val="16"/>
                <w:szCs w:val="16"/>
                <w:lang w:eastAsia="pl-PL"/>
              </w:rPr>
              <w:t>Razem:</w:t>
            </w:r>
          </w:p>
        </w:tc>
        <w:tc>
          <w:tcPr>
            <w:tcW w:w="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426FA6E8" w14:textId="48E35113" w:rsidR="004B5C04" w:rsidRPr="004B5C04" w:rsidRDefault="004B5C04" w:rsidP="004B5C04">
            <w:pPr>
              <w:spacing w:after="0" w:line="240" w:lineRule="auto"/>
              <w:jc w:val="right"/>
              <w:rPr>
                <w:rFonts w:ascii="Arial" w:eastAsia="Times New Roman" w:hAnsi="Arial" w:cs="Arial"/>
                <w:b/>
                <w:bCs/>
                <w:sz w:val="16"/>
                <w:szCs w:val="16"/>
                <w:lang w:eastAsia="pl-PL"/>
              </w:rPr>
            </w:pPr>
            <w:r w:rsidRPr="004B5C04">
              <w:rPr>
                <w:rFonts w:ascii="Arial" w:eastAsia="Times New Roman" w:hAnsi="Arial" w:cs="Arial"/>
                <w:b/>
                <w:bCs/>
                <w:sz w:val="16"/>
                <w:szCs w:val="16"/>
                <w:lang w:eastAsia="pl-PL"/>
              </w:rPr>
              <w:t>396 147,00 zł</w:t>
            </w:r>
          </w:p>
        </w:tc>
        <w:tc>
          <w:tcPr>
            <w:tcW w:w="0" w:type="dxa"/>
            <w:tcBorders>
              <w:top w:val="nil"/>
              <w:left w:val="nil"/>
              <w:bottom w:val="nil"/>
              <w:right w:val="nil"/>
            </w:tcBorders>
            <w:shd w:val="clear" w:color="auto" w:fill="auto"/>
            <w:vAlign w:val="center"/>
            <w:hideMark/>
          </w:tcPr>
          <w:p w14:paraId="5062E0F5" w14:textId="77777777" w:rsidR="004B5C04" w:rsidRPr="004B5C04" w:rsidRDefault="004B5C04" w:rsidP="004B5C04">
            <w:pPr>
              <w:spacing w:after="0" w:line="240" w:lineRule="auto"/>
              <w:jc w:val="left"/>
              <w:rPr>
                <w:rFonts w:ascii="Arial" w:eastAsia="Times New Roman" w:hAnsi="Arial" w:cs="Arial"/>
                <w:b/>
                <w:bCs/>
                <w:sz w:val="16"/>
                <w:szCs w:val="16"/>
                <w:lang w:eastAsia="pl-PL"/>
              </w:rPr>
            </w:pPr>
          </w:p>
        </w:tc>
        <w:tc>
          <w:tcPr>
            <w:tcW w:w="0" w:type="dxa"/>
            <w:tcBorders>
              <w:top w:val="nil"/>
              <w:left w:val="nil"/>
              <w:bottom w:val="nil"/>
              <w:right w:val="nil"/>
            </w:tcBorders>
            <w:shd w:val="clear" w:color="auto" w:fill="auto"/>
            <w:vAlign w:val="center"/>
            <w:hideMark/>
          </w:tcPr>
          <w:p w14:paraId="7C5CE633" w14:textId="77777777" w:rsidR="004B5C04" w:rsidRPr="004B5C04" w:rsidRDefault="004B5C04" w:rsidP="004B5C04">
            <w:pPr>
              <w:spacing w:after="0" w:line="240" w:lineRule="auto"/>
              <w:jc w:val="left"/>
              <w:rPr>
                <w:rFonts w:ascii="Times New Roman" w:eastAsia="Times New Roman" w:hAnsi="Times New Roman"/>
                <w:sz w:val="16"/>
                <w:szCs w:val="16"/>
                <w:lang w:eastAsia="pl-PL"/>
              </w:rPr>
            </w:pPr>
          </w:p>
        </w:tc>
        <w:tc>
          <w:tcPr>
            <w:tcW w:w="0" w:type="dxa"/>
            <w:tcBorders>
              <w:top w:val="nil"/>
              <w:left w:val="nil"/>
              <w:bottom w:val="nil"/>
              <w:right w:val="nil"/>
            </w:tcBorders>
            <w:shd w:val="clear" w:color="auto" w:fill="auto"/>
            <w:vAlign w:val="center"/>
            <w:hideMark/>
          </w:tcPr>
          <w:p w14:paraId="12F83282" w14:textId="77777777" w:rsidR="004B5C04" w:rsidRPr="004B5C04" w:rsidRDefault="004B5C04" w:rsidP="004B5C04">
            <w:pPr>
              <w:spacing w:after="0" w:line="240" w:lineRule="auto"/>
              <w:jc w:val="center"/>
              <w:rPr>
                <w:rFonts w:ascii="Times New Roman" w:eastAsia="Times New Roman" w:hAnsi="Times New Roman"/>
                <w:sz w:val="16"/>
                <w:szCs w:val="16"/>
                <w:lang w:eastAsia="pl-PL"/>
              </w:rPr>
            </w:pPr>
          </w:p>
        </w:tc>
        <w:tc>
          <w:tcPr>
            <w:tcW w:w="0" w:type="dxa"/>
            <w:tcBorders>
              <w:top w:val="nil"/>
              <w:left w:val="nil"/>
              <w:bottom w:val="nil"/>
              <w:right w:val="nil"/>
            </w:tcBorders>
            <w:shd w:val="clear" w:color="auto" w:fill="auto"/>
            <w:vAlign w:val="center"/>
            <w:hideMark/>
          </w:tcPr>
          <w:p w14:paraId="56B661FE" w14:textId="77777777" w:rsidR="004B5C04" w:rsidRPr="004B5C04" w:rsidRDefault="004B5C04" w:rsidP="004B5C04">
            <w:pPr>
              <w:spacing w:after="0" w:line="240" w:lineRule="auto"/>
              <w:jc w:val="left"/>
              <w:rPr>
                <w:rFonts w:ascii="Times New Roman" w:eastAsia="Times New Roman" w:hAnsi="Times New Roman"/>
                <w:sz w:val="16"/>
                <w:szCs w:val="16"/>
                <w:lang w:eastAsia="pl-PL"/>
              </w:rPr>
            </w:pPr>
          </w:p>
        </w:tc>
      </w:tr>
    </w:tbl>
    <w:p w14:paraId="1194ADD2" w14:textId="77777777" w:rsidR="00256ED2" w:rsidRDefault="00256ED2" w:rsidP="00FC38D2">
      <w:pPr>
        <w:spacing w:after="0" w:line="240" w:lineRule="auto"/>
        <w:jc w:val="center"/>
        <w:rPr>
          <w:rFonts w:ascii="Arial" w:hAnsi="Arial" w:cs="Arial"/>
          <w:b/>
        </w:rPr>
      </w:pPr>
    </w:p>
    <w:p w14:paraId="2D7CBFD5" w14:textId="77777777" w:rsidR="00256ED2" w:rsidRDefault="00256ED2" w:rsidP="00FC38D2">
      <w:pPr>
        <w:spacing w:after="0" w:line="240" w:lineRule="auto"/>
        <w:jc w:val="center"/>
        <w:rPr>
          <w:rFonts w:ascii="Arial" w:hAnsi="Arial" w:cs="Arial"/>
          <w:b/>
        </w:rPr>
      </w:pPr>
    </w:p>
    <w:p w14:paraId="097D383C" w14:textId="77777777" w:rsidR="00FA6534" w:rsidRDefault="00FA6534" w:rsidP="00FC38D2">
      <w:pPr>
        <w:spacing w:after="0" w:line="240" w:lineRule="auto"/>
        <w:jc w:val="center"/>
        <w:rPr>
          <w:rFonts w:ascii="Arial" w:hAnsi="Arial" w:cs="Arial"/>
          <w:b/>
        </w:rPr>
      </w:pPr>
    </w:p>
    <w:p w14:paraId="23E31976" w14:textId="77777777" w:rsidR="00FA6534" w:rsidRDefault="00FA6534" w:rsidP="00FC38D2">
      <w:pPr>
        <w:spacing w:after="0" w:line="240" w:lineRule="auto"/>
        <w:jc w:val="center"/>
        <w:rPr>
          <w:rFonts w:ascii="Arial" w:hAnsi="Arial" w:cs="Arial"/>
          <w:b/>
        </w:rPr>
      </w:pPr>
    </w:p>
    <w:p w14:paraId="5A54782A" w14:textId="77777777" w:rsidR="00FA6534" w:rsidRDefault="00FA6534" w:rsidP="00FC38D2">
      <w:pPr>
        <w:spacing w:after="0" w:line="240" w:lineRule="auto"/>
        <w:jc w:val="center"/>
        <w:rPr>
          <w:rFonts w:ascii="Arial" w:hAnsi="Arial" w:cs="Arial"/>
          <w:b/>
        </w:rPr>
      </w:pPr>
    </w:p>
    <w:p w14:paraId="7592DB37" w14:textId="77777777" w:rsidR="00FA6534" w:rsidRDefault="00FA6534" w:rsidP="00FC38D2">
      <w:pPr>
        <w:spacing w:after="0" w:line="240" w:lineRule="auto"/>
        <w:jc w:val="center"/>
        <w:rPr>
          <w:rFonts w:ascii="Arial" w:hAnsi="Arial" w:cs="Arial"/>
          <w:b/>
        </w:rPr>
      </w:pPr>
    </w:p>
    <w:p w14:paraId="1DF0C5C4" w14:textId="77777777" w:rsidR="00FA6534" w:rsidRDefault="00FA6534" w:rsidP="00FC38D2">
      <w:pPr>
        <w:spacing w:after="0" w:line="240" w:lineRule="auto"/>
        <w:jc w:val="center"/>
        <w:rPr>
          <w:rFonts w:ascii="Arial" w:hAnsi="Arial" w:cs="Arial"/>
          <w:b/>
        </w:rPr>
      </w:pPr>
    </w:p>
    <w:p w14:paraId="38DFC28D" w14:textId="77777777" w:rsidR="00FA6534" w:rsidRDefault="00FA6534" w:rsidP="00FC38D2">
      <w:pPr>
        <w:spacing w:after="0" w:line="240" w:lineRule="auto"/>
        <w:jc w:val="center"/>
        <w:rPr>
          <w:rFonts w:ascii="Arial" w:hAnsi="Arial" w:cs="Arial"/>
          <w:b/>
        </w:rPr>
      </w:pPr>
    </w:p>
    <w:p w14:paraId="7B376699" w14:textId="77777777" w:rsidR="00FA6534" w:rsidRDefault="00FA6534" w:rsidP="00FC38D2">
      <w:pPr>
        <w:spacing w:after="0" w:line="240" w:lineRule="auto"/>
        <w:jc w:val="center"/>
        <w:rPr>
          <w:rFonts w:ascii="Arial" w:hAnsi="Arial" w:cs="Arial"/>
          <w:b/>
        </w:rPr>
      </w:pPr>
    </w:p>
    <w:p w14:paraId="1767F172" w14:textId="77777777" w:rsidR="00FA6534" w:rsidRDefault="00FA6534" w:rsidP="00FC38D2">
      <w:pPr>
        <w:spacing w:after="0" w:line="240" w:lineRule="auto"/>
        <w:jc w:val="center"/>
        <w:rPr>
          <w:rFonts w:ascii="Arial" w:hAnsi="Arial" w:cs="Arial"/>
          <w:b/>
        </w:rPr>
      </w:pPr>
    </w:p>
    <w:p w14:paraId="09A6719E" w14:textId="77777777" w:rsidR="00FA6534" w:rsidRDefault="00FA6534" w:rsidP="00FC38D2">
      <w:pPr>
        <w:spacing w:after="0" w:line="240" w:lineRule="auto"/>
        <w:jc w:val="center"/>
        <w:rPr>
          <w:rFonts w:ascii="Arial" w:hAnsi="Arial" w:cs="Arial"/>
          <w:b/>
        </w:rPr>
      </w:pPr>
    </w:p>
    <w:p w14:paraId="51616DA6" w14:textId="77777777" w:rsidR="00FA6534" w:rsidRDefault="00FA6534" w:rsidP="00FC38D2">
      <w:pPr>
        <w:spacing w:after="0" w:line="240" w:lineRule="auto"/>
        <w:jc w:val="center"/>
        <w:rPr>
          <w:rFonts w:ascii="Arial" w:hAnsi="Arial" w:cs="Arial"/>
          <w:b/>
        </w:rPr>
      </w:pPr>
    </w:p>
    <w:p w14:paraId="6F63AB55" w14:textId="77777777" w:rsidR="00256ED2" w:rsidRDefault="00256ED2" w:rsidP="00FC38D2">
      <w:pPr>
        <w:spacing w:after="0" w:line="240" w:lineRule="auto"/>
        <w:jc w:val="center"/>
        <w:rPr>
          <w:rFonts w:ascii="Arial" w:hAnsi="Arial" w:cs="Arial"/>
          <w:b/>
        </w:rPr>
      </w:pPr>
    </w:p>
    <w:p w14:paraId="28751791" w14:textId="25D82081" w:rsidR="00FC38D2" w:rsidRPr="0021420F" w:rsidRDefault="00FC38D2" w:rsidP="00FC38D2">
      <w:pPr>
        <w:spacing w:after="0" w:line="240" w:lineRule="auto"/>
        <w:jc w:val="center"/>
        <w:rPr>
          <w:rFonts w:ascii="Arial" w:hAnsi="Arial" w:cs="Arial"/>
          <w:b/>
        </w:rPr>
      </w:pPr>
      <w:r w:rsidRPr="0021420F">
        <w:rPr>
          <w:rFonts w:ascii="Arial" w:hAnsi="Arial" w:cs="Arial"/>
          <w:b/>
        </w:rPr>
        <w:lastRenderedPageBreak/>
        <w:t>B</w:t>
      </w:r>
      <w:r>
        <w:rPr>
          <w:rFonts w:ascii="Arial" w:hAnsi="Arial" w:cs="Arial"/>
          <w:b/>
        </w:rPr>
        <w:t>UDOWLE</w:t>
      </w:r>
    </w:p>
    <w:p w14:paraId="2F15E0C1" w14:textId="77777777" w:rsidR="00FC38D2" w:rsidRDefault="00FC38D2" w:rsidP="00FC38D2">
      <w:pPr>
        <w:spacing w:after="0" w:line="240" w:lineRule="auto"/>
        <w:jc w:val="center"/>
        <w:rPr>
          <w:rFonts w:ascii="Arial" w:hAnsi="Arial" w:cs="Arial"/>
          <w:b/>
          <w:color w:val="FF0000"/>
          <w:sz w:val="20"/>
          <w:szCs w:val="20"/>
        </w:rPr>
      </w:pPr>
    </w:p>
    <w:p w14:paraId="7942C8F5" w14:textId="77777777" w:rsidR="00256ED2" w:rsidRDefault="00256ED2" w:rsidP="00FC38D2">
      <w:pPr>
        <w:spacing w:after="0" w:line="240" w:lineRule="auto"/>
        <w:jc w:val="center"/>
        <w:rPr>
          <w:rFonts w:ascii="Arial" w:hAnsi="Arial" w:cs="Arial"/>
          <w:b/>
        </w:rPr>
      </w:pPr>
    </w:p>
    <w:p w14:paraId="755C2619" w14:textId="3252E757" w:rsidR="00FC38D2" w:rsidRPr="0021420F" w:rsidRDefault="00FC38D2" w:rsidP="00FC38D2">
      <w:pPr>
        <w:spacing w:after="0" w:line="240" w:lineRule="auto"/>
        <w:jc w:val="center"/>
        <w:rPr>
          <w:rFonts w:ascii="Arial" w:hAnsi="Arial" w:cs="Arial"/>
          <w:b/>
        </w:rPr>
      </w:pPr>
      <w:r w:rsidRPr="0021420F">
        <w:rPr>
          <w:rFonts w:ascii="Arial" w:hAnsi="Arial" w:cs="Arial"/>
          <w:b/>
        </w:rPr>
        <w:t>ALTANY ŚMIETNIKOWE</w:t>
      </w:r>
    </w:p>
    <w:tbl>
      <w:tblPr>
        <w:tblW w:w="9209" w:type="dxa"/>
        <w:jc w:val="center"/>
        <w:tblCellMar>
          <w:left w:w="70" w:type="dxa"/>
          <w:right w:w="70" w:type="dxa"/>
        </w:tblCellMar>
        <w:tblLook w:val="04A0" w:firstRow="1" w:lastRow="0" w:firstColumn="1" w:lastColumn="0" w:noHBand="0" w:noVBand="1"/>
      </w:tblPr>
      <w:tblGrid>
        <w:gridCol w:w="532"/>
        <w:gridCol w:w="960"/>
        <w:gridCol w:w="4599"/>
        <w:gridCol w:w="3118"/>
      </w:tblGrid>
      <w:tr w:rsidR="00FC38D2" w:rsidRPr="001531FD" w14:paraId="74CC513B" w14:textId="77777777" w:rsidTr="00B134D2">
        <w:trPr>
          <w:trHeight w:val="480"/>
          <w:jc w:val="center"/>
        </w:trPr>
        <w:tc>
          <w:tcPr>
            <w:tcW w:w="9209" w:type="dxa"/>
            <w:gridSpan w:val="4"/>
            <w:tcBorders>
              <w:top w:val="single" w:sz="4" w:space="0" w:color="auto"/>
              <w:left w:val="single" w:sz="4" w:space="0" w:color="auto"/>
              <w:bottom w:val="single" w:sz="4" w:space="0" w:color="auto"/>
              <w:right w:val="single" w:sz="4" w:space="0" w:color="auto"/>
            </w:tcBorders>
            <w:shd w:val="clear" w:color="FFFFCC" w:fill="FFFF99"/>
            <w:vAlign w:val="center"/>
            <w:hideMark/>
          </w:tcPr>
          <w:p w14:paraId="6B2E930D" w14:textId="77777777" w:rsidR="00FC38D2" w:rsidRPr="001531FD" w:rsidRDefault="00FC38D2" w:rsidP="00B134D2">
            <w:pPr>
              <w:spacing w:after="0" w:line="240" w:lineRule="auto"/>
              <w:jc w:val="center"/>
              <w:rPr>
                <w:rFonts w:ascii="Arial" w:eastAsia="Times New Roman" w:hAnsi="Arial" w:cs="Arial"/>
                <w:b/>
                <w:bCs/>
                <w:sz w:val="20"/>
                <w:szCs w:val="20"/>
                <w:lang w:eastAsia="pl-PL"/>
              </w:rPr>
            </w:pPr>
            <w:r w:rsidRPr="001531FD">
              <w:rPr>
                <w:rFonts w:ascii="Arial" w:eastAsia="Times New Roman" w:hAnsi="Arial" w:cs="Arial"/>
                <w:b/>
                <w:bCs/>
                <w:sz w:val="20"/>
                <w:szCs w:val="20"/>
                <w:lang w:eastAsia="pl-PL"/>
              </w:rPr>
              <w:t>ALTANKI DO UBEZPIECZENIEA NA 2022r.-2023r.</w:t>
            </w:r>
          </w:p>
        </w:tc>
      </w:tr>
      <w:tr w:rsidR="00FC38D2" w:rsidRPr="001531FD" w14:paraId="184217EB" w14:textId="77777777" w:rsidTr="00B134D2">
        <w:trPr>
          <w:trHeight w:val="495"/>
          <w:jc w:val="center"/>
        </w:trPr>
        <w:tc>
          <w:tcPr>
            <w:tcW w:w="532" w:type="dxa"/>
            <w:tcBorders>
              <w:top w:val="nil"/>
              <w:left w:val="single" w:sz="4" w:space="0" w:color="000000"/>
              <w:bottom w:val="single" w:sz="4" w:space="0" w:color="auto"/>
              <w:right w:val="single" w:sz="4" w:space="0" w:color="000000"/>
            </w:tcBorders>
            <w:shd w:val="clear" w:color="auto" w:fill="auto"/>
            <w:vAlign w:val="center"/>
            <w:hideMark/>
          </w:tcPr>
          <w:p w14:paraId="5D5539D8" w14:textId="77777777" w:rsidR="00FC38D2" w:rsidRPr="001531FD" w:rsidRDefault="00FC38D2" w:rsidP="00B134D2">
            <w:pPr>
              <w:spacing w:after="0" w:line="240" w:lineRule="auto"/>
              <w:jc w:val="center"/>
              <w:rPr>
                <w:rFonts w:ascii="Arial" w:eastAsia="Times New Roman" w:hAnsi="Arial" w:cs="Arial"/>
                <w:b/>
                <w:bCs/>
                <w:sz w:val="20"/>
                <w:szCs w:val="20"/>
                <w:lang w:eastAsia="pl-PL"/>
              </w:rPr>
            </w:pPr>
            <w:r w:rsidRPr="001531FD">
              <w:rPr>
                <w:rFonts w:ascii="Arial" w:eastAsia="Times New Roman" w:hAnsi="Arial" w:cs="Arial"/>
                <w:b/>
                <w:bCs/>
                <w:sz w:val="20"/>
                <w:szCs w:val="20"/>
                <w:lang w:eastAsia="pl-PL"/>
              </w:rPr>
              <w:t>L.p.</w:t>
            </w:r>
          </w:p>
        </w:tc>
        <w:tc>
          <w:tcPr>
            <w:tcW w:w="960" w:type="dxa"/>
            <w:tcBorders>
              <w:top w:val="nil"/>
              <w:left w:val="nil"/>
              <w:bottom w:val="single" w:sz="4" w:space="0" w:color="auto"/>
              <w:right w:val="single" w:sz="4" w:space="0" w:color="000000"/>
            </w:tcBorders>
            <w:shd w:val="clear" w:color="auto" w:fill="auto"/>
            <w:vAlign w:val="center"/>
            <w:hideMark/>
          </w:tcPr>
          <w:p w14:paraId="29990596" w14:textId="77777777" w:rsidR="00FC38D2" w:rsidRPr="001531FD" w:rsidRDefault="00FC38D2" w:rsidP="00B134D2">
            <w:pPr>
              <w:spacing w:after="0" w:line="240" w:lineRule="auto"/>
              <w:jc w:val="center"/>
              <w:rPr>
                <w:rFonts w:ascii="Arial" w:eastAsia="Times New Roman" w:hAnsi="Arial" w:cs="Arial"/>
                <w:b/>
                <w:bCs/>
                <w:sz w:val="20"/>
                <w:szCs w:val="20"/>
                <w:lang w:eastAsia="pl-PL"/>
              </w:rPr>
            </w:pPr>
            <w:r w:rsidRPr="001531FD">
              <w:rPr>
                <w:rFonts w:ascii="Arial" w:eastAsia="Times New Roman" w:hAnsi="Arial" w:cs="Arial"/>
                <w:b/>
                <w:bCs/>
                <w:sz w:val="20"/>
                <w:szCs w:val="20"/>
                <w:lang w:eastAsia="pl-PL"/>
              </w:rPr>
              <w:t>ADM</w:t>
            </w:r>
          </w:p>
        </w:tc>
        <w:tc>
          <w:tcPr>
            <w:tcW w:w="4599" w:type="dxa"/>
            <w:tcBorders>
              <w:top w:val="nil"/>
              <w:left w:val="nil"/>
              <w:bottom w:val="single" w:sz="4" w:space="0" w:color="auto"/>
              <w:right w:val="single" w:sz="4" w:space="0" w:color="000000"/>
            </w:tcBorders>
            <w:shd w:val="clear" w:color="auto" w:fill="auto"/>
            <w:vAlign w:val="center"/>
            <w:hideMark/>
          </w:tcPr>
          <w:p w14:paraId="6E781778" w14:textId="77777777" w:rsidR="00FC38D2" w:rsidRPr="001531FD" w:rsidRDefault="00FC38D2" w:rsidP="00B134D2">
            <w:pPr>
              <w:spacing w:after="0" w:line="240" w:lineRule="auto"/>
              <w:jc w:val="center"/>
              <w:rPr>
                <w:rFonts w:ascii="Arial" w:eastAsia="Times New Roman" w:hAnsi="Arial" w:cs="Arial"/>
                <w:b/>
                <w:bCs/>
                <w:sz w:val="20"/>
                <w:szCs w:val="20"/>
                <w:lang w:eastAsia="pl-PL"/>
              </w:rPr>
            </w:pPr>
            <w:r w:rsidRPr="001531FD">
              <w:rPr>
                <w:rFonts w:ascii="Arial" w:eastAsia="Times New Roman" w:hAnsi="Arial" w:cs="Arial"/>
                <w:b/>
                <w:bCs/>
                <w:sz w:val="20"/>
                <w:szCs w:val="20"/>
                <w:lang w:eastAsia="pl-PL"/>
              </w:rPr>
              <w:t xml:space="preserve">Adres </w:t>
            </w:r>
          </w:p>
        </w:tc>
        <w:tc>
          <w:tcPr>
            <w:tcW w:w="3118" w:type="dxa"/>
            <w:tcBorders>
              <w:top w:val="nil"/>
              <w:left w:val="nil"/>
              <w:bottom w:val="single" w:sz="4" w:space="0" w:color="auto"/>
              <w:right w:val="single" w:sz="4" w:space="0" w:color="auto"/>
            </w:tcBorders>
            <w:shd w:val="clear" w:color="auto" w:fill="auto"/>
            <w:vAlign w:val="center"/>
            <w:hideMark/>
          </w:tcPr>
          <w:p w14:paraId="1029377B" w14:textId="77777777" w:rsidR="00FC38D2" w:rsidRPr="001531FD" w:rsidRDefault="00FC38D2" w:rsidP="00B134D2">
            <w:pPr>
              <w:spacing w:after="0" w:line="240" w:lineRule="auto"/>
              <w:jc w:val="center"/>
              <w:rPr>
                <w:rFonts w:ascii="Arial" w:eastAsia="Times New Roman" w:hAnsi="Arial" w:cs="Arial"/>
                <w:b/>
                <w:bCs/>
                <w:sz w:val="20"/>
                <w:szCs w:val="20"/>
                <w:lang w:eastAsia="pl-PL"/>
              </w:rPr>
            </w:pPr>
            <w:r w:rsidRPr="001531FD">
              <w:rPr>
                <w:rFonts w:ascii="Arial" w:eastAsia="Times New Roman" w:hAnsi="Arial" w:cs="Arial"/>
                <w:b/>
                <w:bCs/>
                <w:sz w:val="20"/>
                <w:szCs w:val="20"/>
                <w:lang w:eastAsia="pl-PL"/>
              </w:rPr>
              <w:t xml:space="preserve"> Wartość  </w:t>
            </w:r>
          </w:p>
        </w:tc>
      </w:tr>
      <w:tr w:rsidR="00FC38D2" w:rsidRPr="001531FD" w14:paraId="4EE2C483"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A9C489F"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1.</w:t>
            </w:r>
          </w:p>
        </w:tc>
        <w:tc>
          <w:tcPr>
            <w:tcW w:w="960" w:type="dxa"/>
            <w:tcBorders>
              <w:top w:val="nil"/>
              <w:left w:val="nil"/>
              <w:bottom w:val="single" w:sz="4" w:space="0" w:color="auto"/>
              <w:right w:val="single" w:sz="4" w:space="0" w:color="auto"/>
            </w:tcBorders>
            <w:shd w:val="clear" w:color="auto" w:fill="auto"/>
            <w:vAlign w:val="center"/>
            <w:hideMark/>
          </w:tcPr>
          <w:p w14:paraId="189AC2B9"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ADM-1</w:t>
            </w:r>
          </w:p>
        </w:tc>
        <w:tc>
          <w:tcPr>
            <w:tcW w:w="4599" w:type="dxa"/>
            <w:tcBorders>
              <w:top w:val="nil"/>
              <w:left w:val="nil"/>
              <w:bottom w:val="single" w:sz="4" w:space="0" w:color="auto"/>
              <w:right w:val="single" w:sz="4" w:space="0" w:color="auto"/>
            </w:tcBorders>
            <w:shd w:val="clear" w:color="auto" w:fill="auto"/>
            <w:vAlign w:val="center"/>
            <w:hideMark/>
          </w:tcPr>
          <w:p w14:paraId="042CE736"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K.Wyszyńskiego 20-26A</w:t>
            </w:r>
          </w:p>
        </w:tc>
        <w:tc>
          <w:tcPr>
            <w:tcW w:w="3118" w:type="dxa"/>
            <w:tcBorders>
              <w:top w:val="nil"/>
              <w:left w:val="nil"/>
              <w:bottom w:val="single" w:sz="4" w:space="0" w:color="auto"/>
              <w:right w:val="single" w:sz="4" w:space="0" w:color="auto"/>
            </w:tcBorders>
            <w:shd w:val="clear" w:color="auto" w:fill="auto"/>
            <w:vAlign w:val="center"/>
            <w:hideMark/>
          </w:tcPr>
          <w:p w14:paraId="49AEB857"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3 270,44 zł</w:t>
            </w:r>
          </w:p>
        </w:tc>
      </w:tr>
      <w:tr w:rsidR="00FC38D2" w:rsidRPr="001531FD" w14:paraId="5549A901"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C99A66F"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2.</w:t>
            </w:r>
          </w:p>
        </w:tc>
        <w:tc>
          <w:tcPr>
            <w:tcW w:w="960" w:type="dxa"/>
            <w:tcBorders>
              <w:top w:val="nil"/>
              <w:left w:val="nil"/>
              <w:bottom w:val="single" w:sz="4" w:space="0" w:color="auto"/>
              <w:right w:val="single" w:sz="4" w:space="0" w:color="auto"/>
            </w:tcBorders>
            <w:shd w:val="clear" w:color="auto" w:fill="auto"/>
            <w:vAlign w:val="center"/>
            <w:hideMark/>
          </w:tcPr>
          <w:p w14:paraId="5D92F027"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ADM-1</w:t>
            </w:r>
          </w:p>
        </w:tc>
        <w:tc>
          <w:tcPr>
            <w:tcW w:w="4599" w:type="dxa"/>
            <w:tcBorders>
              <w:top w:val="nil"/>
              <w:left w:val="nil"/>
              <w:bottom w:val="single" w:sz="4" w:space="0" w:color="auto"/>
              <w:right w:val="single" w:sz="4" w:space="0" w:color="auto"/>
            </w:tcBorders>
            <w:shd w:val="clear" w:color="auto" w:fill="auto"/>
            <w:vAlign w:val="center"/>
            <w:hideMark/>
          </w:tcPr>
          <w:p w14:paraId="6913DD82"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Mieszka I 1</w:t>
            </w:r>
          </w:p>
        </w:tc>
        <w:tc>
          <w:tcPr>
            <w:tcW w:w="3118" w:type="dxa"/>
            <w:tcBorders>
              <w:top w:val="nil"/>
              <w:left w:val="nil"/>
              <w:bottom w:val="single" w:sz="4" w:space="0" w:color="auto"/>
              <w:right w:val="single" w:sz="4" w:space="0" w:color="auto"/>
            </w:tcBorders>
            <w:shd w:val="clear" w:color="auto" w:fill="auto"/>
            <w:vAlign w:val="center"/>
            <w:hideMark/>
          </w:tcPr>
          <w:p w14:paraId="3A25C029"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8 645,47 zł</w:t>
            </w:r>
          </w:p>
        </w:tc>
      </w:tr>
      <w:tr w:rsidR="00FC38D2" w:rsidRPr="001531FD" w14:paraId="56A3CE2F"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5E5697A"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3.</w:t>
            </w:r>
          </w:p>
        </w:tc>
        <w:tc>
          <w:tcPr>
            <w:tcW w:w="960" w:type="dxa"/>
            <w:tcBorders>
              <w:top w:val="nil"/>
              <w:left w:val="nil"/>
              <w:bottom w:val="single" w:sz="4" w:space="0" w:color="auto"/>
              <w:right w:val="single" w:sz="4" w:space="0" w:color="auto"/>
            </w:tcBorders>
            <w:shd w:val="clear" w:color="auto" w:fill="auto"/>
            <w:vAlign w:val="center"/>
            <w:hideMark/>
          </w:tcPr>
          <w:p w14:paraId="4D0C2631"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ADM-1</w:t>
            </w:r>
          </w:p>
        </w:tc>
        <w:tc>
          <w:tcPr>
            <w:tcW w:w="4599" w:type="dxa"/>
            <w:tcBorders>
              <w:top w:val="nil"/>
              <w:left w:val="nil"/>
              <w:bottom w:val="single" w:sz="4" w:space="0" w:color="auto"/>
              <w:right w:val="single" w:sz="4" w:space="0" w:color="auto"/>
            </w:tcBorders>
            <w:shd w:val="clear" w:color="auto" w:fill="auto"/>
            <w:vAlign w:val="center"/>
            <w:hideMark/>
          </w:tcPr>
          <w:p w14:paraId="6621FA78"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Mieszka I 4</w:t>
            </w:r>
          </w:p>
        </w:tc>
        <w:tc>
          <w:tcPr>
            <w:tcW w:w="3118" w:type="dxa"/>
            <w:tcBorders>
              <w:top w:val="nil"/>
              <w:left w:val="nil"/>
              <w:bottom w:val="single" w:sz="4" w:space="0" w:color="auto"/>
              <w:right w:val="single" w:sz="4" w:space="0" w:color="auto"/>
            </w:tcBorders>
            <w:shd w:val="clear" w:color="auto" w:fill="auto"/>
            <w:vAlign w:val="center"/>
            <w:hideMark/>
          </w:tcPr>
          <w:p w14:paraId="4092B12C"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7 687,05 zł</w:t>
            </w:r>
          </w:p>
        </w:tc>
      </w:tr>
      <w:tr w:rsidR="00FC38D2" w:rsidRPr="001531FD" w14:paraId="1364262B"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529BBCF"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4.</w:t>
            </w:r>
          </w:p>
        </w:tc>
        <w:tc>
          <w:tcPr>
            <w:tcW w:w="960" w:type="dxa"/>
            <w:tcBorders>
              <w:top w:val="nil"/>
              <w:left w:val="nil"/>
              <w:bottom w:val="single" w:sz="4" w:space="0" w:color="auto"/>
              <w:right w:val="single" w:sz="4" w:space="0" w:color="auto"/>
            </w:tcBorders>
            <w:shd w:val="clear" w:color="auto" w:fill="auto"/>
            <w:vAlign w:val="center"/>
            <w:hideMark/>
          </w:tcPr>
          <w:p w14:paraId="0D16F322"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ADM-1</w:t>
            </w:r>
          </w:p>
        </w:tc>
        <w:tc>
          <w:tcPr>
            <w:tcW w:w="4599" w:type="dxa"/>
            <w:tcBorders>
              <w:top w:val="nil"/>
              <w:left w:val="nil"/>
              <w:bottom w:val="single" w:sz="4" w:space="0" w:color="auto"/>
              <w:right w:val="single" w:sz="4" w:space="0" w:color="auto"/>
            </w:tcBorders>
            <w:shd w:val="clear" w:color="auto" w:fill="auto"/>
            <w:vAlign w:val="center"/>
            <w:hideMark/>
          </w:tcPr>
          <w:p w14:paraId="447A074A"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Mieszka I 50</w:t>
            </w:r>
          </w:p>
        </w:tc>
        <w:tc>
          <w:tcPr>
            <w:tcW w:w="3118" w:type="dxa"/>
            <w:tcBorders>
              <w:top w:val="nil"/>
              <w:left w:val="nil"/>
              <w:bottom w:val="single" w:sz="4" w:space="0" w:color="auto"/>
              <w:right w:val="single" w:sz="4" w:space="0" w:color="auto"/>
            </w:tcBorders>
            <w:shd w:val="clear" w:color="auto" w:fill="auto"/>
            <w:vAlign w:val="center"/>
            <w:hideMark/>
          </w:tcPr>
          <w:p w14:paraId="1876749B"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5 548,29 zł</w:t>
            </w:r>
          </w:p>
        </w:tc>
      </w:tr>
      <w:tr w:rsidR="00FC38D2" w:rsidRPr="001531FD" w14:paraId="5A551EB6"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418FA85"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5.</w:t>
            </w:r>
          </w:p>
        </w:tc>
        <w:tc>
          <w:tcPr>
            <w:tcW w:w="960" w:type="dxa"/>
            <w:tcBorders>
              <w:top w:val="nil"/>
              <w:left w:val="nil"/>
              <w:bottom w:val="single" w:sz="4" w:space="0" w:color="auto"/>
              <w:right w:val="single" w:sz="4" w:space="0" w:color="auto"/>
            </w:tcBorders>
            <w:shd w:val="clear" w:color="auto" w:fill="auto"/>
            <w:vAlign w:val="center"/>
            <w:hideMark/>
          </w:tcPr>
          <w:p w14:paraId="4D4F6AF3"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ADM-1</w:t>
            </w:r>
          </w:p>
        </w:tc>
        <w:tc>
          <w:tcPr>
            <w:tcW w:w="4599" w:type="dxa"/>
            <w:tcBorders>
              <w:top w:val="nil"/>
              <w:left w:val="nil"/>
              <w:bottom w:val="single" w:sz="4" w:space="0" w:color="auto"/>
              <w:right w:val="single" w:sz="4" w:space="0" w:color="auto"/>
            </w:tcBorders>
            <w:shd w:val="clear" w:color="auto" w:fill="auto"/>
            <w:vAlign w:val="center"/>
            <w:hideMark/>
          </w:tcPr>
          <w:p w14:paraId="7AC6D3AD"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Mickiewicza 22-23</w:t>
            </w:r>
          </w:p>
        </w:tc>
        <w:tc>
          <w:tcPr>
            <w:tcW w:w="3118" w:type="dxa"/>
            <w:tcBorders>
              <w:top w:val="nil"/>
              <w:left w:val="nil"/>
              <w:bottom w:val="single" w:sz="4" w:space="0" w:color="auto"/>
              <w:right w:val="single" w:sz="4" w:space="0" w:color="auto"/>
            </w:tcBorders>
            <w:shd w:val="clear" w:color="auto" w:fill="auto"/>
            <w:vAlign w:val="center"/>
            <w:hideMark/>
          </w:tcPr>
          <w:p w14:paraId="38B3872A"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16 203,65 zł</w:t>
            </w:r>
          </w:p>
        </w:tc>
      </w:tr>
      <w:tr w:rsidR="00FC38D2" w:rsidRPr="001531FD" w14:paraId="7ADD35ED"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E881EC3"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6.</w:t>
            </w:r>
          </w:p>
        </w:tc>
        <w:tc>
          <w:tcPr>
            <w:tcW w:w="960" w:type="dxa"/>
            <w:tcBorders>
              <w:top w:val="nil"/>
              <w:left w:val="nil"/>
              <w:bottom w:val="single" w:sz="4" w:space="0" w:color="auto"/>
              <w:right w:val="single" w:sz="4" w:space="0" w:color="auto"/>
            </w:tcBorders>
            <w:shd w:val="clear" w:color="auto" w:fill="auto"/>
            <w:vAlign w:val="center"/>
            <w:hideMark/>
          </w:tcPr>
          <w:p w14:paraId="1710CEDF"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ADM-1</w:t>
            </w:r>
          </w:p>
        </w:tc>
        <w:tc>
          <w:tcPr>
            <w:tcW w:w="4599" w:type="dxa"/>
            <w:tcBorders>
              <w:top w:val="nil"/>
              <w:left w:val="nil"/>
              <w:bottom w:val="single" w:sz="4" w:space="0" w:color="auto"/>
              <w:right w:val="single" w:sz="4" w:space="0" w:color="auto"/>
            </w:tcBorders>
            <w:shd w:val="clear" w:color="auto" w:fill="auto"/>
            <w:vAlign w:val="center"/>
            <w:hideMark/>
          </w:tcPr>
          <w:p w14:paraId="7ADD050B"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Kos.Gdyńskich 65A-66A</w:t>
            </w:r>
          </w:p>
        </w:tc>
        <w:tc>
          <w:tcPr>
            <w:tcW w:w="3118" w:type="dxa"/>
            <w:tcBorders>
              <w:top w:val="nil"/>
              <w:left w:val="nil"/>
              <w:bottom w:val="single" w:sz="4" w:space="0" w:color="auto"/>
              <w:right w:val="single" w:sz="4" w:space="0" w:color="auto"/>
            </w:tcBorders>
            <w:shd w:val="clear" w:color="auto" w:fill="auto"/>
            <w:vAlign w:val="center"/>
            <w:hideMark/>
          </w:tcPr>
          <w:p w14:paraId="0C177481"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14 941,58 zł</w:t>
            </w:r>
          </w:p>
        </w:tc>
      </w:tr>
      <w:tr w:rsidR="00FC38D2" w:rsidRPr="001531FD" w14:paraId="7C8A10FA"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36AC6BA"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7.</w:t>
            </w:r>
          </w:p>
        </w:tc>
        <w:tc>
          <w:tcPr>
            <w:tcW w:w="960" w:type="dxa"/>
            <w:tcBorders>
              <w:top w:val="nil"/>
              <w:left w:val="nil"/>
              <w:bottom w:val="single" w:sz="4" w:space="0" w:color="auto"/>
              <w:right w:val="single" w:sz="4" w:space="0" w:color="auto"/>
            </w:tcBorders>
            <w:shd w:val="clear" w:color="auto" w:fill="auto"/>
            <w:vAlign w:val="center"/>
            <w:hideMark/>
          </w:tcPr>
          <w:p w14:paraId="02568A57"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ADM-1</w:t>
            </w:r>
          </w:p>
        </w:tc>
        <w:tc>
          <w:tcPr>
            <w:tcW w:w="4599" w:type="dxa"/>
            <w:tcBorders>
              <w:top w:val="nil"/>
              <w:left w:val="nil"/>
              <w:bottom w:val="single" w:sz="4" w:space="0" w:color="auto"/>
              <w:right w:val="single" w:sz="4" w:space="0" w:color="auto"/>
            </w:tcBorders>
            <w:shd w:val="clear" w:color="auto" w:fill="auto"/>
            <w:vAlign w:val="center"/>
            <w:hideMark/>
          </w:tcPr>
          <w:p w14:paraId="4D05EAFF"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Miszka I 24 ( szt.2)</w:t>
            </w:r>
          </w:p>
        </w:tc>
        <w:tc>
          <w:tcPr>
            <w:tcW w:w="3118" w:type="dxa"/>
            <w:tcBorders>
              <w:top w:val="nil"/>
              <w:left w:val="nil"/>
              <w:bottom w:val="single" w:sz="4" w:space="0" w:color="auto"/>
              <w:right w:val="single" w:sz="4" w:space="0" w:color="auto"/>
            </w:tcBorders>
            <w:shd w:val="clear" w:color="auto" w:fill="auto"/>
            <w:vAlign w:val="center"/>
            <w:hideMark/>
          </w:tcPr>
          <w:p w14:paraId="771505BD"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16 203,65 zł</w:t>
            </w:r>
          </w:p>
        </w:tc>
      </w:tr>
      <w:tr w:rsidR="00FC38D2" w:rsidRPr="001531FD" w14:paraId="5E0EBFC0"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7BA479F"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8.</w:t>
            </w:r>
          </w:p>
        </w:tc>
        <w:tc>
          <w:tcPr>
            <w:tcW w:w="960" w:type="dxa"/>
            <w:tcBorders>
              <w:top w:val="nil"/>
              <w:left w:val="nil"/>
              <w:bottom w:val="single" w:sz="4" w:space="0" w:color="auto"/>
              <w:right w:val="single" w:sz="4" w:space="0" w:color="auto"/>
            </w:tcBorders>
            <w:shd w:val="clear" w:color="auto" w:fill="auto"/>
            <w:vAlign w:val="center"/>
            <w:hideMark/>
          </w:tcPr>
          <w:p w14:paraId="205A81E5"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ADM-1</w:t>
            </w:r>
          </w:p>
        </w:tc>
        <w:tc>
          <w:tcPr>
            <w:tcW w:w="4599" w:type="dxa"/>
            <w:tcBorders>
              <w:top w:val="nil"/>
              <w:left w:val="nil"/>
              <w:bottom w:val="single" w:sz="4" w:space="0" w:color="auto"/>
              <w:right w:val="single" w:sz="4" w:space="0" w:color="auto"/>
            </w:tcBorders>
            <w:shd w:val="clear" w:color="auto" w:fill="auto"/>
            <w:vAlign w:val="center"/>
            <w:hideMark/>
          </w:tcPr>
          <w:p w14:paraId="4B35ED95"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Mickiewicza 14-15</w:t>
            </w:r>
          </w:p>
        </w:tc>
        <w:tc>
          <w:tcPr>
            <w:tcW w:w="3118" w:type="dxa"/>
            <w:tcBorders>
              <w:top w:val="nil"/>
              <w:left w:val="nil"/>
              <w:bottom w:val="single" w:sz="4" w:space="0" w:color="auto"/>
              <w:right w:val="single" w:sz="4" w:space="0" w:color="auto"/>
            </w:tcBorders>
            <w:shd w:val="clear" w:color="auto" w:fill="auto"/>
            <w:vAlign w:val="center"/>
            <w:hideMark/>
          </w:tcPr>
          <w:p w14:paraId="6EE83A3A"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9 760,00 zł</w:t>
            </w:r>
          </w:p>
        </w:tc>
      </w:tr>
      <w:tr w:rsidR="00FC38D2" w:rsidRPr="001531FD" w14:paraId="59C8AFFD"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6DF0C2D"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9.</w:t>
            </w:r>
          </w:p>
        </w:tc>
        <w:tc>
          <w:tcPr>
            <w:tcW w:w="960" w:type="dxa"/>
            <w:tcBorders>
              <w:top w:val="nil"/>
              <w:left w:val="nil"/>
              <w:bottom w:val="single" w:sz="4" w:space="0" w:color="auto"/>
              <w:right w:val="single" w:sz="4" w:space="0" w:color="auto"/>
            </w:tcBorders>
            <w:shd w:val="clear" w:color="auto" w:fill="auto"/>
            <w:vAlign w:val="center"/>
            <w:hideMark/>
          </w:tcPr>
          <w:p w14:paraId="65E31BF9"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ADM-1</w:t>
            </w:r>
          </w:p>
        </w:tc>
        <w:tc>
          <w:tcPr>
            <w:tcW w:w="4599" w:type="dxa"/>
            <w:tcBorders>
              <w:top w:val="nil"/>
              <w:left w:val="nil"/>
              <w:bottom w:val="single" w:sz="4" w:space="0" w:color="auto"/>
              <w:right w:val="single" w:sz="4" w:space="0" w:color="auto"/>
            </w:tcBorders>
            <w:shd w:val="clear" w:color="auto" w:fill="auto"/>
            <w:vAlign w:val="center"/>
            <w:hideMark/>
          </w:tcPr>
          <w:p w14:paraId="54B50296"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Mieszka I 25-26</w:t>
            </w:r>
          </w:p>
        </w:tc>
        <w:tc>
          <w:tcPr>
            <w:tcW w:w="3118" w:type="dxa"/>
            <w:tcBorders>
              <w:top w:val="nil"/>
              <w:left w:val="nil"/>
              <w:bottom w:val="single" w:sz="4" w:space="0" w:color="auto"/>
              <w:right w:val="single" w:sz="4" w:space="0" w:color="auto"/>
            </w:tcBorders>
            <w:shd w:val="clear" w:color="auto" w:fill="auto"/>
            <w:vAlign w:val="center"/>
            <w:hideMark/>
          </w:tcPr>
          <w:p w14:paraId="3F311A3F"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16 203,65 zł</w:t>
            </w:r>
          </w:p>
        </w:tc>
      </w:tr>
      <w:tr w:rsidR="00FC38D2" w:rsidRPr="001531FD" w14:paraId="56C14F67" w14:textId="77777777" w:rsidTr="00B134D2">
        <w:trPr>
          <w:trHeight w:val="270"/>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314533B"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10.</w:t>
            </w:r>
          </w:p>
        </w:tc>
        <w:tc>
          <w:tcPr>
            <w:tcW w:w="960" w:type="dxa"/>
            <w:tcBorders>
              <w:top w:val="nil"/>
              <w:left w:val="nil"/>
              <w:bottom w:val="single" w:sz="4" w:space="0" w:color="auto"/>
              <w:right w:val="single" w:sz="4" w:space="0" w:color="auto"/>
            </w:tcBorders>
            <w:shd w:val="clear" w:color="auto" w:fill="auto"/>
            <w:vAlign w:val="center"/>
            <w:hideMark/>
          </w:tcPr>
          <w:p w14:paraId="3DC9BB80"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ADM-1</w:t>
            </w:r>
          </w:p>
        </w:tc>
        <w:tc>
          <w:tcPr>
            <w:tcW w:w="4599" w:type="dxa"/>
            <w:tcBorders>
              <w:top w:val="nil"/>
              <w:left w:val="nil"/>
              <w:bottom w:val="single" w:sz="4" w:space="0" w:color="auto"/>
              <w:right w:val="single" w:sz="4" w:space="0" w:color="auto"/>
            </w:tcBorders>
            <w:shd w:val="clear" w:color="auto" w:fill="auto"/>
            <w:vAlign w:val="center"/>
            <w:hideMark/>
          </w:tcPr>
          <w:p w14:paraId="7F2AF8C3"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Borowskiego 21,Kos.Gdyńskich 80-81</w:t>
            </w:r>
          </w:p>
        </w:tc>
        <w:tc>
          <w:tcPr>
            <w:tcW w:w="3118" w:type="dxa"/>
            <w:tcBorders>
              <w:top w:val="nil"/>
              <w:left w:val="nil"/>
              <w:bottom w:val="single" w:sz="4" w:space="0" w:color="auto"/>
              <w:right w:val="single" w:sz="4" w:space="0" w:color="auto"/>
            </w:tcBorders>
            <w:shd w:val="clear" w:color="auto" w:fill="auto"/>
            <w:vAlign w:val="center"/>
            <w:hideMark/>
          </w:tcPr>
          <w:p w14:paraId="2E964AD3"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14 906,06 zł</w:t>
            </w:r>
          </w:p>
        </w:tc>
      </w:tr>
      <w:tr w:rsidR="00FC38D2" w:rsidRPr="001531FD" w14:paraId="51569580"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10FF896"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11.</w:t>
            </w:r>
          </w:p>
        </w:tc>
        <w:tc>
          <w:tcPr>
            <w:tcW w:w="960" w:type="dxa"/>
            <w:tcBorders>
              <w:top w:val="nil"/>
              <w:left w:val="nil"/>
              <w:bottom w:val="single" w:sz="4" w:space="0" w:color="auto"/>
              <w:right w:val="single" w:sz="4" w:space="0" w:color="auto"/>
            </w:tcBorders>
            <w:shd w:val="clear" w:color="auto" w:fill="auto"/>
            <w:vAlign w:val="center"/>
            <w:hideMark/>
          </w:tcPr>
          <w:p w14:paraId="6CC067FC"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ADM-1</w:t>
            </w:r>
          </w:p>
        </w:tc>
        <w:tc>
          <w:tcPr>
            <w:tcW w:w="4599" w:type="dxa"/>
            <w:tcBorders>
              <w:top w:val="nil"/>
              <w:left w:val="nil"/>
              <w:bottom w:val="single" w:sz="4" w:space="0" w:color="auto"/>
              <w:right w:val="single" w:sz="4" w:space="0" w:color="auto"/>
            </w:tcBorders>
            <w:shd w:val="clear" w:color="auto" w:fill="auto"/>
            <w:vAlign w:val="center"/>
            <w:hideMark/>
          </w:tcPr>
          <w:p w14:paraId="2C62120E"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Roosevelta 15-16</w:t>
            </w:r>
          </w:p>
        </w:tc>
        <w:tc>
          <w:tcPr>
            <w:tcW w:w="3118" w:type="dxa"/>
            <w:tcBorders>
              <w:top w:val="nil"/>
              <w:left w:val="nil"/>
              <w:bottom w:val="single" w:sz="4" w:space="0" w:color="auto"/>
              <w:right w:val="single" w:sz="4" w:space="0" w:color="auto"/>
            </w:tcBorders>
            <w:shd w:val="clear" w:color="auto" w:fill="auto"/>
            <w:vAlign w:val="center"/>
            <w:hideMark/>
          </w:tcPr>
          <w:p w14:paraId="495B5EF4"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13 693,56 zł</w:t>
            </w:r>
          </w:p>
        </w:tc>
      </w:tr>
      <w:tr w:rsidR="00FC38D2" w:rsidRPr="001531FD" w14:paraId="216A05E8"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1B227B2"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12.</w:t>
            </w:r>
          </w:p>
        </w:tc>
        <w:tc>
          <w:tcPr>
            <w:tcW w:w="960" w:type="dxa"/>
            <w:tcBorders>
              <w:top w:val="nil"/>
              <w:left w:val="nil"/>
              <w:bottom w:val="single" w:sz="4" w:space="0" w:color="auto"/>
              <w:right w:val="single" w:sz="4" w:space="0" w:color="auto"/>
            </w:tcBorders>
            <w:shd w:val="clear" w:color="auto" w:fill="auto"/>
            <w:vAlign w:val="center"/>
            <w:hideMark/>
          </w:tcPr>
          <w:p w14:paraId="2AA98320"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ADM-1</w:t>
            </w:r>
          </w:p>
        </w:tc>
        <w:tc>
          <w:tcPr>
            <w:tcW w:w="4599" w:type="dxa"/>
            <w:tcBorders>
              <w:top w:val="nil"/>
              <w:left w:val="nil"/>
              <w:bottom w:val="single" w:sz="4" w:space="0" w:color="auto"/>
              <w:right w:val="single" w:sz="4" w:space="0" w:color="auto"/>
            </w:tcBorders>
            <w:shd w:val="clear" w:color="auto" w:fill="auto"/>
            <w:vAlign w:val="center"/>
            <w:hideMark/>
          </w:tcPr>
          <w:p w14:paraId="44182397"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Borowskiego 24-26</w:t>
            </w:r>
          </w:p>
        </w:tc>
        <w:tc>
          <w:tcPr>
            <w:tcW w:w="3118" w:type="dxa"/>
            <w:tcBorders>
              <w:top w:val="nil"/>
              <w:left w:val="nil"/>
              <w:bottom w:val="single" w:sz="4" w:space="0" w:color="auto"/>
              <w:right w:val="single" w:sz="4" w:space="0" w:color="auto"/>
            </w:tcBorders>
            <w:shd w:val="clear" w:color="auto" w:fill="auto"/>
            <w:vAlign w:val="center"/>
            <w:hideMark/>
          </w:tcPr>
          <w:p w14:paraId="6D1A34D7"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10 000,23 zł</w:t>
            </w:r>
          </w:p>
        </w:tc>
      </w:tr>
      <w:tr w:rsidR="00FC38D2" w:rsidRPr="001531FD" w14:paraId="5330DCE5"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B715B09"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13.</w:t>
            </w:r>
          </w:p>
        </w:tc>
        <w:tc>
          <w:tcPr>
            <w:tcW w:w="960" w:type="dxa"/>
            <w:tcBorders>
              <w:top w:val="nil"/>
              <w:left w:val="nil"/>
              <w:bottom w:val="single" w:sz="4" w:space="0" w:color="auto"/>
              <w:right w:val="single" w:sz="4" w:space="0" w:color="auto"/>
            </w:tcBorders>
            <w:shd w:val="clear" w:color="auto" w:fill="auto"/>
            <w:vAlign w:val="center"/>
            <w:hideMark/>
          </w:tcPr>
          <w:p w14:paraId="46BE6C98"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ADM-1</w:t>
            </w:r>
          </w:p>
        </w:tc>
        <w:tc>
          <w:tcPr>
            <w:tcW w:w="4599" w:type="dxa"/>
            <w:tcBorders>
              <w:top w:val="nil"/>
              <w:left w:val="nil"/>
              <w:bottom w:val="single" w:sz="4" w:space="0" w:color="auto"/>
              <w:right w:val="single" w:sz="4" w:space="0" w:color="auto"/>
            </w:tcBorders>
            <w:shd w:val="clear" w:color="auto" w:fill="auto"/>
            <w:vAlign w:val="center"/>
            <w:hideMark/>
          </w:tcPr>
          <w:p w14:paraId="1258D4AB"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 xml:space="preserve">Mickiewicza 31-32 </w:t>
            </w:r>
          </w:p>
        </w:tc>
        <w:tc>
          <w:tcPr>
            <w:tcW w:w="3118" w:type="dxa"/>
            <w:tcBorders>
              <w:top w:val="nil"/>
              <w:left w:val="nil"/>
              <w:bottom w:val="single" w:sz="4" w:space="0" w:color="auto"/>
              <w:right w:val="single" w:sz="4" w:space="0" w:color="auto"/>
            </w:tcBorders>
            <w:shd w:val="clear" w:color="auto" w:fill="auto"/>
            <w:vAlign w:val="center"/>
            <w:hideMark/>
          </w:tcPr>
          <w:p w14:paraId="74E3689A"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7 500,00 zł</w:t>
            </w:r>
          </w:p>
        </w:tc>
      </w:tr>
      <w:tr w:rsidR="00FC38D2" w:rsidRPr="001531FD" w14:paraId="65B720C4"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14972E43"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14.</w:t>
            </w:r>
          </w:p>
        </w:tc>
        <w:tc>
          <w:tcPr>
            <w:tcW w:w="960" w:type="dxa"/>
            <w:tcBorders>
              <w:top w:val="nil"/>
              <w:left w:val="nil"/>
              <w:bottom w:val="single" w:sz="4" w:space="0" w:color="auto"/>
              <w:right w:val="single" w:sz="4" w:space="0" w:color="auto"/>
            </w:tcBorders>
            <w:shd w:val="clear" w:color="auto" w:fill="auto"/>
            <w:vAlign w:val="center"/>
            <w:hideMark/>
          </w:tcPr>
          <w:p w14:paraId="06D6777E"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ADM-1</w:t>
            </w:r>
          </w:p>
        </w:tc>
        <w:tc>
          <w:tcPr>
            <w:tcW w:w="4599" w:type="dxa"/>
            <w:tcBorders>
              <w:top w:val="nil"/>
              <w:left w:val="nil"/>
              <w:bottom w:val="single" w:sz="4" w:space="0" w:color="auto"/>
              <w:right w:val="single" w:sz="4" w:space="0" w:color="auto"/>
            </w:tcBorders>
            <w:shd w:val="clear" w:color="auto" w:fill="auto"/>
            <w:vAlign w:val="center"/>
            <w:hideMark/>
          </w:tcPr>
          <w:p w14:paraId="6CB2C442"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Mickiewicza 26-27</w:t>
            </w:r>
          </w:p>
        </w:tc>
        <w:tc>
          <w:tcPr>
            <w:tcW w:w="3118" w:type="dxa"/>
            <w:tcBorders>
              <w:top w:val="nil"/>
              <w:left w:val="nil"/>
              <w:bottom w:val="single" w:sz="4" w:space="0" w:color="auto"/>
              <w:right w:val="single" w:sz="4" w:space="0" w:color="auto"/>
            </w:tcBorders>
            <w:shd w:val="clear" w:color="auto" w:fill="auto"/>
            <w:vAlign w:val="center"/>
            <w:hideMark/>
          </w:tcPr>
          <w:p w14:paraId="21200D9E"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8 500,00 zł</w:t>
            </w:r>
          </w:p>
        </w:tc>
      </w:tr>
      <w:tr w:rsidR="00FC38D2" w:rsidRPr="001531FD" w14:paraId="79DF74C5"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D70EC26"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15.</w:t>
            </w:r>
          </w:p>
        </w:tc>
        <w:tc>
          <w:tcPr>
            <w:tcW w:w="960" w:type="dxa"/>
            <w:tcBorders>
              <w:top w:val="nil"/>
              <w:left w:val="nil"/>
              <w:bottom w:val="single" w:sz="4" w:space="0" w:color="auto"/>
              <w:right w:val="single" w:sz="4" w:space="0" w:color="auto"/>
            </w:tcBorders>
            <w:shd w:val="clear" w:color="auto" w:fill="auto"/>
            <w:vAlign w:val="center"/>
            <w:hideMark/>
          </w:tcPr>
          <w:p w14:paraId="30204BB1"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ADM-1</w:t>
            </w:r>
          </w:p>
        </w:tc>
        <w:tc>
          <w:tcPr>
            <w:tcW w:w="4599" w:type="dxa"/>
            <w:tcBorders>
              <w:top w:val="nil"/>
              <w:left w:val="nil"/>
              <w:bottom w:val="single" w:sz="4" w:space="0" w:color="auto"/>
              <w:right w:val="single" w:sz="4" w:space="0" w:color="auto"/>
            </w:tcBorders>
            <w:shd w:val="clear" w:color="auto" w:fill="auto"/>
            <w:vAlign w:val="center"/>
            <w:hideMark/>
          </w:tcPr>
          <w:p w14:paraId="62048FA1"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Kos. Gdyńskich 68-73</w:t>
            </w:r>
          </w:p>
        </w:tc>
        <w:tc>
          <w:tcPr>
            <w:tcW w:w="3118" w:type="dxa"/>
            <w:tcBorders>
              <w:top w:val="nil"/>
              <w:left w:val="nil"/>
              <w:bottom w:val="single" w:sz="4" w:space="0" w:color="auto"/>
              <w:right w:val="single" w:sz="4" w:space="0" w:color="auto"/>
            </w:tcBorders>
            <w:shd w:val="clear" w:color="auto" w:fill="auto"/>
            <w:vAlign w:val="center"/>
            <w:hideMark/>
          </w:tcPr>
          <w:p w14:paraId="6406F485"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5 000,00 zł</w:t>
            </w:r>
          </w:p>
        </w:tc>
      </w:tr>
      <w:tr w:rsidR="00FC38D2" w:rsidRPr="001531FD" w14:paraId="790CD47A"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C8F9D56"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16.</w:t>
            </w:r>
          </w:p>
        </w:tc>
        <w:tc>
          <w:tcPr>
            <w:tcW w:w="960" w:type="dxa"/>
            <w:tcBorders>
              <w:top w:val="nil"/>
              <w:left w:val="nil"/>
              <w:bottom w:val="single" w:sz="4" w:space="0" w:color="auto"/>
              <w:right w:val="single" w:sz="4" w:space="0" w:color="auto"/>
            </w:tcBorders>
            <w:shd w:val="clear" w:color="auto" w:fill="auto"/>
            <w:vAlign w:val="center"/>
            <w:hideMark/>
          </w:tcPr>
          <w:p w14:paraId="7C9391C7"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ADM-1</w:t>
            </w:r>
          </w:p>
        </w:tc>
        <w:tc>
          <w:tcPr>
            <w:tcW w:w="4599" w:type="dxa"/>
            <w:tcBorders>
              <w:top w:val="nil"/>
              <w:left w:val="nil"/>
              <w:bottom w:val="single" w:sz="4" w:space="0" w:color="auto"/>
              <w:right w:val="single" w:sz="4" w:space="0" w:color="auto"/>
            </w:tcBorders>
            <w:shd w:val="clear" w:color="auto" w:fill="auto"/>
            <w:vAlign w:val="center"/>
            <w:hideMark/>
          </w:tcPr>
          <w:p w14:paraId="444C7F92"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Kos. Gdyńskich 30-35</w:t>
            </w:r>
          </w:p>
        </w:tc>
        <w:tc>
          <w:tcPr>
            <w:tcW w:w="3118" w:type="dxa"/>
            <w:tcBorders>
              <w:top w:val="nil"/>
              <w:left w:val="nil"/>
              <w:bottom w:val="single" w:sz="4" w:space="0" w:color="auto"/>
              <w:right w:val="single" w:sz="4" w:space="0" w:color="auto"/>
            </w:tcBorders>
            <w:shd w:val="clear" w:color="auto" w:fill="auto"/>
            <w:vAlign w:val="center"/>
            <w:hideMark/>
          </w:tcPr>
          <w:p w14:paraId="45C6DCAE"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4 918,17 zł</w:t>
            </w:r>
          </w:p>
        </w:tc>
      </w:tr>
      <w:tr w:rsidR="00FC38D2" w:rsidRPr="001531FD" w14:paraId="62B13AD7"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C404148"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17.</w:t>
            </w:r>
          </w:p>
        </w:tc>
        <w:tc>
          <w:tcPr>
            <w:tcW w:w="960" w:type="dxa"/>
            <w:tcBorders>
              <w:top w:val="nil"/>
              <w:left w:val="nil"/>
              <w:bottom w:val="single" w:sz="4" w:space="0" w:color="auto"/>
              <w:right w:val="single" w:sz="4" w:space="0" w:color="auto"/>
            </w:tcBorders>
            <w:shd w:val="clear" w:color="auto" w:fill="auto"/>
            <w:vAlign w:val="center"/>
            <w:hideMark/>
          </w:tcPr>
          <w:p w14:paraId="481555D3"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ADM-1</w:t>
            </w:r>
          </w:p>
        </w:tc>
        <w:tc>
          <w:tcPr>
            <w:tcW w:w="4599" w:type="dxa"/>
            <w:tcBorders>
              <w:top w:val="nil"/>
              <w:left w:val="nil"/>
              <w:bottom w:val="single" w:sz="4" w:space="0" w:color="auto"/>
              <w:right w:val="single" w:sz="4" w:space="0" w:color="auto"/>
            </w:tcBorders>
            <w:shd w:val="clear" w:color="auto" w:fill="auto"/>
            <w:vAlign w:val="center"/>
            <w:hideMark/>
          </w:tcPr>
          <w:p w14:paraId="758A646E"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Wyszyńskiego 23</w:t>
            </w:r>
          </w:p>
        </w:tc>
        <w:tc>
          <w:tcPr>
            <w:tcW w:w="3118" w:type="dxa"/>
            <w:tcBorders>
              <w:top w:val="nil"/>
              <w:left w:val="nil"/>
              <w:bottom w:val="single" w:sz="4" w:space="0" w:color="auto"/>
              <w:right w:val="single" w:sz="4" w:space="0" w:color="auto"/>
            </w:tcBorders>
            <w:shd w:val="clear" w:color="auto" w:fill="auto"/>
            <w:vAlign w:val="center"/>
            <w:hideMark/>
          </w:tcPr>
          <w:p w14:paraId="593BB590"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3 000,00 zł</w:t>
            </w:r>
          </w:p>
        </w:tc>
      </w:tr>
      <w:tr w:rsidR="00FC38D2" w:rsidRPr="001531FD" w14:paraId="641F7EFE" w14:textId="77777777" w:rsidTr="00B134D2">
        <w:trPr>
          <w:trHeight w:val="405"/>
          <w:jc w:val="center"/>
        </w:trPr>
        <w:tc>
          <w:tcPr>
            <w:tcW w:w="6091" w:type="dxa"/>
            <w:gridSpan w:val="3"/>
            <w:tcBorders>
              <w:top w:val="single" w:sz="4" w:space="0" w:color="auto"/>
              <w:left w:val="single" w:sz="4" w:space="0" w:color="auto"/>
              <w:bottom w:val="single" w:sz="4" w:space="0" w:color="auto"/>
              <w:right w:val="single" w:sz="4" w:space="0" w:color="000000"/>
            </w:tcBorders>
            <w:shd w:val="clear" w:color="000000" w:fill="C6EFCE"/>
            <w:noWrap/>
            <w:vAlign w:val="center"/>
            <w:hideMark/>
          </w:tcPr>
          <w:p w14:paraId="442B28AA"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 xml:space="preserve">                     Ogółem ADM-1:</w:t>
            </w:r>
          </w:p>
        </w:tc>
        <w:tc>
          <w:tcPr>
            <w:tcW w:w="3118" w:type="dxa"/>
            <w:tcBorders>
              <w:top w:val="nil"/>
              <w:left w:val="nil"/>
              <w:bottom w:val="single" w:sz="4" w:space="0" w:color="auto"/>
              <w:right w:val="single" w:sz="4" w:space="0" w:color="auto"/>
            </w:tcBorders>
            <w:shd w:val="clear" w:color="000000" w:fill="C6EFCE"/>
            <w:vAlign w:val="center"/>
            <w:hideMark/>
          </w:tcPr>
          <w:p w14:paraId="46C3E470" w14:textId="77777777" w:rsidR="00FC38D2" w:rsidRPr="001531FD" w:rsidRDefault="00FC38D2" w:rsidP="00B134D2">
            <w:pPr>
              <w:spacing w:after="0" w:line="240" w:lineRule="auto"/>
              <w:jc w:val="right"/>
              <w:rPr>
                <w:rFonts w:ascii="Arial" w:eastAsia="Times New Roman" w:hAnsi="Arial" w:cs="Arial"/>
                <w:b/>
                <w:bCs/>
                <w:sz w:val="20"/>
                <w:szCs w:val="20"/>
                <w:lang w:eastAsia="pl-PL"/>
              </w:rPr>
            </w:pPr>
            <w:r w:rsidRPr="001531FD">
              <w:rPr>
                <w:rFonts w:ascii="Arial" w:eastAsia="Times New Roman" w:hAnsi="Arial" w:cs="Arial"/>
                <w:b/>
                <w:bCs/>
                <w:sz w:val="20"/>
                <w:szCs w:val="20"/>
                <w:lang w:eastAsia="pl-PL"/>
              </w:rPr>
              <w:t>165 981,80 zł</w:t>
            </w:r>
          </w:p>
        </w:tc>
      </w:tr>
      <w:tr w:rsidR="00FC38D2" w:rsidRPr="001531FD" w14:paraId="75703C48"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757BC1A"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 </w:t>
            </w:r>
          </w:p>
        </w:tc>
        <w:tc>
          <w:tcPr>
            <w:tcW w:w="960" w:type="dxa"/>
            <w:tcBorders>
              <w:top w:val="nil"/>
              <w:left w:val="nil"/>
              <w:bottom w:val="single" w:sz="4" w:space="0" w:color="auto"/>
              <w:right w:val="single" w:sz="4" w:space="0" w:color="auto"/>
            </w:tcBorders>
            <w:shd w:val="clear" w:color="auto" w:fill="auto"/>
            <w:vAlign w:val="center"/>
            <w:hideMark/>
          </w:tcPr>
          <w:p w14:paraId="6BD80583" w14:textId="77777777" w:rsidR="00FC38D2" w:rsidRPr="001531FD" w:rsidRDefault="00FC38D2" w:rsidP="00B134D2">
            <w:pPr>
              <w:spacing w:after="0" w:line="240" w:lineRule="auto"/>
              <w:jc w:val="center"/>
              <w:rPr>
                <w:rFonts w:ascii="Arial" w:eastAsia="Times New Roman" w:hAnsi="Arial" w:cs="Arial"/>
                <w:b/>
                <w:bCs/>
                <w:sz w:val="20"/>
                <w:szCs w:val="20"/>
                <w:lang w:eastAsia="pl-PL"/>
              </w:rPr>
            </w:pPr>
            <w:r w:rsidRPr="001531FD">
              <w:rPr>
                <w:rFonts w:ascii="Arial" w:eastAsia="Times New Roman" w:hAnsi="Arial" w:cs="Arial"/>
                <w:b/>
                <w:bCs/>
                <w:sz w:val="20"/>
                <w:szCs w:val="20"/>
                <w:lang w:eastAsia="pl-PL"/>
              </w:rPr>
              <w:t> </w:t>
            </w:r>
          </w:p>
        </w:tc>
        <w:tc>
          <w:tcPr>
            <w:tcW w:w="4599" w:type="dxa"/>
            <w:tcBorders>
              <w:top w:val="nil"/>
              <w:left w:val="nil"/>
              <w:bottom w:val="single" w:sz="4" w:space="0" w:color="auto"/>
              <w:right w:val="single" w:sz="4" w:space="0" w:color="auto"/>
            </w:tcBorders>
            <w:shd w:val="clear" w:color="auto" w:fill="auto"/>
            <w:vAlign w:val="center"/>
            <w:hideMark/>
          </w:tcPr>
          <w:p w14:paraId="59586B26" w14:textId="77777777" w:rsidR="00FC38D2" w:rsidRPr="001531FD" w:rsidRDefault="00FC38D2" w:rsidP="00B134D2">
            <w:pPr>
              <w:spacing w:after="0" w:line="240" w:lineRule="auto"/>
              <w:jc w:val="center"/>
              <w:rPr>
                <w:rFonts w:ascii="Arial" w:eastAsia="Times New Roman" w:hAnsi="Arial" w:cs="Arial"/>
                <w:b/>
                <w:bCs/>
                <w:sz w:val="20"/>
                <w:szCs w:val="20"/>
                <w:lang w:eastAsia="pl-PL"/>
              </w:rPr>
            </w:pPr>
            <w:r w:rsidRPr="001531FD">
              <w:rPr>
                <w:rFonts w:ascii="Arial" w:eastAsia="Times New Roman" w:hAnsi="Arial" w:cs="Arial"/>
                <w:b/>
                <w:bCs/>
                <w:sz w:val="20"/>
                <w:szCs w:val="20"/>
                <w:lang w:eastAsia="pl-PL"/>
              </w:rPr>
              <w:t> </w:t>
            </w:r>
          </w:p>
        </w:tc>
        <w:tc>
          <w:tcPr>
            <w:tcW w:w="3118" w:type="dxa"/>
            <w:tcBorders>
              <w:top w:val="nil"/>
              <w:left w:val="nil"/>
              <w:bottom w:val="single" w:sz="4" w:space="0" w:color="auto"/>
              <w:right w:val="single" w:sz="4" w:space="0" w:color="auto"/>
            </w:tcBorders>
            <w:shd w:val="clear" w:color="auto" w:fill="auto"/>
            <w:vAlign w:val="center"/>
            <w:hideMark/>
          </w:tcPr>
          <w:p w14:paraId="301374AF" w14:textId="77777777" w:rsidR="00FC38D2" w:rsidRPr="001531FD" w:rsidRDefault="00FC38D2" w:rsidP="00B134D2">
            <w:pPr>
              <w:spacing w:after="0" w:line="240" w:lineRule="auto"/>
              <w:jc w:val="right"/>
              <w:rPr>
                <w:rFonts w:ascii="Arial" w:eastAsia="Times New Roman" w:hAnsi="Arial" w:cs="Arial"/>
                <w:b/>
                <w:bCs/>
                <w:sz w:val="20"/>
                <w:szCs w:val="20"/>
                <w:lang w:eastAsia="pl-PL"/>
              </w:rPr>
            </w:pPr>
          </w:p>
        </w:tc>
      </w:tr>
      <w:tr w:rsidR="00FC38D2" w:rsidRPr="001531FD" w14:paraId="6686D126"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6DC586C5"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1.</w:t>
            </w:r>
          </w:p>
        </w:tc>
        <w:tc>
          <w:tcPr>
            <w:tcW w:w="960" w:type="dxa"/>
            <w:tcBorders>
              <w:top w:val="nil"/>
              <w:left w:val="nil"/>
              <w:bottom w:val="single" w:sz="4" w:space="0" w:color="auto"/>
              <w:right w:val="single" w:sz="4" w:space="0" w:color="auto"/>
            </w:tcBorders>
            <w:shd w:val="clear" w:color="auto" w:fill="auto"/>
            <w:noWrap/>
            <w:vAlign w:val="center"/>
            <w:hideMark/>
          </w:tcPr>
          <w:p w14:paraId="4DD03411"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ADM-2</w:t>
            </w:r>
          </w:p>
        </w:tc>
        <w:tc>
          <w:tcPr>
            <w:tcW w:w="4599" w:type="dxa"/>
            <w:tcBorders>
              <w:top w:val="nil"/>
              <w:left w:val="nil"/>
              <w:bottom w:val="single" w:sz="4" w:space="0" w:color="auto"/>
              <w:right w:val="single" w:sz="4" w:space="0" w:color="auto"/>
            </w:tcBorders>
            <w:shd w:val="clear" w:color="auto" w:fill="auto"/>
            <w:noWrap/>
            <w:vAlign w:val="center"/>
            <w:hideMark/>
          </w:tcPr>
          <w:p w14:paraId="476A5DCC"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Kwiatowa 49 A,B.C</w:t>
            </w:r>
          </w:p>
        </w:tc>
        <w:tc>
          <w:tcPr>
            <w:tcW w:w="3118" w:type="dxa"/>
            <w:tcBorders>
              <w:top w:val="nil"/>
              <w:left w:val="nil"/>
              <w:bottom w:val="single" w:sz="4" w:space="0" w:color="auto"/>
              <w:right w:val="single" w:sz="4" w:space="0" w:color="auto"/>
            </w:tcBorders>
            <w:shd w:val="clear" w:color="auto" w:fill="auto"/>
            <w:noWrap/>
            <w:vAlign w:val="center"/>
            <w:hideMark/>
          </w:tcPr>
          <w:p w14:paraId="569D2AFB"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9 647,47 zł</w:t>
            </w:r>
          </w:p>
        </w:tc>
      </w:tr>
      <w:tr w:rsidR="00FC38D2" w:rsidRPr="001531FD" w14:paraId="10A9CF70"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5D128335"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14:paraId="2A407161"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ADM-2</w:t>
            </w:r>
          </w:p>
        </w:tc>
        <w:tc>
          <w:tcPr>
            <w:tcW w:w="4599" w:type="dxa"/>
            <w:tcBorders>
              <w:top w:val="nil"/>
              <w:left w:val="nil"/>
              <w:bottom w:val="single" w:sz="4" w:space="0" w:color="auto"/>
              <w:right w:val="single" w:sz="4" w:space="0" w:color="auto"/>
            </w:tcBorders>
            <w:shd w:val="clear" w:color="auto" w:fill="auto"/>
            <w:noWrap/>
            <w:vAlign w:val="center"/>
            <w:hideMark/>
          </w:tcPr>
          <w:p w14:paraId="054A6A03"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Lipowa 20-27</w:t>
            </w:r>
          </w:p>
        </w:tc>
        <w:tc>
          <w:tcPr>
            <w:tcW w:w="3118" w:type="dxa"/>
            <w:tcBorders>
              <w:top w:val="nil"/>
              <w:left w:val="nil"/>
              <w:bottom w:val="single" w:sz="4" w:space="0" w:color="auto"/>
              <w:right w:val="single" w:sz="4" w:space="0" w:color="auto"/>
            </w:tcBorders>
            <w:shd w:val="clear" w:color="auto" w:fill="auto"/>
            <w:noWrap/>
            <w:vAlign w:val="center"/>
            <w:hideMark/>
          </w:tcPr>
          <w:p w14:paraId="12D1AB6A"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18 494,78 zł</w:t>
            </w:r>
          </w:p>
        </w:tc>
      </w:tr>
      <w:tr w:rsidR="00FC38D2" w:rsidRPr="001531FD" w14:paraId="3FABD447"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5D87AB91"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3.</w:t>
            </w:r>
          </w:p>
        </w:tc>
        <w:tc>
          <w:tcPr>
            <w:tcW w:w="960" w:type="dxa"/>
            <w:tcBorders>
              <w:top w:val="nil"/>
              <w:left w:val="nil"/>
              <w:bottom w:val="single" w:sz="4" w:space="0" w:color="auto"/>
              <w:right w:val="single" w:sz="4" w:space="0" w:color="auto"/>
            </w:tcBorders>
            <w:shd w:val="clear" w:color="auto" w:fill="auto"/>
            <w:noWrap/>
            <w:vAlign w:val="center"/>
            <w:hideMark/>
          </w:tcPr>
          <w:p w14:paraId="38CDB623"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ADM-2</w:t>
            </w:r>
          </w:p>
        </w:tc>
        <w:tc>
          <w:tcPr>
            <w:tcW w:w="4599" w:type="dxa"/>
            <w:tcBorders>
              <w:top w:val="nil"/>
              <w:left w:val="nil"/>
              <w:bottom w:val="single" w:sz="4" w:space="0" w:color="auto"/>
              <w:right w:val="single" w:sz="4" w:space="0" w:color="auto"/>
            </w:tcBorders>
            <w:shd w:val="clear" w:color="auto" w:fill="auto"/>
            <w:noWrap/>
            <w:vAlign w:val="center"/>
            <w:hideMark/>
          </w:tcPr>
          <w:p w14:paraId="46D13C19"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Śląska 8A</w:t>
            </w:r>
          </w:p>
        </w:tc>
        <w:tc>
          <w:tcPr>
            <w:tcW w:w="3118" w:type="dxa"/>
            <w:tcBorders>
              <w:top w:val="nil"/>
              <w:left w:val="nil"/>
              <w:bottom w:val="single" w:sz="4" w:space="0" w:color="auto"/>
              <w:right w:val="single" w:sz="4" w:space="0" w:color="auto"/>
            </w:tcBorders>
            <w:shd w:val="clear" w:color="auto" w:fill="auto"/>
            <w:noWrap/>
            <w:vAlign w:val="center"/>
            <w:hideMark/>
          </w:tcPr>
          <w:p w14:paraId="63FB6DB0"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16 302,14 zł</w:t>
            </w:r>
          </w:p>
        </w:tc>
      </w:tr>
      <w:tr w:rsidR="00FC38D2" w:rsidRPr="001531FD" w14:paraId="7077755C"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3DFB6B61"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14:paraId="71533BEE"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ADM-2</w:t>
            </w:r>
          </w:p>
        </w:tc>
        <w:tc>
          <w:tcPr>
            <w:tcW w:w="4599" w:type="dxa"/>
            <w:tcBorders>
              <w:top w:val="nil"/>
              <w:left w:val="nil"/>
              <w:bottom w:val="single" w:sz="4" w:space="0" w:color="auto"/>
              <w:right w:val="single" w:sz="4" w:space="0" w:color="auto"/>
            </w:tcBorders>
            <w:shd w:val="clear" w:color="auto" w:fill="auto"/>
            <w:noWrap/>
            <w:vAlign w:val="center"/>
            <w:hideMark/>
          </w:tcPr>
          <w:p w14:paraId="212F158B"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Kolejowa 5</w:t>
            </w:r>
          </w:p>
        </w:tc>
        <w:tc>
          <w:tcPr>
            <w:tcW w:w="3118" w:type="dxa"/>
            <w:tcBorders>
              <w:top w:val="nil"/>
              <w:left w:val="nil"/>
              <w:bottom w:val="single" w:sz="4" w:space="0" w:color="auto"/>
              <w:right w:val="single" w:sz="4" w:space="0" w:color="auto"/>
            </w:tcBorders>
            <w:shd w:val="clear" w:color="auto" w:fill="auto"/>
            <w:noWrap/>
            <w:vAlign w:val="center"/>
            <w:hideMark/>
          </w:tcPr>
          <w:p w14:paraId="265A478B"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22 033,71 zł</w:t>
            </w:r>
          </w:p>
        </w:tc>
      </w:tr>
      <w:tr w:rsidR="00FC38D2" w:rsidRPr="001531FD" w14:paraId="0DA6E7C9"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31DE50C5"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5.</w:t>
            </w:r>
          </w:p>
        </w:tc>
        <w:tc>
          <w:tcPr>
            <w:tcW w:w="960" w:type="dxa"/>
            <w:tcBorders>
              <w:top w:val="nil"/>
              <w:left w:val="nil"/>
              <w:bottom w:val="single" w:sz="4" w:space="0" w:color="auto"/>
              <w:right w:val="single" w:sz="4" w:space="0" w:color="auto"/>
            </w:tcBorders>
            <w:shd w:val="clear" w:color="auto" w:fill="auto"/>
            <w:noWrap/>
            <w:vAlign w:val="center"/>
            <w:hideMark/>
          </w:tcPr>
          <w:p w14:paraId="38CD6345"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ADM-2</w:t>
            </w:r>
          </w:p>
        </w:tc>
        <w:tc>
          <w:tcPr>
            <w:tcW w:w="4599" w:type="dxa"/>
            <w:tcBorders>
              <w:top w:val="nil"/>
              <w:left w:val="nil"/>
              <w:bottom w:val="single" w:sz="4" w:space="0" w:color="auto"/>
              <w:right w:val="single" w:sz="4" w:space="0" w:color="auto"/>
            </w:tcBorders>
            <w:shd w:val="clear" w:color="auto" w:fill="auto"/>
            <w:noWrap/>
            <w:vAlign w:val="center"/>
            <w:hideMark/>
          </w:tcPr>
          <w:p w14:paraId="3A660F68"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Kolejowa 11</w:t>
            </w:r>
          </w:p>
        </w:tc>
        <w:tc>
          <w:tcPr>
            <w:tcW w:w="3118" w:type="dxa"/>
            <w:tcBorders>
              <w:top w:val="nil"/>
              <w:left w:val="nil"/>
              <w:bottom w:val="single" w:sz="4" w:space="0" w:color="auto"/>
              <w:right w:val="single" w:sz="4" w:space="0" w:color="auto"/>
            </w:tcBorders>
            <w:shd w:val="clear" w:color="auto" w:fill="auto"/>
            <w:noWrap/>
            <w:vAlign w:val="center"/>
            <w:hideMark/>
          </w:tcPr>
          <w:p w14:paraId="7869CB3D"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36 557,26 zł</w:t>
            </w:r>
          </w:p>
        </w:tc>
      </w:tr>
      <w:tr w:rsidR="00FC38D2" w:rsidRPr="001531FD" w14:paraId="72DDD851"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5716D0FA"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6.</w:t>
            </w:r>
          </w:p>
        </w:tc>
        <w:tc>
          <w:tcPr>
            <w:tcW w:w="960" w:type="dxa"/>
            <w:tcBorders>
              <w:top w:val="nil"/>
              <w:left w:val="nil"/>
              <w:bottom w:val="single" w:sz="4" w:space="0" w:color="auto"/>
              <w:right w:val="single" w:sz="4" w:space="0" w:color="auto"/>
            </w:tcBorders>
            <w:shd w:val="clear" w:color="auto" w:fill="auto"/>
            <w:noWrap/>
            <w:vAlign w:val="center"/>
            <w:hideMark/>
          </w:tcPr>
          <w:p w14:paraId="215BE130"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ADM-2</w:t>
            </w:r>
          </w:p>
        </w:tc>
        <w:tc>
          <w:tcPr>
            <w:tcW w:w="4599" w:type="dxa"/>
            <w:tcBorders>
              <w:top w:val="nil"/>
              <w:left w:val="nil"/>
              <w:bottom w:val="single" w:sz="4" w:space="0" w:color="auto"/>
              <w:right w:val="single" w:sz="4" w:space="0" w:color="auto"/>
            </w:tcBorders>
            <w:shd w:val="clear" w:color="auto" w:fill="auto"/>
            <w:noWrap/>
            <w:vAlign w:val="center"/>
            <w:hideMark/>
          </w:tcPr>
          <w:p w14:paraId="5CDAA429"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Towarowa 6a</w:t>
            </w:r>
          </w:p>
        </w:tc>
        <w:tc>
          <w:tcPr>
            <w:tcW w:w="3118" w:type="dxa"/>
            <w:tcBorders>
              <w:top w:val="nil"/>
              <w:left w:val="nil"/>
              <w:bottom w:val="single" w:sz="4" w:space="0" w:color="auto"/>
              <w:right w:val="single" w:sz="4" w:space="0" w:color="auto"/>
            </w:tcBorders>
            <w:shd w:val="clear" w:color="auto" w:fill="auto"/>
            <w:noWrap/>
            <w:vAlign w:val="center"/>
            <w:hideMark/>
          </w:tcPr>
          <w:p w14:paraId="4AD89BCD"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3 160,90 zł</w:t>
            </w:r>
          </w:p>
        </w:tc>
      </w:tr>
      <w:tr w:rsidR="00FC38D2" w:rsidRPr="001531FD" w14:paraId="31458FB3"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43C09B41"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7.</w:t>
            </w:r>
          </w:p>
        </w:tc>
        <w:tc>
          <w:tcPr>
            <w:tcW w:w="960" w:type="dxa"/>
            <w:tcBorders>
              <w:top w:val="nil"/>
              <w:left w:val="nil"/>
              <w:bottom w:val="single" w:sz="4" w:space="0" w:color="auto"/>
              <w:right w:val="single" w:sz="4" w:space="0" w:color="auto"/>
            </w:tcBorders>
            <w:shd w:val="clear" w:color="auto" w:fill="auto"/>
            <w:noWrap/>
            <w:vAlign w:val="center"/>
            <w:hideMark/>
          </w:tcPr>
          <w:p w14:paraId="4F10E1F5"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ADM-2</w:t>
            </w:r>
          </w:p>
        </w:tc>
        <w:tc>
          <w:tcPr>
            <w:tcW w:w="4599" w:type="dxa"/>
            <w:tcBorders>
              <w:top w:val="nil"/>
              <w:left w:val="nil"/>
              <w:bottom w:val="single" w:sz="4" w:space="0" w:color="auto"/>
              <w:right w:val="single" w:sz="4" w:space="0" w:color="auto"/>
            </w:tcBorders>
            <w:shd w:val="clear" w:color="auto" w:fill="auto"/>
            <w:noWrap/>
            <w:vAlign w:val="center"/>
            <w:hideMark/>
          </w:tcPr>
          <w:p w14:paraId="55B94992"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Spokojna 1,Ślaska 5,6,7</w:t>
            </w:r>
          </w:p>
        </w:tc>
        <w:tc>
          <w:tcPr>
            <w:tcW w:w="3118" w:type="dxa"/>
            <w:tcBorders>
              <w:top w:val="nil"/>
              <w:left w:val="nil"/>
              <w:bottom w:val="single" w:sz="4" w:space="0" w:color="auto"/>
              <w:right w:val="single" w:sz="4" w:space="0" w:color="auto"/>
            </w:tcBorders>
            <w:shd w:val="clear" w:color="auto" w:fill="auto"/>
            <w:noWrap/>
            <w:vAlign w:val="center"/>
            <w:hideMark/>
          </w:tcPr>
          <w:p w14:paraId="40485083"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7 779,72 zł</w:t>
            </w:r>
          </w:p>
        </w:tc>
      </w:tr>
      <w:tr w:rsidR="00FC38D2" w:rsidRPr="001531FD" w14:paraId="711EC04E" w14:textId="77777777" w:rsidTr="00B134D2">
        <w:trPr>
          <w:trHeight w:val="390"/>
          <w:jc w:val="center"/>
        </w:trPr>
        <w:tc>
          <w:tcPr>
            <w:tcW w:w="6091" w:type="dxa"/>
            <w:gridSpan w:val="3"/>
            <w:tcBorders>
              <w:top w:val="single" w:sz="4" w:space="0" w:color="auto"/>
              <w:left w:val="single" w:sz="4" w:space="0" w:color="auto"/>
              <w:bottom w:val="single" w:sz="4" w:space="0" w:color="auto"/>
              <w:right w:val="single" w:sz="4" w:space="0" w:color="000000"/>
            </w:tcBorders>
            <w:shd w:val="clear" w:color="000000" w:fill="C6EFCE"/>
            <w:noWrap/>
            <w:vAlign w:val="center"/>
            <w:hideMark/>
          </w:tcPr>
          <w:p w14:paraId="54A6A543"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 xml:space="preserve">                     Ogółem ADM-2:</w:t>
            </w:r>
          </w:p>
        </w:tc>
        <w:tc>
          <w:tcPr>
            <w:tcW w:w="3118" w:type="dxa"/>
            <w:tcBorders>
              <w:top w:val="nil"/>
              <w:left w:val="nil"/>
              <w:bottom w:val="single" w:sz="4" w:space="0" w:color="auto"/>
              <w:right w:val="single" w:sz="4" w:space="0" w:color="auto"/>
            </w:tcBorders>
            <w:shd w:val="clear" w:color="000000" w:fill="C6EFCE"/>
            <w:noWrap/>
            <w:vAlign w:val="center"/>
            <w:hideMark/>
          </w:tcPr>
          <w:p w14:paraId="181ED003" w14:textId="77777777" w:rsidR="00FC38D2" w:rsidRPr="001531FD" w:rsidRDefault="00FC38D2" w:rsidP="00B134D2">
            <w:pPr>
              <w:spacing w:after="0" w:line="240" w:lineRule="auto"/>
              <w:jc w:val="right"/>
              <w:rPr>
                <w:rFonts w:ascii="Arial" w:eastAsia="Times New Roman" w:hAnsi="Arial" w:cs="Arial"/>
                <w:b/>
                <w:bCs/>
                <w:sz w:val="20"/>
                <w:szCs w:val="20"/>
                <w:lang w:eastAsia="pl-PL"/>
              </w:rPr>
            </w:pPr>
            <w:r w:rsidRPr="001531FD">
              <w:rPr>
                <w:rFonts w:ascii="Arial" w:eastAsia="Times New Roman" w:hAnsi="Arial" w:cs="Arial"/>
                <w:b/>
                <w:bCs/>
                <w:sz w:val="20"/>
                <w:szCs w:val="20"/>
                <w:lang w:eastAsia="pl-PL"/>
              </w:rPr>
              <w:t>113 975,98 zł</w:t>
            </w:r>
          </w:p>
        </w:tc>
      </w:tr>
      <w:tr w:rsidR="00FC38D2" w:rsidRPr="001531FD" w14:paraId="50596F28" w14:textId="77777777" w:rsidTr="00B134D2">
        <w:trPr>
          <w:trHeight w:val="285"/>
          <w:jc w:val="center"/>
        </w:trPr>
        <w:tc>
          <w:tcPr>
            <w:tcW w:w="532" w:type="dxa"/>
            <w:tcBorders>
              <w:top w:val="nil"/>
              <w:left w:val="nil"/>
              <w:bottom w:val="nil"/>
              <w:right w:val="nil"/>
            </w:tcBorders>
            <w:shd w:val="clear" w:color="auto" w:fill="auto"/>
            <w:noWrap/>
            <w:vAlign w:val="center"/>
            <w:hideMark/>
          </w:tcPr>
          <w:p w14:paraId="43C45989" w14:textId="77777777" w:rsidR="00FC38D2" w:rsidRPr="001531FD" w:rsidRDefault="00FC38D2" w:rsidP="00B134D2">
            <w:pPr>
              <w:spacing w:after="0" w:line="240" w:lineRule="auto"/>
              <w:jc w:val="right"/>
              <w:rPr>
                <w:rFonts w:ascii="Arial" w:eastAsia="Times New Roman" w:hAnsi="Arial" w:cs="Arial"/>
                <w:b/>
                <w:bCs/>
                <w:sz w:val="20"/>
                <w:szCs w:val="20"/>
                <w:lang w:eastAsia="pl-PL"/>
              </w:rPr>
            </w:pPr>
          </w:p>
        </w:tc>
        <w:tc>
          <w:tcPr>
            <w:tcW w:w="960" w:type="dxa"/>
            <w:tcBorders>
              <w:top w:val="nil"/>
              <w:left w:val="nil"/>
              <w:bottom w:val="nil"/>
              <w:right w:val="nil"/>
            </w:tcBorders>
            <w:shd w:val="clear" w:color="auto" w:fill="auto"/>
            <w:noWrap/>
            <w:vAlign w:val="center"/>
            <w:hideMark/>
          </w:tcPr>
          <w:p w14:paraId="5EABB782" w14:textId="77777777" w:rsidR="00FC38D2" w:rsidRPr="001531FD" w:rsidRDefault="00FC38D2" w:rsidP="00B134D2">
            <w:pPr>
              <w:spacing w:after="0" w:line="240" w:lineRule="auto"/>
              <w:jc w:val="center"/>
              <w:rPr>
                <w:rFonts w:ascii="Arial" w:eastAsia="Times New Roman" w:hAnsi="Arial" w:cs="Arial"/>
                <w:sz w:val="20"/>
                <w:szCs w:val="20"/>
                <w:lang w:eastAsia="pl-PL"/>
              </w:rPr>
            </w:pPr>
          </w:p>
        </w:tc>
        <w:tc>
          <w:tcPr>
            <w:tcW w:w="4599" w:type="dxa"/>
            <w:tcBorders>
              <w:top w:val="nil"/>
              <w:left w:val="nil"/>
              <w:bottom w:val="nil"/>
              <w:right w:val="nil"/>
            </w:tcBorders>
            <w:shd w:val="clear" w:color="auto" w:fill="auto"/>
            <w:noWrap/>
            <w:vAlign w:val="center"/>
            <w:hideMark/>
          </w:tcPr>
          <w:p w14:paraId="7CABCECA" w14:textId="77777777" w:rsidR="00FC38D2" w:rsidRPr="001531FD" w:rsidRDefault="00FC38D2" w:rsidP="00B134D2">
            <w:pPr>
              <w:spacing w:after="0" w:line="240" w:lineRule="auto"/>
              <w:jc w:val="left"/>
              <w:rPr>
                <w:rFonts w:ascii="Arial" w:eastAsia="Times New Roman" w:hAnsi="Arial" w:cs="Arial"/>
                <w:sz w:val="20"/>
                <w:szCs w:val="20"/>
                <w:lang w:eastAsia="pl-PL"/>
              </w:rPr>
            </w:pPr>
          </w:p>
        </w:tc>
        <w:tc>
          <w:tcPr>
            <w:tcW w:w="3118" w:type="dxa"/>
            <w:tcBorders>
              <w:top w:val="nil"/>
              <w:left w:val="nil"/>
              <w:bottom w:val="nil"/>
              <w:right w:val="nil"/>
            </w:tcBorders>
            <w:shd w:val="clear" w:color="auto" w:fill="auto"/>
            <w:noWrap/>
            <w:vAlign w:val="center"/>
            <w:hideMark/>
          </w:tcPr>
          <w:p w14:paraId="6629100B" w14:textId="77777777" w:rsidR="00FC38D2" w:rsidRPr="001531FD" w:rsidRDefault="00FC38D2" w:rsidP="00B134D2">
            <w:pPr>
              <w:spacing w:after="0" w:line="240" w:lineRule="auto"/>
              <w:jc w:val="right"/>
              <w:rPr>
                <w:rFonts w:ascii="Arial" w:eastAsia="Times New Roman" w:hAnsi="Arial" w:cs="Arial"/>
                <w:sz w:val="20"/>
                <w:szCs w:val="20"/>
                <w:lang w:eastAsia="pl-PL"/>
              </w:rPr>
            </w:pPr>
          </w:p>
        </w:tc>
      </w:tr>
      <w:tr w:rsidR="00FC38D2" w:rsidRPr="001531FD" w14:paraId="27194504" w14:textId="77777777" w:rsidTr="00B134D2">
        <w:trPr>
          <w:trHeight w:val="285"/>
          <w:jc w:val="center"/>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A205C"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9882032"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ADM-3</w:t>
            </w:r>
          </w:p>
        </w:tc>
        <w:tc>
          <w:tcPr>
            <w:tcW w:w="4599" w:type="dxa"/>
            <w:tcBorders>
              <w:top w:val="single" w:sz="4" w:space="0" w:color="auto"/>
              <w:left w:val="nil"/>
              <w:bottom w:val="single" w:sz="4" w:space="0" w:color="auto"/>
              <w:right w:val="single" w:sz="4" w:space="0" w:color="auto"/>
            </w:tcBorders>
            <w:shd w:val="clear" w:color="auto" w:fill="auto"/>
            <w:vAlign w:val="center"/>
            <w:hideMark/>
          </w:tcPr>
          <w:p w14:paraId="6647EF89"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Pocztowa 5-7 i Chrobrego 37-38</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70BD3EA5"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40 000,00 zł</w:t>
            </w:r>
          </w:p>
        </w:tc>
      </w:tr>
      <w:tr w:rsidR="00FC38D2" w:rsidRPr="001531FD" w14:paraId="7AF4802D"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F7974B6"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2.</w:t>
            </w:r>
          </w:p>
        </w:tc>
        <w:tc>
          <w:tcPr>
            <w:tcW w:w="960" w:type="dxa"/>
            <w:tcBorders>
              <w:top w:val="nil"/>
              <w:left w:val="nil"/>
              <w:bottom w:val="single" w:sz="4" w:space="0" w:color="auto"/>
              <w:right w:val="single" w:sz="4" w:space="0" w:color="auto"/>
            </w:tcBorders>
            <w:shd w:val="clear" w:color="auto" w:fill="auto"/>
            <w:vAlign w:val="center"/>
            <w:hideMark/>
          </w:tcPr>
          <w:p w14:paraId="417F1DD1"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ADM-3</w:t>
            </w:r>
          </w:p>
        </w:tc>
        <w:tc>
          <w:tcPr>
            <w:tcW w:w="4599" w:type="dxa"/>
            <w:tcBorders>
              <w:top w:val="nil"/>
              <w:left w:val="nil"/>
              <w:bottom w:val="single" w:sz="4" w:space="0" w:color="auto"/>
              <w:right w:val="single" w:sz="4" w:space="0" w:color="auto"/>
            </w:tcBorders>
            <w:shd w:val="clear" w:color="auto" w:fill="auto"/>
            <w:vAlign w:val="center"/>
            <w:hideMark/>
          </w:tcPr>
          <w:p w14:paraId="44A7C181"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Sikorskiego 17-20</w:t>
            </w:r>
          </w:p>
        </w:tc>
        <w:tc>
          <w:tcPr>
            <w:tcW w:w="3118" w:type="dxa"/>
            <w:tcBorders>
              <w:top w:val="nil"/>
              <w:left w:val="nil"/>
              <w:bottom w:val="single" w:sz="4" w:space="0" w:color="auto"/>
              <w:right w:val="single" w:sz="4" w:space="0" w:color="auto"/>
            </w:tcBorders>
            <w:shd w:val="clear" w:color="auto" w:fill="auto"/>
            <w:noWrap/>
            <w:vAlign w:val="center"/>
            <w:hideMark/>
          </w:tcPr>
          <w:p w14:paraId="72B73EE3"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33 613,14 zł</w:t>
            </w:r>
          </w:p>
        </w:tc>
      </w:tr>
      <w:tr w:rsidR="00FC38D2" w:rsidRPr="001531FD" w14:paraId="38C7F651" w14:textId="77777777" w:rsidTr="00B134D2">
        <w:trPr>
          <w:trHeight w:val="390"/>
          <w:jc w:val="center"/>
        </w:trPr>
        <w:tc>
          <w:tcPr>
            <w:tcW w:w="6091" w:type="dxa"/>
            <w:gridSpan w:val="3"/>
            <w:tcBorders>
              <w:top w:val="single" w:sz="4" w:space="0" w:color="auto"/>
              <w:left w:val="single" w:sz="4" w:space="0" w:color="auto"/>
              <w:bottom w:val="single" w:sz="4" w:space="0" w:color="auto"/>
              <w:right w:val="single" w:sz="4" w:space="0" w:color="000000"/>
            </w:tcBorders>
            <w:shd w:val="clear" w:color="000000" w:fill="C6EFCE"/>
            <w:noWrap/>
            <w:vAlign w:val="center"/>
            <w:hideMark/>
          </w:tcPr>
          <w:p w14:paraId="10E625FA"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 xml:space="preserve">                                      Ogółem ADM-3:</w:t>
            </w:r>
          </w:p>
        </w:tc>
        <w:tc>
          <w:tcPr>
            <w:tcW w:w="3118" w:type="dxa"/>
            <w:tcBorders>
              <w:top w:val="nil"/>
              <w:left w:val="nil"/>
              <w:bottom w:val="single" w:sz="4" w:space="0" w:color="auto"/>
              <w:right w:val="single" w:sz="4" w:space="0" w:color="auto"/>
            </w:tcBorders>
            <w:shd w:val="clear" w:color="000000" w:fill="C6EFCE"/>
            <w:noWrap/>
            <w:vAlign w:val="center"/>
            <w:hideMark/>
          </w:tcPr>
          <w:p w14:paraId="684BA363" w14:textId="77777777" w:rsidR="00FC38D2" w:rsidRPr="001531FD" w:rsidRDefault="00FC38D2" w:rsidP="00B134D2">
            <w:pPr>
              <w:spacing w:after="0" w:line="240" w:lineRule="auto"/>
              <w:jc w:val="right"/>
              <w:rPr>
                <w:rFonts w:ascii="Arial" w:eastAsia="Times New Roman" w:hAnsi="Arial" w:cs="Arial"/>
                <w:b/>
                <w:bCs/>
                <w:sz w:val="20"/>
                <w:szCs w:val="20"/>
                <w:lang w:eastAsia="pl-PL"/>
              </w:rPr>
            </w:pPr>
            <w:r w:rsidRPr="001531FD">
              <w:rPr>
                <w:rFonts w:ascii="Arial" w:eastAsia="Times New Roman" w:hAnsi="Arial" w:cs="Arial"/>
                <w:b/>
                <w:bCs/>
                <w:sz w:val="20"/>
                <w:szCs w:val="20"/>
                <w:lang w:eastAsia="pl-PL"/>
              </w:rPr>
              <w:t>73 613,14 zł</w:t>
            </w:r>
          </w:p>
        </w:tc>
      </w:tr>
      <w:tr w:rsidR="00FC38D2" w:rsidRPr="001531FD" w14:paraId="74A00359" w14:textId="77777777" w:rsidTr="00B134D2">
        <w:trPr>
          <w:trHeight w:val="285"/>
          <w:jc w:val="center"/>
        </w:trPr>
        <w:tc>
          <w:tcPr>
            <w:tcW w:w="532" w:type="dxa"/>
            <w:tcBorders>
              <w:top w:val="nil"/>
              <w:left w:val="nil"/>
              <w:bottom w:val="nil"/>
              <w:right w:val="nil"/>
            </w:tcBorders>
            <w:shd w:val="clear" w:color="auto" w:fill="auto"/>
            <w:noWrap/>
            <w:vAlign w:val="center"/>
            <w:hideMark/>
          </w:tcPr>
          <w:p w14:paraId="6A4143BC" w14:textId="77777777" w:rsidR="00FC38D2" w:rsidRPr="001531FD" w:rsidRDefault="00FC38D2" w:rsidP="00B134D2">
            <w:pPr>
              <w:spacing w:after="0" w:line="240" w:lineRule="auto"/>
              <w:jc w:val="left"/>
              <w:rPr>
                <w:rFonts w:ascii="Arial" w:eastAsia="Times New Roman" w:hAnsi="Arial" w:cs="Arial"/>
                <w:b/>
                <w:bCs/>
                <w:sz w:val="20"/>
                <w:szCs w:val="20"/>
                <w:lang w:eastAsia="pl-PL"/>
              </w:rPr>
            </w:pPr>
          </w:p>
        </w:tc>
        <w:tc>
          <w:tcPr>
            <w:tcW w:w="960" w:type="dxa"/>
            <w:tcBorders>
              <w:top w:val="nil"/>
              <w:left w:val="nil"/>
              <w:bottom w:val="nil"/>
              <w:right w:val="nil"/>
            </w:tcBorders>
            <w:shd w:val="clear" w:color="auto" w:fill="auto"/>
            <w:noWrap/>
            <w:vAlign w:val="center"/>
            <w:hideMark/>
          </w:tcPr>
          <w:p w14:paraId="64D079FB" w14:textId="77777777" w:rsidR="00FC38D2" w:rsidRPr="001531FD" w:rsidRDefault="00FC38D2" w:rsidP="00B134D2">
            <w:pPr>
              <w:spacing w:after="0" w:line="240" w:lineRule="auto"/>
              <w:jc w:val="left"/>
              <w:rPr>
                <w:rFonts w:ascii="Arial" w:eastAsia="Times New Roman" w:hAnsi="Arial" w:cs="Arial"/>
                <w:sz w:val="20"/>
                <w:szCs w:val="20"/>
                <w:lang w:eastAsia="pl-PL"/>
              </w:rPr>
            </w:pPr>
          </w:p>
        </w:tc>
        <w:tc>
          <w:tcPr>
            <w:tcW w:w="4599" w:type="dxa"/>
            <w:tcBorders>
              <w:top w:val="nil"/>
              <w:left w:val="nil"/>
              <w:bottom w:val="nil"/>
              <w:right w:val="nil"/>
            </w:tcBorders>
            <w:shd w:val="clear" w:color="auto" w:fill="auto"/>
            <w:noWrap/>
            <w:vAlign w:val="center"/>
            <w:hideMark/>
          </w:tcPr>
          <w:p w14:paraId="2CE48799" w14:textId="77777777" w:rsidR="00FC38D2" w:rsidRPr="001531FD" w:rsidRDefault="00FC38D2" w:rsidP="00B134D2">
            <w:pPr>
              <w:spacing w:after="0" w:line="240" w:lineRule="auto"/>
              <w:jc w:val="left"/>
              <w:rPr>
                <w:rFonts w:ascii="Arial" w:eastAsia="Times New Roman" w:hAnsi="Arial" w:cs="Arial"/>
                <w:sz w:val="20"/>
                <w:szCs w:val="20"/>
                <w:lang w:eastAsia="pl-PL"/>
              </w:rPr>
            </w:pPr>
          </w:p>
        </w:tc>
        <w:tc>
          <w:tcPr>
            <w:tcW w:w="3118" w:type="dxa"/>
            <w:tcBorders>
              <w:top w:val="nil"/>
              <w:left w:val="nil"/>
              <w:bottom w:val="nil"/>
              <w:right w:val="nil"/>
            </w:tcBorders>
            <w:shd w:val="clear" w:color="auto" w:fill="auto"/>
            <w:noWrap/>
            <w:vAlign w:val="center"/>
            <w:hideMark/>
          </w:tcPr>
          <w:p w14:paraId="5632C442" w14:textId="77777777" w:rsidR="00FC38D2" w:rsidRPr="001531FD" w:rsidRDefault="00FC38D2" w:rsidP="00B134D2">
            <w:pPr>
              <w:spacing w:after="0" w:line="240" w:lineRule="auto"/>
              <w:jc w:val="right"/>
              <w:rPr>
                <w:rFonts w:ascii="Arial" w:eastAsia="Times New Roman" w:hAnsi="Arial" w:cs="Arial"/>
                <w:sz w:val="20"/>
                <w:szCs w:val="20"/>
                <w:lang w:eastAsia="pl-PL"/>
              </w:rPr>
            </w:pPr>
          </w:p>
        </w:tc>
      </w:tr>
      <w:tr w:rsidR="00FC38D2" w:rsidRPr="001531FD" w14:paraId="658B7799" w14:textId="77777777" w:rsidTr="00B134D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D5256"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 xml:space="preserve">  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93C8163"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ADM-4</w:t>
            </w:r>
          </w:p>
        </w:tc>
        <w:tc>
          <w:tcPr>
            <w:tcW w:w="4599" w:type="dxa"/>
            <w:tcBorders>
              <w:top w:val="single" w:sz="4" w:space="0" w:color="auto"/>
              <w:left w:val="nil"/>
              <w:bottom w:val="single" w:sz="4" w:space="0" w:color="auto"/>
              <w:right w:val="single" w:sz="4" w:space="0" w:color="auto"/>
            </w:tcBorders>
            <w:shd w:val="clear" w:color="auto" w:fill="auto"/>
            <w:vAlign w:val="center"/>
            <w:hideMark/>
          </w:tcPr>
          <w:p w14:paraId="313C8C21"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Sikorskiego 143</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7AD8ADAB"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15 330,82 zł</w:t>
            </w:r>
          </w:p>
        </w:tc>
      </w:tr>
      <w:tr w:rsidR="00FC38D2" w:rsidRPr="001531FD" w14:paraId="54CE37FF"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327819CD"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 xml:space="preserve">  2.</w:t>
            </w:r>
          </w:p>
        </w:tc>
        <w:tc>
          <w:tcPr>
            <w:tcW w:w="960" w:type="dxa"/>
            <w:tcBorders>
              <w:top w:val="nil"/>
              <w:left w:val="nil"/>
              <w:bottom w:val="single" w:sz="4" w:space="0" w:color="auto"/>
              <w:right w:val="single" w:sz="4" w:space="0" w:color="auto"/>
            </w:tcBorders>
            <w:shd w:val="clear" w:color="auto" w:fill="auto"/>
            <w:vAlign w:val="center"/>
            <w:hideMark/>
          </w:tcPr>
          <w:p w14:paraId="4482928E"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ADM-4</w:t>
            </w:r>
          </w:p>
        </w:tc>
        <w:tc>
          <w:tcPr>
            <w:tcW w:w="4599" w:type="dxa"/>
            <w:tcBorders>
              <w:top w:val="nil"/>
              <w:left w:val="nil"/>
              <w:bottom w:val="single" w:sz="4" w:space="0" w:color="auto"/>
              <w:right w:val="single" w:sz="4" w:space="0" w:color="auto"/>
            </w:tcBorders>
            <w:shd w:val="clear" w:color="auto" w:fill="auto"/>
            <w:vAlign w:val="center"/>
            <w:hideMark/>
          </w:tcPr>
          <w:p w14:paraId="603D3D8E"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Sikorskiego 135</w:t>
            </w:r>
          </w:p>
        </w:tc>
        <w:tc>
          <w:tcPr>
            <w:tcW w:w="3118" w:type="dxa"/>
            <w:tcBorders>
              <w:top w:val="nil"/>
              <w:left w:val="nil"/>
              <w:bottom w:val="single" w:sz="4" w:space="0" w:color="auto"/>
              <w:right w:val="single" w:sz="4" w:space="0" w:color="auto"/>
            </w:tcBorders>
            <w:shd w:val="clear" w:color="auto" w:fill="auto"/>
            <w:noWrap/>
            <w:vAlign w:val="center"/>
            <w:hideMark/>
          </w:tcPr>
          <w:p w14:paraId="286F66F9"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20 933,58 zł</w:t>
            </w:r>
          </w:p>
        </w:tc>
      </w:tr>
      <w:tr w:rsidR="00FC38D2" w:rsidRPr="001531FD" w14:paraId="3FACD7BD"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06470DCD"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 xml:space="preserve">  3.</w:t>
            </w:r>
          </w:p>
        </w:tc>
        <w:tc>
          <w:tcPr>
            <w:tcW w:w="960" w:type="dxa"/>
            <w:tcBorders>
              <w:top w:val="nil"/>
              <w:left w:val="nil"/>
              <w:bottom w:val="single" w:sz="4" w:space="0" w:color="auto"/>
              <w:right w:val="single" w:sz="4" w:space="0" w:color="auto"/>
            </w:tcBorders>
            <w:shd w:val="clear" w:color="auto" w:fill="auto"/>
            <w:vAlign w:val="center"/>
            <w:hideMark/>
          </w:tcPr>
          <w:p w14:paraId="6EE934FB"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ADM-4</w:t>
            </w:r>
          </w:p>
        </w:tc>
        <w:tc>
          <w:tcPr>
            <w:tcW w:w="4599" w:type="dxa"/>
            <w:tcBorders>
              <w:top w:val="nil"/>
              <w:left w:val="nil"/>
              <w:bottom w:val="single" w:sz="4" w:space="0" w:color="auto"/>
              <w:right w:val="single" w:sz="4" w:space="0" w:color="auto"/>
            </w:tcBorders>
            <w:shd w:val="clear" w:color="auto" w:fill="auto"/>
            <w:vAlign w:val="center"/>
            <w:hideMark/>
          </w:tcPr>
          <w:p w14:paraId="03A27447"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Sikorskiego 138</w:t>
            </w:r>
          </w:p>
        </w:tc>
        <w:tc>
          <w:tcPr>
            <w:tcW w:w="3118" w:type="dxa"/>
            <w:tcBorders>
              <w:top w:val="nil"/>
              <w:left w:val="nil"/>
              <w:bottom w:val="single" w:sz="4" w:space="0" w:color="auto"/>
              <w:right w:val="single" w:sz="4" w:space="0" w:color="auto"/>
            </w:tcBorders>
            <w:shd w:val="clear" w:color="auto" w:fill="auto"/>
            <w:noWrap/>
            <w:vAlign w:val="center"/>
            <w:hideMark/>
          </w:tcPr>
          <w:p w14:paraId="0A537B46"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19 648,44 zł</w:t>
            </w:r>
          </w:p>
        </w:tc>
      </w:tr>
      <w:tr w:rsidR="00FC38D2" w:rsidRPr="001531FD" w14:paraId="08FB21FD"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64DD470C"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 xml:space="preserve">  4.</w:t>
            </w:r>
          </w:p>
        </w:tc>
        <w:tc>
          <w:tcPr>
            <w:tcW w:w="960" w:type="dxa"/>
            <w:tcBorders>
              <w:top w:val="nil"/>
              <w:left w:val="nil"/>
              <w:bottom w:val="single" w:sz="4" w:space="0" w:color="auto"/>
              <w:right w:val="single" w:sz="4" w:space="0" w:color="auto"/>
            </w:tcBorders>
            <w:shd w:val="clear" w:color="auto" w:fill="auto"/>
            <w:noWrap/>
            <w:vAlign w:val="center"/>
            <w:hideMark/>
          </w:tcPr>
          <w:p w14:paraId="17FB8BF3"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ADM-4</w:t>
            </w:r>
          </w:p>
        </w:tc>
        <w:tc>
          <w:tcPr>
            <w:tcW w:w="4599" w:type="dxa"/>
            <w:tcBorders>
              <w:top w:val="nil"/>
              <w:left w:val="nil"/>
              <w:bottom w:val="single" w:sz="4" w:space="0" w:color="auto"/>
              <w:right w:val="single" w:sz="4" w:space="0" w:color="auto"/>
            </w:tcBorders>
            <w:shd w:val="clear" w:color="auto" w:fill="auto"/>
            <w:noWrap/>
            <w:vAlign w:val="center"/>
            <w:hideMark/>
          </w:tcPr>
          <w:p w14:paraId="2834B508"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Dz. Wrzesińskich 3</w:t>
            </w:r>
          </w:p>
        </w:tc>
        <w:tc>
          <w:tcPr>
            <w:tcW w:w="3118" w:type="dxa"/>
            <w:tcBorders>
              <w:top w:val="nil"/>
              <w:left w:val="nil"/>
              <w:bottom w:val="single" w:sz="4" w:space="0" w:color="auto"/>
              <w:right w:val="single" w:sz="4" w:space="0" w:color="auto"/>
            </w:tcBorders>
            <w:shd w:val="clear" w:color="auto" w:fill="auto"/>
            <w:noWrap/>
            <w:vAlign w:val="center"/>
            <w:hideMark/>
          </w:tcPr>
          <w:p w14:paraId="0911BFE3"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24 483,13 zł</w:t>
            </w:r>
          </w:p>
        </w:tc>
      </w:tr>
      <w:tr w:rsidR="00FC38D2" w:rsidRPr="001531FD" w14:paraId="2BF77353"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25539511"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5.</w:t>
            </w:r>
          </w:p>
        </w:tc>
        <w:tc>
          <w:tcPr>
            <w:tcW w:w="960" w:type="dxa"/>
            <w:tcBorders>
              <w:top w:val="nil"/>
              <w:left w:val="nil"/>
              <w:bottom w:val="single" w:sz="4" w:space="0" w:color="auto"/>
              <w:right w:val="single" w:sz="4" w:space="0" w:color="auto"/>
            </w:tcBorders>
            <w:shd w:val="clear" w:color="auto" w:fill="auto"/>
            <w:noWrap/>
            <w:vAlign w:val="center"/>
            <w:hideMark/>
          </w:tcPr>
          <w:p w14:paraId="128A82D2"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ADM-4</w:t>
            </w:r>
          </w:p>
        </w:tc>
        <w:tc>
          <w:tcPr>
            <w:tcW w:w="4599" w:type="dxa"/>
            <w:tcBorders>
              <w:top w:val="nil"/>
              <w:left w:val="nil"/>
              <w:bottom w:val="single" w:sz="4" w:space="0" w:color="auto"/>
              <w:right w:val="single" w:sz="4" w:space="0" w:color="auto"/>
            </w:tcBorders>
            <w:shd w:val="clear" w:color="auto" w:fill="auto"/>
            <w:noWrap/>
            <w:vAlign w:val="center"/>
            <w:hideMark/>
          </w:tcPr>
          <w:p w14:paraId="66C97D5D"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Dowgielewiczowej 15-29</w:t>
            </w:r>
          </w:p>
        </w:tc>
        <w:tc>
          <w:tcPr>
            <w:tcW w:w="3118" w:type="dxa"/>
            <w:tcBorders>
              <w:top w:val="nil"/>
              <w:left w:val="nil"/>
              <w:bottom w:val="single" w:sz="4" w:space="0" w:color="auto"/>
              <w:right w:val="single" w:sz="4" w:space="0" w:color="auto"/>
            </w:tcBorders>
            <w:shd w:val="clear" w:color="auto" w:fill="auto"/>
            <w:noWrap/>
            <w:vAlign w:val="center"/>
            <w:hideMark/>
          </w:tcPr>
          <w:p w14:paraId="5ADB5923"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41 070,25 zł</w:t>
            </w:r>
          </w:p>
        </w:tc>
      </w:tr>
      <w:tr w:rsidR="00FC38D2" w:rsidRPr="001531FD" w14:paraId="1126C944"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4F10084D"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6.</w:t>
            </w:r>
          </w:p>
        </w:tc>
        <w:tc>
          <w:tcPr>
            <w:tcW w:w="960" w:type="dxa"/>
            <w:tcBorders>
              <w:top w:val="nil"/>
              <w:left w:val="nil"/>
              <w:bottom w:val="single" w:sz="4" w:space="0" w:color="auto"/>
              <w:right w:val="single" w:sz="4" w:space="0" w:color="auto"/>
            </w:tcBorders>
            <w:shd w:val="clear" w:color="auto" w:fill="auto"/>
            <w:noWrap/>
            <w:vAlign w:val="center"/>
            <w:hideMark/>
          </w:tcPr>
          <w:p w14:paraId="351B40F3"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ADM-4</w:t>
            </w:r>
          </w:p>
        </w:tc>
        <w:tc>
          <w:tcPr>
            <w:tcW w:w="4599" w:type="dxa"/>
            <w:tcBorders>
              <w:top w:val="nil"/>
              <w:left w:val="nil"/>
              <w:bottom w:val="single" w:sz="4" w:space="0" w:color="auto"/>
              <w:right w:val="single" w:sz="4" w:space="0" w:color="auto"/>
            </w:tcBorders>
            <w:shd w:val="clear" w:color="auto" w:fill="auto"/>
            <w:noWrap/>
            <w:vAlign w:val="center"/>
            <w:hideMark/>
          </w:tcPr>
          <w:p w14:paraId="71976EFC"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Sikorskiego 132</w:t>
            </w:r>
          </w:p>
        </w:tc>
        <w:tc>
          <w:tcPr>
            <w:tcW w:w="3118" w:type="dxa"/>
            <w:tcBorders>
              <w:top w:val="nil"/>
              <w:left w:val="nil"/>
              <w:bottom w:val="single" w:sz="4" w:space="0" w:color="auto"/>
              <w:right w:val="single" w:sz="4" w:space="0" w:color="auto"/>
            </w:tcBorders>
            <w:shd w:val="clear" w:color="auto" w:fill="auto"/>
            <w:noWrap/>
            <w:vAlign w:val="center"/>
            <w:hideMark/>
          </w:tcPr>
          <w:p w14:paraId="5989A90A"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12 000,00 zł</w:t>
            </w:r>
          </w:p>
        </w:tc>
      </w:tr>
      <w:tr w:rsidR="00FC38D2" w:rsidRPr="001531FD" w14:paraId="1ADEC9A1"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1803E702"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7.</w:t>
            </w:r>
          </w:p>
        </w:tc>
        <w:tc>
          <w:tcPr>
            <w:tcW w:w="960" w:type="dxa"/>
            <w:tcBorders>
              <w:top w:val="nil"/>
              <w:left w:val="nil"/>
              <w:bottom w:val="single" w:sz="4" w:space="0" w:color="auto"/>
              <w:right w:val="single" w:sz="4" w:space="0" w:color="auto"/>
            </w:tcBorders>
            <w:shd w:val="clear" w:color="auto" w:fill="auto"/>
            <w:noWrap/>
            <w:vAlign w:val="center"/>
            <w:hideMark/>
          </w:tcPr>
          <w:p w14:paraId="68C1FF22"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ADM-4</w:t>
            </w:r>
          </w:p>
        </w:tc>
        <w:tc>
          <w:tcPr>
            <w:tcW w:w="4599" w:type="dxa"/>
            <w:tcBorders>
              <w:top w:val="nil"/>
              <w:left w:val="nil"/>
              <w:bottom w:val="single" w:sz="4" w:space="0" w:color="auto"/>
              <w:right w:val="single" w:sz="4" w:space="0" w:color="auto"/>
            </w:tcBorders>
            <w:shd w:val="clear" w:color="auto" w:fill="auto"/>
            <w:noWrap/>
            <w:vAlign w:val="center"/>
            <w:hideMark/>
          </w:tcPr>
          <w:p w14:paraId="75659929"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Sikorskiego 142</w:t>
            </w:r>
          </w:p>
        </w:tc>
        <w:tc>
          <w:tcPr>
            <w:tcW w:w="3118" w:type="dxa"/>
            <w:tcBorders>
              <w:top w:val="nil"/>
              <w:left w:val="nil"/>
              <w:bottom w:val="single" w:sz="4" w:space="0" w:color="auto"/>
              <w:right w:val="single" w:sz="4" w:space="0" w:color="auto"/>
            </w:tcBorders>
            <w:shd w:val="clear" w:color="auto" w:fill="auto"/>
            <w:noWrap/>
            <w:vAlign w:val="center"/>
            <w:hideMark/>
          </w:tcPr>
          <w:p w14:paraId="55B1A39E"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12 000,00 zł</w:t>
            </w:r>
          </w:p>
        </w:tc>
      </w:tr>
      <w:tr w:rsidR="00FC38D2" w:rsidRPr="001531FD" w14:paraId="06BDE319"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6FE9E82C"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lastRenderedPageBreak/>
              <w:t>8.</w:t>
            </w:r>
          </w:p>
        </w:tc>
        <w:tc>
          <w:tcPr>
            <w:tcW w:w="960" w:type="dxa"/>
            <w:tcBorders>
              <w:top w:val="nil"/>
              <w:left w:val="nil"/>
              <w:bottom w:val="single" w:sz="4" w:space="0" w:color="auto"/>
              <w:right w:val="single" w:sz="4" w:space="0" w:color="auto"/>
            </w:tcBorders>
            <w:shd w:val="clear" w:color="auto" w:fill="auto"/>
            <w:noWrap/>
            <w:vAlign w:val="center"/>
            <w:hideMark/>
          </w:tcPr>
          <w:p w14:paraId="7B7CD325"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ADM-4</w:t>
            </w:r>
          </w:p>
        </w:tc>
        <w:tc>
          <w:tcPr>
            <w:tcW w:w="4599" w:type="dxa"/>
            <w:tcBorders>
              <w:top w:val="nil"/>
              <w:left w:val="nil"/>
              <w:bottom w:val="single" w:sz="4" w:space="0" w:color="auto"/>
              <w:right w:val="single" w:sz="4" w:space="0" w:color="auto"/>
            </w:tcBorders>
            <w:shd w:val="clear" w:color="auto" w:fill="auto"/>
            <w:noWrap/>
            <w:vAlign w:val="center"/>
            <w:hideMark/>
          </w:tcPr>
          <w:p w14:paraId="7EBD39AF"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Krzywoustego 2</w:t>
            </w:r>
          </w:p>
        </w:tc>
        <w:tc>
          <w:tcPr>
            <w:tcW w:w="3118" w:type="dxa"/>
            <w:tcBorders>
              <w:top w:val="nil"/>
              <w:left w:val="nil"/>
              <w:bottom w:val="single" w:sz="4" w:space="0" w:color="auto"/>
              <w:right w:val="single" w:sz="4" w:space="0" w:color="auto"/>
            </w:tcBorders>
            <w:shd w:val="clear" w:color="auto" w:fill="auto"/>
            <w:noWrap/>
            <w:vAlign w:val="center"/>
            <w:hideMark/>
          </w:tcPr>
          <w:p w14:paraId="3C5AE988"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15 000,00 zł</w:t>
            </w:r>
          </w:p>
        </w:tc>
      </w:tr>
      <w:tr w:rsidR="00FC38D2" w:rsidRPr="001531FD" w14:paraId="34D2C1C6"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3DBDDDA5"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9.</w:t>
            </w:r>
          </w:p>
        </w:tc>
        <w:tc>
          <w:tcPr>
            <w:tcW w:w="960" w:type="dxa"/>
            <w:tcBorders>
              <w:top w:val="nil"/>
              <w:left w:val="nil"/>
              <w:bottom w:val="single" w:sz="4" w:space="0" w:color="auto"/>
              <w:right w:val="single" w:sz="4" w:space="0" w:color="auto"/>
            </w:tcBorders>
            <w:shd w:val="clear" w:color="auto" w:fill="auto"/>
            <w:noWrap/>
            <w:vAlign w:val="center"/>
            <w:hideMark/>
          </w:tcPr>
          <w:p w14:paraId="37ECD92F"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ADM-4</w:t>
            </w:r>
          </w:p>
        </w:tc>
        <w:tc>
          <w:tcPr>
            <w:tcW w:w="4599" w:type="dxa"/>
            <w:tcBorders>
              <w:top w:val="nil"/>
              <w:left w:val="nil"/>
              <w:bottom w:val="single" w:sz="4" w:space="0" w:color="auto"/>
              <w:right w:val="single" w:sz="4" w:space="0" w:color="auto"/>
            </w:tcBorders>
            <w:shd w:val="clear" w:color="auto" w:fill="auto"/>
            <w:noWrap/>
            <w:vAlign w:val="center"/>
            <w:hideMark/>
          </w:tcPr>
          <w:p w14:paraId="1454BC8A"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Chrobrego 18</w:t>
            </w:r>
          </w:p>
        </w:tc>
        <w:tc>
          <w:tcPr>
            <w:tcW w:w="3118" w:type="dxa"/>
            <w:tcBorders>
              <w:top w:val="nil"/>
              <w:left w:val="nil"/>
              <w:bottom w:val="single" w:sz="4" w:space="0" w:color="auto"/>
              <w:right w:val="single" w:sz="4" w:space="0" w:color="auto"/>
            </w:tcBorders>
            <w:shd w:val="clear" w:color="auto" w:fill="auto"/>
            <w:noWrap/>
            <w:vAlign w:val="center"/>
            <w:hideMark/>
          </w:tcPr>
          <w:p w14:paraId="11D1B328"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24 000,00 zł</w:t>
            </w:r>
          </w:p>
        </w:tc>
      </w:tr>
      <w:tr w:rsidR="00FC38D2" w:rsidRPr="001531FD" w14:paraId="5C6747E9"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1460A445"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10.</w:t>
            </w:r>
          </w:p>
        </w:tc>
        <w:tc>
          <w:tcPr>
            <w:tcW w:w="960" w:type="dxa"/>
            <w:tcBorders>
              <w:top w:val="nil"/>
              <w:left w:val="nil"/>
              <w:bottom w:val="single" w:sz="4" w:space="0" w:color="auto"/>
              <w:right w:val="single" w:sz="4" w:space="0" w:color="auto"/>
            </w:tcBorders>
            <w:shd w:val="clear" w:color="auto" w:fill="auto"/>
            <w:noWrap/>
            <w:vAlign w:val="center"/>
            <w:hideMark/>
          </w:tcPr>
          <w:p w14:paraId="5A8AAEA7"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ADM-4</w:t>
            </w:r>
          </w:p>
        </w:tc>
        <w:tc>
          <w:tcPr>
            <w:tcW w:w="4599" w:type="dxa"/>
            <w:tcBorders>
              <w:top w:val="nil"/>
              <w:left w:val="nil"/>
              <w:bottom w:val="single" w:sz="4" w:space="0" w:color="auto"/>
              <w:right w:val="single" w:sz="4" w:space="0" w:color="auto"/>
            </w:tcBorders>
            <w:shd w:val="clear" w:color="auto" w:fill="auto"/>
            <w:noWrap/>
            <w:vAlign w:val="center"/>
            <w:hideMark/>
          </w:tcPr>
          <w:p w14:paraId="155B105E"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Dz. Wrzesińskich 8</w:t>
            </w:r>
          </w:p>
        </w:tc>
        <w:tc>
          <w:tcPr>
            <w:tcW w:w="3118" w:type="dxa"/>
            <w:tcBorders>
              <w:top w:val="nil"/>
              <w:left w:val="nil"/>
              <w:bottom w:val="single" w:sz="4" w:space="0" w:color="auto"/>
              <w:right w:val="single" w:sz="4" w:space="0" w:color="auto"/>
            </w:tcBorders>
            <w:shd w:val="clear" w:color="auto" w:fill="auto"/>
            <w:noWrap/>
            <w:vAlign w:val="center"/>
            <w:hideMark/>
          </w:tcPr>
          <w:p w14:paraId="618F9580"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12 000,00 zł</w:t>
            </w:r>
          </w:p>
        </w:tc>
      </w:tr>
      <w:tr w:rsidR="00FC38D2" w:rsidRPr="001531FD" w14:paraId="400D8C97"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013E8B84"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11.</w:t>
            </w:r>
          </w:p>
        </w:tc>
        <w:tc>
          <w:tcPr>
            <w:tcW w:w="960" w:type="dxa"/>
            <w:tcBorders>
              <w:top w:val="nil"/>
              <w:left w:val="nil"/>
              <w:bottom w:val="single" w:sz="4" w:space="0" w:color="auto"/>
              <w:right w:val="single" w:sz="4" w:space="0" w:color="auto"/>
            </w:tcBorders>
            <w:shd w:val="clear" w:color="auto" w:fill="auto"/>
            <w:noWrap/>
            <w:vAlign w:val="center"/>
            <w:hideMark/>
          </w:tcPr>
          <w:p w14:paraId="577B0092"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ADM-4</w:t>
            </w:r>
          </w:p>
        </w:tc>
        <w:tc>
          <w:tcPr>
            <w:tcW w:w="4599" w:type="dxa"/>
            <w:tcBorders>
              <w:top w:val="nil"/>
              <w:left w:val="nil"/>
              <w:bottom w:val="single" w:sz="4" w:space="0" w:color="auto"/>
              <w:right w:val="single" w:sz="4" w:space="0" w:color="auto"/>
            </w:tcBorders>
            <w:shd w:val="clear" w:color="auto" w:fill="auto"/>
            <w:noWrap/>
            <w:vAlign w:val="center"/>
            <w:hideMark/>
          </w:tcPr>
          <w:p w14:paraId="24D1D508"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Warszawska 1</w:t>
            </w:r>
          </w:p>
        </w:tc>
        <w:tc>
          <w:tcPr>
            <w:tcW w:w="3118" w:type="dxa"/>
            <w:tcBorders>
              <w:top w:val="nil"/>
              <w:left w:val="nil"/>
              <w:bottom w:val="single" w:sz="4" w:space="0" w:color="auto"/>
              <w:right w:val="single" w:sz="4" w:space="0" w:color="auto"/>
            </w:tcBorders>
            <w:shd w:val="clear" w:color="auto" w:fill="auto"/>
            <w:noWrap/>
            <w:vAlign w:val="center"/>
            <w:hideMark/>
          </w:tcPr>
          <w:p w14:paraId="20E659BE"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15 000,00 zł</w:t>
            </w:r>
          </w:p>
        </w:tc>
      </w:tr>
      <w:tr w:rsidR="00FC38D2" w:rsidRPr="001531FD" w14:paraId="751586A8"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62D74A08"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14:paraId="783FF230"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ADM-4</w:t>
            </w:r>
          </w:p>
        </w:tc>
        <w:tc>
          <w:tcPr>
            <w:tcW w:w="4599" w:type="dxa"/>
            <w:tcBorders>
              <w:top w:val="nil"/>
              <w:left w:val="nil"/>
              <w:bottom w:val="single" w:sz="4" w:space="0" w:color="auto"/>
              <w:right w:val="single" w:sz="4" w:space="0" w:color="auto"/>
            </w:tcBorders>
            <w:shd w:val="clear" w:color="auto" w:fill="auto"/>
            <w:noWrap/>
            <w:vAlign w:val="center"/>
            <w:hideMark/>
          </w:tcPr>
          <w:p w14:paraId="483B211C"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Dz. Wrzesińskich 6</w:t>
            </w:r>
          </w:p>
        </w:tc>
        <w:tc>
          <w:tcPr>
            <w:tcW w:w="3118" w:type="dxa"/>
            <w:tcBorders>
              <w:top w:val="nil"/>
              <w:left w:val="nil"/>
              <w:bottom w:val="single" w:sz="4" w:space="0" w:color="auto"/>
              <w:right w:val="single" w:sz="4" w:space="0" w:color="auto"/>
            </w:tcBorders>
            <w:shd w:val="clear" w:color="auto" w:fill="auto"/>
            <w:noWrap/>
            <w:vAlign w:val="center"/>
            <w:hideMark/>
          </w:tcPr>
          <w:p w14:paraId="1F720AD0"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12 000,00 zł</w:t>
            </w:r>
          </w:p>
        </w:tc>
      </w:tr>
      <w:tr w:rsidR="00FC38D2" w:rsidRPr="001531FD" w14:paraId="0515AD74"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55DBC49B"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13.</w:t>
            </w:r>
          </w:p>
        </w:tc>
        <w:tc>
          <w:tcPr>
            <w:tcW w:w="960" w:type="dxa"/>
            <w:tcBorders>
              <w:top w:val="nil"/>
              <w:left w:val="nil"/>
              <w:bottom w:val="single" w:sz="4" w:space="0" w:color="auto"/>
              <w:right w:val="single" w:sz="4" w:space="0" w:color="auto"/>
            </w:tcBorders>
            <w:shd w:val="clear" w:color="auto" w:fill="auto"/>
            <w:noWrap/>
            <w:vAlign w:val="center"/>
            <w:hideMark/>
          </w:tcPr>
          <w:p w14:paraId="6B124599"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ADM-4</w:t>
            </w:r>
          </w:p>
        </w:tc>
        <w:tc>
          <w:tcPr>
            <w:tcW w:w="4599" w:type="dxa"/>
            <w:tcBorders>
              <w:top w:val="nil"/>
              <w:left w:val="nil"/>
              <w:bottom w:val="single" w:sz="4" w:space="0" w:color="auto"/>
              <w:right w:val="single" w:sz="4" w:space="0" w:color="auto"/>
            </w:tcBorders>
            <w:shd w:val="clear" w:color="auto" w:fill="auto"/>
            <w:noWrap/>
            <w:vAlign w:val="center"/>
            <w:hideMark/>
          </w:tcPr>
          <w:p w14:paraId="3704EFE0"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Szkolna 1</w:t>
            </w:r>
          </w:p>
        </w:tc>
        <w:tc>
          <w:tcPr>
            <w:tcW w:w="3118" w:type="dxa"/>
            <w:tcBorders>
              <w:top w:val="nil"/>
              <w:left w:val="nil"/>
              <w:bottom w:val="single" w:sz="4" w:space="0" w:color="auto"/>
              <w:right w:val="single" w:sz="4" w:space="0" w:color="auto"/>
            </w:tcBorders>
            <w:shd w:val="clear" w:color="auto" w:fill="auto"/>
            <w:noWrap/>
            <w:vAlign w:val="center"/>
            <w:hideMark/>
          </w:tcPr>
          <w:p w14:paraId="5373306D"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15 000,00 zł</w:t>
            </w:r>
          </w:p>
        </w:tc>
      </w:tr>
      <w:tr w:rsidR="00FC38D2" w:rsidRPr="001531FD" w14:paraId="244C8F12"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2BABE52D"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14:paraId="7C83C55D"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ADM-4</w:t>
            </w:r>
          </w:p>
        </w:tc>
        <w:tc>
          <w:tcPr>
            <w:tcW w:w="4599" w:type="dxa"/>
            <w:tcBorders>
              <w:top w:val="nil"/>
              <w:left w:val="nil"/>
              <w:bottom w:val="single" w:sz="4" w:space="0" w:color="auto"/>
              <w:right w:val="single" w:sz="4" w:space="0" w:color="auto"/>
            </w:tcBorders>
            <w:shd w:val="clear" w:color="auto" w:fill="auto"/>
            <w:noWrap/>
            <w:vAlign w:val="center"/>
            <w:hideMark/>
          </w:tcPr>
          <w:p w14:paraId="66376EB4"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Herberta 1</w:t>
            </w:r>
          </w:p>
        </w:tc>
        <w:tc>
          <w:tcPr>
            <w:tcW w:w="3118" w:type="dxa"/>
            <w:tcBorders>
              <w:top w:val="nil"/>
              <w:left w:val="nil"/>
              <w:bottom w:val="single" w:sz="4" w:space="0" w:color="auto"/>
              <w:right w:val="single" w:sz="4" w:space="0" w:color="auto"/>
            </w:tcBorders>
            <w:shd w:val="clear" w:color="auto" w:fill="auto"/>
            <w:noWrap/>
            <w:vAlign w:val="center"/>
            <w:hideMark/>
          </w:tcPr>
          <w:p w14:paraId="779EDB36"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8 000,00 zł</w:t>
            </w:r>
          </w:p>
        </w:tc>
      </w:tr>
      <w:tr w:rsidR="00FC38D2" w:rsidRPr="001531FD" w14:paraId="5E3452AF"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2819611C"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14:paraId="70AF3228"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ADM-4</w:t>
            </w:r>
          </w:p>
        </w:tc>
        <w:tc>
          <w:tcPr>
            <w:tcW w:w="4599" w:type="dxa"/>
            <w:tcBorders>
              <w:top w:val="nil"/>
              <w:left w:val="nil"/>
              <w:bottom w:val="single" w:sz="4" w:space="0" w:color="auto"/>
              <w:right w:val="single" w:sz="4" w:space="0" w:color="auto"/>
            </w:tcBorders>
            <w:shd w:val="clear" w:color="auto" w:fill="auto"/>
            <w:noWrap/>
            <w:vAlign w:val="center"/>
            <w:hideMark/>
          </w:tcPr>
          <w:p w14:paraId="0C241136"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Łokietka 18</w:t>
            </w:r>
          </w:p>
        </w:tc>
        <w:tc>
          <w:tcPr>
            <w:tcW w:w="3118" w:type="dxa"/>
            <w:tcBorders>
              <w:top w:val="nil"/>
              <w:left w:val="nil"/>
              <w:bottom w:val="single" w:sz="4" w:space="0" w:color="auto"/>
              <w:right w:val="single" w:sz="4" w:space="0" w:color="auto"/>
            </w:tcBorders>
            <w:shd w:val="clear" w:color="auto" w:fill="auto"/>
            <w:noWrap/>
            <w:vAlign w:val="center"/>
            <w:hideMark/>
          </w:tcPr>
          <w:p w14:paraId="5EB4EEA7"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8 000,00 zł</w:t>
            </w:r>
          </w:p>
        </w:tc>
      </w:tr>
      <w:tr w:rsidR="00FC38D2" w:rsidRPr="001531FD" w14:paraId="65542F20"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1854F17F"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16.</w:t>
            </w:r>
          </w:p>
        </w:tc>
        <w:tc>
          <w:tcPr>
            <w:tcW w:w="960" w:type="dxa"/>
            <w:tcBorders>
              <w:top w:val="nil"/>
              <w:left w:val="nil"/>
              <w:bottom w:val="single" w:sz="4" w:space="0" w:color="auto"/>
              <w:right w:val="single" w:sz="4" w:space="0" w:color="auto"/>
            </w:tcBorders>
            <w:shd w:val="clear" w:color="auto" w:fill="auto"/>
            <w:noWrap/>
            <w:vAlign w:val="center"/>
            <w:hideMark/>
          </w:tcPr>
          <w:p w14:paraId="0DC15A86"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ADM-4</w:t>
            </w:r>
          </w:p>
        </w:tc>
        <w:tc>
          <w:tcPr>
            <w:tcW w:w="4599" w:type="dxa"/>
            <w:tcBorders>
              <w:top w:val="nil"/>
              <w:left w:val="nil"/>
              <w:bottom w:val="single" w:sz="4" w:space="0" w:color="auto"/>
              <w:right w:val="single" w:sz="4" w:space="0" w:color="auto"/>
            </w:tcBorders>
            <w:shd w:val="clear" w:color="auto" w:fill="auto"/>
            <w:noWrap/>
            <w:vAlign w:val="center"/>
            <w:hideMark/>
          </w:tcPr>
          <w:p w14:paraId="4DBA81CC"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Drzymały 17</w:t>
            </w:r>
          </w:p>
        </w:tc>
        <w:tc>
          <w:tcPr>
            <w:tcW w:w="3118" w:type="dxa"/>
            <w:tcBorders>
              <w:top w:val="nil"/>
              <w:left w:val="nil"/>
              <w:bottom w:val="single" w:sz="4" w:space="0" w:color="auto"/>
              <w:right w:val="single" w:sz="4" w:space="0" w:color="auto"/>
            </w:tcBorders>
            <w:shd w:val="clear" w:color="auto" w:fill="auto"/>
            <w:noWrap/>
            <w:vAlign w:val="center"/>
            <w:hideMark/>
          </w:tcPr>
          <w:p w14:paraId="07125504"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8 000,00 zł</w:t>
            </w:r>
          </w:p>
        </w:tc>
      </w:tr>
      <w:tr w:rsidR="00FC38D2" w:rsidRPr="001531FD" w14:paraId="2A2D70D8"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69A0D310"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17.</w:t>
            </w:r>
          </w:p>
        </w:tc>
        <w:tc>
          <w:tcPr>
            <w:tcW w:w="960" w:type="dxa"/>
            <w:tcBorders>
              <w:top w:val="nil"/>
              <w:left w:val="nil"/>
              <w:bottom w:val="single" w:sz="4" w:space="0" w:color="auto"/>
              <w:right w:val="single" w:sz="4" w:space="0" w:color="auto"/>
            </w:tcBorders>
            <w:shd w:val="clear" w:color="auto" w:fill="auto"/>
            <w:noWrap/>
            <w:vAlign w:val="center"/>
            <w:hideMark/>
          </w:tcPr>
          <w:p w14:paraId="59CDF0FE"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ADM-4</w:t>
            </w:r>
          </w:p>
        </w:tc>
        <w:tc>
          <w:tcPr>
            <w:tcW w:w="4599" w:type="dxa"/>
            <w:tcBorders>
              <w:top w:val="nil"/>
              <w:left w:val="nil"/>
              <w:bottom w:val="single" w:sz="4" w:space="0" w:color="auto"/>
              <w:right w:val="single" w:sz="4" w:space="0" w:color="auto"/>
            </w:tcBorders>
            <w:shd w:val="clear" w:color="auto" w:fill="auto"/>
            <w:noWrap/>
            <w:vAlign w:val="center"/>
            <w:hideMark/>
          </w:tcPr>
          <w:p w14:paraId="4CA3147E"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Cichońskiego 1</w:t>
            </w:r>
          </w:p>
        </w:tc>
        <w:tc>
          <w:tcPr>
            <w:tcW w:w="3118" w:type="dxa"/>
            <w:tcBorders>
              <w:top w:val="nil"/>
              <w:left w:val="nil"/>
              <w:bottom w:val="single" w:sz="4" w:space="0" w:color="auto"/>
              <w:right w:val="single" w:sz="4" w:space="0" w:color="auto"/>
            </w:tcBorders>
            <w:shd w:val="clear" w:color="auto" w:fill="auto"/>
            <w:noWrap/>
            <w:vAlign w:val="center"/>
            <w:hideMark/>
          </w:tcPr>
          <w:p w14:paraId="275605E9"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8 000,00 zł</w:t>
            </w:r>
          </w:p>
        </w:tc>
      </w:tr>
      <w:tr w:rsidR="00FC38D2" w:rsidRPr="001531FD" w14:paraId="2E489BB4" w14:textId="77777777" w:rsidTr="00B134D2">
        <w:trPr>
          <w:trHeight w:val="255"/>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2C4EE6F6"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18.</w:t>
            </w:r>
          </w:p>
        </w:tc>
        <w:tc>
          <w:tcPr>
            <w:tcW w:w="960" w:type="dxa"/>
            <w:tcBorders>
              <w:top w:val="nil"/>
              <w:left w:val="nil"/>
              <w:bottom w:val="single" w:sz="4" w:space="0" w:color="auto"/>
              <w:right w:val="single" w:sz="4" w:space="0" w:color="auto"/>
            </w:tcBorders>
            <w:shd w:val="clear" w:color="auto" w:fill="auto"/>
            <w:noWrap/>
            <w:vAlign w:val="center"/>
            <w:hideMark/>
          </w:tcPr>
          <w:p w14:paraId="69FF32B2"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ADM-4</w:t>
            </w:r>
          </w:p>
        </w:tc>
        <w:tc>
          <w:tcPr>
            <w:tcW w:w="4599" w:type="dxa"/>
            <w:tcBorders>
              <w:top w:val="nil"/>
              <w:left w:val="nil"/>
              <w:bottom w:val="single" w:sz="4" w:space="0" w:color="auto"/>
              <w:right w:val="single" w:sz="4" w:space="0" w:color="auto"/>
            </w:tcBorders>
            <w:shd w:val="clear" w:color="auto" w:fill="auto"/>
            <w:noWrap/>
            <w:vAlign w:val="center"/>
            <w:hideMark/>
          </w:tcPr>
          <w:p w14:paraId="7E48D3DE"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Energetyków 1</w:t>
            </w:r>
          </w:p>
        </w:tc>
        <w:tc>
          <w:tcPr>
            <w:tcW w:w="3118" w:type="dxa"/>
            <w:tcBorders>
              <w:top w:val="nil"/>
              <w:left w:val="nil"/>
              <w:bottom w:val="single" w:sz="4" w:space="0" w:color="auto"/>
              <w:right w:val="single" w:sz="4" w:space="0" w:color="auto"/>
            </w:tcBorders>
            <w:shd w:val="clear" w:color="auto" w:fill="auto"/>
            <w:noWrap/>
            <w:vAlign w:val="center"/>
            <w:hideMark/>
          </w:tcPr>
          <w:p w14:paraId="4AF4D97E"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8 000,00 zł</w:t>
            </w:r>
          </w:p>
        </w:tc>
      </w:tr>
      <w:tr w:rsidR="00FC38D2" w:rsidRPr="001531FD" w14:paraId="641814AD" w14:textId="77777777" w:rsidTr="00B134D2">
        <w:trPr>
          <w:trHeight w:val="435"/>
          <w:jc w:val="center"/>
        </w:trPr>
        <w:tc>
          <w:tcPr>
            <w:tcW w:w="6091" w:type="dxa"/>
            <w:gridSpan w:val="3"/>
            <w:tcBorders>
              <w:top w:val="single" w:sz="4" w:space="0" w:color="auto"/>
              <w:left w:val="single" w:sz="4" w:space="0" w:color="auto"/>
              <w:bottom w:val="single" w:sz="4" w:space="0" w:color="auto"/>
              <w:right w:val="single" w:sz="4" w:space="0" w:color="000000"/>
            </w:tcBorders>
            <w:shd w:val="clear" w:color="000000" w:fill="C6EFCE"/>
            <w:noWrap/>
            <w:vAlign w:val="center"/>
            <w:hideMark/>
          </w:tcPr>
          <w:p w14:paraId="328A1591"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Ogółem ADM-4:</w:t>
            </w:r>
          </w:p>
        </w:tc>
        <w:tc>
          <w:tcPr>
            <w:tcW w:w="3118" w:type="dxa"/>
            <w:tcBorders>
              <w:top w:val="nil"/>
              <w:left w:val="nil"/>
              <w:bottom w:val="single" w:sz="4" w:space="0" w:color="auto"/>
              <w:right w:val="single" w:sz="4" w:space="0" w:color="auto"/>
            </w:tcBorders>
            <w:shd w:val="clear" w:color="000000" w:fill="C6EFCE"/>
            <w:noWrap/>
            <w:vAlign w:val="center"/>
            <w:hideMark/>
          </w:tcPr>
          <w:p w14:paraId="766A38F5" w14:textId="77777777" w:rsidR="00FC38D2" w:rsidRPr="001531FD" w:rsidRDefault="00FC38D2" w:rsidP="00B134D2">
            <w:pPr>
              <w:spacing w:after="0" w:line="240" w:lineRule="auto"/>
              <w:jc w:val="right"/>
              <w:rPr>
                <w:rFonts w:ascii="Arial" w:eastAsia="Times New Roman" w:hAnsi="Arial" w:cs="Arial"/>
                <w:b/>
                <w:bCs/>
                <w:sz w:val="20"/>
                <w:szCs w:val="20"/>
                <w:lang w:eastAsia="pl-PL"/>
              </w:rPr>
            </w:pPr>
            <w:r w:rsidRPr="001531FD">
              <w:rPr>
                <w:rFonts w:ascii="Arial" w:eastAsia="Times New Roman" w:hAnsi="Arial" w:cs="Arial"/>
                <w:b/>
                <w:bCs/>
                <w:sz w:val="20"/>
                <w:szCs w:val="20"/>
                <w:lang w:eastAsia="pl-PL"/>
              </w:rPr>
              <w:t>278 466,22 zł</w:t>
            </w:r>
          </w:p>
        </w:tc>
      </w:tr>
      <w:tr w:rsidR="00FC38D2" w:rsidRPr="001531FD" w14:paraId="22FC093E" w14:textId="77777777" w:rsidTr="00B134D2">
        <w:trPr>
          <w:trHeight w:val="285"/>
          <w:jc w:val="center"/>
        </w:trPr>
        <w:tc>
          <w:tcPr>
            <w:tcW w:w="532" w:type="dxa"/>
            <w:tcBorders>
              <w:top w:val="nil"/>
              <w:left w:val="nil"/>
              <w:bottom w:val="nil"/>
              <w:right w:val="nil"/>
            </w:tcBorders>
            <w:shd w:val="clear" w:color="auto" w:fill="auto"/>
            <w:noWrap/>
            <w:vAlign w:val="center"/>
            <w:hideMark/>
          </w:tcPr>
          <w:p w14:paraId="0ADE0C7D" w14:textId="77777777" w:rsidR="00FC38D2" w:rsidRPr="001531FD" w:rsidRDefault="00FC38D2" w:rsidP="00B134D2">
            <w:pPr>
              <w:spacing w:after="0" w:line="240" w:lineRule="auto"/>
              <w:jc w:val="left"/>
              <w:rPr>
                <w:rFonts w:ascii="Arial" w:eastAsia="Times New Roman" w:hAnsi="Arial" w:cs="Arial"/>
                <w:b/>
                <w:bCs/>
                <w:sz w:val="20"/>
                <w:szCs w:val="20"/>
                <w:lang w:eastAsia="pl-PL"/>
              </w:rPr>
            </w:pPr>
          </w:p>
        </w:tc>
        <w:tc>
          <w:tcPr>
            <w:tcW w:w="960" w:type="dxa"/>
            <w:tcBorders>
              <w:top w:val="nil"/>
              <w:left w:val="nil"/>
              <w:bottom w:val="nil"/>
              <w:right w:val="nil"/>
            </w:tcBorders>
            <w:shd w:val="clear" w:color="auto" w:fill="auto"/>
            <w:noWrap/>
            <w:vAlign w:val="center"/>
            <w:hideMark/>
          </w:tcPr>
          <w:p w14:paraId="0391D082" w14:textId="77777777" w:rsidR="00FC38D2" w:rsidRPr="001531FD" w:rsidRDefault="00FC38D2" w:rsidP="00B134D2">
            <w:pPr>
              <w:spacing w:after="0" w:line="240" w:lineRule="auto"/>
              <w:jc w:val="center"/>
              <w:rPr>
                <w:rFonts w:ascii="Arial" w:eastAsia="Times New Roman" w:hAnsi="Arial" w:cs="Arial"/>
                <w:sz w:val="20"/>
                <w:szCs w:val="20"/>
                <w:lang w:eastAsia="pl-PL"/>
              </w:rPr>
            </w:pPr>
          </w:p>
        </w:tc>
        <w:tc>
          <w:tcPr>
            <w:tcW w:w="4599" w:type="dxa"/>
            <w:tcBorders>
              <w:top w:val="nil"/>
              <w:left w:val="nil"/>
              <w:bottom w:val="nil"/>
              <w:right w:val="nil"/>
            </w:tcBorders>
            <w:shd w:val="clear" w:color="auto" w:fill="auto"/>
            <w:noWrap/>
            <w:vAlign w:val="center"/>
            <w:hideMark/>
          </w:tcPr>
          <w:p w14:paraId="0BF8CE71" w14:textId="77777777" w:rsidR="00FC38D2" w:rsidRPr="001531FD" w:rsidRDefault="00FC38D2" w:rsidP="00B134D2">
            <w:pPr>
              <w:spacing w:after="0" w:line="240" w:lineRule="auto"/>
              <w:jc w:val="left"/>
              <w:rPr>
                <w:rFonts w:ascii="Arial" w:eastAsia="Times New Roman" w:hAnsi="Arial" w:cs="Arial"/>
                <w:sz w:val="20"/>
                <w:szCs w:val="20"/>
                <w:lang w:eastAsia="pl-PL"/>
              </w:rPr>
            </w:pPr>
          </w:p>
        </w:tc>
        <w:tc>
          <w:tcPr>
            <w:tcW w:w="3118" w:type="dxa"/>
            <w:tcBorders>
              <w:top w:val="nil"/>
              <w:left w:val="nil"/>
              <w:bottom w:val="nil"/>
              <w:right w:val="nil"/>
            </w:tcBorders>
            <w:shd w:val="clear" w:color="auto" w:fill="auto"/>
            <w:noWrap/>
            <w:vAlign w:val="center"/>
            <w:hideMark/>
          </w:tcPr>
          <w:p w14:paraId="631475E7" w14:textId="77777777" w:rsidR="00FC38D2" w:rsidRPr="001531FD" w:rsidRDefault="00FC38D2" w:rsidP="00B134D2">
            <w:pPr>
              <w:spacing w:after="0" w:line="240" w:lineRule="auto"/>
              <w:jc w:val="right"/>
              <w:rPr>
                <w:rFonts w:ascii="Arial" w:eastAsia="Times New Roman" w:hAnsi="Arial" w:cs="Arial"/>
                <w:sz w:val="20"/>
                <w:szCs w:val="20"/>
                <w:lang w:eastAsia="pl-PL"/>
              </w:rPr>
            </w:pPr>
          </w:p>
        </w:tc>
      </w:tr>
      <w:tr w:rsidR="00FC38D2" w:rsidRPr="001531FD" w14:paraId="590D3806" w14:textId="77777777" w:rsidTr="00B134D2">
        <w:trPr>
          <w:trHeight w:val="255"/>
          <w:jc w:val="center"/>
        </w:trPr>
        <w:tc>
          <w:tcPr>
            <w:tcW w:w="5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FB5FB3"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1.</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B931723"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ADM-5</w:t>
            </w:r>
          </w:p>
        </w:tc>
        <w:tc>
          <w:tcPr>
            <w:tcW w:w="4599" w:type="dxa"/>
            <w:tcBorders>
              <w:top w:val="single" w:sz="4" w:space="0" w:color="auto"/>
              <w:left w:val="nil"/>
              <w:bottom w:val="single" w:sz="4" w:space="0" w:color="auto"/>
              <w:right w:val="single" w:sz="4" w:space="0" w:color="auto"/>
            </w:tcBorders>
            <w:shd w:val="clear" w:color="auto" w:fill="auto"/>
            <w:noWrap/>
            <w:vAlign w:val="center"/>
            <w:hideMark/>
          </w:tcPr>
          <w:p w14:paraId="54EB93FF"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ul. Asnyka 3-7</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98842"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24 052,65 zł</w:t>
            </w:r>
          </w:p>
        </w:tc>
      </w:tr>
      <w:tr w:rsidR="00FC38D2" w:rsidRPr="001531FD" w14:paraId="5E3E5826" w14:textId="77777777" w:rsidTr="00B134D2">
        <w:trPr>
          <w:trHeight w:val="255"/>
          <w:jc w:val="center"/>
        </w:trPr>
        <w:tc>
          <w:tcPr>
            <w:tcW w:w="532" w:type="dxa"/>
            <w:vMerge/>
            <w:tcBorders>
              <w:top w:val="single" w:sz="4" w:space="0" w:color="auto"/>
              <w:left w:val="single" w:sz="4" w:space="0" w:color="auto"/>
              <w:bottom w:val="single" w:sz="4" w:space="0" w:color="000000"/>
              <w:right w:val="single" w:sz="4" w:space="0" w:color="auto"/>
            </w:tcBorders>
            <w:vAlign w:val="center"/>
            <w:hideMark/>
          </w:tcPr>
          <w:p w14:paraId="6B2B1552" w14:textId="77777777" w:rsidR="00FC38D2" w:rsidRPr="001531FD" w:rsidRDefault="00FC38D2" w:rsidP="00B134D2">
            <w:pPr>
              <w:spacing w:after="0" w:line="240" w:lineRule="auto"/>
              <w:jc w:val="left"/>
              <w:rPr>
                <w:rFonts w:ascii="Arial" w:eastAsia="Times New Roman" w:hAnsi="Arial" w:cs="Arial"/>
                <w:sz w:val="20"/>
                <w:szCs w:val="2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6EDDCE24" w14:textId="77777777" w:rsidR="00FC38D2" w:rsidRPr="001531FD" w:rsidRDefault="00FC38D2" w:rsidP="00B134D2">
            <w:pPr>
              <w:spacing w:after="0" w:line="240" w:lineRule="auto"/>
              <w:jc w:val="center"/>
              <w:rPr>
                <w:rFonts w:ascii="Arial" w:eastAsia="Times New Roman" w:hAnsi="Arial" w:cs="Arial"/>
                <w:sz w:val="20"/>
                <w:szCs w:val="20"/>
                <w:lang w:eastAsia="pl-PL"/>
              </w:rPr>
            </w:pPr>
          </w:p>
        </w:tc>
        <w:tc>
          <w:tcPr>
            <w:tcW w:w="4599" w:type="dxa"/>
            <w:tcBorders>
              <w:top w:val="nil"/>
              <w:left w:val="nil"/>
              <w:bottom w:val="single" w:sz="4" w:space="0" w:color="auto"/>
              <w:right w:val="single" w:sz="4" w:space="0" w:color="auto"/>
            </w:tcBorders>
            <w:shd w:val="clear" w:color="auto" w:fill="auto"/>
            <w:noWrap/>
            <w:vAlign w:val="center"/>
            <w:hideMark/>
          </w:tcPr>
          <w:p w14:paraId="4E3A35E3"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ul. Grottgera 1-5</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A321437" w14:textId="77777777" w:rsidR="00FC38D2" w:rsidRPr="001531FD" w:rsidRDefault="00FC38D2" w:rsidP="00B134D2">
            <w:pPr>
              <w:spacing w:after="0" w:line="240" w:lineRule="auto"/>
              <w:jc w:val="right"/>
              <w:rPr>
                <w:rFonts w:ascii="Arial" w:eastAsia="Times New Roman" w:hAnsi="Arial" w:cs="Arial"/>
                <w:sz w:val="20"/>
                <w:szCs w:val="20"/>
                <w:lang w:eastAsia="pl-PL"/>
              </w:rPr>
            </w:pPr>
          </w:p>
        </w:tc>
      </w:tr>
      <w:tr w:rsidR="00FC38D2" w:rsidRPr="001531FD" w14:paraId="47AE6001" w14:textId="77777777" w:rsidTr="00B134D2">
        <w:trPr>
          <w:trHeight w:val="255"/>
          <w:jc w:val="center"/>
        </w:trPr>
        <w:tc>
          <w:tcPr>
            <w:tcW w:w="532" w:type="dxa"/>
            <w:vMerge/>
            <w:tcBorders>
              <w:top w:val="single" w:sz="4" w:space="0" w:color="auto"/>
              <w:left w:val="single" w:sz="4" w:space="0" w:color="auto"/>
              <w:bottom w:val="single" w:sz="4" w:space="0" w:color="000000"/>
              <w:right w:val="single" w:sz="4" w:space="0" w:color="auto"/>
            </w:tcBorders>
            <w:vAlign w:val="center"/>
            <w:hideMark/>
          </w:tcPr>
          <w:p w14:paraId="18C87F4D" w14:textId="77777777" w:rsidR="00FC38D2" w:rsidRPr="001531FD" w:rsidRDefault="00FC38D2" w:rsidP="00B134D2">
            <w:pPr>
              <w:spacing w:after="0" w:line="240" w:lineRule="auto"/>
              <w:jc w:val="left"/>
              <w:rPr>
                <w:rFonts w:ascii="Arial" w:eastAsia="Times New Roman" w:hAnsi="Arial" w:cs="Arial"/>
                <w:sz w:val="20"/>
                <w:szCs w:val="2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EC86A1D" w14:textId="77777777" w:rsidR="00FC38D2" w:rsidRPr="001531FD" w:rsidRDefault="00FC38D2" w:rsidP="00B134D2">
            <w:pPr>
              <w:spacing w:after="0" w:line="240" w:lineRule="auto"/>
              <w:jc w:val="center"/>
              <w:rPr>
                <w:rFonts w:ascii="Arial" w:eastAsia="Times New Roman" w:hAnsi="Arial" w:cs="Arial"/>
                <w:sz w:val="20"/>
                <w:szCs w:val="20"/>
                <w:lang w:eastAsia="pl-PL"/>
              </w:rPr>
            </w:pPr>
          </w:p>
        </w:tc>
        <w:tc>
          <w:tcPr>
            <w:tcW w:w="4599" w:type="dxa"/>
            <w:tcBorders>
              <w:top w:val="nil"/>
              <w:left w:val="nil"/>
              <w:bottom w:val="single" w:sz="4" w:space="0" w:color="auto"/>
              <w:right w:val="single" w:sz="4" w:space="0" w:color="auto"/>
            </w:tcBorders>
            <w:shd w:val="clear" w:color="auto" w:fill="auto"/>
            <w:vAlign w:val="center"/>
            <w:hideMark/>
          </w:tcPr>
          <w:p w14:paraId="499BBCC4"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ul.Al. Konst. 3-go Maja 62-66</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6A58A0F" w14:textId="77777777" w:rsidR="00FC38D2" w:rsidRPr="001531FD" w:rsidRDefault="00FC38D2" w:rsidP="00B134D2">
            <w:pPr>
              <w:spacing w:after="0" w:line="240" w:lineRule="auto"/>
              <w:jc w:val="right"/>
              <w:rPr>
                <w:rFonts w:ascii="Arial" w:eastAsia="Times New Roman" w:hAnsi="Arial" w:cs="Arial"/>
                <w:sz w:val="20"/>
                <w:szCs w:val="20"/>
                <w:lang w:eastAsia="pl-PL"/>
              </w:rPr>
            </w:pPr>
          </w:p>
        </w:tc>
      </w:tr>
      <w:tr w:rsidR="00FC38D2" w:rsidRPr="001531FD" w14:paraId="5DDC266C" w14:textId="77777777" w:rsidTr="00B134D2">
        <w:trPr>
          <w:trHeight w:val="255"/>
          <w:jc w:val="center"/>
        </w:trPr>
        <w:tc>
          <w:tcPr>
            <w:tcW w:w="532" w:type="dxa"/>
            <w:tcBorders>
              <w:top w:val="nil"/>
              <w:left w:val="single" w:sz="4" w:space="0" w:color="auto"/>
              <w:bottom w:val="nil"/>
              <w:right w:val="single" w:sz="4" w:space="0" w:color="auto"/>
            </w:tcBorders>
            <w:shd w:val="clear" w:color="auto" w:fill="auto"/>
            <w:noWrap/>
            <w:vAlign w:val="center"/>
            <w:hideMark/>
          </w:tcPr>
          <w:p w14:paraId="07A5D843"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2.</w:t>
            </w:r>
          </w:p>
        </w:tc>
        <w:tc>
          <w:tcPr>
            <w:tcW w:w="960" w:type="dxa"/>
            <w:tcBorders>
              <w:top w:val="nil"/>
              <w:left w:val="nil"/>
              <w:bottom w:val="nil"/>
              <w:right w:val="single" w:sz="4" w:space="0" w:color="auto"/>
            </w:tcBorders>
            <w:shd w:val="clear" w:color="auto" w:fill="auto"/>
            <w:noWrap/>
            <w:vAlign w:val="center"/>
            <w:hideMark/>
          </w:tcPr>
          <w:p w14:paraId="00664A46"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ADM-5</w:t>
            </w:r>
          </w:p>
        </w:tc>
        <w:tc>
          <w:tcPr>
            <w:tcW w:w="4599" w:type="dxa"/>
            <w:tcBorders>
              <w:top w:val="nil"/>
              <w:left w:val="nil"/>
              <w:bottom w:val="single" w:sz="4" w:space="0" w:color="auto"/>
              <w:right w:val="single" w:sz="4" w:space="0" w:color="auto"/>
            </w:tcBorders>
            <w:shd w:val="clear" w:color="auto" w:fill="auto"/>
            <w:noWrap/>
            <w:vAlign w:val="center"/>
            <w:hideMark/>
          </w:tcPr>
          <w:p w14:paraId="6F3C214A"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ul.Słoneczna 75-79 (13.040,75 zł.)</w:t>
            </w:r>
          </w:p>
        </w:tc>
        <w:tc>
          <w:tcPr>
            <w:tcW w:w="3118" w:type="dxa"/>
            <w:tcBorders>
              <w:top w:val="nil"/>
              <w:left w:val="nil"/>
              <w:bottom w:val="single" w:sz="4" w:space="0" w:color="auto"/>
              <w:right w:val="single" w:sz="4" w:space="0" w:color="auto"/>
            </w:tcBorders>
            <w:shd w:val="clear" w:color="auto" w:fill="auto"/>
            <w:noWrap/>
            <w:vAlign w:val="center"/>
            <w:hideMark/>
          </w:tcPr>
          <w:p w14:paraId="70D6071F"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13 040,75 zł</w:t>
            </w:r>
          </w:p>
        </w:tc>
      </w:tr>
      <w:tr w:rsidR="00FC38D2" w:rsidRPr="001531FD" w14:paraId="3EC8093B" w14:textId="77777777" w:rsidTr="00B134D2">
        <w:trPr>
          <w:trHeight w:val="255"/>
          <w:jc w:val="center"/>
        </w:trPr>
        <w:tc>
          <w:tcPr>
            <w:tcW w:w="532" w:type="dxa"/>
            <w:tcBorders>
              <w:top w:val="nil"/>
              <w:left w:val="single" w:sz="4" w:space="0" w:color="auto"/>
              <w:bottom w:val="nil"/>
              <w:right w:val="nil"/>
            </w:tcBorders>
            <w:shd w:val="clear" w:color="auto" w:fill="auto"/>
            <w:noWrap/>
            <w:vAlign w:val="center"/>
            <w:hideMark/>
          </w:tcPr>
          <w:p w14:paraId="61BAE84E"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3.</w:t>
            </w:r>
          </w:p>
        </w:tc>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5A6EE7D4"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ADM-5</w:t>
            </w:r>
          </w:p>
        </w:tc>
        <w:tc>
          <w:tcPr>
            <w:tcW w:w="4599" w:type="dxa"/>
            <w:tcBorders>
              <w:top w:val="nil"/>
              <w:left w:val="nil"/>
              <w:bottom w:val="single" w:sz="4" w:space="0" w:color="auto"/>
              <w:right w:val="single" w:sz="4" w:space="0" w:color="auto"/>
            </w:tcBorders>
            <w:shd w:val="clear" w:color="auto" w:fill="auto"/>
            <w:noWrap/>
            <w:vAlign w:val="center"/>
            <w:hideMark/>
          </w:tcPr>
          <w:p w14:paraId="6BC094A4"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ul.Al Konst.3-go Maja 23</w:t>
            </w:r>
          </w:p>
        </w:tc>
        <w:tc>
          <w:tcPr>
            <w:tcW w:w="3118" w:type="dxa"/>
            <w:tcBorders>
              <w:top w:val="nil"/>
              <w:left w:val="nil"/>
              <w:bottom w:val="single" w:sz="4" w:space="0" w:color="auto"/>
              <w:right w:val="single" w:sz="4" w:space="0" w:color="auto"/>
            </w:tcBorders>
            <w:shd w:val="clear" w:color="auto" w:fill="auto"/>
            <w:noWrap/>
            <w:vAlign w:val="center"/>
            <w:hideMark/>
          </w:tcPr>
          <w:p w14:paraId="5613559B"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22 217,32 zł</w:t>
            </w:r>
          </w:p>
        </w:tc>
      </w:tr>
      <w:tr w:rsidR="00FC38D2" w:rsidRPr="001531FD" w14:paraId="6563DC1C" w14:textId="77777777" w:rsidTr="00B134D2">
        <w:trPr>
          <w:trHeight w:val="43"/>
          <w:jc w:val="center"/>
        </w:trPr>
        <w:tc>
          <w:tcPr>
            <w:tcW w:w="532" w:type="dxa"/>
            <w:tcBorders>
              <w:top w:val="nil"/>
              <w:left w:val="single" w:sz="4" w:space="0" w:color="auto"/>
              <w:bottom w:val="nil"/>
              <w:right w:val="nil"/>
            </w:tcBorders>
            <w:shd w:val="clear" w:color="auto" w:fill="auto"/>
            <w:noWrap/>
            <w:vAlign w:val="center"/>
            <w:hideMark/>
          </w:tcPr>
          <w:p w14:paraId="1B16E1D2"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4</w:t>
            </w:r>
          </w:p>
        </w:tc>
        <w:tc>
          <w:tcPr>
            <w:tcW w:w="960" w:type="dxa"/>
            <w:tcBorders>
              <w:top w:val="nil"/>
              <w:left w:val="single" w:sz="4" w:space="0" w:color="auto"/>
              <w:bottom w:val="nil"/>
              <w:right w:val="single" w:sz="4" w:space="0" w:color="auto"/>
            </w:tcBorders>
            <w:shd w:val="clear" w:color="auto" w:fill="auto"/>
            <w:noWrap/>
            <w:vAlign w:val="center"/>
            <w:hideMark/>
          </w:tcPr>
          <w:p w14:paraId="57E1F068"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ADM-5</w:t>
            </w:r>
          </w:p>
        </w:tc>
        <w:tc>
          <w:tcPr>
            <w:tcW w:w="4599" w:type="dxa"/>
            <w:tcBorders>
              <w:top w:val="nil"/>
              <w:left w:val="nil"/>
              <w:bottom w:val="single" w:sz="4" w:space="0" w:color="auto"/>
              <w:right w:val="nil"/>
            </w:tcBorders>
            <w:shd w:val="clear" w:color="auto" w:fill="auto"/>
            <w:noWrap/>
            <w:vAlign w:val="center"/>
            <w:hideMark/>
          </w:tcPr>
          <w:p w14:paraId="11D0ABB0"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Słoneczna 80-84</w:t>
            </w:r>
          </w:p>
        </w:tc>
        <w:tc>
          <w:tcPr>
            <w:tcW w:w="3118" w:type="dxa"/>
            <w:tcBorders>
              <w:top w:val="nil"/>
              <w:left w:val="single" w:sz="4" w:space="0" w:color="auto"/>
              <w:bottom w:val="nil"/>
              <w:right w:val="single" w:sz="4" w:space="0" w:color="auto"/>
            </w:tcBorders>
            <w:shd w:val="clear" w:color="auto" w:fill="auto"/>
            <w:noWrap/>
            <w:vAlign w:val="center"/>
            <w:hideMark/>
          </w:tcPr>
          <w:p w14:paraId="0D57339E"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30 364,60 zł</w:t>
            </w:r>
          </w:p>
        </w:tc>
      </w:tr>
      <w:tr w:rsidR="00FC38D2" w:rsidRPr="001531FD" w14:paraId="2CADF704" w14:textId="77777777" w:rsidTr="00B134D2">
        <w:trPr>
          <w:trHeight w:val="255"/>
          <w:jc w:val="center"/>
        </w:trPr>
        <w:tc>
          <w:tcPr>
            <w:tcW w:w="532" w:type="dxa"/>
            <w:tcBorders>
              <w:top w:val="nil"/>
              <w:left w:val="single" w:sz="4" w:space="0" w:color="auto"/>
              <w:bottom w:val="nil"/>
              <w:right w:val="nil"/>
            </w:tcBorders>
            <w:shd w:val="clear" w:color="auto" w:fill="auto"/>
            <w:noWrap/>
            <w:vAlign w:val="center"/>
            <w:hideMark/>
          </w:tcPr>
          <w:p w14:paraId="4300025A"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 </w:t>
            </w:r>
          </w:p>
        </w:tc>
        <w:tc>
          <w:tcPr>
            <w:tcW w:w="960" w:type="dxa"/>
            <w:tcBorders>
              <w:top w:val="nil"/>
              <w:left w:val="single" w:sz="4" w:space="0" w:color="auto"/>
              <w:bottom w:val="nil"/>
              <w:right w:val="single" w:sz="4" w:space="0" w:color="auto"/>
            </w:tcBorders>
            <w:shd w:val="clear" w:color="auto" w:fill="auto"/>
            <w:noWrap/>
            <w:vAlign w:val="center"/>
            <w:hideMark/>
          </w:tcPr>
          <w:p w14:paraId="72670AE9" w14:textId="77777777" w:rsidR="00FC38D2" w:rsidRPr="001531FD" w:rsidRDefault="00FC38D2" w:rsidP="00B134D2">
            <w:pPr>
              <w:spacing w:after="0" w:line="240" w:lineRule="auto"/>
              <w:jc w:val="center"/>
              <w:rPr>
                <w:rFonts w:ascii="Arial" w:eastAsia="Times New Roman" w:hAnsi="Arial" w:cs="Arial"/>
                <w:sz w:val="20"/>
                <w:szCs w:val="20"/>
                <w:lang w:eastAsia="pl-PL"/>
              </w:rPr>
            </w:pPr>
          </w:p>
        </w:tc>
        <w:tc>
          <w:tcPr>
            <w:tcW w:w="4599" w:type="dxa"/>
            <w:tcBorders>
              <w:top w:val="nil"/>
              <w:left w:val="nil"/>
              <w:bottom w:val="single" w:sz="4" w:space="0" w:color="auto"/>
              <w:right w:val="nil"/>
            </w:tcBorders>
            <w:shd w:val="clear" w:color="auto" w:fill="auto"/>
            <w:noWrap/>
            <w:vAlign w:val="center"/>
            <w:hideMark/>
          </w:tcPr>
          <w:p w14:paraId="761A9323"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Al. 11 Listopada 113</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14:paraId="748BA7B6" w14:textId="77777777" w:rsidR="00FC38D2" w:rsidRPr="001531FD" w:rsidRDefault="00FC38D2" w:rsidP="00B134D2">
            <w:pPr>
              <w:spacing w:after="0" w:line="240" w:lineRule="auto"/>
              <w:jc w:val="right"/>
              <w:rPr>
                <w:rFonts w:ascii="Arial" w:eastAsia="Times New Roman" w:hAnsi="Arial" w:cs="Arial"/>
                <w:sz w:val="20"/>
                <w:szCs w:val="20"/>
                <w:lang w:eastAsia="pl-PL"/>
              </w:rPr>
            </w:pPr>
          </w:p>
        </w:tc>
      </w:tr>
      <w:tr w:rsidR="00FC38D2" w:rsidRPr="001531FD" w14:paraId="54554A2D" w14:textId="77777777" w:rsidTr="00B134D2">
        <w:trPr>
          <w:trHeight w:val="255"/>
          <w:jc w:val="center"/>
        </w:trPr>
        <w:tc>
          <w:tcPr>
            <w:tcW w:w="532" w:type="dxa"/>
            <w:tcBorders>
              <w:top w:val="nil"/>
              <w:left w:val="single" w:sz="4" w:space="0" w:color="auto"/>
              <w:bottom w:val="nil"/>
              <w:right w:val="nil"/>
            </w:tcBorders>
            <w:shd w:val="clear" w:color="auto" w:fill="auto"/>
            <w:noWrap/>
            <w:vAlign w:val="center"/>
            <w:hideMark/>
          </w:tcPr>
          <w:p w14:paraId="28EA1EB5"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 </w:t>
            </w:r>
          </w:p>
        </w:tc>
        <w:tc>
          <w:tcPr>
            <w:tcW w:w="960" w:type="dxa"/>
            <w:tcBorders>
              <w:top w:val="nil"/>
              <w:left w:val="single" w:sz="4" w:space="0" w:color="auto"/>
              <w:bottom w:val="nil"/>
              <w:right w:val="single" w:sz="4" w:space="0" w:color="auto"/>
            </w:tcBorders>
            <w:shd w:val="clear" w:color="auto" w:fill="auto"/>
            <w:noWrap/>
            <w:vAlign w:val="center"/>
            <w:hideMark/>
          </w:tcPr>
          <w:p w14:paraId="38A8DFD2" w14:textId="77777777" w:rsidR="00FC38D2" w:rsidRPr="001531FD" w:rsidRDefault="00FC38D2" w:rsidP="00B134D2">
            <w:pPr>
              <w:spacing w:after="0" w:line="240" w:lineRule="auto"/>
              <w:jc w:val="center"/>
              <w:rPr>
                <w:rFonts w:ascii="Arial" w:eastAsia="Times New Roman" w:hAnsi="Arial" w:cs="Arial"/>
                <w:sz w:val="20"/>
                <w:szCs w:val="20"/>
                <w:lang w:eastAsia="pl-PL"/>
              </w:rPr>
            </w:pPr>
          </w:p>
        </w:tc>
        <w:tc>
          <w:tcPr>
            <w:tcW w:w="4599" w:type="dxa"/>
            <w:tcBorders>
              <w:top w:val="nil"/>
              <w:left w:val="nil"/>
              <w:bottom w:val="single" w:sz="4" w:space="0" w:color="auto"/>
              <w:right w:val="nil"/>
            </w:tcBorders>
            <w:shd w:val="clear" w:color="auto" w:fill="auto"/>
            <w:noWrap/>
            <w:vAlign w:val="center"/>
            <w:hideMark/>
          </w:tcPr>
          <w:p w14:paraId="419F3B81"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ul.Moniuszki 44</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14:paraId="14BA90E4"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7 610,00 zł</w:t>
            </w:r>
          </w:p>
        </w:tc>
      </w:tr>
      <w:tr w:rsidR="00FC38D2" w:rsidRPr="001531FD" w14:paraId="79D65469" w14:textId="77777777" w:rsidTr="00B134D2">
        <w:trPr>
          <w:trHeight w:val="255"/>
          <w:jc w:val="center"/>
        </w:trPr>
        <w:tc>
          <w:tcPr>
            <w:tcW w:w="532" w:type="dxa"/>
            <w:tcBorders>
              <w:top w:val="nil"/>
              <w:left w:val="single" w:sz="4" w:space="0" w:color="auto"/>
              <w:bottom w:val="single" w:sz="4" w:space="0" w:color="auto"/>
              <w:right w:val="nil"/>
            </w:tcBorders>
            <w:shd w:val="clear" w:color="auto" w:fill="auto"/>
            <w:noWrap/>
            <w:vAlign w:val="center"/>
            <w:hideMark/>
          </w:tcPr>
          <w:p w14:paraId="670B87E6"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695D71"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 </w:t>
            </w:r>
          </w:p>
        </w:tc>
        <w:tc>
          <w:tcPr>
            <w:tcW w:w="4599" w:type="dxa"/>
            <w:tcBorders>
              <w:top w:val="nil"/>
              <w:left w:val="nil"/>
              <w:bottom w:val="single" w:sz="4" w:space="0" w:color="auto"/>
              <w:right w:val="nil"/>
            </w:tcBorders>
            <w:shd w:val="clear" w:color="auto" w:fill="auto"/>
            <w:noWrap/>
            <w:vAlign w:val="center"/>
            <w:hideMark/>
          </w:tcPr>
          <w:p w14:paraId="25329E8E" w14:textId="77777777" w:rsidR="00FC38D2" w:rsidRPr="001531FD" w:rsidRDefault="00FC38D2" w:rsidP="00B134D2">
            <w:pPr>
              <w:spacing w:after="0" w:line="240" w:lineRule="auto"/>
              <w:jc w:val="left"/>
              <w:rPr>
                <w:rFonts w:ascii="Arial" w:eastAsia="Times New Roman" w:hAnsi="Arial" w:cs="Arial"/>
                <w:sz w:val="20"/>
                <w:szCs w:val="20"/>
                <w:lang w:eastAsia="pl-PL"/>
              </w:rPr>
            </w:pPr>
            <w:r w:rsidRPr="001531FD">
              <w:rPr>
                <w:rFonts w:ascii="Arial" w:eastAsia="Times New Roman" w:hAnsi="Arial" w:cs="Arial"/>
                <w:sz w:val="20"/>
                <w:szCs w:val="20"/>
                <w:lang w:eastAsia="pl-PL"/>
              </w:rPr>
              <w:t>ul.Moniuszki 8</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14:paraId="21F973A5" w14:textId="77777777" w:rsidR="00FC38D2" w:rsidRPr="001531FD" w:rsidRDefault="00FC38D2" w:rsidP="00B134D2">
            <w:pPr>
              <w:spacing w:after="0" w:line="240" w:lineRule="auto"/>
              <w:jc w:val="right"/>
              <w:rPr>
                <w:rFonts w:ascii="Arial" w:eastAsia="Times New Roman" w:hAnsi="Arial" w:cs="Arial"/>
                <w:sz w:val="20"/>
                <w:szCs w:val="20"/>
                <w:lang w:eastAsia="pl-PL"/>
              </w:rPr>
            </w:pPr>
            <w:r w:rsidRPr="001531FD">
              <w:rPr>
                <w:rFonts w:ascii="Arial" w:eastAsia="Times New Roman" w:hAnsi="Arial" w:cs="Arial"/>
                <w:sz w:val="20"/>
                <w:szCs w:val="20"/>
                <w:lang w:eastAsia="pl-PL"/>
              </w:rPr>
              <w:t>13 989,87 zł</w:t>
            </w:r>
          </w:p>
        </w:tc>
      </w:tr>
      <w:tr w:rsidR="00FC38D2" w:rsidRPr="001531FD" w14:paraId="48CD8024" w14:textId="77777777" w:rsidTr="00B134D2">
        <w:trPr>
          <w:trHeight w:val="405"/>
          <w:jc w:val="center"/>
        </w:trPr>
        <w:tc>
          <w:tcPr>
            <w:tcW w:w="6091" w:type="dxa"/>
            <w:gridSpan w:val="3"/>
            <w:tcBorders>
              <w:top w:val="nil"/>
              <w:left w:val="single" w:sz="4" w:space="0" w:color="auto"/>
              <w:bottom w:val="single" w:sz="4" w:space="0" w:color="auto"/>
              <w:right w:val="single" w:sz="4" w:space="0" w:color="000000"/>
            </w:tcBorders>
            <w:shd w:val="clear" w:color="000000" w:fill="C6EFCE"/>
            <w:noWrap/>
            <w:vAlign w:val="center"/>
            <w:hideMark/>
          </w:tcPr>
          <w:p w14:paraId="2E712752" w14:textId="77777777" w:rsidR="00FC38D2" w:rsidRPr="001531FD" w:rsidRDefault="00FC38D2" w:rsidP="00B134D2">
            <w:pPr>
              <w:spacing w:after="0" w:line="240" w:lineRule="auto"/>
              <w:jc w:val="center"/>
              <w:rPr>
                <w:rFonts w:ascii="Arial" w:eastAsia="Times New Roman" w:hAnsi="Arial" w:cs="Arial"/>
                <w:sz w:val="20"/>
                <w:szCs w:val="20"/>
                <w:lang w:eastAsia="pl-PL"/>
              </w:rPr>
            </w:pPr>
            <w:r w:rsidRPr="001531FD">
              <w:rPr>
                <w:rFonts w:ascii="Arial" w:eastAsia="Times New Roman" w:hAnsi="Arial" w:cs="Arial"/>
                <w:sz w:val="20"/>
                <w:szCs w:val="20"/>
                <w:lang w:eastAsia="pl-PL"/>
              </w:rPr>
              <w:t xml:space="preserve">                     Ogółem ADM-5:</w:t>
            </w:r>
          </w:p>
        </w:tc>
        <w:tc>
          <w:tcPr>
            <w:tcW w:w="3118" w:type="dxa"/>
            <w:tcBorders>
              <w:top w:val="nil"/>
              <w:left w:val="nil"/>
              <w:bottom w:val="single" w:sz="4" w:space="0" w:color="auto"/>
              <w:right w:val="single" w:sz="4" w:space="0" w:color="auto"/>
            </w:tcBorders>
            <w:shd w:val="clear" w:color="000000" w:fill="C6EFCE"/>
            <w:noWrap/>
            <w:vAlign w:val="center"/>
            <w:hideMark/>
          </w:tcPr>
          <w:p w14:paraId="45FE5346" w14:textId="77777777" w:rsidR="00FC38D2" w:rsidRPr="001531FD" w:rsidRDefault="00FC38D2" w:rsidP="00B134D2">
            <w:pPr>
              <w:spacing w:after="0" w:line="240" w:lineRule="auto"/>
              <w:jc w:val="right"/>
              <w:rPr>
                <w:rFonts w:ascii="Arial" w:eastAsia="Times New Roman" w:hAnsi="Arial" w:cs="Arial"/>
                <w:b/>
                <w:bCs/>
                <w:sz w:val="20"/>
                <w:szCs w:val="20"/>
                <w:lang w:eastAsia="pl-PL"/>
              </w:rPr>
            </w:pPr>
            <w:r w:rsidRPr="001531FD">
              <w:rPr>
                <w:rFonts w:ascii="Arial" w:eastAsia="Times New Roman" w:hAnsi="Arial" w:cs="Arial"/>
                <w:b/>
                <w:bCs/>
                <w:sz w:val="20"/>
                <w:szCs w:val="20"/>
                <w:lang w:eastAsia="pl-PL"/>
              </w:rPr>
              <w:t>111 275,19</w:t>
            </w:r>
          </w:p>
        </w:tc>
      </w:tr>
      <w:tr w:rsidR="00FC38D2" w:rsidRPr="001531FD" w14:paraId="16370F8C" w14:textId="77777777" w:rsidTr="00B134D2">
        <w:trPr>
          <w:trHeight w:val="255"/>
          <w:jc w:val="center"/>
        </w:trPr>
        <w:tc>
          <w:tcPr>
            <w:tcW w:w="532" w:type="dxa"/>
            <w:tcBorders>
              <w:top w:val="nil"/>
              <w:left w:val="nil"/>
              <w:bottom w:val="nil"/>
              <w:right w:val="nil"/>
            </w:tcBorders>
            <w:shd w:val="clear" w:color="auto" w:fill="auto"/>
            <w:noWrap/>
            <w:vAlign w:val="center"/>
            <w:hideMark/>
          </w:tcPr>
          <w:p w14:paraId="0EB9CB82" w14:textId="77777777" w:rsidR="00FC38D2" w:rsidRPr="001531FD" w:rsidRDefault="00FC38D2" w:rsidP="00B134D2">
            <w:pPr>
              <w:spacing w:after="0" w:line="240" w:lineRule="auto"/>
              <w:jc w:val="right"/>
              <w:rPr>
                <w:rFonts w:ascii="Arial" w:eastAsia="Times New Roman" w:hAnsi="Arial" w:cs="Arial"/>
                <w:b/>
                <w:bCs/>
                <w:sz w:val="20"/>
                <w:szCs w:val="20"/>
                <w:lang w:eastAsia="pl-PL"/>
              </w:rPr>
            </w:pPr>
          </w:p>
        </w:tc>
        <w:tc>
          <w:tcPr>
            <w:tcW w:w="960" w:type="dxa"/>
            <w:tcBorders>
              <w:top w:val="nil"/>
              <w:left w:val="nil"/>
              <w:bottom w:val="nil"/>
              <w:right w:val="nil"/>
            </w:tcBorders>
            <w:shd w:val="clear" w:color="auto" w:fill="auto"/>
            <w:noWrap/>
            <w:vAlign w:val="center"/>
            <w:hideMark/>
          </w:tcPr>
          <w:p w14:paraId="08C0F952" w14:textId="77777777" w:rsidR="00FC38D2" w:rsidRPr="001531FD" w:rsidRDefault="00FC38D2" w:rsidP="00B134D2">
            <w:pPr>
              <w:spacing w:after="0" w:line="240" w:lineRule="auto"/>
              <w:jc w:val="left"/>
              <w:rPr>
                <w:rFonts w:ascii="Arial" w:eastAsia="Times New Roman" w:hAnsi="Arial" w:cs="Arial"/>
                <w:sz w:val="20"/>
                <w:szCs w:val="20"/>
                <w:lang w:eastAsia="pl-PL"/>
              </w:rPr>
            </w:pPr>
          </w:p>
        </w:tc>
        <w:tc>
          <w:tcPr>
            <w:tcW w:w="4599" w:type="dxa"/>
            <w:tcBorders>
              <w:top w:val="nil"/>
              <w:left w:val="nil"/>
              <w:bottom w:val="nil"/>
              <w:right w:val="nil"/>
            </w:tcBorders>
            <w:shd w:val="clear" w:color="auto" w:fill="auto"/>
            <w:noWrap/>
            <w:vAlign w:val="center"/>
            <w:hideMark/>
          </w:tcPr>
          <w:p w14:paraId="6E297004" w14:textId="77777777" w:rsidR="00FC38D2" w:rsidRPr="001531FD" w:rsidRDefault="00FC38D2" w:rsidP="00B134D2">
            <w:pPr>
              <w:spacing w:after="0" w:line="240" w:lineRule="auto"/>
              <w:jc w:val="left"/>
              <w:rPr>
                <w:rFonts w:ascii="Arial" w:eastAsia="Times New Roman" w:hAnsi="Arial" w:cs="Arial"/>
                <w:sz w:val="20"/>
                <w:szCs w:val="20"/>
                <w:lang w:eastAsia="pl-PL"/>
              </w:rPr>
            </w:pPr>
          </w:p>
        </w:tc>
        <w:tc>
          <w:tcPr>
            <w:tcW w:w="3118" w:type="dxa"/>
            <w:tcBorders>
              <w:top w:val="nil"/>
              <w:left w:val="nil"/>
              <w:bottom w:val="nil"/>
              <w:right w:val="nil"/>
            </w:tcBorders>
            <w:shd w:val="clear" w:color="auto" w:fill="auto"/>
            <w:noWrap/>
            <w:vAlign w:val="center"/>
            <w:hideMark/>
          </w:tcPr>
          <w:p w14:paraId="46BB3041" w14:textId="77777777" w:rsidR="00FC38D2" w:rsidRPr="001531FD" w:rsidRDefault="00FC38D2" w:rsidP="00B134D2">
            <w:pPr>
              <w:spacing w:after="0" w:line="240" w:lineRule="auto"/>
              <w:jc w:val="left"/>
              <w:rPr>
                <w:rFonts w:ascii="Arial" w:eastAsia="Times New Roman" w:hAnsi="Arial" w:cs="Arial"/>
                <w:sz w:val="20"/>
                <w:szCs w:val="20"/>
                <w:lang w:eastAsia="pl-PL"/>
              </w:rPr>
            </w:pPr>
          </w:p>
        </w:tc>
      </w:tr>
      <w:tr w:rsidR="00FC38D2" w:rsidRPr="001531FD" w14:paraId="3BE0D6C4" w14:textId="77777777" w:rsidTr="00B134D2">
        <w:trPr>
          <w:trHeight w:val="465"/>
          <w:jc w:val="center"/>
        </w:trPr>
        <w:tc>
          <w:tcPr>
            <w:tcW w:w="6091" w:type="dxa"/>
            <w:gridSpan w:val="3"/>
            <w:tcBorders>
              <w:top w:val="nil"/>
              <w:left w:val="nil"/>
              <w:bottom w:val="nil"/>
              <w:right w:val="nil"/>
            </w:tcBorders>
            <w:shd w:val="clear" w:color="auto" w:fill="auto"/>
            <w:noWrap/>
            <w:vAlign w:val="center"/>
            <w:hideMark/>
          </w:tcPr>
          <w:p w14:paraId="595C30D8" w14:textId="77777777" w:rsidR="00FC38D2" w:rsidRPr="001531FD" w:rsidRDefault="00FC38D2" w:rsidP="00B134D2">
            <w:pPr>
              <w:spacing w:after="0" w:line="240" w:lineRule="auto"/>
              <w:jc w:val="right"/>
              <w:rPr>
                <w:rFonts w:ascii="Arial" w:eastAsia="Times New Roman" w:hAnsi="Arial" w:cs="Arial"/>
                <w:b/>
                <w:bCs/>
                <w:sz w:val="20"/>
                <w:szCs w:val="20"/>
                <w:lang w:eastAsia="pl-PL"/>
              </w:rPr>
            </w:pPr>
            <w:r w:rsidRPr="001531FD">
              <w:rPr>
                <w:rFonts w:ascii="Arial" w:eastAsia="Times New Roman" w:hAnsi="Arial" w:cs="Arial"/>
                <w:b/>
                <w:bCs/>
                <w:sz w:val="20"/>
                <w:szCs w:val="20"/>
                <w:lang w:eastAsia="pl-PL"/>
              </w:rPr>
              <w:t xml:space="preserve">                               Razem Altanki: </w:t>
            </w:r>
          </w:p>
        </w:tc>
        <w:tc>
          <w:tcPr>
            <w:tcW w:w="3118" w:type="dxa"/>
            <w:tcBorders>
              <w:top w:val="nil"/>
              <w:left w:val="nil"/>
              <w:bottom w:val="nil"/>
              <w:right w:val="nil"/>
            </w:tcBorders>
            <w:shd w:val="clear" w:color="auto" w:fill="auto"/>
            <w:noWrap/>
            <w:vAlign w:val="center"/>
            <w:hideMark/>
          </w:tcPr>
          <w:p w14:paraId="40CAB725" w14:textId="77777777" w:rsidR="00FC38D2" w:rsidRPr="001531FD" w:rsidRDefault="00FC38D2" w:rsidP="00B134D2">
            <w:pPr>
              <w:spacing w:after="0" w:line="240" w:lineRule="auto"/>
              <w:jc w:val="right"/>
              <w:rPr>
                <w:rFonts w:ascii="Arial" w:eastAsia="Times New Roman" w:hAnsi="Arial" w:cs="Arial"/>
                <w:b/>
                <w:bCs/>
                <w:sz w:val="20"/>
                <w:szCs w:val="20"/>
                <w:lang w:eastAsia="pl-PL"/>
              </w:rPr>
            </w:pPr>
            <w:r w:rsidRPr="001531FD">
              <w:rPr>
                <w:rFonts w:ascii="Arial" w:eastAsia="Times New Roman" w:hAnsi="Arial" w:cs="Arial"/>
                <w:b/>
                <w:bCs/>
                <w:sz w:val="20"/>
                <w:szCs w:val="20"/>
                <w:lang w:eastAsia="pl-PL"/>
              </w:rPr>
              <w:t>743 312,33 zł</w:t>
            </w:r>
          </w:p>
        </w:tc>
      </w:tr>
    </w:tbl>
    <w:p w14:paraId="3B9BEC41" w14:textId="77777777" w:rsidR="00FC38D2" w:rsidRDefault="00FC38D2" w:rsidP="00FC38D2">
      <w:pPr>
        <w:suppressAutoHyphens/>
        <w:spacing w:line="276" w:lineRule="auto"/>
        <w:jc w:val="left"/>
        <w:rPr>
          <w:rFonts w:ascii="Arial" w:hAnsi="Arial" w:cs="Arial"/>
        </w:rPr>
      </w:pPr>
    </w:p>
    <w:p w14:paraId="67C3454A" w14:textId="77777777" w:rsidR="00FC38D2" w:rsidRDefault="00FC38D2" w:rsidP="00FC38D2">
      <w:pPr>
        <w:suppressAutoHyphens/>
        <w:spacing w:line="276" w:lineRule="auto"/>
        <w:jc w:val="left"/>
        <w:rPr>
          <w:rFonts w:ascii="Arial" w:hAnsi="Arial" w:cs="Arial"/>
        </w:rPr>
      </w:pPr>
    </w:p>
    <w:p w14:paraId="49461341" w14:textId="77777777" w:rsidR="00FC38D2" w:rsidRPr="001531FD" w:rsidRDefault="00FC38D2" w:rsidP="00FC38D2">
      <w:pPr>
        <w:suppressAutoHyphens/>
        <w:spacing w:line="276" w:lineRule="auto"/>
        <w:jc w:val="center"/>
        <w:rPr>
          <w:rFonts w:ascii="Arial" w:hAnsi="Arial" w:cs="Arial"/>
          <w:b/>
          <w:bCs/>
        </w:rPr>
      </w:pPr>
      <w:r w:rsidRPr="001531FD">
        <w:rPr>
          <w:rFonts w:ascii="Arial" w:hAnsi="Arial" w:cs="Arial"/>
          <w:b/>
          <w:bCs/>
        </w:rPr>
        <w:t>PLACE ZABAW</w:t>
      </w:r>
    </w:p>
    <w:tbl>
      <w:tblPr>
        <w:tblW w:w="11057" w:type="dxa"/>
        <w:jc w:val="center"/>
        <w:tblCellMar>
          <w:left w:w="70" w:type="dxa"/>
          <w:right w:w="70" w:type="dxa"/>
        </w:tblCellMar>
        <w:tblLook w:val="04A0" w:firstRow="1" w:lastRow="0" w:firstColumn="1" w:lastColumn="0" w:noHBand="0" w:noVBand="1"/>
      </w:tblPr>
      <w:tblGrid>
        <w:gridCol w:w="547"/>
        <w:gridCol w:w="955"/>
        <w:gridCol w:w="2142"/>
        <w:gridCol w:w="2126"/>
        <w:gridCol w:w="2191"/>
        <w:gridCol w:w="1784"/>
        <w:gridCol w:w="1312"/>
      </w:tblGrid>
      <w:tr w:rsidR="00FC38D2" w:rsidRPr="0021420F" w14:paraId="59C3DE55" w14:textId="77777777" w:rsidTr="00B134D2">
        <w:trPr>
          <w:trHeight w:val="495"/>
          <w:jc w:val="center"/>
        </w:trPr>
        <w:tc>
          <w:tcPr>
            <w:tcW w:w="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D899E" w14:textId="77777777" w:rsidR="00FC38D2" w:rsidRPr="0021420F" w:rsidRDefault="00FC38D2" w:rsidP="00B134D2">
            <w:pPr>
              <w:spacing w:after="0" w:line="240" w:lineRule="auto"/>
              <w:jc w:val="center"/>
              <w:rPr>
                <w:rFonts w:ascii="Arial" w:eastAsia="Times New Roman" w:hAnsi="Arial" w:cs="Arial"/>
                <w:b/>
                <w:bCs/>
                <w:sz w:val="20"/>
                <w:szCs w:val="20"/>
                <w:lang w:eastAsia="pl-PL"/>
              </w:rPr>
            </w:pPr>
            <w:r w:rsidRPr="0021420F">
              <w:rPr>
                <w:rFonts w:ascii="Arial" w:eastAsia="Times New Roman" w:hAnsi="Arial" w:cs="Arial"/>
                <w:b/>
                <w:bCs/>
                <w:sz w:val="20"/>
                <w:szCs w:val="20"/>
                <w:lang w:eastAsia="pl-PL"/>
              </w:rPr>
              <w:t>lp.</w:t>
            </w:r>
          </w:p>
        </w:tc>
        <w:tc>
          <w:tcPr>
            <w:tcW w:w="0" w:type="dxa"/>
            <w:tcBorders>
              <w:top w:val="single" w:sz="4" w:space="0" w:color="auto"/>
              <w:left w:val="nil"/>
              <w:bottom w:val="single" w:sz="4" w:space="0" w:color="auto"/>
              <w:right w:val="single" w:sz="4" w:space="0" w:color="auto"/>
            </w:tcBorders>
            <w:shd w:val="clear" w:color="auto" w:fill="auto"/>
            <w:vAlign w:val="center"/>
            <w:hideMark/>
          </w:tcPr>
          <w:p w14:paraId="3F75468B" w14:textId="77777777" w:rsidR="00FC38D2" w:rsidRPr="0021420F" w:rsidRDefault="00FC38D2" w:rsidP="00B134D2">
            <w:pPr>
              <w:spacing w:after="0" w:line="240" w:lineRule="auto"/>
              <w:jc w:val="center"/>
              <w:rPr>
                <w:rFonts w:ascii="Arial" w:eastAsia="Times New Roman" w:hAnsi="Arial" w:cs="Arial"/>
                <w:b/>
                <w:bCs/>
                <w:sz w:val="20"/>
                <w:szCs w:val="20"/>
                <w:lang w:eastAsia="pl-PL"/>
              </w:rPr>
            </w:pPr>
            <w:r w:rsidRPr="0021420F">
              <w:rPr>
                <w:rFonts w:ascii="Arial" w:eastAsia="Times New Roman" w:hAnsi="Arial" w:cs="Arial"/>
                <w:b/>
                <w:bCs/>
                <w:sz w:val="20"/>
                <w:szCs w:val="20"/>
                <w:lang w:eastAsia="pl-PL"/>
              </w:rPr>
              <w:t>ADM</w:t>
            </w:r>
          </w:p>
        </w:tc>
        <w:tc>
          <w:tcPr>
            <w:tcW w:w="0" w:type="dxa"/>
            <w:tcBorders>
              <w:top w:val="single" w:sz="4" w:space="0" w:color="auto"/>
              <w:left w:val="nil"/>
              <w:bottom w:val="single" w:sz="4" w:space="0" w:color="auto"/>
              <w:right w:val="single" w:sz="4" w:space="0" w:color="auto"/>
            </w:tcBorders>
            <w:shd w:val="clear" w:color="auto" w:fill="auto"/>
            <w:noWrap/>
            <w:vAlign w:val="center"/>
            <w:hideMark/>
          </w:tcPr>
          <w:p w14:paraId="11201BAA" w14:textId="77777777" w:rsidR="00FC38D2" w:rsidRPr="0021420F" w:rsidRDefault="00FC38D2" w:rsidP="00B134D2">
            <w:pPr>
              <w:spacing w:after="0" w:line="240" w:lineRule="auto"/>
              <w:jc w:val="center"/>
              <w:rPr>
                <w:rFonts w:ascii="Arial" w:eastAsia="Times New Roman" w:hAnsi="Arial" w:cs="Arial"/>
                <w:b/>
                <w:bCs/>
                <w:sz w:val="20"/>
                <w:szCs w:val="20"/>
                <w:lang w:eastAsia="pl-PL"/>
              </w:rPr>
            </w:pPr>
            <w:r w:rsidRPr="0021420F">
              <w:rPr>
                <w:rFonts w:ascii="Arial" w:eastAsia="Times New Roman" w:hAnsi="Arial" w:cs="Arial"/>
                <w:b/>
                <w:bCs/>
                <w:sz w:val="20"/>
                <w:szCs w:val="20"/>
                <w:lang w:eastAsia="pl-PL"/>
              </w:rPr>
              <w:t>adres</w:t>
            </w:r>
          </w:p>
        </w:tc>
        <w:tc>
          <w:tcPr>
            <w:tcW w:w="0" w:type="dxa"/>
            <w:tcBorders>
              <w:top w:val="single" w:sz="4" w:space="0" w:color="auto"/>
              <w:left w:val="nil"/>
              <w:bottom w:val="single" w:sz="4" w:space="0" w:color="auto"/>
              <w:right w:val="single" w:sz="4" w:space="0" w:color="auto"/>
            </w:tcBorders>
            <w:shd w:val="clear" w:color="auto" w:fill="auto"/>
            <w:vAlign w:val="center"/>
            <w:hideMark/>
          </w:tcPr>
          <w:p w14:paraId="17D20215" w14:textId="77777777" w:rsidR="00FC38D2" w:rsidRPr="0021420F" w:rsidRDefault="00FC38D2" w:rsidP="00B134D2">
            <w:pPr>
              <w:spacing w:after="0" w:line="240" w:lineRule="auto"/>
              <w:jc w:val="center"/>
              <w:rPr>
                <w:rFonts w:ascii="Arial" w:eastAsia="Times New Roman" w:hAnsi="Arial" w:cs="Arial"/>
                <w:b/>
                <w:bCs/>
                <w:sz w:val="20"/>
                <w:szCs w:val="20"/>
                <w:lang w:eastAsia="pl-PL"/>
              </w:rPr>
            </w:pPr>
            <w:r w:rsidRPr="0021420F">
              <w:rPr>
                <w:rFonts w:ascii="Arial" w:eastAsia="Times New Roman" w:hAnsi="Arial" w:cs="Arial"/>
                <w:b/>
                <w:bCs/>
                <w:sz w:val="20"/>
                <w:szCs w:val="20"/>
                <w:lang w:eastAsia="pl-PL"/>
              </w:rPr>
              <w:t>nr inwentarzowy</w:t>
            </w:r>
          </w:p>
        </w:tc>
        <w:tc>
          <w:tcPr>
            <w:tcW w:w="0" w:type="dxa"/>
            <w:tcBorders>
              <w:top w:val="single" w:sz="4" w:space="0" w:color="auto"/>
              <w:left w:val="nil"/>
              <w:bottom w:val="single" w:sz="4" w:space="0" w:color="auto"/>
              <w:right w:val="single" w:sz="4" w:space="0" w:color="auto"/>
            </w:tcBorders>
            <w:shd w:val="clear" w:color="auto" w:fill="auto"/>
            <w:vAlign w:val="center"/>
            <w:hideMark/>
          </w:tcPr>
          <w:p w14:paraId="6EA69161" w14:textId="77777777" w:rsidR="00FC38D2" w:rsidRPr="0021420F" w:rsidRDefault="00FC38D2" w:rsidP="00B134D2">
            <w:pPr>
              <w:spacing w:after="0" w:line="240" w:lineRule="auto"/>
              <w:jc w:val="center"/>
              <w:rPr>
                <w:rFonts w:ascii="Arial" w:eastAsia="Times New Roman" w:hAnsi="Arial" w:cs="Arial"/>
                <w:b/>
                <w:bCs/>
                <w:sz w:val="20"/>
                <w:szCs w:val="20"/>
                <w:lang w:eastAsia="pl-PL"/>
              </w:rPr>
            </w:pPr>
            <w:r w:rsidRPr="0021420F">
              <w:rPr>
                <w:rFonts w:ascii="Arial" w:eastAsia="Times New Roman" w:hAnsi="Arial" w:cs="Arial"/>
                <w:b/>
                <w:bCs/>
                <w:sz w:val="20"/>
                <w:szCs w:val="20"/>
                <w:lang w:eastAsia="pl-PL"/>
              </w:rPr>
              <w:t>opis przedmiotu ubezpieczenia</w:t>
            </w:r>
          </w:p>
        </w:tc>
        <w:tc>
          <w:tcPr>
            <w:tcW w:w="0" w:type="dxa"/>
            <w:tcBorders>
              <w:top w:val="single" w:sz="4" w:space="0" w:color="auto"/>
              <w:left w:val="nil"/>
              <w:bottom w:val="single" w:sz="4" w:space="0" w:color="auto"/>
              <w:right w:val="single" w:sz="4" w:space="0" w:color="auto"/>
            </w:tcBorders>
            <w:shd w:val="clear" w:color="auto" w:fill="auto"/>
            <w:vAlign w:val="center"/>
            <w:hideMark/>
          </w:tcPr>
          <w:p w14:paraId="07242775" w14:textId="77777777" w:rsidR="00FC38D2" w:rsidRPr="0021420F" w:rsidRDefault="00FC38D2" w:rsidP="00B134D2">
            <w:pPr>
              <w:spacing w:after="0" w:line="240" w:lineRule="auto"/>
              <w:jc w:val="center"/>
              <w:rPr>
                <w:rFonts w:ascii="Arial" w:eastAsia="Times New Roman" w:hAnsi="Arial" w:cs="Arial"/>
                <w:b/>
                <w:bCs/>
                <w:sz w:val="20"/>
                <w:szCs w:val="20"/>
                <w:lang w:eastAsia="pl-PL"/>
              </w:rPr>
            </w:pPr>
            <w:r w:rsidRPr="0021420F">
              <w:rPr>
                <w:rFonts w:ascii="Arial" w:eastAsia="Times New Roman" w:hAnsi="Arial" w:cs="Arial"/>
                <w:b/>
                <w:bCs/>
                <w:sz w:val="20"/>
                <w:szCs w:val="20"/>
                <w:lang w:eastAsia="pl-PL"/>
              </w:rPr>
              <w:t xml:space="preserve"> wartość przedmiotu </w:t>
            </w:r>
          </w:p>
        </w:tc>
        <w:tc>
          <w:tcPr>
            <w:tcW w:w="0" w:type="dxa"/>
            <w:tcBorders>
              <w:top w:val="single" w:sz="4" w:space="0" w:color="auto"/>
              <w:left w:val="nil"/>
              <w:bottom w:val="single" w:sz="4" w:space="0" w:color="auto"/>
              <w:right w:val="single" w:sz="4" w:space="0" w:color="auto"/>
            </w:tcBorders>
            <w:shd w:val="clear" w:color="auto" w:fill="auto"/>
            <w:noWrap/>
            <w:vAlign w:val="center"/>
            <w:hideMark/>
          </w:tcPr>
          <w:p w14:paraId="110A78AA" w14:textId="77777777" w:rsidR="00FC38D2" w:rsidRPr="0021420F" w:rsidRDefault="00FC38D2" w:rsidP="00B134D2">
            <w:pPr>
              <w:spacing w:after="0" w:line="240" w:lineRule="auto"/>
              <w:jc w:val="center"/>
              <w:rPr>
                <w:rFonts w:ascii="Arial" w:eastAsia="Times New Roman" w:hAnsi="Arial" w:cs="Arial"/>
                <w:b/>
                <w:bCs/>
                <w:sz w:val="20"/>
                <w:szCs w:val="20"/>
                <w:lang w:eastAsia="pl-PL"/>
              </w:rPr>
            </w:pPr>
            <w:r w:rsidRPr="0021420F">
              <w:rPr>
                <w:rFonts w:ascii="Arial" w:eastAsia="Times New Roman" w:hAnsi="Arial" w:cs="Arial"/>
                <w:b/>
                <w:bCs/>
                <w:sz w:val="20"/>
                <w:szCs w:val="20"/>
                <w:lang w:eastAsia="pl-PL"/>
              </w:rPr>
              <w:t>rok budowy</w:t>
            </w:r>
          </w:p>
        </w:tc>
      </w:tr>
      <w:tr w:rsidR="00FC38D2" w:rsidRPr="0021420F" w14:paraId="4EA1FCCD" w14:textId="77777777" w:rsidTr="00B134D2">
        <w:trPr>
          <w:trHeight w:val="450"/>
          <w:jc w:val="center"/>
        </w:trPr>
        <w:tc>
          <w:tcPr>
            <w:tcW w:w="0" w:type="dxa"/>
            <w:tcBorders>
              <w:top w:val="nil"/>
              <w:left w:val="single" w:sz="4" w:space="0" w:color="auto"/>
              <w:bottom w:val="nil"/>
              <w:right w:val="nil"/>
            </w:tcBorders>
            <w:shd w:val="clear" w:color="auto" w:fill="auto"/>
            <w:noWrap/>
            <w:vAlign w:val="center"/>
            <w:hideMark/>
          </w:tcPr>
          <w:p w14:paraId="4A355525"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1</w:t>
            </w:r>
          </w:p>
        </w:tc>
        <w:tc>
          <w:tcPr>
            <w:tcW w:w="0" w:type="dxa"/>
            <w:tcBorders>
              <w:top w:val="nil"/>
              <w:left w:val="nil"/>
              <w:bottom w:val="nil"/>
              <w:right w:val="nil"/>
            </w:tcBorders>
            <w:shd w:val="clear" w:color="auto" w:fill="auto"/>
            <w:noWrap/>
            <w:vAlign w:val="center"/>
            <w:hideMark/>
          </w:tcPr>
          <w:p w14:paraId="7B10465A"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ADM-1</w:t>
            </w:r>
          </w:p>
        </w:tc>
        <w:tc>
          <w:tcPr>
            <w:tcW w:w="0" w:type="dxa"/>
            <w:tcBorders>
              <w:top w:val="nil"/>
              <w:left w:val="nil"/>
              <w:bottom w:val="nil"/>
              <w:right w:val="nil"/>
            </w:tcBorders>
            <w:shd w:val="clear" w:color="auto" w:fill="auto"/>
            <w:noWrap/>
            <w:vAlign w:val="center"/>
            <w:hideMark/>
          </w:tcPr>
          <w:p w14:paraId="3A67E9B3"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Wyszyńskiego 20-26</w:t>
            </w:r>
          </w:p>
        </w:tc>
        <w:tc>
          <w:tcPr>
            <w:tcW w:w="0" w:type="dxa"/>
            <w:tcBorders>
              <w:top w:val="nil"/>
              <w:left w:val="nil"/>
              <w:bottom w:val="nil"/>
              <w:right w:val="nil"/>
            </w:tcBorders>
            <w:shd w:val="clear" w:color="auto" w:fill="auto"/>
            <w:noWrap/>
            <w:vAlign w:val="center"/>
            <w:hideMark/>
          </w:tcPr>
          <w:p w14:paraId="3F7D4D5F"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290/1379</w:t>
            </w:r>
          </w:p>
        </w:tc>
        <w:tc>
          <w:tcPr>
            <w:tcW w:w="0" w:type="dxa"/>
            <w:tcBorders>
              <w:top w:val="nil"/>
              <w:left w:val="nil"/>
              <w:bottom w:val="nil"/>
              <w:right w:val="nil"/>
            </w:tcBorders>
            <w:shd w:val="clear" w:color="auto" w:fill="auto"/>
            <w:vAlign w:val="center"/>
            <w:hideMark/>
          </w:tcPr>
          <w:p w14:paraId="450E0B14"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tablica informacyjna</w:t>
            </w:r>
          </w:p>
        </w:tc>
        <w:tc>
          <w:tcPr>
            <w:tcW w:w="0" w:type="dxa"/>
            <w:tcBorders>
              <w:top w:val="nil"/>
              <w:left w:val="nil"/>
              <w:bottom w:val="nil"/>
              <w:right w:val="nil"/>
            </w:tcBorders>
            <w:shd w:val="clear" w:color="auto" w:fill="auto"/>
            <w:noWrap/>
            <w:vAlign w:val="center"/>
            <w:hideMark/>
          </w:tcPr>
          <w:p w14:paraId="46CBE8BD"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1 000,00 zł</w:t>
            </w:r>
          </w:p>
        </w:tc>
        <w:tc>
          <w:tcPr>
            <w:tcW w:w="0" w:type="dxa"/>
            <w:vMerge w:val="restart"/>
            <w:tcBorders>
              <w:top w:val="nil"/>
              <w:left w:val="nil"/>
              <w:bottom w:val="single" w:sz="4" w:space="0" w:color="000000"/>
              <w:right w:val="single" w:sz="4" w:space="0" w:color="auto"/>
            </w:tcBorders>
            <w:shd w:val="clear" w:color="auto" w:fill="auto"/>
            <w:noWrap/>
            <w:vAlign w:val="center"/>
            <w:hideMark/>
          </w:tcPr>
          <w:p w14:paraId="17AC78C6"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2018</w:t>
            </w:r>
          </w:p>
        </w:tc>
      </w:tr>
      <w:tr w:rsidR="00FC38D2" w:rsidRPr="0021420F" w14:paraId="7FEFBE45" w14:textId="77777777" w:rsidTr="00B134D2">
        <w:trPr>
          <w:trHeight w:val="510"/>
          <w:jc w:val="center"/>
        </w:trPr>
        <w:tc>
          <w:tcPr>
            <w:tcW w:w="0" w:type="dxa"/>
            <w:tcBorders>
              <w:top w:val="nil"/>
              <w:left w:val="single" w:sz="4" w:space="0" w:color="auto"/>
              <w:bottom w:val="nil"/>
              <w:right w:val="nil"/>
            </w:tcBorders>
            <w:shd w:val="clear" w:color="auto" w:fill="auto"/>
            <w:vAlign w:val="center"/>
            <w:hideMark/>
          </w:tcPr>
          <w:p w14:paraId="376C1924"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vAlign w:val="center"/>
            <w:hideMark/>
          </w:tcPr>
          <w:p w14:paraId="490D5DA8" w14:textId="77777777" w:rsidR="00FC38D2" w:rsidRPr="0021420F" w:rsidRDefault="00FC38D2" w:rsidP="00B134D2">
            <w:pPr>
              <w:spacing w:after="0" w:line="240" w:lineRule="auto"/>
              <w:jc w:val="center"/>
              <w:rPr>
                <w:rFonts w:ascii="Arial" w:eastAsia="Times New Roman" w:hAnsi="Arial" w:cs="Arial"/>
                <w:sz w:val="20"/>
                <w:szCs w:val="20"/>
                <w:lang w:eastAsia="pl-PL"/>
              </w:rPr>
            </w:pPr>
          </w:p>
        </w:tc>
        <w:tc>
          <w:tcPr>
            <w:tcW w:w="0" w:type="dxa"/>
            <w:tcBorders>
              <w:top w:val="nil"/>
              <w:left w:val="nil"/>
              <w:bottom w:val="nil"/>
              <w:right w:val="nil"/>
            </w:tcBorders>
            <w:shd w:val="clear" w:color="auto" w:fill="auto"/>
            <w:vAlign w:val="center"/>
            <w:hideMark/>
          </w:tcPr>
          <w:p w14:paraId="20CEDF3C"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3B56B52C"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0871318E"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ławka z oparciem drewnianym 2 szt.</w:t>
            </w:r>
          </w:p>
        </w:tc>
        <w:tc>
          <w:tcPr>
            <w:tcW w:w="0" w:type="dxa"/>
            <w:tcBorders>
              <w:top w:val="nil"/>
              <w:left w:val="nil"/>
              <w:bottom w:val="nil"/>
              <w:right w:val="nil"/>
            </w:tcBorders>
            <w:shd w:val="clear" w:color="auto" w:fill="auto"/>
            <w:vAlign w:val="center"/>
            <w:hideMark/>
          </w:tcPr>
          <w:p w14:paraId="7986BC85"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2 000,00 zł</w:t>
            </w:r>
          </w:p>
        </w:tc>
        <w:tc>
          <w:tcPr>
            <w:tcW w:w="0" w:type="dxa"/>
            <w:vMerge/>
            <w:tcBorders>
              <w:top w:val="nil"/>
              <w:left w:val="nil"/>
              <w:bottom w:val="single" w:sz="4" w:space="0" w:color="000000"/>
              <w:right w:val="single" w:sz="4" w:space="0" w:color="auto"/>
            </w:tcBorders>
            <w:vAlign w:val="center"/>
            <w:hideMark/>
          </w:tcPr>
          <w:p w14:paraId="40FB3367"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3F987EEA" w14:textId="77777777" w:rsidTr="00B134D2">
        <w:trPr>
          <w:trHeight w:val="510"/>
          <w:jc w:val="center"/>
        </w:trPr>
        <w:tc>
          <w:tcPr>
            <w:tcW w:w="0" w:type="dxa"/>
            <w:tcBorders>
              <w:top w:val="nil"/>
              <w:left w:val="single" w:sz="4" w:space="0" w:color="auto"/>
              <w:bottom w:val="nil"/>
              <w:right w:val="nil"/>
            </w:tcBorders>
            <w:shd w:val="clear" w:color="auto" w:fill="auto"/>
            <w:noWrap/>
            <w:vAlign w:val="center"/>
            <w:hideMark/>
          </w:tcPr>
          <w:p w14:paraId="2B6364B0"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1F1A8516" w14:textId="77777777" w:rsidR="00FC38D2" w:rsidRPr="0021420F" w:rsidRDefault="00FC38D2" w:rsidP="00B134D2">
            <w:pPr>
              <w:spacing w:after="0" w:line="240" w:lineRule="auto"/>
              <w:jc w:val="center"/>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57706BF7"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0EEACDCE"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60E620F7"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kosz na śmieci brtonowy ze stalowym wkładem szt.1</w:t>
            </w:r>
          </w:p>
        </w:tc>
        <w:tc>
          <w:tcPr>
            <w:tcW w:w="0" w:type="dxa"/>
            <w:tcBorders>
              <w:top w:val="nil"/>
              <w:left w:val="nil"/>
              <w:bottom w:val="nil"/>
              <w:right w:val="nil"/>
            </w:tcBorders>
            <w:shd w:val="clear" w:color="auto" w:fill="auto"/>
            <w:noWrap/>
            <w:vAlign w:val="center"/>
            <w:hideMark/>
          </w:tcPr>
          <w:p w14:paraId="778B885B"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1 000,00 zł</w:t>
            </w:r>
          </w:p>
        </w:tc>
        <w:tc>
          <w:tcPr>
            <w:tcW w:w="0" w:type="dxa"/>
            <w:vMerge/>
            <w:tcBorders>
              <w:top w:val="nil"/>
              <w:left w:val="nil"/>
              <w:bottom w:val="single" w:sz="4" w:space="0" w:color="000000"/>
              <w:right w:val="single" w:sz="4" w:space="0" w:color="auto"/>
            </w:tcBorders>
            <w:vAlign w:val="center"/>
            <w:hideMark/>
          </w:tcPr>
          <w:p w14:paraId="3EFB0917"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77573E32"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58499C64"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1B0189D0" w14:textId="77777777" w:rsidR="00FC38D2" w:rsidRPr="0021420F" w:rsidRDefault="00FC38D2" w:rsidP="00B134D2">
            <w:pPr>
              <w:spacing w:after="0" w:line="240" w:lineRule="auto"/>
              <w:jc w:val="center"/>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2510B01B"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0C40B07D"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28BF5320"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piaskownica drewniana 6 m2</w:t>
            </w:r>
          </w:p>
        </w:tc>
        <w:tc>
          <w:tcPr>
            <w:tcW w:w="0" w:type="dxa"/>
            <w:tcBorders>
              <w:top w:val="nil"/>
              <w:left w:val="nil"/>
              <w:bottom w:val="nil"/>
              <w:right w:val="nil"/>
            </w:tcBorders>
            <w:shd w:val="clear" w:color="auto" w:fill="auto"/>
            <w:noWrap/>
            <w:vAlign w:val="center"/>
            <w:hideMark/>
          </w:tcPr>
          <w:p w14:paraId="4EE4B071"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4 000,00 zł</w:t>
            </w:r>
          </w:p>
        </w:tc>
        <w:tc>
          <w:tcPr>
            <w:tcW w:w="0" w:type="dxa"/>
            <w:vMerge/>
            <w:tcBorders>
              <w:top w:val="nil"/>
              <w:left w:val="nil"/>
              <w:bottom w:val="single" w:sz="4" w:space="0" w:color="000000"/>
              <w:right w:val="single" w:sz="4" w:space="0" w:color="auto"/>
            </w:tcBorders>
            <w:vAlign w:val="center"/>
            <w:hideMark/>
          </w:tcPr>
          <w:p w14:paraId="3651B345"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0F5D94A9" w14:textId="77777777" w:rsidTr="00B134D2">
        <w:trPr>
          <w:trHeight w:val="510"/>
          <w:jc w:val="center"/>
        </w:trPr>
        <w:tc>
          <w:tcPr>
            <w:tcW w:w="0" w:type="dxa"/>
            <w:tcBorders>
              <w:top w:val="nil"/>
              <w:left w:val="single" w:sz="4" w:space="0" w:color="auto"/>
              <w:bottom w:val="nil"/>
              <w:right w:val="nil"/>
            </w:tcBorders>
            <w:shd w:val="clear" w:color="auto" w:fill="auto"/>
            <w:noWrap/>
            <w:vAlign w:val="center"/>
            <w:hideMark/>
          </w:tcPr>
          <w:p w14:paraId="68FA0616"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5AC878FF" w14:textId="77777777" w:rsidR="00FC38D2" w:rsidRPr="0021420F" w:rsidRDefault="00FC38D2" w:rsidP="00B134D2">
            <w:pPr>
              <w:spacing w:after="0" w:line="240" w:lineRule="auto"/>
              <w:jc w:val="center"/>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57D6A3E7"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605AC9E1"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15FFAB56"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zestaw zabawowy metalowy szt.1</w:t>
            </w:r>
          </w:p>
        </w:tc>
        <w:tc>
          <w:tcPr>
            <w:tcW w:w="0" w:type="dxa"/>
            <w:tcBorders>
              <w:top w:val="nil"/>
              <w:left w:val="nil"/>
              <w:bottom w:val="nil"/>
              <w:right w:val="nil"/>
            </w:tcBorders>
            <w:shd w:val="clear" w:color="auto" w:fill="auto"/>
            <w:noWrap/>
            <w:vAlign w:val="center"/>
            <w:hideMark/>
          </w:tcPr>
          <w:p w14:paraId="0C5CB99E"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2 900,00 zł</w:t>
            </w:r>
          </w:p>
        </w:tc>
        <w:tc>
          <w:tcPr>
            <w:tcW w:w="0" w:type="dxa"/>
            <w:vMerge/>
            <w:tcBorders>
              <w:top w:val="nil"/>
              <w:left w:val="nil"/>
              <w:bottom w:val="single" w:sz="4" w:space="0" w:color="000000"/>
              <w:right w:val="single" w:sz="4" w:space="0" w:color="auto"/>
            </w:tcBorders>
            <w:vAlign w:val="center"/>
            <w:hideMark/>
          </w:tcPr>
          <w:p w14:paraId="5C499ECA"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52D58FA0"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141CD2BE"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30CD711B" w14:textId="77777777" w:rsidR="00FC38D2" w:rsidRPr="0021420F" w:rsidRDefault="00FC38D2" w:rsidP="00B134D2">
            <w:pPr>
              <w:spacing w:after="0" w:line="240" w:lineRule="auto"/>
              <w:jc w:val="center"/>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5478E77B"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3D554F3F"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0CCDFD81"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byjak w kształcie konia szt.1</w:t>
            </w:r>
          </w:p>
        </w:tc>
        <w:tc>
          <w:tcPr>
            <w:tcW w:w="0" w:type="dxa"/>
            <w:tcBorders>
              <w:top w:val="nil"/>
              <w:left w:val="nil"/>
              <w:bottom w:val="nil"/>
              <w:right w:val="nil"/>
            </w:tcBorders>
            <w:shd w:val="clear" w:color="auto" w:fill="auto"/>
            <w:noWrap/>
            <w:vAlign w:val="center"/>
            <w:hideMark/>
          </w:tcPr>
          <w:p w14:paraId="5582FAA1"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1 600,00 zł</w:t>
            </w:r>
          </w:p>
        </w:tc>
        <w:tc>
          <w:tcPr>
            <w:tcW w:w="0" w:type="dxa"/>
            <w:vMerge/>
            <w:tcBorders>
              <w:top w:val="nil"/>
              <w:left w:val="nil"/>
              <w:bottom w:val="single" w:sz="4" w:space="0" w:color="000000"/>
              <w:right w:val="single" w:sz="4" w:space="0" w:color="auto"/>
            </w:tcBorders>
            <w:vAlign w:val="center"/>
            <w:hideMark/>
          </w:tcPr>
          <w:p w14:paraId="1CD5D83E"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33F4F96F" w14:textId="77777777" w:rsidTr="00B134D2">
        <w:trPr>
          <w:trHeight w:val="255"/>
          <w:jc w:val="center"/>
        </w:trPr>
        <w:tc>
          <w:tcPr>
            <w:tcW w:w="0" w:type="dxa"/>
            <w:tcBorders>
              <w:top w:val="nil"/>
              <w:left w:val="single" w:sz="4" w:space="0" w:color="auto"/>
              <w:bottom w:val="single" w:sz="4" w:space="0" w:color="auto"/>
              <w:right w:val="nil"/>
            </w:tcBorders>
            <w:shd w:val="clear" w:color="auto" w:fill="auto"/>
            <w:noWrap/>
            <w:vAlign w:val="center"/>
            <w:hideMark/>
          </w:tcPr>
          <w:p w14:paraId="65F3C371"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noWrap/>
            <w:vAlign w:val="center"/>
            <w:hideMark/>
          </w:tcPr>
          <w:p w14:paraId="539DA97B"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noWrap/>
            <w:vAlign w:val="center"/>
            <w:hideMark/>
          </w:tcPr>
          <w:p w14:paraId="627BAEF2"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noWrap/>
            <w:vAlign w:val="center"/>
            <w:hideMark/>
          </w:tcPr>
          <w:p w14:paraId="3DF35CE5"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noWrap/>
            <w:vAlign w:val="center"/>
            <w:hideMark/>
          </w:tcPr>
          <w:p w14:paraId="3C3F9502"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xml:space="preserve">bujak w kształcie koguta szt.1 </w:t>
            </w:r>
          </w:p>
        </w:tc>
        <w:tc>
          <w:tcPr>
            <w:tcW w:w="0" w:type="dxa"/>
            <w:tcBorders>
              <w:top w:val="nil"/>
              <w:left w:val="nil"/>
              <w:bottom w:val="single" w:sz="4" w:space="0" w:color="auto"/>
              <w:right w:val="nil"/>
            </w:tcBorders>
            <w:shd w:val="clear" w:color="auto" w:fill="auto"/>
            <w:noWrap/>
            <w:vAlign w:val="center"/>
            <w:hideMark/>
          </w:tcPr>
          <w:p w14:paraId="6E444311"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1 600,00 zł</w:t>
            </w:r>
          </w:p>
        </w:tc>
        <w:tc>
          <w:tcPr>
            <w:tcW w:w="0" w:type="dxa"/>
            <w:vMerge/>
            <w:tcBorders>
              <w:top w:val="nil"/>
              <w:left w:val="nil"/>
              <w:bottom w:val="single" w:sz="4" w:space="0" w:color="000000"/>
              <w:right w:val="single" w:sz="4" w:space="0" w:color="auto"/>
            </w:tcBorders>
            <w:vAlign w:val="center"/>
            <w:hideMark/>
          </w:tcPr>
          <w:p w14:paraId="4BCDDF1B"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0C5F1769" w14:textId="77777777" w:rsidTr="00B134D2">
        <w:trPr>
          <w:trHeight w:val="255"/>
          <w:jc w:val="center"/>
        </w:trPr>
        <w:tc>
          <w:tcPr>
            <w:tcW w:w="0" w:type="dxa"/>
            <w:tcBorders>
              <w:top w:val="nil"/>
              <w:left w:val="nil"/>
              <w:bottom w:val="nil"/>
              <w:right w:val="nil"/>
            </w:tcBorders>
            <w:shd w:val="clear" w:color="auto" w:fill="auto"/>
            <w:noWrap/>
            <w:vAlign w:val="center"/>
            <w:hideMark/>
          </w:tcPr>
          <w:p w14:paraId="5811DD02" w14:textId="77777777" w:rsidR="00FC38D2" w:rsidRPr="0021420F" w:rsidRDefault="00FC38D2" w:rsidP="00B134D2">
            <w:pPr>
              <w:spacing w:after="0" w:line="240" w:lineRule="auto"/>
              <w:jc w:val="righ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40586CB8"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1B4FA444"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595D7AE0"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723FC9B9"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000000" w:fill="FFFF00"/>
            <w:noWrap/>
            <w:vAlign w:val="center"/>
            <w:hideMark/>
          </w:tcPr>
          <w:p w14:paraId="142AC30F" w14:textId="77777777" w:rsidR="00FC38D2" w:rsidRPr="0021420F" w:rsidRDefault="00FC38D2" w:rsidP="00B134D2">
            <w:pPr>
              <w:spacing w:after="0" w:line="240" w:lineRule="auto"/>
              <w:jc w:val="right"/>
              <w:rPr>
                <w:rFonts w:ascii="Arial" w:eastAsia="Times New Roman" w:hAnsi="Arial" w:cs="Arial"/>
                <w:b/>
                <w:bCs/>
                <w:sz w:val="20"/>
                <w:szCs w:val="20"/>
                <w:lang w:eastAsia="pl-PL"/>
              </w:rPr>
            </w:pPr>
            <w:r w:rsidRPr="0021420F">
              <w:rPr>
                <w:rFonts w:ascii="Arial" w:eastAsia="Times New Roman" w:hAnsi="Arial" w:cs="Arial"/>
                <w:b/>
                <w:bCs/>
                <w:sz w:val="20"/>
                <w:szCs w:val="20"/>
                <w:lang w:eastAsia="pl-PL"/>
              </w:rPr>
              <w:t>14 100,00 zł</w:t>
            </w:r>
          </w:p>
        </w:tc>
        <w:tc>
          <w:tcPr>
            <w:tcW w:w="0" w:type="dxa"/>
            <w:tcBorders>
              <w:top w:val="nil"/>
              <w:left w:val="nil"/>
              <w:bottom w:val="nil"/>
              <w:right w:val="nil"/>
            </w:tcBorders>
            <w:shd w:val="clear" w:color="auto" w:fill="auto"/>
            <w:noWrap/>
            <w:vAlign w:val="center"/>
            <w:hideMark/>
          </w:tcPr>
          <w:p w14:paraId="4789CBDF" w14:textId="77777777" w:rsidR="00FC38D2" w:rsidRPr="0021420F" w:rsidRDefault="00FC38D2" w:rsidP="00B134D2">
            <w:pPr>
              <w:spacing w:after="0" w:line="240" w:lineRule="auto"/>
              <w:jc w:val="right"/>
              <w:rPr>
                <w:rFonts w:ascii="Arial" w:eastAsia="Times New Roman" w:hAnsi="Arial" w:cs="Arial"/>
                <w:b/>
                <w:bCs/>
                <w:sz w:val="20"/>
                <w:szCs w:val="20"/>
                <w:lang w:eastAsia="pl-PL"/>
              </w:rPr>
            </w:pPr>
          </w:p>
        </w:tc>
      </w:tr>
      <w:tr w:rsidR="00FC38D2" w:rsidRPr="0021420F" w14:paraId="748C69C2" w14:textId="77777777" w:rsidTr="00B134D2">
        <w:trPr>
          <w:trHeight w:val="510"/>
          <w:jc w:val="center"/>
        </w:trPr>
        <w:tc>
          <w:tcPr>
            <w:tcW w:w="0" w:type="dxa"/>
            <w:tcBorders>
              <w:top w:val="single" w:sz="4" w:space="0" w:color="auto"/>
              <w:left w:val="single" w:sz="4" w:space="0" w:color="auto"/>
              <w:bottom w:val="nil"/>
              <w:right w:val="nil"/>
            </w:tcBorders>
            <w:shd w:val="clear" w:color="auto" w:fill="auto"/>
            <w:noWrap/>
            <w:vAlign w:val="center"/>
            <w:hideMark/>
          </w:tcPr>
          <w:p w14:paraId="3711D21D"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lastRenderedPageBreak/>
              <w:t>2</w:t>
            </w:r>
          </w:p>
        </w:tc>
        <w:tc>
          <w:tcPr>
            <w:tcW w:w="0" w:type="dxa"/>
            <w:tcBorders>
              <w:top w:val="single" w:sz="4" w:space="0" w:color="auto"/>
              <w:left w:val="nil"/>
              <w:bottom w:val="nil"/>
              <w:right w:val="nil"/>
            </w:tcBorders>
            <w:shd w:val="clear" w:color="auto" w:fill="auto"/>
            <w:noWrap/>
            <w:vAlign w:val="center"/>
            <w:hideMark/>
          </w:tcPr>
          <w:p w14:paraId="41B67A80"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ADM-1</w:t>
            </w:r>
          </w:p>
        </w:tc>
        <w:tc>
          <w:tcPr>
            <w:tcW w:w="0" w:type="dxa"/>
            <w:tcBorders>
              <w:top w:val="single" w:sz="4" w:space="0" w:color="auto"/>
              <w:left w:val="nil"/>
              <w:bottom w:val="nil"/>
              <w:right w:val="nil"/>
            </w:tcBorders>
            <w:shd w:val="clear" w:color="auto" w:fill="auto"/>
            <w:noWrap/>
            <w:vAlign w:val="center"/>
            <w:hideMark/>
          </w:tcPr>
          <w:p w14:paraId="108663C9"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Borowskiego 21</w:t>
            </w:r>
          </w:p>
        </w:tc>
        <w:tc>
          <w:tcPr>
            <w:tcW w:w="0" w:type="dxa"/>
            <w:tcBorders>
              <w:top w:val="single" w:sz="4" w:space="0" w:color="auto"/>
              <w:left w:val="nil"/>
              <w:bottom w:val="nil"/>
              <w:right w:val="nil"/>
            </w:tcBorders>
            <w:shd w:val="clear" w:color="auto" w:fill="auto"/>
            <w:noWrap/>
            <w:vAlign w:val="center"/>
            <w:hideMark/>
          </w:tcPr>
          <w:p w14:paraId="0EAEBCFC"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290/1383</w:t>
            </w:r>
          </w:p>
        </w:tc>
        <w:tc>
          <w:tcPr>
            <w:tcW w:w="0" w:type="dxa"/>
            <w:tcBorders>
              <w:top w:val="single" w:sz="4" w:space="0" w:color="auto"/>
              <w:left w:val="nil"/>
              <w:bottom w:val="nil"/>
              <w:right w:val="nil"/>
            </w:tcBorders>
            <w:shd w:val="clear" w:color="auto" w:fill="auto"/>
            <w:vAlign w:val="center"/>
            <w:hideMark/>
          </w:tcPr>
          <w:p w14:paraId="6094D468"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stół z dwoma ławkami drewnianymi 1kpl.</w:t>
            </w:r>
          </w:p>
        </w:tc>
        <w:tc>
          <w:tcPr>
            <w:tcW w:w="0" w:type="dxa"/>
            <w:tcBorders>
              <w:top w:val="single" w:sz="4" w:space="0" w:color="auto"/>
              <w:left w:val="nil"/>
              <w:bottom w:val="nil"/>
              <w:right w:val="nil"/>
            </w:tcBorders>
            <w:shd w:val="clear" w:color="auto" w:fill="auto"/>
            <w:noWrap/>
            <w:vAlign w:val="center"/>
            <w:hideMark/>
          </w:tcPr>
          <w:p w14:paraId="48A570D9"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3 500,00 zł</w:t>
            </w:r>
          </w:p>
        </w:tc>
        <w:tc>
          <w:tcPr>
            <w:tcW w:w="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0DE71139"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2019</w:t>
            </w:r>
          </w:p>
        </w:tc>
      </w:tr>
      <w:tr w:rsidR="00FC38D2" w:rsidRPr="0021420F" w14:paraId="555086FA" w14:textId="77777777" w:rsidTr="00B134D2">
        <w:trPr>
          <w:trHeight w:val="390"/>
          <w:jc w:val="center"/>
        </w:trPr>
        <w:tc>
          <w:tcPr>
            <w:tcW w:w="0" w:type="dxa"/>
            <w:tcBorders>
              <w:top w:val="nil"/>
              <w:left w:val="single" w:sz="4" w:space="0" w:color="auto"/>
              <w:bottom w:val="nil"/>
              <w:right w:val="nil"/>
            </w:tcBorders>
            <w:shd w:val="clear" w:color="auto" w:fill="auto"/>
            <w:noWrap/>
            <w:vAlign w:val="center"/>
            <w:hideMark/>
          </w:tcPr>
          <w:p w14:paraId="49C21E34"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370D8BEE" w14:textId="77777777" w:rsidR="00FC38D2" w:rsidRPr="0021420F" w:rsidRDefault="00FC38D2" w:rsidP="00B134D2">
            <w:pPr>
              <w:spacing w:after="0" w:line="240" w:lineRule="auto"/>
              <w:jc w:val="center"/>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1DBDF78A"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1BCE26F4"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4EB90C7F"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2 ławki z oparciem drewnianym</w:t>
            </w:r>
          </w:p>
        </w:tc>
        <w:tc>
          <w:tcPr>
            <w:tcW w:w="0" w:type="dxa"/>
            <w:tcBorders>
              <w:top w:val="nil"/>
              <w:left w:val="nil"/>
              <w:bottom w:val="nil"/>
              <w:right w:val="nil"/>
            </w:tcBorders>
            <w:shd w:val="clear" w:color="auto" w:fill="auto"/>
            <w:noWrap/>
            <w:vAlign w:val="center"/>
            <w:hideMark/>
          </w:tcPr>
          <w:p w14:paraId="2C214445"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2 000,00 zł</w:t>
            </w:r>
          </w:p>
        </w:tc>
        <w:tc>
          <w:tcPr>
            <w:tcW w:w="0" w:type="dxa"/>
            <w:vMerge/>
            <w:tcBorders>
              <w:top w:val="single" w:sz="4" w:space="0" w:color="auto"/>
              <w:left w:val="nil"/>
              <w:bottom w:val="single" w:sz="4" w:space="0" w:color="000000"/>
              <w:right w:val="single" w:sz="4" w:space="0" w:color="auto"/>
            </w:tcBorders>
            <w:vAlign w:val="center"/>
            <w:hideMark/>
          </w:tcPr>
          <w:p w14:paraId="1344E6A2"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66AF8918" w14:textId="77777777" w:rsidTr="00B134D2">
        <w:trPr>
          <w:trHeight w:val="330"/>
          <w:jc w:val="center"/>
        </w:trPr>
        <w:tc>
          <w:tcPr>
            <w:tcW w:w="0" w:type="dxa"/>
            <w:tcBorders>
              <w:top w:val="nil"/>
              <w:left w:val="single" w:sz="4" w:space="0" w:color="auto"/>
              <w:bottom w:val="single" w:sz="4" w:space="0" w:color="auto"/>
              <w:right w:val="nil"/>
            </w:tcBorders>
            <w:shd w:val="clear" w:color="auto" w:fill="auto"/>
            <w:noWrap/>
            <w:vAlign w:val="center"/>
            <w:hideMark/>
          </w:tcPr>
          <w:p w14:paraId="0D571285"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noWrap/>
            <w:vAlign w:val="center"/>
            <w:hideMark/>
          </w:tcPr>
          <w:p w14:paraId="606E28CB"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noWrap/>
            <w:vAlign w:val="center"/>
            <w:hideMark/>
          </w:tcPr>
          <w:p w14:paraId="7D1FE196"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noWrap/>
            <w:vAlign w:val="center"/>
            <w:hideMark/>
          </w:tcPr>
          <w:p w14:paraId="4B1E42A2"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vAlign w:val="center"/>
            <w:hideMark/>
          </w:tcPr>
          <w:p w14:paraId="62EF2687"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kosz na śmieci szt.1</w:t>
            </w:r>
          </w:p>
        </w:tc>
        <w:tc>
          <w:tcPr>
            <w:tcW w:w="0" w:type="dxa"/>
            <w:tcBorders>
              <w:top w:val="nil"/>
              <w:left w:val="nil"/>
              <w:bottom w:val="single" w:sz="4" w:space="0" w:color="auto"/>
              <w:right w:val="nil"/>
            </w:tcBorders>
            <w:shd w:val="clear" w:color="auto" w:fill="auto"/>
            <w:noWrap/>
            <w:vAlign w:val="center"/>
            <w:hideMark/>
          </w:tcPr>
          <w:p w14:paraId="0BA5F58B"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1 000,00 zł</w:t>
            </w:r>
          </w:p>
        </w:tc>
        <w:tc>
          <w:tcPr>
            <w:tcW w:w="0" w:type="dxa"/>
            <w:vMerge/>
            <w:tcBorders>
              <w:top w:val="single" w:sz="4" w:space="0" w:color="auto"/>
              <w:left w:val="nil"/>
              <w:bottom w:val="single" w:sz="4" w:space="0" w:color="000000"/>
              <w:right w:val="single" w:sz="4" w:space="0" w:color="auto"/>
            </w:tcBorders>
            <w:vAlign w:val="center"/>
            <w:hideMark/>
          </w:tcPr>
          <w:p w14:paraId="78C98991"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261751B9" w14:textId="77777777" w:rsidTr="00B134D2">
        <w:trPr>
          <w:trHeight w:val="330"/>
          <w:jc w:val="center"/>
        </w:trPr>
        <w:tc>
          <w:tcPr>
            <w:tcW w:w="0" w:type="dxa"/>
            <w:tcBorders>
              <w:top w:val="nil"/>
              <w:left w:val="nil"/>
              <w:bottom w:val="nil"/>
              <w:right w:val="nil"/>
            </w:tcBorders>
            <w:shd w:val="clear" w:color="auto" w:fill="auto"/>
            <w:noWrap/>
            <w:vAlign w:val="center"/>
            <w:hideMark/>
          </w:tcPr>
          <w:p w14:paraId="772B3CA6" w14:textId="77777777" w:rsidR="00FC38D2" w:rsidRPr="0021420F" w:rsidRDefault="00FC38D2" w:rsidP="00B134D2">
            <w:pPr>
              <w:spacing w:after="0" w:line="240" w:lineRule="auto"/>
              <w:jc w:val="righ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50C2B1D4"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582CDFDD"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4C9516EC"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0E9D3C52"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000000" w:fill="FFFF00"/>
            <w:noWrap/>
            <w:vAlign w:val="center"/>
            <w:hideMark/>
          </w:tcPr>
          <w:p w14:paraId="411FCE6F" w14:textId="77777777" w:rsidR="00FC38D2" w:rsidRPr="0021420F" w:rsidRDefault="00FC38D2" w:rsidP="00B134D2">
            <w:pPr>
              <w:spacing w:after="0" w:line="240" w:lineRule="auto"/>
              <w:jc w:val="right"/>
              <w:rPr>
                <w:rFonts w:ascii="Arial" w:eastAsia="Times New Roman" w:hAnsi="Arial" w:cs="Arial"/>
                <w:b/>
                <w:bCs/>
                <w:sz w:val="20"/>
                <w:szCs w:val="20"/>
                <w:lang w:eastAsia="pl-PL"/>
              </w:rPr>
            </w:pPr>
            <w:r w:rsidRPr="0021420F">
              <w:rPr>
                <w:rFonts w:ascii="Arial" w:eastAsia="Times New Roman" w:hAnsi="Arial" w:cs="Arial"/>
                <w:b/>
                <w:bCs/>
                <w:sz w:val="20"/>
                <w:szCs w:val="20"/>
                <w:lang w:eastAsia="pl-PL"/>
              </w:rPr>
              <w:t>6 500,00 zł</w:t>
            </w:r>
          </w:p>
        </w:tc>
        <w:tc>
          <w:tcPr>
            <w:tcW w:w="0" w:type="dxa"/>
            <w:tcBorders>
              <w:top w:val="nil"/>
              <w:left w:val="nil"/>
              <w:bottom w:val="nil"/>
              <w:right w:val="nil"/>
            </w:tcBorders>
            <w:shd w:val="clear" w:color="auto" w:fill="auto"/>
            <w:noWrap/>
            <w:vAlign w:val="center"/>
            <w:hideMark/>
          </w:tcPr>
          <w:p w14:paraId="7C3F5E73" w14:textId="77777777" w:rsidR="00FC38D2" w:rsidRPr="0021420F" w:rsidRDefault="00FC38D2" w:rsidP="00B134D2">
            <w:pPr>
              <w:spacing w:after="0" w:line="240" w:lineRule="auto"/>
              <w:jc w:val="right"/>
              <w:rPr>
                <w:rFonts w:ascii="Arial" w:eastAsia="Times New Roman" w:hAnsi="Arial" w:cs="Arial"/>
                <w:b/>
                <w:bCs/>
                <w:sz w:val="20"/>
                <w:szCs w:val="20"/>
                <w:lang w:eastAsia="pl-PL"/>
              </w:rPr>
            </w:pPr>
          </w:p>
        </w:tc>
      </w:tr>
      <w:tr w:rsidR="00FC38D2" w:rsidRPr="0021420F" w14:paraId="020EBB00" w14:textId="77777777" w:rsidTr="00B134D2">
        <w:trPr>
          <w:trHeight w:val="330"/>
          <w:jc w:val="center"/>
        </w:trPr>
        <w:tc>
          <w:tcPr>
            <w:tcW w:w="0" w:type="dxa"/>
            <w:tcBorders>
              <w:top w:val="nil"/>
              <w:left w:val="nil"/>
              <w:bottom w:val="nil"/>
              <w:right w:val="nil"/>
            </w:tcBorders>
            <w:shd w:val="clear" w:color="auto" w:fill="auto"/>
            <w:noWrap/>
            <w:vAlign w:val="center"/>
            <w:hideMark/>
          </w:tcPr>
          <w:p w14:paraId="67A6E811"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0921C76B"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6FEC1548"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4EF95AF3"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4F22F66A"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0B542E0E" w14:textId="77777777" w:rsidR="00FC38D2" w:rsidRPr="0021420F" w:rsidRDefault="00FC38D2" w:rsidP="00B134D2">
            <w:pPr>
              <w:spacing w:after="0" w:line="240" w:lineRule="auto"/>
              <w:jc w:val="righ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377797FE" w14:textId="77777777" w:rsidR="00FC38D2" w:rsidRPr="0021420F" w:rsidRDefault="00FC38D2" w:rsidP="00B134D2">
            <w:pPr>
              <w:spacing w:after="0" w:line="240" w:lineRule="auto"/>
              <w:jc w:val="right"/>
              <w:rPr>
                <w:rFonts w:ascii="Times New Roman" w:eastAsia="Times New Roman" w:hAnsi="Times New Roman"/>
                <w:sz w:val="20"/>
                <w:szCs w:val="20"/>
                <w:lang w:eastAsia="pl-PL"/>
              </w:rPr>
            </w:pPr>
          </w:p>
        </w:tc>
      </w:tr>
      <w:tr w:rsidR="00FC38D2" w:rsidRPr="0021420F" w14:paraId="1CA87310" w14:textId="77777777" w:rsidTr="00B134D2">
        <w:trPr>
          <w:trHeight w:val="330"/>
          <w:jc w:val="center"/>
        </w:trPr>
        <w:tc>
          <w:tcPr>
            <w:tcW w:w="0" w:type="dxa"/>
            <w:tcBorders>
              <w:top w:val="single" w:sz="4" w:space="0" w:color="auto"/>
              <w:left w:val="single" w:sz="4" w:space="0" w:color="auto"/>
              <w:bottom w:val="single" w:sz="4" w:space="0" w:color="auto"/>
              <w:right w:val="nil"/>
            </w:tcBorders>
            <w:shd w:val="clear" w:color="auto" w:fill="auto"/>
            <w:noWrap/>
            <w:vAlign w:val="center"/>
            <w:hideMark/>
          </w:tcPr>
          <w:p w14:paraId="0A28ACAB"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3</w:t>
            </w:r>
          </w:p>
        </w:tc>
        <w:tc>
          <w:tcPr>
            <w:tcW w:w="0" w:type="dxa"/>
            <w:tcBorders>
              <w:top w:val="single" w:sz="4" w:space="0" w:color="auto"/>
              <w:left w:val="nil"/>
              <w:bottom w:val="single" w:sz="4" w:space="0" w:color="auto"/>
              <w:right w:val="nil"/>
            </w:tcBorders>
            <w:shd w:val="clear" w:color="auto" w:fill="auto"/>
            <w:noWrap/>
            <w:vAlign w:val="center"/>
            <w:hideMark/>
          </w:tcPr>
          <w:p w14:paraId="5574E268"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ADM-2</w:t>
            </w:r>
          </w:p>
        </w:tc>
        <w:tc>
          <w:tcPr>
            <w:tcW w:w="0" w:type="dxa"/>
            <w:tcBorders>
              <w:top w:val="single" w:sz="4" w:space="0" w:color="auto"/>
              <w:left w:val="nil"/>
              <w:bottom w:val="single" w:sz="4" w:space="0" w:color="auto"/>
              <w:right w:val="nil"/>
            </w:tcBorders>
            <w:shd w:val="clear" w:color="auto" w:fill="auto"/>
            <w:noWrap/>
            <w:vAlign w:val="center"/>
            <w:hideMark/>
          </w:tcPr>
          <w:p w14:paraId="001E88CA"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Zbąszyńska 1-3</w:t>
            </w:r>
          </w:p>
        </w:tc>
        <w:tc>
          <w:tcPr>
            <w:tcW w:w="0" w:type="dxa"/>
            <w:tcBorders>
              <w:top w:val="single" w:sz="4" w:space="0" w:color="auto"/>
              <w:left w:val="nil"/>
              <w:bottom w:val="single" w:sz="4" w:space="0" w:color="auto"/>
              <w:right w:val="nil"/>
            </w:tcBorders>
            <w:shd w:val="clear" w:color="auto" w:fill="auto"/>
            <w:noWrap/>
            <w:vAlign w:val="center"/>
            <w:hideMark/>
          </w:tcPr>
          <w:p w14:paraId="2E726FD8"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220/1346</w:t>
            </w:r>
          </w:p>
        </w:tc>
        <w:tc>
          <w:tcPr>
            <w:tcW w:w="0" w:type="dxa"/>
            <w:tcBorders>
              <w:top w:val="single" w:sz="4" w:space="0" w:color="auto"/>
              <w:left w:val="nil"/>
              <w:bottom w:val="single" w:sz="4" w:space="0" w:color="auto"/>
              <w:right w:val="nil"/>
            </w:tcBorders>
            <w:shd w:val="clear" w:color="auto" w:fill="auto"/>
            <w:noWrap/>
            <w:vAlign w:val="center"/>
            <w:hideMark/>
          </w:tcPr>
          <w:p w14:paraId="77398FBA"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oświetlenie</w:t>
            </w:r>
          </w:p>
        </w:tc>
        <w:tc>
          <w:tcPr>
            <w:tcW w:w="0" w:type="dxa"/>
            <w:tcBorders>
              <w:top w:val="single" w:sz="4" w:space="0" w:color="auto"/>
              <w:left w:val="nil"/>
              <w:bottom w:val="single" w:sz="4" w:space="0" w:color="auto"/>
              <w:right w:val="nil"/>
            </w:tcBorders>
            <w:shd w:val="clear" w:color="000000" w:fill="FFFF00"/>
            <w:noWrap/>
            <w:vAlign w:val="center"/>
            <w:hideMark/>
          </w:tcPr>
          <w:p w14:paraId="764BCE20" w14:textId="77777777" w:rsidR="00FC38D2" w:rsidRPr="0021420F" w:rsidRDefault="00FC38D2" w:rsidP="00B134D2">
            <w:pPr>
              <w:spacing w:after="0" w:line="240" w:lineRule="auto"/>
              <w:jc w:val="right"/>
              <w:rPr>
                <w:rFonts w:ascii="Arial" w:eastAsia="Times New Roman" w:hAnsi="Arial" w:cs="Arial"/>
                <w:b/>
                <w:bCs/>
                <w:sz w:val="20"/>
                <w:szCs w:val="20"/>
                <w:lang w:eastAsia="pl-PL"/>
              </w:rPr>
            </w:pPr>
            <w:r w:rsidRPr="0021420F">
              <w:rPr>
                <w:rFonts w:ascii="Arial" w:eastAsia="Times New Roman" w:hAnsi="Arial" w:cs="Arial"/>
                <w:b/>
                <w:bCs/>
                <w:sz w:val="20"/>
                <w:szCs w:val="20"/>
                <w:lang w:eastAsia="pl-PL"/>
              </w:rPr>
              <w:t>30 907,39 zł</w:t>
            </w:r>
          </w:p>
        </w:tc>
        <w:tc>
          <w:tcPr>
            <w:tcW w:w="0" w:type="dxa"/>
            <w:tcBorders>
              <w:top w:val="single" w:sz="4" w:space="0" w:color="auto"/>
              <w:left w:val="nil"/>
              <w:bottom w:val="single" w:sz="4" w:space="0" w:color="auto"/>
              <w:right w:val="single" w:sz="4" w:space="0" w:color="auto"/>
            </w:tcBorders>
            <w:shd w:val="clear" w:color="auto" w:fill="auto"/>
            <w:noWrap/>
            <w:vAlign w:val="center"/>
            <w:hideMark/>
          </w:tcPr>
          <w:p w14:paraId="552F8FB2"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2011</w:t>
            </w:r>
          </w:p>
        </w:tc>
      </w:tr>
      <w:tr w:rsidR="00FC38D2" w:rsidRPr="0021420F" w14:paraId="4827D417" w14:textId="77777777" w:rsidTr="00B134D2">
        <w:trPr>
          <w:trHeight w:val="330"/>
          <w:jc w:val="center"/>
        </w:trPr>
        <w:tc>
          <w:tcPr>
            <w:tcW w:w="0" w:type="dxa"/>
            <w:tcBorders>
              <w:top w:val="nil"/>
              <w:left w:val="nil"/>
              <w:bottom w:val="nil"/>
              <w:right w:val="nil"/>
            </w:tcBorders>
            <w:shd w:val="clear" w:color="auto" w:fill="auto"/>
            <w:noWrap/>
            <w:vAlign w:val="center"/>
            <w:hideMark/>
          </w:tcPr>
          <w:p w14:paraId="0552E6A9" w14:textId="77777777" w:rsidR="00FC38D2" w:rsidRPr="0021420F" w:rsidRDefault="00FC38D2" w:rsidP="00B134D2">
            <w:pPr>
              <w:spacing w:after="0" w:line="240" w:lineRule="auto"/>
              <w:jc w:val="center"/>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58679D90"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1A1471AF"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1D5A0E48"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22E2B37B"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6E0C288F" w14:textId="77777777" w:rsidR="00FC38D2" w:rsidRPr="0021420F" w:rsidRDefault="00FC38D2" w:rsidP="00B134D2">
            <w:pPr>
              <w:spacing w:after="0" w:line="240" w:lineRule="auto"/>
              <w:jc w:val="righ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637CDC99" w14:textId="77777777" w:rsidR="00FC38D2" w:rsidRPr="0021420F" w:rsidRDefault="00FC38D2" w:rsidP="00B134D2">
            <w:pPr>
              <w:spacing w:after="0" w:line="240" w:lineRule="auto"/>
              <w:jc w:val="right"/>
              <w:rPr>
                <w:rFonts w:ascii="Times New Roman" w:eastAsia="Times New Roman" w:hAnsi="Times New Roman"/>
                <w:sz w:val="20"/>
                <w:szCs w:val="20"/>
                <w:lang w:eastAsia="pl-PL"/>
              </w:rPr>
            </w:pPr>
          </w:p>
        </w:tc>
      </w:tr>
      <w:tr w:rsidR="00FC38D2" w:rsidRPr="0021420F" w14:paraId="412BFB12" w14:textId="77777777" w:rsidTr="00B134D2">
        <w:trPr>
          <w:trHeight w:val="480"/>
          <w:jc w:val="center"/>
        </w:trPr>
        <w:tc>
          <w:tcPr>
            <w:tcW w:w="0" w:type="dxa"/>
            <w:tcBorders>
              <w:top w:val="single" w:sz="4" w:space="0" w:color="auto"/>
              <w:left w:val="single" w:sz="4" w:space="0" w:color="auto"/>
              <w:bottom w:val="nil"/>
              <w:right w:val="nil"/>
            </w:tcBorders>
            <w:shd w:val="clear" w:color="auto" w:fill="auto"/>
            <w:noWrap/>
            <w:vAlign w:val="center"/>
            <w:hideMark/>
          </w:tcPr>
          <w:p w14:paraId="3B004F85"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4</w:t>
            </w:r>
          </w:p>
        </w:tc>
        <w:tc>
          <w:tcPr>
            <w:tcW w:w="0" w:type="dxa"/>
            <w:tcBorders>
              <w:top w:val="single" w:sz="4" w:space="0" w:color="auto"/>
              <w:left w:val="nil"/>
              <w:bottom w:val="nil"/>
              <w:right w:val="nil"/>
            </w:tcBorders>
            <w:shd w:val="clear" w:color="auto" w:fill="auto"/>
            <w:noWrap/>
            <w:vAlign w:val="center"/>
            <w:hideMark/>
          </w:tcPr>
          <w:p w14:paraId="15F78101"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ADM-2</w:t>
            </w:r>
          </w:p>
        </w:tc>
        <w:tc>
          <w:tcPr>
            <w:tcW w:w="0" w:type="dxa"/>
            <w:tcBorders>
              <w:top w:val="single" w:sz="4" w:space="0" w:color="auto"/>
              <w:left w:val="nil"/>
              <w:bottom w:val="nil"/>
              <w:right w:val="nil"/>
            </w:tcBorders>
            <w:shd w:val="clear" w:color="auto" w:fill="auto"/>
            <w:vAlign w:val="center"/>
            <w:hideMark/>
          </w:tcPr>
          <w:p w14:paraId="531CB51D"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Krótka-Kobylogórska-Zbąszyńska</w:t>
            </w:r>
          </w:p>
        </w:tc>
        <w:tc>
          <w:tcPr>
            <w:tcW w:w="0" w:type="dxa"/>
            <w:tcBorders>
              <w:top w:val="single" w:sz="4" w:space="0" w:color="auto"/>
              <w:left w:val="nil"/>
              <w:bottom w:val="nil"/>
              <w:right w:val="nil"/>
            </w:tcBorders>
            <w:shd w:val="clear" w:color="auto" w:fill="auto"/>
            <w:noWrap/>
            <w:vAlign w:val="center"/>
            <w:hideMark/>
          </w:tcPr>
          <w:p w14:paraId="0F5D0AC1"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290/1376</w:t>
            </w:r>
          </w:p>
        </w:tc>
        <w:tc>
          <w:tcPr>
            <w:tcW w:w="0" w:type="dxa"/>
            <w:tcBorders>
              <w:top w:val="single" w:sz="4" w:space="0" w:color="auto"/>
              <w:left w:val="nil"/>
              <w:bottom w:val="nil"/>
              <w:right w:val="nil"/>
            </w:tcBorders>
            <w:shd w:val="clear" w:color="auto" w:fill="auto"/>
            <w:vAlign w:val="center"/>
            <w:hideMark/>
          </w:tcPr>
          <w:p w14:paraId="7F725332"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karuzela tarczowa z siedziskami</w:t>
            </w:r>
          </w:p>
        </w:tc>
        <w:tc>
          <w:tcPr>
            <w:tcW w:w="0" w:type="dxa"/>
            <w:tcBorders>
              <w:top w:val="single" w:sz="4" w:space="0" w:color="auto"/>
              <w:left w:val="nil"/>
              <w:bottom w:val="nil"/>
              <w:right w:val="nil"/>
            </w:tcBorders>
            <w:shd w:val="clear" w:color="auto" w:fill="auto"/>
            <w:noWrap/>
            <w:vAlign w:val="center"/>
            <w:hideMark/>
          </w:tcPr>
          <w:p w14:paraId="5FEE9122"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1 800,00 zł</w:t>
            </w:r>
          </w:p>
        </w:tc>
        <w:tc>
          <w:tcPr>
            <w:tcW w:w="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5E42BBD0"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2018</w:t>
            </w:r>
          </w:p>
        </w:tc>
      </w:tr>
      <w:tr w:rsidR="00FC38D2" w:rsidRPr="0021420F" w14:paraId="6A0704F3"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4F4BB994"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271B4D04" w14:textId="77777777" w:rsidR="00FC38D2" w:rsidRPr="0021420F" w:rsidRDefault="00FC38D2" w:rsidP="00B134D2">
            <w:pPr>
              <w:spacing w:after="0" w:line="240" w:lineRule="auto"/>
              <w:jc w:val="center"/>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5D665BA8"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3AD727A1"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6B181F08"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bujak na sprężynie szt.1</w:t>
            </w:r>
          </w:p>
        </w:tc>
        <w:tc>
          <w:tcPr>
            <w:tcW w:w="0" w:type="dxa"/>
            <w:tcBorders>
              <w:top w:val="nil"/>
              <w:left w:val="nil"/>
              <w:bottom w:val="nil"/>
              <w:right w:val="nil"/>
            </w:tcBorders>
            <w:shd w:val="clear" w:color="auto" w:fill="auto"/>
            <w:noWrap/>
            <w:vAlign w:val="center"/>
            <w:hideMark/>
          </w:tcPr>
          <w:p w14:paraId="176B640E"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1 200,00 zł</w:t>
            </w:r>
          </w:p>
        </w:tc>
        <w:tc>
          <w:tcPr>
            <w:tcW w:w="0" w:type="dxa"/>
            <w:vMerge/>
            <w:tcBorders>
              <w:top w:val="single" w:sz="4" w:space="0" w:color="auto"/>
              <w:left w:val="nil"/>
              <w:bottom w:val="single" w:sz="4" w:space="0" w:color="000000"/>
              <w:right w:val="single" w:sz="4" w:space="0" w:color="auto"/>
            </w:tcBorders>
            <w:vAlign w:val="center"/>
            <w:hideMark/>
          </w:tcPr>
          <w:p w14:paraId="0DEA212A"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7DD41EDD"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2A55BD10"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3642E009" w14:textId="77777777" w:rsidR="00FC38D2" w:rsidRPr="0021420F" w:rsidRDefault="00FC38D2" w:rsidP="00B134D2">
            <w:pPr>
              <w:spacing w:after="0" w:line="240" w:lineRule="auto"/>
              <w:jc w:val="center"/>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3E998F36"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2417F192"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459B378B"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hyśtawka wahadłowa szt.1</w:t>
            </w:r>
          </w:p>
        </w:tc>
        <w:tc>
          <w:tcPr>
            <w:tcW w:w="0" w:type="dxa"/>
            <w:tcBorders>
              <w:top w:val="nil"/>
              <w:left w:val="nil"/>
              <w:bottom w:val="nil"/>
              <w:right w:val="nil"/>
            </w:tcBorders>
            <w:shd w:val="clear" w:color="auto" w:fill="auto"/>
            <w:noWrap/>
            <w:vAlign w:val="center"/>
            <w:hideMark/>
          </w:tcPr>
          <w:p w14:paraId="6EAEB09A"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5 000,00 zł</w:t>
            </w:r>
          </w:p>
        </w:tc>
        <w:tc>
          <w:tcPr>
            <w:tcW w:w="0" w:type="dxa"/>
            <w:vMerge/>
            <w:tcBorders>
              <w:top w:val="single" w:sz="4" w:space="0" w:color="auto"/>
              <w:left w:val="nil"/>
              <w:bottom w:val="single" w:sz="4" w:space="0" w:color="000000"/>
              <w:right w:val="single" w:sz="4" w:space="0" w:color="auto"/>
            </w:tcBorders>
            <w:vAlign w:val="center"/>
            <w:hideMark/>
          </w:tcPr>
          <w:p w14:paraId="3EB9ED5F"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6CA13AE7" w14:textId="77777777" w:rsidTr="00B134D2">
        <w:trPr>
          <w:trHeight w:val="510"/>
          <w:jc w:val="center"/>
        </w:trPr>
        <w:tc>
          <w:tcPr>
            <w:tcW w:w="0" w:type="dxa"/>
            <w:tcBorders>
              <w:top w:val="nil"/>
              <w:left w:val="single" w:sz="4" w:space="0" w:color="auto"/>
              <w:bottom w:val="nil"/>
              <w:right w:val="nil"/>
            </w:tcBorders>
            <w:shd w:val="clear" w:color="auto" w:fill="auto"/>
            <w:noWrap/>
            <w:vAlign w:val="center"/>
            <w:hideMark/>
          </w:tcPr>
          <w:p w14:paraId="4DB0FDD1"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1A062CBF" w14:textId="77777777" w:rsidR="00FC38D2" w:rsidRPr="0021420F" w:rsidRDefault="00FC38D2" w:rsidP="00B134D2">
            <w:pPr>
              <w:spacing w:after="0" w:line="240" w:lineRule="auto"/>
              <w:jc w:val="center"/>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79EF4B7D"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6C2FEBC6"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05750464"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ogrodzenie systemowe panelowe 63 m</w:t>
            </w:r>
          </w:p>
        </w:tc>
        <w:tc>
          <w:tcPr>
            <w:tcW w:w="0" w:type="dxa"/>
            <w:tcBorders>
              <w:top w:val="nil"/>
              <w:left w:val="nil"/>
              <w:bottom w:val="nil"/>
              <w:right w:val="nil"/>
            </w:tcBorders>
            <w:shd w:val="clear" w:color="auto" w:fill="auto"/>
            <w:noWrap/>
            <w:vAlign w:val="center"/>
            <w:hideMark/>
          </w:tcPr>
          <w:p w14:paraId="753634BC"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25 200,00 zł</w:t>
            </w:r>
          </w:p>
        </w:tc>
        <w:tc>
          <w:tcPr>
            <w:tcW w:w="0" w:type="dxa"/>
            <w:vMerge/>
            <w:tcBorders>
              <w:top w:val="single" w:sz="4" w:space="0" w:color="auto"/>
              <w:left w:val="nil"/>
              <w:bottom w:val="single" w:sz="4" w:space="0" w:color="000000"/>
              <w:right w:val="single" w:sz="4" w:space="0" w:color="auto"/>
            </w:tcBorders>
            <w:vAlign w:val="center"/>
            <w:hideMark/>
          </w:tcPr>
          <w:p w14:paraId="3B920A48"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62441F05" w14:textId="77777777" w:rsidTr="00B134D2">
        <w:trPr>
          <w:trHeight w:val="330"/>
          <w:jc w:val="center"/>
        </w:trPr>
        <w:tc>
          <w:tcPr>
            <w:tcW w:w="0" w:type="dxa"/>
            <w:tcBorders>
              <w:top w:val="nil"/>
              <w:left w:val="single" w:sz="4" w:space="0" w:color="auto"/>
              <w:bottom w:val="nil"/>
              <w:right w:val="nil"/>
            </w:tcBorders>
            <w:shd w:val="clear" w:color="auto" w:fill="auto"/>
            <w:noWrap/>
            <w:vAlign w:val="center"/>
            <w:hideMark/>
          </w:tcPr>
          <w:p w14:paraId="005DAC74"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24AD8D6C" w14:textId="77777777" w:rsidR="00FC38D2" w:rsidRPr="0021420F" w:rsidRDefault="00FC38D2" w:rsidP="00B134D2">
            <w:pPr>
              <w:spacing w:after="0" w:line="240" w:lineRule="auto"/>
              <w:jc w:val="center"/>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31173351"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62186C70"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5E04DF80"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piaskownica</w:t>
            </w:r>
          </w:p>
        </w:tc>
        <w:tc>
          <w:tcPr>
            <w:tcW w:w="0" w:type="dxa"/>
            <w:tcBorders>
              <w:top w:val="nil"/>
              <w:left w:val="nil"/>
              <w:bottom w:val="nil"/>
              <w:right w:val="nil"/>
            </w:tcBorders>
            <w:shd w:val="clear" w:color="auto" w:fill="auto"/>
            <w:noWrap/>
            <w:vAlign w:val="center"/>
            <w:hideMark/>
          </w:tcPr>
          <w:p w14:paraId="7BFF1108"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2 000,00 zł</w:t>
            </w:r>
          </w:p>
        </w:tc>
        <w:tc>
          <w:tcPr>
            <w:tcW w:w="0" w:type="dxa"/>
            <w:vMerge/>
            <w:tcBorders>
              <w:top w:val="single" w:sz="4" w:space="0" w:color="auto"/>
              <w:left w:val="nil"/>
              <w:bottom w:val="single" w:sz="4" w:space="0" w:color="000000"/>
              <w:right w:val="single" w:sz="4" w:space="0" w:color="auto"/>
            </w:tcBorders>
            <w:vAlign w:val="center"/>
            <w:hideMark/>
          </w:tcPr>
          <w:p w14:paraId="033D5074"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2A852E01" w14:textId="77777777" w:rsidTr="00B134D2">
        <w:trPr>
          <w:trHeight w:val="330"/>
          <w:jc w:val="center"/>
        </w:trPr>
        <w:tc>
          <w:tcPr>
            <w:tcW w:w="0" w:type="dxa"/>
            <w:tcBorders>
              <w:top w:val="nil"/>
              <w:left w:val="single" w:sz="4" w:space="0" w:color="auto"/>
              <w:bottom w:val="nil"/>
              <w:right w:val="nil"/>
            </w:tcBorders>
            <w:shd w:val="clear" w:color="auto" w:fill="auto"/>
            <w:noWrap/>
            <w:vAlign w:val="center"/>
            <w:hideMark/>
          </w:tcPr>
          <w:p w14:paraId="6A66FB73"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0BC96C8F" w14:textId="77777777" w:rsidR="00FC38D2" w:rsidRPr="0021420F" w:rsidRDefault="00FC38D2" w:rsidP="00B134D2">
            <w:pPr>
              <w:spacing w:after="0" w:line="240" w:lineRule="auto"/>
              <w:jc w:val="center"/>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49564E24"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0F008AA8"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22D3FEC3"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ławki ogrodowe szt.5</w:t>
            </w:r>
          </w:p>
        </w:tc>
        <w:tc>
          <w:tcPr>
            <w:tcW w:w="0" w:type="dxa"/>
            <w:tcBorders>
              <w:top w:val="nil"/>
              <w:left w:val="nil"/>
              <w:bottom w:val="nil"/>
              <w:right w:val="nil"/>
            </w:tcBorders>
            <w:shd w:val="clear" w:color="auto" w:fill="auto"/>
            <w:noWrap/>
            <w:vAlign w:val="center"/>
            <w:hideMark/>
          </w:tcPr>
          <w:p w14:paraId="39E14D5E"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5 000,00 zł</w:t>
            </w:r>
          </w:p>
        </w:tc>
        <w:tc>
          <w:tcPr>
            <w:tcW w:w="0" w:type="dxa"/>
            <w:vMerge/>
            <w:tcBorders>
              <w:top w:val="single" w:sz="4" w:space="0" w:color="auto"/>
              <w:left w:val="nil"/>
              <w:bottom w:val="single" w:sz="4" w:space="0" w:color="000000"/>
              <w:right w:val="single" w:sz="4" w:space="0" w:color="auto"/>
            </w:tcBorders>
            <w:vAlign w:val="center"/>
            <w:hideMark/>
          </w:tcPr>
          <w:p w14:paraId="1361D06A"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6B445459" w14:textId="77777777" w:rsidTr="00B134D2">
        <w:trPr>
          <w:trHeight w:val="330"/>
          <w:jc w:val="center"/>
        </w:trPr>
        <w:tc>
          <w:tcPr>
            <w:tcW w:w="0" w:type="dxa"/>
            <w:tcBorders>
              <w:top w:val="nil"/>
              <w:left w:val="single" w:sz="4" w:space="0" w:color="auto"/>
              <w:bottom w:val="nil"/>
              <w:right w:val="nil"/>
            </w:tcBorders>
            <w:shd w:val="clear" w:color="auto" w:fill="auto"/>
            <w:noWrap/>
            <w:vAlign w:val="center"/>
            <w:hideMark/>
          </w:tcPr>
          <w:p w14:paraId="52429861"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5FDCAE08" w14:textId="77777777" w:rsidR="00FC38D2" w:rsidRPr="0021420F" w:rsidRDefault="00FC38D2" w:rsidP="00B134D2">
            <w:pPr>
              <w:spacing w:after="0" w:line="240" w:lineRule="auto"/>
              <w:jc w:val="center"/>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300D5F38"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0C0AB9EB"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128B264B"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kosz metalowy szt.6</w:t>
            </w:r>
          </w:p>
        </w:tc>
        <w:tc>
          <w:tcPr>
            <w:tcW w:w="0" w:type="dxa"/>
            <w:tcBorders>
              <w:top w:val="nil"/>
              <w:left w:val="nil"/>
              <w:bottom w:val="nil"/>
              <w:right w:val="nil"/>
            </w:tcBorders>
            <w:shd w:val="clear" w:color="auto" w:fill="auto"/>
            <w:noWrap/>
            <w:vAlign w:val="center"/>
            <w:hideMark/>
          </w:tcPr>
          <w:p w14:paraId="7F48CE61"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6 000,00 zł</w:t>
            </w:r>
          </w:p>
        </w:tc>
        <w:tc>
          <w:tcPr>
            <w:tcW w:w="0" w:type="dxa"/>
            <w:vMerge/>
            <w:tcBorders>
              <w:top w:val="single" w:sz="4" w:space="0" w:color="auto"/>
              <w:left w:val="nil"/>
              <w:bottom w:val="single" w:sz="4" w:space="0" w:color="000000"/>
              <w:right w:val="single" w:sz="4" w:space="0" w:color="auto"/>
            </w:tcBorders>
            <w:vAlign w:val="center"/>
            <w:hideMark/>
          </w:tcPr>
          <w:p w14:paraId="272255DA"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2ACD3042" w14:textId="77777777" w:rsidTr="00B134D2">
        <w:trPr>
          <w:trHeight w:val="330"/>
          <w:jc w:val="center"/>
        </w:trPr>
        <w:tc>
          <w:tcPr>
            <w:tcW w:w="0" w:type="dxa"/>
            <w:tcBorders>
              <w:top w:val="nil"/>
              <w:left w:val="single" w:sz="4" w:space="0" w:color="auto"/>
              <w:bottom w:val="nil"/>
              <w:right w:val="nil"/>
            </w:tcBorders>
            <w:shd w:val="clear" w:color="auto" w:fill="auto"/>
            <w:noWrap/>
            <w:vAlign w:val="center"/>
            <w:hideMark/>
          </w:tcPr>
          <w:p w14:paraId="3764D777"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32AAB0E5" w14:textId="77777777" w:rsidR="00FC38D2" w:rsidRPr="0021420F" w:rsidRDefault="00FC38D2" w:rsidP="00B134D2">
            <w:pPr>
              <w:spacing w:after="0" w:line="240" w:lineRule="auto"/>
              <w:jc w:val="center"/>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595111AA"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161F83BF"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520DF9D2"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tablica regulaminowa szt.1</w:t>
            </w:r>
          </w:p>
        </w:tc>
        <w:tc>
          <w:tcPr>
            <w:tcW w:w="0" w:type="dxa"/>
            <w:tcBorders>
              <w:top w:val="nil"/>
              <w:left w:val="nil"/>
              <w:bottom w:val="nil"/>
              <w:right w:val="nil"/>
            </w:tcBorders>
            <w:shd w:val="clear" w:color="auto" w:fill="auto"/>
            <w:noWrap/>
            <w:vAlign w:val="center"/>
            <w:hideMark/>
          </w:tcPr>
          <w:p w14:paraId="7D35D968"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400,00 zł</w:t>
            </w:r>
          </w:p>
        </w:tc>
        <w:tc>
          <w:tcPr>
            <w:tcW w:w="0" w:type="dxa"/>
            <w:vMerge/>
            <w:tcBorders>
              <w:top w:val="single" w:sz="4" w:space="0" w:color="auto"/>
              <w:left w:val="nil"/>
              <w:bottom w:val="single" w:sz="4" w:space="0" w:color="000000"/>
              <w:right w:val="single" w:sz="4" w:space="0" w:color="auto"/>
            </w:tcBorders>
            <w:vAlign w:val="center"/>
            <w:hideMark/>
          </w:tcPr>
          <w:p w14:paraId="15E26F1C"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23F8EB78" w14:textId="77777777" w:rsidTr="00B134D2">
        <w:trPr>
          <w:trHeight w:val="525"/>
          <w:jc w:val="center"/>
        </w:trPr>
        <w:tc>
          <w:tcPr>
            <w:tcW w:w="0" w:type="dxa"/>
            <w:tcBorders>
              <w:top w:val="nil"/>
              <w:left w:val="single" w:sz="4" w:space="0" w:color="auto"/>
              <w:bottom w:val="nil"/>
              <w:right w:val="nil"/>
            </w:tcBorders>
            <w:shd w:val="clear" w:color="auto" w:fill="auto"/>
            <w:noWrap/>
            <w:vAlign w:val="center"/>
            <w:hideMark/>
          </w:tcPr>
          <w:p w14:paraId="1CC11877"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36D44175" w14:textId="77777777" w:rsidR="00FC38D2" w:rsidRPr="0021420F" w:rsidRDefault="00FC38D2" w:rsidP="00B134D2">
            <w:pPr>
              <w:spacing w:after="0" w:line="240" w:lineRule="auto"/>
              <w:jc w:val="center"/>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07DFF023"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350C1EE5"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2D0A092A"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zestaw ogrodowy(stół + 2 ławki) szt.2</w:t>
            </w:r>
          </w:p>
        </w:tc>
        <w:tc>
          <w:tcPr>
            <w:tcW w:w="0" w:type="dxa"/>
            <w:tcBorders>
              <w:top w:val="nil"/>
              <w:left w:val="nil"/>
              <w:bottom w:val="nil"/>
              <w:right w:val="nil"/>
            </w:tcBorders>
            <w:shd w:val="clear" w:color="auto" w:fill="auto"/>
            <w:noWrap/>
            <w:vAlign w:val="center"/>
            <w:hideMark/>
          </w:tcPr>
          <w:p w14:paraId="750E5F28"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4 000,00 zł</w:t>
            </w:r>
          </w:p>
        </w:tc>
        <w:tc>
          <w:tcPr>
            <w:tcW w:w="0" w:type="dxa"/>
            <w:vMerge/>
            <w:tcBorders>
              <w:top w:val="single" w:sz="4" w:space="0" w:color="auto"/>
              <w:left w:val="nil"/>
              <w:bottom w:val="single" w:sz="4" w:space="0" w:color="000000"/>
              <w:right w:val="single" w:sz="4" w:space="0" w:color="auto"/>
            </w:tcBorders>
            <w:vAlign w:val="center"/>
            <w:hideMark/>
          </w:tcPr>
          <w:p w14:paraId="436565A3"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141E1766" w14:textId="77777777" w:rsidTr="00B134D2">
        <w:trPr>
          <w:trHeight w:val="300"/>
          <w:jc w:val="center"/>
        </w:trPr>
        <w:tc>
          <w:tcPr>
            <w:tcW w:w="0" w:type="dxa"/>
            <w:tcBorders>
              <w:top w:val="nil"/>
              <w:left w:val="single" w:sz="4" w:space="0" w:color="auto"/>
              <w:bottom w:val="nil"/>
              <w:right w:val="nil"/>
            </w:tcBorders>
            <w:shd w:val="clear" w:color="auto" w:fill="auto"/>
            <w:noWrap/>
            <w:vAlign w:val="center"/>
            <w:hideMark/>
          </w:tcPr>
          <w:p w14:paraId="1F6E187D"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5DAE283C" w14:textId="77777777" w:rsidR="00FC38D2" w:rsidRPr="0021420F" w:rsidRDefault="00FC38D2" w:rsidP="00B134D2">
            <w:pPr>
              <w:spacing w:after="0" w:line="240" w:lineRule="auto"/>
              <w:jc w:val="center"/>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7D4A61CE"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29971E23"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256BF9C3"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tabliczki informacyjne szt.4</w:t>
            </w:r>
          </w:p>
        </w:tc>
        <w:tc>
          <w:tcPr>
            <w:tcW w:w="0" w:type="dxa"/>
            <w:tcBorders>
              <w:top w:val="nil"/>
              <w:left w:val="nil"/>
              <w:bottom w:val="nil"/>
              <w:right w:val="nil"/>
            </w:tcBorders>
            <w:shd w:val="clear" w:color="auto" w:fill="auto"/>
            <w:noWrap/>
            <w:vAlign w:val="center"/>
            <w:hideMark/>
          </w:tcPr>
          <w:p w14:paraId="3A596789"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800,00 zł</w:t>
            </w:r>
          </w:p>
        </w:tc>
        <w:tc>
          <w:tcPr>
            <w:tcW w:w="0" w:type="dxa"/>
            <w:vMerge/>
            <w:tcBorders>
              <w:top w:val="single" w:sz="4" w:space="0" w:color="auto"/>
              <w:left w:val="nil"/>
              <w:bottom w:val="single" w:sz="4" w:space="0" w:color="000000"/>
              <w:right w:val="single" w:sz="4" w:space="0" w:color="auto"/>
            </w:tcBorders>
            <w:vAlign w:val="center"/>
            <w:hideMark/>
          </w:tcPr>
          <w:p w14:paraId="12E5C75E"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09232FB9" w14:textId="77777777" w:rsidTr="00B134D2">
        <w:trPr>
          <w:trHeight w:val="255"/>
          <w:jc w:val="center"/>
        </w:trPr>
        <w:tc>
          <w:tcPr>
            <w:tcW w:w="0" w:type="dxa"/>
            <w:tcBorders>
              <w:top w:val="nil"/>
              <w:left w:val="single" w:sz="4" w:space="0" w:color="auto"/>
              <w:bottom w:val="single" w:sz="4" w:space="0" w:color="auto"/>
              <w:right w:val="nil"/>
            </w:tcBorders>
            <w:shd w:val="clear" w:color="auto" w:fill="auto"/>
            <w:noWrap/>
            <w:vAlign w:val="center"/>
            <w:hideMark/>
          </w:tcPr>
          <w:p w14:paraId="61746B03"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noWrap/>
            <w:vAlign w:val="center"/>
            <w:hideMark/>
          </w:tcPr>
          <w:p w14:paraId="4A3A2C74"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noWrap/>
            <w:vAlign w:val="center"/>
            <w:hideMark/>
          </w:tcPr>
          <w:p w14:paraId="34C83A3A"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noWrap/>
            <w:vAlign w:val="center"/>
            <w:hideMark/>
          </w:tcPr>
          <w:p w14:paraId="006EA5FB"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noWrap/>
            <w:vAlign w:val="center"/>
            <w:hideMark/>
          </w:tcPr>
          <w:p w14:paraId="2FE238AB"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zestaw zabawowy szt.1</w:t>
            </w:r>
          </w:p>
        </w:tc>
        <w:tc>
          <w:tcPr>
            <w:tcW w:w="0" w:type="dxa"/>
            <w:tcBorders>
              <w:top w:val="nil"/>
              <w:left w:val="nil"/>
              <w:bottom w:val="single" w:sz="4" w:space="0" w:color="auto"/>
              <w:right w:val="nil"/>
            </w:tcBorders>
            <w:shd w:val="clear" w:color="auto" w:fill="auto"/>
            <w:noWrap/>
            <w:vAlign w:val="center"/>
            <w:hideMark/>
          </w:tcPr>
          <w:p w14:paraId="14A4D197"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30 000,00 zł</w:t>
            </w:r>
          </w:p>
        </w:tc>
        <w:tc>
          <w:tcPr>
            <w:tcW w:w="0" w:type="dxa"/>
            <w:vMerge/>
            <w:tcBorders>
              <w:top w:val="single" w:sz="4" w:space="0" w:color="auto"/>
              <w:left w:val="nil"/>
              <w:bottom w:val="single" w:sz="4" w:space="0" w:color="000000"/>
              <w:right w:val="single" w:sz="4" w:space="0" w:color="auto"/>
            </w:tcBorders>
            <w:vAlign w:val="center"/>
            <w:hideMark/>
          </w:tcPr>
          <w:p w14:paraId="12094831"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063E2095" w14:textId="77777777" w:rsidTr="00B134D2">
        <w:trPr>
          <w:trHeight w:val="255"/>
          <w:jc w:val="center"/>
        </w:trPr>
        <w:tc>
          <w:tcPr>
            <w:tcW w:w="0" w:type="dxa"/>
            <w:tcBorders>
              <w:top w:val="nil"/>
              <w:left w:val="nil"/>
              <w:bottom w:val="nil"/>
              <w:right w:val="nil"/>
            </w:tcBorders>
            <w:shd w:val="clear" w:color="auto" w:fill="auto"/>
            <w:noWrap/>
            <w:vAlign w:val="center"/>
            <w:hideMark/>
          </w:tcPr>
          <w:p w14:paraId="25EA729C" w14:textId="77777777" w:rsidR="00FC38D2" w:rsidRPr="0021420F" w:rsidRDefault="00FC38D2" w:rsidP="00B134D2">
            <w:pPr>
              <w:spacing w:after="0" w:line="240" w:lineRule="auto"/>
              <w:jc w:val="righ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2E3B94D1"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3EC8D25B"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393AC6A3"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1EE327A5"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000000" w:fill="FFFF00"/>
            <w:noWrap/>
            <w:vAlign w:val="center"/>
            <w:hideMark/>
          </w:tcPr>
          <w:p w14:paraId="0B74A2E9" w14:textId="77777777" w:rsidR="00FC38D2" w:rsidRPr="0021420F" w:rsidRDefault="00FC38D2" w:rsidP="00B134D2">
            <w:pPr>
              <w:spacing w:after="0" w:line="240" w:lineRule="auto"/>
              <w:jc w:val="right"/>
              <w:rPr>
                <w:rFonts w:ascii="Arial" w:eastAsia="Times New Roman" w:hAnsi="Arial" w:cs="Arial"/>
                <w:b/>
                <w:bCs/>
                <w:sz w:val="20"/>
                <w:szCs w:val="20"/>
                <w:lang w:eastAsia="pl-PL"/>
              </w:rPr>
            </w:pPr>
            <w:r w:rsidRPr="0021420F">
              <w:rPr>
                <w:rFonts w:ascii="Arial" w:eastAsia="Times New Roman" w:hAnsi="Arial" w:cs="Arial"/>
                <w:b/>
                <w:bCs/>
                <w:sz w:val="20"/>
                <w:szCs w:val="20"/>
                <w:lang w:eastAsia="pl-PL"/>
              </w:rPr>
              <w:t>81 400,00 zł</w:t>
            </w:r>
          </w:p>
        </w:tc>
        <w:tc>
          <w:tcPr>
            <w:tcW w:w="0" w:type="dxa"/>
            <w:tcBorders>
              <w:top w:val="nil"/>
              <w:left w:val="nil"/>
              <w:bottom w:val="nil"/>
              <w:right w:val="nil"/>
            </w:tcBorders>
            <w:shd w:val="clear" w:color="auto" w:fill="auto"/>
            <w:noWrap/>
            <w:vAlign w:val="center"/>
            <w:hideMark/>
          </w:tcPr>
          <w:p w14:paraId="149A8071" w14:textId="77777777" w:rsidR="00FC38D2" w:rsidRPr="0021420F" w:rsidRDefault="00FC38D2" w:rsidP="00B134D2">
            <w:pPr>
              <w:spacing w:after="0" w:line="240" w:lineRule="auto"/>
              <w:jc w:val="right"/>
              <w:rPr>
                <w:rFonts w:ascii="Arial" w:eastAsia="Times New Roman" w:hAnsi="Arial" w:cs="Arial"/>
                <w:b/>
                <w:bCs/>
                <w:sz w:val="20"/>
                <w:szCs w:val="20"/>
                <w:lang w:eastAsia="pl-PL"/>
              </w:rPr>
            </w:pPr>
          </w:p>
        </w:tc>
      </w:tr>
      <w:tr w:rsidR="00FC38D2" w:rsidRPr="0021420F" w14:paraId="2C0C5CCA" w14:textId="77777777" w:rsidTr="00B134D2">
        <w:trPr>
          <w:trHeight w:val="255"/>
          <w:jc w:val="center"/>
        </w:trPr>
        <w:tc>
          <w:tcPr>
            <w:tcW w:w="0" w:type="dxa"/>
            <w:tcBorders>
              <w:top w:val="nil"/>
              <w:left w:val="nil"/>
              <w:bottom w:val="nil"/>
              <w:right w:val="nil"/>
            </w:tcBorders>
            <w:shd w:val="clear" w:color="auto" w:fill="auto"/>
            <w:noWrap/>
            <w:vAlign w:val="center"/>
            <w:hideMark/>
          </w:tcPr>
          <w:p w14:paraId="1874AA14"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4EAD92B6"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73E23AF6"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48FCF052"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2A9C447F"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47FC7349" w14:textId="77777777" w:rsidR="00FC38D2" w:rsidRPr="0021420F" w:rsidRDefault="00FC38D2" w:rsidP="00B134D2">
            <w:pPr>
              <w:spacing w:after="0" w:line="240" w:lineRule="auto"/>
              <w:jc w:val="righ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3ADF855F" w14:textId="77777777" w:rsidR="00FC38D2" w:rsidRPr="0021420F" w:rsidRDefault="00FC38D2" w:rsidP="00B134D2">
            <w:pPr>
              <w:spacing w:after="0" w:line="240" w:lineRule="auto"/>
              <w:jc w:val="right"/>
              <w:rPr>
                <w:rFonts w:ascii="Times New Roman" w:eastAsia="Times New Roman" w:hAnsi="Times New Roman"/>
                <w:sz w:val="20"/>
                <w:szCs w:val="20"/>
                <w:lang w:eastAsia="pl-PL"/>
              </w:rPr>
            </w:pPr>
          </w:p>
        </w:tc>
      </w:tr>
      <w:tr w:rsidR="00FC38D2" w:rsidRPr="0021420F" w14:paraId="770D0CB2" w14:textId="77777777" w:rsidTr="00B134D2">
        <w:trPr>
          <w:trHeight w:val="255"/>
          <w:jc w:val="center"/>
        </w:trPr>
        <w:tc>
          <w:tcPr>
            <w:tcW w:w="0" w:type="dxa"/>
            <w:tcBorders>
              <w:top w:val="single" w:sz="4" w:space="0" w:color="auto"/>
              <w:left w:val="single" w:sz="4" w:space="0" w:color="auto"/>
              <w:bottom w:val="nil"/>
              <w:right w:val="nil"/>
            </w:tcBorders>
            <w:shd w:val="clear" w:color="auto" w:fill="auto"/>
            <w:noWrap/>
            <w:vAlign w:val="center"/>
            <w:hideMark/>
          </w:tcPr>
          <w:p w14:paraId="71506B99"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5</w:t>
            </w:r>
          </w:p>
        </w:tc>
        <w:tc>
          <w:tcPr>
            <w:tcW w:w="0" w:type="dxa"/>
            <w:tcBorders>
              <w:top w:val="single" w:sz="4" w:space="0" w:color="auto"/>
              <w:left w:val="nil"/>
              <w:bottom w:val="nil"/>
              <w:right w:val="nil"/>
            </w:tcBorders>
            <w:shd w:val="clear" w:color="auto" w:fill="auto"/>
            <w:noWrap/>
            <w:vAlign w:val="center"/>
            <w:hideMark/>
          </w:tcPr>
          <w:p w14:paraId="353CD1F5"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ADM-2</w:t>
            </w:r>
          </w:p>
        </w:tc>
        <w:tc>
          <w:tcPr>
            <w:tcW w:w="0" w:type="dxa"/>
            <w:tcBorders>
              <w:top w:val="single" w:sz="4" w:space="0" w:color="auto"/>
              <w:left w:val="nil"/>
              <w:bottom w:val="nil"/>
              <w:right w:val="nil"/>
            </w:tcBorders>
            <w:shd w:val="clear" w:color="auto" w:fill="auto"/>
            <w:noWrap/>
            <w:vAlign w:val="center"/>
            <w:hideMark/>
          </w:tcPr>
          <w:p w14:paraId="794F63C4"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Śląska 8-12, 8a-12a</w:t>
            </w:r>
          </w:p>
        </w:tc>
        <w:tc>
          <w:tcPr>
            <w:tcW w:w="0" w:type="dxa"/>
            <w:tcBorders>
              <w:top w:val="single" w:sz="4" w:space="0" w:color="auto"/>
              <w:left w:val="nil"/>
              <w:bottom w:val="nil"/>
              <w:right w:val="nil"/>
            </w:tcBorders>
            <w:shd w:val="clear" w:color="auto" w:fill="auto"/>
            <w:noWrap/>
            <w:vAlign w:val="center"/>
            <w:hideMark/>
          </w:tcPr>
          <w:p w14:paraId="75B34625"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290/1375</w:t>
            </w:r>
          </w:p>
        </w:tc>
        <w:tc>
          <w:tcPr>
            <w:tcW w:w="0" w:type="dxa"/>
            <w:tcBorders>
              <w:top w:val="single" w:sz="4" w:space="0" w:color="auto"/>
              <w:left w:val="nil"/>
              <w:bottom w:val="nil"/>
              <w:right w:val="nil"/>
            </w:tcBorders>
            <w:shd w:val="clear" w:color="auto" w:fill="auto"/>
            <w:noWrap/>
            <w:vAlign w:val="center"/>
            <w:hideMark/>
          </w:tcPr>
          <w:p w14:paraId="7996E1AA"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zestaw zabawowy</w:t>
            </w:r>
          </w:p>
        </w:tc>
        <w:tc>
          <w:tcPr>
            <w:tcW w:w="0" w:type="dxa"/>
            <w:tcBorders>
              <w:top w:val="single" w:sz="4" w:space="0" w:color="auto"/>
              <w:left w:val="nil"/>
              <w:bottom w:val="nil"/>
              <w:right w:val="nil"/>
            </w:tcBorders>
            <w:shd w:val="clear" w:color="auto" w:fill="auto"/>
            <w:noWrap/>
            <w:vAlign w:val="center"/>
            <w:hideMark/>
          </w:tcPr>
          <w:p w14:paraId="2C5C2A13"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38 520,00 zł</w:t>
            </w:r>
          </w:p>
        </w:tc>
        <w:tc>
          <w:tcPr>
            <w:tcW w:w="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66C6E35B"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2016</w:t>
            </w:r>
          </w:p>
        </w:tc>
      </w:tr>
      <w:tr w:rsidR="00FC38D2" w:rsidRPr="0021420F" w14:paraId="5B22174F"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4AAD056B"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6AB5C458" w14:textId="77777777" w:rsidR="00FC38D2" w:rsidRPr="0021420F" w:rsidRDefault="00FC38D2" w:rsidP="00B134D2">
            <w:pPr>
              <w:spacing w:after="0" w:line="240" w:lineRule="auto"/>
              <w:jc w:val="center"/>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5A3A4214"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0805D881"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634F7B2B"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ścianka boulderingowa</w:t>
            </w:r>
          </w:p>
        </w:tc>
        <w:tc>
          <w:tcPr>
            <w:tcW w:w="0" w:type="dxa"/>
            <w:tcBorders>
              <w:top w:val="nil"/>
              <w:left w:val="nil"/>
              <w:bottom w:val="nil"/>
              <w:right w:val="nil"/>
            </w:tcBorders>
            <w:shd w:val="clear" w:color="auto" w:fill="auto"/>
            <w:noWrap/>
            <w:vAlign w:val="center"/>
            <w:hideMark/>
          </w:tcPr>
          <w:p w14:paraId="7B350433"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6 420,00 zł</w:t>
            </w:r>
          </w:p>
        </w:tc>
        <w:tc>
          <w:tcPr>
            <w:tcW w:w="0" w:type="dxa"/>
            <w:vMerge/>
            <w:tcBorders>
              <w:top w:val="single" w:sz="4" w:space="0" w:color="auto"/>
              <w:left w:val="nil"/>
              <w:bottom w:val="single" w:sz="4" w:space="0" w:color="000000"/>
              <w:right w:val="single" w:sz="4" w:space="0" w:color="auto"/>
            </w:tcBorders>
            <w:vAlign w:val="center"/>
            <w:hideMark/>
          </w:tcPr>
          <w:p w14:paraId="3BEF01BA"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273F3A09"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45E50A44"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7EC7A100"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4B787615"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6756F1D9"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0D88F318"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karuzela z trzema siedziskami</w:t>
            </w:r>
          </w:p>
        </w:tc>
        <w:tc>
          <w:tcPr>
            <w:tcW w:w="0" w:type="dxa"/>
            <w:tcBorders>
              <w:top w:val="nil"/>
              <w:left w:val="nil"/>
              <w:bottom w:val="nil"/>
              <w:right w:val="nil"/>
            </w:tcBorders>
            <w:shd w:val="clear" w:color="auto" w:fill="auto"/>
            <w:noWrap/>
            <w:vAlign w:val="center"/>
            <w:hideMark/>
          </w:tcPr>
          <w:p w14:paraId="59E28A5A"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4 066,00 zł</w:t>
            </w:r>
          </w:p>
        </w:tc>
        <w:tc>
          <w:tcPr>
            <w:tcW w:w="0" w:type="dxa"/>
            <w:vMerge/>
            <w:tcBorders>
              <w:top w:val="single" w:sz="4" w:space="0" w:color="auto"/>
              <w:left w:val="nil"/>
              <w:bottom w:val="single" w:sz="4" w:space="0" w:color="000000"/>
              <w:right w:val="single" w:sz="4" w:space="0" w:color="auto"/>
            </w:tcBorders>
            <w:vAlign w:val="center"/>
            <w:hideMark/>
          </w:tcPr>
          <w:p w14:paraId="62E28618"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5E4F199E"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3FA233A7"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4CA452FA"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57101B55"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1FF575E8"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26B8F995"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bujak koń szt.1</w:t>
            </w:r>
          </w:p>
        </w:tc>
        <w:tc>
          <w:tcPr>
            <w:tcW w:w="0" w:type="dxa"/>
            <w:tcBorders>
              <w:top w:val="nil"/>
              <w:left w:val="nil"/>
              <w:bottom w:val="nil"/>
              <w:right w:val="nil"/>
            </w:tcBorders>
            <w:shd w:val="clear" w:color="auto" w:fill="auto"/>
            <w:noWrap/>
            <w:vAlign w:val="center"/>
            <w:hideMark/>
          </w:tcPr>
          <w:p w14:paraId="214B9ABA"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1 070,00 zł</w:t>
            </w:r>
          </w:p>
        </w:tc>
        <w:tc>
          <w:tcPr>
            <w:tcW w:w="0" w:type="dxa"/>
            <w:vMerge/>
            <w:tcBorders>
              <w:top w:val="single" w:sz="4" w:space="0" w:color="auto"/>
              <w:left w:val="nil"/>
              <w:bottom w:val="single" w:sz="4" w:space="0" w:color="000000"/>
              <w:right w:val="single" w:sz="4" w:space="0" w:color="auto"/>
            </w:tcBorders>
            <w:vAlign w:val="center"/>
            <w:hideMark/>
          </w:tcPr>
          <w:p w14:paraId="6C7BA3FD"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553AD02C"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1B96B438"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7F8C7872"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4AF59EC8"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4BD931C0"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66567D72"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bujak hipopotam szt.1</w:t>
            </w:r>
          </w:p>
        </w:tc>
        <w:tc>
          <w:tcPr>
            <w:tcW w:w="0" w:type="dxa"/>
            <w:tcBorders>
              <w:top w:val="nil"/>
              <w:left w:val="nil"/>
              <w:bottom w:val="nil"/>
              <w:right w:val="nil"/>
            </w:tcBorders>
            <w:shd w:val="clear" w:color="auto" w:fill="auto"/>
            <w:noWrap/>
            <w:vAlign w:val="center"/>
            <w:hideMark/>
          </w:tcPr>
          <w:p w14:paraId="1F17716E"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1 310,75 zł</w:t>
            </w:r>
          </w:p>
        </w:tc>
        <w:tc>
          <w:tcPr>
            <w:tcW w:w="0" w:type="dxa"/>
            <w:vMerge/>
            <w:tcBorders>
              <w:top w:val="single" w:sz="4" w:space="0" w:color="auto"/>
              <w:left w:val="nil"/>
              <w:bottom w:val="single" w:sz="4" w:space="0" w:color="000000"/>
              <w:right w:val="single" w:sz="4" w:space="0" w:color="auto"/>
            </w:tcBorders>
            <w:vAlign w:val="center"/>
            <w:hideMark/>
          </w:tcPr>
          <w:p w14:paraId="61675BD4"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16F90290"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4C510100"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5AA02EBF"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4E2E35BE"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5DD0AA7D"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29296FE7"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bujak kaczor szt.1</w:t>
            </w:r>
          </w:p>
        </w:tc>
        <w:tc>
          <w:tcPr>
            <w:tcW w:w="0" w:type="dxa"/>
            <w:tcBorders>
              <w:top w:val="nil"/>
              <w:left w:val="nil"/>
              <w:bottom w:val="nil"/>
              <w:right w:val="nil"/>
            </w:tcBorders>
            <w:shd w:val="clear" w:color="auto" w:fill="auto"/>
            <w:noWrap/>
            <w:vAlign w:val="center"/>
            <w:hideMark/>
          </w:tcPr>
          <w:p w14:paraId="35B6B960"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1 310,75 zł</w:t>
            </w:r>
          </w:p>
        </w:tc>
        <w:tc>
          <w:tcPr>
            <w:tcW w:w="0" w:type="dxa"/>
            <w:vMerge/>
            <w:tcBorders>
              <w:top w:val="single" w:sz="4" w:space="0" w:color="auto"/>
              <w:left w:val="nil"/>
              <w:bottom w:val="single" w:sz="4" w:space="0" w:color="000000"/>
              <w:right w:val="single" w:sz="4" w:space="0" w:color="auto"/>
            </w:tcBorders>
            <w:vAlign w:val="center"/>
            <w:hideMark/>
          </w:tcPr>
          <w:p w14:paraId="3DF26427"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7EFB9FB7"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69E41258"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6DA0B779"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49AB8050"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53665181"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1751B6E7"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hyśtawka szt.1</w:t>
            </w:r>
          </w:p>
        </w:tc>
        <w:tc>
          <w:tcPr>
            <w:tcW w:w="0" w:type="dxa"/>
            <w:tcBorders>
              <w:top w:val="nil"/>
              <w:left w:val="nil"/>
              <w:bottom w:val="nil"/>
              <w:right w:val="nil"/>
            </w:tcBorders>
            <w:shd w:val="clear" w:color="auto" w:fill="auto"/>
            <w:noWrap/>
            <w:vAlign w:val="center"/>
            <w:hideMark/>
          </w:tcPr>
          <w:p w14:paraId="34E28B1E"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3 103,00 zł</w:t>
            </w:r>
          </w:p>
        </w:tc>
        <w:tc>
          <w:tcPr>
            <w:tcW w:w="0" w:type="dxa"/>
            <w:vMerge/>
            <w:tcBorders>
              <w:top w:val="single" w:sz="4" w:space="0" w:color="auto"/>
              <w:left w:val="nil"/>
              <w:bottom w:val="single" w:sz="4" w:space="0" w:color="000000"/>
              <w:right w:val="single" w:sz="4" w:space="0" w:color="auto"/>
            </w:tcBorders>
            <w:vAlign w:val="center"/>
            <w:hideMark/>
          </w:tcPr>
          <w:p w14:paraId="71FFD783"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44507791"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162B3BAD"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139D09A2"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0A873EA8"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017B6C5B"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76F890CF"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piaskownica drewniana 6 m2</w:t>
            </w:r>
          </w:p>
        </w:tc>
        <w:tc>
          <w:tcPr>
            <w:tcW w:w="0" w:type="dxa"/>
            <w:tcBorders>
              <w:top w:val="nil"/>
              <w:left w:val="nil"/>
              <w:bottom w:val="nil"/>
              <w:right w:val="nil"/>
            </w:tcBorders>
            <w:shd w:val="clear" w:color="auto" w:fill="auto"/>
            <w:noWrap/>
            <w:vAlign w:val="center"/>
            <w:hideMark/>
          </w:tcPr>
          <w:p w14:paraId="38D8466B"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5 350,00 zł</w:t>
            </w:r>
          </w:p>
        </w:tc>
        <w:tc>
          <w:tcPr>
            <w:tcW w:w="0" w:type="dxa"/>
            <w:vMerge/>
            <w:tcBorders>
              <w:top w:val="single" w:sz="4" w:space="0" w:color="auto"/>
              <w:left w:val="nil"/>
              <w:bottom w:val="single" w:sz="4" w:space="0" w:color="000000"/>
              <w:right w:val="single" w:sz="4" w:space="0" w:color="auto"/>
            </w:tcBorders>
            <w:vAlign w:val="center"/>
            <w:hideMark/>
          </w:tcPr>
          <w:p w14:paraId="5C124791"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37A02F59"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5E07D31C"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6D3AC66A"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02DACA45"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1E8E72FD"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59DE170C"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koło tai-chi szt.1</w:t>
            </w:r>
          </w:p>
        </w:tc>
        <w:tc>
          <w:tcPr>
            <w:tcW w:w="0" w:type="dxa"/>
            <w:tcBorders>
              <w:top w:val="nil"/>
              <w:left w:val="nil"/>
              <w:bottom w:val="nil"/>
              <w:right w:val="nil"/>
            </w:tcBorders>
            <w:shd w:val="clear" w:color="auto" w:fill="auto"/>
            <w:noWrap/>
            <w:vAlign w:val="center"/>
            <w:hideMark/>
          </w:tcPr>
          <w:p w14:paraId="38270E9D"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2 889,00 zł</w:t>
            </w:r>
          </w:p>
        </w:tc>
        <w:tc>
          <w:tcPr>
            <w:tcW w:w="0" w:type="dxa"/>
            <w:vMerge/>
            <w:tcBorders>
              <w:top w:val="single" w:sz="4" w:space="0" w:color="auto"/>
              <w:left w:val="nil"/>
              <w:bottom w:val="single" w:sz="4" w:space="0" w:color="000000"/>
              <w:right w:val="single" w:sz="4" w:space="0" w:color="auto"/>
            </w:tcBorders>
            <w:vAlign w:val="center"/>
            <w:hideMark/>
          </w:tcPr>
          <w:p w14:paraId="4D685C0D"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7EF56DDA"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17452DE5"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53FE6562"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61844D78"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2B9CF1E0"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3EF7ECD3"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orbiterek szt.1</w:t>
            </w:r>
          </w:p>
        </w:tc>
        <w:tc>
          <w:tcPr>
            <w:tcW w:w="0" w:type="dxa"/>
            <w:tcBorders>
              <w:top w:val="nil"/>
              <w:left w:val="nil"/>
              <w:bottom w:val="nil"/>
              <w:right w:val="nil"/>
            </w:tcBorders>
            <w:shd w:val="clear" w:color="auto" w:fill="auto"/>
            <w:noWrap/>
            <w:vAlign w:val="center"/>
            <w:hideMark/>
          </w:tcPr>
          <w:p w14:paraId="48453B4F"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2 621,50 zł</w:t>
            </w:r>
          </w:p>
        </w:tc>
        <w:tc>
          <w:tcPr>
            <w:tcW w:w="0" w:type="dxa"/>
            <w:vMerge/>
            <w:tcBorders>
              <w:top w:val="single" w:sz="4" w:space="0" w:color="auto"/>
              <w:left w:val="nil"/>
              <w:bottom w:val="single" w:sz="4" w:space="0" w:color="000000"/>
              <w:right w:val="single" w:sz="4" w:space="0" w:color="auto"/>
            </w:tcBorders>
            <w:vAlign w:val="center"/>
            <w:hideMark/>
          </w:tcPr>
          <w:p w14:paraId="23012BAE"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698CCF2B"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28843484"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72DF6A37"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7FFABE02"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515840A5"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41B4E5C3"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rowerek szt.1</w:t>
            </w:r>
          </w:p>
        </w:tc>
        <w:tc>
          <w:tcPr>
            <w:tcW w:w="0" w:type="dxa"/>
            <w:tcBorders>
              <w:top w:val="nil"/>
              <w:left w:val="nil"/>
              <w:bottom w:val="nil"/>
              <w:right w:val="nil"/>
            </w:tcBorders>
            <w:shd w:val="clear" w:color="auto" w:fill="auto"/>
            <w:noWrap/>
            <w:vAlign w:val="center"/>
            <w:hideMark/>
          </w:tcPr>
          <w:p w14:paraId="53DF524A"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2 033,00 zł</w:t>
            </w:r>
          </w:p>
        </w:tc>
        <w:tc>
          <w:tcPr>
            <w:tcW w:w="0" w:type="dxa"/>
            <w:vMerge/>
            <w:tcBorders>
              <w:top w:val="single" w:sz="4" w:space="0" w:color="auto"/>
              <w:left w:val="nil"/>
              <w:bottom w:val="single" w:sz="4" w:space="0" w:color="000000"/>
              <w:right w:val="single" w:sz="4" w:space="0" w:color="auto"/>
            </w:tcBorders>
            <w:vAlign w:val="center"/>
            <w:hideMark/>
          </w:tcPr>
          <w:p w14:paraId="3964C2AA"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1DE11A68"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59F49589"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17199EB6"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4CEA5BD9"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55D2625B"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031424B0"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twister szt.2</w:t>
            </w:r>
          </w:p>
        </w:tc>
        <w:tc>
          <w:tcPr>
            <w:tcW w:w="0" w:type="dxa"/>
            <w:tcBorders>
              <w:top w:val="nil"/>
              <w:left w:val="nil"/>
              <w:bottom w:val="nil"/>
              <w:right w:val="nil"/>
            </w:tcBorders>
            <w:shd w:val="clear" w:color="auto" w:fill="auto"/>
            <w:noWrap/>
            <w:vAlign w:val="center"/>
            <w:hideMark/>
          </w:tcPr>
          <w:p w14:paraId="36D02F6E"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5 574,70 zł</w:t>
            </w:r>
          </w:p>
        </w:tc>
        <w:tc>
          <w:tcPr>
            <w:tcW w:w="0" w:type="dxa"/>
            <w:vMerge/>
            <w:tcBorders>
              <w:top w:val="single" w:sz="4" w:space="0" w:color="auto"/>
              <w:left w:val="nil"/>
              <w:bottom w:val="single" w:sz="4" w:space="0" w:color="000000"/>
              <w:right w:val="single" w:sz="4" w:space="0" w:color="auto"/>
            </w:tcBorders>
            <w:vAlign w:val="center"/>
            <w:hideMark/>
          </w:tcPr>
          <w:p w14:paraId="6BB87157"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015B7009"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5FBECEBD"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360E0306"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5296D944"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0019E89D"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7CFD7984"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wioślarz szt.1</w:t>
            </w:r>
          </w:p>
        </w:tc>
        <w:tc>
          <w:tcPr>
            <w:tcW w:w="0" w:type="dxa"/>
            <w:tcBorders>
              <w:top w:val="nil"/>
              <w:left w:val="nil"/>
              <w:bottom w:val="nil"/>
              <w:right w:val="nil"/>
            </w:tcBorders>
            <w:shd w:val="clear" w:color="auto" w:fill="auto"/>
            <w:noWrap/>
            <w:vAlign w:val="center"/>
            <w:hideMark/>
          </w:tcPr>
          <w:p w14:paraId="232BBCC9"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2 621,50 zł</w:t>
            </w:r>
          </w:p>
        </w:tc>
        <w:tc>
          <w:tcPr>
            <w:tcW w:w="0" w:type="dxa"/>
            <w:vMerge/>
            <w:tcBorders>
              <w:top w:val="single" w:sz="4" w:space="0" w:color="auto"/>
              <w:left w:val="nil"/>
              <w:bottom w:val="single" w:sz="4" w:space="0" w:color="000000"/>
              <w:right w:val="single" w:sz="4" w:space="0" w:color="auto"/>
            </w:tcBorders>
            <w:vAlign w:val="center"/>
            <w:hideMark/>
          </w:tcPr>
          <w:p w14:paraId="5FF627A3"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4695CFAA"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2BE5B840"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26DA44D2"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1E8EFBE7"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6E629350"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56BA43B5"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ławki z oparciem szt.2</w:t>
            </w:r>
          </w:p>
        </w:tc>
        <w:tc>
          <w:tcPr>
            <w:tcW w:w="0" w:type="dxa"/>
            <w:tcBorders>
              <w:top w:val="nil"/>
              <w:left w:val="nil"/>
              <w:bottom w:val="nil"/>
              <w:right w:val="nil"/>
            </w:tcBorders>
            <w:shd w:val="clear" w:color="auto" w:fill="auto"/>
            <w:noWrap/>
            <w:vAlign w:val="center"/>
            <w:hideMark/>
          </w:tcPr>
          <w:p w14:paraId="42C45EAE"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2 097,20 zł</w:t>
            </w:r>
          </w:p>
        </w:tc>
        <w:tc>
          <w:tcPr>
            <w:tcW w:w="0" w:type="dxa"/>
            <w:vMerge/>
            <w:tcBorders>
              <w:top w:val="single" w:sz="4" w:space="0" w:color="auto"/>
              <w:left w:val="nil"/>
              <w:bottom w:val="single" w:sz="4" w:space="0" w:color="000000"/>
              <w:right w:val="single" w:sz="4" w:space="0" w:color="auto"/>
            </w:tcBorders>
            <w:vAlign w:val="center"/>
            <w:hideMark/>
          </w:tcPr>
          <w:p w14:paraId="02711095"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0E4CF392"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7C4C74B0"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1C25832B"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6625CC94"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5326404D"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7D7DB172"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kosz na śmieci szt.4</w:t>
            </w:r>
          </w:p>
        </w:tc>
        <w:tc>
          <w:tcPr>
            <w:tcW w:w="0" w:type="dxa"/>
            <w:tcBorders>
              <w:top w:val="nil"/>
              <w:left w:val="nil"/>
              <w:bottom w:val="nil"/>
              <w:right w:val="nil"/>
            </w:tcBorders>
            <w:shd w:val="clear" w:color="auto" w:fill="auto"/>
            <w:noWrap/>
            <w:vAlign w:val="center"/>
            <w:hideMark/>
          </w:tcPr>
          <w:p w14:paraId="5A0D5CB2"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3 937,60 zł</w:t>
            </w:r>
          </w:p>
        </w:tc>
        <w:tc>
          <w:tcPr>
            <w:tcW w:w="0" w:type="dxa"/>
            <w:vMerge/>
            <w:tcBorders>
              <w:top w:val="single" w:sz="4" w:space="0" w:color="auto"/>
              <w:left w:val="nil"/>
              <w:bottom w:val="single" w:sz="4" w:space="0" w:color="000000"/>
              <w:right w:val="single" w:sz="4" w:space="0" w:color="auto"/>
            </w:tcBorders>
            <w:vAlign w:val="center"/>
            <w:hideMark/>
          </w:tcPr>
          <w:p w14:paraId="4DAA0349"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4AE1EB4E"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3928D8AB"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6F0CED89"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5E01A3AB"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7FF0BD8B"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51A48950"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tablica regulaminowa szt.1</w:t>
            </w:r>
          </w:p>
        </w:tc>
        <w:tc>
          <w:tcPr>
            <w:tcW w:w="0" w:type="dxa"/>
            <w:tcBorders>
              <w:top w:val="nil"/>
              <w:left w:val="nil"/>
              <w:bottom w:val="nil"/>
              <w:right w:val="nil"/>
            </w:tcBorders>
            <w:shd w:val="clear" w:color="auto" w:fill="auto"/>
            <w:noWrap/>
            <w:vAlign w:val="center"/>
            <w:hideMark/>
          </w:tcPr>
          <w:p w14:paraId="303499CE"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385,20 zł</w:t>
            </w:r>
          </w:p>
        </w:tc>
        <w:tc>
          <w:tcPr>
            <w:tcW w:w="0" w:type="dxa"/>
            <w:vMerge/>
            <w:tcBorders>
              <w:top w:val="single" w:sz="4" w:space="0" w:color="auto"/>
              <w:left w:val="nil"/>
              <w:bottom w:val="single" w:sz="4" w:space="0" w:color="000000"/>
              <w:right w:val="single" w:sz="4" w:space="0" w:color="auto"/>
            </w:tcBorders>
            <w:vAlign w:val="center"/>
            <w:hideMark/>
          </w:tcPr>
          <w:p w14:paraId="6CFD4235"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45CD7269"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580CF982"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lastRenderedPageBreak/>
              <w:t> </w:t>
            </w:r>
          </w:p>
        </w:tc>
        <w:tc>
          <w:tcPr>
            <w:tcW w:w="0" w:type="dxa"/>
            <w:tcBorders>
              <w:top w:val="nil"/>
              <w:left w:val="nil"/>
              <w:bottom w:val="nil"/>
              <w:right w:val="nil"/>
            </w:tcBorders>
            <w:shd w:val="clear" w:color="auto" w:fill="auto"/>
            <w:noWrap/>
            <w:vAlign w:val="center"/>
            <w:hideMark/>
          </w:tcPr>
          <w:p w14:paraId="04CCD8D5"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41A7065F"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3FAC3DAF"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4DC72DE0"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stołki piknikowe szt.3</w:t>
            </w:r>
          </w:p>
        </w:tc>
        <w:tc>
          <w:tcPr>
            <w:tcW w:w="0" w:type="dxa"/>
            <w:tcBorders>
              <w:top w:val="nil"/>
              <w:left w:val="nil"/>
              <w:bottom w:val="nil"/>
              <w:right w:val="nil"/>
            </w:tcBorders>
            <w:shd w:val="clear" w:color="auto" w:fill="auto"/>
            <w:noWrap/>
            <w:vAlign w:val="center"/>
            <w:hideMark/>
          </w:tcPr>
          <w:p w14:paraId="6D37D944"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6 420,00 zł</w:t>
            </w:r>
          </w:p>
        </w:tc>
        <w:tc>
          <w:tcPr>
            <w:tcW w:w="0" w:type="dxa"/>
            <w:vMerge/>
            <w:tcBorders>
              <w:top w:val="single" w:sz="4" w:space="0" w:color="auto"/>
              <w:left w:val="nil"/>
              <w:bottom w:val="single" w:sz="4" w:space="0" w:color="000000"/>
              <w:right w:val="single" w:sz="4" w:space="0" w:color="auto"/>
            </w:tcBorders>
            <w:vAlign w:val="center"/>
            <w:hideMark/>
          </w:tcPr>
          <w:p w14:paraId="1296FF51"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518AD5D3"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75AAF185"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3A00712E"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3E02C0E9"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0AAF8443"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0A71BB1C"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ogrodzenie + furtki 29m</w:t>
            </w:r>
          </w:p>
        </w:tc>
        <w:tc>
          <w:tcPr>
            <w:tcW w:w="0" w:type="dxa"/>
            <w:tcBorders>
              <w:top w:val="nil"/>
              <w:left w:val="nil"/>
              <w:bottom w:val="nil"/>
              <w:right w:val="nil"/>
            </w:tcBorders>
            <w:shd w:val="clear" w:color="auto" w:fill="auto"/>
            <w:noWrap/>
            <w:vAlign w:val="center"/>
            <w:hideMark/>
          </w:tcPr>
          <w:p w14:paraId="4823E090"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17 227,00 zł</w:t>
            </w:r>
          </w:p>
        </w:tc>
        <w:tc>
          <w:tcPr>
            <w:tcW w:w="0" w:type="dxa"/>
            <w:vMerge/>
            <w:tcBorders>
              <w:top w:val="single" w:sz="4" w:space="0" w:color="auto"/>
              <w:left w:val="nil"/>
              <w:bottom w:val="single" w:sz="4" w:space="0" w:color="000000"/>
              <w:right w:val="single" w:sz="4" w:space="0" w:color="auto"/>
            </w:tcBorders>
            <w:vAlign w:val="center"/>
            <w:hideMark/>
          </w:tcPr>
          <w:p w14:paraId="236AC16A"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3BA35CE6"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5639E315"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05C977E5"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1D0948D0"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083B0505"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5B3C3FCC"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ławki szt.8</w:t>
            </w:r>
          </w:p>
        </w:tc>
        <w:tc>
          <w:tcPr>
            <w:tcW w:w="0" w:type="dxa"/>
            <w:tcBorders>
              <w:top w:val="nil"/>
              <w:left w:val="nil"/>
              <w:bottom w:val="nil"/>
              <w:right w:val="nil"/>
            </w:tcBorders>
            <w:shd w:val="clear" w:color="auto" w:fill="auto"/>
            <w:noWrap/>
            <w:vAlign w:val="center"/>
            <w:hideMark/>
          </w:tcPr>
          <w:p w14:paraId="31684AAE"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3 103,00 zł</w:t>
            </w:r>
          </w:p>
        </w:tc>
        <w:tc>
          <w:tcPr>
            <w:tcW w:w="0" w:type="dxa"/>
            <w:vMerge/>
            <w:tcBorders>
              <w:top w:val="single" w:sz="4" w:space="0" w:color="auto"/>
              <w:left w:val="nil"/>
              <w:bottom w:val="single" w:sz="4" w:space="0" w:color="000000"/>
              <w:right w:val="single" w:sz="4" w:space="0" w:color="auto"/>
            </w:tcBorders>
            <w:vAlign w:val="center"/>
            <w:hideMark/>
          </w:tcPr>
          <w:p w14:paraId="0905B953"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6C7BEE31"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052FC2CB"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1450940E"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724C9A4D"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7FC8652B"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45DE23B9"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huśtawka szt.1</w:t>
            </w:r>
          </w:p>
        </w:tc>
        <w:tc>
          <w:tcPr>
            <w:tcW w:w="0" w:type="dxa"/>
            <w:tcBorders>
              <w:top w:val="nil"/>
              <w:left w:val="nil"/>
              <w:bottom w:val="nil"/>
              <w:right w:val="nil"/>
            </w:tcBorders>
            <w:shd w:val="clear" w:color="auto" w:fill="auto"/>
            <w:noWrap/>
            <w:vAlign w:val="center"/>
            <w:hideMark/>
          </w:tcPr>
          <w:p w14:paraId="760D48D8"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2 140,00 zł</w:t>
            </w:r>
          </w:p>
        </w:tc>
        <w:tc>
          <w:tcPr>
            <w:tcW w:w="0" w:type="dxa"/>
            <w:vMerge/>
            <w:tcBorders>
              <w:top w:val="single" w:sz="4" w:space="0" w:color="auto"/>
              <w:left w:val="nil"/>
              <w:bottom w:val="single" w:sz="4" w:space="0" w:color="000000"/>
              <w:right w:val="single" w:sz="4" w:space="0" w:color="auto"/>
            </w:tcBorders>
            <w:vAlign w:val="center"/>
            <w:hideMark/>
          </w:tcPr>
          <w:p w14:paraId="76B08219"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742B9634"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696DCA68"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33FAD452"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38B00DC7"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550D69C7"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7E9FD300"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steper szt.1</w:t>
            </w:r>
          </w:p>
        </w:tc>
        <w:tc>
          <w:tcPr>
            <w:tcW w:w="0" w:type="dxa"/>
            <w:tcBorders>
              <w:top w:val="nil"/>
              <w:left w:val="nil"/>
              <w:bottom w:val="nil"/>
              <w:right w:val="nil"/>
            </w:tcBorders>
            <w:shd w:val="clear" w:color="auto" w:fill="auto"/>
            <w:noWrap/>
            <w:vAlign w:val="center"/>
            <w:hideMark/>
          </w:tcPr>
          <w:p w14:paraId="546EB3CA"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4 280,00 zł</w:t>
            </w:r>
          </w:p>
        </w:tc>
        <w:tc>
          <w:tcPr>
            <w:tcW w:w="0" w:type="dxa"/>
            <w:vMerge/>
            <w:tcBorders>
              <w:top w:val="single" w:sz="4" w:space="0" w:color="auto"/>
              <w:left w:val="nil"/>
              <w:bottom w:val="single" w:sz="4" w:space="0" w:color="000000"/>
              <w:right w:val="single" w:sz="4" w:space="0" w:color="auto"/>
            </w:tcBorders>
            <w:vAlign w:val="center"/>
            <w:hideMark/>
          </w:tcPr>
          <w:p w14:paraId="35F431E9"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523F30D3" w14:textId="77777777" w:rsidTr="00B134D2">
        <w:trPr>
          <w:trHeight w:val="255"/>
          <w:jc w:val="center"/>
        </w:trPr>
        <w:tc>
          <w:tcPr>
            <w:tcW w:w="0" w:type="dxa"/>
            <w:tcBorders>
              <w:top w:val="nil"/>
              <w:left w:val="single" w:sz="4" w:space="0" w:color="auto"/>
              <w:bottom w:val="single" w:sz="4" w:space="0" w:color="auto"/>
              <w:right w:val="nil"/>
            </w:tcBorders>
            <w:shd w:val="clear" w:color="auto" w:fill="auto"/>
            <w:noWrap/>
            <w:vAlign w:val="center"/>
            <w:hideMark/>
          </w:tcPr>
          <w:p w14:paraId="472E2B92"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noWrap/>
            <w:vAlign w:val="center"/>
            <w:hideMark/>
          </w:tcPr>
          <w:p w14:paraId="514A626B"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noWrap/>
            <w:vAlign w:val="center"/>
            <w:hideMark/>
          </w:tcPr>
          <w:p w14:paraId="2DAE8FAB"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noWrap/>
            <w:vAlign w:val="center"/>
            <w:hideMark/>
          </w:tcPr>
          <w:p w14:paraId="1CCA6312"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noWrap/>
            <w:vAlign w:val="center"/>
            <w:hideMark/>
          </w:tcPr>
          <w:p w14:paraId="1B477C1D"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zestaw drabinek</w:t>
            </w:r>
          </w:p>
        </w:tc>
        <w:tc>
          <w:tcPr>
            <w:tcW w:w="0" w:type="dxa"/>
            <w:tcBorders>
              <w:top w:val="nil"/>
              <w:left w:val="nil"/>
              <w:bottom w:val="single" w:sz="4" w:space="0" w:color="auto"/>
              <w:right w:val="nil"/>
            </w:tcBorders>
            <w:shd w:val="clear" w:color="auto" w:fill="auto"/>
            <w:noWrap/>
            <w:vAlign w:val="center"/>
            <w:hideMark/>
          </w:tcPr>
          <w:p w14:paraId="20711E75"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9 055,41 zł</w:t>
            </w:r>
          </w:p>
        </w:tc>
        <w:tc>
          <w:tcPr>
            <w:tcW w:w="0" w:type="dxa"/>
            <w:vMerge/>
            <w:tcBorders>
              <w:top w:val="single" w:sz="4" w:space="0" w:color="auto"/>
              <w:left w:val="nil"/>
              <w:bottom w:val="single" w:sz="4" w:space="0" w:color="000000"/>
              <w:right w:val="single" w:sz="4" w:space="0" w:color="auto"/>
            </w:tcBorders>
            <w:vAlign w:val="center"/>
            <w:hideMark/>
          </w:tcPr>
          <w:p w14:paraId="2EAA31A4"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7365B760" w14:textId="77777777" w:rsidTr="00B134D2">
        <w:trPr>
          <w:trHeight w:val="255"/>
          <w:jc w:val="center"/>
        </w:trPr>
        <w:tc>
          <w:tcPr>
            <w:tcW w:w="0" w:type="dxa"/>
            <w:tcBorders>
              <w:top w:val="nil"/>
              <w:left w:val="nil"/>
              <w:bottom w:val="nil"/>
              <w:right w:val="nil"/>
            </w:tcBorders>
            <w:shd w:val="clear" w:color="auto" w:fill="auto"/>
            <w:noWrap/>
            <w:vAlign w:val="center"/>
            <w:hideMark/>
          </w:tcPr>
          <w:p w14:paraId="5D40FD18" w14:textId="77777777" w:rsidR="00FC38D2" w:rsidRPr="0021420F" w:rsidRDefault="00FC38D2" w:rsidP="00B134D2">
            <w:pPr>
              <w:spacing w:after="0" w:line="240" w:lineRule="auto"/>
              <w:jc w:val="righ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213A77E2"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5B15DDBC"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70E85DD2"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1D642A0B"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000000" w:fill="FFFF00"/>
            <w:noWrap/>
            <w:vAlign w:val="center"/>
            <w:hideMark/>
          </w:tcPr>
          <w:p w14:paraId="26AD9913" w14:textId="77777777" w:rsidR="00FC38D2" w:rsidRPr="0021420F" w:rsidRDefault="00FC38D2" w:rsidP="00B134D2">
            <w:pPr>
              <w:spacing w:after="0" w:line="240" w:lineRule="auto"/>
              <w:jc w:val="right"/>
              <w:rPr>
                <w:rFonts w:ascii="Arial" w:eastAsia="Times New Roman" w:hAnsi="Arial" w:cs="Arial"/>
                <w:b/>
                <w:bCs/>
                <w:sz w:val="20"/>
                <w:szCs w:val="20"/>
                <w:lang w:eastAsia="pl-PL"/>
              </w:rPr>
            </w:pPr>
            <w:r w:rsidRPr="0021420F">
              <w:rPr>
                <w:rFonts w:ascii="Arial" w:eastAsia="Times New Roman" w:hAnsi="Arial" w:cs="Arial"/>
                <w:b/>
                <w:bCs/>
                <w:sz w:val="20"/>
                <w:szCs w:val="20"/>
                <w:lang w:eastAsia="pl-PL"/>
              </w:rPr>
              <w:t>125 535,61 zł</w:t>
            </w:r>
          </w:p>
        </w:tc>
        <w:tc>
          <w:tcPr>
            <w:tcW w:w="0" w:type="dxa"/>
            <w:tcBorders>
              <w:top w:val="nil"/>
              <w:left w:val="nil"/>
              <w:bottom w:val="nil"/>
              <w:right w:val="nil"/>
            </w:tcBorders>
            <w:shd w:val="clear" w:color="auto" w:fill="auto"/>
            <w:noWrap/>
            <w:vAlign w:val="center"/>
            <w:hideMark/>
          </w:tcPr>
          <w:p w14:paraId="6CD646C4" w14:textId="77777777" w:rsidR="00FC38D2" w:rsidRPr="0021420F" w:rsidRDefault="00FC38D2" w:rsidP="00B134D2">
            <w:pPr>
              <w:spacing w:after="0" w:line="240" w:lineRule="auto"/>
              <w:jc w:val="right"/>
              <w:rPr>
                <w:rFonts w:ascii="Arial" w:eastAsia="Times New Roman" w:hAnsi="Arial" w:cs="Arial"/>
                <w:b/>
                <w:bCs/>
                <w:sz w:val="20"/>
                <w:szCs w:val="20"/>
                <w:lang w:eastAsia="pl-PL"/>
              </w:rPr>
            </w:pPr>
          </w:p>
        </w:tc>
      </w:tr>
      <w:tr w:rsidR="00FC38D2" w:rsidRPr="0021420F" w14:paraId="3649878D" w14:textId="77777777" w:rsidTr="00B134D2">
        <w:trPr>
          <w:trHeight w:val="255"/>
          <w:jc w:val="center"/>
        </w:trPr>
        <w:tc>
          <w:tcPr>
            <w:tcW w:w="0" w:type="dxa"/>
            <w:tcBorders>
              <w:top w:val="nil"/>
              <w:left w:val="nil"/>
              <w:bottom w:val="nil"/>
              <w:right w:val="nil"/>
            </w:tcBorders>
            <w:shd w:val="clear" w:color="auto" w:fill="auto"/>
            <w:noWrap/>
            <w:vAlign w:val="center"/>
            <w:hideMark/>
          </w:tcPr>
          <w:p w14:paraId="2038C68D"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3D25DF9F"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7100ACC7"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41F13C37"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5E9FCF70"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33E5E423" w14:textId="77777777" w:rsidR="00FC38D2" w:rsidRPr="0021420F" w:rsidRDefault="00FC38D2" w:rsidP="00B134D2">
            <w:pPr>
              <w:spacing w:after="0" w:line="240" w:lineRule="auto"/>
              <w:jc w:val="righ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156DF480" w14:textId="77777777" w:rsidR="00FC38D2" w:rsidRPr="0021420F" w:rsidRDefault="00FC38D2" w:rsidP="00B134D2">
            <w:pPr>
              <w:spacing w:after="0" w:line="240" w:lineRule="auto"/>
              <w:jc w:val="right"/>
              <w:rPr>
                <w:rFonts w:ascii="Times New Roman" w:eastAsia="Times New Roman" w:hAnsi="Times New Roman"/>
                <w:sz w:val="20"/>
                <w:szCs w:val="20"/>
                <w:lang w:eastAsia="pl-PL"/>
              </w:rPr>
            </w:pPr>
          </w:p>
        </w:tc>
      </w:tr>
      <w:tr w:rsidR="00FC38D2" w:rsidRPr="0021420F" w14:paraId="74DBD067" w14:textId="77777777" w:rsidTr="00B134D2">
        <w:trPr>
          <w:trHeight w:val="900"/>
          <w:jc w:val="center"/>
        </w:trPr>
        <w:tc>
          <w:tcPr>
            <w:tcW w:w="0" w:type="dxa"/>
            <w:tcBorders>
              <w:top w:val="single" w:sz="4" w:space="0" w:color="auto"/>
              <w:left w:val="single" w:sz="4" w:space="0" w:color="auto"/>
              <w:bottom w:val="single" w:sz="4" w:space="0" w:color="auto"/>
              <w:right w:val="nil"/>
            </w:tcBorders>
            <w:shd w:val="clear" w:color="auto" w:fill="auto"/>
            <w:noWrap/>
            <w:vAlign w:val="center"/>
            <w:hideMark/>
          </w:tcPr>
          <w:p w14:paraId="3DE1F6C7"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6</w:t>
            </w:r>
          </w:p>
        </w:tc>
        <w:tc>
          <w:tcPr>
            <w:tcW w:w="0" w:type="dxa"/>
            <w:tcBorders>
              <w:top w:val="single" w:sz="4" w:space="0" w:color="auto"/>
              <w:left w:val="nil"/>
              <w:bottom w:val="single" w:sz="4" w:space="0" w:color="auto"/>
              <w:right w:val="nil"/>
            </w:tcBorders>
            <w:shd w:val="clear" w:color="auto" w:fill="auto"/>
            <w:noWrap/>
            <w:vAlign w:val="center"/>
            <w:hideMark/>
          </w:tcPr>
          <w:p w14:paraId="20C4FFDE"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ADM-3</w:t>
            </w:r>
          </w:p>
        </w:tc>
        <w:tc>
          <w:tcPr>
            <w:tcW w:w="0" w:type="dxa"/>
            <w:tcBorders>
              <w:top w:val="single" w:sz="4" w:space="0" w:color="auto"/>
              <w:left w:val="nil"/>
              <w:bottom w:val="single" w:sz="4" w:space="0" w:color="auto"/>
              <w:right w:val="nil"/>
            </w:tcBorders>
            <w:shd w:val="clear" w:color="auto" w:fill="auto"/>
            <w:noWrap/>
            <w:vAlign w:val="center"/>
            <w:hideMark/>
          </w:tcPr>
          <w:p w14:paraId="4098BDBE"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Sikorskiego 16-18</w:t>
            </w:r>
          </w:p>
        </w:tc>
        <w:tc>
          <w:tcPr>
            <w:tcW w:w="0" w:type="dxa"/>
            <w:tcBorders>
              <w:top w:val="single" w:sz="4" w:space="0" w:color="auto"/>
              <w:left w:val="nil"/>
              <w:bottom w:val="single" w:sz="4" w:space="0" w:color="auto"/>
              <w:right w:val="nil"/>
            </w:tcBorders>
            <w:shd w:val="clear" w:color="auto" w:fill="auto"/>
            <w:noWrap/>
            <w:vAlign w:val="center"/>
            <w:hideMark/>
          </w:tcPr>
          <w:p w14:paraId="3EB3F08C"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290/1369</w:t>
            </w:r>
          </w:p>
        </w:tc>
        <w:tc>
          <w:tcPr>
            <w:tcW w:w="0" w:type="dxa"/>
            <w:tcBorders>
              <w:top w:val="single" w:sz="4" w:space="0" w:color="auto"/>
              <w:left w:val="nil"/>
              <w:bottom w:val="single" w:sz="4" w:space="0" w:color="auto"/>
              <w:right w:val="nil"/>
            </w:tcBorders>
            <w:shd w:val="clear" w:color="auto" w:fill="auto"/>
            <w:vAlign w:val="center"/>
            <w:hideMark/>
          </w:tcPr>
          <w:p w14:paraId="1820127D"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zestaw z wieżami, pomostem i zjeżdżalniami, sprężynowiec 3 szt.</w:t>
            </w:r>
          </w:p>
        </w:tc>
        <w:tc>
          <w:tcPr>
            <w:tcW w:w="0" w:type="dxa"/>
            <w:tcBorders>
              <w:top w:val="single" w:sz="4" w:space="0" w:color="auto"/>
              <w:left w:val="nil"/>
              <w:bottom w:val="single" w:sz="4" w:space="0" w:color="auto"/>
              <w:right w:val="nil"/>
            </w:tcBorders>
            <w:shd w:val="clear" w:color="000000" w:fill="FFFF00"/>
            <w:noWrap/>
            <w:vAlign w:val="center"/>
            <w:hideMark/>
          </w:tcPr>
          <w:p w14:paraId="217200E8" w14:textId="77777777" w:rsidR="00FC38D2" w:rsidRPr="0021420F" w:rsidRDefault="00FC38D2" w:rsidP="00B134D2">
            <w:pPr>
              <w:spacing w:after="0" w:line="240" w:lineRule="auto"/>
              <w:jc w:val="right"/>
              <w:rPr>
                <w:rFonts w:ascii="Arial" w:eastAsia="Times New Roman" w:hAnsi="Arial" w:cs="Arial"/>
                <w:b/>
                <w:bCs/>
                <w:sz w:val="20"/>
                <w:szCs w:val="20"/>
                <w:lang w:eastAsia="pl-PL"/>
              </w:rPr>
            </w:pPr>
            <w:r w:rsidRPr="0021420F">
              <w:rPr>
                <w:rFonts w:ascii="Arial" w:eastAsia="Times New Roman" w:hAnsi="Arial" w:cs="Arial"/>
                <w:b/>
                <w:bCs/>
                <w:sz w:val="20"/>
                <w:szCs w:val="20"/>
                <w:lang w:eastAsia="pl-PL"/>
              </w:rPr>
              <w:t>27 319,53 zł</w:t>
            </w:r>
          </w:p>
        </w:tc>
        <w:tc>
          <w:tcPr>
            <w:tcW w:w="0" w:type="dxa"/>
            <w:tcBorders>
              <w:top w:val="single" w:sz="4" w:space="0" w:color="auto"/>
              <w:left w:val="nil"/>
              <w:bottom w:val="single" w:sz="4" w:space="0" w:color="auto"/>
              <w:right w:val="single" w:sz="4" w:space="0" w:color="auto"/>
            </w:tcBorders>
            <w:shd w:val="clear" w:color="auto" w:fill="auto"/>
            <w:noWrap/>
            <w:vAlign w:val="center"/>
            <w:hideMark/>
          </w:tcPr>
          <w:p w14:paraId="2D99804D"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2013</w:t>
            </w:r>
          </w:p>
        </w:tc>
      </w:tr>
      <w:tr w:rsidR="00FC38D2" w:rsidRPr="0021420F" w14:paraId="2CF7ACA0" w14:textId="77777777" w:rsidTr="00B134D2">
        <w:trPr>
          <w:trHeight w:val="780"/>
          <w:jc w:val="center"/>
        </w:trPr>
        <w:tc>
          <w:tcPr>
            <w:tcW w:w="0" w:type="dxa"/>
            <w:tcBorders>
              <w:top w:val="nil"/>
              <w:left w:val="single" w:sz="4" w:space="0" w:color="auto"/>
              <w:bottom w:val="single" w:sz="4" w:space="0" w:color="auto"/>
              <w:right w:val="nil"/>
            </w:tcBorders>
            <w:shd w:val="clear" w:color="auto" w:fill="auto"/>
            <w:noWrap/>
            <w:vAlign w:val="center"/>
            <w:hideMark/>
          </w:tcPr>
          <w:p w14:paraId="2FD6F5BB"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7</w:t>
            </w:r>
          </w:p>
        </w:tc>
        <w:tc>
          <w:tcPr>
            <w:tcW w:w="0" w:type="dxa"/>
            <w:tcBorders>
              <w:top w:val="nil"/>
              <w:left w:val="nil"/>
              <w:bottom w:val="single" w:sz="4" w:space="0" w:color="auto"/>
              <w:right w:val="nil"/>
            </w:tcBorders>
            <w:shd w:val="clear" w:color="auto" w:fill="auto"/>
            <w:noWrap/>
            <w:vAlign w:val="center"/>
            <w:hideMark/>
          </w:tcPr>
          <w:p w14:paraId="649DD994"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ADM-3</w:t>
            </w:r>
          </w:p>
        </w:tc>
        <w:tc>
          <w:tcPr>
            <w:tcW w:w="0" w:type="dxa"/>
            <w:tcBorders>
              <w:top w:val="nil"/>
              <w:left w:val="nil"/>
              <w:bottom w:val="single" w:sz="4" w:space="0" w:color="auto"/>
              <w:right w:val="nil"/>
            </w:tcBorders>
            <w:shd w:val="clear" w:color="auto" w:fill="auto"/>
            <w:vAlign w:val="center"/>
            <w:hideMark/>
          </w:tcPr>
          <w:p w14:paraId="16B0EA05"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Krzywoustego-Chrobrego-Borowskiego-Armii Polskiej</w:t>
            </w:r>
          </w:p>
        </w:tc>
        <w:tc>
          <w:tcPr>
            <w:tcW w:w="0" w:type="dxa"/>
            <w:tcBorders>
              <w:top w:val="nil"/>
              <w:left w:val="nil"/>
              <w:bottom w:val="single" w:sz="4" w:space="0" w:color="auto"/>
              <w:right w:val="nil"/>
            </w:tcBorders>
            <w:shd w:val="clear" w:color="auto" w:fill="auto"/>
            <w:noWrap/>
            <w:vAlign w:val="center"/>
            <w:hideMark/>
          </w:tcPr>
          <w:p w14:paraId="1C0E80D5"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290/1374</w:t>
            </w:r>
          </w:p>
        </w:tc>
        <w:tc>
          <w:tcPr>
            <w:tcW w:w="0" w:type="dxa"/>
            <w:tcBorders>
              <w:top w:val="nil"/>
              <w:left w:val="nil"/>
              <w:bottom w:val="single" w:sz="4" w:space="0" w:color="auto"/>
              <w:right w:val="nil"/>
            </w:tcBorders>
            <w:shd w:val="clear" w:color="auto" w:fill="auto"/>
            <w:vAlign w:val="center"/>
            <w:hideMark/>
          </w:tcPr>
          <w:p w14:paraId="73713C00"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xml:space="preserve">zestaw z wieżami, pomostem i zjeżdżalniami, sprężynowiec 3 szt., piaskownica </w:t>
            </w:r>
          </w:p>
        </w:tc>
        <w:tc>
          <w:tcPr>
            <w:tcW w:w="0" w:type="dxa"/>
            <w:tcBorders>
              <w:top w:val="nil"/>
              <w:left w:val="nil"/>
              <w:bottom w:val="single" w:sz="4" w:space="0" w:color="auto"/>
              <w:right w:val="nil"/>
            </w:tcBorders>
            <w:shd w:val="clear" w:color="000000" w:fill="FFFF00"/>
            <w:noWrap/>
            <w:vAlign w:val="center"/>
            <w:hideMark/>
          </w:tcPr>
          <w:p w14:paraId="5A17B6EC" w14:textId="77777777" w:rsidR="00FC38D2" w:rsidRPr="0021420F" w:rsidRDefault="00FC38D2" w:rsidP="00B134D2">
            <w:pPr>
              <w:spacing w:after="0" w:line="240" w:lineRule="auto"/>
              <w:jc w:val="right"/>
              <w:rPr>
                <w:rFonts w:ascii="Arial" w:eastAsia="Times New Roman" w:hAnsi="Arial" w:cs="Arial"/>
                <w:b/>
                <w:bCs/>
                <w:sz w:val="20"/>
                <w:szCs w:val="20"/>
                <w:lang w:eastAsia="pl-PL"/>
              </w:rPr>
            </w:pPr>
            <w:r w:rsidRPr="0021420F">
              <w:rPr>
                <w:rFonts w:ascii="Arial" w:eastAsia="Times New Roman" w:hAnsi="Arial" w:cs="Arial"/>
                <w:b/>
                <w:bCs/>
                <w:sz w:val="20"/>
                <w:szCs w:val="20"/>
                <w:lang w:eastAsia="pl-PL"/>
              </w:rPr>
              <w:t>49 454,61 zł</w:t>
            </w:r>
          </w:p>
        </w:tc>
        <w:tc>
          <w:tcPr>
            <w:tcW w:w="0" w:type="dxa"/>
            <w:tcBorders>
              <w:top w:val="nil"/>
              <w:left w:val="nil"/>
              <w:bottom w:val="single" w:sz="4" w:space="0" w:color="auto"/>
              <w:right w:val="single" w:sz="4" w:space="0" w:color="auto"/>
            </w:tcBorders>
            <w:shd w:val="clear" w:color="auto" w:fill="auto"/>
            <w:noWrap/>
            <w:vAlign w:val="center"/>
            <w:hideMark/>
          </w:tcPr>
          <w:p w14:paraId="5AD15D5D"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2014</w:t>
            </w:r>
          </w:p>
        </w:tc>
      </w:tr>
      <w:tr w:rsidR="00FC38D2" w:rsidRPr="0021420F" w14:paraId="7F99174C" w14:textId="77777777" w:rsidTr="00B134D2">
        <w:trPr>
          <w:trHeight w:val="750"/>
          <w:jc w:val="center"/>
        </w:trPr>
        <w:tc>
          <w:tcPr>
            <w:tcW w:w="0" w:type="dxa"/>
            <w:tcBorders>
              <w:top w:val="nil"/>
              <w:left w:val="single" w:sz="4" w:space="0" w:color="auto"/>
              <w:bottom w:val="single" w:sz="4" w:space="0" w:color="auto"/>
              <w:right w:val="nil"/>
            </w:tcBorders>
            <w:shd w:val="clear" w:color="auto" w:fill="auto"/>
            <w:noWrap/>
            <w:vAlign w:val="center"/>
            <w:hideMark/>
          </w:tcPr>
          <w:p w14:paraId="34A648EC"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8</w:t>
            </w:r>
          </w:p>
        </w:tc>
        <w:tc>
          <w:tcPr>
            <w:tcW w:w="0" w:type="dxa"/>
            <w:tcBorders>
              <w:top w:val="nil"/>
              <w:left w:val="nil"/>
              <w:bottom w:val="single" w:sz="4" w:space="0" w:color="auto"/>
              <w:right w:val="nil"/>
            </w:tcBorders>
            <w:shd w:val="clear" w:color="auto" w:fill="auto"/>
            <w:noWrap/>
            <w:vAlign w:val="center"/>
            <w:hideMark/>
          </w:tcPr>
          <w:p w14:paraId="6A48548F"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ADM-4</w:t>
            </w:r>
          </w:p>
        </w:tc>
        <w:tc>
          <w:tcPr>
            <w:tcW w:w="0" w:type="dxa"/>
            <w:tcBorders>
              <w:top w:val="nil"/>
              <w:left w:val="nil"/>
              <w:bottom w:val="single" w:sz="4" w:space="0" w:color="auto"/>
              <w:right w:val="nil"/>
            </w:tcBorders>
            <w:shd w:val="clear" w:color="auto" w:fill="auto"/>
            <w:vAlign w:val="center"/>
            <w:hideMark/>
          </w:tcPr>
          <w:p w14:paraId="73E0CF15"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Dzieci Wrzesińskich 1-4a</w:t>
            </w:r>
          </w:p>
        </w:tc>
        <w:tc>
          <w:tcPr>
            <w:tcW w:w="0" w:type="dxa"/>
            <w:tcBorders>
              <w:top w:val="nil"/>
              <w:left w:val="nil"/>
              <w:bottom w:val="single" w:sz="4" w:space="0" w:color="auto"/>
              <w:right w:val="nil"/>
            </w:tcBorders>
            <w:shd w:val="clear" w:color="auto" w:fill="auto"/>
            <w:noWrap/>
            <w:vAlign w:val="center"/>
            <w:hideMark/>
          </w:tcPr>
          <w:p w14:paraId="1275505E"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290/1371</w:t>
            </w:r>
          </w:p>
        </w:tc>
        <w:tc>
          <w:tcPr>
            <w:tcW w:w="0" w:type="dxa"/>
            <w:tcBorders>
              <w:top w:val="nil"/>
              <w:left w:val="nil"/>
              <w:bottom w:val="single" w:sz="4" w:space="0" w:color="auto"/>
              <w:right w:val="nil"/>
            </w:tcBorders>
            <w:shd w:val="clear" w:color="auto" w:fill="auto"/>
            <w:vAlign w:val="center"/>
            <w:hideMark/>
          </w:tcPr>
          <w:p w14:paraId="3998E3D1"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domek ze ślizgawką, bujak, drabinki</w:t>
            </w:r>
          </w:p>
        </w:tc>
        <w:tc>
          <w:tcPr>
            <w:tcW w:w="0" w:type="dxa"/>
            <w:tcBorders>
              <w:top w:val="nil"/>
              <w:left w:val="nil"/>
              <w:bottom w:val="single" w:sz="4" w:space="0" w:color="auto"/>
              <w:right w:val="nil"/>
            </w:tcBorders>
            <w:shd w:val="clear" w:color="000000" w:fill="FFFF00"/>
            <w:noWrap/>
            <w:vAlign w:val="center"/>
            <w:hideMark/>
          </w:tcPr>
          <w:p w14:paraId="39688F36" w14:textId="77777777" w:rsidR="00FC38D2" w:rsidRPr="0021420F" w:rsidRDefault="00FC38D2" w:rsidP="00B134D2">
            <w:pPr>
              <w:spacing w:after="0" w:line="240" w:lineRule="auto"/>
              <w:jc w:val="right"/>
              <w:rPr>
                <w:rFonts w:ascii="Arial" w:eastAsia="Times New Roman" w:hAnsi="Arial" w:cs="Arial"/>
                <w:b/>
                <w:bCs/>
                <w:sz w:val="20"/>
                <w:szCs w:val="20"/>
                <w:lang w:eastAsia="pl-PL"/>
              </w:rPr>
            </w:pPr>
            <w:r w:rsidRPr="0021420F">
              <w:rPr>
                <w:rFonts w:ascii="Arial" w:eastAsia="Times New Roman" w:hAnsi="Arial" w:cs="Arial"/>
                <w:b/>
                <w:bCs/>
                <w:sz w:val="20"/>
                <w:szCs w:val="20"/>
                <w:lang w:eastAsia="pl-PL"/>
              </w:rPr>
              <w:t>23 540,36 zł</w:t>
            </w:r>
          </w:p>
        </w:tc>
        <w:tc>
          <w:tcPr>
            <w:tcW w:w="0" w:type="dxa"/>
            <w:tcBorders>
              <w:top w:val="nil"/>
              <w:left w:val="nil"/>
              <w:bottom w:val="single" w:sz="4" w:space="0" w:color="auto"/>
              <w:right w:val="single" w:sz="4" w:space="0" w:color="auto"/>
            </w:tcBorders>
            <w:shd w:val="clear" w:color="auto" w:fill="auto"/>
            <w:noWrap/>
            <w:vAlign w:val="center"/>
            <w:hideMark/>
          </w:tcPr>
          <w:p w14:paraId="7B4ACCA0"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2013</w:t>
            </w:r>
          </w:p>
        </w:tc>
      </w:tr>
      <w:tr w:rsidR="00FC38D2" w:rsidRPr="0021420F" w14:paraId="7DFD839B" w14:textId="77777777" w:rsidTr="00B134D2">
        <w:trPr>
          <w:trHeight w:val="1005"/>
          <w:jc w:val="center"/>
        </w:trPr>
        <w:tc>
          <w:tcPr>
            <w:tcW w:w="0" w:type="dxa"/>
            <w:tcBorders>
              <w:top w:val="nil"/>
              <w:left w:val="single" w:sz="4" w:space="0" w:color="auto"/>
              <w:bottom w:val="single" w:sz="4" w:space="0" w:color="auto"/>
              <w:right w:val="nil"/>
            </w:tcBorders>
            <w:shd w:val="clear" w:color="auto" w:fill="auto"/>
            <w:noWrap/>
            <w:vAlign w:val="center"/>
            <w:hideMark/>
          </w:tcPr>
          <w:p w14:paraId="2F1FC482"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9</w:t>
            </w:r>
          </w:p>
        </w:tc>
        <w:tc>
          <w:tcPr>
            <w:tcW w:w="0" w:type="dxa"/>
            <w:tcBorders>
              <w:top w:val="nil"/>
              <w:left w:val="nil"/>
              <w:bottom w:val="single" w:sz="4" w:space="0" w:color="auto"/>
              <w:right w:val="nil"/>
            </w:tcBorders>
            <w:shd w:val="clear" w:color="auto" w:fill="auto"/>
            <w:noWrap/>
            <w:vAlign w:val="center"/>
            <w:hideMark/>
          </w:tcPr>
          <w:p w14:paraId="70C2797A"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ADM-5</w:t>
            </w:r>
          </w:p>
        </w:tc>
        <w:tc>
          <w:tcPr>
            <w:tcW w:w="0" w:type="dxa"/>
            <w:tcBorders>
              <w:top w:val="nil"/>
              <w:left w:val="nil"/>
              <w:bottom w:val="single" w:sz="4" w:space="0" w:color="auto"/>
              <w:right w:val="nil"/>
            </w:tcBorders>
            <w:shd w:val="clear" w:color="auto" w:fill="auto"/>
            <w:noWrap/>
            <w:vAlign w:val="center"/>
            <w:hideMark/>
          </w:tcPr>
          <w:p w14:paraId="6FBB3DBF"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Gwiaździsta 18,21,22</w:t>
            </w:r>
          </w:p>
        </w:tc>
        <w:tc>
          <w:tcPr>
            <w:tcW w:w="0" w:type="dxa"/>
            <w:tcBorders>
              <w:top w:val="nil"/>
              <w:left w:val="nil"/>
              <w:bottom w:val="single" w:sz="4" w:space="0" w:color="auto"/>
              <w:right w:val="nil"/>
            </w:tcBorders>
            <w:shd w:val="clear" w:color="auto" w:fill="auto"/>
            <w:noWrap/>
            <w:vAlign w:val="center"/>
            <w:hideMark/>
          </w:tcPr>
          <w:p w14:paraId="7D3CAF1C"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290/1370</w:t>
            </w:r>
          </w:p>
        </w:tc>
        <w:tc>
          <w:tcPr>
            <w:tcW w:w="0" w:type="dxa"/>
            <w:tcBorders>
              <w:top w:val="nil"/>
              <w:left w:val="nil"/>
              <w:bottom w:val="single" w:sz="4" w:space="0" w:color="auto"/>
              <w:right w:val="nil"/>
            </w:tcBorders>
            <w:shd w:val="clear" w:color="auto" w:fill="auto"/>
            <w:vAlign w:val="center"/>
            <w:hideMark/>
          </w:tcPr>
          <w:p w14:paraId="1C16C693"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ogrodzenie, tablica informacyjna, karuzela tarczowa z siedziskami, bujak-motor, kaczor, hipopotam</w:t>
            </w:r>
          </w:p>
        </w:tc>
        <w:tc>
          <w:tcPr>
            <w:tcW w:w="0" w:type="dxa"/>
            <w:tcBorders>
              <w:top w:val="nil"/>
              <w:left w:val="nil"/>
              <w:bottom w:val="single" w:sz="4" w:space="0" w:color="auto"/>
              <w:right w:val="nil"/>
            </w:tcBorders>
            <w:shd w:val="clear" w:color="000000" w:fill="FFFF00"/>
            <w:noWrap/>
            <w:vAlign w:val="center"/>
            <w:hideMark/>
          </w:tcPr>
          <w:p w14:paraId="30CCC38E" w14:textId="77777777" w:rsidR="00FC38D2" w:rsidRPr="0021420F" w:rsidRDefault="00FC38D2" w:rsidP="00B134D2">
            <w:pPr>
              <w:spacing w:after="0" w:line="240" w:lineRule="auto"/>
              <w:jc w:val="right"/>
              <w:rPr>
                <w:rFonts w:ascii="Arial" w:eastAsia="Times New Roman" w:hAnsi="Arial" w:cs="Arial"/>
                <w:b/>
                <w:bCs/>
                <w:sz w:val="20"/>
                <w:szCs w:val="20"/>
                <w:lang w:eastAsia="pl-PL"/>
              </w:rPr>
            </w:pPr>
            <w:r w:rsidRPr="0021420F">
              <w:rPr>
                <w:rFonts w:ascii="Arial" w:eastAsia="Times New Roman" w:hAnsi="Arial" w:cs="Arial"/>
                <w:b/>
                <w:bCs/>
                <w:sz w:val="20"/>
                <w:szCs w:val="20"/>
                <w:lang w:eastAsia="pl-PL"/>
              </w:rPr>
              <w:t>55 325,40 zł</w:t>
            </w:r>
          </w:p>
        </w:tc>
        <w:tc>
          <w:tcPr>
            <w:tcW w:w="0" w:type="dxa"/>
            <w:tcBorders>
              <w:top w:val="nil"/>
              <w:left w:val="nil"/>
              <w:bottom w:val="single" w:sz="4" w:space="0" w:color="auto"/>
              <w:right w:val="single" w:sz="4" w:space="0" w:color="auto"/>
            </w:tcBorders>
            <w:shd w:val="clear" w:color="auto" w:fill="auto"/>
            <w:noWrap/>
            <w:vAlign w:val="center"/>
            <w:hideMark/>
          </w:tcPr>
          <w:p w14:paraId="3A76E35F"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2013</w:t>
            </w:r>
          </w:p>
        </w:tc>
      </w:tr>
      <w:tr w:rsidR="00FC38D2" w:rsidRPr="0021420F" w14:paraId="260A987B" w14:textId="77777777" w:rsidTr="00B134D2">
        <w:trPr>
          <w:trHeight w:val="360"/>
          <w:jc w:val="center"/>
        </w:trPr>
        <w:tc>
          <w:tcPr>
            <w:tcW w:w="0" w:type="dxa"/>
            <w:tcBorders>
              <w:top w:val="nil"/>
              <w:left w:val="single" w:sz="4" w:space="0" w:color="auto"/>
              <w:bottom w:val="nil"/>
              <w:right w:val="nil"/>
            </w:tcBorders>
            <w:shd w:val="clear" w:color="auto" w:fill="auto"/>
            <w:noWrap/>
            <w:vAlign w:val="center"/>
            <w:hideMark/>
          </w:tcPr>
          <w:p w14:paraId="01AED82F"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10</w:t>
            </w:r>
          </w:p>
        </w:tc>
        <w:tc>
          <w:tcPr>
            <w:tcW w:w="0" w:type="dxa"/>
            <w:tcBorders>
              <w:top w:val="nil"/>
              <w:left w:val="nil"/>
              <w:bottom w:val="nil"/>
              <w:right w:val="nil"/>
            </w:tcBorders>
            <w:shd w:val="clear" w:color="auto" w:fill="auto"/>
            <w:noWrap/>
            <w:vAlign w:val="center"/>
            <w:hideMark/>
          </w:tcPr>
          <w:p w14:paraId="2BA834C1"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ADM-5</w:t>
            </w:r>
          </w:p>
        </w:tc>
        <w:tc>
          <w:tcPr>
            <w:tcW w:w="0" w:type="dxa"/>
            <w:tcBorders>
              <w:top w:val="nil"/>
              <w:left w:val="nil"/>
              <w:bottom w:val="nil"/>
              <w:right w:val="nil"/>
            </w:tcBorders>
            <w:shd w:val="clear" w:color="auto" w:fill="auto"/>
            <w:noWrap/>
            <w:vAlign w:val="center"/>
            <w:hideMark/>
          </w:tcPr>
          <w:p w14:paraId="6EFC9400"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Gwiaździsta 18,21,22</w:t>
            </w:r>
          </w:p>
        </w:tc>
        <w:tc>
          <w:tcPr>
            <w:tcW w:w="0" w:type="dxa"/>
            <w:tcBorders>
              <w:top w:val="nil"/>
              <w:left w:val="nil"/>
              <w:bottom w:val="nil"/>
              <w:right w:val="nil"/>
            </w:tcBorders>
            <w:shd w:val="clear" w:color="auto" w:fill="auto"/>
            <w:noWrap/>
            <w:vAlign w:val="center"/>
            <w:hideMark/>
          </w:tcPr>
          <w:p w14:paraId="6AC6A435"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290/1378</w:t>
            </w:r>
          </w:p>
        </w:tc>
        <w:tc>
          <w:tcPr>
            <w:tcW w:w="0" w:type="dxa"/>
            <w:tcBorders>
              <w:top w:val="nil"/>
              <w:left w:val="nil"/>
              <w:bottom w:val="nil"/>
              <w:right w:val="nil"/>
            </w:tcBorders>
            <w:shd w:val="clear" w:color="auto" w:fill="auto"/>
            <w:vAlign w:val="center"/>
            <w:hideMark/>
          </w:tcPr>
          <w:p w14:paraId="619667C8"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linarium piramida szt.1</w:t>
            </w:r>
          </w:p>
        </w:tc>
        <w:tc>
          <w:tcPr>
            <w:tcW w:w="0" w:type="dxa"/>
            <w:tcBorders>
              <w:top w:val="nil"/>
              <w:left w:val="nil"/>
              <w:bottom w:val="nil"/>
              <w:right w:val="nil"/>
            </w:tcBorders>
            <w:shd w:val="clear" w:color="auto" w:fill="auto"/>
            <w:noWrap/>
            <w:vAlign w:val="center"/>
            <w:hideMark/>
          </w:tcPr>
          <w:p w14:paraId="62185E76"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8 118,00 zł</w:t>
            </w:r>
          </w:p>
        </w:tc>
        <w:tc>
          <w:tcPr>
            <w:tcW w:w="0" w:type="dxa"/>
            <w:vMerge w:val="restart"/>
            <w:tcBorders>
              <w:top w:val="nil"/>
              <w:left w:val="nil"/>
              <w:bottom w:val="single" w:sz="4" w:space="0" w:color="000000"/>
              <w:right w:val="single" w:sz="4" w:space="0" w:color="auto"/>
            </w:tcBorders>
            <w:shd w:val="clear" w:color="auto" w:fill="auto"/>
            <w:noWrap/>
            <w:vAlign w:val="center"/>
            <w:hideMark/>
          </w:tcPr>
          <w:p w14:paraId="5BECC9E7"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2018</w:t>
            </w:r>
          </w:p>
        </w:tc>
      </w:tr>
      <w:tr w:rsidR="00FC38D2" w:rsidRPr="0021420F" w14:paraId="169BEEF2" w14:textId="77777777" w:rsidTr="00B134D2">
        <w:trPr>
          <w:trHeight w:val="630"/>
          <w:jc w:val="center"/>
        </w:trPr>
        <w:tc>
          <w:tcPr>
            <w:tcW w:w="0" w:type="dxa"/>
            <w:tcBorders>
              <w:top w:val="nil"/>
              <w:left w:val="single" w:sz="4" w:space="0" w:color="auto"/>
              <w:bottom w:val="nil"/>
              <w:right w:val="nil"/>
            </w:tcBorders>
            <w:shd w:val="clear" w:color="auto" w:fill="auto"/>
            <w:noWrap/>
            <w:vAlign w:val="center"/>
            <w:hideMark/>
          </w:tcPr>
          <w:p w14:paraId="7F88804B"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32AEC6BE"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760B267C"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24D05D7B"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689F0A07"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siedzisko bocianie gniazdo szt.1</w:t>
            </w:r>
          </w:p>
        </w:tc>
        <w:tc>
          <w:tcPr>
            <w:tcW w:w="0" w:type="dxa"/>
            <w:tcBorders>
              <w:top w:val="nil"/>
              <w:left w:val="nil"/>
              <w:bottom w:val="nil"/>
              <w:right w:val="nil"/>
            </w:tcBorders>
            <w:shd w:val="clear" w:color="auto" w:fill="auto"/>
            <w:noWrap/>
            <w:vAlign w:val="center"/>
            <w:hideMark/>
          </w:tcPr>
          <w:p w14:paraId="3850A049"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3 936,00 zł</w:t>
            </w:r>
          </w:p>
        </w:tc>
        <w:tc>
          <w:tcPr>
            <w:tcW w:w="0" w:type="dxa"/>
            <w:vMerge/>
            <w:tcBorders>
              <w:top w:val="nil"/>
              <w:left w:val="nil"/>
              <w:bottom w:val="single" w:sz="4" w:space="0" w:color="000000"/>
              <w:right w:val="single" w:sz="4" w:space="0" w:color="auto"/>
            </w:tcBorders>
            <w:vAlign w:val="center"/>
            <w:hideMark/>
          </w:tcPr>
          <w:p w14:paraId="0821E006"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4DF7BA40" w14:textId="77777777" w:rsidTr="00B134D2">
        <w:trPr>
          <w:trHeight w:val="315"/>
          <w:jc w:val="center"/>
        </w:trPr>
        <w:tc>
          <w:tcPr>
            <w:tcW w:w="0" w:type="dxa"/>
            <w:tcBorders>
              <w:top w:val="nil"/>
              <w:left w:val="single" w:sz="4" w:space="0" w:color="auto"/>
              <w:bottom w:val="single" w:sz="4" w:space="0" w:color="auto"/>
              <w:right w:val="nil"/>
            </w:tcBorders>
            <w:shd w:val="clear" w:color="auto" w:fill="auto"/>
            <w:noWrap/>
            <w:vAlign w:val="center"/>
            <w:hideMark/>
          </w:tcPr>
          <w:p w14:paraId="772A6632"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noWrap/>
            <w:vAlign w:val="center"/>
            <w:hideMark/>
          </w:tcPr>
          <w:p w14:paraId="309F736B"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noWrap/>
            <w:vAlign w:val="center"/>
            <w:hideMark/>
          </w:tcPr>
          <w:p w14:paraId="701B8F08"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noWrap/>
            <w:vAlign w:val="center"/>
            <w:hideMark/>
          </w:tcPr>
          <w:p w14:paraId="6C4B2AD4"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vAlign w:val="center"/>
            <w:hideMark/>
          </w:tcPr>
          <w:p w14:paraId="1AB6E9D9"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urządzenia kołyszące szt.1</w:t>
            </w:r>
          </w:p>
        </w:tc>
        <w:tc>
          <w:tcPr>
            <w:tcW w:w="0" w:type="dxa"/>
            <w:tcBorders>
              <w:top w:val="nil"/>
              <w:left w:val="nil"/>
              <w:bottom w:val="single" w:sz="4" w:space="0" w:color="auto"/>
              <w:right w:val="nil"/>
            </w:tcBorders>
            <w:shd w:val="clear" w:color="auto" w:fill="auto"/>
            <w:noWrap/>
            <w:vAlign w:val="center"/>
            <w:hideMark/>
          </w:tcPr>
          <w:p w14:paraId="7635F3C9"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4 920,00 zł</w:t>
            </w:r>
          </w:p>
        </w:tc>
        <w:tc>
          <w:tcPr>
            <w:tcW w:w="0" w:type="dxa"/>
            <w:vMerge/>
            <w:tcBorders>
              <w:top w:val="nil"/>
              <w:left w:val="nil"/>
              <w:bottom w:val="single" w:sz="4" w:space="0" w:color="000000"/>
              <w:right w:val="single" w:sz="4" w:space="0" w:color="auto"/>
            </w:tcBorders>
            <w:vAlign w:val="center"/>
            <w:hideMark/>
          </w:tcPr>
          <w:p w14:paraId="0ED64A94"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7A9B3223" w14:textId="77777777" w:rsidTr="00B134D2">
        <w:trPr>
          <w:trHeight w:val="315"/>
          <w:jc w:val="center"/>
        </w:trPr>
        <w:tc>
          <w:tcPr>
            <w:tcW w:w="0" w:type="dxa"/>
            <w:tcBorders>
              <w:top w:val="nil"/>
              <w:left w:val="nil"/>
              <w:bottom w:val="nil"/>
              <w:right w:val="nil"/>
            </w:tcBorders>
            <w:shd w:val="clear" w:color="auto" w:fill="auto"/>
            <w:noWrap/>
            <w:vAlign w:val="center"/>
            <w:hideMark/>
          </w:tcPr>
          <w:p w14:paraId="33B102B7" w14:textId="77777777" w:rsidR="00FC38D2" w:rsidRPr="0021420F" w:rsidRDefault="00FC38D2" w:rsidP="00B134D2">
            <w:pPr>
              <w:spacing w:after="0" w:line="240" w:lineRule="auto"/>
              <w:jc w:val="righ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28C1FBAD"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34E0E37B"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3283B209"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0151E0A2"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000000" w:fill="FFFF00"/>
            <w:noWrap/>
            <w:vAlign w:val="center"/>
            <w:hideMark/>
          </w:tcPr>
          <w:p w14:paraId="3D2366C4" w14:textId="77777777" w:rsidR="00FC38D2" w:rsidRPr="0021420F" w:rsidRDefault="00FC38D2" w:rsidP="00B134D2">
            <w:pPr>
              <w:spacing w:after="0" w:line="240" w:lineRule="auto"/>
              <w:jc w:val="right"/>
              <w:rPr>
                <w:rFonts w:ascii="Arial" w:eastAsia="Times New Roman" w:hAnsi="Arial" w:cs="Arial"/>
                <w:b/>
                <w:bCs/>
                <w:sz w:val="20"/>
                <w:szCs w:val="20"/>
                <w:lang w:eastAsia="pl-PL"/>
              </w:rPr>
            </w:pPr>
            <w:r w:rsidRPr="0021420F">
              <w:rPr>
                <w:rFonts w:ascii="Arial" w:eastAsia="Times New Roman" w:hAnsi="Arial" w:cs="Arial"/>
                <w:b/>
                <w:bCs/>
                <w:sz w:val="20"/>
                <w:szCs w:val="20"/>
                <w:lang w:eastAsia="pl-PL"/>
              </w:rPr>
              <w:t>16 974,00 zł</w:t>
            </w:r>
          </w:p>
        </w:tc>
        <w:tc>
          <w:tcPr>
            <w:tcW w:w="0" w:type="dxa"/>
            <w:tcBorders>
              <w:top w:val="nil"/>
              <w:left w:val="nil"/>
              <w:bottom w:val="nil"/>
              <w:right w:val="nil"/>
            </w:tcBorders>
            <w:shd w:val="clear" w:color="auto" w:fill="auto"/>
            <w:noWrap/>
            <w:vAlign w:val="center"/>
            <w:hideMark/>
          </w:tcPr>
          <w:p w14:paraId="122A44B9" w14:textId="77777777" w:rsidR="00FC38D2" w:rsidRPr="0021420F" w:rsidRDefault="00FC38D2" w:rsidP="00B134D2">
            <w:pPr>
              <w:spacing w:after="0" w:line="240" w:lineRule="auto"/>
              <w:jc w:val="right"/>
              <w:rPr>
                <w:rFonts w:ascii="Arial" w:eastAsia="Times New Roman" w:hAnsi="Arial" w:cs="Arial"/>
                <w:b/>
                <w:bCs/>
                <w:sz w:val="20"/>
                <w:szCs w:val="20"/>
                <w:lang w:eastAsia="pl-PL"/>
              </w:rPr>
            </w:pPr>
          </w:p>
        </w:tc>
      </w:tr>
      <w:tr w:rsidR="00FC38D2" w:rsidRPr="0021420F" w14:paraId="22A6E189" w14:textId="77777777" w:rsidTr="00B134D2">
        <w:trPr>
          <w:trHeight w:val="315"/>
          <w:jc w:val="center"/>
        </w:trPr>
        <w:tc>
          <w:tcPr>
            <w:tcW w:w="0" w:type="dxa"/>
            <w:tcBorders>
              <w:top w:val="nil"/>
              <w:left w:val="nil"/>
              <w:bottom w:val="nil"/>
              <w:right w:val="nil"/>
            </w:tcBorders>
            <w:shd w:val="clear" w:color="auto" w:fill="auto"/>
            <w:noWrap/>
            <w:vAlign w:val="center"/>
            <w:hideMark/>
          </w:tcPr>
          <w:p w14:paraId="2EDF6D1D" w14:textId="77777777" w:rsidR="00FC38D2" w:rsidRPr="0021420F" w:rsidRDefault="00FC38D2" w:rsidP="00B134D2">
            <w:pPr>
              <w:spacing w:after="0" w:line="240" w:lineRule="auto"/>
              <w:jc w:val="center"/>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4C69C9E0"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11727623"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6F2AD56F"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594AF06B"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2AF624B2" w14:textId="77777777" w:rsidR="00FC38D2" w:rsidRPr="0021420F" w:rsidRDefault="00FC38D2" w:rsidP="00B134D2">
            <w:pPr>
              <w:spacing w:after="0" w:line="240" w:lineRule="auto"/>
              <w:jc w:val="righ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3FEA82C0" w14:textId="77777777" w:rsidR="00FC38D2" w:rsidRPr="0021420F" w:rsidRDefault="00FC38D2" w:rsidP="00B134D2">
            <w:pPr>
              <w:spacing w:after="0" w:line="240" w:lineRule="auto"/>
              <w:jc w:val="right"/>
              <w:rPr>
                <w:rFonts w:ascii="Times New Roman" w:eastAsia="Times New Roman" w:hAnsi="Times New Roman"/>
                <w:sz w:val="20"/>
                <w:szCs w:val="20"/>
                <w:lang w:eastAsia="pl-PL"/>
              </w:rPr>
            </w:pPr>
          </w:p>
        </w:tc>
      </w:tr>
      <w:tr w:rsidR="00FC38D2" w:rsidRPr="0021420F" w14:paraId="3C33D7C2" w14:textId="77777777" w:rsidTr="00B134D2">
        <w:trPr>
          <w:trHeight w:val="510"/>
          <w:jc w:val="center"/>
        </w:trPr>
        <w:tc>
          <w:tcPr>
            <w:tcW w:w="0" w:type="dxa"/>
            <w:tcBorders>
              <w:top w:val="single" w:sz="4" w:space="0" w:color="auto"/>
              <w:left w:val="single" w:sz="4" w:space="0" w:color="auto"/>
              <w:bottom w:val="nil"/>
              <w:right w:val="nil"/>
            </w:tcBorders>
            <w:shd w:val="clear" w:color="auto" w:fill="auto"/>
            <w:noWrap/>
            <w:vAlign w:val="center"/>
            <w:hideMark/>
          </w:tcPr>
          <w:p w14:paraId="7726F9D1"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11</w:t>
            </w:r>
          </w:p>
        </w:tc>
        <w:tc>
          <w:tcPr>
            <w:tcW w:w="0" w:type="dxa"/>
            <w:tcBorders>
              <w:top w:val="single" w:sz="4" w:space="0" w:color="auto"/>
              <w:left w:val="nil"/>
              <w:bottom w:val="nil"/>
              <w:right w:val="nil"/>
            </w:tcBorders>
            <w:shd w:val="clear" w:color="auto" w:fill="auto"/>
            <w:noWrap/>
            <w:vAlign w:val="center"/>
            <w:hideMark/>
          </w:tcPr>
          <w:p w14:paraId="2D4AB7D8"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ADM-5</w:t>
            </w:r>
          </w:p>
        </w:tc>
        <w:tc>
          <w:tcPr>
            <w:tcW w:w="0" w:type="dxa"/>
            <w:tcBorders>
              <w:top w:val="single" w:sz="4" w:space="0" w:color="auto"/>
              <w:left w:val="nil"/>
              <w:bottom w:val="nil"/>
              <w:right w:val="nil"/>
            </w:tcBorders>
            <w:shd w:val="clear" w:color="auto" w:fill="auto"/>
            <w:noWrap/>
            <w:vAlign w:val="center"/>
            <w:hideMark/>
          </w:tcPr>
          <w:p w14:paraId="267BA91F"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Słoneczna 86-96</w:t>
            </w:r>
          </w:p>
        </w:tc>
        <w:tc>
          <w:tcPr>
            <w:tcW w:w="0" w:type="dxa"/>
            <w:tcBorders>
              <w:top w:val="single" w:sz="4" w:space="0" w:color="auto"/>
              <w:left w:val="nil"/>
              <w:bottom w:val="nil"/>
              <w:right w:val="nil"/>
            </w:tcBorders>
            <w:shd w:val="clear" w:color="auto" w:fill="auto"/>
            <w:noWrap/>
            <w:vAlign w:val="center"/>
            <w:hideMark/>
          </w:tcPr>
          <w:p w14:paraId="7113C0F5"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290/1377</w:t>
            </w:r>
          </w:p>
        </w:tc>
        <w:tc>
          <w:tcPr>
            <w:tcW w:w="0" w:type="dxa"/>
            <w:tcBorders>
              <w:top w:val="single" w:sz="4" w:space="0" w:color="auto"/>
              <w:left w:val="nil"/>
              <w:bottom w:val="nil"/>
              <w:right w:val="nil"/>
            </w:tcBorders>
            <w:shd w:val="clear" w:color="auto" w:fill="auto"/>
            <w:vAlign w:val="center"/>
            <w:hideMark/>
          </w:tcPr>
          <w:p w14:paraId="1DDE67C6"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ogrodzenie systemowe panelowe z furtką 12 m</w:t>
            </w:r>
          </w:p>
        </w:tc>
        <w:tc>
          <w:tcPr>
            <w:tcW w:w="0" w:type="dxa"/>
            <w:tcBorders>
              <w:top w:val="single" w:sz="4" w:space="0" w:color="auto"/>
              <w:left w:val="nil"/>
              <w:bottom w:val="nil"/>
              <w:right w:val="nil"/>
            </w:tcBorders>
            <w:shd w:val="clear" w:color="auto" w:fill="auto"/>
            <w:noWrap/>
            <w:vAlign w:val="center"/>
            <w:hideMark/>
          </w:tcPr>
          <w:p w14:paraId="783FD8A4"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2 400,00 zł</w:t>
            </w:r>
          </w:p>
        </w:tc>
        <w:tc>
          <w:tcPr>
            <w:tcW w:w="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4466F0E2"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2018</w:t>
            </w:r>
          </w:p>
        </w:tc>
      </w:tr>
      <w:tr w:rsidR="00FC38D2" w:rsidRPr="0021420F" w14:paraId="59CCF69B"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2BE8F629"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23383DB7"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3FA45F83"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1FF0E9C0"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78443753"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zestaw zabawowy kpl.1</w:t>
            </w:r>
          </w:p>
        </w:tc>
        <w:tc>
          <w:tcPr>
            <w:tcW w:w="0" w:type="dxa"/>
            <w:tcBorders>
              <w:top w:val="nil"/>
              <w:left w:val="nil"/>
              <w:bottom w:val="nil"/>
              <w:right w:val="nil"/>
            </w:tcBorders>
            <w:shd w:val="clear" w:color="auto" w:fill="auto"/>
            <w:noWrap/>
            <w:vAlign w:val="center"/>
            <w:hideMark/>
          </w:tcPr>
          <w:p w14:paraId="6C0B5D6A"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21 700,00 zł</w:t>
            </w:r>
          </w:p>
        </w:tc>
        <w:tc>
          <w:tcPr>
            <w:tcW w:w="0" w:type="dxa"/>
            <w:vMerge/>
            <w:tcBorders>
              <w:top w:val="single" w:sz="4" w:space="0" w:color="auto"/>
              <w:left w:val="nil"/>
              <w:bottom w:val="single" w:sz="4" w:space="0" w:color="000000"/>
              <w:right w:val="single" w:sz="4" w:space="0" w:color="auto"/>
            </w:tcBorders>
            <w:vAlign w:val="center"/>
            <w:hideMark/>
          </w:tcPr>
          <w:p w14:paraId="0B0BABDD"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102BBB72"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271D706D"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2F6ED074"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493FB739"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2C64F1AE"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3798703C"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piaskownica</w:t>
            </w:r>
          </w:p>
        </w:tc>
        <w:tc>
          <w:tcPr>
            <w:tcW w:w="0" w:type="dxa"/>
            <w:tcBorders>
              <w:top w:val="nil"/>
              <w:left w:val="nil"/>
              <w:bottom w:val="nil"/>
              <w:right w:val="nil"/>
            </w:tcBorders>
            <w:shd w:val="clear" w:color="auto" w:fill="auto"/>
            <w:noWrap/>
            <w:vAlign w:val="center"/>
            <w:hideMark/>
          </w:tcPr>
          <w:p w14:paraId="6E168755"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4 000,00 zł</w:t>
            </w:r>
          </w:p>
        </w:tc>
        <w:tc>
          <w:tcPr>
            <w:tcW w:w="0" w:type="dxa"/>
            <w:vMerge/>
            <w:tcBorders>
              <w:top w:val="single" w:sz="4" w:space="0" w:color="auto"/>
              <w:left w:val="nil"/>
              <w:bottom w:val="single" w:sz="4" w:space="0" w:color="000000"/>
              <w:right w:val="single" w:sz="4" w:space="0" w:color="auto"/>
            </w:tcBorders>
            <w:vAlign w:val="center"/>
            <w:hideMark/>
          </w:tcPr>
          <w:p w14:paraId="7152CA67"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64314012"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78C2B8C9"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6137F5F2"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3AE339BA"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3A2A753A"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09E0180D"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sprężynowiec szt.1</w:t>
            </w:r>
          </w:p>
        </w:tc>
        <w:tc>
          <w:tcPr>
            <w:tcW w:w="0" w:type="dxa"/>
            <w:tcBorders>
              <w:top w:val="nil"/>
              <w:left w:val="nil"/>
              <w:bottom w:val="nil"/>
              <w:right w:val="nil"/>
            </w:tcBorders>
            <w:shd w:val="clear" w:color="auto" w:fill="auto"/>
            <w:noWrap/>
            <w:vAlign w:val="center"/>
            <w:hideMark/>
          </w:tcPr>
          <w:p w14:paraId="7507665D"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1 500,00 zł</w:t>
            </w:r>
          </w:p>
        </w:tc>
        <w:tc>
          <w:tcPr>
            <w:tcW w:w="0" w:type="dxa"/>
            <w:vMerge/>
            <w:tcBorders>
              <w:top w:val="single" w:sz="4" w:space="0" w:color="auto"/>
              <w:left w:val="nil"/>
              <w:bottom w:val="single" w:sz="4" w:space="0" w:color="000000"/>
              <w:right w:val="single" w:sz="4" w:space="0" w:color="auto"/>
            </w:tcBorders>
            <w:vAlign w:val="center"/>
            <w:hideMark/>
          </w:tcPr>
          <w:p w14:paraId="37EEEE1A"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0AE1726E"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5073F091"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0AE0D873"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6EDC6B39"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190A536F"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3C2F8831"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huśtawka podwójna szt.1</w:t>
            </w:r>
          </w:p>
        </w:tc>
        <w:tc>
          <w:tcPr>
            <w:tcW w:w="0" w:type="dxa"/>
            <w:tcBorders>
              <w:top w:val="nil"/>
              <w:left w:val="nil"/>
              <w:bottom w:val="nil"/>
              <w:right w:val="nil"/>
            </w:tcBorders>
            <w:shd w:val="clear" w:color="auto" w:fill="auto"/>
            <w:noWrap/>
            <w:vAlign w:val="center"/>
            <w:hideMark/>
          </w:tcPr>
          <w:p w14:paraId="0688827E"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5 500,00 zł</w:t>
            </w:r>
          </w:p>
        </w:tc>
        <w:tc>
          <w:tcPr>
            <w:tcW w:w="0" w:type="dxa"/>
            <w:vMerge/>
            <w:tcBorders>
              <w:top w:val="single" w:sz="4" w:space="0" w:color="auto"/>
              <w:left w:val="nil"/>
              <w:bottom w:val="single" w:sz="4" w:space="0" w:color="000000"/>
              <w:right w:val="single" w:sz="4" w:space="0" w:color="auto"/>
            </w:tcBorders>
            <w:vAlign w:val="center"/>
            <w:hideMark/>
          </w:tcPr>
          <w:p w14:paraId="3E02C236"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58E68C34"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05EF8D27"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5206C491"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68AFDFBE"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3E275989"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06A2AAA0"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bocianie gniazdo szt.1</w:t>
            </w:r>
          </w:p>
        </w:tc>
        <w:tc>
          <w:tcPr>
            <w:tcW w:w="0" w:type="dxa"/>
            <w:tcBorders>
              <w:top w:val="nil"/>
              <w:left w:val="nil"/>
              <w:bottom w:val="nil"/>
              <w:right w:val="nil"/>
            </w:tcBorders>
            <w:shd w:val="clear" w:color="auto" w:fill="auto"/>
            <w:noWrap/>
            <w:vAlign w:val="center"/>
            <w:hideMark/>
          </w:tcPr>
          <w:p w14:paraId="2978650A"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8 000,00 zł</w:t>
            </w:r>
          </w:p>
        </w:tc>
        <w:tc>
          <w:tcPr>
            <w:tcW w:w="0" w:type="dxa"/>
            <w:vMerge/>
            <w:tcBorders>
              <w:top w:val="single" w:sz="4" w:space="0" w:color="auto"/>
              <w:left w:val="nil"/>
              <w:bottom w:val="single" w:sz="4" w:space="0" w:color="000000"/>
              <w:right w:val="single" w:sz="4" w:space="0" w:color="auto"/>
            </w:tcBorders>
            <w:vAlign w:val="center"/>
            <w:hideMark/>
          </w:tcPr>
          <w:p w14:paraId="0AC8EADB"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79C11080"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1F9D8D05"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7A37C265"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482984C4"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7BD73894"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0AA27CC1"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ławki z oparciem szt.3</w:t>
            </w:r>
          </w:p>
        </w:tc>
        <w:tc>
          <w:tcPr>
            <w:tcW w:w="0" w:type="dxa"/>
            <w:tcBorders>
              <w:top w:val="nil"/>
              <w:left w:val="nil"/>
              <w:bottom w:val="nil"/>
              <w:right w:val="nil"/>
            </w:tcBorders>
            <w:shd w:val="clear" w:color="auto" w:fill="auto"/>
            <w:noWrap/>
            <w:vAlign w:val="center"/>
            <w:hideMark/>
          </w:tcPr>
          <w:p w14:paraId="1698BCAD"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3 000,00 zł</w:t>
            </w:r>
          </w:p>
        </w:tc>
        <w:tc>
          <w:tcPr>
            <w:tcW w:w="0" w:type="dxa"/>
            <w:vMerge/>
            <w:tcBorders>
              <w:top w:val="single" w:sz="4" w:space="0" w:color="auto"/>
              <w:left w:val="nil"/>
              <w:bottom w:val="single" w:sz="4" w:space="0" w:color="000000"/>
              <w:right w:val="single" w:sz="4" w:space="0" w:color="auto"/>
            </w:tcBorders>
            <w:vAlign w:val="center"/>
            <w:hideMark/>
          </w:tcPr>
          <w:p w14:paraId="7C8AF40A"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4556600C"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7EA2FBDA"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4DA4D60D"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47B4944D"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75AA372B"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1E136DBA"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koszy na śmieci szt.1</w:t>
            </w:r>
          </w:p>
        </w:tc>
        <w:tc>
          <w:tcPr>
            <w:tcW w:w="0" w:type="dxa"/>
            <w:tcBorders>
              <w:top w:val="nil"/>
              <w:left w:val="nil"/>
              <w:bottom w:val="nil"/>
              <w:right w:val="nil"/>
            </w:tcBorders>
            <w:shd w:val="clear" w:color="auto" w:fill="auto"/>
            <w:noWrap/>
            <w:vAlign w:val="center"/>
            <w:hideMark/>
          </w:tcPr>
          <w:p w14:paraId="6A652AD8"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500,00 zł</w:t>
            </w:r>
          </w:p>
        </w:tc>
        <w:tc>
          <w:tcPr>
            <w:tcW w:w="0" w:type="dxa"/>
            <w:vMerge/>
            <w:tcBorders>
              <w:top w:val="single" w:sz="4" w:space="0" w:color="auto"/>
              <w:left w:val="nil"/>
              <w:bottom w:val="single" w:sz="4" w:space="0" w:color="000000"/>
              <w:right w:val="single" w:sz="4" w:space="0" w:color="auto"/>
            </w:tcBorders>
            <w:vAlign w:val="center"/>
            <w:hideMark/>
          </w:tcPr>
          <w:p w14:paraId="46299C1A"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5E1DDE66" w14:textId="77777777" w:rsidTr="00B134D2">
        <w:trPr>
          <w:trHeight w:val="255"/>
          <w:jc w:val="center"/>
        </w:trPr>
        <w:tc>
          <w:tcPr>
            <w:tcW w:w="0" w:type="dxa"/>
            <w:tcBorders>
              <w:top w:val="nil"/>
              <w:left w:val="single" w:sz="4" w:space="0" w:color="auto"/>
              <w:bottom w:val="single" w:sz="4" w:space="0" w:color="auto"/>
              <w:right w:val="nil"/>
            </w:tcBorders>
            <w:shd w:val="clear" w:color="auto" w:fill="auto"/>
            <w:noWrap/>
            <w:vAlign w:val="center"/>
            <w:hideMark/>
          </w:tcPr>
          <w:p w14:paraId="1DAF7498"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noWrap/>
            <w:vAlign w:val="center"/>
            <w:hideMark/>
          </w:tcPr>
          <w:p w14:paraId="6F18A297"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noWrap/>
            <w:vAlign w:val="center"/>
            <w:hideMark/>
          </w:tcPr>
          <w:p w14:paraId="1F225D9D"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noWrap/>
            <w:vAlign w:val="center"/>
            <w:hideMark/>
          </w:tcPr>
          <w:p w14:paraId="046E131A"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vAlign w:val="center"/>
            <w:hideMark/>
          </w:tcPr>
          <w:p w14:paraId="0DDF6F5E"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tablica informacyjna szt.1</w:t>
            </w:r>
          </w:p>
        </w:tc>
        <w:tc>
          <w:tcPr>
            <w:tcW w:w="0" w:type="dxa"/>
            <w:tcBorders>
              <w:top w:val="nil"/>
              <w:left w:val="nil"/>
              <w:bottom w:val="single" w:sz="4" w:space="0" w:color="auto"/>
              <w:right w:val="nil"/>
            </w:tcBorders>
            <w:shd w:val="clear" w:color="auto" w:fill="auto"/>
            <w:noWrap/>
            <w:vAlign w:val="center"/>
            <w:hideMark/>
          </w:tcPr>
          <w:p w14:paraId="4FC00EFD"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1 000,00 zł</w:t>
            </w:r>
          </w:p>
        </w:tc>
        <w:tc>
          <w:tcPr>
            <w:tcW w:w="0" w:type="dxa"/>
            <w:vMerge/>
            <w:tcBorders>
              <w:top w:val="single" w:sz="4" w:space="0" w:color="auto"/>
              <w:left w:val="nil"/>
              <w:bottom w:val="single" w:sz="4" w:space="0" w:color="000000"/>
              <w:right w:val="single" w:sz="4" w:space="0" w:color="auto"/>
            </w:tcBorders>
            <w:vAlign w:val="center"/>
            <w:hideMark/>
          </w:tcPr>
          <w:p w14:paraId="160BCF56"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4AA67520" w14:textId="77777777" w:rsidTr="00B134D2">
        <w:trPr>
          <w:trHeight w:val="255"/>
          <w:jc w:val="center"/>
        </w:trPr>
        <w:tc>
          <w:tcPr>
            <w:tcW w:w="0" w:type="dxa"/>
            <w:tcBorders>
              <w:top w:val="nil"/>
              <w:left w:val="nil"/>
              <w:bottom w:val="nil"/>
              <w:right w:val="nil"/>
            </w:tcBorders>
            <w:shd w:val="clear" w:color="auto" w:fill="auto"/>
            <w:noWrap/>
            <w:vAlign w:val="center"/>
            <w:hideMark/>
          </w:tcPr>
          <w:p w14:paraId="3AE9C5D3" w14:textId="77777777" w:rsidR="00FC38D2" w:rsidRPr="0021420F" w:rsidRDefault="00FC38D2" w:rsidP="00B134D2">
            <w:pPr>
              <w:spacing w:after="0" w:line="240" w:lineRule="auto"/>
              <w:jc w:val="righ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3556F02B"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63486428"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6B3737C2"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4062F687"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000000" w:fill="FFFF00"/>
            <w:noWrap/>
            <w:vAlign w:val="center"/>
            <w:hideMark/>
          </w:tcPr>
          <w:p w14:paraId="2F9865FF" w14:textId="77777777" w:rsidR="00FC38D2" w:rsidRPr="0021420F" w:rsidRDefault="00FC38D2" w:rsidP="00B134D2">
            <w:pPr>
              <w:spacing w:after="0" w:line="240" w:lineRule="auto"/>
              <w:jc w:val="right"/>
              <w:rPr>
                <w:rFonts w:ascii="Arial" w:eastAsia="Times New Roman" w:hAnsi="Arial" w:cs="Arial"/>
                <w:b/>
                <w:bCs/>
                <w:sz w:val="20"/>
                <w:szCs w:val="20"/>
                <w:lang w:eastAsia="pl-PL"/>
              </w:rPr>
            </w:pPr>
            <w:r w:rsidRPr="0021420F">
              <w:rPr>
                <w:rFonts w:ascii="Arial" w:eastAsia="Times New Roman" w:hAnsi="Arial" w:cs="Arial"/>
                <w:b/>
                <w:bCs/>
                <w:sz w:val="20"/>
                <w:szCs w:val="20"/>
                <w:lang w:eastAsia="pl-PL"/>
              </w:rPr>
              <w:t>47 600,00 zł</w:t>
            </w:r>
          </w:p>
        </w:tc>
        <w:tc>
          <w:tcPr>
            <w:tcW w:w="0" w:type="dxa"/>
            <w:tcBorders>
              <w:top w:val="nil"/>
              <w:left w:val="nil"/>
              <w:bottom w:val="nil"/>
              <w:right w:val="nil"/>
            </w:tcBorders>
            <w:shd w:val="clear" w:color="auto" w:fill="auto"/>
            <w:noWrap/>
            <w:vAlign w:val="center"/>
            <w:hideMark/>
          </w:tcPr>
          <w:p w14:paraId="048DB005" w14:textId="77777777" w:rsidR="00FC38D2" w:rsidRPr="0021420F" w:rsidRDefault="00FC38D2" w:rsidP="00B134D2">
            <w:pPr>
              <w:spacing w:after="0" w:line="240" w:lineRule="auto"/>
              <w:jc w:val="right"/>
              <w:rPr>
                <w:rFonts w:ascii="Arial" w:eastAsia="Times New Roman" w:hAnsi="Arial" w:cs="Arial"/>
                <w:b/>
                <w:bCs/>
                <w:sz w:val="20"/>
                <w:szCs w:val="20"/>
                <w:lang w:eastAsia="pl-PL"/>
              </w:rPr>
            </w:pPr>
          </w:p>
        </w:tc>
      </w:tr>
      <w:tr w:rsidR="00FC38D2" w:rsidRPr="0021420F" w14:paraId="4D4D6575" w14:textId="77777777" w:rsidTr="00B134D2">
        <w:trPr>
          <w:trHeight w:val="255"/>
          <w:jc w:val="center"/>
        </w:trPr>
        <w:tc>
          <w:tcPr>
            <w:tcW w:w="0" w:type="dxa"/>
            <w:tcBorders>
              <w:top w:val="nil"/>
              <w:left w:val="nil"/>
              <w:bottom w:val="nil"/>
              <w:right w:val="nil"/>
            </w:tcBorders>
            <w:shd w:val="clear" w:color="auto" w:fill="auto"/>
            <w:noWrap/>
            <w:vAlign w:val="center"/>
            <w:hideMark/>
          </w:tcPr>
          <w:p w14:paraId="6EE82723"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5B3253BD"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34C35466"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4489A59F"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6FA3930F"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714D9F88" w14:textId="77777777" w:rsidR="00FC38D2" w:rsidRPr="0021420F" w:rsidRDefault="00FC38D2" w:rsidP="00B134D2">
            <w:pPr>
              <w:spacing w:after="0" w:line="240" w:lineRule="auto"/>
              <w:jc w:val="righ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49EE12A0" w14:textId="77777777" w:rsidR="00FC38D2" w:rsidRPr="0021420F" w:rsidRDefault="00FC38D2" w:rsidP="00B134D2">
            <w:pPr>
              <w:spacing w:after="0" w:line="240" w:lineRule="auto"/>
              <w:jc w:val="right"/>
              <w:rPr>
                <w:rFonts w:ascii="Times New Roman" w:eastAsia="Times New Roman" w:hAnsi="Times New Roman"/>
                <w:sz w:val="20"/>
                <w:szCs w:val="20"/>
                <w:lang w:eastAsia="pl-PL"/>
              </w:rPr>
            </w:pPr>
          </w:p>
        </w:tc>
      </w:tr>
      <w:tr w:rsidR="00FC38D2" w:rsidRPr="0021420F" w14:paraId="6B24088B" w14:textId="77777777" w:rsidTr="00B134D2">
        <w:trPr>
          <w:trHeight w:val="510"/>
          <w:jc w:val="center"/>
        </w:trPr>
        <w:tc>
          <w:tcPr>
            <w:tcW w:w="0" w:type="dxa"/>
            <w:tcBorders>
              <w:top w:val="single" w:sz="4" w:space="0" w:color="auto"/>
              <w:left w:val="single" w:sz="4" w:space="0" w:color="auto"/>
              <w:bottom w:val="nil"/>
              <w:right w:val="nil"/>
            </w:tcBorders>
            <w:shd w:val="clear" w:color="auto" w:fill="auto"/>
            <w:noWrap/>
            <w:vAlign w:val="center"/>
            <w:hideMark/>
          </w:tcPr>
          <w:p w14:paraId="2D3A1179"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lastRenderedPageBreak/>
              <w:t>12</w:t>
            </w:r>
          </w:p>
        </w:tc>
        <w:tc>
          <w:tcPr>
            <w:tcW w:w="0" w:type="dxa"/>
            <w:tcBorders>
              <w:top w:val="single" w:sz="4" w:space="0" w:color="auto"/>
              <w:left w:val="nil"/>
              <w:bottom w:val="nil"/>
              <w:right w:val="nil"/>
            </w:tcBorders>
            <w:shd w:val="clear" w:color="auto" w:fill="auto"/>
            <w:noWrap/>
            <w:vAlign w:val="center"/>
            <w:hideMark/>
          </w:tcPr>
          <w:p w14:paraId="27BD0BE0"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ADM-5</w:t>
            </w:r>
          </w:p>
        </w:tc>
        <w:tc>
          <w:tcPr>
            <w:tcW w:w="0" w:type="dxa"/>
            <w:tcBorders>
              <w:top w:val="single" w:sz="4" w:space="0" w:color="auto"/>
              <w:left w:val="nil"/>
              <w:bottom w:val="nil"/>
              <w:right w:val="nil"/>
            </w:tcBorders>
            <w:shd w:val="clear" w:color="auto" w:fill="auto"/>
            <w:vAlign w:val="center"/>
            <w:hideMark/>
          </w:tcPr>
          <w:p w14:paraId="1A7D5DB4"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xml:space="preserve">Al..Konst. 3 Maja 62-66, Asnyka 3-7, Grottgera 1-5 </w:t>
            </w:r>
          </w:p>
        </w:tc>
        <w:tc>
          <w:tcPr>
            <w:tcW w:w="0" w:type="dxa"/>
            <w:tcBorders>
              <w:top w:val="single" w:sz="4" w:space="0" w:color="auto"/>
              <w:left w:val="nil"/>
              <w:bottom w:val="nil"/>
              <w:right w:val="nil"/>
            </w:tcBorders>
            <w:shd w:val="clear" w:color="auto" w:fill="auto"/>
            <w:noWrap/>
            <w:vAlign w:val="center"/>
            <w:hideMark/>
          </w:tcPr>
          <w:p w14:paraId="56808740"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290/1387</w:t>
            </w:r>
          </w:p>
        </w:tc>
        <w:tc>
          <w:tcPr>
            <w:tcW w:w="0" w:type="dxa"/>
            <w:tcBorders>
              <w:top w:val="single" w:sz="4" w:space="0" w:color="auto"/>
              <w:left w:val="nil"/>
              <w:bottom w:val="nil"/>
              <w:right w:val="nil"/>
            </w:tcBorders>
            <w:shd w:val="clear" w:color="auto" w:fill="auto"/>
            <w:noWrap/>
            <w:vAlign w:val="center"/>
            <w:hideMark/>
          </w:tcPr>
          <w:p w14:paraId="1BD17952"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piaskownica szt.1</w:t>
            </w:r>
          </w:p>
        </w:tc>
        <w:tc>
          <w:tcPr>
            <w:tcW w:w="0" w:type="dxa"/>
            <w:tcBorders>
              <w:top w:val="single" w:sz="4" w:space="0" w:color="auto"/>
              <w:left w:val="nil"/>
              <w:bottom w:val="nil"/>
              <w:right w:val="nil"/>
            </w:tcBorders>
            <w:shd w:val="clear" w:color="auto" w:fill="auto"/>
            <w:noWrap/>
            <w:vAlign w:val="center"/>
            <w:hideMark/>
          </w:tcPr>
          <w:p w14:paraId="4E27F4D0"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6 004,00 zł</w:t>
            </w:r>
          </w:p>
        </w:tc>
        <w:tc>
          <w:tcPr>
            <w:tcW w:w="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6DE7A7FA"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2020</w:t>
            </w:r>
          </w:p>
        </w:tc>
      </w:tr>
      <w:tr w:rsidR="00FC38D2" w:rsidRPr="0021420F" w14:paraId="45527403"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6068BDE5"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2D49EEB5"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08575A8B"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1A39303C"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1EFC27F2"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ślizg ze stali szt.1</w:t>
            </w:r>
          </w:p>
        </w:tc>
        <w:tc>
          <w:tcPr>
            <w:tcW w:w="0" w:type="dxa"/>
            <w:tcBorders>
              <w:top w:val="nil"/>
              <w:left w:val="nil"/>
              <w:bottom w:val="nil"/>
              <w:right w:val="nil"/>
            </w:tcBorders>
            <w:shd w:val="clear" w:color="auto" w:fill="auto"/>
            <w:noWrap/>
            <w:vAlign w:val="center"/>
            <w:hideMark/>
          </w:tcPr>
          <w:p w14:paraId="4A952097"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9 089,00 zł</w:t>
            </w:r>
          </w:p>
        </w:tc>
        <w:tc>
          <w:tcPr>
            <w:tcW w:w="0" w:type="dxa"/>
            <w:vMerge/>
            <w:tcBorders>
              <w:top w:val="single" w:sz="4" w:space="0" w:color="auto"/>
              <w:left w:val="nil"/>
              <w:bottom w:val="single" w:sz="4" w:space="0" w:color="000000"/>
              <w:right w:val="single" w:sz="4" w:space="0" w:color="auto"/>
            </w:tcBorders>
            <w:vAlign w:val="center"/>
            <w:hideMark/>
          </w:tcPr>
          <w:p w14:paraId="56102B1A"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3E02F9DB" w14:textId="77777777" w:rsidTr="00B134D2">
        <w:trPr>
          <w:trHeight w:val="510"/>
          <w:jc w:val="center"/>
        </w:trPr>
        <w:tc>
          <w:tcPr>
            <w:tcW w:w="0" w:type="dxa"/>
            <w:tcBorders>
              <w:top w:val="nil"/>
              <w:left w:val="single" w:sz="4" w:space="0" w:color="auto"/>
              <w:bottom w:val="nil"/>
              <w:right w:val="nil"/>
            </w:tcBorders>
            <w:shd w:val="clear" w:color="auto" w:fill="auto"/>
            <w:noWrap/>
            <w:vAlign w:val="center"/>
            <w:hideMark/>
          </w:tcPr>
          <w:p w14:paraId="073982B1"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44576D7C"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690FF5D3"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2456A04E"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2A50A575"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huśtawka ze stali malowanej 2 siedziska szt.1</w:t>
            </w:r>
          </w:p>
        </w:tc>
        <w:tc>
          <w:tcPr>
            <w:tcW w:w="0" w:type="dxa"/>
            <w:tcBorders>
              <w:top w:val="nil"/>
              <w:left w:val="nil"/>
              <w:bottom w:val="nil"/>
              <w:right w:val="nil"/>
            </w:tcBorders>
            <w:shd w:val="clear" w:color="auto" w:fill="auto"/>
            <w:noWrap/>
            <w:vAlign w:val="center"/>
            <w:hideMark/>
          </w:tcPr>
          <w:p w14:paraId="72E83A2A"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4 747,00 zł</w:t>
            </w:r>
          </w:p>
        </w:tc>
        <w:tc>
          <w:tcPr>
            <w:tcW w:w="0" w:type="dxa"/>
            <w:vMerge/>
            <w:tcBorders>
              <w:top w:val="single" w:sz="4" w:space="0" w:color="auto"/>
              <w:left w:val="nil"/>
              <w:bottom w:val="single" w:sz="4" w:space="0" w:color="000000"/>
              <w:right w:val="single" w:sz="4" w:space="0" w:color="auto"/>
            </w:tcBorders>
            <w:vAlign w:val="center"/>
            <w:hideMark/>
          </w:tcPr>
          <w:p w14:paraId="520C5418"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269EFB77"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133817EF"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69FAE957"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59D68D50"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16F826AF"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48F0BB46"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karuzela szt.1</w:t>
            </w:r>
          </w:p>
        </w:tc>
        <w:tc>
          <w:tcPr>
            <w:tcW w:w="0" w:type="dxa"/>
            <w:tcBorders>
              <w:top w:val="nil"/>
              <w:left w:val="nil"/>
              <w:bottom w:val="nil"/>
              <w:right w:val="nil"/>
            </w:tcBorders>
            <w:shd w:val="clear" w:color="auto" w:fill="auto"/>
            <w:noWrap/>
            <w:vAlign w:val="center"/>
            <w:hideMark/>
          </w:tcPr>
          <w:p w14:paraId="564D5301"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5 294,00 zł</w:t>
            </w:r>
          </w:p>
        </w:tc>
        <w:tc>
          <w:tcPr>
            <w:tcW w:w="0" w:type="dxa"/>
            <w:vMerge/>
            <w:tcBorders>
              <w:top w:val="single" w:sz="4" w:space="0" w:color="auto"/>
              <w:left w:val="nil"/>
              <w:bottom w:val="single" w:sz="4" w:space="0" w:color="000000"/>
              <w:right w:val="single" w:sz="4" w:space="0" w:color="auto"/>
            </w:tcBorders>
            <w:vAlign w:val="center"/>
            <w:hideMark/>
          </w:tcPr>
          <w:p w14:paraId="6F7640C0"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01CA3B7A"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3C21C57E"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76A254A0"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4C9586DE"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1F63DF86"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5582C83B"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bujak sprężynowy szt.1</w:t>
            </w:r>
          </w:p>
        </w:tc>
        <w:tc>
          <w:tcPr>
            <w:tcW w:w="0" w:type="dxa"/>
            <w:tcBorders>
              <w:top w:val="nil"/>
              <w:left w:val="nil"/>
              <w:bottom w:val="nil"/>
              <w:right w:val="nil"/>
            </w:tcBorders>
            <w:shd w:val="clear" w:color="auto" w:fill="auto"/>
            <w:noWrap/>
            <w:vAlign w:val="center"/>
            <w:hideMark/>
          </w:tcPr>
          <w:p w14:paraId="15487440"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1 391,00 zł</w:t>
            </w:r>
          </w:p>
        </w:tc>
        <w:tc>
          <w:tcPr>
            <w:tcW w:w="0" w:type="dxa"/>
            <w:vMerge/>
            <w:tcBorders>
              <w:top w:val="single" w:sz="4" w:space="0" w:color="auto"/>
              <w:left w:val="nil"/>
              <w:bottom w:val="single" w:sz="4" w:space="0" w:color="000000"/>
              <w:right w:val="single" w:sz="4" w:space="0" w:color="auto"/>
            </w:tcBorders>
            <w:vAlign w:val="center"/>
            <w:hideMark/>
          </w:tcPr>
          <w:p w14:paraId="17A0758C"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4274C109"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465872F7"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4A3F37B0"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76483021"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4A6B4FFC"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11E842E7"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ławka stalowa szt.2</w:t>
            </w:r>
          </w:p>
        </w:tc>
        <w:tc>
          <w:tcPr>
            <w:tcW w:w="0" w:type="dxa"/>
            <w:tcBorders>
              <w:top w:val="nil"/>
              <w:left w:val="nil"/>
              <w:bottom w:val="nil"/>
              <w:right w:val="nil"/>
            </w:tcBorders>
            <w:shd w:val="clear" w:color="auto" w:fill="auto"/>
            <w:noWrap/>
            <w:vAlign w:val="center"/>
            <w:hideMark/>
          </w:tcPr>
          <w:p w14:paraId="165B4EEB"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1 100,00 zł</w:t>
            </w:r>
          </w:p>
        </w:tc>
        <w:tc>
          <w:tcPr>
            <w:tcW w:w="0" w:type="dxa"/>
            <w:vMerge/>
            <w:tcBorders>
              <w:top w:val="single" w:sz="4" w:space="0" w:color="auto"/>
              <w:left w:val="nil"/>
              <w:bottom w:val="single" w:sz="4" w:space="0" w:color="000000"/>
              <w:right w:val="single" w:sz="4" w:space="0" w:color="auto"/>
            </w:tcBorders>
            <w:vAlign w:val="center"/>
            <w:hideMark/>
          </w:tcPr>
          <w:p w14:paraId="47EF4D49"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60AC5BEC" w14:textId="77777777" w:rsidTr="00B134D2">
        <w:trPr>
          <w:trHeight w:val="255"/>
          <w:jc w:val="center"/>
        </w:trPr>
        <w:tc>
          <w:tcPr>
            <w:tcW w:w="0" w:type="dxa"/>
            <w:tcBorders>
              <w:top w:val="nil"/>
              <w:left w:val="single" w:sz="4" w:space="0" w:color="auto"/>
              <w:bottom w:val="nil"/>
              <w:right w:val="nil"/>
            </w:tcBorders>
            <w:shd w:val="clear" w:color="auto" w:fill="auto"/>
            <w:noWrap/>
            <w:vAlign w:val="center"/>
            <w:hideMark/>
          </w:tcPr>
          <w:p w14:paraId="141E561B"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nil"/>
              <w:right w:val="nil"/>
            </w:tcBorders>
            <w:shd w:val="clear" w:color="auto" w:fill="auto"/>
            <w:noWrap/>
            <w:vAlign w:val="center"/>
            <w:hideMark/>
          </w:tcPr>
          <w:p w14:paraId="6ADA097F"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49AB361C"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4847BC71"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vAlign w:val="center"/>
            <w:hideMark/>
          </w:tcPr>
          <w:p w14:paraId="031526F4"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kosz metalowy szt.1</w:t>
            </w:r>
          </w:p>
        </w:tc>
        <w:tc>
          <w:tcPr>
            <w:tcW w:w="0" w:type="dxa"/>
            <w:tcBorders>
              <w:top w:val="nil"/>
              <w:left w:val="nil"/>
              <w:bottom w:val="nil"/>
              <w:right w:val="nil"/>
            </w:tcBorders>
            <w:shd w:val="clear" w:color="auto" w:fill="auto"/>
            <w:noWrap/>
            <w:vAlign w:val="center"/>
            <w:hideMark/>
          </w:tcPr>
          <w:p w14:paraId="5D840155"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600,00 zł</w:t>
            </w:r>
          </w:p>
        </w:tc>
        <w:tc>
          <w:tcPr>
            <w:tcW w:w="0" w:type="dxa"/>
            <w:vMerge/>
            <w:tcBorders>
              <w:top w:val="single" w:sz="4" w:space="0" w:color="auto"/>
              <w:left w:val="nil"/>
              <w:bottom w:val="single" w:sz="4" w:space="0" w:color="000000"/>
              <w:right w:val="single" w:sz="4" w:space="0" w:color="auto"/>
            </w:tcBorders>
            <w:vAlign w:val="center"/>
            <w:hideMark/>
          </w:tcPr>
          <w:p w14:paraId="2C33F78B"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334AE5B3" w14:textId="77777777" w:rsidTr="00B134D2">
        <w:trPr>
          <w:trHeight w:val="255"/>
          <w:jc w:val="center"/>
        </w:trPr>
        <w:tc>
          <w:tcPr>
            <w:tcW w:w="0" w:type="dxa"/>
            <w:tcBorders>
              <w:top w:val="nil"/>
              <w:left w:val="single" w:sz="4" w:space="0" w:color="auto"/>
              <w:bottom w:val="single" w:sz="4" w:space="0" w:color="auto"/>
              <w:right w:val="nil"/>
            </w:tcBorders>
            <w:shd w:val="clear" w:color="auto" w:fill="auto"/>
            <w:noWrap/>
            <w:vAlign w:val="center"/>
            <w:hideMark/>
          </w:tcPr>
          <w:p w14:paraId="4F4F5110"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noWrap/>
            <w:vAlign w:val="center"/>
            <w:hideMark/>
          </w:tcPr>
          <w:p w14:paraId="30E5B4F8"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noWrap/>
            <w:vAlign w:val="center"/>
            <w:hideMark/>
          </w:tcPr>
          <w:p w14:paraId="775C65FB"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noWrap/>
            <w:vAlign w:val="center"/>
            <w:hideMark/>
          </w:tcPr>
          <w:p w14:paraId="2EC150DC"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 </w:t>
            </w:r>
          </w:p>
        </w:tc>
        <w:tc>
          <w:tcPr>
            <w:tcW w:w="0" w:type="dxa"/>
            <w:tcBorders>
              <w:top w:val="nil"/>
              <w:left w:val="nil"/>
              <w:bottom w:val="single" w:sz="4" w:space="0" w:color="auto"/>
              <w:right w:val="nil"/>
            </w:tcBorders>
            <w:shd w:val="clear" w:color="auto" w:fill="auto"/>
            <w:vAlign w:val="center"/>
            <w:hideMark/>
          </w:tcPr>
          <w:p w14:paraId="4947D95E" w14:textId="77777777" w:rsidR="00FC38D2" w:rsidRPr="0021420F" w:rsidRDefault="00FC38D2" w:rsidP="00B134D2">
            <w:pPr>
              <w:spacing w:after="0" w:line="240" w:lineRule="auto"/>
              <w:jc w:val="left"/>
              <w:rPr>
                <w:rFonts w:ascii="Arial" w:eastAsia="Times New Roman" w:hAnsi="Arial" w:cs="Arial"/>
                <w:sz w:val="20"/>
                <w:szCs w:val="20"/>
                <w:lang w:eastAsia="pl-PL"/>
              </w:rPr>
            </w:pPr>
            <w:r w:rsidRPr="0021420F">
              <w:rPr>
                <w:rFonts w:ascii="Arial" w:eastAsia="Times New Roman" w:hAnsi="Arial" w:cs="Arial"/>
                <w:sz w:val="20"/>
                <w:szCs w:val="20"/>
                <w:lang w:eastAsia="pl-PL"/>
              </w:rPr>
              <w:t>tablica regulaminowa szt.1</w:t>
            </w:r>
          </w:p>
        </w:tc>
        <w:tc>
          <w:tcPr>
            <w:tcW w:w="0" w:type="dxa"/>
            <w:tcBorders>
              <w:top w:val="nil"/>
              <w:left w:val="nil"/>
              <w:bottom w:val="single" w:sz="4" w:space="0" w:color="auto"/>
              <w:right w:val="nil"/>
            </w:tcBorders>
            <w:shd w:val="clear" w:color="auto" w:fill="auto"/>
            <w:noWrap/>
            <w:vAlign w:val="center"/>
            <w:hideMark/>
          </w:tcPr>
          <w:p w14:paraId="646AD5FF" w14:textId="77777777" w:rsidR="00FC38D2" w:rsidRPr="0021420F" w:rsidRDefault="00FC38D2" w:rsidP="00B134D2">
            <w:pPr>
              <w:spacing w:after="0" w:line="240" w:lineRule="auto"/>
              <w:jc w:val="right"/>
              <w:rPr>
                <w:rFonts w:ascii="Arial" w:eastAsia="Times New Roman" w:hAnsi="Arial" w:cs="Arial"/>
                <w:sz w:val="20"/>
                <w:szCs w:val="20"/>
                <w:lang w:eastAsia="pl-PL"/>
              </w:rPr>
            </w:pPr>
            <w:r w:rsidRPr="0021420F">
              <w:rPr>
                <w:rFonts w:ascii="Arial" w:eastAsia="Times New Roman" w:hAnsi="Arial" w:cs="Arial"/>
                <w:sz w:val="20"/>
                <w:szCs w:val="20"/>
                <w:lang w:eastAsia="pl-PL"/>
              </w:rPr>
              <w:t>1 000,00 zł</w:t>
            </w:r>
          </w:p>
        </w:tc>
        <w:tc>
          <w:tcPr>
            <w:tcW w:w="0" w:type="dxa"/>
            <w:vMerge/>
            <w:tcBorders>
              <w:top w:val="single" w:sz="4" w:space="0" w:color="auto"/>
              <w:left w:val="nil"/>
              <w:bottom w:val="single" w:sz="4" w:space="0" w:color="000000"/>
              <w:right w:val="single" w:sz="4" w:space="0" w:color="auto"/>
            </w:tcBorders>
            <w:vAlign w:val="center"/>
            <w:hideMark/>
          </w:tcPr>
          <w:p w14:paraId="71A07239" w14:textId="77777777" w:rsidR="00FC38D2" w:rsidRPr="0021420F" w:rsidRDefault="00FC38D2" w:rsidP="00B134D2">
            <w:pPr>
              <w:spacing w:after="0" w:line="240" w:lineRule="auto"/>
              <w:jc w:val="left"/>
              <w:rPr>
                <w:rFonts w:ascii="Arial" w:eastAsia="Times New Roman" w:hAnsi="Arial" w:cs="Arial"/>
                <w:sz w:val="20"/>
                <w:szCs w:val="20"/>
                <w:lang w:eastAsia="pl-PL"/>
              </w:rPr>
            </w:pPr>
          </w:p>
        </w:tc>
      </w:tr>
      <w:tr w:rsidR="00FC38D2" w:rsidRPr="0021420F" w14:paraId="792A29FF" w14:textId="77777777" w:rsidTr="00B134D2">
        <w:trPr>
          <w:trHeight w:val="255"/>
          <w:jc w:val="center"/>
        </w:trPr>
        <w:tc>
          <w:tcPr>
            <w:tcW w:w="0" w:type="dxa"/>
            <w:tcBorders>
              <w:top w:val="nil"/>
              <w:left w:val="nil"/>
              <w:bottom w:val="nil"/>
              <w:right w:val="nil"/>
            </w:tcBorders>
            <w:shd w:val="clear" w:color="auto" w:fill="auto"/>
            <w:noWrap/>
            <w:vAlign w:val="center"/>
            <w:hideMark/>
          </w:tcPr>
          <w:p w14:paraId="5B5ADA91" w14:textId="77777777" w:rsidR="00FC38D2" w:rsidRPr="0021420F" w:rsidRDefault="00FC38D2" w:rsidP="00B134D2">
            <w:pPr>
              <w:spacing w:after="0" w:line="240" w:lineRule="auto"/>
              <w:jc w:val="right"/>
              <w:rPr>
                <w:rFonts w:ascii="Arial" w:eastAsia="Times New Roman" w:hAnsi="Arial" w:cs="Arial"/>
                <w:sz w:val="20"/>
                <w:szCs w:val="20"/>
                <w:lang w:eastAsia="pl-PL"/>
              </w:rPr>
            </w:pPr>
          </w:p>
        </w:tc>
        <w:tc>
          <w:tcPr>
            <w:tcW w:w="0" w:type="dxa"/>
            <w:tcBorders>
              <w:top w:val="nil"/>
              <w:left w:val="nil"/>
              <w:bottom w:val="nil"/>
              <w:right w:val="nil"/>
            </w:tcBorders>
            <w:shd w:val="clear" w:color="auto" w:fill="auto"/>
            <w:noWrap/>
            <w:vAlign w:val="center"/>
            <w:hideMark/>
          </w:tcPr>
          <w:p w14:paraId="477FE503"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108172FE"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51253803"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1BE2BEB5"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000000" w:fill="FFFF00"/>
            <w:noWrap/>
            <w:vAlign w:val="center"/>
            <w:hideMark/>
          </w:tcPr>
          <w:p w14:paraId="64BAE3A5" w14:textId="77777777" w:rsidR="00FC38D2" w:rsidRPr="0021420F" w:rsidRDefault="00FC38D2" w:rsidP="00B134D2">
            <w:pPr>
              <w:spacing w:after="0" w:line="240" w:lineRule="auto"/>
              <w:jc w:val="right"/>
              <w:rPr>
                <w:rFonts w:ascii="Arial" w:eastAsia="Times New Roman" w:hAnsi="Arial" w:cs="Arial"/>
                <w:b/>
                <w:bCs/>
                <w:sz w:val="20"/>
                <w:szCs w:val="20"/>
                <w:lang w:eastAsia="pl-PL"/>
              </w:rPr>
            </w:pPr>
            <w:r w:rsidRPr="0021420F">
              <w:rPr>
                <w:rFonts w:ascii="Arial" w:eastAsia="Times New Roman" w:hAnsi="Arial" w:cs="Arial"/>
                <w:b/>
                <w:bCs/>
                <w:sz w:val="20"/>
                <w:szCs w:val="20"/>
                <w:lang w:eastAsia="pl-PL"/>
              </w:rPr>
              <w:t>29 225,00 zł</w:t>
            </w:r>
          </w:p>
        </w:tc>
        <w:tc>
          <w:tcPr>
            <w:tcW w:w="0" w:type="dxa"/>
            <w:tcBorders>
              <w:top w:val="nil"/>
              <w:left w:val="nil"/>
              <w:bottom w:val="nil"/>
              <w:right w:val="nil"/>
            </w:tcBorders>
            <w:shd w:val="clear" w:color="auto" w:fill="auto"/>
            <w:noWrap/>
            <w:vAlign w:val="center"/>
            <w:hideMark/>
          </w:tcPr>
          <w:p w14:paraId="70BC0C20" w14:textId="77777777" w:rsidR="00FC38D2" w:rsidRPr="0021420F" w:rsidRDefault="00FC38D2" w:rsidP="00B134D2">
            <w:pPr>
              <w:spacing w:after="0" w:line="240" w:lineRule="auto"/>
              <w:jc w:val="left"/>
              <w:rPr>
                <w:rFonts w:ascii="Arial" w:eastAsia="Times New Roman" w:hAnsi="Arial" w:cs="Arial"/>
                <w:b/>
                <w:bCs/>
                <w:sz w:val="20"/>
                <w:szCs w:val="20"/>
                <w:lang w:eastAsia="pl-PL"/>
              </w:rPr>
            </w:pPr>
          </w:p>
        </w:tc>
      </w:tr>
      <w:tr w:rsidR="00FC38D2" w:rsidRPr="0021420F" w14:paraId="5F45FB90" w14:textId="77777777" w:rsidTr="00B134D2">
        <w:trPr>
          <w:trHeight w:val="255"/>
          <w:jc w:val="center"/>
        </w:trPr>
        <w:tc>
          <w:tcPr>
            <w:tcW w:w="0" w:type="dxa"/>
            <w:tcBorders>
              <w:top w:val="nil"/>
              <w:left w:val="nil"/>
              <w:bottom w:val="nil"/>
              <w:right w:val="nil"/>
            </w:tcBorders>
            <w:shd w:val="clear" w:color="auto" w:fill="auto"/>
            <w:noWrap/>
            <w:vAlign w:val="center"/>
            <w:hideMark/>
          </w:tcPr>
          <w:p w14:paraId="619A1DEF"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707B553A"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4681987E"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74C3EE84"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1BA22881"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36F89BBB" w14:textId="77777777" w:rsidR="00FC38D2" w:rsidRPr="0021420F" w:rsidRDefault="00FC38D2" w:rsidP="00B134D2">
            <w:pPr>
              <w:spacing w:after="0" w:line="240" w:lineRule="auto"/>
              <w:jc w:val="righ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7A7B179E"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r>
      <w:tr w:rsidR="00FC38D2" w:rsidRPr="0021420F" w14:paraId="4FCD9960" w14:textId="77777777" w:rsidTr="00B134D2">
        <w:trPr>
          <w:trHeight w:val="495"/>
          <w:jc w:val="center"/>
        </w:trPr>
        <w:tc>
          <w:tcPr>
            <w:tcW w:w="0" w:type="dxa"/>
            <w:tcBorders>
              <w:top w:val="nil"/>
              <w:left w:val="nil"/>
              <w:bottom w:val="nil"/>
              <w:right w:val="nil"/>
            </w:tcBorders>
            <w:shd w:val="clear" w:color="auto" w:fill="auto"/>
            <w:noWrap/>
            <w:vAlign w:val="center"/>
            <w:hideMark/>
          </w:tcPr>
          <w:p w14:paraId="1AD0A433"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5137E6AF"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68999D37"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6831386B" w14:textId="77777777" w:rsidR="00FC38D2" w:rsidRPr="0021420F" w:rsidRDefault="00FC38D2" w:rsidP="00B134D2">
            <w:pPr>
              <w:spacing w:after="0" w:line="240" w:lineRule="auto"/>
              <w:jc w:val="left"/>
              <w:rPr>
                <w:rFonts w:ascii="Times New Roman" w:eastAsia="Times New Roman" w:hAnsi="Times New Roman"/>
                <w:sz w:val="20"/>
                <w:szCs w:val="20"/>
                <w:lang w:eastAsia="pl-PL"/>
              </w:rPr>
            </w:pPr>
          </w:p>
        </w:tc>
        <w:tc>
          <w:tcPr>
            <w:tcW w:w="0" w:type="dxa"/>
            <w:tcBorders>
              <w:top w:val="nil"/>
              <w:left w:val="nil"/>
              <w:bottom w:val="nil"/>
              <w:right w:val="nil"/>
            </w:tcBorders>
            <w:shd w:val="clear" w:color="auto" w:fill="auto"/>
            <w:noWrap/>
            <w:vAlign w:val="center"/>
            <w:hideMark/>
          </w:tcPr>
          <w:p w14:paraId="434E6139" w14:textId="77777777" w:rsidR="00FC38D2" w:rsidRPr="0021420F" w:rsidRDefault="00FC38D2" w:rsidP="00B134D2">
            <w:pPr>
              <w:spacing w:after="0" w:line="240" w:lineRule="auto"/>
              <w:jc w:val="center"/>
              <w:rPr>
                <w:rFonts w:ascii="Arial" w:eastAsia="Times New Roman" w:hAnsi="Arial" w:cs="Arial"/>
                <w:sz w:val="20"/>
                <w:szCs w:val="20"/>
                <w:lang w:eastAsia="pl-PL"/>
              </w:rPr>
            </w:pPr>
            <w:r w:rsidRPr="0021420F">
              <w:rPr>
                <w:rFonts w:ascii="Arial" w:eastAsia="Times New Roman" w:hAnsi="Arial" w:cs="Arial"/>
                <w:sz w:val="20"/>
                <w:szCs w:val="20"/>
                <w:lang w:eastAsia="pl-PL"/>
              </w:rPr>
              <w:t>Razem:</w:t>
            </w:r>
          </w:p>
        </w:tc>
        <w:tc>
          <w:tcPr>
            <w:tcW w:w="0" w:type="dxa"/>
            <w:tcBorders>
              <w:top w:val="nil"/>
              <w:left w:val="nil"/>
              <w:bottom w:val="nil"/>
              <w:right w:val="nil"/>
            </w:tcBorders>
            <w:shd w:val="clear" w:color="000000" w:fill="FFFF00"/>
            <w:noWrap/>
            <w:vAlign w:val="center"/>
            <w:hideMark/>
          </w:tcPr>
          <w:p w14:paraId="30F4A751" w14:textId="77777777" w:rsidR="00FC38D2" w:rsidRPr="0021420F" w:rsidRDefault="00FC38D2" w:rsidP="00B134D2">
            <w:pPr>
              <w:spacing w:after="0" w:line="240" w:lineRule="auto"/>
              <w:jc w:val="right"/>
              <w:rPr>
                <w:rFonts w:ascii="Arial" w:eastAsia="Times New Roman" w:hAnsi="Arial" w:cs="Arial"/>
                <w:b/>
                <w:bCs/>
                <w:sz w:val="24"/>
                <w:szCs w:val="24"/>
                <w:lang w:eastAsia="pl-PL"/>
              </w:rPr>
            </w:pPr>
            <w:r w:rsidRPr="0021420F">
              <w:rPr>
                <w:rFonts w:ascii="Arial" w:eastAsia="Times New Roman" w:hAnsi="Arial" w:cs="Arial"/>
                <w:b/>
                <w:bCs/>
                <w:sz w:val="24"/>
                <w:szCs w:val="24"/>
                <w:lang w:eastAsia="pl-PL"/>
              </w:rPr>
              <w:t>507 881,90 zł</w:t>
            </w:r>
          </w:p>
        </w:tc>
        <w:tc>
          <w:tcPr>
            <w:tcW w:w="0" w:type="dxa"/>
            <w:tcBorders>
              <w:top w:val="nil"/>
              <w:left w:val="nil"/>
              <w:bottom w:val="nil"/>
              <w:right w:val="nil"/>
            </w:tcBorders>
            <w:shd w:val="clear" w:color="auto" w:fill="auto"/>
            <w:noWrap/>
            <w:vAlign w:val="center"/>
            <w:hideMark/>
          </w:tcPr>
          <w:p w14:paraId="34C39F93" w14:textId="77777777" w:rsidR="00FC38D2" w:rsidRPr="0021420F" w:rsidRDefault="00FC38D2" w:rsidP="00B134D2">
            <w:pPr>
              <w:spacing w:after="0" w:line="240" w:lineRule="auto"/>
              <w:jc w:val="left"/>
              <w:rPr>
                <w:rFonts w:ascii="Arial" w:eastAsia="Times New Roman" w:hAnsi="Arial" w:cs="Arial"/>
                <w:b/>
                <w:bCs/>
                <w:sz w:val="24"/>
                <w:szCs w:val="24"/>
                <w:lang w:eastAsia="pl-PL"/>
              </w:rPr>
            </w:pPr>
          </w:p>
        </w:tc>
      </w:tr>
    </w:tbl>
    <w:p w14:paraId="1D81E2F3" w14:textId="77777777" w:rsidR="00FC38D2" w:rsidRDefault="00FC38D2" w:rsidP="00FC38D2">
      <w:pPr>
        <w:suppressAutoHyphens/>
        <w:spacing w:line="276" w:lineRule="auto"/>
        <w:jc w:val="left"/>
        <w:rPr>
          <w:rFonts w:ascii="Arial" w:hAnsi="Arial" w:cs="Arial"/>
        </w:rPr>
      </w:pPr>
    </w:p>
    <w:p w14:paraId="1AEC4D69" w14:textId="77777777" w:rsidR="00FC38D2" w:rsidRDefault="00FC38D2" w:rsidP="00FC38D2">
      <w:pPr>
        <w:pStyle w:val="Nagwek"/>
        <w:tabs>
          <w:tab w:val="left" w:pos="708"/>
        </w:tabs>
        <w:jc w:val="right"/>
        <w:rPr>
          <w:rFonts w:ascii="Arial" w:hAnsi="Arial" w:cs="Arial"/>
        </w:rPr>
      </w:pPr>
    </w:p>
    <w:p w14:paraId="76627368" w14:textId="77777777" w:rsidR="00FC38D2" w:rsidRDefault="00FC38D2" w:rsidP="00FC38D2">
      <w:pPr>
        <w:pStyle w:val="Nagwek"/>
        <w:tabs>
          <w:tab w:val="left" w:pos="708"/>
        </w:tabs>
        <w:jc w:val="right"/>
        <w:rPr>
          <w:rFonts w:ascii="Arial" w:hAnsi="Arial" w:cs="Arial"/>
        </w:rPr>
      </w:pPr>
    </w:p>
    <w:p w14:paraId="39F25AD0" w14:textId="77777777" w:rsidR="00FC38D2" w:rsidRDefault="00FC38D2" w:rsidP="00FC38D2">
      <w:pPr>
        <w:pStyle w:val="Nagwek"/>
        <w:tabs>
          <w:tab w:val="left" w:pos="708"/>
        </w:tabs>
        <w:jc w:val="right"/>
        <w:rPr>
          <w:rFonts w:ascii="Arial" w:hAnsi="Arial" w:cs="Arial"/>
        </w:rPr>
      </w:pPr>
    </w:p>
    <w:p w14:paraId="2192A51F" w14:textId="77777777" w:rsidR="00FC38D2" w:rsidRDefault="00FC38D2" w:rsidP="00FC38D2">
      <w:pPr>
        <w:pStyle w:val="Nagwek"/>
        <w:tabs>
          <w:tab w:val="left" w:pos="708"/>
        </w:tabs>
        <w:jc w:val="right"/>
        <w:rPr>
          <w:rFonts w:ascii="Arial" w:hAnsi="Arial" w:cs="Arial"/>
        </w:rPr>
      </w:pPr>
    </w:p>
    <w:p w14:paraId="052BE416" w14:textId="77777777" w:rsidR="00FA6534" w:rsidRDefault="00FA6534" w:rsidP="00FC38D2">
      <w:pPr>
        <w:pStyle w:val="Nagwek"/>
        <w:tabs>
          <w:tab w:val="left" w:pos="708"/>
        </w:tabs>
        <w:jc w:val="right"/>
        <w:rPr>
          <w:rFonts w:ascii="Arial" w:hAnsi="Arial" w:cs="Arial"/>
        </w:rPr>
      </w:pPr>
    </w:p>
    <w:p w14:paraId="7FD9D351" w14:textId="77777777" w:rsidR="00FA6534" w:rsidRDefault="00FA6534" w:rsidP="00FC38D2">
      <w:pPr>
        <w:pStyle w:val="Nagwek"/>
        <w:tabs>
          <w:tab w:val="left" w:pos="708"/>
        </w:tabs>
        <w:jc w:val="right"/>
        <w:rPr>
          <w:rFonts w:ascii="Arial" w:hAnsi="Arial" w:cs="Arial"/>
        </w:rPr>
      </w:pPr>
    </w:p>
    <w:p w14:paraId="628CB486" w14:textId="77777777" w:rsidR="00FA6534" w:rsidRDefault="00FA6534" w:rsidP="00FC38D2">
      <w:pPr>
        <w:pStyle w:val="Nagwek"/>
        <w:tabs>
          <w:tab w:val="left" w:pos="708"/>
        </w:tabs>
        <w:jc w:val="right"/>
        <w:rPr>
          <w:rFonts w:ascii="Arial" w:hAnsi="Arial" w:cs="Arial"/>
        </w:rPr>
      </w:pPr>
    </w:p>
    <w:p w14:paraId="4AF65A50" w14:textId="77777777" w:rsidR="00FA6534" w:rsidRDefault="00FA6534" w:rsidP="00FC38D2">
      <w:pPr>
        <w:pStyle w:val="Nagwek"/>
        <w:tabs>
          <w:tab w:val="left" w:pos="708"/>
        </w:tabs>
        <w:jc w:val="right"/>
        <w:rPr>
          <w:rFonts w:ascii="Arial" w:hAnsi="Arial" w:cs="Arial"/>
        </w:rPr>
      </w:pPr>
    </w:p>
    <w:p w14:paraId="67F37C89" w14:textId="77777777" w:rsidR="00FA6534" w:rsidRDefault="00FA6534" w:rsidP="00FC38D2">
      <w:pPr>
        <w:pStyle w:val="Nagwek"/>
        <w:tabs>
          <w:tab w:val="left" w:pos="708"/>
        </w:tabs>
        <w:jc w:val="right"/>
        <w:rPr>
          <w:rFonts w:ascii="Arial" w:hAnsi="Arial" w:cs="Arial"/>
        </w:rPr>
      </w:pPr>
    </w:p>
    <w:p w14:paraId="02FD8CEF" w14:textId="77777777" w:rsidR="00FA6534" w:rsidRDefault="00FA6534" w:rsidP="00FC38D2">
      <w:pPr>
        <w:pStyle w:val="Nagwek"/>
        <w:tabs>
          <w:tab w:val="left" w:pos="708"/>
        </w:tabs>
        <w:jc w:val="right"/>
        <w:rPr>
          <w:rFonts w:ascii="Arial" w:hAnsi="Arial" w:cs="Arial"/>
        </w:rPr>
      </w:pPr>
    </w:p>
    <w:p w14:paraId="54145549" w14:textId="77777777" w:rsidR="00FA6534" w:rsidRDefault="00FA6534" w:rsidP="00FC38D2">
      <w:pPr>
        <w:pStyle w:val="Nagwek"/>
        <w:tabs>
          <w:tab w:val="left" w:pos="708"/>
        </w:tabs>
        <w:jc w:val="right"/>
        <w:rPr>
          <w:rFonts w:ascii="Arial" w:hAnsi="Arial" w:cs="Arial"/>
        </w:rPr>
      </w:pPr>
    </w:p>
    <w:p w14:paraId="2B18AEA9" w14:textId="77777777" w:rsidR="00FA6534" w:rsidRDefault="00FA6534" w:rsidP="00FC38D2">
      <w:pPr>
        <w:pStyle w:val="Nagwek"/>
        <w:tabs>
          <w:tab w:val="left" w:pos="708"/>
        </w:tabs>
        <w:jc w:val="right"/>
        <w:rPr>
          <w:rFonts w:ascii="Arial" w:hAnsi="Arial" w:cs="Arial"/>
        </w:rPr>
      </w:pPr>
    </w:p>
    <w:p w14:paraId="6CF14B67" w14:textId="77777777" w:rsidR="00FA6534" w:rsidRDefault="00FA6534" w:rsidP="00FC38D2">
      <w:pPr>
        <w:pStyle w:val="Nagwek"/>
        <w:tabs>
          <w:tab w:val="left" w:pos="708"/>
        </w:tabs>
        <w:jc w:val="right"/>
        <w:rPr>
          <w:rFonts w:ascii="Arial" w:hAnsi="Arial" w:cs="Arial"/>
        </w:rPr>
      </w:pPr>
    </w:p>
    <w:p w14:paraId="7FE6AF97" w14:textId="77777777" w:rsidR="00FA6534" w:rsidRDefault="00FA6534" w:rsidP="00FC38D2">
      <w:pPr>
        <w:pStyle w:val="Nagwek"/>
        <w:tabs>
          <w:tab w:val="left" w:pos="708"/>
        </w:tabs>
        <w:jc w:val="right"/>
        <w:rPr>
          <w:rFonts w:ascii="Arial" w:hAnsi="Arial" w:cs="Arial"/>
        </w:rPr>
      </w:pPr>
    </w:p>
    <w:p w14:paraId="4FEB39C0" w14:textId="77777777" w:rsidR="00FA6534" w:rsidRDefault="00FA6534" w:rsidP="00FC38D2">
      <w:pPr>
        <w:pStyle w:val="Nagwek"/>
        <w:tabs>
          <w:tab w:val="left" w:pos="708"/>
        </w:tabs>
        <w:jc w:val="right"/>
        <w:rPr>
          <w:rFonts w:ascii="Arial" w:hAnsi="Arial" w:cs="Arial"/>
        </w:rPr>
      </w:pPr>
    </w:p>
    <w:p w14:paraId="0E136B5F" w14:textId="77777777" w:rsidR="00FA6534" w:rsidRDefault="00FA6534" w:rsidP="00FC38D2">
      <w:pPr>
        <w:pStyle w:val="Nagwek"/>
        <w:tabs>
          <w:tab w:val="left" w:pos="708"/>
        </w:tabs>
        <w:jc w:val="right"/>
        <w:rPr>
          <w:rFonts w:ascii="Arial" w:hAnsi="Arial" w:cs="Arial"/>
        </w:rPr>
      </w:pPr>
    </w:p>
    <w:p w14:paraId="1A0ACF37" w14:textId="77777777" w:rsidR="00FA6534" w:rsidRDefault="00FA6534" w:rsidP="00FC38D2">
      <w:pPr>
        <w:pStyle w:val="Nagwek"/>
        <w:tabs>
          <w:tab w:val="left" w:pos="708"/>
        </w:tabs>
        <w:jc w:val="right"/>
        <w:rPr>
          <w:rFonts w:ascii="Arial" w:hAnsi="Arial" w:cs="Arial"/>
        </w:rPr>
      </w:pPr>
    </w:p>
    <w:p w14:paraId="2BBC3132" w14:textId="77777777" w:rsidR="00FA6534" w:rsidRDefault="00FA6534" w:rsidP="00FC38D2">
      <w:pPr>
        <w:pStyle w:val="Nagwek"/>
        <w:tabs>
          <w:tab w:val="left" w:pos="708"/>
        </w:tabs>
        <w:jc w:val="right"/>
        <w:rPr>
          <w:rFonts w:ascii="Arial" w:hAnsi="Arial" w:cs="Arial"/>
        </w:rPr>
      </w:pPr>
    </w:p>
    <w:p w14:paraId="6DB81830" w14:textId="77777777" w:rsidR="00FA6534" w:rsidRDefault="00FA6534" w:rsidP="00FC38D2">
      <w:pPr>
        <w:pStyle w:val="Nagwek"/>
        <w:tabs>
          <w:tab w:val="left" w:pos="708"/>
        </w:tabs>
        <w:jc w:val="right"/>
        <w:rPr>
          <w:rFonts w:ascii="Arial" w:hAnsi="Arial" w:cs="Arial"/>
        </w:rPr>
      </w:pPr>
    </w:p>
    <w:p w14:paraId="4A84DF26" w14:textId="77777777" w:rsidR="00FA6534" w:rsidRDefault="00FA6534" w:rsidP="00FC38D2">
      <w:pPr>
        <w:pStyle w:val="Nagwek"/>
        <w:tabs>
          <w:tab w:val="left" w:pos="708"/>
        </w:tabs>
        <w:jc w:val="right"/>
        <w:rPr>
          <w:rFonts w:ascii="Arial" w:hAnsi="Arial" w:cs="Arial"/>
        </w:rPr>
      </w:pPr>
    </w:p>
    <w:p w14:paraId="66719C6E" w14:textId="77777777" w:rsidR="00FA6534" w:rsidRDefault="00FA6534" w:rsidP="00FC38D2">
      <w:pPr>
        <w:pStyle w:val="Nagwek"/>
        <w:tabs>
          <w:tab w:val="left" w:pos="708"/>
        </w:tabs>
        <w:jc w:val="right"/>
        <w:rPr>
          <w:rFonts w:ascii="Arial" w:hAnsi="Arial" w:cs="Arial"/>
        </w:rPr>
      </w:pPr>
    </w:p>
    <w:p w14:paraId="2F8B09D2" w14:textId="77777777" w:rsidR="00FA6534" w:rsidRDefault="00FA6534" w:rsidP="00FC38D2">
      <w:pPr>
        <w:pStyle w:val="Nagwek"/>
        <w:tabs>
          <w:tab w:val="left" w:pos="708"/>
        </w:tabs>
        <w:jc w:val="right"/>
        <w:rPr>
          <w:rFonts w:ascii="Arial" w:hAnsi="Arial" w:cs="Arial"/>
        </w:rPr>
      </w:pPr>
    </w:p>
    <w:p w14:paraId="04047950" w14:textId="77777777" w:rsidR="00FA6534" w:rsidRDefault="00FA6534" w:rsidP="00FC38D2">
      <w:pPr>
        <w:pStyle w:val="Nagwek"/>
        <w:tabs>
          <w:tab w:val="left" w:pos="708"/>
        </w:tabs>
        <w:jc w:val="right"/>
        <w:rPr>
          <w:rFonts w:ascii="Arial" w:hAnsi="Arial" w:cs="Arial"/>
        </w:rPr>
      </w:pPr>
    </w:p>
    <w:p w14:paraId="3AAE9222" w14:textId="77777777" w:rsidR="00FA6534" w:rsidRDefault="00FA6534" w:rsidP="00FC38D2">
      <w:pPr>
        <w:pStyle w:val="Nagwek"/>
        <w:tabs>
          <w:tab w:val="left" w:pos="708"/>
        </w:tabs>
        <w:jc w:val="right"/>
        <w:rPr>
          <w:rFonts w:ascii="Arial" w:hAnsi="Arial" w:cs="Arial"/>
        </w:rPr>
      </w:pPr>
    </w:p>
    <w:p w14:paraId="5628F24D" w14:textId="77777777" w:rsidR="00FA6534" w:rsidRDefault="00FA6534" w:rsidP="00FC38D2">
      <w:pPr>
        <w:pStyle w:val="Nagwek"/>
        <w:tabs>
          <w:tab w:val="left" w:pos="708"/>
        </w:tabs>
        <w:jc w:val="right"/>
        <w:rPr>
          <w:rFonts w:ascii="Arial" w:hAnsi="Arial" w:cs="Arial"/>
        </w:rPr>
      </w:pPr>
    </w:p>
    <w:p w14:paraId="7BE4468A" w14:textId="77777777" w:rsidR="00FA6534" w:rsidRDefault="00FA6534" w:rsidP="00FC38D2">
      <w:pPr>
        <w:pStyle w:val="Nagwek"/>
        <w:tabs>
          <w:tab w:val="left" w:pos="708"/>
        </w:tabs>
        <w:jc w:val="right"/>
        <w:rPr>
          <w:rFonts w:ascii="Arial" w:hAnsi="Arial" w:cs="Arial"/>
        </w:rPr>
      </w:pPr>
    </w:p>
    <w:p w14:paraId="7F7322C7" w14:textId="77777777" w:rsidR="00FA6534" w:rsidRDefault="00FA6534" w:rsidP="00FC38D2">
      <w:pPr>
        <w:pStyle w:val="Nagwek"/>
        <w:tabs>
          <w:tab w:val="left" w:pos="708"/>
        </w:tabs>
        <w:jc w:val="right"/>
        <w:rPr>
          <w:rFonts w:ascii="Arial" w:hAnsi="Arial" w:cs="Arial"/>
        </w:rPr>
      </w:pPr>
    </w:p>
    <w:p w14:paraId="7F0A15DD" w14:textId="77777777" w:rsidR="00FA6534" w:rsidRDefault="00FA6534" w:rsidP="00FC38D2">
      <w:pPr>
        <w:pStyle w:val="Nagwek"/>
        <w:tabs>
          <w:tab w:val="left" w:pos="708"/>
        </w:tabs>
        <w:jc w:val="right"/>
        <w:rPr>
          <w:rFonts w:ascii="Arial" w:hAnsi="Arial" w:cs="Arial"/>
        </w:rPr>
      </w:pPr>
    </w:p>
    <w:p w14:paraId="40F5BCF1" w14:textId="77777777" w:rsidR="00FA6534" w:rsidRDefault="00FA6534" w:rsidP="00FC38D2">
      <w:pPr>
        <w:pStyle w:val="Nagwek"/>
        <w:tabs>
          <w:tab w:val="left" w:pos="708"/>
        </w:tabs>
        <w:jc w:val="right"/>
        <w:rPr>
          <w:rFonts w:ascii="Arial" w:hAnsi="Arial" w:cs="Arial"/>
        </w:rPr>
      </w:pPr>
    </w:p>
    <w:p w14:paraId="2E5E348E" w14:textId="77777777" w:rsidR="00FA6534" w:rsidRDefault="00FA6534" w:rsidP="00FC38D2">
      <w:pPr>
        <w:pStyle w:val="Nagwek"/>
        <w:tabs>
          <w:tab w:val="left" w:pos="708"/>
        </w:tabs>
        <w:jc w:val="right"/>
        <w:rPr>
          <w:rFonts w:ascii="Arial" w:hAnsi="Arial" w:cs="Arial"/>
        </w:rPr>
      </w:pPr>
    </w:p>
    <w:p w14:paraId="6F12FE9B" w14:textId="77777777" w:rsidR="00FA6534" w:rsidRDefault="00FA6534" w:rsidP="00FC38D2">
      <w:pPr>
        <w:pStyle w:val="Nagwek"/>
        <w:tabs>
          <w:tab w:val="left" w:pos="708"/>
        </w:tabs>
        <w:jc w:val="right"/>
        <w:rPr>
          <w:rFonts w:ascii="Arial" w:hAnsi="Arial" w:cs="Arial"/>
        </w:rPr>
      </w:pPr>
    </w:p>
    <w:p w14:paraId="11D55BA6" w14:textId="77777777" w:rsidR="00FC38D2" w:rsidRDefault="00FC38D2" w:rsidP="00FC38D2">
      <w:pPr>
        <w:pStyle w:val="Nagwek"/>
        <w:tabs>
          <w:tab w:val="left" w:pos="708"/>
        </w:tabs>
        <w:jc w:val="right"/>
        <w:rPr>
          <w:rFonts w:ascii="Arial" w:hAnsi="Arial" w:cs="Arial"/>
        </w:rPr>
      </w:pPr>
    </w:p>
    <w:p w14:paraId="4129AA6C" w14:textId="77777777" w:rsidR="00FC38D2" w:rsidRPr="0063116A" w:rsidRDefault="00FC38D2" w:rsidP="00FC38D2">
      <w:pPr>
        <w:pStyle w:val="Nagwek"/>
        <w:tabs>
          <w:tab w:val="left" w:pos="708"/>
        </w:tabs>
        <w:jc w:val="right"/>
        <w:rPr>
          <w:rFonts w:ascii="Arial" w:hAnsi="Arial" w:cs="Arial"/>
        </w:rPr>
      </w:pPr>
      <w:r w:rsidRPr="000A0AC5">
        <w:rPr>
          <w:rFonts w:ascii="Arial" w:hAnsi="Arial" w:cs="Arial"/>
        </w:rPr>
        <w:lastRenderedPageBreak/>
        <w:t xml:space="preserve">Załącznik nr </w:t>
      </w:r>
      <w:r>
        <w:rPr>
          <w:rFonts w:ascii="Arial" w:hAnsi="Arial" w:cs="Arial"/>
        </w:rPr>
        <w:t>8</w:t>
      </w:r>
      <w:r w:rsidRPr="000A0AC5">
        <w:rPr>
          <w:rFonts w:ascii="Arial" w:hAnsi="Arial" w:cs="Arial"/>
        </w:rPr>
        <w:t xml:space="preserve"> do SWZ</w:t>
      </w:r>
    </w:p>
    <w:tbl>
      <w:tblPr>
        <w:tblW w:w="10971" w:type="dxa"/>
        <w:jc w:val="center"/>
        <w:tblCellMar>
          <w:left w:w="70" w:type="dxa"/>
          <w:right w:w="70" w:type="dxa"/>
        </w:tblCellMar>
        <w:tblLook w:val="04A0" w:firstRow="1" w:lastRow="0" w:firstColumn="1" w:lastColumn="0" w:noHBand="0" w:noVBand="1"/>
      </w:tblPr>
      <w:tblGrid>
        <w:gridCol w:w="715"/>
        <w:gridCol w:w="761"/>
        <w:gridCol w:w="1220"/>
        <w:gridCol w:w="970"/>
        <w:gridCol w:w="5585"/>
        <w:gridCol w:w="1720"/>
      </w:tblGrid>
      <w:tr w:rsidR="00FC38D2" w:rsidRPr="005B3635" w14:paraId="34E95B7D" w14:textId="77777777" w:rsidTr="00FA6534">
        <w:trPr>
          <w:trHeight w:val="300"/>
          <w:jc w:val="center"/>
        </w:trPr>
        <w:tc>
          <w:tcPr>
            <w:tcW w:w="10971" w:type="dxa"/>
            <w:gridSpan w:val="6"/>
            <w:tcBorders>
              <w:top w:val="nil"/>
              <w:left w:val="nil"/>
              <w:bottom w:val="nil"/>
              <w:right w:val="nil"/>
            </w:tcBorders>
            <w:shd w:val="clear" w:color="auto" w:fill="auto"/>
            <w:noWrap/>
            <w:vAlign w:val="center"/>
            <w:hideMark/>
          </w:tcPr>
          <w:p w14:paraId="7E699E43" w14:textId="77777777" w:rsidR="00FC38D2" w:rsidRPr="005B3635" w:rsidRDefault="00FC38D2" w:rsidP="00B134D2">
            <w:pPr>
              <w:spacing w:after="0" w:line="240" w:lineRule="auto"/>
              <w:jc w:val="center"/>
              <w:rPr>
                <w:rFonts w:ascii="Arial" w:eastAsia="Times New Roman" w:hAnsi="Arial" w:cs="Arial"/>
                <w:b/>
                <w:bCs/>
                <w:lang w:eastAsia="pl-PL"/>
              </w:rPr>
            </w:pPr>
            <w:r w:rsidRPr="005B3635">
              <w:rPr>
                <w:rFonts w:ascii="Arial" w:eastAsia="Times New Roman" w:hAnsi="Arial" w:cs="Arial"/>
                <w:b/>
                <w:bCs/>
                <w:lang w:eastAsia="pl-PL"/>
              </w:rPr>
              <w:t>Zestawienie sprzętu komputerowego powyżej 5 lat</w:t>
            </w:r>
          </w:p>
        </w:tc>
      </w:tr>
      <w:tr w:rsidR="00FC38D2" w:rsidRPr="005B3635" w14:paraId="5CA50D79" w14:textId="77777777" w:rsidTr="00FA6534">
        <w:trPr>
          <w:trHeight w:val="285"/>
          <w:jc w:val="center"/>
        </w:trPr>
        <w:tc>
          <w:tcPr>
            <w:tcW w:w="10971" w:type="dxa"/>
            <w:gridSpan w:val="6"/>
            <w:tcBorders>
              <w:top w:val="nil"/>
              <w:left w:val="nil"/>
              <w:bottom w:val="nil"/>
              <w:right w:val="nil"/>
            </w:tcBorders>
            <w:shd w:val="clear" w:color="auto" w:fill="auto"/>
            <w:noWrap/>
            <w:vAlign w:val="center"/>
            <w:hideMark/>
          </w:tcPr>
          <w:p w14:paraId="77679AA8"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ubezpieczenie od ognia i innych zdarzeń losowych</w:t>
            </w:r>
          </w:p>
        </w:tc>
      </w:tr>
      <w:tr w:rsidR="00FC38D2" w:rsidRPr="005B3635" w14:paraId="0A168D51" w14:textId="77777777" w:rsidTr="00FA6534">
        <w:trPr>
          <w:trHeight w:val="300"/>
          <w:jc w:val="center"/>
        </w:trPr>
        <w:tc>
          <w:tcPr>
            <w:tcW w:w="1476" w:type="dxa"/>
            <w:gridSpan w:val="2"/>
            <w:tcBorders>
              <w:top w:val="nil"/>
              <w:left w:val="nil"/>
              <w:bottom w:val="nil"/>
              <w:right w:val="nil"/>
            </w:tcBorders>
            <w:shd w:val="clear" w:color="auto" w:fill="auto"/>
            <w:noWrap/>
            <w:vAlign w:val="center"/>
            <w:hideMark/>
          </w:tcPr>
          <w:p w14:paraId="4302D145" w14:textId="77777777" w:rsidR="00FC38D2" w:rsidRPr="005B3635" w:rsidRDefault="00FC38D2" w:rsidP="00B134D2">
            <w:pPr>
              <w:spacing w:after="0" w:line="240" w:lineRule="auto"/>
              <w:jc w:val="left"/>
              <w:rPr>
                <w:rFonts w:ascii="Arial" w:eastAsia="Times New Roman" w:hAnsi="Arial" w:cs="Arial"/>
                <w:b/>
                <w:bCs/>
                <w:lang w:eastAsia="pl-PL"/>
              </w:rPr>
            </w:pPr>
            <w:r w:rsidRPr="005B3635">
              <w:rPr>
                <w:rFonts w:ascii="Arial" w:eastAsia="Times New Roman" w:hAnsi="Arial" w:cs="Arial"/>
                <w:b/>
                <w:bCs/>
                <w:lang w:eastAsia="pl-PL"/>
              </w:rPr>
              <w:t>ADM 1</w:t>
            </w:r>
          </w:p>
        </w:tc>
        <w:tc>
          <w:tcPr>
            <w:tcW w:w="1220" w:type="dxa"/>
            <w:tcBorders>
              <w:top w:val="nil"/>
              <w:left w:val="nil"/>
              <w:bottom w:val="nil"/>
              <w:right w:val="nil"/>
            </w:tcBorders>
            <w:shd w:val="clear" w:color="auto" w:fill="auto"/>
            <w:noWrap/>
            <w:vAlign w:val="center"/>
            <w:hideMark/>
          </w:tcPr>
          <w:p w14:paraId="5E2316A3" w14:textId="77777777" w:rsidR="00FC38D2" w:rsidRPr="005B3635" w:rsidRDefault="00FC38D2" w:rsidP="00B134D2">
            <w:pPr>
              <w:spacing w:after="0" w:line="240" w:lineRule="auto"/>
              <w:jc w:val="left"/>
              <w:rPr>
                <w:rFonts w:ascii="Arial" w:eastAsia="Times New Roman" w:hAnsi="Arial" w:cs="Arial"/>
                <w:b/>
                <w:bCs/>
                <w:lang w:eastAsia="pl-PL"/>
              </w:rPr>
            </w:pPr>
          </w:p>
        </w:tc>
        <w:tc>
          <w:tcPr>
            <w:tcW w:w="970" w:type="dxa"/>
            <w:tcBorders>
              <w:top w:val="nil"/>
              <w:left w:val="nil"/>
              <w:bottom w:val="nil"/>
              <w:right w:val="nil"/>
            </w:tcBorders>
            <w:shd w:val="clear" w:color="auto" w:fill="auto"/>
            <w:noWrap/>
            <w:vAlign w:val="center"/>
            <w:hideMark/>
          </w:tcPr>
          <w:p w14:paraId="03284B80"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5585" w:type="dxa"/>
            <w:tcBorders>
              <w:top w:val="nil"/>
              <w:left w:val="nil"/>
              <w:bottom w:val="nil"/>
              <w:right w:val="nil"/>
            </w:tcBorders>
            <w:shd w:val="clear" w:color="auto" w:fill="auto"/>
            <w:noWrap/>
            <w:vAlign w:val="center"/>
            <w:hideMark/>
          </w:tcPr>
          <w:p w14:paraId="3BE530A3"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1720" w:type="dxa"/>
            <w:tcBorders>
              <w:top w:val="nil"/>
              <w:left w:val="nil"/>
              <w:bottom w:val="nil"/>
              <w:right w:val="nil"/>
            </w:tcBorders>
            <w:shd w:val="clear" w:color="auto" w:fill="auto"/>
            <w:noWrap/>
            <w:vAlign w:val="center"/>
            <w:hideMark/>
          </w:tcPr>
          <w:p w14:paraId="6287AD77"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r>
      <w:tr w:rsidR="00FC38D2" w:rsidRPr="005B3635" w14:paraId="13102D81" w14:textId="77777777" w:rsidTr="00FA6534">
        <w:trPr>
          <w:trHeight w:val="660"/>
          <w:jc w:val="center"/>
        </w:trPr>
        <w:tc>
          <w:tcPr>
            <w:tcW w:w="715" w:type="dxa"/>
            <w:tcBorders>
              <w:top w:val="single" w:sz="4" w:space="0" w:color="auto"/>
              <w:left w:val="single" w:sz="4" w:space="0" w:color="auto"/>
              <w:bottom w:val="nil"/>
              <w:right w:val="single" w:sz="4" w:space="0" w:color="auto"/>
            </w:tcBorders>
            <w:shd w:val="clear" w:color="auto" w:fill="auto"/>
            <w:noWrap/>
            <w:vAlign w:val="center"/>
            <w:hideMark/>
          </w:tcPr>
          <w:p w14:paraId="1E382329" w14:textId="77777777" w:rsidR="00FC38D2" w:rsidRPr="005B3635" w:rsidRDefault="00FC38D2" w:rsidP="00B134D2">
            <w:pPr>
              <w:spacing w:after="0" w:line="240" w:lineRule="auto"/>
              <w:jc w:val="left"/>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 xml:space="preserve"> L.p.</w:t>
            </w:r>
          </w:p>
        </w:tc>
        <w:tc>
          <w:tcPr>
            <w:tcW w:w="761" w:type="dxa"/>
            <w:tcBorders>
              <w:top w:val="single" w:sz="4" w:space="0" w:color="auto"/>
              <w:left w:val="nil"/>
              <w:bottom w:val="nil"/>
              <w:right w:val="single" w:sz="4" w:space="0" w:color="auto"/>
            </w:tcBorders>
            <w:shd w:val="clear" w:color="auto" w:fill="auto"/>
            <w:vAlign w:val="center"/>
            <w:hideMark/>
          </w:tcPr>
          <w:p w14:paraId="6AA9A15A"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Rok zakupu</w:t>
            </w:r>
          </w:p>
        </w:tc>
        <w:tc>
          <w:tcPr>
            <w:tcW w:w="1220" w:type="dxa"/>
            <w:tcBorders>
              <w:top w:val="single" w:sz="4" w:space="0" w:color="auto"/>
              <w:left w:val="nil"/>
              <w:bottom w:val="nil"/>
              <w:right w:val="single" w:sz="4" w:space="0" w:color="auto"/>
            </w:tcBorders>
            <w:shd w:val="clear" w:color="auto" w:fill="auto"/>
            <w:vAlign w:val="center"/>
            <w:hideMark/>
          </w:tcPr>
          <w:p w14:paraId="089FE226"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Numer inwent.</w:t>
            </w:r>
          </w:p>
        </w:tc>
        <w:tc>
          <w:tcPr>
            <w:tcW w:w="970" w:type="dxa"/>
            <w:tcBorders>
              <w:top w:val="single" w:sz="4" w:space="0" w:color="auto"/>
              <w:left w:val="nil"/>
              <w:bottom w:val="nil"/>
              <w:right w:val="single" w:sz="4" w:space="0" w:color="auto"/>
            </w:tcBorders>
            <w:shd w:val="clear" w:color="auto" w:fill="auto"/>
            <w:vAlign w:val="center"/>
            <w:hideMark/>
          </w:tcPr>
          <w:p w14:paraId="78B38738"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Miejsce użytk.</w:t>
            </w:r>
          </w:p>
        </w:tc>
        <w:tc>
          <w:tcPr>
            <w:tcW w:w="5585" w:type="dxa"/>
            <w:tcBorders>
              <w:top w:val="single" w:sz="4" w:space="0" w:color="auto"/>
              <w:left w:val="nil"/>
              <w:bottom w:val="nil"/>
              <w:right w:val="single" w:sz="4" w:space="0" w:color="auto"/>
            </w:tcBorders>
            <w:shd w:val="clear" w:color="auto" w:fill="auto"/>
            <w:noWrap/>
            <w:vAlign w:val="center"/>
            <w:hideMark/>
          </w:tcPr>
          <w:p w14:paraId="1A57711F"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Nazwa środka trwałego</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279B7CD1"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Wartość</w:t>
            </w:r>
          </w:p>
        </w:tc>
      </w:tr>
      <w:tr w:rsidR="00FC38D2" w:rsidRPr="005B3635" w14:paraId="0616B206" w14:textId="77777777" w:rsidTr="00FA6534">
        <w:trPr>
          <w:trHeight w:val="24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E5D97"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14:paraId="32495EB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1998</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43C486A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491/1036</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14:paraId="656E702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ADM-1</w:t>
            </w:r>
          </w:p>
        </w:tc>
        <w:tc>
          <w:tcPr>
            <w:tcW w:w="5585" w:type="dxa"/>
            <w:tcBorders>
              <w:top w:val="single" w:sz="4" w:space="0" w:color="auto"/>
              <w:left w:val="nil"/>
              <w:bottom w:val="single" w:sz="4" w:space="0" w:color="auto"/>
              <w:right w:val="single" w:sz="4" w:space="0" w:color="auto"/>
            </w:tcBorders>
            <w:shd w:val="clear" w:color="auto" w:fill="auto"/>
            <w:vAlign w:val="center"/>
            <w:hideMark/>
          </w:tcPr>
          <w:p w14:paraId="58D1B746"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Drukarka OKI 3321</w:t>
            </w:r>
          </w:p>
        </w:tc>
        <w:tc>
          <w:tcPr>
            <w:tcW w:w="1720" w:type="dxa"/>
            <w:tcBorders>
              <w:top w:val="nil"/>
              <w:left w:val="nil"/>
              <w:bottom w:val="single" w:sz="4" w:space="0" w:color="auto"/>
              <w:right w:val="single" w:sz="4" w:space="0" w:color="auto"/>
            </w:tcBorders>
            <w:shd w:val="clear" w:color="auto" w:fill="auto"/>
            <w:noWrap/>
            <w:vAlign w:val="center"/>
            <w:hideMark/>
          </w:tcPr>
          <w:p w14:paraId="0070E53B"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1 634,65 zł</w:t>
            </w:r>
          </w:p>
        </w:tc>
      </w:tr>
      <w:tr w:rsidR="00FC38D2" w:rsidRPr="005B3635" w14:paraId="311BBE25"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FB83C64"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w:t>
            </w:r>
          </w:p>
        </w:tc>
        <w:tc>
          <w:tcPr>
            <w:tcW w:w="761" w:type="dxa"/>
            <w:tcBorders>
              <w:top w:val="nil"/>
              <w:left w:val="nil"/>
              <w:bottom w:val="single" w:sz="4" w:space="0" w:color="auto"/>
              <w:right w:val="single" w:sz="4" w:space="0" w:color="auto"/>
            </w:tcBorders>
            <w:shd w:val="clear" w:color="auto" w:fill="auto"/>
            <w:vAlign w:val="center"/>
            <w:hideMark/>
          </w:tcPr>
          <w:p w14:paraId="49F18DB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1998</w:t>
            </w:r>
          </w:p>
        </w:tc>
        <w:tc>
          <w:tcPr>
            <w:tcW w:w="1220" w:type="dxa"/>
            <w:tcBorders>
              <w:top w:val="nil"/>
              <w:left w:val="nil"/>
              <w:bottom w:val="single" w:sz="4" w:space="0" w:color="auto"/>
              <w:right w:val="single" w:sz="4" w:space="0" w:color="auto"/>
            </w:tcBorders>
            <w:shd w:val="clear" w:color="auto" w:fill="auto"/>
            <w:noWrap/>
            <w:vAlign w:val="center"/>
            <w:hideMark/>
          </w:tcPr>
          <w:p w14:paraId="52D7A28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491/1037</w:t>
            </w:r>
          </w:p>
        </w:tc>
        <w:tc>
          <w:tcPr>
            <w:tcW w:w="970" w:type="dxa"/>
            <w:tcBorders>
              <w:top w:val="nil"/>
              <w:left w:val="nil"/>
              <w:bottom w:val="single" w:sz="4" w:space="0" w:color="auto"/>
              <w:right w:val="single" w:sz="4" w:space="0" w:color="auto"/>
            </w:tcBorders>
            <w:shd w:val="clear" w:color="auto" w:fill="auto"/>
            <w:noWrap/>
            <w:vAlign w:val="center"/>
            <w:hideMark/>
          </w:tcPr>
          <w:p w14:paraId="3582F7C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ADM-1</w:t>
            </w:r>
          </w:p>
        </w:tc>
        <w:tc>
          <w:tcPr>
            <w:tcW w:w="5585" w:type="dxa"/>
            <w:tcBorders>
              <w:top w:val="nil"/>
              <w:left w:val="nil"/>
              <w:bottom w:val="single" w:sz="4" w:space="0" w:color="auto"/>
              <w:right w:val="single" w:sz="4" w:space="0" w:color="auto"/>
            </w:tcBorders>
            <w:shd w:val="clear" w:color="auto" w:fill="auto"/>
            <w:vAlign w:val="center"/>
            <w:hideMark/>
          </w:tcPr>
          <w:p w14:paraId="7C693661"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Drukarka OKI 3321</w:t>
            </w:r>
          </w:p>
        </w:tc>
        <w:tc>
          <w:tcPr>
            <w:tcW w:w="1720" w:type="dxa"/>
            <w:tcBorders>
              <w:top w:val="nil"/>
              <w:left w:val="nil"/>
              <w:bottom w:val="single" w:sz="4" w:space="0" w:color="auto"/>
              <w:right w:val="single" w:sz="4" w:space="0" w:color="auto"/>
            </w:tcBorders>
            <w:shd w:val="clear" w:color="auto" w:fill="auto"/>
            <w:noWrap/>
            <w:vAlign w:val="center"/>
            <w:hideMark/>
          </w:tcPr>
          <w:p w14:paraId="6B582F4E"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1 634,65 zł</w:t>
            </w:r>
          </w:p>
        </w:tc>
      </w:tr>
      <w:tr w:rsidR="00FC38D2" w:rsidRPr="005B3635" w14:paraId="33873B9F"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05A6032"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w:t>
            </w:r>
          </w:p>
        </w:tc>
        <w:tc>
          <w:tcPr>
            <w:tcW w:w="761" w:type="dxa"/>
            <w:tcBorders>
              <w:top w:val="nil"/>
              <w:left w:val="nil"/>
              <w:bottom w:val="single" w:sz="4" w:space="0" w:color="auto"/>
              <w:right w:val="single" w:sz="4" w:space="0" w:color="auto"/>
            </w:tcBorders>
            <w:shd w:val="clear" w:color="auto" w:fill="auto"/>
            <w:noWrap/>
            <w:vAlign w:val="center"/>
            <w:hideMark/>
          </w:tcPr>
          <w:p w14:paraId="76290DF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2000</w:t>
            </w:r>
          </w:p>
        </w:tc>
        <w:tc>
          <w:tcPr>
            <w:tcW w:w="1220" w:type="dxa"/>
            <w:tcBorders>
              <w:top w:val="nil"/>
              <w:left w:val="nil"/>
              <w:bottom w:val="single" w:sz="4" w:space="0" w:color="auto"/>
              <w:right w:val="single" w:sz="4" w:space="0" w:color="auto"/>
            </w:tcBorders>
            <w:shd w:val="clear" w:color="auto" w:fill="auto"/>
            <w:noWrap/>
            <w:vAlign w:val="center"/>
            <w:hideMark/>
          </w:tcPr>
          <w:p w14:paraId="2009B89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491/1079</w:t>
            </w:r>
          </w:p>
        </w:tc>
        <w:tc>
          <w:tcPr>
            <w:tcW w:w="970" w:type="dxa"/>
            <w:tcBorders>
              <w:top w:val="nil"/>
              <w:left w:val="nil"/>
              <w:bottom w:val="single" w:sz="4" w:space="0" w:color="auto"/>
              <w:right w:val="single" w:sz="4" w:space="0" w:color="auto"/>
            </w:tcBorders>
            <w:shd w:val="clear" w:color="auto" w:fill="auto"/>
            <w:noWrap/>
            <w:vAlign w:val="center"/>
            <w:hideMark/>
          </w:tcPr>
          <w:p w14:paraId="2FFB361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ADM-1</w:t>
            </w:r>
          </w:p>
        </w:tc>
        <w:tc>
          <w:tcPr>
            <w:tcW w:w="5585" w:type="dxa"/>
            <w:tcBorders>
              <w:top w:val="nil"/>
              <w:left w:val="nil"/>
              <w:bottom w:val="single" w:sz="4" w:space="0" w:color="auto"/>
              <w:right w:val="single" w:sz="4" w:space="0" w:color="auto"/>
            </w:tcBorders>
            <w:shd w:val="clear" w:color="auto" w:fill="auto"/>
            <w:vAlign w:val="center"/>
            <w:hideMark/>
          </w:tcPr>
          <w:p w14:paraId="535639BD"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 "ADAX-ALFA"</w:t>
            </w:r>
          </w:p>
        </w:tc>
        <w:tc>
          <w:tcPr>
            <w:tcW w:w="1720" w:type="dxa"/>
            <w:tcBorders>
              <w:top w:val="nil"/>
              <w:left w:val="nil"/>
              <w:bottom w:val="single" w:sz="4" w:space="0" w:color="auto"/>
              <w:right w:val="single" w:sz="4" w:space="0" w:color="auto"/>
            </w:tcBorders>
            <w:shd w:val="clear" w:color="auto" w:fill="auto"/>
            <w:noWrap/>
            <w:vAlign w:val="center"/>
            <w:hideMark/>
          </w:tcPr>
          <w:p w14:paraId="2DF1E266"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3 651,10 zł</w:t>
            </w:r>
          </w:p>
        </w:tc>
      </w:tr>
      <w:tr w:rsidR="00FC38D2" w:rsidRPr="005B3635" w14:paraId="73485B7F" w14:textId="77777777" w:rsidTr="00FA6534">
        <w:trPr>
          <w:trHeight w:val="255"/>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607110F"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4.</w:t>
            </w:r>
          </w:p>
        </w:tc>
        <w:tc>
          <w:tcPr>
            <w:tcW w:w="761" w:type="dxa"/>
            <w:tcBorders>
              <w:top w:val="nil"/>
              <w:left w:val="nil"/>
              <w:bottom w:val="single" w:sz="4" w:space="0" w:color="auto"/>
              <w:right w:val="single" w:sz="4" w:space="0" w:color="auto"/>
            </w:tcBorders>
            <w:shd w:val="clear" w:color="auto" w:fill="auto"/>
            <w:vAlign w:val="center"/>
            <w:hideMark/>
          </w:tcPr>
          <w:p w14:paraId="3826658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2004</w:t>
            </w:r>
          </w:p>
        </w:tc>
        <w:tc>
          <w:tcPr>
            <w:tcW w:w="1220" w:type="dxa"/>
            <w:tcBorders>
              <w:top w:val="nil"/>
              <w:left w:val="nil"/>
              <w:bottom w:val="single" w:sz="4" w:space="0" w:color="auto"/>
              <w:right w:val="single" w:sz="4" w:space="0" w:color="auto"/>
            </w:tcBorders>
            <w:shd w:val="clear" w:color="auto" w:fill="auto"/>
            <w:noWrap/>
            <w:vAlign w:val="center"/>
            <w:hideMark/>
          </w:tcPr>
          <w:p w14:paraId="341200A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491/1167</w:t>
            </w:r>
          </w:p>
        </w:tc>
        <w:tc>
          <w:tcPr>
            <w:tcW w:w="970" w:type="dxa"/>
            <w:tcBorders>
              <w:top w:val="nil"/>
              <w:left w:val="nil"/>
              <w:bottom w:val="single" w:sz="4" w:space="0" w:color="auto"/>
              <w:right w:val="single" w:sz="4" w:space="0" w:color="auto"/>
            </w:tcBorders>
            <w:shd w:val="clear" w:color="auto" w:fill="auto"/>
            <w:noWrap/>
            <w:vAlign w:val="center"/>
            <w:hideMark/>
          </w:tcPr>
          <w:p w14:paraId="31AEDB6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ADM-1</w:t>
            </w:r>
          </w:p>
        </w:tc>
        <w:tc>
          <w:tcPr>
            <w:tcW w:w="5585" w:type="dxa"/>
            <w:tcBorders>
              <w:top w:val="nil"/>
              <w:left w:val="nil"/>
              <w:bottom w:val="single" w:sz="4" w:space="0" w:color="auto"/>
              <w:right w:val="single" w:sz="4" w:space="0" w:color="auto"/>
            </w:tcBorders>
            <w:shd w:val="clear" w:color="auto" w:fill="auto"/>
            <w:vAlign w:val="center"/>
            <w:hideMark/>
          </w:tcPr>
          <w:p w14:paraId="1C230F9A"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Zestaw komputerowy, Drukarka Nashuatec, Urządz.do druk.w sieci</w:t>
            </w:r>
          </w:p>
        </w:tc>
        <w:tc>
          <w:tcPr>
            <w:tcW w:w="1720" w:type="dxa"/>
            <w:tcBorders>
              <w:top w:val="nil"/>
              <w:left w:val="nil"/>
              <w:bottom w:val="single" w:sz="4" w:space="0" w:color="auto"/>
              <w:right w:val="single" w:sz="4" w:space="0" w:color="auto"/>
            </w:tcBorders>
            <w:shd w:val="clear" w:color="auto" w:fill="auto"/>
            <w:noWrap/>
            <w:vAlign w:val="center"/>
            <w:hideMark/>
          </w:tcPr>
          <w:p w14:paraId="081A47FD"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4 627,03 zł</w:t>
            </w:r>
          </w:p>
        </w:tc>
      </w:tr>
      <w:tr w:rsidR="00FC38D2" w:rsidRPr="005B3635" w14:paraId="55DBA191"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9EB05E2"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5.</w:t>
            </w:r>
          </w:p>
        </w:tc>
        <w:tc>
          <w:tcPr>
            <w:tcW w:w="761" w:type="dxa"/>
            <w:tcBorders>
              <w:top w:val="nil"/>
              <w:left w:val="nil"/>
              <w:bottom w:val="single" w:sz="4" w:space="0" w:color="auto"/>
              <w:right w:val="single" w:sz="4" w:space="0" w:color="auto"/>
            </w:tcBorders>
            <w:shd w:val="clear" w:color="auto" w:fill="auto"/>
            <w:vAlign w:val="center"/>
            <w:hideMark/>
          </w:tcPr>
          <w:p w14:paraId="084D749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2006</w:t>
            </w:r>
          </w:p>
        </w:tc>
        <w:tc>
          <w:tcPr>
            <w:tcW w:w="1220" w:type="dxa"/>
            <w:tcBorders>
              <w:top w:val="nil"/>
              <w:left w:val="nil"/>
              <w:bottom w:val="single" w:sz="4" w:space="0" w:color="auto"/>
              <w:right w:val="single" w:sz="4" w:space="0" w:color="auto"/>
            </w:tcBorders>
            <w:shd w:val="clear" w:color="auto" w:fill="auto"/>
            <w:noWrap/>
            <w:vAlign w:val="center"/>
            <w:hideMark/>
          </w:tcPr>
          <w:p w14:paraId="1E7D7A6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491/1229</w:t>
            </w:r>
          </w:p>
        </w:tc>
        <w:tc>
          <w:tcPr>
            <w:tcW w:w="970" w:type="dxa"/>
            <w:tcBorders>
              <w:top w:val="nil"/>
              <w:left w:val="nil"/>
              <w:bottom w:val="single" w:sz="4" w:space="0" w:color="auto"/>
              <w:right w:val="single" w:sz="4" w:space="0" w:color="auto"/>
            </w:tcBorders>
            <w:shd w:val="clear" w:color="auto" w:fill="auto"/>
            <w:noWrap/>
            <w:vAlign w:val="center"/>
            <w:hideMark/>
          </w:tcPr>
          <w:p w14:paraId="4ECD7CD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ADM-1</w:t>
            </w:r>
          </w:p>
        </w:tc>
        <w:tc>
          <w:tcPr>
            <w:tcW w:w="5585" w:type="dxa"/>
            <w:tcBorders>
              <w:top w:val="nil"/>
              <w:left w:val="nil"/>
              <w:bottom w:val="single" w:sz="4" w:space="0" w:color="auto"/>
              <w:right w:val="single" w:sz="4" w:space="0" w:color="auto"/>
            </w:tcBorders>
            <w:shd w:val="clear" w:color="auto" w:fill="auto"/>
            <w:noWrap/>
            <w:vAlign w:val="center"/>
            <w:hideMark/>
          </w:tcPr>
          <w:p w14:paraId="3C3AF928"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komp."OPTI'  </w:t>
            </w:r>
          </w:p>
        </w:tc>
        <w:tc>
          <w:tcPr>
            <w:tcW w:w="1720" w:type="dxa"/>
            <w:tcBorders>
              <w:top w:val="nil"/>
              <w:left w:val="nil"/>
              <w:bottom w:val="single" w:sz="4" w:space="0" w:color="auto"/>
              <w:right w:val="single" w:sz="4" w:space="0" w:color="auto"/>
            </w:tcBorders>
            <w:shd w:val="clear" w:color="auto" w:fill="auto"/>
            <w:noWrap/>
            <w:vAlign w:val="center"/>
            <w:hideMark/>
          </w:tcPr>
          <w:p w14:paraId="3D753E16"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3 153,17 zł</w:t>
            </w:r>
          </w:p>
        </w:tc>
      </w:tr>
      <w:tr w:rsidR="00FC38D2" w:rsidRPr="005B3635" w14:paraId="67A82A10"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5D20DC4"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6.</w:t>
            </w:r>
          </w:p>
        </w:tc>
        <w:tc>
          <w:tcPr>
            <w:tcW w:w="761" w:type="dxa"/>
            <w:tcBorders>
              <w:top w:val="nil"/>
              <w:left w:val="nil"/>
              <w:bottom w:val="single" w:sz="4" w:space="0" w:color="auto"/>
              <w:right w:val="single" w:sz="4" w:space="0" w:color="auto"/>
            </w:tcBorders>
            <w:shd w:val="clear" w:color="auto" w:fill="auto"/>
            <w:noWrap/>
            <w:vAlign w:val="center"/>
            <w:hideMark/>
          </w:tcPr>
          <w:p w14:paraId="46670D1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2007</w:t>
            </w:r>
          </w:p>
        </w:tc>
        <w:tc>
          <w:tcPr>
            <w:tcW w:w="1220" w:type="dxa"/>
            <w:tcBorders>
              <w:top w:val="nil"/>
              <w:left w:val="nil"/>
              <w:bottom w:val="single" w:sz="4" w:space="0" w:color="auto"/>
              <w:right w:val="single" w:sz="4" w:space="0" w:color="auto"/>
            </w:tcBorders>
            <w:shd w:val="clear" w:color="auto" w:fill="auto"/>
            <w:noWrap/>
            <w:vAlign w:val="center"/>
            <w:hideMark/>
          </w:tcPr>
          <w:p w14:paraId="7A6E12F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491/1266</w:t>
            </w:r>
          </w:p>
        </w:tc>
        <w:tc>
          <w:tcPr>
            <w:tcW w:w="970" w:type="dxa"/>
            <w:tcBorders>
              <w:top w:val="nil"/>
              <w:left w:val="nil"/>
              <w:bottom w:val="single" w:sz="4" w:space="0" w:color="auto"/>
              <w:right w:val="single" w:sz="4" w:space="0" w:color="auto"/>
            </w:tcBorders>
            <w:shd w:val="clear" w:color="auto" w:fill="auto"/>
            <w:noWrap/>
            <w:vAlign w:val="center"/>
            <w:hideMark/>
          </w:tcPr>
          <w:p w14:paraId="6BDB090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ADM-1</w:t>
            </w:r>
          </w:p>
        </w:tc>
        <w:tc>
          <w:tcPr>
            <w:tcW w:w="5585" w:type="dxa"/>
            <w:tcBorders>
              <w:top w:val="nil"/>
              <w:left w:val="nil"/>
              <w:bottom w:val="single" w:sz="4" w:space="0" w:color="auto"/>
              <w:right w:val="single" w:sz="4" w:space="0" w:color="auto"/>
            </w:tcBorders>
            <w:shd w:val="clear" w:color="auto" w:fill="auto"/>
            <w:noWrap/>
            <w:vAlign w:val="center"/>
            <w:hideMark/>
          </w:tcPr>
          <w:p w14:paraId="4CF6A72A"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noWrap/>
            <w:vAlign w:val="center"/>
            <w:hideMark/>
          </w:tcPr>
          <w:p w14:paraId="2D77CAB4"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3 206,24 zł</w:t>
            </w:r>
          </w:p>
        </w:tc>
      </w:tr>
      <w:tr w:rsidR="00FC38D2" w:rsidRPr="005B3635" w14:paraId="0016EE7D"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9629D60"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7.</w:t>
            </w:r>
          </w:p>
        </w:tc>
        <w:tc>
          <w:tcPr>
            <w:tcW w:w="761" w:type="dxa"/>
            <w:tcBorders>
              <w:top w:val="nil"/>
              <w:left w:val="nil"/>
              <w:bottom w:val="single" w:sz="4" w:space="0" w:color="auto"/>
              <w:right w:val="single" w:sz="4" w:space="0" w:color="auto"/>
            </w:tcBorders>
            <w:shd w:val="clear" w:color="auto" w:fill="auto"/>
            <w:noWrap/>
            <w:vAlign w:val="center"/>
            <w:hideMark/>
          </w:tcPr>
          <w:p w14:paraId="173C457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2007</w:t>
            </w:r>
          </w:p>
        </w:tc>
        <w:tc>
          <w:tcPr>
            <w:tcW w:w="1220" w:type="dxa"/>
            <w:tcBorders>
              <w:top w:val="nil"/>
              <w:left w:val="nil"/>
              <w:bottom w:val="single" w:sz="4" w:space="0" w:color="auto"/>
              <w:right w:val="single" w:sz="4" w:space="0" w:color="auto"/>
            </w:tcBorders>
            <w:shd w:val="clear" w:color="auto" w:fill="auto"/>
            <w:noWrap/>
            <w:vAlign w:val="center"/>
            <w:hideMark/>
          </w:tcPr>
          <w:p w14:paraId="7E42AF8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491/1267</w:t>
            </w:r>
          </w:p>
        </w:tc>
        <w:tc>
          <w:tcPr>
            <w:tcW w:w="970" w:type="dxa"/>
            <w:tcBorders>
              <w:top w:val="nil"/>
              <w:left w:val="nil"/>
              <w:bottom w:val="single" w:sz="4" w:space="0" w:color="auto"/>
              <w:right w:val="single" w:sz="4" w:space="0" w:color="auto"/>
            </w:tcBorders>
            <w:shd w:val="clear" w:color="auto" w:fill="auto"/>
            <w:noWrap/>
            <w:vAlign w:val="center"/>
            <w:hideMark/>
          </w:tcPr>
          <w:p w14:paraId="5F5526E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ADM-1</w:t>
            </w:r>
          </w:p>
        </w:tc>
        <w:tc>
          <w:tcPr>
            <w:tcW w:w="5585" w:type="dxa"/>
            <w:tcBorders>
              <w:top w:val="nil"/>
              <w:left w:val="nil"/>
              <w:bottom w:val="single" w:sz="4" w:space="0" w:color="auto"/>
              <w:right w:val="single" w:sz="4" w:space="0" w:color="auto"/>
            </w:tcBorders>
            <w:shd w:val="clear" w:color="auto" w:fill="auto"/>
            <w:noWrap/>
            <w:vAlign w:val="center"/>
            <w:hideMark/>
          </w:tcPr>
          <w:p w14:paraId="60C19FB7"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noWrap/>
            <w:vAlign w:val="center"/>
            <w:hideMark/>
          </w:tcPr>
          <w:p w14:paraId="7F1913BB"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3 206,24 zł</w:t>
            </w:r>
          </w:p>
        </w:tc>
      </w:tr>
      <w:tr w:rsidR="00FC38D2" w:rsidRPr="005B3635" w14:paraId="3694625C"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AC7E723"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8.</w:t>
            </w:r>
          </w:p>
        </w:tc>
        <w:tc>
          <w:tcPr>
            <w:tcW w:w="761" w:type="dxa"/>
            <w:tcBorders>
              <w:top w:val="nil"/>
              <w:left w:val="nil"/>
              <w:bottom w:val="single" w:sz="4" w:space="0" w:color="auto"/>
              <w:right w:val="single" w:sz="4" w:space="0" w:color="auto"/>
            </w:tcBorders>
            <w:shd w:val="clear" w:color="auto" w:fill="auto"/>
            <w:noWrap/>
            <w:vAlign w:val="center"/>
            <w:hideMark/>
          </w:tcPr>
          <w:p w14:paraId="31FAE64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2007</w:t>
            </w:r>
          </w:p>
        </w:tc>
        <w:tc>
          <w:tcPr>
            <w:tcW w:w="1220" w:type="dxa"/>
            <w:tcBorders>
              <w:top w:val="nil"/>
              <w:left w:val="nil"/>
              <w:bottom w:val="single" w:sz="4" w:space="0" w:color="auto"/>
              <w:right w:val="single" w:sz="4" w:space="0" w:color="auto"/>
            </w:tcBorders>
            <w:shd w:val="clear" w:color="auto" w:fill="auto"/>
            <w:noWrap/>
            <w:vAlign w:val="center"/>
            <w:hideMark/>
          </w:tcPr>
          <w:p w14:paraId="0160507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491/1268</w:t>
            </w:r>
          </w:p>
        </w:tc>
        <w:tc>
          <w:tcPr>
            <w:tcW w:w="970" w:type="dxa"/>
            <w:tcBorders>
              <w:top w:val="nil"/>
              <w:left w:val="nil"/>
              <w:bottom w:val="single" w:sz="4" w:space="0" w:color="auto"/>
              <w:right w:val="single" w:sz="4" w:space="0" w:color="auto"/>
            </w:tcBorders>
            <w:shd w:val="clear" w:color="auto" w:fill="auto"/>
            <w:noWrap/>
            <w:vAlign w:val="center"/>
            <w:hideMark/>
          </w:tcPr>
          <w:p w14:paraId="66FC528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ADM-1</w:t>
            </w:r>
          </w:p>
        </w:tc>
        <w:tc>
          <w:tcPr>
            <w:tcW w:w="5585" w:type="dxa"/>
            <w:tcBorders>
              <w:top w:val="nil"/>
              <w:left w:val="nil"/>
              <w:bottom w:val="single" w:sz="4" w:space="0" w:color="auto"/>
              <w:right w:val="single" w:sz="4" w:space="0" w:color="auto"/>
            </w:tcBorders>
            <w:shd w:val="clear" w:color="auto" w:fill="auto"/>
            <w:noWrap/>
            <w:vAlign w:val="center"/>
            <w:hideMark/>
          </w:tcPr>
          <w:p w14:paraId="78F6E8B2"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noWrap/>
            <w:vAlign w:val="center"/>
            <w:hideMark/>
          </w:tcPr>
          <w:p w14:paraId="3349F04C"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3 206,24 zł</w:t>
            </w:r>
          </w:p>
        </w:tc>
      </w:tr>
      <w:tr w:rsidR="00FC38D2" w:rsidRPr="005B3635" w14:paraId="6B40D3CA"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58E3996"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9.</w:t>
            </w:r>
          </w:p>
        </w:tc>
        <w:tc>
          <w:tcPr>
            <w:tcW w:w="761" w:type="dxa"/>
            <w:tcBorders>
              <w:top w:val="nil"/>
              <w:left w:val="nil"/>
              <w:bottom w:val="single" w:sz="4" w:space="0" w:color="auto"/>
              <w:right w:val="single" w:sz="4" w:space="0" w:color="auto"/>
            </w:tcBorders>
            <w:shd w:val="clear" w:color="auto" w:fill="auto"/>
            <w:noWrap/>
            <w:vAlign w:val="center"/>
            <w:hideMark/>
          </w:tcPr>
          <w:p w14:paraId="6C442B5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2007</w:t>
            </w:r>
          </w:p>
        </w:tc>
        <w:tc>
          <w:tcPr>
            <w:tcW w:w="1220" w:type="dxa"/>
            <w:tcBorders>
              <w:top w:val="nil"/>
              <w:left w:val="nil"/>
              <w:bottom w:val="single" w:sz="4" w:space="0" w:color="auto"/>
              <w:right w:val="single" w:sz="4" w:space="0" w:color="auto"/>
            </w:tcBorders>
            <w:shd w:val="clear" w:color="auto" w:fill="auto"/>
            <w:noWrap/>
            <w:vAlign w:val="center"/>
            <w:hideMark/>
          </w:tcPr>
          <w:p w14:paraId="0E3FD8E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009-0137</w:t>
            </w:r>
          </w:p>
        </w:tc>
        <w:tc>
          <w:tcPr>
            <w:tcW w:w="970" w:type="dxa"/>
            <w:tcBorders>
              <w:top w:val="nil"/>
              <w:left w:val="nil"/>
              <w:bottom w:val="single" w:sz="4" w:space="0" w:color="auto"/>
              <w:right w:val="single" w:sz="4" w:space="0" w:color="auto"/>
            </w:tcBorders>
            <w:shd w:val="clear" w:color="auto" w:fill="auto"/>
            <w:noWrap/>
            <w:vAlign w:val="center"/>
            <w:hideMark/>
          </w:tcPr>
          <w:p w14:paraId="42714BE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ADM-1</w:t>
            </w:r>
          </w:p>
        </w:tc>
        <w:tc>
          <w:tcPr>
            <w:tcW w:w="5585" w:type="dxa"/>
            <w:tcBorders>
              <w:top w:val="nil"/>
              <w:left w:val="nil"/>
              <w:bottom w:val="single" w:sz="4" w:space="0" w:color="auto"/>
              <w:right w:val="single" w:sz="4" w:space="0" w:color="auto"/>
            </w:tcBorders>
            <w:shd w:val="clear" w:color="auto" w:fill="auto"/>
            <w:noWrap/>
            <w:vAlign w:val="center"/>
            <w:hideMark/>
          </w:tcPr>
          <w:p w14:paraId="0F7A5815"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laser</w:t>
            </w:r>
          </w:p>
        </w:tc>
        <w:tc>
          <w:tcPr>
            <w:tcW w:w="1720" w:type="dxa"/>
            <w:tcBorders>
              <w:top w:val="nil"/>
              <w:left w:val="nil"/>
              <w:bottom w:val="single" w:sz="4" w:space="0" w:color="auto"/>
              <w:right w:val="single" w:sz="4" w:space="0" w:color="auto"/>
            </w:tcBorders>
            <w:shd w:val="clear" w:color="auto" w:fill="auto"/>
            <w:noWrap/>
            <w:vAlign w:val="center"/>
            <w:hideMark/>
          </w:tcPr>
          <w:p w14:paraId="6391CBB5"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1 310,12 zł</w:t>
            </w:r>
          </w:p>
        </w:tc>
      </w:tr>
      <w:tr w:rsidR="00FC38D2" w:rsidRPr="005B3635" w14:paraId="691D19E8"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109E1F2"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10.</w:t>
            </w:r>
          </w:p>
        </w:tc>
        <w:tc>
          <w:tcPr>
            <w:tcW w:w="761" w:type="dxa"/>
            <w:tcBorders>
              <w:top w:val="nil"/>
              <w:left w:val="nil"/>
              <w:bottom w:val="single" w:sz="4" w:space="0" w:color="auto"/>
              <w:right w:val="single" w:sz="4" w:space="0" w:color="auto"/>
            </w:tcBorders>
            <w:shd w:val="clear" w:color="auto" w:fill="auto"/>
            <w:noWrap/>
            <w:vAlign w:val="center"/>
            <w:hideMark/>
          </w:tcPr>
          <w:p w14:paraId="632DDA9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2007</w:t>
            </w:r>
          </w:p>
        </w:tc>
        <w:tc>
          <w:tcPr>
            <w:tcW w:w="1220" w:type="dxa"/>
            <w:tcBorders>
              <w:top w:val="nil"/>
              <w:left w:val="nil"/>
              <w:bottom w:val="single" w:sz="4" w:space="0" w:color="auto"/>
              <w:right w:val="single" w:sz="4" w:space="0" w:color="auto"/>
            </w:tcBorders>
            <w:shd w:val="clear" w:color="auto" w:fill="auto"/>
            <w:noWrap/>
            <w:vAlign w:val="center"/>
            <w:hideMark/>
          </w:tcPr>
          <w:p w14:paraId="7128300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009-0138</w:t>
            </w:r>
          </w:p>
        </w:tc>
        <w:tc>
          <w:tcPr>
            <w:tcW w:w="970" w:type="dxa"/>
            <w:tcBorders>
              <w:top w:val="nil"/>
              <w:left w:val="nil"/>
              <w:bottom w:val="single" w:sz="4" w:space="0" w:color="auto"/>
              <w:right w:val="single" w:sz="4" w:space="0" w:color="auto"/>
            </w:tcBorders>
            <w:shd w:val="clear" w:color="auto" w:fill="auto"/>
            <w:noWrap/>
            <w:vAlign w:val="center"/>
            <w:hideMark/>
          </w:tcPr>
          <w:p w14:paraId="2DC7F7A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ADM-1</w:t>
            </w:r>
          </w:p>
        </w:tc>
        <w:tc>
          <w:tcPr>
            <w:tcW w:w="5585" w:type="dxa"/>
            <w:tcBorders>
              <w:top w:val="nil"/>
              <w:left w:val="nil"/>
              <w:bottom w:val="single" w:sz="4" w:space="0" w:color="auto"/>
              <w:right w:val="single" w:sz="4" w:space="0" w:color="auto"/>
            </w:tcBorders>
            <w:shd w:val="clear" w:color="auto" w:fill="auto"/>
            <w:noWrap/>
            <w:vAlign w:val="center"/>
            <w:hideMark/>
          </w:tcPr>
          <w:p w14:paraId="6B73A909"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w:t>
            </w:r>
          </w:p>
        </w:tc>
        <w:tc>
          <w:tcPr>
            <w:tcW w:w="1720" w:type="dxa"/>
            <w:tcBorders>
              <w:top w:val="nil"/>
              <w:left w:val="nil"/>
              <w:bottom w:val="single" w:sz="4" w:space="0" w:color="auto"/>
              <w:right w:val="single" w:sz="4" w:space="0" w:color="auto"/>
            </w:tcBorders>
            <w:shd w:val="clear" w:color="auto" w:fill="auto"/>
            <w:noWrap/>
            <w:vAlign w:val="center"/>
            <w:hideMark/>
          </w:tcPr>
          <w:p w14:paraId="4F28BE65"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2 802,70 zł</w:t>
            </w:r>
          </w:p>
        </w:tc>
      </w:tr>
      <w:tr w:rsidR="00FC38D2" w:rsidRPr="005B3635" w14:paraId="74341AA4"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C77C4BB"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11.</w:t>
            </w:r>
          </w:p>
        </w:tc>
        <w:tc>
          <w:tcPr>
            <w:tcW w:w="761" w:type="dxa"/>
            <w:tcBorders>
              <w:top w:val="nil"/>
              <w:left w:val="nil"/>
              <w:bottom w:val="single" w:sz="4" w:space="0" w:color="auto"/>
              <w:right w:val="single" w:sz="4" w:space="0" w:color="auto"/>
            </w:tcBorders>
            <w:shd w:val="clear" w:color="auto" w:fill="auto"/>
            <w:vAlign w:val="center"/>
            <w:hideMark/>
          </w:tcPr>
          <w:p w14:paraId="39C2FF8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2008</w:t>
            </w:r>
          </w:p>
        </w:tc>
        <w:tc>
          <w:tcPr>
            <w:tcW w:w="1220" w:type="dxa"/>
            <w:tcBorders>
              <w:top w:val="nil"/>
              <w:left w:val="nil"/>
              <w:bottom w:val="single" w:sz="4" w:space="0" w:color="auto"/>
              <w:right w:val="single" w:sz="4" w:space="0" w:color="auto"/>
            </w:tcBorders>
            <w:shd w:val="clear" w:color="auto" w:fill="auto"/>
            <w:vAlign w:val="center"/>
            <w:hideMark/>
          </w:tcPr>
          <w:p w14:paraId="08D2478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491/1308</w:t>
            </w:r>
          </w:p>
        </w:tc>
        <w:tc>
          <w:tcPr>
            <w:tcW w:w="970" w:type="dxa"/>
            <w:tcBorders>
              <w:top w:val="nil"/>
              <w:left w:val="nil"/>
              <w:bottom w:val="single" w:sz="4" w:space="0" w:color="auto"/>
              <w:right w:val="single" w:sz="4" w:space="0" w:color="auto"/>
            </w:tcBorders>
            <w:shd w:val="clear" w:color="auto" w:fill="auto"/>
            <w:vAlign w:val="center"/>
            <w:hideMark/>
          </w:tcPr>
          <w:p w14:paraId="060E92D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ADM-1</w:t>
            </w:r>
          </w:p>
        </w:tc>
        <w:tc>
          <w:tcPr>
            <w:tcW w:w="5585" w:type="dxa"/>
            <w:tcBorders>
              <w:top w:val="nil"/>
              <w:left w:val="nil"/>
              <w:bottom w:val="single" w:sz="4" w:space="0" w:color="auto"/>
              <w:right w:val="single" w:sz="4" w:space="0" w:color="auto"/>
            </w:tcBorders>
            <w:shd w:val="clear" w:color="auto" w:fill="auto"/>
            <w:vAlign w:val="center"/>
            <w:hideMark/>
          </w:tcPr>
          <w:p w14:paraId="7824B7B8"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Serwer z oprogr.</w:t>
            </w:r>
          </w:p>
        </w:tc>
        <w:tc>
          <w:tcPr>
            <w:tcW w:w="1720" w:type="dxa"/>
            <w:tcBorders>
              <w:top w:val="nil"/>
              <w:left w:val="nil"/>
              <w:bottom w:val="single" w:sz="4" w:space="0" w:color="auto"/>
              <w:right w:val="single" w:sz="4" w:space="0" w:color="auto"/>
            </w:tcBorders>
            <w:shd w:val="clear" w:color="auto" w:fill="auto"/>
            <w:vAlign w:val="center"/>
            <w:hideMark/>
          </w:tcPr>
          <w:p w14:paraId="33A8F7B8"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18 012,60 zł</w:t>
            </w:r>
          </w:p>
        </w:tc>
      </w:tr>
      <w:tr w:rsidR="00FC38D2" w:rsidRPr="005B3635" w14:paraId="544EE737"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DEF0CC1"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12.</w:t>
            </w:r>
          </w:p>
        </w:tc>
        <w:tc>
          <w:tcPr>
            <w:tcW w:w="761" w:type="dxa"/>
            <w:tcBorders>
              <w:top w:val="nil"/>
              <w:left w:val="nil"/>
              <w:bottom w:val="single" w:sz="4" w:space="0" w:color="auto"/>
              <w:right w:val="single" w:sz="4" w:space="0" w:color="auto"/>
            </w:tcBorders>
            <w:shd w:val="clear" w:color="auto" w:fill="auto"/>
            <w:vAlign w:val="center"/>
            <w:hideMark/>
          </w:tcPr>
          <w:p w14:paraId="26C8EF4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2008</w:t>
            </w:r>
          </w:p>
        </w:tc>
        <w:tc>
          <w:tcPr>
            <w:tcW w:w="1220" w:type="dxa"/>
            <w:tcBorders>
              <w:top w:val="nil"/>
              <w:left w:val="nil"/>
              <w:bottom w:val="single" w:sz="4" w:space="0" w:color="auto"/>
              <w:right w:val="single" w:sz="4" w:space="0" w:color="auto"/>
            </w:tcBorders>
            <w:shd w:val="clear" w:color="auto" w:fill="auto"/>
            <w:vAlign w:val="center"/>
            <w:hideMark/>
          </w:tcPr>
          <w:p w14:paraId="059136B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009-0152</w:t>
            </w:r>
          </w:p>
        </w:tc>
        <w:tc>
          <w:tcPr>
            <w:tcW w:w="970" w:type="dxa"/>
            <w:tcBorders>
              <w:top w:val="nil"/>
              <w:left w:val="nil"/>
              <w:bottom w:val="single" w:sz="4" w:space="0" w:color="auto"/>
              <w:right w:val="single" w:sz="4" w:space="0" w:color="auto"/>
            </w:tcBorders>
            <w:shd w:val="clear" w:color="auto" w:fill="auto"/>
            <w:vAlign w:val="center"/>
            <w:hideMark/>
          </w:tcPr>
          <w:p w14:paraId="2EEDBB5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ADM-1</w:t>
            </w:r>
          </w:p>
        </w:tc>
        <w:tc>
          <w:tcPr>
            <w:tcW w:w="5585" w:type="dxa"/>
            <w:tcBorders>
              <w:top w:val="nil"/>
              <w:left w:val="nil"/>
              <w:bottom w:val="single" w:sz="4" w:space="0" w:color="auto"/>
              <w:right w:val="single" w:sz="4" w:space="0" w:color="auto"/>
            </w:tcBorders>
            <w:shd w:val="clear" w:color="auto" w:fill="auto"/>
            <w:vAlign w:val="center"/>
            <w:hideMark/>
          </w:tcPr>
          <w:p w14:paraId="7139BC4B"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4EF97D76"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3 077,20 zł</w:t>
            </w:r>
          </w:p>
        </w:tc>
      </w:tr>
      <w:tr w:rsidR="00FC38D2" w:rsidRPr="005B3635" w14:paraId="728F2289"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2091087"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13.</w:t>
            </w:r>
          </w:p>
        </w:tc>
        <w:tc>
          <w:tcPr>
            <w:tcW w:w="761" w:type="dxa"/>
            <w:tcBorders>
              <w:top w:val="nil"/>
              <w:left w:val="nil"/>
              <w:bottom w:val="single" w:sz="4" w:space="0" w:color="auto"/>
              <w:right w:val="single" w:sz="4" w:space="0" w:color="auto"/>
            </w:tcBorders>
            <w:shd w:val="clear" w:color="auto" w:fill="auto"/>
            <w:vAlign w:val="center"/>
            <w:hideMark/>
          </w:tcPr>
          <w:p w14:paraId="60CC0C4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2008</w:t>
            </w:r>
          </w:p>
        </w:tc>
        <w:tc>
          <w:tcPr>
            <w:tcW w:w="1220" w:type="dxa"/>
            <w:tcBorders>
              <w:top w:val="nil"/>
              <w:left w:val="nil"/>
              <w:bottom w:val="single" w:sz="4" w:space="0" w:color="auto"/>
              <w:right w:val="single" w:sz="4" w:space="0" w:color="auto"/>
            </w:tcBorders>
            <w:shd w:val="clear" w:color="auto" w:fill="auto"/>
            <w:vAlign w:val="center"/>
            <w:hideMark/>
          </w:tcPr>
          <w:p w14:paraId="0F007FD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009-0153</w:t>
            </w:r>
          </w:p>
        </w:tc>
        <w:tc>
          <w:tcPr>
            <w:tcW w:w="970" w:type="dxa"/>
            <w:tcBorders>
              <w:top w:val="nil"/>
              <w:left w:val="nil"/>
              <w:bottom w:val="single" w:sz="4" w:space="0" w:color="auto"/>
              <w:right w:val="single" w:sz="4" w:space="0" w:color="auto"/>
            </w:tcBorders>
            <w:shd w:val="clear" w:color="auto" w:fill="auto"/>
            <w:vAlign w:val="center"/>
            <w:hideMark/>
          </w:tcPr>
          <w:p w14:paraId="21348EA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ADM-1</w:t>
            </w:r>
          </w:p>
        </w:tc>
        <w:tc>
          <w:tcPr>
            <w:tcW w:w="5585" w:type="dxa"/>
            <w:tcBorders>
              <w:top w:val="nil"/>
              <w:left w:val="nil"/>
              <w:bottom w:val="single" w:sz="4" w:space="0" w:color="auto"/>
              <w:right w:val="single" w:sz="4" w:space="0" w:color="auto"/>
            </w:tcBorders>
            <w:shd w:val="clear" w:color="auto" w:fill="auto"/>
            <w:vAlign w:val="center"/>
            <w:hideMark/>
          </w:tcPr>
          <w:p w14:paraId="7852788F"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0EE7ED81"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3 077,20 zł</w:t>
            </w:r>
          </w:p>
        </w:tc>
      </w:tr>
      <w:tr w:rsidR="00FC38D2" w:rsidRPr="005B3635" w14:paraId="512C55B3"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82CD634"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14.</w:t>
            </w:r>
          </w:p>
        </w:tc>
        <w:tc>
          <w:tcPr>
            <w:tcW w:w="761" w:type="dxa"/>
            <w:tcBorders>
              <w:top w:val="nil"/>
              <w:left w:val="nil"/>
              <w:bottom w:val="single" w:sz="4" w:space="0" w:color="auto"/>
              <w:right w:val="single" w:sz="4" w:space="0" w:color="auto"/>
            </w:tcBorders>
            <w:shd w:val="clear" w:color="auto" w:fill="auto"/>
            <w:vAlign w:val="center"/>
            <w:hideMark/>
          </w:tcPr>
          <w:p w14:paraId="6B22939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2009</w:t>
            </w:r>
          </w:p>
        </w:tc>
        <w:tc>
          <w:tcPr>
            <w:tcW w:w="1220" w:type="dxa"/>
            <w:tcBorders>
              <w:top w:val="nil"/>
              <w:left w:val="nil"/>
              <w:bottom w:val="single" w:sz="4" w:space="0" w:color="auto"/>
              <w:right w:val="single" w:sz="4" w:space="0" w:color="auto"/>
            </w:tcBorders>
            <w:shd w:val="clear" w:color="auto" w:fill="auto"/>
            <w:vAlign w:val="center"/>
            <w:hideMark/>
          </w:tcPr>
          <w:p w14:paraId="28849D5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009-0179</w:t>
            </w:r>
          </w:p>
        </w:tc>
        <w:tc>
          <w:tcPr>
            <w:tcW w:w="970" w:type="dxa"/>
            <w:tcBorders>
              <w:top w:val="nil"/>
              <w:left w:val="nil"/>
              <w:bottom w:val="single" w:sz="4" w:space="0" w:color="auto"/>
              <w:right w:val="single" w:sz="4" w:space="0" w:color="auto"/>
            </w:tcBorders>
            <w:shd w:val="clear" w:color="auto" w:fill="auto"/>
            <w:vAlign w:val="center"/>
            <w:hideMark/>
          </w:tcPr>
          <w:p w14:paraId="0295B15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ADM-1</w:t>
            </w:r>
          </w:p>
        </w:tc>
        <w:tc>
          <w:tcPr>
            <w:tcW w:w="5585" w:type="dxa"/>
            <w:tcBorders>
              <w:top w:val="nil"/>
              <w:left w:val="nil"/>
              <w:bottom w:val="single" w:sz="4" w:space="0" w:color="auto"/>
              <w:right w:val="single" w:sz="4" w:space="0" w:color="auto"/>
            </w:tcBorders>
            <w:shd w:val="clear" w:color="auto" w:fill="auto"/>
            <w:vAlign w:val="center"/>
            <w:hideMark/>
          </w:tcPr>
          <w:p w14:paraId="43C1CF38"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Drukaraka OKI B430</w:t>
            </w:r>
          </w:p>
        </w:tc>
        <w:tc>
          <w:tcPr>
            <w:tcW w:w="1720" w:type="dxa"/>
            <w:tcBorders>
              <w:top w:val="nil"/>
              <w:left w:val="nil"/>
              <w:bottom w:val="single" w:sz="4" w:space="0" w:color="auto"/>
              <w:right w:val="single" w:sz="4" w:space="0" w:color="auto"/>
            </w:tcBorders>
            <w:shd w:val="clear" w:color="auto" w:fill="auto"/>
            <w:vAlign w:val="center"/>
            <w:hideMark/>
          </w:tcPr>
          <w:p w14:paraId="7D37650B"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1 364,19 zł</w:t>
            </w:r>
          </w:p>
        </w:tc>
      </w:tr>
      <w:tr w:rsidR="00FC38D2" w:rsidRPr="005B3635" w14:paraId="13D7664A"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CE093DD"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15.</w:t>
            </w:r>
          </w:p>
        </w:tc>
        <w:tc>
          <w:tcPr>
            <w:tcW w:w="761" w:type="dxa"/>
            <w:tcBorders>
              <w:top w:val="nil"/>
              <w:left w:val="nil"/>
              <w:bottom w:val="single" w:sz="4" w:space="0" w:color="auto"/>
              <w:right w:val="single" w:sz="4" w:space="0" w:color="auto"/>
            </w:tcBorders>
            <w:shd w:val="clear" w:color="auto" w:fill="auto"/>
            <w:vAlign w:val="center"/>
            <w:hideMark/>
          </w:tcPr>
          <w:p w14:paraId="3E9544F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7F83ED6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009-0219</w:t>
            </w:r>
          </w:p>
        </w:tc>
        <w:tc>
          <w:tcPr>
            <w:tcW w:w="970" w:type="dxa"/>
            <w:tcBorders>
              <w:top w:val="nil"/>
              <w:left w:val="nil"/>
              <w:bottom w:val="single" w:sz="4" w:space="0" w:color="auto"/>
              <w:right w:val="single" w:sz="4" w:space="0" w:color="auto"/>
            </w:tcBorders>
            <w:shd w:val="clear" w:color="auto" w:fill="auto"/>
            <w:vAlign w:val="center"/>
            <w:hideMark/>
          </w:tcPr>
          <w:p w14:paraId="0338812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ADM-1</w:t>
            </w:r>
          </w:p>
        </w:tc>
        <w:tc>
          <w:tcPr>
            <w:tcW w:w="5585" w:type="dxa"/>
            <w:tcBorders>
              <w:top w:val="nil"/>
              <w:left w:val="nil"/>
              <w:bottom w:val="single" w:sz="4" w:space="0" w:color="auto"/>
              <w:right w:val="single" w:sz="4" w:space="0" w:color="auto"/>
            </w:tcBorders>
            <w:shd w:val="clear" w:color="auto" w:fill="auto"/>
            <w:vAlign w:val="center"/>
            <w:hideMark/>
          </w:tcPr>
          <w:p w14:paraId="29BFC076"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3C473C0C"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3 452,31 zł</w:t>
            </w:r>
          </w:p>
        </w:tc>
      </w:tr>
      <w:tr w:rsidR="00FC38D2" w:rsidRPr="005B3635" w14:paraId="200FFE24"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97BD4C3"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16.</w:t>
            </w:r>
          </w:p>
        </w:tc>
        <w:tc>
          <w:tcPr>
            <w:tcW w:w="761" w:type="dxa"/>
            <w:tcBorders>
              <w:top w:val="nil"/>
              <w:left w:val="nil"/>
              <w:bottom w:val="single" w:sz="4" w:space="0" w:color="auto"/>
              <w:right w:val="single" w:sz="4" w:space="0" w:color="auto"/>
            </w:tcBorders>
            <w:shd w:val="clear" w:color="auto" w:fill="auto"/>
            <w:vAlign w:val="center"/>
            <w:hideMark/>
          </w:tcPr>
          <w:p w14:paraId="2E9E194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023D7E5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009-0220</w:t>
            </w:r>
          </w:p>
        </w:tc>
        <w:tc>
          <w:tcPr>
            <w:tcW w:w="970" w:type="dxa"/>
            <w:tcBorders>
              <w:top w:val="nil"/>
              <w:left w:val="nil"/>
              <w:bottom w:val="single" w:sz="4" w:space="0" w:color="auto"/>
              <w:right w:val="single" w:sz="4" w:space="0" w:color="auto"/>
            </w:tcBorders>
            <w:shd w:val="clear" w:color="auto" w:fill="auto"/>
            <w:vAlign w:val="center"/>
            <w:hideMark/>
          </w:tcPr>
          <w:p w14:paraId="0C254BA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ADM-1</w:t>
            </w:r>
          </w:p>
        </w:tc>
        <w:tc>
          <w:tcPr>
            <w:tcW w:w="5585" w:type="dxa"/>
            <w:tcBorders>
              <w:top w:val="nil"/>
              <w:left w:val="nil"/>
              <w:bottom w:val="single" w:sz="4" w:space="0" w:color="auto"/>
              <w:right w:val="single" w:sz="4" w:space="0" w:color="auto"/>
            </w:tcBorders>
            <w:shd w:val="clear" w:color="auto" w:fill="auto"/>
            <w:vAlign w:val="center"/>
            <w:hideMark/>
          </w:tcPr>
          <w:p w14:paraId="0DD4941A"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2F425DAA"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3 452,31 zł</w:t>
            </w:r>
          </w:p>
        </w:tc>
      </w:tr>
      <w:tr w:rsidR="00FC38D2" w:rsidRPr="005B3635" w14:paraId="085A9C68"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0956FD4"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17.</w:t>
            </w:r>
          </w:p>
        </w:tc>
        <w:tc>
          <w:tcPr>
            <w:tcW w:w="761" w:type="dxa"/>
            <w:tcBorders>
              <w:top w:val="nil"/>
              <w:left w:val="nil"/>
              <w:bottom w:val="single" w:sz="4" w:space="0" w:color="auto"/>
              <w:right w:val="single" w:sz="4" w:space="0" w:color="auto"/>
            </w:tcBorders>
            <w:shd w:val="clear" w:color="auto" w:fill="auto"/>
            <w:vAlign w:val="center"/>
            <w:hideMark/>
          </w:tcPr>
          <w:p w14:paraId="1FEFD17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4E42F82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009-0221</w:t>
            </w:r>
          </w:p>
        </w:tc>
        <w:tc>
          <w:tcPr>
            <w:tcW w:w="970" w:type="dxa"/>
            <w:tcBorders>
              <w:top w:val="nil"/>
              <w:left w:val="nil"/>
              <w:bottom w:val="single" w:sz="4" w:space="0" w:color="auto"/>
              <w:right w:val="single" w:sz="4" w:space="0" w:color="auto"/>
            </w:tcBorders>
            <w:shd w:val="clear" w:color="auto" w:fill="auto"/>
            <w:vAlign w:val="center"/>
            <w:hideMark/>
          </w:tcPr>
          <w:p w14:paraId="7A373B1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ADM-1</w:t>
            </w:r>
          </w:p>
        </w:tc>
        <w:tc>
          <w:tcPr>
            <w:tcW w:w="5585" w:type="dxa"/>
            <w:tcBorders>
              <w:top w:val="nil"/>
              <w:left w:val="nil"/>
              <w:bottom w:val="single" w:sz="4" w:space="0" w:color="auto"/>
              <w:right w:val="single" w:sz="4" w:space="0" w:color="auto"/>
            </w:tcBorders>
            <w:shd w:val="clear" w:color="auto" w:fill="auto"/>
            <w:vAlign w:val="center"/>
            <w:hideMark/>
          </w:tcPr>
          <w:p w14:paraId="33E38D38"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Brother </w:t>
            </w:r>
          </w:p>
        </w:tc>
        <w:tc>
          <w:tcPr>
            <w:tcW w:w="1720" w:type="dxa"/>
            <w:tcBorders>
              <w:top w:val="nil"/>
              <w:left w:val="nil"/>
              <w:bottom w:val="single" w:sz="4" w:space="0" w:color="auto"/>
              <w:right w:val="single" w:sz="4" w:space="0" w:color="auto"/>
            </w:tcBorders>
            <w:shd w:val="clear" w:color="auto" w:fill="auto"/>
            <w:vAlign w:val="center"/>
            <w:hideMark/>
          </w:tcPr>
          <w:p w14:paraId="3BAD747C"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912,28 zł</w:t>
            </w:r>
          </w:p>
        </w:tc>
      </w:tr>
      <w:tr w:rsidR="00FC38D2" w:rsidRPr="005B3635" w14:paraId="09456078"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72EEFB7"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18.</w:t>
            </w:r>
          </w:p>
        </w:tc>
        <w:tc>
          <w:tcPr>
            <w:tcW w:w="761" w:type="dxa"/>
            <w:tcBorders>
              <w:top w:val="nil"/>
              <w:left w:val="nil"/>
              <w:bottom w:val="single" w:sz="4" w:space="0" w:color="auto"/>
              <w:right w:val="single" w:sz="4" w:space="0" w:color="auto"/>
            </w:tcBorders>
            <w:shd w:val="clear" w:color="auto" w:fill="auto"/>
            <w:vAlign w:val="center"/>
            <w:hideMark/>
          </w:tcPr>
          <w:p w14:paraId="7EAF003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1AA83BC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009-0222</w:t>
            </w:r>
          </w:p>
        </w:tc>
        <w:tc>
          <w:tcPr>
            <w:tcW w:w="970" w:type="dxa"/>
            <w:tcBorders>
              <w:top w:val="nil"/>
              <w:left w:val="nil"/>
              <w:bottom w:val="single" w:sz="4" w:space="0" w:color="auto"/>
              <w:right w:val="single" w:sz="4" w:space="0" w:color="auto"/>
            </w:tcBorders>
            <w:shd w:val="clear" w:color="auto" w:fill="auto"/>
            <w:vAlign w:val="center"/>
            <w:hideMark/>
          </w:tcPr>
          <w:p w14:paraId="430A66F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ADM-1</w:t>
            </w:r>
          </w:p>
        </w:tc>
        <w:tc>
          <w:tcPr>
            <w:tcW w:w="5585" w:type="dxa"/>
            <w:tcBorders>
              <w:top w:val="nil"/>
              <w:left w:val="nil"/>
              <w:bottom w:val="single" w:sz="4" w:space="0" w:color="auto"/>
              <w:right w:val="single" w:sz="4" w:space="0" w:color="auto"/>
            </w:tcBorders>
            <w:shd w:val="clear" w:color="auto" w:fill="auto"/>
            <w:vAlign w:val="center"/>
            <w:hideMark/>
          </w:tcPr>
          <w:p w14:paraId="011CB626"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Switch</w:t>
            </w:r>
          </w:p>
        </w:tc>
        <w:tc>
          <w:tcPr>
            <w:tcW w:w="1720" w:type="dxa"/>
            <w:tcBorders>
              <w:top w:val="nil"/>
              <w:left w:val="nil"/>
              <w:bottom w:val="single" w:sz="4" w:space="0" w:color="auto"/>
              <w:right w:val="single" w:sz="4" w:space="0" w:color="auto"/>
            </w:tcBorders>
            <w:shd w:val="clear" w:color="auto" w:fill="auto"/>
            <w:vAlign w:val="center"/>
            <w:hideMark/>
          </w:tcPr>
          <w:p w14:paraId="45848DEC"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1 232,97 zł</w:t>
            </w:r>
          </w:p>
        </w:tc>
      </w:tr>
      <w:tr w:rsidR="00FC38D2" w:rsidRPr="005B3635" w14:paraId="641C63B4"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5929058"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19.</w:t>
            </w:r>
          </w:p>
        </w:tc>
        <w:tc>
          <w:tcPr>
            <w:tcW w:w="761" w:type="dxa"/>
            <w:tcBorders>
              <w:top w:val="nil"/>
              <w:left w:val="nil"/>
              <w:bottom w:val="single" w:sz="4" w:space="0" w:color="auto"/>
              <w:right w:val="single" w:sz="4" w:space="0" w:color="auto"/>
            </w:tcBorders>
            <w:shd w:val="clear" w:color="auto" w:fill="auto"/>
            <w:vAlign w:val="center"/>
            <w:hideMark/>
          </w:tcPr>
          <w:p w14:paraId="22B8550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14A2342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491/1351</w:t>
            </w:r>
          </w:p>
        </w:tc>
        <w:tc>
          <w:tcPr>
            <w:tcW w:w="970" w:type="dxa"/>
            <w:tcBorders>
              <w:top w:val="nil"/>
              <w:left w:val="nil"/>
              <w:bottom w:val="single" w:sz="4" w:space="0" w:color="auto"/>
              <w:right w:val="single" w:sz="4" w:space="0" w:color="auto"/>
            </w:tcBorders>
            <w:shd w:val="clear" w:color="auto" w:fill="auto"/>
            <w:vAlign w:val="center"/>
            <w:hideMark/>
          </w:tcPr>
          <w:p w14:paraId="2DB76A6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ADM-1</w:t>
            </w:r>
          </w:p>
        </w:tc>
        <w:tc>
          <w:tcPr>
            <w:tcW w:w="5585" w:type="dxa"/>
            <w:tcBorders>
              <w:top w:val="nil"/>
              <w:left w:val="nil"/>
              <w:bottom w:val="single" w:sz="4" w:space="0" w:color="auto"/>
              <w:right w:val="single" w:sz="4" w:space="0" w:color="auto"/>
            </w:tcBorders>
            <w:shd w:val="clear" w:color="auto" w:fill="auto"/>
            <w:vAlign w:val="center"/>
            <w:hideMark/>
          </w:tcPr>
          <w:p w14:paraId="7079A7AA"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06221215"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3 527,26 zł</w:t>
            </w:r>
          </w:p>
        </w:tc>
      </w:tr>
      <w:tr w:rsidR="00FC38D2" w:rsidRPr="005B3635" w14:paraId="0BDCCAC0"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029D372"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20.</w:t>
            </w:r>
          </w:p>
        </w:tc>
        <w:tc>
          <w:tcPr>
            <w:tcW w:w="761" w:type="dxa"/>
            <w:tcBorders>
              <w:top w:val="nil"/>
              <w:left w:val="nil"/>
              <w:bottom w:val="single" w:sz="4" w:space="0" w:color="auto"/>
              <w:right w:val="single" w:sz="4" w:space="0" w:color="auto"/>
            </w:tcBorders>
            <w:shd w:val="clear" w:color="auto" w:fill="auto"/>
            <w:vAlign w:val="center"/>
            <w:hideMark/>
          </w:tcPr>
          <w:p w14:paraId="4FA19B3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05CBC4C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009-0231</w:t>
            </w:r>
          </w:p>
        </w:tc>
        <w:tc>
          <w:tcPr>
            <w:tcW w:w="970" w:type="dxa"/>
            <w:tcBorders>
              <w:top w:val="nil"/>
              <w:left w:val="nil"/>
              <w:bottom w:val="single" w:sz="4" w:space="0" w:color="auto"/>
              <w:right w:val="single" w:sz="4" w:space="0" w:color="auto"/>
            </w:tcBorders>
            <w:shd w:val="clear" w:color="auto" w:fill="auto"/>
            <w:vAlign w:val="center"/>
            <w:hideMark/>
          </w:tcPr>
          <w:p w14:paraId="7547CFB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ADM-1</w:t>
            </w:r>
          </w:p>
        </w:tc>
        <w:tc>
          <w:tcPr>
            <w:tcW w:w="5585" w:type="dxa"/>
            <w:tcBorders>
              <w:top w:val="nil"/>
              <w:left w:val="nil"/>
              <w:bottom w:val="single" w:sz="4" w:space="0" w:color="auto"/>
              <w:right w:val="single" w:sz="4" w:space="0" w:color="auto"/>
            </w:tcBorders>
            <w:shd w:val="clear" w:color="auto" w:fill="auto"/>
            <w:vAlign w:val="center"/>
            <w:hideMark/>
          </w:tcPr>
          <w:p w14:paraId="5EF7A040"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Lexmark</w:t>
            </w:r>
          </w:p>
        </w:tc>
        <w:tc>
          <w:tcPr>
            <w:tcW w:w="1720" w:type="dxa"/>
            <w:tcBorders>
              <w:top w:val="nil"/>
              <w:left w:val="nil"/>
              <w:bottom w:val="single" w:sz="4" w:space="0" w:color="auto"/>
              <w:right w:val="single" w:sz="4" w:space="0" w:color="auto"/>
            </w:tcBorders>
            <w:shd w:val="clear" w:color="auto" w:fill="auto"/>
            <w:vAlign w:val="center"/>
            <w:hideMark/>
          </w:tcPr>
          <w:p w14:paraId="5CCBA744"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3 043,24 zł</w:t>
            </w:r>
          </w:p>
        </w:tc>
      </w:tr>
      <w:tr w:rsidR="00FC38D2" w:rsidRPr="005B3635" w14:paraId="71E7FFEA"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05AE292"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21.</w:t>
            </w:r>
          </w:p>
        </w:tc>
        <w:tc>
          <w:tcPr>
            <w:tcW w:w="761" w:type="dxa"/>
            <w:tcBorders>
              <w:top w:val="nil"/>
              <w:left w:val="nil"/>
              <w:bottom w:val="single" w:sz="4" w:space="0" w:color="auto"/>
              <w:right w:val="single" w:sz="4" w:space="0" w:color="auto"/>
            </w:tcBorders>
            <w:shd w:val="clear" w:color="auto" w:fill="auto"/>
            <w:vAlign w:val="center"/>
            <w:hideMark/>
          </w:tcPr>
          <w:p w14:paraId="29B2C51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4A3F08B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009-0232</w:t>
            </w:r>
          </w:p>
        </w:tc>
        <w:tc>
          <w:tcPr>
            <w:tcW w:w="970" w:type="dxa"/>
            <w:tcBorders>
              <w:top w:val="nil"/>
              <w:left w:val="nil"/>
              <w:bottom w:val="single" w:sz="4" w:space="0" w:color="auto"/>
              <w:right w:val="single" w:sz="4" w:space="0" w:color="auto"/>
            </w:tcBorders>
            <w:shd w:val="clear" w:color="auto" w:fill="auto"/>
            <w:vAlign w:val="center"/>
            <w:hideMark/>
          </w:tcPr>
          <w:p w14:paraId="6F3D879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ADM-1</w:t>
            </w:r>
          </w:p>
        </w:tc>
        <w:tc>
          <w:tcPr>
            <w:tcW w:w="5585" w:type="dxa"/>
            <w:tcBorders>
              <w:top w:val="nil"/>
              <w:left w:val="nil"/>
              <w:bottom w:val="single" w:sz="4" w:space="0" w:color="auto"/>
              <w:right w:val="single" w:sz="4" w:space="0" w:color="auto"/>
            </w:tcBorders>
            <w:shd w:val="clear" w:color="auto" w:fill="auto"/>
            <w:vAlign w:val="center"/>
            <w:hideMark/>
          </w:tcPr>
          <w:p w14:paraId="26881136"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Zasilacz UPS</w:t>
            </w:r>
          </w:p>
        </w:tc>
        <w:tc>
          <w:tcPr>
            <w:tcW w:w="1720" w:type="dxa"/>
            <w:tcBorders>
              <w:top w:val="nil"/>
              <w:left w:val="nil"/>
              <w:bottom w:val="single" w:sz="4" w:space="0" w:color="auto"/>
              <w:right w:val="single" w:sz="4" w:space="0" w:color="auto"/>
            </w:tcBorders>
            <w:shd w:val="clear" w:color="auto" w:fill="auto"/>
            <w:vAlign w:val="center"/>
            <w:hideMark/>
          </w:tcPr>
          <w:p w14:paraId="4D091E9B"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433,95 zł</w:t>
            </w:r>
          </w:p>
        </w:tc>
      </w:tr>
      <w:tr w:rsidR="00FC38D2" w:rsidRPr="005B3635" w14:paraId="53E789E0"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C51AB84"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22.</w:t>
            </w:r>
          </w:p>
        </w:tc>
        <w:tc>
          <w:tcPr>
            <w:tcW w:w="761" w:type="dxa"/>
            <w:tcBorders>
              <w:top w:val="nil"/>
              <w:left w:val="nil"/>
              <w:bottom w:val="single" w:sz="4" w:space="0" w:color="auto"/>
              <w:right w:val="single" w:sz="4" w:space="0" w:color="auto"/>
            </w:tcBorders>
            <w:shd w:val="clear" w:color="auto" w:fill="auto"/>
            <w:vAlign w:val="center"/>
            <w:hideMark/>
          </w:tcPr>
          <w:p w14:paraId="142DDC5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3E6BCDE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009-0233</w:t>
            </w:r>
          </w:p>
        </w:tc>
        <w:tc>
          <w:tcPr>
            <w:tcW w:w="970" w:type="dxa"/>
            <w:tcBorders>
              <w:top w:val="nil"/>
              <w:left w:val="nil"/>
              <w:bottom w:val="single" w:sz="4" w:space="0" w:color="auto"/>
              <w:right w:val="single" w:sz="4" w:space="0" w:color="auto"/>
            </w:tcBorders>
            <w:shd w:val="clear" w:color="auto" w:fill="auto"/>
            <w:vAlign w:val="center"/>
            <w:hideMark/>
          </w:tcPr>
          <w:p w14:paraId="48C6E2E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ADM-1</w:t>
            </w:r>
          </w:p>
        </w:tc>
        <w:tc>
          <w:tcPr>
            <w:tcW w:w="5585" w:type="dxa"/>
            <w:tcBorders>
              <w:top w:val="nil"/>
              <w:left w:val="nil"/>
              <w:bottom w:val="single" w:sz="4" w:space="0" w:color="auto"/>
              <w:right w:val="single" w:sz="4" w:space="0" w:color="auto"/>
            </w:tcBorders>
            <w:shd w:val="clear" w:color="auto" w:fill="auto"/>
            <w:vAlign w:val="center"/>
            <w:hideMark/>
          </w:tcPr>
          <w:p w14:paraId="10FB4C14"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Zasilacz UPS</w:t>
            </w:r>
          </w:p>
        </w:tc>
        <w:tc>
          <w:tcPr>
            <w:tcW w:w="1720" w:type="dxa"/>
            <w:tcBorders>
              <w:top w:val="nil"/>
              <w:left w:val="nil"/>
              <w:bottom w:val="single" w:sz="4" w:space="0" w:color="auto"/>
              <w:right w:val="single" w:sz="4" w:space="0" w:color="auto"/>
            </w:tcBorders>
            <w:shd w:val="clear" w:color="auto" w:fill="auto"/>
            <w:vAlign w:val="center"/>
            <w:hideMark/>
          </w:tcPr>
          <w:p w14:paraId="13A2496D"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433,95 zł</w:t>
            </w:r>
          </w:p>
        </w:tc>
      </w:tr>
      <w:tr w:rsidR="00FC38D2" w:rsidRPr="005B3635" w14:paraId="607C9582"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4A147D0"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23.</w:t>
            </w:r>
          </w:p>
        </w:tc>
        <w:tc>
          <w:tcPr>
            <w:tcW w:w="761" w:type="dxa"/>
            <w:tcBorders>
              <w:top w:val="nil"/>
              <w:left w:val="nil"/>
              <w:bottom w:val="single" w:sz="4" w:space="0" w:color="auto"/>
              <w:right w:val="single" w:sz="4" w:space="0" w:color="auto"/>
            </w:tcBorders>
            <w:shd w:val="clear" w:color="auto" w:fill="auto"/>
            <w:vAlign w:val="center"/>
            <w:hideMark/>
          </w:tcPr>
          <w:p w14:paraId="6A4CF6E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25A94EB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803/1356</w:t>
            </w:r>
          </w:p>
        </w:tc>
        <w:tc>
          <w:tcPr>
            <w:tcW w:w="970" w:type="dxa"/>
            <w:tcBorders>
              <w:top w:val="nil"/>
              <w:left w:val="nil"/>
              <w:bottom w:val="single" w:sz="4" w:space="0" w:color="auto"/>
              <w:right w:val="single" w:sz="4" w:space="0" w:color="auto"/>
            </w:tcBorders>
            <w:shd w:val="clear" w:color="auto" w:fill="auto"/>
            <w:vAlign w:val="center"/>
            <w:hideMark/>
          </w:tcPr>
          <w:p w14:paraId="6B3CB46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ADM-1</w:t>
            </w:r>
          </w:p>
        </w:tc>
        <w:tc>
          <w:tcPr>
            <w:tcW w:w="5585" w:type="dxa"/>
            <w:tcBorders>
              <w:top w:val="nil"/>
              <w:left w:val="nil"/>
              <w:bottom w:val="single" w:sz="4" w:space="0" w:color="auto"/>
              <w:right w:val="single" w:sz="4" w:space="0" w:color="auto"/>
            </w:tcBorders>
            <w:shd w:val="clear" w:color="auto" w:fill="auto"/>
            <w:vAlign w:val="center"/>
            <w:hideMark/>
          </w:tcPr>
          <w:p w14:paraId="12E237BA"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Kserokopiarka Ricoch MP 2510</w:t>
            </w:r>
          </w:p>
        </w:tc>
        <w:tc>
          <w:tcPr>
            <w:tcW w:w="1720" w:type="dxa"/>
            <w:tcBorders>
              <w:top w:val="nil"/>
              <w:left w:val="nil"/>
              <w:bottom w:val="single" w:sz="4" w:space="0" w:color="auto"/>
              <w:right w:val="single" w:sz="4" w:space="0" w:color="auto"/>
            </w:tcBorders>
            <w:shd w:val="clear" w:color="auto" w:fill="auto"/>
            <w:vAlign w:val="center"/>
            <w:hideMark/>
          </w:tcPr>
          <w:p w14:paraId="0B809FBC"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4 339,53 zł</w:t>
            </w:r>
          </w:p>
        </w:tc>
      </w:tr>
      <w:tr w:rsidR="00FC38D2" w:rsidRPr="005B3635" w14:paraId="6D8E1242"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6808E7E"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24.</w:t>
            </w:r>
          </w:p>
        </w:tc>
        <w:tc>
          <w:tcPr>
            <w:tcW w:w="761" w:type="dxa"/>
            <w:tcBorders>
              <w:top w:val="nil"/>
              <w:left w:val="nil"/>
              <w:bottom w:val="single" w:sz="4" w:space="0" w:color="auto"/>
              <w:right w:val="single" w:sz="4" w:space="0" w:color="auto"/>
            </w:tcBorders>
            <w:shd w:val="clear" w:color="auto" w:fill="auto"/>
            <w:vAlign w:val="center"/>
            <w:hideMark/>
          </w:tcPr>
          <w:p w14:paraId="2CE751B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2013</w:t>
            </w:r>
          </w:p>
        </w:tc>
        <w:tc>
          <w:tcPr>
            <w:tcW w:w="1220" w:type="dxa"/>
            <w:tcBorders>
              <w:top w:val="nil"/>
              <w:left w:val="nil"/>
              <w:bottom w:val="single" w:sz="4" w:space="0" w:color="auto"/>
              <w:right w:val="single" w:sz="4" w:space="0" w:color="auto"/>
            </w:tcBorders>
            <w:shd w:val="clear" w:color="auto" w:fill="auto"/>
            <w:vAlign w:val="center"/>
            <w:hideMark/>
          </w:tcPr>
          <w:p w14:paraId="4135A59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491/1364</w:t>
            </w:r>
          </w:p>
        </w:tc>
        <w:tc>
          <w:tcPr>
            <w:tcW w:w="970" w:type="dxa"/>
            <w:tcBorders>
              <w:top w:val="nil"/>
              <w:left w:val="nil"/>
              <w:bottom w:val="single" w:sz="4" w:space="0" w:color="auto"/>
              <w:right w:val="single" w:sz="4" w:space="0" w:color="auto"/>
            </w:tcBorders>
            <w:shd w:val="clear" w:color="auto" w:fill="auto"/>
            <w:vAlign w:val="center"/>
            <w:hideMark/>
          </w:tcPr>
          <w:p w14:paraId="421DF40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ADM-1</w:t>
            </w:r>
          </w:p>
        </w:tc>
        <w:tc>
          <w:tcPr>
            <w:tcW w:w="5585" w:type="dxa"/>
            <w:tcBorders>
              <w:top w:val="nil"/>
              <w:left w:val="nil"/>
              <w:bottom w:val="single" w:sz="4" w:space="0" w:color="auto"/>
              <w:right w:val="single" w:sz="4" w:space="0" w:color="auto"/>
            </w:tcBorders>
            <w:shd w:val="clear" w:color="auto" w:fill="auto"/>
            <w:vAlign w:val="center"/>
            <w:hideMark/>
          </w:tcPr>
          <w:p w14:paraId="1227CBDF"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komp.Fujitsu</w:t>
            </w:r>
          </w:p>
        </w:tc>
        <w:tc>
          <w:tcPr>
            <w:tcW w:w="1720" w:type="dxa"/>
            <w:tcBorders>
              <w:top w:val="nil"/>
              <w:left w:val="nil"/>
              <w:bottom w:val="single" w:sz="4" w:space="0" w:color="auto"/>
              <w:right w:val="single" w:sz="4" w:space="0" w:color="auto"/>
            </w:tcBorders>
            <w:shd w:val="clear" w:color="auto" w:fill="auto"/>
            <w:vAlign w:val="center"/>
            <w:hideMark/>
          </w:tcPr>
          <w:p w14:paraId="1BC4F23F"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3 568,00 zł</w:t>
            </w:r>
          </w:p>
        </w:tc>
      </w:tr>
      <w:tr w:rsidR="00FC38D2" w:rsidRPr="005B3635" w14:paraId="17228B39"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E5F50BB"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25.</w:t>
            </w:r>
          </w:p>
        </w:tc>
        <w:tc>
          <w:tcPr>
            <w:tcW w:w="761" w:type="dxa"/>
            <w:tcBorders>
              <w:top w:val="nil"/>
              <w:left w:val="nil"/>
              <w:bottom w:val="single" w:sz="4" w:space="0" w:color="auto"/>
              <w:right w:val="single" w:sz="4" w:space="0" w:color="auto"/>
            </w:tcBorders>
            <w:shd w:val="clear" w:color="auto" w:fill="auto"/>
            <w:vAlign w:val="center"/>
            <w:hideMark/>
          </w:tcPr>
          <w:p w14:paraId="29A8FF5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2013</w:t>
            </w:r>
          </w:p>
        </w:tc>
        <w:tc>
          <w:tcPr>
            <w:tcW w:w="1220" w:type="dxa"/>
            <w:tcBorders>
              <w:top w:val="nil"/>
              <w:left w:val="nil"/>
              <w:bottom w:val="single" w:sz="4" w:space="0" w:color="auto"/>
              <w:right w:val="single" w:sz="4" w:space="0" w:color="auto"/>
            </w:tcBorders>
            <w:shd w:val="clear" w:color="auto" w:fill="auto"/>
            <w:vAlign w:val="center"/>
            <w:hideMark/>
          </w:tcPr>
          <w:p w14:paraId="535935C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491/1365</w:t>
            </w:r>
          </w:p>
        </w:tc>
        <w:tc>
          <w:tcPr>
            <w:tcW w:w="970" w:type="dxa"/>
            <w:tcBorders>
              <w:top w:val="nil"/>
              <w:left w:val="nil"/>
              <w:bottom w:val="single" w:sz="4" w:space="0" w:color="auto"/>
              <w:right w:val="single" w:sz="4" w:space="0" w:color="auto"/>
            </w:tcBorders>
            <w:shd w:val="clear" w:color="auto" w:fill="auto"/>
            <w:vAlign w:val="center"/>
            <w:hideMark/>
          </w:tcPr>
          <w:p w14:paraId="2070E67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ADM-1</w:t>
            </w:r>
          </w:p>
        </w:tc>
        <w:tc>
          <w:tcPr>
            <w:tcW w:w="5585" w:type="dxa"/>
            <w:tcBorders>
              <w:top w:val="nil"/>
              <w:left w:val="nil"/>
              <w:bottom w:val="single" w:sz="4" w:space="0" w:color="auto"/>
              <w:right w:val="single" w:sz="4" w:space="0" w:color="auto"/>
            </w:tcBorders>
            <w:shd w:val="clear" w:color="auto" w:fill="auto"/>
            <w:vAlign w:val="center"/>
            <w:hideMark/>
          </w:tcPr>
          <w:p w14:paraId="26462E89"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komp.Fujitsu</w:t>
            </w:r>
          </w:p>
        </w:tc>
        <w:tc>
          <w:tcPr>
            <w:tcW w:w="1720" w:type="dxa"/>
            <w:tcBorders>
              <w:top w:val="nil"/>
              <w:left w:val="nil"/>
              <w:bottom w:val="single" w:sz="4" w:space="0" w:color="auto"/>
              <w:right w:val="single" w:sz="4" w:space="0" w:color="auto"/>
            </w:tcBorders>
            <w:shd w:val="clear" w:color="auto" w:fill="auto"/>
            <w:vAlign w:val="center"/>
            <w:hideMark/>
          </w:tcPr>
          <w:p w14:paraId="6D74064C"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3 568,00 zł</w:t>
            </w:r>
          </w:p>
        </w:tc>
      </w:tr>
      <w:tr w:rsidR="00FC38D2" w:rsidRPr="005B3635" w14:paraId="53C2F297"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343B5B1"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26.</w:t>
            </w:r>
          </w:p>
        </w:tc>
        <w:tc>
          <w:tcPr>
            <w:tcW w:w="761" w:type="dxa"/>
            <w:tcBorders>
              <w:top w:val="nil"/>
              <w:left w:val="nil"/>
              <w:bottom w:val="single" w:sz="4" w:space="0" w:color="auto"/>
              <w:right w:val="single" w:sz="4" w:space="0" w:color="auto"/>
            </w:tcBorders>
            <w:shd w:val="clear" w:color="auto" w:fill="auto"/>
            <w:vAlign w:val="center"/>
            <w:hideMark/>
          </w:tcPr>
          <w:p w14:paraId="779E12A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2013</w:t>
            </w:r>
          </w:p>
        </w:tc>
        <w:tc>
          <w:tcPr>
            <w:tcW w:w="1220" w:type="dxa"/>
            <w:tcBorders>
              <w:top w:val="nil"/>
              <w:left w:val="nil"/>
              <w:bottom w:val="single" w:sz="4" w:space="0" w:color="auto"/>
              <w:right w:val="single" w:sz="4" w:space="0" w:color="auto"/>
            </w:tcBorders>
            <w:shd w:val="clear" w:color="auto" w:fill="auto"/>
            <w:vAlign w:val="center"/>
            <w:hideMark/>
          </w:tcPr>
          <w:p w14:paraId="063F6CB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009-0250</w:t>
            </w:r>
          </w:p>
        </w:tc>
        <w:tc>
          <w:tcPr>
            <w:tcW w:w="970" w:type="dxa"/>
            <w:tcBorders>
              <w:top w:val="nil"/>
              <w:left w:val="nil"/>
              <w:bottom w:val="single" w:sz="4" w:space="0" w:color="auto"/>
              <w:right w:val="single" w:sz="4" w:space="0" w:color="auto"/>
            </w:tcBorders>
            <w:shd w:val="clear" w:color="auto" w:fill="auto"/>
            <w:vAlign w:val="center"/>
            <w:hideMark/>
          </w:tcPr>
          <w:p w14:paraId="4A3A515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ADM-1</w:t>
            </w:r>
          </w:p>
        </w:tc>
        <w:tc>
          <w:tcPr>
            <w:tcW w:w="5585" w:type="dxa"/>
            <w:tcBorders>
              <w:top w:val="nil"/>
              <w:left w:val="nil"/>
              <w:bottom w:val="single" w:sz="4" w:space="0" w:color="auto"/>
              <w:right w:val="single" w:sz="4" w:space="0" w:color="auto"/>
            </w:tcBorders>
            <w:shd w:val="clear" w:color="auto" w:fill="auto"/>
            <w:vAlign w:val="center"/>
            <w:hideMark/>
          </w:tcPr>
          <w:p w14:paraId="3A4E6A0A"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Lexmark</w:t>
            </w:r>
          </w:p>
        </w:tc>
        <w:tc>
          <w:tcPr>
            <w:tcW w:w="1720" w:type="dxa"/>
            <w:tcBorders>
              <w:top w:val="nil"/>
              <w:left w:val="nil"/>
              <w:bottom w:val="single" w:sz="4" w:space="0" w:color="auto"/>
              <w:right w:val="single" w:sz="4" w:space="0" w:color="auto"/>
            </w:tcBorders>
            <w:shd w:val="clear" w:color="auto" w:fill="auto"/>
            <w:vAlign w:val="center"/>
            <w:hideMark/>
          </w:tcPr>
          <w:p w14:paraId="6D46E4C3"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3 010,50 zł</w:t>
            </w:r>
          </w:p>
        </w:tc>
      </w:tr>
      <w:tr w:rsidR="00FC38D2" w:rsidRPr="005B3635" w14:paraId="26D71B98"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8E17E77"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27.</w:t>
            </w:r>
          </w:p>
        </w:tc>
        <w:tc>
          <w:tcPr>
            <w:tcW w:w="761" w:type="dxa"/>
            <w:tcBorders>
              <w:top w:val="nil"/>
              <w:left w:val="nil"/>
              <w:bottom w:val="single" w:sz="4" w:space="0" w:color="auto"/>
              <w:right w:val="single" w:sz="4" w:space="0" w:color="auto"/>
            </w:tcBorders>
            <w:shd w:val="clear" w:color="auto" w:fill="auto"/>
            <w:vAlign w:val="center"/>
            <w:hideMark/>
          </w:tcPr>
          <w:p w14:paraId="7DBDA5D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2014</w:t>
            </w:r>
          </w:p>
        </w:tc>
        <w:tc>
          <w:tcPr>
            <w:tcW w:w="1220" w:type="dxa"/>
            <w:tcBorders>
              <w:top w:val="nil"/>
              <w:left w:val="nil"/>
              <w:bottom w:val="single" w:sz="4" w:space="0" w:color="auto"/>
              <w:right w:val="single" w:sz="4" w:space="0" w:color="auto"/>
            </w:tcBorders>
            <w:shd w:val="clear" w:color="auto" w:fill="auto"/>
            <w:vAlign w:val="center"/>
            <w:hideMark/>
          </w:tcPr>
          <w:p w14:paraId="6F90512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009-0271</w:t>
            </w:r>
          </w:p>
        </w:tc>
        <w:tc>
          <w:tcPr>
            <w:tcW w:w="970" w:type="dxa"/>
            <w:tcBorders>
              <w:top w:val="nil"/>
              <w:left w:val="nil"/>
              <w:bottom w:val="single" w:sz="4" w:space="0" w:color="auto"/>
              <w:right w:val="single" w:sz="4" w:space="0" w:color="auto"/>
            </w:tcBorders>
            <w:shd w:val="clear" w:color="auto" w:fill="auto"/>
            <w:vAlign w:val="center"/>
            <w:hideMark/>
          </w:tcPr>
          <w:p w14:paraId="0E86C8A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ADM-1</w:t>
            </w:r>
          </w:p>
        </w:tc>
        <w:tc>
          <w:tcPr>
            <w:tcW w:w="5585" w:type="dxa"/>
            <w:tcBorders>
              <w:top w:val="nil"/>
              <w:left w:val="nil"/>
              <w:bottom w:val="single" w:sz="4" w:space="0" w:color="auto"/>
              <w:right w:val="single" w:sz="4" w:space="0" w:color="auto"/>
            </w:tcBorders>
            <w:shd w:val="clear" w:color="auto" w:fill="auto"/>
            <w:vAlign w:val="center"/>
            <w:hideMark/>
          </w:tcPr>
          <w:p w14:paraId="63CC3CAD"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Zest.komputerowy Fujitsu P420</w:t>
            </w:r>
          </w:p>
        </w:tc>
        <w:tc>
          <w:tcPr>
            <w:tcW w:w="1720" w:type="dxa"/>
            <w:tcBorders>
              <w:top w:val="nil"/>
              <w:left w:val="nil"/>
              <w:bottom w:val="single" w:sz="4" w:space="0" w:color="auto"/>
              <w:right w:val="single" w:sz="4" w:space="0" w:color="auto"/>
            </w:tcBorders>
            <w:shd w:val="clear" w:color="auto" w:fill="auto"/>
            <w:vAlign w:val="center"/>
            <w:hideMark/>
          </w:tcPr>
          <w:p w14:paraId="2D40B7C7"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3 430,11 zł</w:t>
            </w:r>
          </w:p>
        </w:tc>
      </w:tr>
      <w:tr w:rsidR="00FC38D2" w:rsidRPr="005B3635" w14:paraId="4A3BDB0A"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54A68F1"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28.</w:t>
            </w:r>
          </w:p>
        </w:tc>
        <w:tc>
          <w:tcPr>
            <w:tcW w:w="761" w:type="dxa"/>
            <w:tcBorders>
              <w:top w:val="nil"/>
              <w:left w:val="nil"/>
              <w:bottom w:val="single" w:sz="4" w:space="0" w:color="auto"/>
              <w:right w:val="single" w:sz="4" w:space="0" w:color="auto"/>
            </w:tcBorders>
            <w:shd w:val="clear" w:color="auto" w:fill="auto"/>
            <w:vAlign w:val="center"/>
            <w:hideMark/>
          </w:tcPr>
          <w:p w14:paraId="32A8AD6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2014</w:t>
            </w:r>
          </w:p>
        </w:tc>
        <w:tc>
          <w:tcPr>
            <w:tcW w:w="1220" w:type="dxa"/>
            <w:tcBorders>
              <w:top w:val="nil"/>
              <w:left w:val="nil"/>
              <w:bottom w:val="single" w:sz="4" w:space="0" w:color="auto"/>
              <w:right w:val="single" w:sz="4" w:space="0" w:color="auto"/>
            </w:tcBorders>
            <w:shd w:val="clear" w:color="auto" w:fill="auto"/>
            <w:vAlign w:val="center"/>
            <w:hideMark/>
          </w:tcPr>
          <w:p w14:paraId="0C11500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009-0272</w:t>
            </w:r>
          </w:p>
        </w:tc>
        <w:tc>
          <w:tcPr>
            <w:tcW w:w="970" w:type="dxa"/>
            <w:tcBorders>
              <w:top w:val="nil"/>
              <w:left w:val="nil"/>
              <w:bottom w:val="single" w:sz="4" w:space="0" w:color="auto"/>
              <w:right w:val="single" w:sz="4" w:space="0" w:color="auto"/>
            </w:tcBorders>
            <w:shd w:val="clear" w:color="auto" w:fill="auto"/>
            <w:vAlign w:val="center"/>
            <w:hideMark/>
          </w:tcPr>
          <w:p w14:paraId="0F3860A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ADM-1</w:t>
            </w:r>
          </w:p>
        </w:tc>
        <w:tc>
          <w:tcPr>
            <w:tcW w:w="5585" w:type="dxa"/>
            <w:tcBorders>
              <w:top w:val="nil"/>
              <w:left w:val="nil"/>
              <w:bottom w:val="single" w:sz="4" w:space="0" w:color="auto"/>
              <w:right w:val="single" w:sz="4" w:space="0" w:color="auto"/>
            </w:tcBorders>
            <w:shd w:val="clear" w:color="auto" w:fill="auto"/>
            <w:vAlign w:val="center"/>
            <w:hideMark/>
          </w:tcPr>
          <w:p w14:paraId="00DFE7E5"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Drukarka Brother</w:t>
            </w:r>
          </w:p>
        </w:tc>
        <w:tc>
          <w:tcPr>
            <w:tcW w:w="1720" w:type="dxa"/>
            <w:tcBorders>
              <w:top w:val="nil"/>
              <w:left w:val="nil"/>
              <w:bottom w:val="single" w:sz="4" w:space="0" w:color="auto"/>
              <w:right w:val="single" w:sz="4" w:space="0" w:color="auto"/>
            </w:tcBorders>
            <w:shd w:val="clear" w:color="auto" w:fill="auto"/>
            <w:vAlign w:val="center"/>
            <w:hideMark/>
          </w:tcPr>
          <w:p w14:paraId="28CFE2C8"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1 173,17 zł</w:t>
            </w:r>
          </w:p>
        </w:tc>
      </w:tr>
      <w:tr w:rsidR="00FC38D2" w:rsidRPr="005B3635" w14:paraId="2887CAED"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54EDF71"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29.</w:t>
            </w:r>
          </w:p>
        </w:tc>
        <w:tc>
          <w:tcPr>
            <w:tcW w:w="761" w:type="dxa"/>
            <w:tcBorders>
              <w:top w:val="nil"/>
              <w:left w:val="nil"/>
              <w:bottom w:val="single" w:sz="4" w:space="0" w:color="auto"/>
              <w:right w:val="single" w:sz="4" w:space="0" w:color="auto"/>
            </w:tcBorders>
            <w:shd w:val="clear" w:color="auto" w:fill="auto"/>
            <w:vAlign w:val="center"/>
            <w:hideMark/>
          </w:tcPr>
          <w:p w14:paraId="6DDEDB3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198E00F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009-0310</w:t>
            </w:r>
          </w:p>
        </w:tc>
        <w:tc>
          <w:tcPr>
            <w:tcW w:w="970" w:type="dxa"/>
            <w:tcBorders>
              <w:top w:val="nil"/>
              <w:left w:val="nil"/>
              <w:bottom w:val="single" w:sz="4" w:space="0" w:color="auto"/>
              <w:right w:val="single" w:sz="4" w:space="0" w:color="auto"/>
            </w:tcBorders>
            <w:shd w:val="clear" w:color="auto" w:fill="auto"/>
            <w:vAlign w:val="center"/>
            <w:hideMark/>
          </w:tcPr>
          <w:p w14:paraId="77C8C28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ADM-1</w:t>
            </w:r>
          </w:p>
        </w:tc>
        <w:tc>
          <w:tcPr>
            <w:tcW w:w="5585" w:type="dxa"/>
            <w:tcBorders>
              <w:top w:val="nil"/>
              <w:left w:val="nil"/>
              <w:bottom w:val="single" w:sz="4" w:space="0" w:color="auto"/>
              <w:right w:val="single" w:sz="4" w:space="0" w:color="auto"/>
            </w:tcBorders>
            <w:shd w:val="clear" w:color="auto" w:fill="auto"/>
            <w:vAlign w:val="center"/>
            <w:hideMark/>
          </w:tcPr>
          <w:p w14:paraId="6BDC707D"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komp.Fujitsu P420</w:t>
            </w:r>
          </w:p>
        </w:tc>
        <w:tc>
          <w:tcPr>
            <w:tcW w:w="1720" w:type="dxa"/>
            <w:tcBorders>
              <w:top w:val="nil"/>
              <w:left w:val="nil"/>
              <w:bottom w:val="single" w:sz="4" w:space="0" w:color="auto"/>
              <w:right w:val="single" w:sz="4" w:space="0" w:color="auto"/>
            </w:tcBorders>
            <w:shd w:val="clear" w:color="auto" w:fill="auto"/>
            <w:vAlign w:val="center"/>
            <w:hideMark/>
          </w:tcPr>
          <w:p w14:paraId="02D46087"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3 455,45 zł</w:t>
            </w:r>
          </w:p>
        </w:tc>
      </w:tr>
      <w:tr w:rsidR="00FC38D2" w:rsidRPr="005B3635" w14:paraId="684D497C"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C809C32"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30.</w:t>
            </w:r>
          </w:p>
        </w:tc>
        <w:tc>
          <w:tcPr>
            <w:tcW w:w="761" w:type="dxa"/>
            <w:tcBorders>
              <w:top w:val="nil"/>
              <w:left w:val="nil"/>
              <w:bottom w:val="single" w:sz="4" w:space="0" w:color="auto"/>
              <w:right w:val="single" w:sz="4" w:space="0" w:color="auto"/>
            </w:tcBorders>
            <w:shd w:val="clear" w:color="auto" w:fill="auto"/>
            <w:vAlign w:val="center"/>
            <w:hideMark/>
          </w:tcPr>
          <w:p w14:paraId="6CF5208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12EE9AC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009-0311</w:t>
            </w:r>
          </w:p>
        </w:tc>
        <w:tc>
          <w:tcPr>
            <w:tcW w:w="970" w:type="dxa"/>
            <w:tcBorders>
              <w:top w:val="nil"/>
              <w:left w:val="nil"/>
              <w:bottom w:val="single" w:sz="4" w:space="0" w:color="auto"/>
              <w:right w:val="single" w:sz="4" w:space="0" w:color="auto"/>
            </w:tcBorders>
            <w:shd w:val="clear" w:color="auto" w:fill="auto"/>
            <w:vAlign w:val="center"/>
            <w:hideMark/>
          </w:tcPr>
          <w:p w14:paraId="66B4071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ADM-1</w:t>
            </w:r>
          </w:p>
        </w:tc>
        <w:tc>
          <w:tcPr>
            <w:tcW w:w="5585" w:type="dxa"/>
            <w:tcBorders>
              <w:top w:val="nil"/>
              <w:left w:val="nil"/>
              <w:bottom w:val="single" w:sz="4" w:space="0" w:color="auto"/>
              <w:right w:val="single" w:sz="4" w:space="0" w:color="auto"/>
            </w:tcBorders>
            <w:shd w:val="clear" w:color="auto" w:fill="auto"/>
            <w:vAlign w:val="center"/>
            <w:hideMark/>
          </w:tcPr>
          <w:p w14:paraId="238054BF"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Brother MFC-L8650CDW</w:t>
            </w:r>
          </w:p>
        </w:tc>
        <w:tc>
          <w:tcPr>
            <w:tcW w:w="1720" w:type="dxa"/>
            <w:tcBorders>
              <w:top w:val="nil"/>
              <w:left w:val="nil"/>
              <w:bottom w:val="single" w:sz="4" w:space="0" w:color="auto"/>
              <w:right w:val="single" w:sz="4" w:space="0" w:color="auto"/>
            </w:tcBorders>
            <w:shd w:val="clear" w:color="auto" w:fill="auto"/>
            <w:vAlign w:val="center"/>
            <w:hideMark/>
          </w:tcPr>
          <w:p w14:paraId="0D3FEBFF"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1 346,28 zł</w:t>
            </w:r>
          </w:p>
        </w:tc>
      </w:tr>
      <w:tr w:rsidR="00FC38D2" w:rsidRPr="005B3635" w14:paraId="5676E2CA"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8090E8F"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31.</w:t>
            </w:r>
          </w:p>
        </w:tc>
        <w:tc>
          <w:tcPr>
            <w:tcW w:w="761" w:type="dxa"/>
            <w:tcBorders>
              <w:top w:val="nil"/>
              <w:left w:val="nil"/>
              <w:bottom w:val="single" w:sz="4" w:space="0" w:color="auto"/>
              <w:right w:val="single" w:sz="4" w:space="0" w:color="auto"/>
            </w:tcBorders>
            <w:shd w:val="clear" w:color="auto" w:fill="auto"/>
            <w:vAlign w:val="center"/>
            <w:hideMark/>
          </w:tcPr>
          <w:p w14:paraId="0E806F1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7032E25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009-0312</w:t>
            </w:r>
          </w:p>
        </w:tc>
        <w:tc>
          <w:tcPr>
            <w:tcW w:w="970" w:type="dxa"/>
            <w:tcBorders>
              <w:top w:val="nil"/>
              <w:left w:val="nil"/>
              <w:bottom w:val="single" w:sz="4" w:space="0" w:color="auto"/>
              <w:right w:val="single" w:sz="4" w:space="0" w:color="auto"/>
            </w:tcBorders>
            <w:shd w:val="clear" w:color="auto" w:fill="auto"/>
            <w:vAlign w:val="center"/>
            <w:hideMark/>
          </w:tcPr>
          <w:p w14:paraId="6B219EF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ADM-1</w:t>
            </w:r>
          </w:p>
        </w:tc>
        <w:tc>
          <w:tcPr>
            <w:tcW w:w="5585" w:type="dxa"/>
            <w:tcBorders>
              <w:top w:val="nil"/>
              <w:left w:val="nil"/>
              <w:bottom w:val="single" w:sz="4" w:space="0" w:color="auto"/>
              <w:right w:val="single" w:sz="4" w:space="0" w:color="auto"/>
            </w:tcBorders>
            <w:shd w:val="clear" w:color="auto" w:fill="auto"/>
            <w:vAlign w:val="center"/>
            <w:hideMark/>
          </w:tcPr>
          <w:p w14:paraId="03DC1352"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Brother HL-6180DW</w:t>
            </w:r>
          </w:p>
        </w:tc>
        <w:tc>
          <w:tcPr>
            <w:tcW w:w="1720" w:type="dxa"/>
            <w:tcBorders>
              <w:top w:val="nil"/>
              <w:left w:val="nil"/>
              <w:bottom w:val="single" w:sz="4" w:space="0" w:color="auto"/>
              <w:right w:val="single" w:sz="4" w:space="0" w:color="auto"/>
            </w:tcBorders>
            <w:shd w:val="clear" w:color="auto" w:fill="auto"/>
            <w:vAlign w:val="center"/>
            <w:hideMark/>
          </w:tcPr>
          <w:p w14:paraId="2CDDDD13"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1 200,43 zł</w:t>
            </w:r>
          </w:p>
        </w:tc>
      </w:tr>
      <w:tr w:rsidR="00FC38D2" w:rsidRPr="005B3635" w14:paraId="52FE8699"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9E744C3"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32.</w:t>
            </w:r>
          </w:p>
        </w:tc>
        <w:tc>
          <w:tcPr>
            <w:tcW w:w="761" w:type="dxa"/>
            <w:tcBorders>
              <w:top w:val="nil"/>
              <w:left w:val="nil"/>
              <w:bottom w:val="single" w:sz="4" w:space="0" w:color="auto"/>
              <w:right w:val="single" w:sz="4" w:space="0" w:color="auto"/>
            </w:tcBorders>
            <w:shd w:val="clear" w:color="auto" w:fill="auto"/>
            <w:vAlign w:val="center"/>
            <w:hideMark/>
          </w:tcPr>
          <w:p w14:paraId="2845BD7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168242C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009-0313</w:t>
            </w:r>
          </w:p>
        </w:tc>
        <w:tc>
          <w:tcPr>
            <w:tcW w:w="970" w:type="dxa"/>
            <w:tcBorders>
              <w:top w:val="nil"/>
              <w:left w:val="nil"/>
              <w:bottom w:val="single" w:sz="4" w:space="0" w:color="auto"/>
              <w:right w:val="single" w:sz="4" w:space="0" w:color="auto"/>
            </w:tcBorders>
            <w:shd w:val="clear" w:color="auto" w:fill="auto"/>
            <w:vAlign w:val="center"/>
            <w:hideMark/>
          </w:tcPr>
          <w:p w14:paraId="1E4920F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ADM-1</w:t>
            </w:r>
          </w:p>
        </w:tc>
        <w:tc>
          <w:tcPr>
            <w:tcW w:w="5585" w:type="dxa"/>
            <w:tcBorders>
              <w:top w:val="nil"/>
              <w:left w:val="nil"/>
              <w:bottom w:val="single" w:sz="4" w:space="0" w:color="auto"/>
              <w:right w:val="single" w:sz="4" w:space="0" w:color="auto"/>
            </w:tcBorders>
            <w:shd w:val="clear" w:color="auto" w:fill="auto"/>
            <w:vAlign w:val="center"/>
            <w:hideMark/>
          </w:tcPr>
          <w:p w14:paraId="7681840E"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Switch D-Link DGS-1210-28</w:t>
            </w:r>
          </w:p>
        </w:tc>
        <w:tc>
          <w:tcPr>
            <w:tcW w:w="1720" w:type="dxa"/>
            <w:tcBorders>
              <w:top w:val="nil"/>
              <w:left w:val="nil"/>
              <w:bottom w:val="single" w:sz="4" w:space="0" w:color="auto"/>
              <w:right w:val="single" w:sz="4" w:space="0" w:color="auto"/>
            </w:tcBorders>
            <w:shd w:val="clear" w:color="auto" w:fill="auto"/>
            <w:vAlign w:val="center"/>
            <w:hideMark/>
          </w:tcPr>
          <w:p w14:paraId="61B40A5D"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583,39 zł</w:t>
            </w:r>
          </w:p>
        </w:tc>
      </w:tr>
      <w:tr w:rsidR="00FC38D2" w:rsidRPr="005B3635" w14:paraId="2A108DDA"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97E7C3E"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33.</w:t>
            </w:r>
          </w:p>
        </w:tc>
        <w:tc>
          <w:tcPr>
            <w:tcW w:w="761" w:type="dxa"/>
            <w:tcBorders>
              <w:top w:val="nil"/>
              <w:left w:val="nil"/>
              <w:bottom w:val="single" w:sz="4" w:space="0" w:color="auto"/>
              <w:right w:val="single" w:sz="4" w:space="0" w:color="auto"/>
            </w:tcBorders>
            <w:shd w:val="clear" w:color="auto" w:fill="auto"/>
            <w:vAlign w:val="center"/>
            <w:hideMark/>
          </w:tcPr>
          <w:p w14:paraId="5471162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2016</w:t>
            </w:r>
          </w:p>
        </w:tc>
        <w:tc>
          <w:tcPr>
            <w:tcW w:w="1220" w:type="dxa"/>
            <w:tcBorders>
              <w:top w:val="nil"/>
              <w:left w:val="nil"/>
              <w:bottom w:val="single" w:sz="4" w:space="0" w:color="auto"/>
              <w:right w:val="single" w:sz="4" w:space="0" w:color="auto"/>
            </w:tcBorders>
            <w:shd w:val="clear" w:color="auto" w:fill="auto"/>
            <w:vAlign w:val="center"/>
            <w:hideMark/>
          </w:tcPr>
          <w:p w14:paraId="116B1EB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009-0319</w:t>
            </w:r>
          </w:p>
        </w:tc>
        <w:tc>
          <w:tcPr>
            <w:tcW w:w="970" w:type="dxa"/>
            <w:tcBorders>
              <w:top w:val="nil"/>
              <w:left w:val="nil"/>
              <w:bottom w:val="single" w:sz="4" w:space="0" w:color="auto"/>
              <w:right w:val="single" w:sz="4" w:space="0" w:color="auto"/>
            </w:tcBorders>
            <w:shd w:val="clear" w:color="auto" w:fill="auto"/>
            <w:vAlign w:val="center"/>
            <w:hideMark/>
          </w:tcPr>
          <w:p w14:paraId="5586692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ADM-1</w:t>
            </w:r>
          </w:p>
        </w:tc>
        <w:tc>
          <w:tcPr>
            <w:tcW w:w="5585" w:type="dxa"/>
            <w:tcBorders>
              <w:top w:val="nil"/>
              <w:left w:val="nil"/>
              <w:bottom w:val="single" w:sz="4" w:space="0" w:color="auto"/>
              <w:right w:val="single" w:sz="4" w:space="0" w:color="auto"/>
            </w:tcBorders>
            <w:shd w:val="clear" w:color="auto" w:fill="auto"/>
            <w:vAlign w:val="center"/>
            <w:hideMark/>
          </w:tcPr>
          <w:p w14:paraId="207D2E73"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Zest.komputerowy Fujitsu </w:t>
            </w:r>
          </w:p>
        </w:tc>
        <w:tc>
          <w:tcPr>
            <w:tcW w:w="1720" w:type="dxa"/>
            <w:tcBorders>
              <w:top w:val="nil"/>
              <w:left w:val="nil"/>
              <w:bottom w:val="single" w:sz="4" w:space="0" w:color="auto"/>
              <w:right w:val="single" w:sz="4" w:space="0" w:color="auto"/>
            </w:tcBorders>
            <w:shd w:val="clear" w:color="auto" w:fill="auto"/>
            <w:vAlign w:val="center"/>
            <w:hideMark/>
          </w:tcPr>
          <w:p w14:paraId="7D6BC279"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3 468,16 zł</w:t>
            </w:r>
          </w:p>
        </w:tc>
      </w:tr>
      <w:tr w:rsidR="00FC38D2" w:rsidRPr="005B3635" w14:paraId="124B9F76"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81E9B44"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34.</w:t>
            </w:r>
          </w:p>
        </w:tc>
        <w:tc>
          <w:tcPr>
            <w:tcW w:w="761" w:type="dxa"/>
            <w:tcBorders>
              <w:top w:val="nil"/>
              <w:left w:val="nil"/>
              <w:bottom w:val="single" w:sz="4" w:space="0" w:color="auto"/>
              <w:right w:val="single" w:sz="4" w:space="0" w:color="auto"/>
            </w:tcBorders>
            <w:shd w:val="clear" w:color="auto" w:fill="auto"/>
            <w:vAlign w:val="center"/>
            <w:hideMark/>
          </w:tcPr>
          <w:p w14:paraId="29376CF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2016</w:t>
            </w:r>
          </w:p>
        </w:tc>
        <w:tc>
          <w:tcPr>
            <w:tcW w:w="1220" w:type="dxa"/>
            <w:tcBorders>
              <w:top w:val="nil"/>
              <w:left w:val="nil"/>
              <w:bottom w:val="single" w:sz="4" w:space="0" w:color="auto"/>
              <w:right w:val="single" w:sz="4" w:space="0" w:color="auto"/>
            </w:tcBorders>
            <w:shd w:val="clear" w:color="auto" w:fill="auto"/>
            <w:vAlign w:val="center"/>
            <w:hideMark/>
          </w:tcPr>
          <w:p w14:paraId="4E5B79A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009-0320</w:t>
            </w:r>
          </w:p>
        </w:tc>
        <w:tc>
          <w:tcPr>
            <w:tcW w:w="970" w:type="dxa"/>
            <w:tcBorders>
              <w:top w:val="nil"/>
              <w:left w:val="nil"/>
              <w:bottom w:val="single" w:sz="4" w:space="0" w:color="auto"/>
              <w:right w:val="single" w:sz="4" w:space="0" w:color="auto"/>
            </w:tcBorders>
            <w:shd w:val="clear" w:color="auto" w:fill="auto"/>
            <w:vAlign w:val="center"/>
            <w:hideMark/>
          </w:tcPr>
          <w:p w14:paraId="26579BB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ADM-1</w:t>
            </w:r>
          </w:p>
        </w:tc>
        <w:tc>
          <w:tcPr>
            <w:tcW w:w="5585" w:type="dxa"/>
            <w:tcBorders>
              <w:top w:val="nil"/>
              <w:left w:val="nil"/>
              <w:bottom w:val="single" w:sz="4" w:space="0" w:color="auto"/>
              <w:right w:val="single" w:sz="4" w:space="0" w:color="auto"/>
            </w:tcBorders>
            <w:shd w:val="clear" w:color="auto" w:fill="auto"/>
            <w:vAlign w:val="center"/>
            <w:hideMark/>
          </w:tcPr>
          <w:p w14:paraId="09FCB7D6"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Drukarka Brother</w:t>
            </w:r>
          </w:p>
        </w:tc>
        <w:tc>
          <w:tcPr>
            <w:tcW w:w="1720" w:type="dxa"/>
            <w:tcBorders>
              <w:top w:val="nil"/>
              <w:left w:val="nil"/>
              <w:bottom w:val="single" w:sz="4" w:space="0" w:color="auto"/>
              <w:right w:val="single" w:sz="4" w:space="0" w:color="auto"/>
            </w:tcBorders>
            <w:shd w:val="clear" w:color="auto" w:fill="auto"/>
            <w:vAlign w:val="center"/>
            <w:hideMark/>
          </w:tcPr>
          <w:p w14:paraId="3F253AC0"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1 023,02 zł</w:t>
            </w:r>
          </w:p>
        </w:tc>
      </w:tr>
      <w:tr w:rsidR="00FC38D2" w:rsidRPr="005B3635" w14:paraId="29B6DA8E" w14:textId="77777777" w:rsidTr="00FA6534">
        <w:trPr>
          <w:trHeight w:val="240"/>
          <w:jc w:val="center"/>
        </w:trPr>
        <w:tc>
          <w:tcPr>
            <w:tcW w:w="92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11ED2" w14:textId="77777777" w:rsidR="00FC38D2" w:rsidRPr="005B3635" w:rsidRDefault="00FC38D2" w:rsidP="00B134D2">
            <w:pPr>
              <w:spacing w:after="0" w:line="240" w:lineRule="auto"/>
              <w:jc w:val="right"/>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Ogółem ADM - 1 :</w:t>
            </w:r>
          </w:p>
        </w:tc>
        <w:tc>
          <w:tcPr>
            <w:tcW w:w="1720" w:type="dxa"/>
            <w:tcBorders>
              <w:top w:val="nil"/>
              <w:left w:val="nil"/>
              <w:bottom w:val="single" w:sz="4" w:space="0" w:color="auto"/>
              <w:right w:val="single" w:sz="4" w:space="0" w:color="auto"/>
            </w:tcBorders>
            <w:shd w:val="clear" w:color="auto" w:fill="auto"/>
            <w:vAlign w:val="center"/>
            <w:hideMark/>
          </w:tcPr>
          <w:p w14:paraId="49785DE4" w14:textId="77777777" w:rsidR="00FC38D2" w:rsidRPr="005B3635" w:rsidRDefault="00FC38D2" w:rsidP="00B134D2">
            <w:pPr>
              <w:spacing w:after="0" w:line="240" w:lineRule="auto"/>
              <w:jc w:val="right"/>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100 617,64 zł</w:t>
            </w:r>
          </w:p>
        </w:tc>
      </w:tr>
      <w:tr w:rsidR="00FC38D2" w:rsidRPr="005B3635" w14:paraId="15902884" w14:textId="77777777" w:rsidTr="00FA6534">
        <w:trPr>
          <w:trHeight w:val="315"/>
          <w:jc w:val="center"/>
        </w:trPr>
        <w:tc>
          <w:tcPr>
            <w:tcW w:w="1476" w:type="dxa"/>
            <w:gridSpan w:val="2"/>
            <w:tcBorders>
              <w:top w:val="nil"/>
              <w:left w:val="nil"/>
              <w:bottom w:val="nil"/>
              <w:right w:val="nil"/>
            </w:tcBorders>
            <w:shd w:val="clear" w:color="auto" w:fill="auto"/>
            <w:noWrap/>
            <w:vAlign w:val="center"/>
            <w:hideMark/>
          </w:tcPr>
          <w:p w14:paraId="66EB548C" w14:textId="77777777" w:rsidR="00FC38D2" w:rsidRPr="005B3635" w:rsidRDefault="00FC38D2" w:rsidP="00B134D2">
            <w:pPr>
              <w:spacing w:after="0" w:line="240" w:lineRule="auto"/>
              <w:jc w:val="left"/>
              <w:rPr>
                <w:rFonts w:ascii="Arial" w:eastAsia="Times New Roman" w:hAnsi="Arial" w:cs="Arial"/>
                <w:b/>
                <w:bCs/>
                <w:lang w:eastAsia="pl-PL"/>
              </w:rPr>
            </w:pPr>
            <w:r w:rsidRPr="005B3635">
              <w:rPr>
                <w:rFonts w:ascii="Arial" w:eastAsia="Times New Roman" w:hAnsi="Arial" w:cs="Arial"/>
                <w:b/>
                <w:bCs/>
                <w:lang w:eastAsia="pl-PL"/>
              </w:rPr>
              <w:t>ADM-2</w:t>
            </w:r>
          </w:p>
        </w:tc>
        <w:tc>
          <w:tcPr>
            <w:tcW w:w="1220" w:type="dxa"/>
            <w:tcBorders>
              <w:top w:val="nil"/>
              <w:left w:val="nil"/>
              <w:bottom w:val="nil"/>
              <w:right w:val="nil"/>
            </w:tcBorders>
            <w:shd w:val="clear" w:color="auto" w:fill="auto"/>
            <w:vAlign w:val="center"/>
            <w:hideMark/>
          </w:tcPr>
          <w:p w14:paraId="6D176C54" w14:textId="77777777" w:rsidR="00FC38D2" w:rsidRPr="005B3635" w:rsidRDefault="00FC38D2" w:rsidP="00B134D2">
            <w:pPr>
              <w:spacing w:after="0" w:line="240" w:lineRule="auto"/>
              <w:jc w:val="left"/>
              <w:rPr>
                <w:rFonts w:ascii="Arial" w:eastAsia="Times New Roman" w:hAnsi="Arial" w:cs="Arial"/>
                <w:b/>
                <w:bCs/>
                <w:lang w:eastAsia="pl-PL"/>
              </w:rPr>
            </w:pPr>
          </w:p>
        </w:tc>
        <w:tc>
          <w:tcPr>
            <w:tcW w:w="970" w:type="dxa"/>
            <w:tcBorders>
              <w:top w:val="nil"/>
              <w:left w:val="nil"/>
              <w:bottom w:val="nil"/>
              <w:right w:val="nil"/>
            </w:tcBorders>
            <w:shd w:val="clear" w:color="auto" w:fill="auto"/>
            <w:vAlign w:val="center"/>
            <w:hideMark/>
          </w:tcPr>
          <w:p w14:paraId="36A3BAD1" w14:textId="77777777" w:rsidR="00FC38D2" w:rsidRPr="005B3635" w:rsidRDefault="00FC38D2" w:rsidP="00B134D2">
            <w:pPr>
              <w:spacing w:after="0" w:line="240" w:lineRule="auto"/>
              <w:jc w:val="center"/>
              <w:rPr>
                <w:rFonts w:ascii="Times New Roman" w:eastAsia="Times New Roman" w:hAnsi="Times New Roman"/>
                <w:sz w:val="20"/>
                <w:szCs w:val="20"/>
                <w:lang w:eastAsia="pl-PL"/>
              </w:rPr>
            </w:pPr>
          </w:p>
        </w:tc>
        <w:tc>
          <w:tcPr>
            <w:tcW w:w="5585" w:type="dxa"/>
            <w:tcBorders>
              <w:top w:val="nil"/>
              <w:left w:val="nil"/>
              <w:bottom w:val="nil"/>
              <w:right w:val="nil"/>
            </w:tcBorders>
            <w:shd w:val="clear" w:color="auto" w:fill="auto"/>
            <w:vAlign w:val="center"/>
            <w:hideMark/>
          </w:tcPr>
          <w:p w14:paraId="4242B7C5" w14:textId="77777777" w:rsidR="00FC38D2" w:rsidRPr="005B3635" w:rsidRDefault="00FC38D2" w:rsidP="00B134D2">
            <w:pPr>
              <w:spacing w:after="0" w:line="240" w:lineRule="auto"/>
              <w:jc w:val="center"/>
              <w:rPr>
                <w:rFonts w:ascii="Times New Roman" w:eastAsia="Times New Roman" w:hAnsi="Times New Roman"/>
                <w:sz w:val="20"/>
                <w:szCs w:val="20"/>
                <w:lang w:eastAsia="pl-PL"/>
              </w:rPr>
            </w:pPr>
          </w:p>
        </w:tc>
        <w:tc>
          <w:tcPr>
            <w:tcW w:w="1720" w:type="dxa"/>
            <w:tcBorders>
              <w:top w:val="nil"/>
              <w:left w:val="nil"/>
              <w:bottom w:val="nil"/>
              <w:right w:val="nil"/>
            </w:tcBorders>
            <w:shd w:val="clear" w:color="auto" w:fill="auto"/>
            <w:vAlign w:val="center"/>
            <w:hideMark/>
          </w:tcPr>
          <w:p w14:paraId="1490E439" w14:textId="77777777" w:rsidR="00FC38D2" w:rsidRPr="005B3635" w:rsidRDefault="00FC38D2" w:rsidP="00B134D2">
            <w:pPr>
              <w:spacing w:after="0" w:line="240" w:lineRule="auto"/>
              <w:jc w:val="right"/>
              <w:rPr>
                <w:rFonts w:ascii="Times New Roman" w:eastAsia="Times New Roman" w:hAnsi="Times New Roman"/>
                <w:sz w:val="20"/>
                <w:szCs w:val="20"/>
                <w:lang w:eastAsia="pl-PL"/>
              </w:rPr>
            </w:pPr>
          </w:p>
        </w:tc>
      </w:tr>
      <w:tr w:rsidR="00FC38D2" w:rsidRPr="005B3635" w14:paraId="19B617C1" w14:textId="77777777" w:rsidTr="00FA6534">
        <w:trPr>
          <w:trHeight w:val="48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F0035" w14:textId="77777777" w:rsidR="00FC38D2" w:rsidRPr="005B3635" w:rsidRDefault="00FC38D2" w:rsidP="00B134D2">
            <w:pPr>
              <w:spacing w:after="0" w:line="240" w:lineRule="auto"/>
              <w:jc w:val="left"/>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 xml:space="preserve"> L.p.</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7B67CA31"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Rok zakupu</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7C4AAF1"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Numer inwent.</w:t>
            </w:r>
          </w:p>
        </w:tc>
        <w:tc>
          <w:tcPr>
            <w:tcW w:w="970" w:type="dxa"/>
            <w:tcBorders>
              <w:top w:val="single" w:sz="4" w:space="0" w:color="auto"/>
              <w:left w:val="nil"/>
              <w:bottom w:val="single" w:sz="4" w:space="0" w:color="auto"/>
              <w:right w:val="single" w:sz="4" w:space="0" w:color="auto"/>
            </w:tcBorders>
            <w:shd w:val="clear" w:color="auto" w:fill="auto"/>
            <w:vAlign w:val="center"/>
            <w:hideMark/>
          </w:tcPr>
          <w:p w14:paraId="2EDEC42E"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Miejsce użytk.</w:t>
            </w:r>
          </w:p>
        </w:tc>
        <w:tc>
          <w:tcPr>
            <w:tcW w:w="5585" w:type="dxa"/>
            <w:tcBorders>
              <w:top w:val="single" w:sz="4" w:space="0" w:color="auto"/>
              <w:left w:val="nil"/>
              <w:bottom w:val="single" w:sz="4" w:space="0" w:color="auto"/>
              <w:right w:val="single" w:sz="4" w:space="0" w:color="auto"/>
            </w:tcBorders>
            <w:shd w:val="clear" w:color="auto" w:fill="auto"/>
            <w:noWrap/>
            <w:vAlign w:val="center"/>
            <w:hideMark/>
          </w:tcPr>
          <w:p w14:paraId="3318F061"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Nazwa środka trwałego</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ECA80A5"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Wartość</w:t>
            </w:r>
          </w:p>
        </w:tc>
      </w:tr>
      <w:tr w:rsidR="00FC38D2" w:rsidRPr="005B3635" w14:paraId="1B0DBAB8"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9BA0A78"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w:t>
            </w:r>
          </w:p>
        </w:tc>
        <w:tc>
          <w:tcPr>
            <w:tcW w:w="761" w:type="dxa"/>
            <w:tcBorders>
              <w:top w:val="nil"/>
              <w:left w:val="nil"/>
              <w:bottom w:val="single" w:sz="4" w:space="0" w:color="auto"/>
              <w:right w:val="single" w:sz="4" w:space="0" w:color="auto"/>
            </w:tcBorders>
            <w:shd w:val="clear" w:color="auto" w:fill="auto"/>
            <w:noWrap/>
            <w:vAlign w:val="center"/>
            <w:hideMark/>
          </w:tcPr>
          <w:p w14:paraId="7130A91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2000</w:t>
            </w:r>
          </w:p>
        </w:tc>
        <w:tc>
          <w:tcPr>
            <w:tcW w:w="1220" w:type="dxa"/>
            <w:tcBorders>
              <w:top w:val="nil"/>
              <w:left w:val="nil"/>
              <w:bottom w:val="single" w:sz="4" w:space="0" w:color="auto"/>
              <w:right w:val="single" w:sz="4" w:space="0" w:color="auto"/>
            </w:tcBorders>
            <w:shd w:val="clear" w:color="auto" w:fill="auto"/>
            <w:noWrap/>
            <w:vAlign w:val="center"/>
            <w:hideMark/>
          </w:tcPr>
          <w:p w14:paraId="72D4796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491/987</w:t>
            </w:r>
          </w:p>
        </w:tc>
        <w:tc>
          <w:tcPr>
            <w:tcW w:w="970" w:type="dxa"/>
            <w:tcBorders>
              <w:top w:val="nil"/>
              <w:left w:val="nil"/>
              <w:bottom w:val="single" w:sz="4" w:space="0" w:color="auto"/>
              <w:right w:val="single" w:sz="4" w:space="0" w:color="auto"/>
            </w:tcBorders>
            <w:shd w:val="clear" w:color="auto" w:fill="auto"/>
            <w:noWrap/>
            <w:vAlign w:val="center"/>
            <w:hideMark/>
          </w:tcPr>
          <w:p w14:paraId="5C42435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ADM-2</w:t>
            </w:r>
          </w:p>
        </w:tc>
        <w:tc>
          <w:tcPr>
            <w:tcW w:w="5585" w:type="dxa"/>
            <w:tcBorders>
              <w:top w:val="nil"/>
              <w:left w:val="nil"/>
              <w:bottom w:val="single" w:sz="4" w:space="0" w:color="auto"/>
              <w:right w:val="single" w:sz="4" w:space="0" w:color="auto"/>
            </w:tcBorders>
            <w:shd w:val="clear" w:color="auto" w:fill="auto"/>
            <w:noWrap/>
            <w:vAlign w:val="center"/>
            <w:hideMark/>
          </w:tcPr>
          <w:p w14:paraId="751EB2ED"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OKI 3321</w:t>
            </w:r>
          </w:p>
        </w:tc>
        <w:tc>
          <w:tcPr>
            <w:tcW w:w="1720" w:type="dxa"/>
            <w:tcBorders>
              <w:top w:val="nil"/>
              <w:left w:val="nil"/>
              <w:bottom w:val="single" w:sz="4" w:space="0" w:color="auto"/>
              <w:right w:val="single" w:sz="4" w:space="0" w:color="auto"/>
            </w:tcBorders>
            <w:shd w:val="clear" w:color="auto" w:fill="auto"/>
            <w:noWrap/>
            <w:vAlign w:val="center"/>
            <w:hideMark/>
          </w:tcPr>
          <w:p w14:paraId="35C32922"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1 745,10 zł</w:t>
            </w:r>
          </w:p>
        </w:tc>
      </w:tr>
      <w:tr w:rsidR="00FC38D2" w:rsidRPr="005B3635" w14:paraId="64571C03"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8C0F59D"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w:t>
            </w:r>
          </w:p>
        </w:tc>
        <w:tc>
          <w:tcPr>
            <w:tcW w:w="761" w:type="dxa"/>
            <w:tcBorders>
              <w:top w:val="nil"/>
              <w:left w:val="nil"/>
              <w:bottom w:val="single" w:sz="4" w:space="0" w:color="auto"/>
              <w:right w:val="single" w:sz="4" w:space="0" w:color="auto"/>
            </w:tcBorders>
            <w:shd w:val="clear" w:color="auto" w:fill="auto"/>
            <w:noWrap/>
            <w:vAlign w:val="center"/>
            <w:hideMark/>
          </w:tcPr>
          <w:p w14:paraId="1D9B80E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2000</w:t>
            </w:r>
          </w:p>
        </w:tc>
        <w:tc>
          <w:tcPr>
            <w:tcW w:w="1220" w:type="dxa"/>
            <w:tcBorders>
              <w:top w:val="nil"/>
              <w:left w:val="nil"/>
              <w:bottom w:val="single" w:sz="4" w:space="0" w:color="auto"/>
              <w:right w:val="single" w:sz="4" w:space="0" w:color="auto"/>
            </w:tcBorders>
            <w:shd w:val="clear" w:color="auto" w:fill="auto"/>
            <w:noWrap/>
            <w:vAlign w:val="center"/>
            <w:hideMark/>
          </w:tcPr>
          <w:p w14:paraId="71ACAA9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491/985</w:t>
            </w:r>
          </w:p>
        </w:tc>
        <w:tc>
          <w:tcPr>
            <w:tcW w:w="970" w:type="dxa"/>
            <w:tcBorders>
              <w:top w:val="nil"/>
              <w:left w:val="nil"/>
              <w:bottom w:val="single" w:sz="4" w:space="0" w:color="auto"/>
              <w:right w:val="single" w:sz="4" w:space="0" w:color="auto"/>
            </w:tcBorders>
            <w:shd w:val="clear" w:color="auto" w:fill="auto"/>
            <w:noWrap/>
            <w:vAlign w:val="center"/>
            <w:hideMark/>
          </w:tcPr>
          <w:p w14:paraId="0818E45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ADM-2</w:t>
            </w:r>
          </w:p>
        </w:tc>
        <w:tc>
          <w:tcPr>
            <w:tcW w:w="5585" w:type="dxa"/>
            <w:tcBorders>
              <w:top w:val="nil"/>
              <w:left w:val="nil"/>
              <w:bottom w:val="single" w:sz="4" w:space="0" w:color="auto"/>
              <w:right w:val="single" w:sz="4" w:space="0" w:color="auto"/>
            </w:tcBorders>
            <w:shd w:val="clear" w:color="auto" w:fill="auto"/>
            <w:noWrap/>
            <w:vAlign w:val="center"/>
            <w:hideMark/>
          </w:tcPr>
          <w:p w14:paraId="3DFD42D0"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noWrap/>
            <w:vAlign w:val="center"/>
            <w:hideMark/>
          </w:tcPr>
          <w:p w14:paraId="37F8F18A"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4 373,40 zł</w:t>
            </w:r>
          </w:p>
        </w:tc>
      </w:tr>
      <w:tr w:rsidR="00FC38D2" w:rsidRPr="005B3635" w14:paraId="44FFC6A0"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CDA99F8"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w:t>
            </w:r>
          </w:p>
        </w:tc>
        <w:tc>
          <w:tcPr>
            <w:tcW w:w="761" w:type="dxa"/>
            <w:tcBorders>
              <w:top w:val="nil"/>
              <w:left w:val="nil"/>
              <w:bottom w:val="single" w:sz="4" w:space="0" w:color="auto"/>
              <w:right w:val="single" w:sz="4" w:space="0" w:color="auto"/>
            </w:tcBorders>
            <w:shd w:val="clear" w:color="auto" w:fill="auto"/>
            <w:noWrap/>
            <w:vAlign w:val="center"/>
            <w:hideMark/>
          </w:tcPr>
          <w:p w14:paraId="6951BB1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1998</w:t>
            </w:r>
          </w:p>
        </w:tc>
        <w:tc>
          <w:tcPr>
            <w:tcW w:w="1220" w:type="dxa"/>
            <w:tcBorders>
              <w:top w:val="nil"/>
              <w:left w:val="nil"/>
              <w:bottom w:val="single" w:sz="4" w:space="0" w:color="auto"/>
              <w:right w:val="single" w:sz="4" w:space="0" w:color="auto"/>
            </w:tcBorders>
            <w:shd w:val="clear" w:color="auto" w:fill="auto"/>
            <w:noWrap/>
            <w:vAlign w:val="center"/>
            <w:hideMark/>
          </w:tcPr>
          <w:p w14:paraId="7F839F9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491/1056</w:t>
            </w:r>
          </w:p>
        </w:tc>
        <w:tc>
          <w:tcPr>
            <w:tcW w:w="970" w:type="dxa"/>
            <w:tcBorders>
              <w:top w:val="nil"/>
              <w:left w:val="nil"/>
              <w:bottom w:val="single" w:sz="4" w:space="0" w:color="auto"/>
              <w:right w:val="single" w:sz="4" w:space="0" w:color="auto"/>
            </w:tcBorders>
            <w:shd w:val="clear" w:color="auto" w:fill="auto"/>
            <w:noWrap/>
            <w:vAlign w:val="center"/>
            <w:hideMark/>
          </w:tcPr>
          <w:p w14:paraId="778E918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ADM-2</w:t>
            </w:r>
          </w:p>
        </w:tc>
        <w:tc>
          <w:tcPr>
            <w:tcW w:w="5585" w:type="dxa"/>
            <w:tcBorders>
              <w:top w:val="nil"/>
              <w:left w:val="nil"/>
              <w:bottom w:val="single" w:sz="4" w:space="0" w:color="auto"/>
              <w:right w:val="single" w:sz="4" w:space="0" w:color="auto"/>
            </w:tcBorders>
            <w:shd w:val="clear" w:color="auto" w:fill="auto"/>
            <w:noWrap/>
            <w:vAlign w:val="center"/>
            <w:hideMark/>
          </w:tcPr>
          <w:p w14:paraId="337236C5"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OKI 3321</w:t>
            </w:r>
          </w:p>
        </w:tc>
        <w:tc>
          <w:tcPr>
            <w:tcW w:w="1720" w:type="dxa"/>
            <w:tcBorders>
              <w:top w:val="nil"/>
              <w:left w:val="nil"/>
              <w:bottom w:val="single" w:sz="4" w:space="0" w:color="auto"/>
              <w:right w:val="single" w:sz="4" w:space="0" w:color="auto"/>
            </w:tcBorders>
            <w:shd w:val="clear" w:color="auto" w:fill="auto"/>
            <w:noWrap/>
            <w:vAlign w:val="center"/>
            <w:hideMark/>
          </w:tcPr>
          <w:p w14:paraId="3FAC031A"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1 634,64 zł</w:t>
            </w:r>
          </w:p>
        </w:tc>
      </w:tr>
      <w:tr w:rsidR="00FC38D2" w:rsidRPr="005B3635" w14:paraId="03C11B78"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373BB39"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4.</w:t>
            </w:r>
          </w:p>
        </w:tc>
        <w:tc>
          <w:tcPr>
            <w:tcW w:w="761" w:type="dxa"/>
            <w:tcBorders>
              <w:top w:val="nil"/>
              <w:left w:val="nil"/>
              <w:bottom w:val="single" w:sz="4" w:space="0" w:color="auto"/>
              <w:right w:val="single" w:sz="4" w:space="0" w:color="auto"/>
            </w:tcBorders>
            <w:shd w:val="clear" w:color="auto" w:fill="auto"/>
            <w:noWrap/>
            <w:vAlign w:val="center"/>
            <w:hideMark/>
          </w:tcPr>
          <w:p w14:paraId="29E23E0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2006</w:t>
            </w:r>
          </w:p>
        </w:tc>
        <w:tc>
          <w:tcPr>
            <w:tcW w:w="1220" w:type="dxa"/>
            <w:tcBorders>
              <w:top w:val="nil"/>
              <w:left w:val="nil"/>
              <w:bottom w:val="single" w:sz="4" w:space="0" w:color="auto"/>
              <w:right w:val="single" w:sz="4" w:space="0" w:color="auto"/>
            </w:tcBorders>
            <w:shd w:val="clear" w:color="auto" w:fill="auto"/>
            <w:noWrap/>
            <w:vAlign w:val="center"/>
            <w:hideMark/>
          </w:tcPr>
          <w:p w14:paraId="6772F8A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491/1230</w:t>
            </w:r>
          </w:p>
        </w:tc>
        <w:tc>
          <w:tcPr>
            <w:tcW w:w="970" w:type="dxa"/>
            <w:tcBorders>
              <w:top w:val="nil"/>
              <w:left w:val="nil"/>
              <w:bottom w:val="single" w:sz="4" w:space="0" w:color="auto"/>
              <w:right w:val="single" w:sz="4" w:space="0" w:color="auto"/>
            </w:tcBorders>
            <w:shd w:val="clear" w:color="auto" w:fill="auto"/>
            <w:noWrap/>
            <w:vAlign w:val="center"/>
            <w:hideMark/>
          </w:tcPr>
          <w:p w14:paraId="40B9CB2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ADM-2</w:t>
            </w:r>
          </w:p>
        </w:tc>
        <w:tc>
          <w:tcPr>
            <w:tcW w:w="5585" w:type="dxa"/>
            <w:tcBorders>
              <w:top w:val="nil"/>
              <w:left w:val="nil"/>
              <w:bottom w:val="single" w:sz="4" w:space="0" w:color="auto"/>
              <w:right w:val="single" w:sz="4" w:space="0" w:color="auto"/>
            </w:tcBorders>
            <w:shd w:val="clear" w:color="auto" w:fill="auto"/>
            <w:noWrap/>
            <w:vAlign w:val="center"/>
            <w:hideMark/>
          </w:tcPr>
          <w:p w14:paraId="32B45324"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komp."OPTI"</w:t>
            </w:r>
          </w:p>
        </w:tc>
        <w:tc>
          <w:tcPr>
            <w:tcW w:w="1720" w:type="dxa"/>
            <w:tcBorders>
              <w:top w:val="nil"/>
              <w:left w:val="nil"/>
              <w:bottom w:val="single" w:sz="4" w:space="0" w:color="auto"/>
              <w:right w:val="single" w:sz="4" w:space="0" w:color="auto"/>
            </w:tcBorders>
            <w:shd w:val="clear" w:color="auto" w:fill="auto"/>
            <w:noWrap/>
            <w:vAlign w:val="center"/>
            <w:hideMark/>
          </w:tcPr>
          <w:p w14:paraId="4AE66518"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3 153,17 zł</w:t>
            </w:r>
          </w:p>
        </w:tc>
      </w:tr>
      <w:tr w:rsidR="00FC38D2" w:rsidRPr="005B3635" w14:paraId="34EAAF55"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2478497"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5.</w:t>
            </w:r>
          </w:p>
        </w:tc>
        <w:tc>
          <w:tcPr>
            <w:tcW w:w="761" w:type="dxa"/>
            <w:tcBorders>
              <w:top w:val="nil"/>
              <w:left w:val="nil"/>
              <w:bottom w:val="single" w:sz="4" w:space="0" w:color="auto"/>
              <w:right w:val="single" w:sz="4" w:space="0" w:color="auto"/>
            </w:tcBorders>
            <w:shd w:val="clear" w:color="auto" w:fill="auto"/>
            <w:noWrap/>
            <w:vAlign w:val="center"/>
            <w:hideMark/>
          </w:tcPr>
          <w:p w14:paraId="2CB65EF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2006</w:t>
            </w:r>
          </w:p>
        </w:tc>
        <w:tc>
          <w:tcPr>
            <w:tcW w:w="1220" w:type="dxa"/>
            <w:tcBorders>
              <w:top w:val="nil"/>
              <w:left w:val="nil"/>
              <w:bottom w:val="single" w:sz="4" w:space="0" w:color="auto"/>
              <w:right w:val="single" w:sz="4" w:space="0" w:color="auto"/>
            </w:tcBorders>
            <w:shd w:val="clear" w:color="auto" w:fill="auto"/>
            <w:noWrap/>
            <w:vAlign w:val="center"/>
            <w:hideMark/>
          </w:tcPr>
          <w:p w14:paraId="6B65CF7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491/1243</w:t>
            </w:r>
          </w:p>
        </w:tc>
        <w:tc>
          <w:tcPr>
            <w:tcW w:w="970" w:type="dxa"/>
            <w:tcBorders>
              <w:top w:val="nil"/>
              <w:left w:val="nil"/>
              <w:bottom w:val="single" w:sz="4" w:space="0" w:color="auto"/>
              <w:right w:val="single" w:sz="4" w:space="0" w:color="auto"/>
            </w:tcBorders>
            <w:shd w:val="clear" w:color="auto" w:fill="auto"/>
            <w:noWrap/>
            <w:vAlign w:val="center"/>
            <w:hideMark/>
          </w:tcPr>
          <w:p w14:paraId="3BD6039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ADM-2</w:t>
            </w:r>
          </w:p>
        </w:tc>
        <w:tc>
          <w:tcPr>
            <w:tcW w:w="5585" w:type="dxa"/>
            <w:tcBorders>
              <w:top w:val="nil"/>
              <w:left w:val="nil"/>
              <w:bottom w:val="single" w:sz="4" w:space="0" w:color="auto"/>
              <w:right w:val="single" w:sz="4" w:space="0" w:color="auto"/>
            </w:tcBorders>
            <w:shd w:val="clear" w:color="auto" w:fill="auto"/>
            <w:noWrap/>
            <w:vAlign w:val="center"/>
            <w:hideMark/>
          </w:tcPr>
          <w:p w14:paraId="1C54AA93"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komp."OPTI"</w:t>
            </w:r>
          </w:p>
        </w:tc>
        <w:tc>
          <w:tcPr>
            <w:tcW w:w="1720" w:type="dxa"/>
            <w:tcBorders>
              <w:top w:val="nil"/>
              <w:left w:val="nil"/>
              <w:bottom w:val="single" w:sz="4" w:space="0" w:color="auto"/>
              <w:right w:val="single" w:sz="4" w:space="0" w:color="auto"/>
            </w:tcBorders>
            <w:shd w:val="clear" w:color="auto" w:fill="auto"/>
            <w:noWrap/>
            <w:vAlign w:val="center"/>
            <w:hideMark/>
          </w:tcPr>
          <w:p w14:paraId="77208066"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3 153,17 zł</w:t>
            </w:r>
          </w:p>
        </w:tc>
      </w:tr>
      <w:tr w:rsidR="00FC38D2" w:rsidRPr="005B3635" w14:paraId="60331694"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A552779"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6.</w:t>
            </w:r>
          </w:p>
        </w:tc>
        <w:tc>
          <w:tcPr>
            <w:tcW w:w="761" w:type="dxa"/>
            <w:tcBorders>
              <w:top w:val="nil"/>
              <w:left w:val="nil"/>
              <w:bottom w:val="single" w:sz="4" w:space="0" w:color="auto"/>
              <w:right w:val="single" w:sz="4" w:space="0" w:color="auto"/>
            </w:tcBorders>
            <w:shd w:val="clear" w:color="auto" w:fill="auto"/>
            <w:noWrap/>
            <w:vAlign w:val="center"/>
            <w:hideMark/>
          </w:tcPr>
          <w:p w14:paraId="1FD80D6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2007</w:t>
            </w:r>
          </w:p>
        </w:tc>
        <w:tc>
          <w:tcPr>
            <w:tcW w:w="1220" w:type="dxa"/>
            <w:tcBorders>
              <w:top w:val="nil"/>
              <w:left w:val="nil"/>
              <w:bottom w:val="single" w:sz="4" w:space="0" w:color="auto"/>
              <w:right w:val="single" w:sz="4" w:space="0" w:color="auto"/>
            </w:tcBorders>
            <w:shd w:val="clear" w:color="auto" w:fill="auto"/>
            <w:noWrap/>
            <w:vAlign w:val="center"/>
            <w:hideMark/>
          </w:tcPr>
          <w:p w14:paraId="3E86BDA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491/1271</w:t>
            </w:r>
          </w:p>
        </w:tc>
        <w:tc>
          <w:tcPr>
            <w:tcW w:w="970" w:type="dxa"/>
            <w:tcBorders>
              <w:top w:val="nil"/>
              <w:left w:val="nil"/>
              <w:bottom w:val="single" w:sz="4" w:space="0" w:color="auto"/>
              <w:right w:val="single" w:sz="4" w:space="0" w:color="auto"/>
            </w:tcBorders>
            <w:shd w:val="clear" w:color="auto" w:fill="auto"/>
            <w:noWrap/>
            <w:vAlign w:val="center"/>
            <w:hideMark/>
          </w:tcPr>
          <w:p w14:paraId="5225661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ADM-2</w:t>
            </w:r>
          </w:p>
        </w:tc>
        <w:tc>
          <w:tcPr>
            <w:tcW w:w="5585" w:type="dxa"/>
            <w:tcBorders>
              <w:top w:val="nil"/>
              <w:left w:val="nil"/>
              <w:bottom w:val="single" w:sz="4" w:space="0" w:color="auto"/>
              <w:right w:val="single" w:sz="4" w:space="0" w:color="auto"/>
            </w:tcBorders>
            <w:shd w:val="clear" w:color="auto" w:fill="auto"/>
            <w:noWrap/>
            <w:vAlign w:val="center"/>
            <w:hideMark/>
          </w:tcPr>
          <w:p w14:paraId="7FCB28D8"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noWrap/>
            <w:vAlign w:val="center"/>
            <w:hideMark/>
          </w:tcPr>
          <w:p w14:paraId="2FEADD28"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3 206,24 zł</w:t>
            </w:r>
          </w:p>
        </w:tc>
      </w:tr>
      <w:tr w:rsidR="00FC38D2" w:rsidRPr="005B3635" w14:paraId="331CF646"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2F61DCF"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lastRenderedPageBreak/>
              <w:t>7.</w:t>
            </w:r>
          </w:p>
        </w:tc>
        <w:tc>
          <w:tcPr>
            <w:tcW w:w="761" w:type="dxa"/>
            <w:tcBorders>
              <w:top w:val="nil"/>
              <w:left w:val="nil"/>
              <w:bottom w:val="single" w:sz="4" w:space="0" w:color="auto"/>
              <w:right w:val="single" w:sz="4" w:space="0" w:color="auto"/>
            </w:tcBorders>
            <w:shd w:val="clear" w:color="auto" w:fill="auto"/>
            <w:noWrap/>
            <w:vAlign w:val="center"/>
            <w:hideMark/>
          </w:tcPr>
          <w:p w14:paraId="56E2533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2007</w:t>
            </w:r>
          </w:p>
        </w:tc>
        <w:tc>
          <w:tcPr>
            <w:tcW w:w="1220" w:type="dxa"/>
            <w:tcBorders>
              <w:top w:val="nil"/>
              <w:left w:val="nil"/>
              <w:bottom w:val="single" w:sz="4" w:space="0" w:color="auto"/>
              <w:right w:val="single" w:sz="4" w:space="0" w:color="auto"/>
            </w:tcBorders>
            <w:shd w:val="clear" w:color="auto" w:fill="auto"/>
            <w:noWrap/>
            <w:vAlign w:val="center"/>
            <w:hideMark/>
          </w:tcPr>
          <w:p w14:paraId="439EFD4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491/1272</w:t>
            </w:r>
          </w:p>
        </w:tc>
        <w:tc>
          <w:tcPr>
            <w:tcW w:w="970" w:type="dxa"/>
            <w:tcBorders>
              <w:top w:val="nil"/>
              <w:left w:val="nil"/>
              <w:bottom w:val="single" w:sz="4" w:space="0" w:color="auto"/>
              <w:right w:val="single" w:sz="4" w:space="0" w:color="auto"/>
            </w:tcBorders>
            <w:shd w:val="clear" w:color="auto" w:fill="auto"/>
            <w:noWrap/>
            <w:vAlign w:val="center"/>
            <w:hideMark/>
          </w:tcPr>
          <w:p w14:paraId="4566A11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ADM-2</w:t>
            </w:r>
          </w:p>
        </w:tc>
        <w:tc>
          <w:tcPr>
            <w:tcW w:w="5585" w:type="dxa"/>
            <w:tcBorders>
              <w:top w:val="nil"/>
              <w:left w:val="nil"/>
              <w:bottom w:val="single" w:sz="4" w:space="0" w:color="auto"/>
              <w:right w:val="single" w:sz="4" w:space="0" w:color="auto"/>
            </w:tcBorders>
            <w:shd w:val="clear" w:color="auto" w:fill="auto"/>
            <w:noWrap/>
            <w:vAlign w:val="center"/>
            <w:hideMark/>
          </w:tcPr>
          <w:p w14:paraId="0D3FFB6E"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noWrap/>
            <w:vAlign w:val="center"/>
            <w:hideMark/>
          </w:tcPr>
          <w:p w14:paraId="6A9D6447"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3 206,24 zł</w:t>
            </w:r>
          </w:p>
        </w:tc>
      </w:tr>
      <w:tr w:rsidR="00FC38D2" w:rsidRPr="005B3635" w14:paraId="247DAC09"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920A648"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8.</w:t>
            </w:r>
          </w:p>
        </w:tc>
        <w:tc>
          <w:tcPr>
            <w:tcW w:w="761" w:type="dxa"/>
            <w:tcBorders>
              <w:top w:val="nil"/>
              <w:left w:val="nil"/>
              <w:bottom w:val="single" w:sz="4" w:space="0" w:color="auto"/>
              <w:right w:val="single" w:sz="4" w:space="0" w:color="auto"/>
            </w:tcBorders>
            <w:shd w:val="clear" w:color="auto" w:fill="auto"/>
            <w:noWrap/>
            <w:vAlign w:val="center"/>
            <w:hideMark/>
          </w:tcPr>
          <w:p w14:paraId="7498039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2007</w:t>
            </w:r>
          </w:p>
        </w:tc>
        <w:tc>
          <w:tcPr>
            <w:tcW w:w="1220" w:type="dxa"/>
            <w:tcBorders>
              <w:top w:val="nil"/>
              <w:left w:val="nil"/>
              <w:bottom w:val="single" w:sz="4" w:space="0" w:color="auto"/>
              <w:right w:val="single" w:sz="4" w:space="0" w:color="auto"/>
            </w:tcBorders>
            <w:shd w:val="clear" w:color="auto" w:fill="auto"/>
            <w:noWrap/>
            <w:vAlign w:val="center"/>
            <w:hideMark/>
          </w:tcPr>
          <w:p w14:paraId="06CF171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491/1273</w:t>
            </w:r>
          </w:p>
        </w:tc>
        <w:tc>
          <w:tcPr>
            <w:tcW w:w="970" w:type="dxa"/>
            <w:tcBorders>
              <w:top w:val="nil"/>
              <w:left w:val="nil"/>
              <w:bottom w:val="single" w:sz="4" w:space="0" w:color="auto"/>
              <w:right w:val="single" w:sz="4" w:space="0" w:color="auto"/>
            </w:tcBorders>
            <w:shd w:val="clear" w:color="auto" w:fill="auto"/>
            <w:noWrap/>
            <w:vAlign w:val="center"/>
            <w:hideMark/>
          </w:tcPr>
          <w:p w14:paraId="51B4C53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ADM-2</w:t>
            </w:r>
          </w:p>
        </w:tc>
        <w:tc>
          <w:tcPr>
            <w:tcW w:w="5585" w:type="dxa"/>
            <w:tcBorders>
              <w:top w:val="nil"/>
              <w:left w:val="nil"/>
              <w:bottom w:val="single" w:sz="4" w:space="0" w:color="auto"/>
              <w:right w:val="single" w:sz="4" w:space="0" w:color="auto"/>
            </w:tcBorders>
            <w:shd w:val="clear" w:color="auto" w:fill="auto"/>
            <w:noWrap/>
            <w:vAlign w:val="center"/>
            <w:hideMark/>
          </w:tcPr>
          <w:p w14:paraId="1EFE80E3"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noWrap/>
            <w:vAlign w:val="center"/>
            <w:hideMark/>
          </w:tcPr>
          <w:p w14:paraId="24A336E5"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3 206,24 zł</w:t>
            </w:r>
          </w:p>
        </w:tc>
      </w:tr>
      <w:tr w:rsidR="00FC38D2" w:rsidRPr="005B3635" w14:paraId="7C98B9D1"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43D9BA2"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9.</w:t>
            </w:r>
          </w:p>
        </w:tc>
        <w:tc>
          <w:tcPr>
            <w:tcW w:w="761" w:type="dxa"/>
            <w:tcBorders>
              <w:top w:val="nil"/>
              <w:left w:val="nil"/>
              <w:bottom w:val="single" w:sz="4" w:space="0" w:color="auto"/>
              <w:right w:val="single" w:sz="4" w:space="0" w:color="auto"/>
            </w:tcBorders>
            <w:shd w:val="clear" w:color="auto" w:fill="auto"/>
            <w:noWrap/>
            <w:vAlign w:val="center"/>
            <w:hideMark/>
          </w:tcPr>
          <w:p w14:paraId="4A88387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2007</w:t>
            </w:r>
          </w:p>
        </w:tc>
        <w:tc>
          <w:tcPr>
            <w:tcW w:w="1220" w:type="dxa"/>
            <w:tcBorders>
              <w:top w:val="nil"/>
              <w:left w:val="nil"/>
              <w:bottom w:val="single" w:sz="4" w:space="0" w:color="auto"/>
              <w:right w:val="single" w:sz="4" w:space="0" w:color="auto"/>
            </w:tcBorders>
            <w:shd w:val="clear" w:color="auto" w:fill="auto"/>
            <w:noWrap/>
            <w:vAlign w:val="center"/>
            <w:hideMark/>
          </w:tcPr>
          <w:p w14:paraId="66EB2A4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009-0123</w:t>
            </w:r>
          </w:p>
        </w:tc>
        <w:tc>
          <w:tcPr>
            <w:tcW w:w="970" w:type="dxa"/>
            <w:tcBorders>
              <w:top w:val="nil"/>
              <w:left w:val="nil"/>
              <w:bottom w:val="single" w:sz="4" w:space="0" w:color="auto"/>
              <w:right w:val="single" w:sz="4" w:space="0" w:color="auto"/>
            </w:tcBorders>
            <w:shd w:val="clear" w:color="auto" w:fill="auto"/>
            <w:noWrap/>
            <w:vAlign w:val="center"/>
            <w:hideMark/>
          </w:tcPr>
          <w:p w14:paraId="66C2126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ADM-2</w:t>
            </w:r>
          </w:p>
        </w:tc>
        <w:tc>
          <w:tcPr>
            <w:tcW w:w="5585" w:type="dxa"/>
            <w:tcBorders>
              <w:top w:val="nil"/>
              <w:left w:val="nil"/>
              <w:bottom w:val="single" w:sz="4" w:space="0" w:color="auto"/>
              <w:right w:val="single" w:sz="4" w:space="0" w:color="auto"/>
            </w:tcBorders>
            <w:shd w:val="clear" w:color="auto" w:fill="auto"/>
            <w:noWrap/>
            <w:vAlign w:val="center"/>
            <w:hideMark/>
          </w:tcPr>
          <w:p w14:paraId="3E49CC9E"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w:t>
            </w:r>
          </w:p>
        </w:tc>
        <w:tc>
          <w:tcPr>
            <w:tcW w:w="1720" w:type="dxa"/>
            <w:tcBorders>
              <w:top w:val="nil"/>
              <w:left w:val="nil"/>
              <w:bottom w:val="single" w:sz="4" w:space="0" w:color="auto"/>
              <w:right w:val="single" w:sz="4" w:space="0" w:color="auto"/>
            </w:tcBorders>
            <w:shd w:val="clear" w:color="auto" w:fill="auto"/>
            <w:noWrap/>
            <w:vAlign w:val="center"/>
            <w:hideMark/>
          </w:tcPr>
          <w:p w14:paraId="303BAE41"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1 310,12 zł</w:t>
            </w:r>
          </w:p>
        </w:tc>
      </w:tr>
      <w:tr w:rsidR="00FC38D2" w:rsidRPr="005B3635" w14:paraId="35D4DA25"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A1D8EB3"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10.</w:t>
            </w:r>
          </w:p>
        </w:tc>
        <w:tc>
          <w:tcPr>
            <w:tcW w:w="761" w:type="dxa"/>
            <w:tcBorders>
              <w:top w:val="nil"/>
              <w:left w:val="nil"/>
              <w:bottom w:val="single" w:sz="4" w:space="0" w:color="auto"/>
              <w:right w:val="single" w:sz="4" w:space="0" w:color="auto"/>
            </w:tcBorders>
            <w:shd w:val="clear" w:color="auto" w:fill="auto"/>
            <w:vAlign w:val="center"/>
            <w:hideMark/>
          </w:tcPr>
          <w:p w14:paraId="2AF8219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2008</w:t>
            </w:r>
          </w:p>
        </w:tc>
        <w:tc>
          <w:tcPr>
            <w:tcW w:w="1220" w:type="dxa"/>
            <w:tcBorders>
              <w:top w:val="nil"/>
              <w:left w:val="nil"/>
              <w:bottom w:val="single" w:sz="4" w:space="0" w:color="auto"/>
              <w:right w:val="single" w:sz="4" w:space="0" w:color="auto"/>
            </w:tcBorders>
            <w:shd w:val="clear" w:color="auto" w:fill="auto"/>
            <w:vAlign w:val="center"/>
            <w:hideMark/>
          </w:tcPr>
          <w:p w14:paraId="0C2DC9B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491/1301</w:t>
            </w:r>
          </w:p>
        </w:tc>
        <w:tc>
          <w:tcPr>
            <w:tcW w:w="970" w:type="dxa"/>
            <w:tcBorders>
              <w:top w:val="nil"/>
              <w:left w:val="nil"/>
              <w:bottom w:val="single" w:sz="4" w:space="0" w:color="auto"/>
              <w:right w:val="single" w:sz="4" w:space="0" w:color="auto"/>
            </w:tcBorders>
            <w:shd w:val="clear" w:color="auto" w:fill="auto"/>
            <w:vAlign w:val="center"/>
            <w:hideMark/>
          </w:tcPr>
          <w:p w14:paraId="53A14BB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ADM-2</w:t>
            </w:r>
          </w:p>
        </w:tc>
        <w:tc>
          <w:tcPr>
            <w:tcW w:w="5585" w:type="dxa"/>
            <w:tcBorders>
              <w:top w:val="nil"/>
              <w:left w:val="nil"/>
              <w:bottom w:val="single" w:sz="4" w:space="0" w:color="auto"/>
              <w:right w:val="single" w:sz="4" w:space="0" w:color="auto"/>
            </w:tcBorders>
            <w:shd w:val="clear" w:color="auto" w:fill="auto"/>
            <w:vAlign w:val="center"/>
            <w:hideMark/>
          </w:tcPr>
          <w:p w14:paraId="6DE2DFE8"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33B4B01B"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4 011,35 zł</w:t>
            </w:r>
          </w:p>
        </w:tc>
      </w:tr>
      <w:tr w:rsidR="00FC38D2" w:rsidRPr="005B3635" w14:paraId="73007568"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1C18B38"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11.</w:t>
            </w:r>
          </w:p>
        </w:tc>
        <w:tc>
          <w:tcPr>
            <w:tcW w:w="761" w:type="dxa"/>
            <w:tcBorders>
              <w:top w:val="nil"/>
              <w:left w:val="nil"/>
              <w:bottom w:val="single" w:sz="4" w:space="0" w:color="auto"/>
              <w:right w:val="single" w:sz="4" w:space="0" w:color="auto"/>
            </w:tcBorders>
            <w:shd w:val="clear" w:color="auto" w:fill="auto"/>
            <w:vAlign w:val="center"/>
            <w:hideMark/>
          </w:tcPr>
          <w:p w14:paraId="3906ABA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2008</w:t>
            </w:r>
          </w:p>
        </w:tc>
        <w:tc>
          <w:tcPr>
            <w:tcW w:w="1220" w:type="dxa"/>
            <w:tcBorders>
              <w:top w:val="nil"/>
              <w:left w:val="nil"/>
              <w:bottom w:val="single" w:sz="4" w:space="0" w:color="auto"/>
              <w:right w:val="single" w:sz="4" w:space="0" w:color="auto"/>
            </w:tcBorders>
            <w:shd w:val="clear" w:color="auto" w:fill="auto"/>
            <w:vAlign w:val="center"/>
            <w:hideMark/>
          </w:tcPr>
          <w:p w14:paraId="4FF3E40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491/1307</w:t>
            </w:r>
          </w:p>
        </w:tc>
        <w:tc>
          <w:tcPr>
            <w:tcW w:w="970" w:type="dxa"/>
            <w:tcBorders>
              <w:top w:val="nil"/>
              <w:left w:val="nil"/>
              <w:bottom w:val="single" w:sz="4" w:space="0" w:color="auto"/>
              <w:right w:val="single" w:sz="4" w:space="0" w:color="auto"/>
            </w:tcBorders>
            <w:shd w:val="clear" w:color="auto" w:fill="auto"/>
            <w:vAlign w:val="center"/>
            <w:hideMark/>
          </w:tcPr>
          <w:p w14:paraId="5A7EFF5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ADM-2</w:t>
            </w:r>
          </w:p>
        </w:tc>
        <w:tc>
          <w:tcPr>
            <w:tcW w:w="5585" w:type="dxa"/>
            <w:tcBorders>
              <w:top w:val="nil"/>
              <w:left w:val="nil"/>
              <w:bottom w:val="single" w:sz="4" w:space="0" w:color="auto"/>
              <w:right w:val="single" w:sz="4" w:space="0" w:color="auto"/>
            </w:tcBorders>
            <w:shd w:val="clear" w:color="auto" w:fill="auto"/>
            <w:vAlign w:val="center"/>
            <w:hideMark/>
          </w:tcPr>
          <w:p w14:paraId="55175612"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Serwer z oprogr.+sieć komp.</w:t>
            </w:r>
          </w:p>
        </w:tc>
        <w:tc>
          <w:tcPr>
            <w:tcW w:w="1720" w:type="dxa"/>
            <w:tcBorders>
              <w:top w:val="nil"/>
              <w:left w:val="nil"/>
              <w:bottom w:val="single" w:sz="4" w:space="0" w:color="auto"/>
              <w:right w:val="single" w:sz="4" w:space="0" w:color="auto"/>
            </w:tcBorders>
            <w:shd w:val="clear" w:color="auto" w:fill="auto"/>
            <w:vAlign w:val="center"/>
            <w:hideMark/>
          </w:tcPr>
          <w:p w14:paraId="7B4DCEB8"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84 071,71 zł</w:t>
            </w:r>
          </w:p>
        </w:tc>
      </w:tr>
      <w:tr w:rsidR="00FC38D2" w:rsidRPr="005B3635" w14:paraId="0B850DFB"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3A50DB1"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12.</w:t>
            </w:r>
          </w:p>
        </w:tc>
        <w:tc>
          <w:tcPr>
            <w:tcW w:w="761" w:type="dxa"/>
            <w:tcBorders>
              <w:top w:val="nil"/>
              <w:left w:val="nil"/>
              <w:bottom w:val="single" w:sz="4" w:space="0" w:color="auto"/>
              <w:right w:val="single" w:sz="4" w:space="0" w:color="auto"/>
            </w:tcBorders>
            <w:shd w:val="clear" w:color="auto" w:fill="auto"/>
            <w:vAlign w:val="center"/>
            <w:hideMark/>
          </w:tcPr>
          <w:p w14:paraId="1E0B235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2008</w:t>
            </w:r>
          </w:p>
        </w:tc>
        <w:tc>
          <w:tcPr>
            <w:tcW w:w="1220" w:type="dxa"/>
            <w:tcBorders>
              <w:top w:val="nil"/>
              <w:left w:val="nil"/>
              <w:bottom w:val="single" w:sz="4" w:space="0" w:color="auto"/>
              <w:right w:val="single" w:sz="4" w:space="0" w:color="auto"/>
            </w:tcBorders>
            <w:shd w:val="clear" w:color="auto" w:fill="auto"/>
            <w:vAlign w:val="center"/>
            <w:hideMark/>
          </w:tcPr>
          <w:p w14:paraId="2C573A3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009-0154</w:t>
            </w:r>
          </w:p>
        </w:tc>
        <w:tc>
          <w:tcPr>
            <w:tcW w:w="970" w:type="dxa"/>
            <w:tcBorders>
              <w:top w:val="nil"/>
              <w:left w:val="nil"/>
              <w:bottom w:val="single" w:sz="4" w:space="0" w:color="auto"/>
              <w:right w:val="single" w:sz="4" w:space="0" w:color="auto"/>
            </w:tcBorders>
            <w:shd w:val="clear" w:color="auto" w:fill="auto"/>
            <w:vAlign w:val="center"/>
            <w:hideMark/>
          </w:tcPr>
          <w:p w14:paraId="2961FF2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ADM-2</w:t>
            </w:r>
          </w:p>
        </w:tc>
        <w:tc>
          <w:tcPr>
            <w:tcW w:w="5585" w:type="dxa"/>
            <w:tcBorders>
              <w:top w:val="nil"/>
              <w:left w:val="nil"/>
              <w:bottom w:val="single" w:sz="4" w:space="0" w:color="auto"/>
              <w:right w:val="single" w:sz="4" w:space="0" w:color="auto"/>
            </w:tcBorders>
            <w:shd w:val="clear" w:color="auto" w:fill="auto"/>
            <w:vAlign w:val="center"/>
            <w:hideMark/>
          </w:tcPr>
          <w:p w14:paraId="2F85DEC6"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Zetaw komputerowy</w:t>
            </w:r>
          </w:p>
        </w:tc>
        <w:tc>
          <w:tcPr>
            <w:tcW w:w="1720" w:type="dxa"/>
            <w:tcBorders>
              <w:top w:val="nil"/>
              <w:left w:val="nil"/>
              <w:bottom w:val="single" w:sz="4" w:space="0" w:color="auto"/>
              <w:right w:val="single" w:sz="4" w:space="0" w:color="auto"/>
            </w:tcBorders>
            <w:shd w:val="clear" w:color="auto" w:fill="auto"/>
            <w:vAlign w:val="center"/>
            <w:hideMark/>
          </w:tcPr>
          <w:p w14:paraId="3DC00B7A"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3 077,20 zł</w:t>
            </w:r>
          </w:p>
        </w:tc>
      </w:tr>
      <w:tr w:rsidR="00FC38D2" w:rsidRPr="005B3635" w14:paraId="76EAA074"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A7614AD"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13.</w:t>
            </w:r>
          </w:p>
        </w:tc>
        <w:tc>
          <w:tcPr>
            <w:tcW w:w="761" w:type="dxa"/>
            <w:tcBorders>
              <w:top w:val="nil"/>
              <w:left w:val="nil"/>
              <w:bottom w:val="single" w:sz="4" w:space="0" w:color="auto"/>
              <w:right w:val="single" w:sz="4" w:space="0" w:color="auto"/>
            </w:tcBorders>
            <w:shd w:val="clear" w:color="auto" w:fill="auto"/>
            <w:vAlign w:val="center"/>
            <w:hideMark/>
          </w:tcPr>
          <w:p w14:paraId="6F03F70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2008</w:t>
            </w:r>
          </w:p>
        </w:tc>
        <w:tc>
          <w:tcPr>
            <w:tcW w:w="1220" w:type="dxa"/>
            <w:tcBorders>
              <w:top w:val="nil"/>
              <w:left w:val="nil"/>
              <w:bottom w:val="single" w:sz="4" w:space="0" w:color="auto"/>
              <w:right w:val="single" w:sz="4" w:space="0" w:color="auto"/>
            </w:tcBorders>
            <w:shd w:val="clear" w:color="auto" w:fill="auto"/>
            <w:vAlign w:val="center"/>
            <w:hideMark/>
          </w:tcPr>
          <w:p w14:paraId="0629B57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009-0160</w:t>
            </w:r>
          </w:p>
        </w:tc>
        <w:tc>
          <w:tcPr>
            <w:tcW w:w="970" w:type="dxa"/>
            <w:tcBorders>
              <w:top w:val="nil"/>
              <w:left w:val="nil"/>
              <w:bottom w:val="single" w:sz="4" w:space="0" w:color="auto"/>
              <w:right w:val="single" w:sz="4" w:space="0" w:color="auto"/>
            </w:tcBorders>
            <w:shd w:val="clear" w:color="auto" w:fill="auto"/>
            <w:vAlign w:val="center"/>
            <w:hideMark/>
          </w:tcPr>
          <w:p w14:paraId="092481B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ADM-2</w:t>
            </w:r>
          </w:p>
        </w:tc>
        <w:tc>
          <w:tcPr>
            <w:tcW w:w="5585" w:type="dxa"/>
            <w:tcBorders>
              <w:top w:val="nil"/>
              <w:left w:val="nil"/>
              <w:bottom w:val="single" w:sz="4" w:space="0" w:color="auto"/>
              <w:right w:val="single" w:sz="4" w:space="0" w:color="auto"/>
            </w:tcBorders>
            <w:shd w:val="clear" w:color="auto" w:fill="auto"/>
            <w:vAlign w:val="center"/>
            <w:hideMark/>
          </w:tcPr>
          <w:p w14:paraId="5890DBE9"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48516DB5"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3 159,64 zł</w:t>
            </w:r>
          </w:p>
        </w:tc>
      </w:tr>
      <w:tr w:rsidR="00FC38D2" w:rsidRPr="005B3635" w14:paraId="2925558F"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21A6AF8"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14.</w:t>
            </w:r>
          </w:p>
        </w:tc>
        <w:tc>
          <w:tcPr>
            <w:tcW w:w="761" w:type="dxa"/>
            <w:tcBorders>
              <w:top w:val="nil"/>
              <w:left w:val="nil"/>
              <w:bottom w:val="single" w:sz="4" w:space="0" w:color="auto"/>
              <w:right w:val="single" w:sz="4" w:space="0" w:color="auto"/>
            </w:tcBorders>
            <w:shd w:val="clear" w:color="auto" w:fill="auto"/>
            <w:vAlign w:val="center"/>
            <w:hideMark/>
          </w:tcPr>
          <w:p w14:paraId="6A86641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2009</w:t>
            </w:r>
          </w:p>
        </w:tc>
        <w:tc>
          <w:tcPr>
            <w:tcW w:w="1220" w:type="dxa"/>
            <w:tcBorders>
              <w:top w:val="nil"/>
              <w:left w:val="nil"/>
              <w:bottom w:val="single" w:sz="4" w:space="0" w:color="auto"/>
              <w:right w:val="single" w:sz="4" w:space="0" w:color="auto"/>
            </w:tcBorders>
            <w:shd w:val="clear" w:color="auto" w:fill="auto"/>
            <w:vAlign w:val="center"/>
            <w:hideMark/>
          </w:tcPr>
          <w:p w14:paraId="40B9ADF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009-0175</w:t>
            </w:r>
          </w:p>
        </w:tc>
        <w:tc>
          <w:tcPr>
            <w:tcW w:w="970" w:type="dxa"/>
            <w:tcBorders>
              <w:top w:val="nil"/>
              <w:left w:val="nil"/>
              <w:bottom w:val="single" w:sz="4" w:space="0" w:color="auto"/>
              <w:right w:val="single" w:sz="4" w:space="0" w:color="auto"/>
            </w:tcBorders>
            <w:shd w:val="clear" w:color="auto" w:fill="auto"/>
            <w:vAlign w:val="center"/>
            <w:hideMark/>
          </w:tcPr>
          <w:p w14:paraId="2E5331F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ADM-2</w:t>
            </w:r>
          </w:p>
        </w:tc>
        <w:tc>
          <w:tcPr>
            <w:tcW w:w="5585" w:type="dxa"/>
            <w:tcBorders>
              <w:top w:val="nil"/>
              <w:left w:val="nil"/>
              <w:bottom w:val="single" w:sz="4" w:space="0" w:color="auto"/>
              <w:right w:val="single" w:sz="4" w:space="0" w:color="auto"/>
            </w:tcBorders>
            <w:shd w:val="clear" w:color="auto" w:fill="auto"/>
            <w:vAlign w:val="center"/>
            <w:hideMark/>
          </w:tcPr>
          <w:p w14:paraId="48AFF59E"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216E8D09"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3 219,00 zł</w:t>
            </w:r>
          </w:p>
        </w:tc>
      </w:tr>
      <w:tr w:rsidR="00FC38D2" w:rsidRPr="005B3635" w14:paraId="0EF05DDA"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85006C6"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15.</w:t>
            </w:r>
          </w:p>
        </w:tc>
        <w:tc>
          <w:tcPr>
            <w:tcW w:w="761" w:type="dxa"/>
            <w:tcBorders>
              <w:top w:val="nil"/>
              <w:left w:val="nil"/>
              <w:bottom w:val="single" w:sz="4" w:space="0" w:color="auto"/>
              <w:right w:val="single" w:sz="4" w:space="0" w:color="auto"/>
            </w:tcBorders>
            <w:shd w:val="clear" w:color="auto" w:fill="auto"/>
            <w:vAlign w:val="center"/>
            <w:hideMark/>
          </w:tcPr>
          <w:p w14:paraId="512099C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2009</w:t>
            </w:r>
          </w:p>
        </w:tc>
        <w:tc>
          <w:tcPr>
            <w:tcW w:w="1220" w:type="dxa"/>
            <w:tcBorders>
              <w:top w:val="nil"/>
              <w:left w:val="nil"/>
              <w:bottom w:val="single" w:sz="4" w:space="0" w:color="auto"/>
              <w:right w:val="single" w:sz="4" w:space="0" w:color="auto"/>
            </w:tcBorders>
            <w:shd w:val="clear" w:color="auto" w:fill="auto"/>
            <w:vAlign w:val="center"/>
            <w:hideMark/>
          </w:tcPr>
          <w:p w14:paraId="6AB7EB1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009-0191</w:t>
            </w:r>
          </w:p>
        </w:tc>
        <w:tc>
          <w:tcPr>
            <w:tcW w:w="970" w:type="dxa"/>
            <w:tcBorders>
              <w:top w:val="nil"/>
              <w:left w:val="nil"/>
              <w:bottom w:val="single" w:sz="4" w:space="0" w:color="auto"/>
              <w:right w:val="single" w:sz="4" w:space="0" w:color="auto"/>
            </w:tcBorders>
            <w:shd w:val="clear" w:color="auto" w:fill="auto"/>
            <w:vAlign w:val="center"/>
            <w:hideMark/>
          </w:tcPr>
          <w:p w14:paraId="2CC39B7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ADM-2</w:t>
            </w:r>
          </w:p>
        </w:tc>
        <w:tc>
          <w:tcPr>
            <w:tcW w:w="5585" w:type="dxa"/>
            <w:tcBorders>
              <w:top w:val="nil"/>
              <w:left w:val="nil"/>
              <w:bottom w:val="single" w:sz="4" w:space="0" w:color="auto"/>
              <w:right w:val="single" w:sz="4" w:space="0" w:color="auto"/>
            </w:tcBorders>
            <w:shd w:val="clear" w:color="auto" w:fill="auto"/>
            <w:vAlign w:val="center"/>
            <w:hideMark/>
          </w:tcPr>
          <w:p w14:paraId="6730F016"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OKI B430</w:t>
            </w:r>
          </w:p>
        </w:tc>
        <w:tc>
          <w:tcPr>
            <w:tcW w:w="1720" w:type="dxa"/>
            <w:tcBorders>
              <w:top w:val="nil"/>
              <w:left w:val="nil"/>
              <w:bottom w:val="single" w:sz="4" w:space="0" w:color="auto"/>
              <w:right w:val="single" w:sz="4" w:space="0" w:color="auto"/>
            </w:tcBorders>
            <w:shd w:val="clear" w:color="auto" w:fill="auto"/>
            <w:vAlign w:val="center"/>
            <w:hideMark/>
          </w:tcPr>
          <w:p w14:paraId="5B77687D"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1 364,19 zł</w:t>
            </w:r>
          </w:p>
        </w:tc>
      </w:tr>
      <w:tr w:rsidR="00FC38D2" w:rsidRPr="005B3635" w14:paraId="78EBFB0A"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64D30E3"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16.</w:t>
            </w:r>
          </w:p>
        </w:tc>
        <w:tc>
          <w:tcPr>
            <w:tcW w:w="761" w:type="dxa"/>
            <w:tcBorders>
              <w:top w:val="nil"/>
              <w:left w:val="nil"/>
              <w:bottom w:val="single" w:sz="4" w:space="0" w:color="auto"/>
              <w:right w:val="single" w:sz="4" w:space="0" w:color="auto"/>
            </w:tcBorders>
            <w:shd w:val="clear" w:color="auto" w:fill="auto"/>
            <w:vAlign w:val="center"/>
            <w:hideMark/>
          </w:tcPr>
          <w:p w14:paraId="4A59534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5FDB8F7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009-0211</w:t>
            </w:r>
          </w:p>
        </w:tc>
        <w:tc>
          <w:tcPr>
            <w:tcW w:w="970" w:type="dxa"/>
            <w:tcBorders>
              <w:top w:val="nil"/>
              <w:left w:val="nil"/>
              <w:bottom w:val="single" w:sz="4" w:space="0" w:color="auto"/>
              <w:right w:val="single" w:sz="4" w:space="0" w:color="auto"/>
            </w:tcBorders>
            <w:shd w:val="clear" w:color="auto" w:fill="auto"/>
            <w:vAlign w:val="center"/>
            <w:hideMark/>
          </w:tcPr>
          <w:p w14:paraId="051BEAE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ADM-2</w:t>
            </w:r>
          </w:p>
        </w:tc>
        <w:tc>
          <w:tcPr>
            <w:tcW w:w="5585" w:type="dxa"/>
            <w:tcBorders>
              <w:top w:val="nil"/>
              <w:left w:val="nil"/>
              <w:bottom w:val="single" w:sz="4" w:space="0" w:color="auto"/>
              <w:right w:val="single" w:sz="4" w:space="0" w:color="auto"/>
            </w:tcBorders>
            <w:shd w:val="clear" w:color="auto" w:fill="auto"/>
            <w:vAlign w:val="center"/>
            <w:hideMark/>
          </w:tcPr>
          <w:p w14:paraId="1B0F6082"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37F624BB" w14:textId="77777777" w:rsidR="00FC38D2" w:rsidRPr="005B3635" w:rsidRDefault="00FC38D2" w:rsidP="00B134D2">
            <w:pPr>
              <w:spacing w:after="0" w:line="240" w:lineRule="auto"/>
              <w:jc w:val="right"/>
              <w:rPr>
                <w:rFonts w:ascii="Arial" w:eastAsia="Times New Roman" w:hAnsi="Arial" w:cs="Arial"/>
                <w:color w:val="333333"/>
                <w:sz w:val="18"/>
                <w:szCs w:val="18"/>
                <w:lang w:eastAsia="pl-PL"/>
              </w:rPr>
            </w:pPr>
            <w:r w:rsidRPr="005B3635">
              <w:rPr>
                <w:rFonts w:ascii="Arial" w:eastAsia="Times New Roman" w:hAnsi="Arial" w:cs="Arial"/>
                <w:color w:val="333333"/>
                <w:sz w:val="18"/>
                <w:szCs w:val="18"/>
                <w:lang w:eastAsia="pl-PL"/>
              </w:rPr>
              <w:t>3 452,31 zł</w:t>
            </w:r>
          </w:p>
        </w:tc>
      </w:tr>
      <w:tr w:rsidR="00FC38D2" w:rsidRPr="005B3635" w14:paraId="2C7E2C4D"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00A980F"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17.</w:t>
            </w:r>
          </w:p>
        </w:tc>
        <w:tc>
          <w:tcPr>
            <w:tcW w:w="761" w:type="dxa"/>
            <w:tcBorders>
              <w:top w:val="nil"/>
              <w:left w:val="nil"/>
              <w:bottom w:val="single" w:sz="4" w:space="0" w:color="auto"/>
              <w:right w:val="single" w:sz="4" w:space="0" w:color="auto"/>
            </w:tcBorders>
            <w:shd w:val="clear" w:color="auto" w:fill="auto"/>
            <w:vAlign w:val="center"/>
            <w:hideMark/>
          </w:tcPr>
          <w:p w14:paraId="017840C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7D5AF20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009-0212</w:t>
            </w:r>
          </w:p>
        </w:tc>
        <w:tc>
          <w:tcPr>
            <w:tcW w:w="970" w:type="dxa"/>
            <w:tcBorders>
              <w:top w:val="nil"/>
              <w:left w:val="nil"/>
              <w:bottom w:val="single" w:sz="4" w:space="0" w:color="auto"/>
              <w:right w:val="single" w:sz="4" w:space="0" w:color="auto"/>
            </w:tcBorders>
            <w:shd w:val="clear" w:color="auto" w:fill="auto"/>
            <w:vAlign w:val="center"/>
            <w:hideMark/>
          </w:tcPr>
          <w:p w14:paraId="2503020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ADM-2</w:t>
            </w:r>
          </w:p>
        </w:tc>
        <w:tc>
          <w:tcPr>
            <w:tcW w:w="5585" w:type="dxa"/>
            <w:tcBorders>
              <w:top w:val="nil"/>
              <w:left w:val="nil"/>
              <w:bottom w:val="single" w:sz="4" w:space="0" w:color="auto"/>
              <w:right w:val="single" w:sz="4" w:space="0" w:color="auto"/>
            </w:tcBorders>
            <w:shd w:val="clear" w:color="auto" w:fill="auto"/>
            <w:vAlign w:val="center"/>
            <w:hideMark/>
          </w:tcPr>
          <w:p w14:paraId="7F71C10C"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4A07E8E3" w14:textId="77777777" w:rsidR="00FC38D2" w:rsidRPr="005B3635" w:rsidRDefault="00FC38D2" w:rsidP="00B134D2">
            <w:pPr>
              <w:spacing w:after="0" w:line="240" w:lineRule="auto"/>
              <w:jc w:val="right"/>
              <w:rPr>
                <w:rFonts w:ascii="Arial" w:eastAsia="Times New Roman" w:hAnsi="Arial" w:cs="Arial"/>
                <w:color w:val="333333"/>
                <w:sz w:val="18"/>
                <w:szCs w:val="18"/>
                <w:lang w:eastAsia="pl-PL"/>
              </w:rPr>
            </w:pPr>
            <w:r w:rsidRPr="005B3635">
              <w:rPr>
                <w:rFonts w:ascii="Arial" w:eastAsia="Times New Roman" w:hAnsi="Arial" w:cs="Arial"/>
                <w:color w:val="333333"/>
                <w:sz w:val="18"/>
                <w:szCs w:val="18"/>
                <w:lang w:eastAsia="pl-PL"/>
              </w:rPr>
              <w:t>3 452,31 zł</w:t>
            </w:r>
          </w:p>
        </w:tc>
      </w:tr>
      <w:tr w:rsidR="00FC38D2" w:rsidRPr="005B3635" w14:paraId="11EE953A"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F7645A8"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18.</w:t>
            </w:r>
          </w:p>
        </w:tc>
        <w:tc>
          <w:tcPr>
            <w:tcW w:w="761" w:type="dxa"/>
            <w:tcBorders>
              <w:top w:val="nil"/>
              <w:left w:val="nil"/>
              <w:bottom w:val="single" w:sz="4" w:space="0" w:color="auto"/>
              <w:right w:val="single" w:sz="4" w:space="0" w:color="auto"/>
            </w:tcBorders>
            <w:shd w:val="clear" w:color="auto" w:fill="auto"/>
            <w:vAlign w:val="center"/>
            <w:hideMark/>
          </w:tcPr>
          <w:p w14:paraId="775B4D5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04B3FB6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009-0213</w:t>
            </w:r>
          </w:p>
        </w:tc>
        <w:tc>
          <w:tcPr>
            <w:tcW w:w="970" w:type="dxa"/>
            <w:tcBorders>
              <w:top w:val="nil"/>
              <w:left w:val="nil"/>
              <w:bottom w:val="single" w:sz="4" w:space="0" w:color="auto"/>
              <w:right w:val="single" w:sz="4" w:space="0" w:color="auto"/>
            </w:tcBorders>
            <w:shd w:val="clear" w:color="auto" w:fill="auto"/>
            <w:vAlign w:val="center"/>
            <w:hideMark/>
          </w:tcPr>
          <w:p w14:paraId="07C123D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ADM-2</w:t>
            </w:r>
          </w:p>
        </w:tc>
        <w:tc>
          <w:tcPr>
            <w:tcW w:w="5585" w:type="dxa"/>
            <w:tcBorders>
              <w:top w:val="nil"/>
              <w:left w:val="nil"/>
              <w:bottom w:val="single" w:sz="4" w:space="0" w:color="auto"/>
              <w:right w:val="single" w:sz="4" w:space="0" w:color="auto"/>
            </w:tcBorders>
            <w:shd w:val="clear" w:color="auto" w:fill="auto"/>
            <w:vAlign w:val="center"/>
            <w:hideMark/>
          </w:tcPr>
          <w:p w14:paraId="1788E57F"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Brother</w:t>
            </w:r>
          </w:p>
        </w:tc>
        <w:tc>
          <w:tcPr>
            <w:tcW w:w="1720" w:type="dxa"/>
            <w:tcBorders>
              <w:top w:val="nil"/>
              <w:left w:val="nil"/>
              <w:bottom w:val="single" w:sz="4" w:space="0" w:color="auto"/>
              <w:right w:val="single" w:sz="4" w:space="0" w:color="auto"/>
            </w:tcBorders>
            <w:shd w:val="clear" w:color="auto" w:fill="auto"/>
            <w:vAlign w:val="center"/>
            <w:hideMark/>
          </w:tcPr>
          <w:p w14:paraId="79D8EC4F" w14:textId="77777777" w:rsidR="00FC38D2" w:rsidRPr="005B3635" w:rsidRDefault="00FC38D2" w:rsidP="00B134D2">
            <w:pPr>
              <w:spacing w:after="0" w:line="240" w:lineRule="auto"/>
              <w:jc w:val="right"/>
              <w:rPr>
                <w:rFonts w:ascii="Arial" w:eastAsia="Times New Roman" w:hAnsi="Arial" w:cs="Arial"/>
                <w:color w:val="333333"/>
                <w:sz w:val="18"/>
                <w:szCs w:val="18"/>
                <w:lang w:eastAsia="pl-PL"/>
              </w:rPr>
            </w:pPr>
            <w:r w:rsidRPr="005B3635">
              <w:rPr>
                <w:rFonts w:ascii="Arial" w:eastAsia="Times New Roman" w:hAnsi="Arial" w:cs="Arial"/>
                <w:color w:val="333333"/>
                <w:sz w:val="18"/>
                <w:szCs w:val="18"/>
                <w:lang w:eastAsia="pl-PL"/>
              </w:rPr>
              <w:t>912,29 zł</w:t>
            </w:r>
          </w:p>
        </w:tc>
      </w:tr>
      <w:tr w:rsidR="00FC38D2" w:rsidRPr="005B3635" w14:paraId="7166F46D"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8DF95BC"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19.</w:t>
            </w:r>
          </w:p>
        </w:tc>
        <w:tc>
          <w:tcPr>
            <w:tcW w:w="761" w:type="dxa"/>
            <w:tcBorders>
              <w:top w:val="nil"/>
              <w:left w:val="nil"/>
              <w:bottom w:val="single" w:sz="4" w:space="0" w:color="auto"/>
              <w:right w:val="single" w:sz="4" w:space="0" w:color="auto"/>
            </w:tcBorders>
            <w:shd w:val="clear" w:color="auto" w:fill="auto"/>
            <w:vAlign w:val="center"/>
            <w:hideMark/>
          </w:tcPr>
          <w:p w14:paraId="0480019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3DCA1C2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009-0214</w:t>
            </w:r>
          </w:p>
        </w:tc>
        <w:tc>
          <w:tcPr>
            <w:tcW w:w="970" w:type="dxa"/>
            <w:tcBorders>
              <w:top w:val="nil"/>
              <w:left w:val="nil"/>
              <w:bottom w:val="single" w:sz="4" w:space="0" w:color="auto"/>
              <w:right w:val="single" w:sz="4" w:space="0" w:color="auto"/>
            </w:tcBorders>
            <w:shd w:val="clear" w:color="auto" w:fill="auto"/>
            <w:vAlign w:val="center"/>
            <w:hideMark/>
          </w:tcPr>
          <w:p w14:paraId="0DA7E32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ADM-2</w:t>
            </w:r>
          </w:p>
        </w:tc>
        <w:tc>
          <w:tcPr>
            <w:tcW w:w="5585" w:type="dxa"/>
            <w:tcBorders>
              <w:top w:val="nil"/>
              <w:left w:val="nil"/>
              <w:bottom w:val="single" w:sz="4" w:space="0" w:color="auto"/>
              <w:right w:val="single" w:sz="4" w:space="0" w:color="auto"/>
            </w:tcBorders>
            <w:shd w:val="clear" w:color="auto" w:fill="auto"/>
            <w:vAlign w:val="center"/>
            <w:hideMark/>
          </w:tcPr>
          <w:p w14:paraId="7CC161B2"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Switch</w:t>
            </w:r>
          </w:p>
        </w:tc>
        <w:tc>
          <w:tcPr>
            <w:tcW w:w="1720" w:type="dxa"/>
            <w:tcBorders>
              <w:top w:val="nil"/>
              <w:left w:val="nil"/>
              <w:bottom w:val="single" w:sz="4" w:space="0" w:color="auto"/>
              <w:right w:val="single" w:sz="4" w:space="0" w:color="auto"/>
            </w:tcBorders>
            <w:shd w:val="clear" w:color="auto" w:fill="auto"/>
            <w:vAlign w:val="center"/>
            <w:hideMark/>
          </w:tcPr>
          <w:p w14:paraId="21CDDB68" w14:textId="77777777" w:rsidR="00FC38D2" w:rsidRPr="005B3635" w:rsidRDefault="00FC38D2" w:rsidP="00B134D2">
            <w:pPr>
              <w:spacing w:after="0" w:line="240" w:lineRule="auto"/>
              <w:jc w:val="right"/>
              <w:rPr>
                <w:rFonts w:ascii="Arial" w:eastAsia="Times New Roman" w:hAnsi="Arial" w:cs="Arial"/>
                <w:color w:val="333333"/>
                <w:sz w:val="18"/>
                <w:szCs w:val="18"/>
                <w:lang w:eastAsia="pl-PL"/>
              </w:rPr>
            </w:pPr>
            <w:r w:rsidRPr="005B3635">
              <w:rPr>
                <w:rFonts w:ascii="Arial" w:eastAsia="Times New Roman" w:hAnsi="Arial" w:cs="Arial"/>
                <w:color w:val="333333"/>
                <w:sz w:val="18"/>
                <w:szCs w:val="18"/>
                <w:lang w:eastAsia="pl-PL"/>
              </w:rPr>
              <w:t>1 232,96 zł</w:t>
            </w:r>
          </w:p>
        </w:tc>
      </w:tr>
      <w:tr w:rsidR="00FC38D2" w:rsidRPr="005B3635" w14:paraId="66EEC9CB"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5BBFD06"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20.</w:t>
            </w:r>
          </w:p>
        </w:tc>
        <w:tc>
          <w:tcPr>
            <w:tcW w:w="761" w:type="dxa"/>
            <w:tcBorders>
              <w:top w:val="nil"/>
              <w:left w:val="nil"/>
              <w:bottom w:val="single" w:sz="4" w:space="0" w:color="auto"/>
              <w:right w:val="single" w:sz="4" w:space="0" w:color="auto"/>
            </w:tcBorders>
            <w:shd w:val="clear" w:color="auto" w:fill="auto"/>
            <w:vAlign w:val="center"/>
            <w:hideMark/>
          </w:tcPr>
          <w:p w14:paraId="67E699B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14A490E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491/1352</w:t>
            </w:r>
          </w:p>
        </w:tc>
        <w:tc>
          <w:tcPr>
            <w:tcW w:w="970" w:type="dxa"/>
            <w:tcBorders>
              <w:top w:val="nil"/>
              <w:left w:val="nil"/>
              <w:bottom w:val="single" w:sz="4" w:space="0" w:color="auto"/>
              <w:right w:val="single" w:sz="4" w:space="0" w:color="auto"/>
            </w:tcBorders>
            <w:shd w:val="clear" w:color="auto" w:fill="auto"/>
            <w:vAlign w:val="center"/>
            <w:hideMark/>
          </w:tcPr>
          <w:p w14:paraId="0856911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ADM-2</w:t>
            </w:r>
          </w:p>
        </w:tc>
        <w:tc>
          <w:tcPr>
            <w:tcW w:w="5585" w:type="dxa"/>
            <w:tcBorders>
              <w:top w:val="nil"/>
              <w:left w:val="nil"/>
              <w:bottom w:val="single" w:sz="4" w:space="0" w:color="auto"/>
              <w:right w:val="single" w:sz="4" w:space="0" w:color="auto"/>
            </w:tcBorders>
            <w:shd w:val="clear" w:color="auto" w:fill="auto"/>
            <w:vAlign w:val="center"/>
            <w:hideMark/>
          </w:tcPr>
          <w:p w14:paraId="7C098755"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1499AF82" w14:textId="77777777" w:rsidR="00FC38D2" w:rsidRPr="005B3635" w:rsidRDefault="00FC38D2" w:rsidP="00B134D2">
            <w:pPr>
              <w:spacing w:after="0" w:line="240" w:lineRule="auto"/>
              <w:jc w:val="right"/>
              <w:rPr>
                <w:rFonts w:ascii="Arial" w:eastAsia="Times New Roman" w:hAnsi="Arial" w:cs="Arial"/>
                <w:color w:val="333333"/>
                <w:sz w:val="18"/>
                <w:szCs w:val="18"/>
                <w:lang w:eastAsia="pl-PL"/>
              </w:rPr>
            </w:pPr>
            <w:r w:rsidRPr="005B3635">
              <w:rPr>
                <w:rFonts w:ascii="Arial" w:eastAsia="Times New Roman" w:hAnsi="Arial" w:cs="Arial"/>
                <w:color w:val="333333"/>
                <w:sz w:val="18"/>
                <w:szCs w:val="18"/>
                <w:lang w:eastAsia="pl-PL"/>
              </w:rPr>
              <w:t>3 527,26 zł</w:t>
            </w:r>
          </w:p>
        </w:tc>
      </w:tr>
      <w:tr w:rsidR="00FC38D2" w:rsidRPr="005B3635" w14:paraId="5BD6B870"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1C05A18"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21.</w:t>
            </w:r>
          </w:p>
        </w:tc>
        <w:tc>
          <w:tcPr>
            <w:tcW w:w="761" w:type="dxa"/>
            <w:tcBorders>
              <w:top w:val="nil"/>
              <w:left w:val="nil"/>
              <w:bottom w:val="single" w:sz="4" w:space="0" w:color="auto"/>
              <w:right w:val="single" w:sz="4" w:space="0" w:color="auto"/>
            </w:tcBorders>
            <w:shd w:val="clear" w:color="auto" w:fill="auto"/>
            <w:vAlign w:val="center"/>
            <w:hideMark/>
          </w:tcPr>
          <w:p w14:paraId="7B4D336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5BB97A1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009-0234</w:t>
            </w:r>
          </w:p>
        </w:tc>
        <w:tc>
          <w:tcPr>
            <w:tcW w:w="970" w:type="dxa"/>
            <w:tcBorders>
              <w:top w:val="nil"/>
              <w:left w:val="nil"/>
              <w:bottom w:val="single" w:sz="4" w:space="0" w:color="auto"/>
              <w:right w:val="single" w:sz="4" w:space="0" w:color="auto"/>
            </w:tcBorders>
            <w:shd w:val="clear" w:color="auto" w:fill="auto"/>
            <w:vAlign w:val="center"/>
            <w:hideMark/>
          </w:tcPr>
          <w:p w14:paraId="758D9A7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ADM-2</w:t>
            </w:r>
          </w:p>
        </w:tc>
        <w:tc>
          <w:tcPr>
            <w:tcW w:w="5585" w:type="dxa"/>
            <w:tcBorders>
              <w:top w:val="nil"/>
              <w:left w:val="nil"/>
              <w:bottom w:val="single" w:sz="4" w:space="0" w:color="auto"/>
              <w:right w:val="single" w:sz="4" w:space="0" w:color="auto"/>
            </w:tcBorders>
            <w:shd w:val="clear" w:color="auto" w:fill="auto"/>
            <w:vAlign w:val="center"/>
            <w:hideMark/>
          </w:tcPr>
          <w:p w14:paraId="546AFC4D"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Lexmark</w:t>
            </w:r>
          </w:p>
        </w:tc>
        <w:tc>
          <w:tcPr>
            <w:tcW w:w="1720" w:type="dxa"/>
            <w:tcBorders>
              <w:top w:val="nil"/>
              <w:left w:val="nil"/>
              <w:bottom w:val="single" w:sz="4" w:space="0" w:color="auto"/>
              <w:right w:val="single" w:sz="4" w:space="0" w:color="auto"/>
            </w:tcBorders>
            <w:shd w:val="clear" w:color="auto" w:fill="auto"/>
            <w:vAlign w:val="center"/>
            <w:hideMark/>
          </w:tcPr>
          <w:p w14:paraId="275DFD9A" w14:textId="77777777" w:rsidR="00FC38D2" w:rsidRPr="005B3635" w:rsidRDefault="00FC38D2" w:rsidP="00B134D2">
            <w:pPr>
              <w:spacing w:after="0" w:line="240" w:lineRule="auto"/>
              <w:jc w:val="right"/>
              <w:rPr>
                <w:rFonts w:ascii="Arial" w:eastAsia="Times New Roman" w:hAnsi="Arial" w:cs="Arial"/>
                <w:color w:val="333333"/>
                <w:sz w:val="18"/>
                <w:szCs w:val="18"/>
                <w:lang w:eastAsia="pl-PL"/>
              </w:rPr>
            </w:pPr>
            <w:r w:rsidRPr="005B3635">
              <w:rPr>
                <w:rFonts w:ascii="Arial" w:eastAsia="Times New Roman" w:hAnsi="Arial" w:cs="Arial"/>
                <w:color w:val="333333"/>
                <w:sz w:val="18"/>
                <w:szCs w:val="18"/>
                <w:lang w:eastAsia="pl-PL"/>
              </w:rPr>
              <w:t>3 043,24 zł</w:t>
            </w:r>
          </w:p>
        </w:tc>
      </w:tr>
      <w:tr w:rsidR="00FC38D2" w:rsidRPr="005B3635" w14:paraId="048B410B"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76E8311"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22.</w:t>
            </w:r>
          </w:p>
        </w:tc>
        <w:tc>
          <w:tcPr>
            <w:tcW w:w="761" w:type="dxa"/>
            <w:tcBorders>
              <w:top w:val="nil"/>
              <w:left w:val="nil"/>
              <w:bottom w:val="single" w:sz="4" w:space="0" w:color="auto"/>
              <w:right w:val="single" w:sz="4" w:space="0" w:color="auto"/>
            </w:tcBorders>
            <w:shd w:val="clear" w:color="auto" w:fill="auto"/>
            <w:vAlign w:val="center"/>
            <w:hideMark/>
          </w:tcPr>
          <w:p w14:paraId="45A70FF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351C936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009-0235</w:t>
            </w:r>
          </w:p>
        </w:tc>
        <w:tc>
          <w:tcPr>
            <w:tcW w:w="970" w:type="dxa"/>
            <w:tcBorders>
              <w:top w:val="nil"/>
              <w:left w:val="nil"/>
              <w:bottom w:val="single" w:sz="4" w:space="0" w:color="auto"/>
              <w:right w:val="single" w:sz="4" w:space="0" w:color="auto"/>
            </w:tcBorders>
            <w:shd w:val="clear" w:color="auto" w:fill="auto"/>
            <w:vAlign w:val="center"/>
            <w:hideMark/>
          </w:tcPr>
          <w:p w14:paraId="244FCF5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ADM-2</w:t>
            </w:r>
          </w:p>
        </w:tc>
        <w:tc>
          <w:tcPr>
            <w:tcW w:w="5585" w:type="dxa"/>
            <w:tcBorders>
              <w:top w:val="nil"/>
              <w:left w:val="nil"/>
              <w:bottom w:val="single" w:sz="4" w:space="0" w:color="auto"/>
              <w:right w:val="single" w:sz="4" w:space="0" w:color="auto"/>
            </w:tcBorders>
            <w:shd w:val="clear" w:color="auto" w:fill="auto"/>
            <w:vAlign w:val="center"/>
            <w:hideMark/>
          </w:tcPr>
          <w:p w14:paraId="24D28FFB"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Zasilacz UPS</w:t>
            </w:r>
          </w:p>
        </w:tc>
        <w:tc>
          <w:tcPr>
            <w:tcW w:w="1720" w:type="dxa"/>
            <w:tcBorders>
              <w:top w:val="nil"/>
              <w:left w:val="nil"/>
              <w:bottom w:val="single" w:sz="4" w:space="0" w:color="auto"/>
              <w:right w:val="single" w:sz="4" w:space="0" w:color="auto"/>
            </w:tcBorders>
            <w:shd w:val="clear" w:color="auto" w:fill="auto"/>
            <w:vAlign w:val="center"/>
            <w:hideMark/>
          </w:tcPr>
          <w:p w14:paraId="3CEA5352"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433,95 zł</w:t>
            </w:r>
          </w:p>
        </w:tc>
      </w:tr>
      <w:tr w:rsidR="00FC38D2" w:rsidRPr="005B3635" w14:paraId="50FBAD07"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D4AE4B6"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23.</w:t>
            </w:r>
          </w:p>
        </w:tc>
        <w:tc>
          <w:tcPr>
            <w:tcW w:w="761" w:type="dxa"/>
            <w:tcBorders>
              <w:top w:val="nil"/>
              <w:left w:val="nil"/>
              <w:bottom w:val="single" w:sz="4" w:space="0" w:color="auto"/>
              <w:right w:val="single" w:sz="4" w:space="0" w:color="auto"/>
            </w:tcBorders>
            <w:shd w:val="clear" w:color="auto" w:fill="auto"/>
            <w:vAlign w:val="center"/>
            <w:hideMark/>
          </w:tcPr>
          <w:p w14:paraId="6D35104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27BE5ED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009-0236</w:t>
            </w:r>
          </w:p>
        </w:tc>
        <w:tc>
          <w:tcPr>
            <w:tcW w:w="970" w:type="dxa"/>
            <w:tcBorders>
              <w:top w:val="nil"/>
              <w:left w:val="nil"/>
              <w:bottom w:val="single" w:sz="4" w:space="0" w:color="auto"/>
              <w:right w:val="single" w:sz="4" w:space="0" w:color="auto"/>
            </w:tcBorders>
            <w:shd w:val="clear" w:color="auto" w:fill="auto"/>
            <w:vAlign w:val="center"/>
            <w:hideMark/>
          </w:tcPr>
          <w:p w14:paraId="4D4A33D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ADM-2</w:t>
            </w:r>
          </w:p>
        </w:tc>
        <w:tc>
          <w:tcPr>
            <w:tcW w:w="5585" w:type="dxa"/>
            <w:tcBorders>
              <w:top w:val="nil"/>
              <w:left w:val="nil"/>
              <w:bottom w:val="single" w:sz="4" w:space="0" w:color="auto"/>
              <w:right w:val="single" w:sz="4" w:space="0" w:color="auto"/>
            </w:tcBorders>
            <w:shd w:val="clear" w:color="auto" w:fill="auto"/>
            <w:vAlign w:val="center"/>
            <w:hideMark/>
          </w:tcPr>
          <w:p w14:paraId="32B41DCB"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Zasilacz UPS</w:t>
            </w:r>
          </w:p>
        </w:tc>
        <w:tc>
          <w:tcPr>
            <w:tcW w:w="1720" w:type="dxa"/>
            <w:tcBorders>
              <w:top w:val="nil"/>
              <w:left w:val="nil"/>
              <w:bottom w:val="single" w:sz="4" w:space="0" w:color="auto"/>
              <w:right w:val="single" w:sz="4" w:space="0" w:color="auto"/>
            </w:tcBorders>
            <w:shd w:val="clear" w:color="auto" w:fill="auto"/>
            <w:vAlign w:val="center"/>
            <w:hideMark/>
          </w:tcPr>
          <w:p w14:paraId="42E7C84B"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433,95 zł</w:t>
            </w:r>
          </w:p>
        </w:tc>
      </w:tr>
      <w:tr w:rsidR="00FC38D2" w:rsidRPr="005B3635" w14:paraId="191929F3"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229BFD4"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24.</w:t>
            </w:r>
          </w:p>
        </w:tc>
        <w:tc>
          <w:tcPr>
            <w:tcW w:w="761" w:type="dxa"/>
            <w:tcBorders>
              <w:top w:val="nil"/>
              <w:left w:val="nil"/>
              <w:bottom w:val="single" w:sz="4" w:space="0" w:color="auto"/>
              <w:right w:val="single" w:sz="4" w:space="0" w:color="auto"/>
            </w:tcBorders>
            <w:shd w:val="clear" w:color="auto" w:fill="auto"/>
            <w:vAlign w:val="center"/>
            <w:hideMark/>
          </w:tcPr>
          <w:p w14:paraId="76B1237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2013</w:t>
            </w:r>
          </w:p>
        </w:tc>
        <w:tc>
          <w:tcPr>
            <w:tcW w:w="1220" w:type="dxa"/>
            <w:tcBorders>
              <w:top w:val="nil"/>
              <w:left w:val="nil"/>
              <w:bottom w:val="single" w:sz="4" w:space="0" w:color="auto"/>
              <w:right w:val="single" w:sz="4" w:space="0" w:color="auto"/>
            </w:tcBorders>
            <w:shd w:val="clear" w:color="auto" w:fill="auto"/>
            <w:vAlign w:val="center"/>
            <w:hideMark/>
          </w:tcPr>
          <w:p w14:paraId="04ABA62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491/1361</w:t>
            </w:r>
          </w:p>
        </w:tc>
        <w:tc>
          <w:tcPr>
            <w:tcW w:w="970" w:type="dxa"/>
            <w:tcBorders>
              <w:top w:val="nil"/>
              <w:left w:val="nil"/>
              <w:bottom w:val="single" w:sz="4" w:space="0" w:color="auto"/>
              <w:right w:val="single" w:sz="4" w:space="0" w:color="auto"/>
            </w:tcBorders>
            <w:shd w:val="clear" w:color="auto" w:fill="auto"/>
            <w:vAlign w:val="center"/>
            <w:hideMark/>
          </w:tcPr>
          <w:p w14:paraId="481269C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ADM-2</w:t>
            </w:r>
          </w:p>
        </w:tc>
        <w:tc>
          <w:tcPr>
            <w:tcW w:w="5585" w:type="dxa"/>
            <w:tcBorders>
              <w:top w:val="nil"/>
              <w:left w:val="nil"/>
              <w:bottom w:val="single" w:sz="4" w:space="0" w:color="auto"/>
              <w:right w:val="single" w:sz="4" w:space="0" w:color="auto"/>
            </w:tcBorders>
            <w:shd w:val="clear" w:color="auto" w:fill="auto"/>
            <w:vAlign w:val="center"/>
            <w:hideMark/>
          </w:tcPr>
          <w:p w14:paraId="0571E7CB"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komp.Fujitsu</w:t>
            </w:r>
          </w:p>
        </w:tc>
        <w:tc>
          <w:tcPr>
            <w:tcW w:w="1720" w:type="dxa"/>
            <w:tcBorders>
              <w:top w:val="nil"/>
              <w:left w:val="nil"/>
              <w:bottom w:val="single" w:sz="4" w:space="0" w:color="auto"/>
              <w:right w:val="single" w:sz="4" w:space="0" w:color="auto"/>
            </w:tcBorders>
            <w:shd w:val="clear" w:color="auto" w:fill="auto"/>
            <w:vAlign w:val="center"/>
            <w:hideMark/>
          </w:tcPr>
          <w:p w14:paraId="7DD6160F"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3 568,00 zł</w:t>
            </w:r>
          </w:p>
        </w:tc>
      </w:tr>
      <w:tr w:rsidR="00FC38D2" w:rsidRPr="005B3635" w14:paraId="35AFCD11"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56B0359"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25.</w:t>
            </w:r>
          </w:p>
        </w:tc>
        <w:tc>
          <w:tcPr>
            <w:tcW w:w="761" w:type="dxa"/>
            <w:tcBorders>
              <w:top w:val="nil"/>
              <w:left w:val="nil"/>
              <w:bottom w:val="single" w:sz="4" w:space="0" w:color="auto"/>
              <w:right w:val="single" w:sz="4" w:space="0" w:color="auto"/>
            </w:tcBorders>
            <w:shd w:val="clear" w:color="auto" w:fill="auto"/>
            <w:vAlign w:val="center"/>
            <w:hideMark/>
          </w:tcPr>
          <w:p w14:paraId="256C76C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2013</w:t>
            </w:r>
          </w:p>
        </w:tc>
        <w:tc>
          <w:tcPr>
            <w:tcW w:w="1220" w:type="dxa"/>
            <w:tcBorders>
              <w:top w:val="nil"/>
              <w:left w:val="nil"/>
              <w:bottom w:val="single" w:sz="4" w:space="0" w:color="auto"/>
              <w:right w:val="single" w:sz="4" w:space="0" w:color="auto"/>
            </w:tcBorders>
            <w:shd w:val="clear" w:color="auto" w:fill="auto"/>
            <w:vAlign w:val="center"/>
            <w:hideMark/>
          </w:tcPr>
          <w:p w14:paraId="4D1482A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009-0247</w:t>
            </w:r>
          </w:p>
        </w:tc>
        <w:tc>
          <w:tcPr>
            <w:tcW w:w="970" w:type="dxa"/>
            <w:tcBorders>
              <w:top w:val="nil"/>
              <w:left w:val="nil"/>
              <w:bottom w:val="single" w:sz="4" w:space="0" w:color="auto"/>
              <w:right w:val="single" w:sz="4" w:space="0" w:color="auto"/>
            </w:tcBorders>
            <w:shd w:val="clear" w:color="auto" w:fill="auto"/>
            <w:vAlign w:val="center"/>
            <w:hideMark/>
          </w:tcPr>
          <w:p w14:paraId="26E652B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ADM-2</w:t>
            </w:r>
          </w:p>
        </w:tc>
        <w:tc>
          <w:tcPr>
            <w:tcW w:w="5585" w:type="dxa"/>
            <w:tcBorders>
              <w:top w:val="nil"/>
              <w:left w:val="nil"/>
              <w:bottom w:val="single" w:sz="4" w:space="0" w:color="auto"/>
              <w:right w:val="single" w:sz="4" w:space="0" w:color="auto"/>
            </w:tcBorders>
            <w:shd w:val="clear" w:color="auto" w:fill="auto"/>
            <w:vAlign w:val="center"/>
            <w:hideMark/>
          </w:tcPr>
          <w:p w14:paraId="6D00C3FF"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Lexmark</w:t>
            </w:r>
          </w:p>
        </w:tc>
        <w:tc>
          <w:tcPr>
            <w:tcW w:w="1720" w:type="dxa"/>
            <w:tcBorders>
              <w:top w:val="nil"/>
              <w:left w:val="nil"/>
              <w:bottom w:val="single" w:sz="4" w:space="0" w:color="auto"/>
              <w:right w:val="single" w:sz="4" w:space="0" w:color="auto"/>
            </w:tcBorders>
            <w:shd w:val="clear" w:color="auto" w:fill="auto"/>
            <w:vAlign w:val="center"/>
            <w:hideMark/>
          </w:tcPr>
          <w:p w14:paraId="516BF556"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3 010,50 zł</w:t>
            </w:r>
          </w:p>
        </w:tc>
      </w:tr>
      <w:tr w:rsidR="00FC38D2" w:rsidRPr="005B3635" w14:paraId="08C258C1"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45AE370"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26.</w:t>
            </w:r>
          </w:p>
        </w:tc>
        <w:tc>
          <w:tcPr>
            <w:tcW w:w="761" w:type="dxa"/>
            <w:tcBorders>
              <w:top w:val="nil"/>
              <w:left w:val="nil"/>
              <w:bottom w:val="single" w:sz="4" w:space="0" w:color="auto"/>
              <w:right w:val="single" w:sz="4" w:space="0" w:color="auto"/>
            </w:tcBorders>
            <w:shd w:val="clear" w:color="auto" w:fill="auto"/>
            <w:vAlign w:val="center"/>
            <w:hideMark/>
          </w:tcPr>
          <w:p w14:paraId="1DD4067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2014</w:t>
            </w:r>
          </w:p>
        </w:tc>
        <w:tc>
          <w:tcPr>
            <w:tcW w:w="1220" w:type="dxa"/>
            <w:tcBorders>
              <w:top w:val="nil"/>
              <w:left w:val="nil"/>
              <w:bottom w:val="single" w:sz="4" w:space="0" w:color="auto"/>
              <w:right w:val="single" w:sz="4" w:space="0" w:color="auto"/>
            </w:tcBorders>
            <w:shd w:val="clear" w:color="auto" w:fill="auto"/>
            <w:vAlign w:val="center"/>
            <w:hideMark/>
          </w:tcPr>
          <w:p w14:paraId="6A0A029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009-0273</w:t>
            </w:r>
          </w:p>
        </w:tc>
        <w:tc>
          <w:tcPr>
            <w:tcW w:w="970" w:type="dxa"/>
            <w:tcBorders>
              <w:top w:val="nil"/>
              <w:left w:val="nil"/>
              <w:bottom w:val="single" w:sz="4" w:space="0" w:color="auto"/>
              <w:right w:val="single" w:sz="4" w:space="0" w:color="auto"/>
            </w:tcBorders>
            <w:shd w:val="clear" w:color="auto" w:fill="auto"/>
            <w:vAlign w:val="center"/>
            <w:hideMark/>
          </w:tcPr>
          <w:p w14:paraId="1D1132A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ADM-2</w:t>
            </w:r>
          </w:p>
        </w:tc>
        <w:tc>
          <w:tcPr>
            <w:tcW w:w="5585" w:type="dxa"/>
            <w:tcBorders>
              <w:top w:val="nil"/>
              <w:left w:val="nil"/>
              <w:bottom w:val="single" w:sz="4" w:space="0" w:color="auto"/>
              <w:right w:val="single" w:sz="4" w:space="0" w:color="auto"/>
            </w:tcBorders>
            <w:shd w:val="clear" w:color="auto" w:fill="auto"/>
            <w:vAlign w:val="center"/>
            <w:hideMark/>
          </w:tcPr>
          <w:p w14:paraId="37D09FBC"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Zest.komputerowy Fujitsu P420</w:t>
            </w:r>
          </w:p>
        </w:tc>
        <w:tc>
          <w:tcPr>
            <w:tcW w:w="1720" w:type="dxa"/>
            <w:tcBorders>
              <w:top w:val="nil"/>
              <w:left w:val="nil"/>
              <w:bottom w:val="single" w:sz="4" w:space="0" w:color="auto"/>
              <w:right w:val="single" w:sz="4" w:space="0" w:color="auto"/>
            </w:tcBorders>
            <w:shd w:val="clear" w:color="auto" w:fill="auto"/>
            <w:vAlign w:val="center"/>
            <w:hideMark/>
          </w:tcPr>
          <w:p w14:paraId="598CC730"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3 430,11 zł</w:t>
            </w:r>
          </w:p>
        </w:tc>
      </w:tr>
      <w:tr w:rsidR="00FC38D2" w:rsidRPr="005B3635" w14:paraId="3A0674B1"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2D38F33"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27.</w:t>
            </w:r>
          </w:p>
        </w:tc>
        <w:tc>
          <w:tcPr>
            <w:tcW w:w="761" w:type="dxa"/>
            <w:tcBorders>
              <w:top w:val="nil"/>
              <w:left w:val="nil"/>
              <w:bottom w:val="single" w:sz="4" w:space="0" w:color="auto"/>
              <w:right w:val="single" w:sz="4" w:space="0" w:color="auto"/>
            </w:tcBorders>
            <w:shd w:val="clear" w:color="auto" w:fill="auto"/>
            <w:vAlign w:val="center"/>
            <w:hideMark/>
          </w:tcPr>
          <w:p w14:paraId="29295C0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2014</w:t>
            </w:r>
          </w:p>
        </w:tc>
        <w:tc>
          <w:tcPr>
            <w:tcW w:w="1220" w:type="dxa"/>
            <w:tcBorders>
              <w:top w:val="nil"/>
              <w:left w:val="nil"/>
              <w:bottom w:val="single" w:sz="4" w:space="0" w:color="auto"/>
              <w:right w:val="single" w:sz="4" w:space="0" w:color="auto"/>
            </w:tcBorders>
            <w:shd w:val="clear" w:color="auto" w:fill="auto"/>
            <w:vAlign w:val="center"/>
            <w:hideMark/>
          </w:tcPr>
          <w:p w14:paraId="32BBB9A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009-0274</w:t>
            </w:r>
          </w:p>
        </w:tc>
        <w:tc>
          <w:tcPr>
            <w:tcW w:w="970" w:type="dxa"/>
            <w:tcBorders>
              <w:top w:val="nil"/>
              <w:left w:val="nil"/>
              <w:bottom w:val="single" w:sz="4" w:space="0" w:color="auto"/>
              <w:right w:val="single" w:sz="4" w:space="0" w:color="auto"/>
            </w:tcBorders>
            <w:shd w:val="clear" w:color="auto" w:fill="auto"/>
            <w:vAlign w:val="center"/>
            <w:hideMark/>
          </w:tcPr>
          <w:p w14:paraId="66CF12D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ADM-2</w:t>
            </w:r>
          </w:p>
        </w:tc>
        <w:tc>
          <w:tcPr>
            <w:tcW w:w="5585" w:type="dxa"/>
            <w:tcBorders>
              <w:top w:val="nil"/>
              <w:left w:val="nil"/>
              <w:bottom w:val="single" w:sz="4" w:space="0" w:color="auto"/>
              <w:right w:val="single" w:sz="4" w:space="0" w:color="auto"/>
            </w:tcBorders>
            <w:shd w:val="clear" w:color="auto" w:fill="auto"/>
            <w:vAlign w:val="center"/>
            <w:hideMark/>
          </w:tcPr>
          <w:p w14:paraId="311298A6"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Drukarka Brother</w:t>
            </w:r>
          </w:p>
        </w:tc>
        <w:tc>
          <w:tcPr>
            <w:tcW w:w="1720" w:type="dxa"/>
            <w:tcBorders>
              <w:top w:val="nil"/>
              <w:left w:val="nil"/>
              <w:bottom w:val="single" w:sz="4" w:space="0" w:color="auto"/>
              <w:right w:val="single" w:sz="4" w:space="0" w:color="auto"/>
            </w:tcBorders>
            <w:shd w:val="clear" w:color="auto" w:fill="auto"/>
            <w:vAlign w:val="center"/>
            <w:hideMark/>
          </w:tcPr>
          <w:p w14:paraId="3176EA47"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1 173,17 zł</w:t>
            </w:r>
          </w:p>
        </w:tc>
      </w:tr>
      <w:tr w:rsidR="00FC38D2" w:rsidRPr="005B3635" w14:paraId="00316ED1"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4B78E68"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28.</w:t>
            </w:r>
          </w:p>
        </w:tc>
        <w:tc>
          <w:tcPr>
            <w:tcW w:w="761" w:type="dxa"/>
            <w:tcBorders>
              <w:top w:val="nil"/>
              <w:left w:val="nil"/>
              <w:bottom w:val="single" w:sz="4" w:space="0" w:color="auto"/>
              <w:right w:val="single" w:sz="4" w:space="0" w:color="auto"/>
            </w:tcBorders>
            <w:shd w:val="clear" w:color="auto" w:fill="auto"/>
            <w:vAlign w:val="center"/>
            <w:hideMark/>
          </w:tcPr>
          <w:p w14:paraId="30DEF90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75048C2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009-0294</w:t>
            </w:r>
          </w:p>
        </w:tc>
        <w:tc>
          <w:tcPr>
            <w:tcW w:w="970" w:type="dxa"/>
            <w:tcBorders>
              <w:top w:val="nil"/>
              <w:left w:val="nil"/>
              <w:bottom w:val="single" w:sz="4" w:space="0" w:color="auto"/>
              <w:right w:val="single" w:sz="4" w:space="0" w:color="auto"/>
            </w:tcBorders>
            <w:shd w:val="clear" w:color="auto" w:fill="auto"/>
            <w:vAlign w:val="center"/>
            <w:hideMark/>
          </w:tcPr>
          <w:p w14:paraId="4A81DC1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ADM-2</w:t>
            </w:r>
          </w:p>
        </w:tc>
        <w:tc>
          <w:tcPr>
            <w:tcW w:w="5585" w:type="dxa"/>
            <w:tcBorders>
              <w:top w:val="nil"/>
              <w:left w:val="nil"/>
              <w:bottom w:val="single" w:sz="4" w:space="0" w:color="auto"/>
              <w:right w:val="single" w:sz="4" w:space="0" w:color="auto"/>
            </w:tcBorders>
            <w:shd w:val="clear" w:color="auto" w:fill="auto"/>
            <w:vAlign w:val="center"/>
            <w:hideMark/>
          </w:tcPr>
          <w:p w14:paraId="72E4EDB7"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komp.Fujitsu P420</w:t>
            </w:r>
          </w:p>
        </w:tc>
        <w:tc>
          <w:tcPr>
            <w:tcW w:w="1720" w:type="dxa"/>
            <w:tcBorders>
              <w:top w:val="nil"/>
              <w:left w:val="nil"/>
              <w:bottom w:val="single" w:sz="4" w:space="0" w:color="auto"/>
              <w:right w:val="single" w:sz="4" w:space="0" w:color="auto"/>
            </w:tcBorders>
            <w:shd w:val="clear" w:color="auto" w:fill="auto"/>
            <w:vAlign w:val="center"/>
            <w:hideMark/>
          </w:tcPr>
          <w:p w14:paraId="53806863"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3 455,45 zł</w:t>
            </w:r>
          </w:p>
        </w:tc>
      </w:tr>
      <w:tr w:rsidR="00FC38D2" w:rsidRPr="005B3635" w14:paraId="18734617"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374FB08"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29.</w:t>
            </w:r>
          </w:p>
        </w:tc>
        <w:tc>
          <w:tcPr>
            <w:tcW w:w="761" w:type="dxa"/>
            <w:tcBorders>
              <w:top w:val="nil"/>
              <w:left w:val="nil"/>
              <w:bottom w:val="single" w:sz="4" w:space="0" w:color="auto"/>
              <w:right w:val="single" w:sz="4" w:space="0" w:color="auto"/>
            </w:tcBorders>
            <w:shd w:val="clear" w:color="auto" w:fill="auto"/>
            <w:vAlign w:val="center"/>
            <w:hideMark/>
          </w:tcPr>
          <w:p w14:paraId="39CF10B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57C1F8A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009-0295</w:t>
            </w:r>
          </w:p>
        </w:tc>
        <w:tc>
          <w:tcPr>
            <w:tcW w:w="970" w:type="dxa"/>
            <w:tcBorders>
              <w:top w:val="nil"/>
              <w:left w:val="nil"/>
              <w:bottom w:val="single" w:sz="4" w:space="0" w:color="auto"/>
              <w:right w:val="single" w:sz="4" w:space="0" w:color="auto"/>
            </w:tcBorders>
            <w:shd w:val="clear" w:color="auto" w:fill="auto"/>
            <w:vAlign w:val="center"/>
            <w:hideMark/>
          </w:tcPr>
          <w:p w14:paraId="476D68D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ADM-2</w:t>
            </w:r>
          </w:p>
        </w:tc>
        <w:tc>
          <w:tcPr>
            <w:tcW w:w="5585" w:type="dxa"/>
            <w:tcBorders>
              <w:top w:val="nil"/>
              <w:left w:val="nil"/>
              <w:bottom w:val="single" w:sz="4" w:space="0" w:color="auto"/>
              <w:right w:val="single" w:sz="4" w:space="0" w:color="auto"/>
            </w:tcBorders>
            <w:shd w:val="clear" w:color="auto" w:fill="auto"/>
            <w:vAlign w:val="center"/>
            <w:hideMark/>
          </w:tcPr>
          <w:p w14:paraId="4B5B430A"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Brother MFC-L8650CDW</w:t>
            </w:r>
          </w:p>
        </w:tc>
        <w:tc>
          <w:tcPr>
            <w:tcW w:w="1720" w:type="dxa"/>
            <w:tcBorders>
              <w:top w:val="nil"/>
              <w:left w:val="nil"/>
              <w:bottom w:val="single" w:sz="4" w:space="0" w:color="auto"/>
              <w:right w:val="single" w:sz="4" w:space="0" w:color="auto"/>
            </w:tcBorders>
            <w:shd w:val="clear" w:color="auto" w:fill="auto"/>
            <w:vAlign w:val="center"/>
            <w:hideMark/>
          </w:tcPr>
          <w:p w14:paraId="0727AF0D"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1 346,28 zł</w:t>
            </w:r>
          </w:p>
        </w:tc>
      </w:tr>
      <w:tr w:rsidR="00FC38D2" w:rsidRPr="005B3635" w14:paraId="1D188A1B"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95494F5"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30.</w:t>
            </w:r>
          </w:p>
        </w:tc>
        <w:tc>
          <w:tcPr>
            <w:tcW w:w="761" w:type="dxa"/>
            <w:tcBorders>
              <w:top w:val="nil"/>
              <w:left w:val="nil"/>
              <w:bottom w:val="single" w:sz="4" w:space="0" w:color="auto"/>
              <w:right w:val="single" w:sz="4" w:space="0" w:color="auto"/>
            </w:tcBorders>
            <w:shd w:val="clear" w:color="auto" w:fill="auto"/>
            <w:vAlign w:val="center"/>
            <w:hideMark/>
          </w:tcPr>
          <w:p w14:paraId="5CE3421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156C147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009-0296</w:t>
            </w:r>
          </w:p>
        </w:tc>
        <w:tc>
          <w:tcPr>
            <w:tcW w:w="970" w:type="dxa"/>
            <w:tcBorders>
              <w:top w:val="nil"/>
              <w:left w:val="nil"/>
              <w:bottom w:val="single" w:sz="4" w:space="0" w:color="auto"/>
              <w:right w:val="single" w:sz="4" w:space="0" w:color="auto"/>
            </w:tcBorders>
            <w:shd w:val="clear" w:color="auto" w:fill="auto"/>
            <w:vAlign w:val="center"/>
            <w:hideMark/>
          </w:tcPr>
          <w:p w14:paraId="6E5A39C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ADM-2</w:t>
            </w:r>
          </w:p>
        </w:tc>
        <w:tc>
          <w:tcPr>
            <w:tcW w:w="5585" w:type="dxa"/>
            <w:tcBorders>
              <w:top w:val="nil"/>
              <w:left w:val="nil"/>
              <w:bottom w:val="single" w:sz="4" w:space="0" w:color="auto"/>
              <w:right w:val="single" w:sz="4" w:space="0" w:color="auto"/>
            </w:tcBorders>
            <w:shd w:val="clear" w:color="auto" w:fill="auto"/>
            <w:vAlign w:val="center"/>
            <w:hideMark/>
          </w:tcPr>
          <w:p w14:paraId="16685121"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Brother HL-6180DW</w:t>
            </w:r>
          </w:p>
        </w:tc>
        <w:tc>
          <w:tcPr>
            <w:tcW w:w="1720" w:type="dxa"/>
            <w:tcBorders>
              <w:top w:val="nil"/>
              <w:left w:val="nil"/>
              <w:bottom w:val="single" w:sz="4" w:space="0" w:color="auto"/>
              <w:right w:val="single" w:sz="4" w:space="0" w:color="auto"/>
            </w:tcBorders>
            <w:shd w:val="clear" w:color="auto" w:fill="auto"/>
            <w:vAlign w:val="center"/>
            <w:hideMark/>
          </w:tcPr>
          <w:p w14:paraId="3AFD28F1"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1 200,43 zł</w:t>
            </w:r>
          </w:p>
        </w:tc>
      </w:tr>
      <w:tr w:rsidR="00FC38D2" w:rsidRPr="005B3635" w14:paraId="7006F47B"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176FE81"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31.</w:t>
            </w:r>
          </w:p>
        </w:tc>
        <w:tc>
          <w:tcPr>
            <w:tcW w:w="761" w:type="dxa"/>
            <w:tcBorders>
              <w:top w:val="nil"/>
              <w:left w:val="nil"/>
              <w:bottom w:val="single" w:sz="4" w:space="0" w:color="auto"/>
              <w:right w:val="single" w:sz="4" w:space="0" w:color="auto"/>
            </w:tcBorders>
            <w:shd w:val="clear" w:color="auto" w:fill="auto"/>
            <w:vAlign w:val="center"/>
            <w:hideMark/>
          </w:tcPr>
          <w:p w14:paraId="5D0E8CC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123AA58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009-0297</w:t>
            </w:r>
          </w:p>
        </w:tc>
        <w:tc>
          <w:tcPr>
            <w:tcW w:w="970" w:type="dxa"/>
            <w:tcBorders>
              <w:top w:val="nil"/>
              <w:left w:val="nil"/>
              <w:bottom w:val="single" w:sz="4" w:space="0" w:color="auto"/>
              <w:right w:val="single" w:sz="4" w:space="0" w:color="auto"/>
            </w:tcBorders>
            <w:shd w:val="clear" w:color="auto" w:fill="auto"/>
            <w:vAlign w:val="center"/>
            <w:hideMark/>
          </w:tcPr>
          <w:p w14:paraId="6EEDD91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ADM-2</w:t>
            </w:r>
          </w:p>
        </w:tc>
        <w:tc>
          <w:tcPr>
            <w:tcW w:w="5585" w:type="dxa"/>
            <w:tcBorders>
              <w:top w:val="nil"/>
              <w:left w:val="nil"/>
              <w:bottom w:val="single" w:sz="4" w:space="0" w:color="auto"/>
              <w:right w:val="single" w:sz="4" w:space="0" w:color="auto"/>
            </w:tcBorders>
            <w:shd w:val="clear" w:color="auto" w:fill="auto"/>
            <w:vAlign w:val="center"/>
            <w:hideMark/>
          </w:tcPr>
          <w:p w14:paraId="35AEB434"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Switch D-Link DGS-1210-28</w:t>
            </w:r>
          </w:p>
        </w:tc>
        <w:tc>
          <w:tcPr>
            <w:tcW w:w="1720" w:type="dxa"/>
            <w:tcBorders>
              <w:top w:val="nil"/>
              <w:left w:val="nil"/>
              <w:bottom w:val="single" w:sz="4" w:space="0" w:color="auto"/>
              <w:right w:val="single" w:sz="4" w:space="0" w:color="auto"/>
            </w:tcBorders>
            <w:shd w:val="clear" w:color="auto" w:fill="auto"/>
            <w:vAlign w:val="center"/>
            <w:hideMark/>
          </w:tcPr>
          <w:p w14:paraId="0A440F2D"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583,39 zł</w:t>
            </w:r>
          </w:p>
        </w:tc>
      </w:tr>
      <w:tr w:rsidR="00FC38D2" w:rsidRPr="005B3635" w14:paraId="6FD07F8C"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5DE094B"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32.</w:t>
            </w:r>
          </w:p>
        </w:tc>
        <w:tc>
          <w:tcPr>
            <w:tcW w:w="761" w:type="dxa"/>
            <w:tcBorders>
              <w:top w:val="nil"/>
              <w:left w:val="nil"/>
              <w:bottom w:val="single" w:sz="4" w:space="0" w:color="auto"/>
              <w:right w:val="single" w:sz="4" w:space="0" w:color="auto"/>
            </w:tcBorders>
            <w:shd w:val="clear" w:color="auto" w:fill="auto"/>
            <w:vAlign w:val="center"/>
            <w:hideMark/>
          </w:tcPr>
          <w:p w14:paraId="421770C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2016</w:t>
            </w:r>
          </w:p>
        </w:tc>
        <w:tc>
          <w:tcPr>
            <w:tcW w:w="1220" w:type="dxa"/>
            <w:tcBorders>
              <w:top w:val="nil"/>
              <w:left w:val="nil"/>
              <w:bottom w:val="single" w:sz="4" w:space="0" w:color="auto"/>
              <w:right w:val="nil"/>
            </w:tcBorders>
            <w:shd w:val="clear" w:color="auto" w:fill="auto"/>
            <w:vAlign w:val="center"/>
            <w:hideMark/>
          </w:tcPr>
          <w:p w14:paraId="184DE5F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803/1383</w:t>
            </w:r>
          </w:p>
        </w:tc>
        <w:tc>
          <w:tcPr>
            <w:tcW w:w="970" w:type="dxa"/>
            <w:tcBorders>
              <w:top w:val="nil"/>
              <w:left w:val="single" w:sz="4" w:space="0" w:color="auto"/>
              <w:bottom w:val="single" w:sz="4" w:space="0" w:color="auto"/>
              <w:right w:val="single" w:sz="4" w:space="0" w:color="auto"/>
            </w:tcBorders>
            <w:shd w:val="clear" w:color="auto" w:fill="auto"/>
            <w:vAlign w:val="center"/>
            <w:hideMark/>
          </w:tcPr>
          <w:p w14:paraId="7F7C41F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ADM-2</w:t>
            </w:r>
          </w:p>
        </w:tc>
        <w:tc>
          <w:tcPr>
            <w:tcW w:w="5585" w:type="dxa"/>
            <w:tcBorders>
              <w:top w:val="nil"/>
              <w:left w:val="nil"/>
              <w:bottom w:val="single" w:sz="4" w:space="0" w:color="auto"/>
              <w:right w:val="single" w:sz="4" w:space="0" w:color="auto"/>
            </w:tcBorders>
            <w:shd w:val="clear" w:color="auto" w:fill="auto"/>
            <w:vAlign w:val="center"/>
            <w:hideMark/>
          </w:tcPr>
          <w:p w14:paraId="5CFBAFFE"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Kserokopiarka Ricoh</w:t>
            </w:r>
          </w:p>
        </w:tc>
        <w:tc>
          <w:tcPr>
            <w:tcW w:w="1720" w:type="dxa"/>
            <w:tcBorders>
              <w:top w:val="nil"/>
              <w:left w:val="nil"/>
              <w:bottom w:val="single" w:sz="4" w:space="0" w:color="auto"/>
              <w:right w:val="single" w:sz="4" w:space="0" w:color="auto"/>
            </w:tcBorders>
            <w:shd w:val="clear" w:color="auto" w:fill="auto"/>
            <w:vAlign w:val="center"/>
            <w:hideMark/>
          </w:tcPr>
          <w:p w14:paraId="3E9B8881"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4 271,96 zł</w:t>
            </w:r>
          </w:p>
        </w:tc>
      </w:tr>
      <w:tr w:rsidR="00FC38D2" w:rsidRPr="005B3635" w14:paraId="41089FD7"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CBA1107"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33.</w:t>
            </w:r>
          </w:p>
        </w:tc>
        <w:tc>
          <w:tcPr>
            <w:tcW w:w="761" w:type="dxa"/>
            <w:tcBorders>
              <w:top w:val="nil"/>
              <w:left w:val="nil"/>
              <w:bottom w:val="single" w:sz="4" w:space="0" w:color="auto"/>
              <w:right w:val="single" w:sz="4" w:space="0" w:color="auto"/>
            </w:tcBorders>
            <w:shd w:val="clear" w:color="auto" w:fill="auto"/>
            <w:vAlign w:val="center"/>
            <w:hideMark/>
          </w:tcPr>
          <w:p w14:paraId="792BF40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2016</w:t>
            </w:r>
          </w:p>
        </w:tc>
        <w:tc>
          <w:tcPr>
            <w:tcW w:w="1220" w:type="dxa"/>
            <w:tcBorders>
              <w:top w:val="nil"/>
              <w:left w:val="nil"/>
              <w:bottom w:val="single" w:sz="4" w:space="0" w:color="auto"/>
              <w:right w:val="nil"/>
            </w:tcBorders>
            <w:shd w:val="clear" w:color="auto" w:fill="auto"/>
            <w:vAlign w:val="center"/>
            <w:hideMark/>
          </w:tcPr>
          <w:p w14:paraId="263EDE5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009-0321</w:t>
            </w:r>
          </w:p>
        </w:tc>
        <w:tc>
          <w:tcPr>
            <w:tcW w:w="970" w:type="dxa"/>
            <w:tcBorders>
              <w:top w:val="nil"/>
              <w:left w:val="single" w:sz="4" w:space="0" w:color="auto"/>
              <w:bottom w:val="single" w:sz="4" w:space="0" w:color="auto"/>
              <w:right w:val="single" w:sz="4" w:space="0" w:color="auto"/>
            </w:tcBorders>
            <w:shd w:val="clear" w:color="auto" w:fill="auto"/>
            <w:vAlign w:val="center"/>
            <w:hideMark/>
          </w:tcPr>
          <w:p w14:paraId="54E4388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ADM-2</w:t>
            </w:r>
          </w:p>
        </w:tc>
        <w:tc>
          <w:tcPr>
            <w:tcW w:w="5585" w:type="dxa"/>
            <w:tcBorders>
              <w:top w:val="nil"/>
              <w:left w:val="nil"/>
              <w:bottom w:val="single" w:sz="4" w:space="0" w:color="auto"/>
              <w:right w:val="single" w:sz="4" w:space="0" w:color="auto"/>
            </w:tcBorders>
            <w:shd w:val="clear" w:color="auto" w:fill="auto"/>
            <w:vAlign w:val="center"/>
            <w:hideMark/>
          </w:tcPr>
          <w:p w14:paraId="525937C2"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Zest.Komputerowy Fujitsu</w:t>
            </w:r>
          </w:p>
        </w:tc>
        <w:tc>
          <w:tcPr>
            <w:tcW w:w="1720" w:type="dxa"/>
            <w:tcBorders>
              <w:top w:val="nil"/>
              <w:left w:val="nil"/>
              <w:bottom w:val="single" w:sz="4" w:space="0" w:color="auto"/>
              <w:right w:val="single" w:sz="4" w:space="0" w:color="auto"/>
            </w:tcBorders>
            <w:shd w:val="clear" w:color="auto" w:fill="auto"/>
            <w:vAlign w:val="center"/>
            <w:hideMark/>
          </w:tcPr>
          <w:p w14:paraId="43BCE777"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3 468,16 zł</w:t>
            </w:r>
          </w:p>
        </w:tc>
      </w:tr>
      <w:tr w:rsidR="00FC38D2" w:rsidRPr="005B3635" w14:paraId="4A6B9049"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2E8CC42"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34.</w:t>
            </w:r>
          </w:p>
        </w:tc>
        <w:tc>
          <w:tcPr>
            <w:tcW w:w="761" w:type="dxa"/>
            <w:tcBorders>
              <w:top w:val="nil"/>
              <w:left w:val="nil"/>
              <w:bottom w:val="single" w:sz="4" w:space="0" w:color="auto"/>
              <w:right w:val="single" w:sz="4" w:space="0" w:color="auto"/>
            </w:tcBorders>
            <w:shd w:val="clear" w:color="auto" w:fill="auto"/>
            <w:vAlign w:val="center"/>
            <w:hideMark/>
          </w:tcPr>
          <w:p w14:paraId="37F0A89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2016</w:t>
            </w:r>
          </w:p>
        </w:tc>
        <w:tc>
          <w:tcPr>
            <w:tcW w:w="1220" w:type="dxa"/>
            <w:tcBorders>
              <w:top w:val="nil"/>
              <w:left w:val="nil"/>
              <w:bottom w:val="single" w:sz="4" w:space="0" w:color="auto"/>
              <w:right w:val="nil"/>
            </w:tcBorders>
            <w:shd w:val="clear" w:color="auto" w:fill="auto"/>
            <w:vAlign w:val="center"/>
            <w:hideMark/>
          </w:tcPr>
          <w:p w14:paraId="26806D9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009-0322</w:t>
            </w:r>
          </w:p>
        </w:tc>
        <w:tc>
          <w:tcPr>
            <w:tcW w:w="970" w:type="dxa"/>
            <w:tcBorders>
              <w:top w:val="nil"/>
              <w:left w:val="single" w:sz="4" w:space="0" w:color="auto"/>
              <w:bottom w:val="single" w:sz="4" w:space="0" w:color="auto"/>
              <w:right w:val="single" w:sz="4" w:space="0" w:color="auto"/>
            </w:tcBorders>
            <w:shd w:val="clear" w:color="auto" w:fill="auto"/>
            <w:vAlign w:val="center"/>
            <w:hideMark/>
          </w:tcPr>
          <w:p w14:paraId="27F833D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ADM-2</w:t>
            </w:r>
          </w:p>
        </w:tc>
        <w:tc>
          <w:tcPr>
            <w:tcW w:w="5585" w:type="dxa"/>
            <w:tcBorders>
              <w:top w:val="nil"/>
              <w:left w:val="nil"/>
              <w:bottom w:val="single" w:sz="4" w:space="0" w:color="auto"/>
              <w:right w:val="single" w:sz="4" w:space="0" w:color="auto"/>
            </w:tcBorders>
            <w:shd w:val="clear" w:color="auto" w:fill="auto"/>
            <w:vAlign w:val="center"/>
            <w:hideMark/>
          </w:tcPr>
          <w:p w14:paraId="77E867C2"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Drukarka brother</w:t>
            </w:r>
          </w:p>
        </w:tc>
        <w:tc>
          <w:tcPr>
            <w:tcW w:w="1720" w:type="dxa"/>
            <w:tcBorders>
              <w:top w:val="nil"/>
              <w:left w:val="nil"/>
              <w:bottom w:val="single" w:sz="4" w:space="0" w:color="auto"/>
              <w:right w:val="single" w:sz="4" w:space="0" w:color="auto"/>
            </w:tcBorders>
            <w:shd w:val="clear" w:color="auto" w:fill="auto"/>
            <w:vAlign w:val="center"/>
            <w:hideMark/>
          </w:tcPr>
          <w:p w14:paraId="29E17C55"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1 023,02 zł</w:t>
            </w:r>
          </w:p>
        </w:tc>
      </w:tr>
      <w:tr w:rsidR="00FC38D2" w:rsidRPr="005B3635" w14:paraId="73BA174F" w14:textId="77777777" w:rsidTr="00FA6534">
        <w:trPr>
          <w:trHeight w:val="240"/>
          <w:jc w:val="center"/>
        </w:trPr>
        <w:tc>
          <w:tcPr>
            <w:tcW w:w="92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8B1E55" w14:textId="77777777" w:rsidR="00FC38D2" w:rsidRPr="005B3635" w:rsidRDefault="00FC38D2" w:rsidP="00B134D2">
            <w:pPr>
              <w:spacing w:after="0" w:line="240" w:lineRule="auto"/>
              <w:jc w:val="right"/>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Ogółem ADM - 2 :</w:t>
            </w:r>
          </w:p>
        </w:tc>
        <w:tc>
          <w:tcPr>
            <w:tcW w:w="1720" w:type="dxa"/>
            <w:tcBorders>
              <w:top w:val="nil"/>
              <w:left w:val="nil"/>
              <w:bottom w:val="single" w:sz="4" w:space="0" w:color="auto"/>
              <w:right w:val="single" w:sz="4" w:space="0" w:color="auto"/>
            </w:tcBorders>
            <w:shd w:val="clear" w:color="auto" w:fill="auto"/>
            <w:noWrap/>
            <w:vAlign w:val="center"/>
            <w:hideMark/>
          </w:tcPr>
          <w:p w14:paraId="4317663D" w14:textId="77777777" w:rsidR="00FC38D2" w:rsidRPr="005B3635" w:rsidRDefault="00FC38D2" w:rsidP="00B134D2">
            <w:pPr>
              <w:spacing w:after="0" w:line="240" w:lineRule="auto"/>
              <w:jc w:val="right"/>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166 910,15 zł</w:t>
            </w:r>
          </w:p>
        </w:tc>
      </w:tr>
      <w:tr w:rsidR="00FC38D2" w:rsidRPr="005B3635" w14:paraId="508C6BB4" w14:textId="77777777" w:rsidTr="00FA6534">
        <w:trPr>
          <w:trHeight w:val="285"/>
          <w:jc w:val="center"/>
        </w:trPr>
        <w:tc>
          <w:tcPr>
            <w:tcW w:w="715" w:type="dxa"/>
            <w:tcBorders>
              <w:top w:val="nil"/>
              <w:left w:val="nil"/>
              <w:bottom w:val="nil"/>
              <w:right w:val="nil"/>
            </w:tcBorders>
            <w:shd w:val="clear" w:color="auto" w:fill="auto"/>
            <w:noWrap/>
            <w:vAlign w:val="center"/>
            <w:hideMark/>
          </w:tcPr>
          <w:p w14:paraId="451D3A25" w14:textId="77777777" w:rsidR="00FC38D2" w:rsidRPr="005B3635" w:rsidRDefault="00FC38D2" w:rsidP="00B134D2">
            <w:pPr>
              <w:spacing w:after="0" w:line="240" w:lineRule="auto"/>
              <w:jc w:val="left"/>
              <w:rPr>
                <w:rFonts w:ascii="Arial" w:eastAsia="Times New Roman" w:hAnsi="Arial" w:cs="Arial"/>
                <w:b/>
                <w:bCs/>
                <w:sz w:val="18"/>
                <w:szCs w:val="18"/>
                <w:lang w:eastAsia="pl-PL"/>
              </w:rPr>
            </w:pPr>
          </w:p>
        </w:tc>
        <w:tc>
          <w:tcPr>
            <w:tcW w:w="761" w:type="dxa"/>
            <w:tcBorders>
              <w:top w:val="nil"/>
              <w:left w:val="nil"/>
              <w:bottom w:val="nil"/>
              <w:right w:val="nil"/>
            </w:tcBorders>
            <w:shd w:val="clear" w:color="auto" w:fill="auto"/>
            <w:noWrap/>
            <w:vAlign w:val="center"/>
            <w:hideMark/>
          </w:tcPr>
          <w:p w14:paraId="0D4C6E71"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1220" w:type="dxa"/>
            <w:tcBorders>
              <w:top w:val="nil"/>
              <w:left w:val="nil"/>
              <w:bottom w:val="nil"/>
              <w:right w:val="nil"/>
            </w:tcBorders>
            <w:shd w:val="clear" w:color="auto" w:fill="auto"/>
            <w:noWrap/>
            <w:vAlign w:val="center"/>
            <w:hideMark/>
          </w:tcPr>
          <w:p w14:paraId="4835A617"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970" w:type="dxa"/>
            <w:tcBorders>
              <w:top w:val="nil"/>
              <w:left w:val="nil"/>
              <w:bottom w:val="nil"/>
              <w:right w:val="nil"/>
            </w:tcBorders>
            <w:shd w:val="clear" w:color="auto" w:fill="auto"/>
            <w:noWrap/>
            <w:vAlign w:val="center"/>
            <w:hideMark/>
          </w:tcPr>
          <w:p w14:paraId="4D318D4E"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5585" w:type="dxa"/>
            <w:tcBorders>
              <w:top w:val="nil"/>
              <w:left w:val="nil"/>
              <w:bottom w:val="nil"/>
              <w:right w:val="nil"/>
            </w:tcBorders>
            <w:shd w:val="clear" w:color="auto" w:fill="auto"/>
            <w:noWrap/>
            <w:vAlign w:val="center"/>
            <w:hideMark/>
          </w:tcPr>
          <w:p w14:paraId="0106D816"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1720" w:type="dxa"/>
            <w:tcBorders>
              <w:top w:val="nil"/>
              <w:left w:val="nil"/>
              <w:bottom w:val="nil"/>
              <w:right w:val="nil"/>
            </w:tcBorders>
            <w:shd w:val="clear" w:color="auto" w:fill="auto"/>
            <w:noWrap/>
            <w:vAlign w:val="center"/>
            <w:hideMark/>
          </w:tcPr>
          <w:p w14:paraId="7E9C62EF" w14:textId="77777777" w:rsidR="00FC38D2" w:rsidRPr="005B3635" w:rsidRDefault="00FC38D2" w:rsidP="00B134D2">
            <w:pPr>
              <w:spacing w:after="0" w:line="240" w:lineRule="auto"/>
              <w:jc w:val="right"/>
              <w:rPr>
                <w:rFonts w:ascii="Times New Roman" w:eastAsia="Times New Roman" w:hAnsi="Times New Roman"/>
                <w:sz w:val="20"/>
                <w:szCs w:val="20"/>
                <w:lang w:eastAsia="pl-PL"/>
              </w:rPr>
            </w:pPr>
          </w:p>
        </w:tc>
      </w:tr>
      <w:tr w:rsidR="00FC38D2" w:rsidRPr="005B3635" w14:paraId="1B04CA14" w14:textId="77777777" w:rsidTr="00FA6534">
        <w:trPr>
          <w:trHeight w:val="30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CA797" w14:textId="77777777" w:rsidR="00FC38D2" w:rsidRPr="005B3635" w:rsidRDefault="00FC38D2" w:rsidP="00B134D2">
            <w:pPr>
              <w:spacing w:after="0" w:line="240" w:lineRule="auto"/>
              <w:jc w:val="left"/>
              <w:rPr>
                <w:rFonts w:ascii="Arial" w:eastAsia="Times New Roman" w:hAnsi="Arial" w:cs="Arial"/>
                <w:b/>
                <w:bCs/>
                <w:lang w:eastAsia="pl-PL"/>
              </w:rPr>
            </w:pPr>
            <w:r w:rsidRPr="005B3635">
              <w:rPr>
                <w:rFonts w:ascii="Arial" w:eastAsia="Times New Roman" w:hAnsi="Arial" w:cs="Arial"/>
                <w:b/>
                <w:bCs/>
                <w:lang w:eastAsia="pl-PL"/>
              </w:rPr>
              <w:t>ADM 3</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14:paraId="1E862579" w14:textId="77777777" w:rsidR="00FC38D2" w:rsidRPr="005B3635" w:rsidRDefault="00FC38D2" w:rsidP="00B134D2">
            <w:pPr>
              <w:spacing w:after="0" w:line="240" w:lineRule="auto"/>
              <w:jc w:val="left"/>
              <w:rPr>
                <w:rFonts w:ascii="Arial" w:eastAsia="Times New Roman" w:hAnsi="Arial" w:cs="Arial"/>
                <w:b/>
                <w:bCs/>
                <w:sz w:val="16"/>
                <w:szCs w:val="16"/>
                <w:lang w:eastAsia="pl-PL"/>
              </w:rPr>
            </w:pPr>
            <w:r w:rsidRPr="005B3635">
              <w:rPr>
                <w:rFonts w:ascii="Arial" w:eastAsia="Times New Roman" w:hAnsi="Arial" w:cs="Arial"/>
                <w:b/>
                <w:bCs/>
                <w:sz w:val="16"/>
                <w:szCs w:val="16"/>
                <w:lang w:eastAsia="pl-PL"/>
              </w:rPr>
              <w:t> </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1B584FBA" w14:textId="77777777" w:rsidR="00FC38D2" w:rsidRPr="005B3635" w:rsidRDefault="00FC38D2" w:rsidP="00B134D2">
            <w:pPr>
              <w:spacing w:after="0" w:line="240" w:lineRule="auto"/>
              <w:jc w:val="left"/>
              <w:rPr>
                <w:rFonts w:ascii="Arial" w:eastAsia="Times New Roman" w:hAnsi="Arial" w:cs="Arial"/>
                <w:sz w:val="16"/>
                <w:szCs w:val="16"/>
                <w:lang w:eastAsia="pl-PL"/>
              </w:rPr>
            </w:pPr>
            <w:r w:rsidRPr="005B3635">
              <w:rPr>
                <w:rFonts w:ascii="Arial" w:eastAsia="Times New Roman" w:hAnsi="Arial" w:cs="Arial"/>
                <w:sz w:val="16"/>
                <w:szCs w:val="16"/>
                <w:lang w:eastAsia="pl-PL"/>
              </w:rPr>
              <w:t> </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14:paraId="25F751F6" w14:textId="77777777" w:rsidR="00FC38D2" w:rsidRPr="005B3635" w:rsidRDefault="00FC38D2" w:rsidP="00B134D2">
            <w:pPr>
              <w:spacing w:after="0" w:line="240" w:lineRule="auto"/>
              <w:jc w:val="left"/>
              <w:rPr>
                <w:rFonts w:ascii="Arial" w:eastAsia="Times New Roman" w:hAnsi="Arial" w:cs="Arial"/>
                <w:sz w:val="16"/>
                <w:szCs w:val="16"/>
                <w:lang w:eastAsia="pl-PL"/>
              </w:rPr>
            </w:pPr>
            <w:r w:rsidRPr="005B3635">
              <w:rPr>
                <w:rFonts w:ascii="Arial" w:eastAsia="Times New Roman" w:hAnsi="Arial" w:cs="Arial"/>
                <w:sz w:val="16"/>
                <w:szCs w:val="16"/>
                <w:lang w:eastAsia="pl-PL"/>
              </w:rPr>
              <w:t> </w:t>
            </w:r>
          </w:p>
        </w:tc>
        <w:tc>
          <w:tcPr>
            <w:tcW w:w="5585" w:type="dxa"/>
            <w:tcBorders>
              <w:top w:val="single" w:sz="4" w:space="0" w:color="auto"/>
              <w:left w:val="nil"/>
              <w:bottom w:val="single" w:sz="4" w:space="0" w:color="auto"/>
              <w:right w:val="single" w:sz="4" w:space="0" w:color="auto"/>
            </w:tcBorders>
            <w:shd w:val="clear" w:color="auto" w:fill="auto"/>
            <w:noWrap/>
            <w:vAlign w:val="center"/>
            <w:hideMark/>
          </w:tcPr>
          <w:p w14:paraId="1C101779" w14:textId="77777777" w:rsidR="00FC38D2" w:rsidRPr="005B3635" w:rsidRDefault="00FC38D2" w:rsidP="00B134D2">
            <w:pPr>
              <w:spacing w:after="0" w:line="240" w:lineRule="auto"/>
              <w:jc w:val="left"/>
              <w:rPr>
                <w:rFonts w:ascii="Arial" w:eastAsia="Times New Roman" w:hAnsi="Arial" w:cs="Arial"/>
                <w:sz w:val="16"/>
                <w:szCs w:val="16"/>
                <w:lang w:eastAsia="pl-PL"/>
              </w:rPr>
            </w:pPr>
            <w:r w:rsidRPr="005B3635">
              <w:rPr>
                <w:rFonts w:ascii="Arial" w:eastAsia="Times New Roman" w:hAnsi="Arial" w:cs="Arial"/>
                <w:sz w:val="16"/>
                <w:szCs w:val="16"/>
                <w:lang w:eastAsia="pl-PL"/>
              </w:rPr>
              <w:t> </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30612CEA" w14:textId="77777777" w:rsidR="00FC38D2" w:rsidRPr="005B3635" w:rsidRDefault="00FC38D2" w:rsidP="00B134D2">
            <w:pPr>
              <w:spacing w:after="0" w:line="240" w:lineRule="auto"/>
              <w:jc w:val="right"/>
              <w:rPr>
                <w:rFonts w:ascii="Arial" w:eastAsia="Times New Roman" w:hAnsi="Arial" w:cs="Arial"/>
                <w:sz w:val="16"/>
                <w:szCs w:val="16"/>
                <w:lang w:eastAsia="pl-PL"/>
              </w:rPr>
            </w:pPr>
          </w:p>
        </w:tc>
      </w:tr>
      <w:tr w:rsidR="00FC38D2" w:rsidRPr="005B3635" w14:paraId="2A90B1BD" w14:textId="77777777" w:rsidTr="00FA6534">
        <w:trPr>
          <w:trHeight w:val="480"/>
          <w:jc w:val="center"/>
        </w:trPr>
        <w:tc>
          <w:tcPr>
            <w:tcW w:w="715" w:type="dxa"/>
            <w:tcBorders>
              <w:top w:val="nil"/>
              <w:left w:val="single" w:sz="4" w:space="0" w:color="auto"/>
              <w:bottom w:val="nil"/>
              <w:right w:val="single" w:sz="4" w:space="0" w:color="auto"/>
            </w:tcBorders>
            <w:shd w:val="clear" w:color="auto" w:fill="auto"/>
            <w:noWrap/>
            <w:vAlign w:val="center"/>
            <w:hideMark/>
          </w:tcPr>
          <w:p w14:paraId="21C9162B" w14:textId="77777777" w:rsidR="00FC38D2" w:rsidRPr="005B3635" w:rsidRDefault="00FC38D2" w:rsidP="00B134D2">
            <w:pPr>
              <w:spacing w:after="0" w:line="240" w:lineRule="auto"/>
              <w:jc w:val="left"/>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 xml:space="preserve"> L.p.</w:t>
            </w:r>
          </w:p>
        </w:tc>
        <w:tc>
          <w:tcPr>
            <w:tcW w:w="761" w:type="dxa"/>
            <w:tcBorders>
              <w:top w:val="nil"/>
              <w:left w:val="nil"/>
              <w:bottom w:val="nil"/>
              <w:right w:val="single" w:sz="4" w:space="0" w:color="auto"/>
            </w:tcBorders>
            <w:shd w:val="clear" w:color="auto" w:fill="auto"/>
            <w:vAlign w:val="center"/>
            <w:hideMark/>
          </w:tcPr>
          <w:p w14:paraId="3A642C3D"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Rok zakupu</w:t>
            </w:r>
          </w:p>
        </w:tc>
        <w:tc>
          <w:tcPr>
            <w:tcW w:w="1220" w:type="dxa"/>
            <w:tcBorders>
              <w:top w:val="nil"/>
              <w:left w:val="nil"/>
              <w:bottom w:val="nil"/>
              <w:right w:val="single" w:sz="4" w:space="0" w:color="auto"/>
            </w:tcBorders>
            <w:shd w:val="clear" w:color="auto" w:fill="auto"/>
            <w:vAlign w:val="center"/>
            <w:hideMark/>
          </w:tcPr>
          <w:p w14:paraId="3001F7FA"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Numer inwent.</w:t>
            </w:r>
          </w:p>
        </w:tc>
        <w:tc>
          <w:tcPr>
            <w:tcW w:w="970" w:type="dxa"/>
            <w:tcBorders>
              <w:top w:val="nil"/>
              <w:left w:val="nil"/>
              <w:bottom w:val="nil"/>
              <w:right w:val="single" w:sz="4" w:space="0" w:color="auto"/>
            </w:tcBorders>
            <w:shd w:val="clear" w:color="auto" w:fill="auto"/>
            <w:vAlign w:val="center"/>
            <w:hideMark/>
          </w:tcPr>
          <w:p w14:paraId="5693072A"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Miejsce użytk.</w:t>
            </w:r>
          </w:p>
        </w:tc>
        <w:tc>
          <w:tcPr>
            <w:tcW w:w="5585" w:type="dxa"/>
            <w:tcBorders>
              <w:top w:val="nil"/>
              <w:left w:val="nil"/>
              <w:bottom w:val="nil"/>
              <w:right w:val="single" w:sz="4" w:space="0" w:color="auto"/>
            </w:tcBorders>
            <w:shd w:val="clear" w:color="auto" w:fill="auto"/>
            <w:noWrap/>
            <w:vAlign w:val="center"/>
            <w:hideMark/>
          </w:tcPr>
          <w:p w14:paraId="6186ABD3"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Nazwa środka trwałego</w:t>
            </w:r>
          </w:p>
        </w:tc>
        <w:tc>
          <w:tcPr>
            <w:tcW w:w="1720" w:type="dxa"/>
            <w:tcBorders>
              <w:top w:val="nil"/>
              <w:left w:val="nil"/>
              <w:bottom w:val="single" w:sz="4" w:space="0" w:color="auto"/>
              <w:right w:val="single" w:sz="4" w:space="0" w:color="auto"/>
            </w:tcBorders>
            <w:shd w:val="clear" w:color="auto" w:fill="auto"/>
            <w:vAlign w:val="center"/>
            <w:hideMark/>
          </w:tcPr>
          <w:p w14:paraId="067AA821" w14:textId="77777777" w:rsidR="00FC38D2" w:rsidRPr="005B3635" w:rsidRDefault="00FC38D2" w:rsidP="00B134D2">
            <w:pPr>
              <w:spacing w:after="0" w:line="240" w:lineRule="auto"/>
              <w:jc w:val="right"/>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Wartość</w:t>
            </w:r>
          </w:p>
        </w:tc>
      </w:tr>
      <w:tr w:rsidR="00FC38D2" w:rsidRPr="005B3635" w14:paraId="7E53A1C8" w14:textId="77777777" w:rsidTr="00FA6534">
        <w:trPr>
          <w:trHeight w:val="24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F5889"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14:paraId="5DF42E1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1994</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7B98727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491/768</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14:paraId="226CC1E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ADM-3</w:t>
            </w:r>
          </w:p>
        </w:tc>
        <w:tc>
          <w:tcPr>
            <w:tcW w:w="5585" w:type="dxa"/>
            <w:tcBorders>
              <w:top w:val="single" w:sz="4" w:space="0" w:color="auto"/>
              <w:left w:val="nil"/>
              <w:bottom w:val="single" w:sz="4" w:space="0" w:color="auto"/>
              <w:right w:val="single" w:sz="4" w:space="0" w:color="auto"/>
            </w:tcBorders>
            <w:shd w:val="clear" w:color="auto" w:fill="auto"/>
            <w:noWrap/>
            <w:vAlign w:val="center"/>
            <w:hideMark/>
          </w:tcPr>
          <w:p w14:paraId="4156D5D7"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w:t>
            </w:r>
          </w:p>
        </w:tc>
        <w:tc>
          <w:tcPr>
            <w:tcW w:w="1720" w:type="dxa"/>
            <w:tcBorders>
              <w:top w:val="nil"/>
              <w:left w:val="nil"/>
              <w:bottom w:val="single" w:sz="4" w:space="0" w:color="auto"/>
              <w:right w:val="single" w:sz="4" w:space="0" w:color="auto"/>
            </w:tcBorders>
            <w:shd w:val="clear" w:color="auto" w:fill="auto"/>
            <w:noWrap/>
            <w:vAlign w:val="center"/>
            <w:hideMark/>
          </w:tcPr>
          <w:p w14:paraId="3B5671AC"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1 387,02 zł</w:t>
            </w:r>
          </w:p>
        </w:tc>
      </w:tr>
      <w:tr w:rsidR="00FC38D2" w:rsidRPr="005B3635" w14:paraId="44A265F2"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9726EBD"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w:t>
            </w:r>
          </w:p>
        </w:tc>
        <w:tc>
          <w:tcPr>
            <w:tcW w:w="761" w:type="dxa"/>
            <w:tcBorders>
              <w:top w:val="nil"/>
              <w:left w:val="nil"/>
              <w:bottom w:val="single" w:sz="4" w:space="0" w:color="auto"/>
              <w:right w:val="single" w:sz="4" w:space="0" w:color="auto"/>
            </w:tcBorders>
            <w:shd w:val="clear" w:color="auto" w:fill="auto"/>
            <w:vAlign w:val="center"/>
            <w:hideMark/>
          </w:tcPr>
          <w:p w14:paraId="660F36E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1998</w:t>
            </w:r>
          </w:p>
        </w:tc>
        <w:tc>
          <w:tcPr>
            <w:tcW w:w="1220" w:type="dxa"/>
            <w:tcBorders>
              <w:top w:val="nil"/>
              <w:left w:val="nil"/>
              <w:bottom w:val="single" w:sz="4" w:space="0" w:color="auto"/>
              <w:right w:val="single" w:sz="4" w:space="0" w:color="auto"/>
            </w:tcBorders>
            <w:shd w:val="clear" w:color="auto" w:fill="auto"/>
            <w:noWrap/>
            <w:vAlign w:val="center"/>
            <w:hideMark/>
          </w:tcPr>
          <w:p w14:paraId="70B936F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491/1030</w:t>
            </w:r>
          </w:p>
        </w:tc>
        <w:tc>
          <w:tcPr>
            <w:tcW w:w="970" w:type="dxa"/>
            <w:tcBorders>
              <w:top w:val="nil"/>
              <w:left w:val="nil"/>
              <w:bottom w:val="single" w:sz="4" w:space="0" w:color="auto"/>
              <w:right w:val="single" w:sz="4" w:space="0" w:color="auto"/>
            </w:tcBorders>
            <w:shd w:val="clear" w:color="auto" w:fill="auto"/>
            <w:noWrap/>
            <w:vAlign w:val="center"/>
            <w:hideMark/>
          </w:tcPr>
          <w:p w14:paraId="0C7FA5A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ADM-3</w:t>
            </w:r>
          </w:p>
        </w:tc>
        <w:tc>
          <w:tcPr>
            <w:tcW w:w="5585" w:type="dxa"/>
            <w:tcBorders>
              <w:top w:val="nil"/>
              <w:left w:val="nil"/>
              <w:bottom w:val="single" w:sz="4" w:space="0" w:color="auto"/>
              <w:right w:val="single" w:sz="4" w:space="0" w:color="auto"/>
            </w:tcBorders>
            <w:shd w:val="clear" w:color="auto" w:fill="auto"/>
            <w:vAlign w:val="center"/>
            <w:hideMark/>
          </w:tcPr>
          <w:p w14:paraId="18021F55"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Drukarka OKI 3321</w:t>
            </w:r>
          </w:p>
        </w:tc>
        <w:tc>
          <w:tcPr>
            <w:tcW w:w="1720" w:type="dxa"/>
            <w:tcBorders>
              <w:top w:val="nil"/>
              <w:left w:val="nil"/>
              <w:bottom w:val="single" w:sz="4" w:space="0" w:color="auto"/>
              <w:right w:val="single" w:sz="4" w:space="0" w:color="auto"/>
            </w:tcBorders>
            <w:shd w:val="clear" w:color="auto" w:fill="auto"/>
            <w:noWrap/>
            <w:vAlign w:val="center"/>
            <w:hideMark/>
          </w:tcPr>
          <w:p w14:paraId="2478AD70"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1 634,65 zł</w:t>
            </w:r>
          </w:p>
        </w:tc>
      </w:tr>
      <w:tr w:rsidR="00FC38D2" w:rsidRPr="005B3635" w14:paraId="10462E5F"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52DE0F6"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w:t>
            </w:r>
          </w:p>
        </w:tc>
        <w:tc>
          <w:tcPr>
            <w:tcW w:w="761" w:type="dxa"/>
            <w:tcBorders>
              <w:top w:val="nil"/>
              <w:left w:val="nil"/>
              <w:bottom w:val="single" w:sz="4" w:space="0" w:color="auto"/>
              <w:right w:val="single" w:sz="4" w:space="0" w:color="auto"/>
            </w:tcBorders>
            <w:shd w:val="clear" w:color="auto" w:fill="auto"/>
            <w:vAlign w:val="center"/>
            <w:hideMark/>
          </w:tcPr>
          <w:p w14:paraId="6C1C145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2000</w:t>
            </w:r>
          </w:p>
        </w:tc>
        <w:tc>
          <w:tcPr>
            <w:tcW w:w="1220" w:type="dxa"/>
            <w:tcBorders>
              <w:top w:val="nil"/>
              <w:left w:val="nil"/>
              <w:bottom w:val="single" w:sz="4" w:space="0" w:color="auto"/>
              <w:right w:val="single" w:sz="4" w:space="0" w:color="auto"/>
            </w:tcBorders>
            <w:shd w:val="clear" w:color="auto" w:fill="auto"/>
            <w:noWrap/>
            <w:vAlign w:val="center"/>
            <w:hideMark/>
          </w:tcPr>
          <w:p w14:paraId="0C45E2D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491/1031</w:t>
            </w:r>
          </w:p>
        </w:tc>
        <w:tc>
          <w:tcPr>
            <w:tcW w:w="970" w:type="dxa"/>
            <w:tcBorders>
              <w:top w:val="nil"/>
              <w:left w:val="nil"/>
              <w:bottom w:val="single" w:sz="4" w:space="0" w:color="auto"/>
              <w:right w:val="single" w:sz="4" w:space="0" w:color="auto"/>
            </w:tcBorders>
            <w:shd w:val="clear" w:color="auto" w:fill="auto"/>
            <w:noWrap/>
            <w:vAlign w:val="center"/>
            <w:hideMark/>
          </w:tcPr>
          <w:p w14:paraId="701C2EA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ADM-3</w:t>
            </w:r>
          </w:p>
        </w:tc>
        <w:tc>
          <w:tcPr>
            <w:tcW w:w="5585" w:type="dxa"/>
            <w:tcBorders>
              <w:top w:val="nil"/>
              <w:left w:val="nil"/>
              <w:bottom w:val="single" w:sz="4" w:space="0" w:color="auto"/>
              <w:right w:val="single" w:sz="4" w:space="0" w:color="auto"/>
            </w:tcBorders>
            <w:shd w:val="clear" w:color="auto" w:fill="auto"/>
            <w:vAlign w:val="center"/>
            <w:hideMark/>
          </w:tcPr>
          <w:p w14:paraId="04362FEF"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kol.HP DESK </w:t>
            </w:r>
          </w:p>
        </w:tc>
        <w:tc>
          <w:tcPr>
            <w:tcW w:w="1720" w:type="dxa"/>
            <w:tcBorders>
              <w:top w:val="nil"/>
              <w:left w:val="nil"/>
              <w:bottom w:val="single" w:sz="4" w:space="0" w:color="auto"/>
              <w:right w:val="single" w:sz="4" w:space="0" w:color="auto"/>
            </w:tcBorders>
            <w:shd w:val="clear" w:color="auto" w:fill="auto"/>
            <w:noWrap/>
            <w:vAlign w:val="center"/>
            <w:hideMark/>
          </w:tcPr>
          <w:p w14:paraId="2DD99C19"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696,80 zł</w:t>
            </w:r>
          </w:p>
        </w:tc>
      </w:tr>
      <w:tr w:rsidR="00FC38D2" w:rsidRPr="005B3635" w14:paraId="5F8A56E9"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F6DAA55"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4.</w:t>
            </w:r>
          </w:p>
        </w:tc>
        <w:tc>
          <w:tcPr>
            <w:tcW w:w="761" w:type="dxa"/>
            <w:tcBorders>
              <w:top w:val="nil"/>
              <w:left w:val="nil"/>
              <w:bottom w:val="single" w:sz="4" w:space="0" w:color="auto"/>
              <w:right w:val="single" w:sz="4" w:space="0" w:color="auto"/>
            </w:tcBorders>
            <w:shd w:val="clear" w:color="auto" w:fill="auto"/>
            <w:noWrap/>
            <w:vAlign w:val="center"/>
            <w:hideMark/>
          </w:tcPr>
          <w:p w14:paraId="5D2C651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2000</w:t>
            </w:r>
          </w:p>
        </w:tc>
        <w:tc>
          <w:tcPr>
            <w:tcW w:w="1220" w:type="dxa"/>
            <w:tcBorders>
              <w:top w:val="nil"/>
              <w:left w:val="nil"/>
              <w:bottom w:val="single" w:sz="4" w:space="0" w:color="auto"/>
              <w:right w:val="single" w:sz="4" w:space="0" w:color="auto"/>
            </w:tcBorders>
            <w:shd w:val="clear" w:color="auto" w:fill="auto"/>
            <w:noWrap/>
            <w:vAlign w:val="center"/>
            <w:hideMark/>
          </w:tcPr>
          <w:p w14:paraId="0B2EA72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491/1078</w:t>
            </w:r>
          </w:p>
        </w:tc>
        <w:tc>
          <w:tcPr>
            <w:tcW w:w="970" w:type="dxa"/>
            <w:tcBorders>
              <w:top w:val="nil"/>
              <w:left w:val="nil"/>
              <w:bottom w:val="single" w:sz="4" w:space="0" w:color="auto"/>
              <w:right w:val="single" w:sz="4" w:space="0" w:color="auto"/>
            </w:tcBorders>
            <w:shd w:val="clear" w:color="auto" w:fill="auto"/>
            <w:noWrap/>
            <w:vAlign w:val="center"/>
            <w:hideMark/>
          </w:tcPr>
          <w:p w14:paraId="17D04D4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ADM-3</w:t>
            </w:r>
          </w:p>
        </w:tc>
        <w:tc>
          <w:tcPr>
            <w:tcW w:w="5585" w:type="dxa"/>
            <w:tcBorders>
              <w:top w:val="nil"/>
              <w:left w:val="nil"/>
              <w:bottom w:val="single" w:sz="4" w:space="0" w:color="auto"/>
              <w:right w:val="single" w:sz="4" w:space="0" w:color="auto"/>
            </w:tcBorders>
            <w:shd w:val="clear" w:color="auto" w:fill="auto"/>
            <w:noWrap/>
            <w:vAlign w:val="center"/>
            <w:hideMark/>
          </w:tcPr>
          <w:p w14:paraId="2D3268A7"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"ADAX-ALFA"</w:t>
            </w:r>
          </w:p>
        </w:tc>
        <w:tc>
          <w:tcPr>
            <w:tcW w:w="1720" w:type="dxa"/>
            <w:tcBorders>
              <w:top w:val="nil"/>
              <w:left w:val="nil"/>
              <w:bottom w:val="single" w:sz="4" w:space="0" w:color="auto"/>
              <w:right w:val="single" w:sz="4" w:space="0" w:color="auto"/>
            </w:tcBorders>
            <w:shd w:val="clear" w:color="auto" w:fill="auto"/>
            <w:noWrap/>
            <w:vAlign w:val="center"/>
            <w:hideMark/>
          </w:tcPr>
          <w:p w14:paraId="01E594CE"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3 651,10 zł</w:t>
            </w:r>
          </w:p>
        </w:tc>
      </w:tr>
      <w:tr w:rsidR="00FC38D2" w:rsidRPr="005B3635" w14:paraId="040B95A2"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9350BB3"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5.</w:t>
            </w:r>
          </w:p>
        </w:tc>
        <w:tc>
          <w:tcPr>
            <w:tcW w:w="761" w:type="dxa"/>
            <w:tcBorders>
              <w:top w:val="nil"/>
              <w:left w:val="nil"/>
              <w:bottom w:val="single" w:sz="4" w:space="0" w:color="auto"/>
              <w:right w:val="single" w:sz="4" w:space="0" w:color="auto"/>
            </w:tcBorders>
            <w:shd w:val="clear" w:color="auto" w:fill="auto"/>
            <w:vAlign w:val="center"/>
            <w:hideMark/>
          </w:tcPr>
          <w:p w14:paraId="630EC7D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2006</w:t>
            </w:r>
          </w:p>
        </w:tc>
        <w:tc>
          <w:tcPr>
            <w:tcW w:w="1220" w:type="dxa"/>
            <w:tcBorders>
              <w:top w:val="nil"/>
              <w:left w:val="nil"/>
              <w:bottom w:val="single" w:sz="4" w:space="0" w:color="auto"/>
              <w:right w:val="single" w:sz="4" w:space="0" w:color="auto"/>
            </w:tcBorders>
            <w:shd w:val="clear" w:color="auto" w:fill="auto"/>
            <w:vAlign w:val="center"/>
            <w:hideMark/>
          </w:tcPr>
          <w:p w14:paraId="4914651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491/1233</w:t>
            </w:r>
          </w:p>
        </w:tc>
        <w:tc>
          <w:tcPr>
            <w:tcW w:w="970" w:type="dxa"/>
            <w:tcBorders>
              <w:top w:val="nil"/>
              <w:left w:val="nil"/>
              <w:bottom w:val="single" w:sz="4" w:space="0" w:color="auto"/>
              <w:right w:val="single" w:sz="4" w:space="0" w:color="auto"/>
            </w:tcBorders>
            <w:shd w:val="clear" w:color="auto" w:fill="auto"/>
            <w:noWrap/>
            <w:vAlign w:val="center"/>
            <w:hideMark/>
          </w:tcPr>
          <w:p w14:paraId="2E76AD6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ADM-3</w:t>
            </w:r>
          </w:p>
        </w:tc>
        <w:tc>
          <w:tcPr>
            <w:tcW w:w="5585" w:type="dxa"/>
            <w:tcBorders>
              <w:top w:val="nil"/>
              <w:left w:val="nil"/>
              <w:bottom w:val="single" w:sz="4" w:space="0" w:color="auto"/>
              <w:right w:val="single" w:sz="4" w:space="0" w:color="auto"/>
            </w:tcBorders>
            <w:shd w:val="clear" w:color="auto" w:fill="auto"/>
            <w:vAlign w:val="center"/>
            <w:hideMark/>
          </w:tcPr>
          <w:p w14:paraId="19E6E292"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Zestaw komp."OPTI" + drukarka HPLJ</w:t>
            </w:r>
          </w:p>
        </w:tc>
        <w:tc>
          <w:tcPr>
            <w:tcW w:w="1720" w:type="dxa"/>
            <w:tcBorders>
              <w:top w:val="nil"/>
              <w:left w:val="nil"/>
              <w:bottom w:val="single" w:sz="4" w:space="0" w:color="auto"/>
              <w:right w:val="single" w:sz="4" w:space="0" w:color="auto"/>
            </w:tcBorders>
            <w:shd w:val="clear" w:color="auto" w:fill="auto"/>
            <w:vAlign w:val="center"/>
            <w:hideMark/>
          </w:tcPr>
          <w:p w14:paraId="498EBD93"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3 813,21 zł</w:t>
            </w:r>
          </w:p>
        </w:tc>
      </w:tr>
      <w:tr w:rsidR="00FC38D2" w:rsidRPr="005B3635" w14:paraId="5CDA52CD"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B782A8A"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6.</w:t>
            </w:r>
          </w:p>
        </w:tc>
        <w:tc>
          <w:tcPr>
            <w:tcW w:w="761" w:type="dxa"/>
            <w:tcBorders>
              <w:top w:val="nil"/>
              <w:left w:val="nil"/>
              <w:bottom w:val="single" w:sz="4" w:space="0" w:color="auto"/>
              <w:right w:val="single" w:sz="4" w:space="0" w:color="auto"/>
            </w:tcBorders>
            <w:shd w:val="clear" w:color="auto" w:fill="auto"/>
            <w:vAlign w:val="center"/>
            <w:hideMark/>
          </w:tcPr>
          <w:p w14:paraId="5C04BCE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2006</w:t>
            </w:r>
          </w:p>
        </w:tc>
        <w:tc>
          <w:tcPr>
            <w:tcW w:w="1220" w:type="dxa"/>
            <w:tcBorders>
              <w:top w:val="nil"/>
              <w:left w:val="nil"/>
              <w:bottom w:val="single" w:sz="4" w:space="0" w:color="auto"/>
              <w:right w:val="single" w:sz="4" w:space="0" w:color="auto"/>
            </w:tcBorders>
            <w:shd w:val="clear" w:color="auto" w:fill="auto"/>
            <w:vAlign w:val="center"/>
            <w:hideMark/>
          </w:tcPr>
          <w:p w14:paraId="3CD0FDA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491/1235</w:t>
            </w:r>
          </w:p>
        </w:tc>
        <w:tc>
          <w:tcPr>
            <w:tcW w:w="970" w:type="dxa"/>
            <w:tcBorders>
              <w:top w:val="nil"/>
              <w:left w:val="nil"/>
              <w:bottom w:val="single" w:sz="4" w:space="0" w:color="auto"/>
              <w:right w:val="single" w:sz="4" w:space="0" w:color="auto"/>
            </w:tcBorders>
            <w:shd w:val="clear" w:color="auto" w:fill="auto"/>
            <w:noWrap/>
            <w:vAlign w:val="center"/>
            <w:hideMark/>
          </w:tcPr>
          <w:p w14:paraId="389EFD6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ADM-3</w:t>
            </w:r>
          </w:p>
        </w:tc>
        <w:tc>
          <w:tcPr>
            <w:tcW w:w="5585" w:type="dxa"/>
            <w:tcBorders>
              <w:top w:val="nil"/>
              <w:left w:val="nil"/>
              <w:bottom w:val="single" w:sz="4" w:space="0" w:color="auto"/>
              <w:right w:val="single" w:sz="4" w:space="0" w:color="auto"/>
            </w:tcBorders>
            <w:shd w:val="clear" w:color="auto" w:fill="auto"/>
            <w:vAlign w:val="center"/>
            <w:hideMark/>
          </w:tcPr>
          <w:p w14:paraId="466C322F"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Zestaw komp."OPTI" + drukarka HPLJ</w:t>
            </w:r>
          </w:p>
        </w:tc>
        <w:tc>
          <w:tcPr>
            <w:tcW w:w="1720" w:type="dxa"/>
            <w:tcBorders>
              <w:top w:val="nil"/>
              <w:left w:val="nil"/>
              <w:bottom w:val="single" w:sz="4" w:space="0" w:color="auto"/>
              <w:right w:val="single" w:sz="4" w:space="0" w:color="auto"/>
            </w:tcBorders>
            <w:shd w:val="clear" w:color="auto" w:fill="auto"/>
            <w:vAlign w:val="center"/>
            <w:hideMark/>
          </w:tcPr>
          <w:p w14:paraId="3FCDFFC7"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3 813,21 zł</w:t>
            </w:r>
          </w:p>
        </w:tc>
      </w:tr>
      <w:tr w:rsidR="00FC38D2" w:rsidRPr="005B3635" w14:paraId="37444294"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EA776B0"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7.</w:t>
            </w:r>
          </w:p>
        </w:tc>
        <w:tc>
          <w:tcPr>
            <w:tcW w:w="761" w:type="dxa"/>
            <w:tcBorders>
              <w:top w:val="nil"/>
              <w:left w:val="nil"/>
              <w:bottom w:val="single" w:sz="4" w:space="0" w:color="auto"/>
              <w:right w:val="single" w:sz="4" w:space="0" w:color="auto"/>
            </w:tcBorders>
            <w:shd w:val="clear" w:color="auto" w:fill="auto"/>
            <w:vAlign w:val="center"/>
            <w:hideMark/>
          </w:tcPr>
          <w:p w14:paraId="39810D3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2007</w:t>
            </w:r>
          </w:p>
        </w:tc>
        <w:tc>
          <w:tcPr>
            <w:tcW w:w="1220" w:type="dxa"/>
            <w:tcBorders>
              <w:top w:val="nil"/>
              <w:left w:val="nil"/>
              <w:bottom w:val="single" w:sz="4" w:space="0" w:color="auto"/>
              <w:right w:val="single" w:sz="4" w:space="0" w:color="auto"/>
            </w:tcBorders>
            <w:shd w:val="clear" w:color="auto" w:fill="auto"/>
            <w:noWrap/>
            <w:vAlign w:val="center"/>
            <w:hideMark/>
          </w:tcPr>
          <w:p w14:paraId="26E4B13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491/1275</w:t>
            </w:r>
          </w:p>
        </w:tc>
        <w:tc>
          <w:tcPr>
            <w:tcW w:w="970" w:type="dxa"/>
            <w:tcBorders>
              <w:top w:val="nil"/>
              <w:left w:val="nil"/>
              <w:bottom w:val="single" w:sz="4" w:space="0" w:color="auto"/>
              <w:right w:val="single" w:sz="4" w:space="0" w:color="auto"/>
            </w:tcBorders>
            <w:shd w:val="clear" w:color="auto" w:fill="auto"/>
            <w:noWrap/>
            <w:vAlign w:val="center"/>
            <w:hideMark/>
          </w:tcPr>
          <w:p w14:paraId="2E6ED08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ADM-3</w:t>
            </w:r>
          </w:p>
        </w:tc>
        <w:tc>
          <w:tcPr>
            <w:tcW w:w="5585" w:type="dxa"/>
            <w:tcBorders>
              <w:top w:val="nil"/>
              <w:left w:val="nil"/>
              <w:bottom w:val="single" w:sz="4" w:space="0" w:color="auto"/>
              <w:right w:val="single" w:sz="4" w:space="0" w:color="auto"/>
            </w:tcBorders>
            <w:shd w:val="clear" w:color="auto" w:fill="auto"/>
            <w:noWrap/>
            <w:vAlign w:val="center"/>
            <w:hideMark/>
          </w:tcPr>
          <w:p w14:paraId="6C42FDE5"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noWrap/>
            <w:vAlign w:val="center"/>
            <w:hideMark/>
          </w:tcPr>
          <w:p w14:paraId="61132A22"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3 206,24 zł</w:t>
            </w:r>
          </w:p>
        </w:tc>
      </w:tr>
      <w:tr w:rsidR="00FC38D2" w:rsidRPr="005B3635" w14:paraId="1A2BAF8E"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0BAF4A4"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8.</w:t>
            </w:r>
          </w:p>
        </w:tc>
        <w:tc>
          <w:tcPr>
            <w:tcW w:w="761" w:type="dxa"/>
            <w:tcBorders>
              <w:top w:val="nil"/>
              <w:left w:val="nil"/>
              <w:bottom w:val="single" w:sz="4" w:space="0" w:color="auto"/>
              <w:right w:val="single" w:sz="4" w:space="0" w:color="auto"/>
            </w:tcBorders>
            <w:shd w:val="clear" w:color="auto" w:fill="auto"/>
            <w:vAlign w:val="center"/>
            <w:hideMark/>
          </w:tcPr>
          <w:p w14:paraId="2F481F5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2007</w:t>
            </w:r>
          </w:p>
        </w:tc>
        <w:tc>
          <w:tcPr>
            <w:tcW w:w="1220" w:type="dxa"/>
            <w:tcBorders>
              <w:top w:val="nil"/>
              <w:left w:val="nil"/>
              <w:bottom w:val="single" w:sz="4" w:space="0" w:color="auto"/>
              <w:right w:val="single" w:sz="4" w:space="0" w:color="auto"/>
            </w:tcBorders>
            <w:shd w:val="clear" w:color="auto" w:fill="auto"/>
            <w:noWrap/>
            <w:vAlign w:val="center"/>
            <w:hideMark/>
          </w:tcPr>
          <w:p w14:paraId="7CE7AF7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491/1276</w:t>
            </w:r>
          </w:p>
        </w:tc>
        <w:tc>
          <w:tcPr>
            <w:tcW w:w="970" w:type="dxa"/>
            <w:tcBorders>
              <w:top w:val="nil"/>
              <w:left w:val="nil"/>
              <w:bottom w:val="single" w:sz="4" w:space="0" w:color="auto"/>
              <w:right w:val="single" w:sz="4" w:space="0" w:color="auto"/>
            </w:tcBorders>
            <w:shd w:val="clear" w:color="auto" w:fill="auto"/>
            <w:noWrap/>
            <w:vAlign w:val="center"/>
            <w:hideMark/>
          </w:tcPr>
          <w:p w14:paraId="5F44288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ADM-3</w:t>
            </w:r>
          </w:p>
        </w:tc>
        <w:tc>
          <w:tcPr>
            <w:tcW w:w="5585" w:type="dxa"/>
            <w:tcBorders>
              <w:top w:val="nil"/>
              <w:left w:val="nil"/>
              <w:bottom w:val="single" w:sz="4" w:space="0" w:color="auto"/>
              <w:right w:val="single" w:sz="4" w:space="0" w:color="auto"/>
            </w:tcBorders>
            <w:shd w:val="clear" w:color="auto" w:fill="auto"/>
            <w:noWrap/>
            <w:vAlign w:val="center"/>
            <w:hideMark/>
          </w:tcPr>
          <w:p w14:paraId="54D4707B"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noWrap/>
            <w:vAlign w:val="center"/>
            <w:hideMark/>
          </w:tcPr>
          <w:p w14:paraId="74EBEE8E"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3 206,24 zł</w:t>
            </w:r>
          </w:p>
        </w:tc>
      </w:tr>
      <w:tr w:rsidR="00FC38D2" w:rsidRPr="005B3635" w14:paraId="038A7DBF"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8FA98B4"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9.</w:t>
            </w:r>
          </w:p>
        </w:tc>
        <w:tc>
          <w:tcPr>
            <w:tcW w:w="761" w:type="dxa"/>
            <w:tcBorders>
              <w:top w:val="nil"/>
              <w:left w:val="nil"/>
              <w:bottom w:val="single" w:sz="4" w:space="0" w:color="auto"/>
              <w:right w:val="single" w:sz="4" w:space="0" w:color="auto"/>
            </w:tcBorders>
            <w:shd w:val="clear" w:color="auto" w:fill="auto"/>
            <w:vAlign w:val="center"/>
            <w:hideMark/>
          </w:tcPr>
          <w:p w14:paraId="60C0FB1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2007</w:t>
            </w:r>
          </w:p>
        </w:tc>
        <w:tc>
          <w:tcPr>
            <w:tcW w:w="1220" w:type="dxa"/>
            <w:tcBorders>
              <w:top w:val="nil"/>
              <w:left w:val="nil"/>
              <w:bottom w:val="single" w:sz="4" w:space="0" w:color="auto"/>
              <w:right w:val="single" w:sz="4" w:space="0" w:color="auto"/>
            </w:tcBorders>
            <w:shd w:val="clear" w:color="auto" w:fill="auto"/>
            <w:noWrap/>
            <w:vAlign w:val="center"/>
            <w:hideMark/>
          </w:tcPr>
          <w:p w14:paraId="666EA3E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491/1280</w:t>
            </w:r>
          </w:p>
        </w:tc>
        <w:tc>
          <w:tcPr>
            <w:tcW w:w="970" w:type="dxa"/>
            <w:tcBorders>
              <w:top w:val="nil"/>
              <w:left w:val="nil"/>
              <w:bottom w:val="single" w:sz="4" w:space="0" w:color="auto"/>
              <w:right w:val="single" w:sz="4" w:space="0" w:color="auto"/>
            </w:tcBorders>
            <w:shd w:val="clear" w:color="auto" w:fill="auto"/>
            <w:noWrap/>
            <w:vAlign w:val="center"/>
            <w:hideMark/>
          </w:tcPr>
          <w:p w14:paraId="3D92FEB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ADM-3</w:t>
            </w:r>
          </w:p>
        </w:tc>
        <w:tc>
          <w:tcPr>
            <w:tcW w:w="5585" w:type="dxa"/>
            <w:tcBorders>
              <w:top w:val="nil"/>
              <w:left w:val="nil"/>
              <w:bottom w:val="single" w:sz="4" w:space="0" w:color="auto"/>
              <w:right w:val="single" w:sz="4" w:space="0" w:color="auto"/>
            </w:tcBorders>
            <w:shd w:val="clear" w:color="auto" w:fill="auto"/>
            <w:noWrap/>
            <w:vAlign w:val="center"/>
            <w:hideMark/>
          </w:tcPr>
          <w:p w14:paraId="4B423028"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noWrap/>
            <w:vAlign w:val="center"/>
            <w:hideMark/>
          </w:tcPr>
          <w:p w14:paraId="453E5688"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3 206,24 zł</w:t>
            </w:r>
          </w:p>
        </w:tc>
      </w:tr>
      <w:tr w:rsidR="00FC38D2" w:rsidRPr="005B3635" w14:paraId="3486CF33"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306AFCC"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10.</w:t>
            </w:r>
          </w:p>
        </w:tc>
        <w:tc>
          <w:tcPr>
            <w:tcW w:w="761" w:type="dxa"/>
            <w:tcBorders>
              <w:top w:val="nil"/>
              <w:left w:val="nil"/>
              <w:bottom w:val="single" w:sz="4" w:space="0" w:color="auto"/>
              <w:right w:val="single" w:sz="4" w:space="0" w:color="auto"/>
            </w:tcBorders>
            <w:shd w:val="clear" w:color="auto" w:fill="auto"/>
            <w:vAlign w:val="center"/>
            <w:hideMark/>
          </w:tcPr>
          <w:p w14:paraId="629313C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2007</w:t>
            </w:r>
          </w:p>
        </w:tc>
        <w:tc>
          <w:tcPr>
            <w:tcW w:w="1220" w:type="dxa"/>
            <w:tcBorders>
              <w:top w:val="nil"/>
              <w:left w:val="nil"/>
              <w:bottom w:val="single" w:sz="4" w:space="0" w:color="auto"/>
              <w:right w:val="single" w:sz="4" w:space="0" w:color="auto"/>
            </w:tcBorders>
            <w:shd w:val="clear" w:color="auto" w:fill="auto"/>
            <w:noWrap/>
            <w:vAlign w:val="center"/>
            <w:hideMark/>
          </w:tcPr>
          <w:p w14:paraId="3F6A9E1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009-0126</w:t>
            </w:r>
          </w:p>
        </w:tc>
        <w:tc>
          <w:tcPr>
            <w:tcW w:w="970" w:type="dxa"/>
            <w:tcBorders>
              <w:top w:val="nil"/>
              <w:left w:val="nil"/>
              <w:bottom w:val="single" w:sz="4" w:space="0" w:color="auto"/>
              <w:right w:val="single" w:sz="4" w:space="0" w:color="auto"/>
            </w:tcBorders>
            <w:shd w:val="clear" w:color="auto" w:fill="auto"/>
            <w:noWrap/>
            <w:vAlign w:val="center"/>
            <w:hideMark/>
          </w:tcPr>
          <w:p w14:paraId="783EFE2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ADM-3</w:t>
            </w:r>
          </w:p>
        </w:tc>
        <w:tc>
          <w:tcPr>
            <w:tcW w:w="5585" w:type="dxa"/>
            <w:tcBorders>
              <w:top w:val="nil"/>
              <w:left w:val="nil"/>
              <w:bottom w:val="single" w:sz="4" w:space="0" w:color="auto"/>
              <w:right w:val="single" w:sz="4" w:space="0" w:color="auto"/>
            </w:tcBorders>
            <w:shd w:val="clear" w:color="auto" w:fill="auto"/>
            <w:noWrap/>
            <w:vAlign w:val="center"/>
            <w:hideMark/>
          </w:tcPr>
          <w:p w14:paraId="23A8909C"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w:t>
            </w:r>
          </w:p>
        </w:tc>
        <w:tc>
          <w:tcPr>
            <w:tcW w:w="1720" w:type="dxa"/>
            <w:tcBorders>
              <w:top w:val="nil"/>
              <w:left w:val="nil"/>
              <w:bottom w:val="single" w:sz="4" w:space="0" w:color="auto"/>
              <w:right w:val="single" w:sz="4" w:space="0" w:color="auto"/>
            </w:tcBorders>
            <w:shd w:val="clear" w:color="auto" w:fill="auto"/>
            <w:noWrap/>
            <w:vAlign w:val="center"/>
            <w:hideMark/>
          </w:tcPr>
          <w:p w14:paraId="14C068F2"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1 310,12 zł</w:t>
            </w:r>
          </w:p>
        </w:tc>
      </w:tr>
      <w:tr w:rsidR="00FC38D2" w:rsidRPr="005B3635" w14:paraId="51F94362"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2C7B5B7"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11.</w:t>
            </w:r>
          </w:p>
        </w:tc>
        <w:tc>
          <w:tcPr>
            <w:tcW w:w="761" w:type="dxa"/>
            <w:tcBorders>
              <w:top w:val="nil"/>
              <w:left w:val="nil"/>
              <w:bottom w:val="single" w:sz="4" w:space="0" w:color="auto"/>
              <w:right w:val="single" w:sz="4" w:space="0" w:color="auto"/>
            </w:tcBorders>
            <w:shd w:val="clear" w:color="auto" w:fill="auto"/>
            <w:vAlign w:val="center"/>
            <w:hideMark/>
          </w:tcPr>
          <w:p w14:paraId="3292ED5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2007</w:t>
            </w:r>
          </w:p>
        </w:tc>
        <w:tc>
          <w:tcPr>
            <w:tcW w:w="1220" w:type="dxa"/>
            <w:tcBorders>
              <w:top w:val="nil"/>
              <w:left w:val="nil"/>
              <w:bottom w:val="single" w:sz="4" w:space="0" w:color="auto"/>
              <w:right w:val="single" w:sz="4" w:space="0" w:color="auto"/>
            </w:tcBorders>
            <w:shd w:val="clear" w:color="auto" w:fill="auto"/>
            <w:noWrap/>
            <w:vAlign w:val="center"/>
            <w:hideMark/>
          </w:tcPr>
          <w:p w14:paraId="49A7335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009-0127</w:t>
            </w:r>
          </w:p>
        </w:tc>
        <w:tc>
          <w:tcPr>
            <w:tcW w:w="970" w:type="dxa"/>
            <w:tcBorders>
              <w:top w:val="nil"/>
              <w:left w:val="nil"/>
              <w:bottom w:val="single" w:sz="4" w:space="0" w:color="auto"/>
              <w:right w:val="single" w:sz="4" w:space="0" w:color="auto"/>
            </w:tcBorders>
            <w:shd w:val="clear" w:color="auto" w:fill="auto"/>
            <w:noWrap/>
            <w:vAlign w:val="center"/>
            <w:hideMark/>
          </w:tcPr>
          <w:p w14:paraId="2E694E3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ADM-3</w:t>
            </w:r>
          </w:p>
        </w:tc>
        <w:tc>
          <w:tcPr>
            <w:tcW w:w="5585" w:type="dxa"/>
            <w:tcBorders>
              <w:top w:val="nil"/>
              <w:left w:val="nil"/>
              <w:bottom w:val="single" w:sz="4" w:space="0" w:color="auto"/>
              <w:right w:val="single" w:sz="4" w:space="0" w:color="auto"/>
            </w:tcBorders>
            <w:shd w:val="clear" w:color="auto" w:fill="auto"/>
            <w:noWrap/>
            <w:vAlign w:val="center"/>
            <w:hideMark/>
          </w:tcPr>
          <w:p w14:paraId="18E9B9D8"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w:t>
            </w:r>
          </w:p>
        </w:tc>
        <w:tc>
          <w:tcPr>
            <w:tcW w:w="1720" w:type="dxa"/>
            <w:tcBorders>
              <w:top w:val="nil"/>
              <w:left w:val="nil"/>
              <w:bottom w:val="single" w:sz="4" w:space="0" w:color="auto"/>
              <w:right w:val="single" w:sz="4" w:space="0" w:color="auto"/>
            </w:tcBorders>
            <w:shd w:val="clear" w:color="auto" w:fill="auto"/>
            <w:noWrap/>
            <w:vAlign w:val="center"/>
            <w:hideMark/>
          </w:tcPr>
          <w:p w14:paraId="598B599A"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2 802,70 zł</w:t>
            </w:r>
          </w:p>
        </w:tc>
      </w:tr>
      <w:tr w:rsidR="00FC38D2" w:rsidRPr="005B3635" w14:paraId="6CFC165A"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29AE9A8"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12.</w:t>
            </w:r>
          </w:p>
        </w:tc>
        <w:tc>
          <w:tcPr>
            <w:tcW w:w="761" w:type="dxa"/>
            <w:tcBorders>
              <w:top w:val="nil"/>
              <w:left w:val="nil"/>
              <w:bottom w:val="single" w:sz="4" w:space="0" w:color="auto"/>
              <w:right w:val="single" w:sz="4" w:space="0" w:color="auto"/>
            </w:tcBorders>
            <w:shd w:val="clear" w:color="auto" w:fill="auto"/>
            <w:vAlign w:val="center"/>
            <w:hideMark/>
          </w:tcPr>
          <w:p w14:paraId="6C02B0D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2008</w:t>
            </w:r>
          </w:p>
        </w:tc>
        <w:tc>
          <w:tcPr>
            <w:tcW w:w="1220" w:type="dxa"/>
            <w:tcBorders>
              <w:top w:val="nil"/>
              <w:left w:val="nil"/>
              <w:bottom w:val="single" w:sz="4" w:space="0" w:color="auto"/>
              <w:right w:val="single" w:sz="4" w:space="0" w:color="auto"/>
            </w:tcBorders>
            <w:shd w:val="clear" w:color="auto" w:fill="auto"/>
            <w:vAlign w:val="center"/>
            <w:hideMark/>
          </w:tcPr>
          <w:p w14:paraId="3E46132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491/1300</w:t>
            </w:r>
          </w:p>
        </w:tc>
        <w:tc>
          <w:tcPr>
            <w:tcW w:w="970" w:type="dxa"/>
            <w:tcBorders>
              <w:top w:val="nil"/>
              <w:left w:val="nil"/>
              <w:bottom w:val="single" w:sz="4" w:space="0" w:color="auto"/>
              <w:right w:val="single" w:sz="4" w:space="0" w:color="auto"/>
            </w:tcBorders>
            <w:shd w:val="clear" w:color="auto" w:fill="auto"/>
            <w:vAlign w:val="center"/>
            <w:hideMark/>
          </w:tcPr>
          <w:p w14:paraId="21596EC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ADM-3</w:t>
            </w:r>
          </w:p>
        </w:tc>
        <w:tc>
          <w:tcPr>
            <w:tcW w:w="5585" w:type="dxa"/>
            <w:tcBorders>
              <w:top w:val="nil"/>
              <w:left w:val="nil"/>
              <w:bottom w:val="single" w:sz="4" w:space="0" w:color="auto"/>
              <w:right w:val="single" w:sz="4" w:space="0" w:color="auto"/>
            </w:tcBorders>
            <w:shd w:val="clear" w:color="auto" w:fill="auto"/>
            <w:vAlign w:val="center"/>
            <w:hideMark/>
          </w:tcPr>
          <w:p w14:paraId="7EFA7C56"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HPLJ</w:t>
            </w:r>
          </w:p>
        </w:tc>
        <w:tc>
          <w:tcPr>
            <w:tcW w:w="1720" w:type="dxa"/>
            <w:tcBorders>
              <w:top w:val="nil"/>
              <w:left w:val="nil"/>
              <w:bottom w:val="single" w:sz="4" w:space="0" w:color="auto"/>
              <w:right w:val="single" w:sz="4" w:space="0" w:color="auto"/>
            </w:tcBorders>
            <w:shd w:val="clear" w:color="auto" w:fill="auto"/>
            <w:vAlign w:val="center"/>
            <w:hideMark/>
          </w:tcPr>
          <w:p w14:paraId="6A80DF1C"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4 011,35 zł</w:t>
            </w:r>
          </w:p>
        </w:tc>
      </w:tr>
      <w:tr w:rsidR="00FC38D2" w:rsidRPr="005B3635" w14:paraId="52582885"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DF26B17"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13.</w:t>
            </w:r>
          </w:p>
        </w:tc>
        <w:tc>
          <w:tcPr>
            <w:tcW w:w="761" w:type="dxa"/>
            <w:tcBorders>
              <w:top w:val="nil"/>
              <w:left w:val="nil"/>
              <w:bottom w:val="single" w:sz="4" w:space="0" w:color="auto"/>
              <w:right w:val="single" w:sz="4" w:space="0" w:color="auto"/>
            </w:tcBorders>
            <w:shd w:val="clear" w:color="auto" w:fill="auto"/>
            <w:vAlign w:val="center"/>
            <w:hideMark/>
          </w:tcPr>
          <w:p w14:paraId="7803168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2008</w:t>
            </w:r>
          </w:p>
        </w:tc>
        <w:tc>
          <w:tcPr>
            <w:tcW w:w="1220" w:type="dxa"/>
            <w:tcBorders>
              <w:top w:val="nil"/>
              <w:left w:val="nil"/>
              <w:bottom w:val="single" w:sz="4" w:space="0" w:color="auto"/>
              <w:right w:val="single" w:sz="4" w:space="0" w:color="auto"/>
            </w:tcBorders>
            <w:shd w:val="clear" w:color="auto" w:fill="auto"/>
            <w:vAlign w:val="center"/>
            <w:hideMark/>
          </w:tcPr>
          <w:p w14:paraId="2983928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009-0155</w:t>
            </w:r>
          </w:p>
        </w:tc>
        <w:tc>
          <w:tcPr>
            <w:tcW w:w="970" w:type="dxa"/>
            <w:tcBorders>
              <w:top w:val="nil"/>
              <w:left w:val="nil"/>
              <w:bottom w:val="single" w:sz="4" w:space="0" w:color="auto"/>
              <w:right w:val="single" w:sz="4" w:space="0" w:color="auto"/>
            </w:tcBorders>
            <w:shd w:val="clear" w:color="auto" w:fill="auto"/>
            <w:vAlign w:val="center"/>
            <w:hideMark/>
          </w:tcPr>
          <w:p w14:paraId="3799377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ADM-3</w:t>
            </w:r>
          </w:p>
        </w:tc>
        <w:tc>
          <w:tcPr>
            <w:tcW w:w="5585" w:type="dxa"/>
            <w:tcBorders>
              <w:top w:val="nil"/>
              <w:left w:val="nil"/>
              <w:bottom w:val="single" w:sz="4" w:space="0" w:color="auto"/>
              <w:right w:val="single" w:sz="4" w:space="0" w:color="auto"/>
            </w:tcBorders>
            <w:shd w:val="clear" w:color="auto" w:fill="auto"/>
            <w:vAlign w:val="center"/>
            <w:hideMark/>
          </w:tcPr>
          <w:p w14:paraId="0BF16B5C"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47B05275"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3 077,20 zł</w:t>
            </w:r>
          </w:p>
        </w:tc>
      </w:tr>
      <w:tr w:rsidR="00FC38D2" w:rsidRPr="005B3635" w14:paraId="2407D5C0"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B17643D"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14.</w:t>
            </w:r>
          </w:p>
        </w:tc>
        <w:tc>
          <w:tcPr>
            <w:tcW w:w="761" w:type="dxa"/>
            <w:tcBorders>
              <w:top w:val="nil"/>
              <w:left w:val="nil"/>
              <w:bottom w:val="single" w:sz="4" w:space="0" w:color="auto"/>
              <w:right w:val="single" w:sz="4" w:space="0" w:color="auto"/>
            </w:tcBorders>
            <w:shd w:val="clear" w:color="auto" w:fill="auto"/>
            <w:vAlign w:val="center"/>
            <w:hideMark/>
          </w:tcPr>
          <w:p w14:paraId="6B6D3D8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2008</w:t>
            </w:r>
          </w:p>
        </w:tc>
        <w:tc>
          <w:tcPr>
            <w:tcW w:w="1220" w:type="dxa"/>
            <w:tcBorders>
              <w:top w:val="nil"/>
              <w:left w:val="nil"/>
              <w:bottom w:val="single" w:sz="4" w:space="0" w:color="auto"/>
              <w:right w:val="single" w:sz="4" w:space="0" w:color="auto"/>
            </w:tcBorders>
            <w:shd w:val="clear" w:color="auto" w:fill="auto"/>
            <w:vAlign w:val="center"/>
            <w:hideMark/>
          </w:tcPr>
          <w:p w14:paraId="58DEDEF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009-0161</w:t>
            </w:r>
          </w:p>
        </w:tc>
        <w:tc>
          <w:tcPr>
            <w:tcW w:w="970" w:type="dxa"/>
            <w:tcBorders>
              <w:top w:val="nil"/>
              <w:left w:val="nil"/>
              <w:bottom w:val="single" w:sz="4" w:space="0" w:color="auto"/>
              <w:right w:val="single" w:sz="4" w:space="0" w:color="auto"/>
            </w:tcBorders>
            <w:shd w:val="clear" w:color="auto" w:fill="auto"/>
            <w:vAlign w:val="center"/>
            <w:hideMark/>
          </w:tcPr>
          <w:p w14:paraId="791D02C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ADM-3</w:t>
            </w:r>
          </w:p>
        </w:tc>
        <w:tc>
          <w:tcPr>
            <w:tcW w:w="5585" w:type="dxa"/>
            <w:tcBorders>
              <w:top w:val="nil"/>
              <w:left w:val="nil"/>
              <w:bottom w:val="single" w:sz="4" w:space="0" w:color="auto"/>
              <w:right w:val="single" w:sz="4" w:space="0" w:color="auto"/>
            </w:tcBorders>
            <w:shd w:val="clear" w:color="auto" w:fill="auto"/>
            <w:vAlign w:val="center"/>
            <w:hideMark/>
          </w:tcPr>
          <w:p w14:paraId="69012E1D"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6D52FEDA"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3 159,63 zł</w:t>
            </w:r>
          </w:p>
        </w:tc>
      </w:tr>
      <w:tr w:rsidR="00FC38D2" w:rsidRPr="005B3635" w14:paraId="0FA6B476"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B9FF799"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15.</w:t>
            </w:r>
          </w:p>
        </w:tc>
        <w:tc>
          <w:tcPr>
            <w:tcW w:w="761" w:type="dxa"/>
            <w:tcBorders>
              <w:top w:val="nil"/>
              <w:left w:val="nil"/>
              <w:bottom w:val="single" w:sz="4" w:space="0" w:color="auto"/>
              <w:right w:val="single" w:sz="4" w:space="0" w:color="auto"/>
            </w:tcBorders>
            <w:shd w:val="clear" w:color="auto" w:fill="auto"/>
            <w:vAlign w:val="center"/>
            <w:hideMark/>
          </w:tcPr>
          <w:p w14:paraId="22EA820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2009</w:t>
            </w:r>
          </w:p>
        </w:tc>
        <w:tc>
          <w:tcPr>
            <w:tcW w:w="1220" w:type="dxa"/>
            <w:tcBorders>
              <w:top w:val="nil"/>
              <w:left w:val="nil"/>
              <w:bottom w:val="single" w:sz="4" w:space="0" w:color="auto"/>
              <w:right w:val="single" w:sz="4" w:space="0" w:color="auto"/>
            </w:tcBorders>
            <w:shd w:val="clear" w:color="auto" w:fill="auto"/>
            <w:vAlign w:val="center"/>
            <w:hideMark/>
          </w:tcPr>
          <w:p w14:paraId="198BDB8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491/1310</w:t>
            </w:r>
          </w:p>
        </w:tc>
        <w:tc>
          <w:tcPr>
            <w:tcW w:w="970" w:type="dxa"/>
            <w:tcBorders>
              <w:top w:val="nil"/>
              <w:left w:val="nil"/>
              <w:bottom w:val="single" w:sz="4" w:space="0" w:color="auto"/>
              <w:right w:val="single" w:sz="4" w:space="0" w:color="auto"/>
            </w:tcBorders>
            <w:shd w:val="clear" w:color="auto" w:fill="auto"/>
            <w:vAlign w:val="center"/>
            <w:hideMark/>
          </w:tcPr>
          <w:p w14:paraId="25729E3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ADM-3</w:t>
            </w:r>
          </w:p>
        </w:tc>
        <w:tc>
          <w:tcPr>
            <w:tcW w:w="5585" w:type="dxa"/>
            <w:tcBorders>
              <w:top w:val="nil"/>
              <w:left w:val="nil"/>
              <w:bottom w:val="single" w:sz="4" w:space="0" w:color="auto"/>
              <w:right w:val="single" w:sz="4" w:space="0" w:color="auto"/>
            </w:tcBorders>
            <w:shd w:val="clear" w:color="auto" w:fill="auto"/>
            <w:vAlign w:val="center"/>
            <w:hideMark/>
          </w:tcPr>
          <w:p w14:paraId="392C96B2"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Serwer</w:t>
            </w:r>
          </w:p>
        </w:tc>
        <w:tc>
          <w:tcPr>
            <w:tcW w:w="1720" w:type="dxa"/>
            <w:tcBorders>
              <w:top w:val="nil"/>
              <w:left w:val="nil"/>
              <w:bottom w:val="single" w:sz="4" w:space="0" w:color="auto"/>
              <w:right w:val="single" w:sz="4" w:space="0" w:color="auto"/>
            </w:tcBorders>
            <w:shd w:val="clear" w:color="auto" w:fill="auto"/>
            <w:vAlign w:val="center"/>
            <w:hideMark/>
          </w:tcPr>
          <w:p w14:paraId="7E9E0805"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23 654,10 zł</w:t>
            </w:r>
          </w:p>
        </w:tc>
      </w:tr>
      <w:tr w:rsidR="00FC38D2" w:rsidRPr="005B3635" w14:paraId="07346236"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965C419"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16.</w:t>
            </w:r>
          </w:p>
        </w:tc>
        <w:tc>
          <w:tcPr>
            <w:tcW w:w="761" w:type="dxa"/>
            <w:tcBorders>
              <w:top w:val="nil"/>
              <w:left w:val="nil"/>
              <w:bottom w:val="single" w:sz="4" w:space="0" w:color="auto"/>
              <w:right w:val="single" w:sz="4" w:space="0" w:color="auto"/>
            </w:tcBorders>
            <w:shd w:val="clear" w:color="auto" w:fill="auto"/>
            <w:vAlign w:val="center"/>
            <w:hideMark/>
          </w:tcPr>
          <w:p w14:paraId="2020B38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2009</w:t>
            </w:r>
          </w:p>
        </w:tc>
        <w:tc>
          <w:tcPr>
            <w:tcW w:w="1220" w:type="dxa"/>
            <w:tcBorders>
              <w:top w:val="nil"/>
              <w:left w:val="nil"/>
              <w:bottom w:val="single" w:sz="4" w:space="0" w:color="auto"/>
              <w:right w:val="single" w:sz="4" w:space="0" w:color="auto"/>
            </w:tcBorders>
            <w:shd w:val="clear" w:color="auto" w:fill="auto"/>
            <w:vAlign w:val="center"/>
            <w:hideMark/>
          </w:tcPr>
          <w:p w14:paraId="2193D74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009-0189</w:t>
            </w:r>
          </w:p>
        </w:tc>
        <w:tc>
          <w:tcPr>
            <w:tcW w:w="970" w:type="dxa"/>
            <w:tcBorders>
              <w:top w:val="nil"/>
              <w:left w:val="nil"/>
              <w:bottom w:val="single" w:sz="4" w:space="0" w:color="auto"/>
              <w:right w:val="single" w:sz="4" w:space="0" w:color="auto"/>
            </w:tcBorders>
            <w:shd w:val="clear" w:color="auto" w:fill="auto"/>
            <w:vAlign w:val="center"/>
            <w:hideMark/>
          </w:tcPr>
          <w:p w14:paraId="3FB5753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ADM-3</w:t>
            </w:r>
          </w:p>
        </w:tc>
        <w:tc>
          <w:tcPr>
            <w:tcW w:w="5585" w:type="dxa"/>
            <w:tcBorders>
              <w:top w:val="nil"/>
              <w:left w:val="nil"/>
              <w:bottom w:val="single" w:sz="4" w:space="0" w:color="auto"/>
              <w:right w:val="single" w:sz="4" w:space="0" w:color="auto"/>
            </w:tcBorders>
            <w:shd w:val="clear" w:color="auto" w:fill="auto"/>
            <w:vAlign w:val="center"/>
            <w:hideMark/>
          </w:tcPr>
          <w:p w14:paraId="2F5F6779"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OKI B430</w:t>
            </w:r>
          </w:p>
        </w:tc>
        <w:tc>
          <w:tcPr>
            <w:tcW w:w="1720" w:type="dxa"/>
            <w:tcBorders>
              <w:top w:val="nil"/>
              <w:left w:val="nil"/>
              <w:bottom w:val="single" w:sz="4" w:space="0" w:color="auto"/>
              <w:right w:val="single" w:sz="4" w:space="0" w:color="auto"/>
            </w:tcBorders>
            <w:shd w:val="clear" w:color="auto" w:fill="auto"/>
            <w:vAlign w:val="center"/>
            <w:hideMark/>
          </w:tcPr>
          <w:p w14:paraId="7A115D47"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1 364,19 zł</w:t>
            </w:r>
          </w:p>
        </w:tc>
      </w:tr>
      <w:tr w:rsidR="00FC38D2" w:rsidRPr="005B3635" w14:paraId="4831497E"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FA85701"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17.</w:t>
            </w:r>
          </w:p>
        </w:tc>
        <w:tc>
          <w:tcPr>
            <w:tcW w:w="761" w:type="dxa"/>
            <w:tcBorders>
              <w:top w:val="nil"/>
              <w:left w:val="nil"/>
              <w:bottom w:val="single" w:sz="4" w:space="0" w:color="auto"/>
              <w:right w:val="single" w:sz="4" w:space="0" w:color="auto"/>
            </w:tcBorders>
            <w:shd w:val="clear" w:color="auto" w:fill="auto"/>
            <w:vAlign w:val="center"/>
            <w:hideMark/>
          </w:tcPr>
          <w:p w14:paraId="781EB3B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2009</w:t>
            </w:r>
          </w:p>
        </w:tc>
        <w:tc>
          <w:tcPr>
            <w:tcW w:w="1220" w:type="dxa"/>
            <w:tcBorders>
              <w:top w:val="nil"/>
              <w:left w:val="nil"/>
              <w:bottom w:val="single" w:sz="4" w:space="0" w:color="auto"/>
              <w:right w:val="single" w:sz="4" w:space="0" w:color="auto"/>
            </w:tcBorders>
            <w:shd w:val="clear" w:color="auto" w:fill="auto"/>
            <w:vAlign w:val="center"/>
            <w:hideMark/>
          </w:tcPr>
          <w:p w14:paraId="4CE0E16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009-0190</w:t>
            </w:r>
          </w:p>
        </w:tc>
        <w:tc>
          <w:tcPr>
            <w:tcW w:w="970" w:type="dxa"/>
            <w:tcBorders>
              <w:top w:val="nil"/>
              <w:left w:val="nil"/>
              <w:bottom w:val="single" w:sz="4" w:space="0" w:color="auto"/>
              <w:right w:val="single" w:sz="4" w:space="0" w:color="auto"/>
            </w:tcBorders>
            <w:shd w:val="clear" w:color="auto" w:fill="auto"/>
            <w:vAlign w:val="center"/>
            <w:hideMark/>
          </w:tcPr>
          <w:p w14:paraId="6A34CEC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ADM-3</w:t>
            </w:r>
          </w:p>
        </w:tc>
        <w:tc>
          <w:tcPr>
            <w:tcW w:w="5585" w:type="dxa"/>
            <w:tcBorders>
              <w:top w:val="nil"/>
              <w:left w:val="nil"/>
              <w:bottom w:val="single" w:sz="4" w:space="0" w:color="auto"/>
              <w:right w:val="single" w:sz="4" w:space="0" w:color="auto"/>
            </w:tcBorders>
            <w:shd w:val="clear" w:color="auto" w:fill="auto"/>
            <w:vAlign w:val="center"/>
            <w:hideMark/>
          </w:tcPr>
          <w:p w14:paraId="06ED0994"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Brother/Skaner</w:t>
            </w:r>
          </w:p>
        </w:tc>
        <w:tc>
          <w:tcPr>
            <w:tcW w:w="1720" w:type="dxa"/>
            <w:tcBorders>
              <w:top w:val="nil"/>
              <w:left w:val="nil"/>
              <w:bottom w:val="single" w:sz="4" w:space="0" w:color="auto"/>
              <w:right w:val="single" w:sz="4" w:space="0" w:color="auto"/>
            </w:tcBorders>
            <w:shd w:val="clear" w:color="auto" w:fill="auto"/>
            <w:vAlign w:val="center"/>
            <w:hideMark/>
          </w:tcPr>
          <w:p w14:paraId="4E95141C"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516,15 zł</w:t>
            </w:r>
          </w:p>
        </w:tc>
      </w:tr>
      <w:tr w:rsidR="00FC38D2" w:rsidRPr="005B3635" w14:paraId="77DBC649"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5DD4004"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lastRenderedPageBreak/>
              <w:t>18.</w:t>
            </w:r>
          </w:p>
        </w:tc>
        <w:tc>
          <w:tcPr>
            <w:tcW w:w="761" w:type="dxa"/>
            <w:tcBorders>
              <w:top w:val="nil"/>
              <w:left w:val="nil"/>
              <w:bottom w:val="single" w:sz="4" w:space="0" w:color="auto"/>
              <w:right w:val="single" w:sz="4" w:space="0" w:color="auto"/>
            </w:tcBorders>
            <w:shd w:val="clear" w:color="auto" w:fill="auto"/>
            <w:vAlign w:val="center"/>
            <w:hideMark/>
          </w:tcPr>
          <w:p w14:paraId="33ED99B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3D2FE20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009-0200</w:t>
            </w:r>
          </w:p>
        </w:tc>
        <w:tc>
          <w:tcPr>
            <w:tcW w:w="970" w:type="dxa"/>
            <w:tcBorders>
              <w:top w:val="nil"/>
              <w:left w:val="nil"/>
              <w:bottom w:val="single" w:sz="4" w:space="0" w:color="auto"/>
              <w:right w:val="single" w:sz="4" w:space="0" w:color="auto"/>
            </w:tcBorders>
            <w:shd w:val="clear" w:color="auto" w:fill="auto"/>
            <w:vAlign w:val="center"/>
            <w:hideMark/>
          </w:tcPr>
          <w:p w14:paraId="70FEA50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ADM-3</w:t>
            </w:r>
          </w:p>
        </w:tc>
        <w:tc>
          <w:tcPr>
            <w:tcW w:w="5585" w:type="dxa"/>
            <w:tcBorders>
              <w:top w:val="nil"/>
              <w:left w:val="nil"/>
              <w:bottom w:val="single" w:sz="4" w:space="0" w:color="auto"/>
              <w:right w:val="single" w:sz="4" w:space="0" w:color="auto"/>
            </w:tcBorders>
            <w:shd w:val="clear" w:color="auto" w:fill="auto"/>
            <w:vAlign w:val="center"/>
            <w:hideMark/>
          </w:tcPr>
          <w:p w14:paraId="740E7EEB"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6B27FB2C"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3 452,30 zł</w:t>
            </w:r>
          </w:p>
        </w:tc>
      </w:tr>
      <w:tr w:rsidR="00FC38D2" w:rsidRPr="005B3635" w14:paraId="082E3C68"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552CFBC"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19.</w:t>
            </w:r>
          </w:p>
        </w:tc>
        <w:tc>
          <w:tcPr>
            <w:tcW w:w="761" w:type="dxa"/>
            <w:tcBorders>
              <w:top w:val="nil"/>
              <w:left w:val="nil"/>
              <w:bottom w:val="single" w:sz="4" w:space="0" w:color="auto"/>
              <w:right w:val="single" w:sz="4" w:space="0" w:color="auto"/>
            </w:tcBorders>
            <w:shd w:val="clear" w:color="auto" w:fill="auto"/>
            <w:vAlign w:val="center"/>
            <w:hideMark/>
          </w:tcPr>
          <w:p w14:paraId="14F84AD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145B26D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009-0201</w:t>
            </w:r>
          </w:p>
        </w:tc>
        <w:tc>
          <w:tcPr>
            <w:tcW w:w="970" w:type="dxa"/>
            <w:tcBorders>
              <w:top w:val="nil"/>
              <w:left w:val="nil"/>
              <w:bottom w:val="single" w:sz="4" w:space="0" w:color="auto"/>
              <w:right w:val="single" w:sz="4" w:space="0" w:color="auto"/>
            </w:tcBorders>
            <w:shd w:val="clear" w:color="auto" w:fill="auto"/>
            <w:vAlign w:val="center"/>
            <w:hideMark/>
          </w:tcPr>
          <w:p w14:paraId="07EEDE8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ADM-3</w:t>
            </w:r>
          </w:p>
        </w:tc>
        <w:tc>
          <w:tcPr>
            <w:tcW w:w="5585" w:type="dxa"/>
            <w:tcBorders>
              <w:top w:val="nil"/>
              <w:left w:val="nil"/>
              <w:bottom w:val="single" w:sz="4" w:space="0" w:color="auto"/>
              <w:right w:val="single" w:sz="4" w:space="0" w:color="auto"/>
            </w:tcBorders>
            <w:shd w:val="clear" w:color="auto" w:fill="auto"/>
            <w:vAlign w:val="center"/>
            <w:hideMark/>
          </w:tcPr>
          <w:p w14:paraId="71DCA122"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381E945B"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3 452,31 zł</w:t>
            </w:r>
          </w:p>
        </w:tc>
      </w:tr>
      <w:tr w:rsidR="00FC38D2" w:rsidRPr="005B3635" w14:paraId="07031A76"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0D010FC"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20.</w:t>
            </w:r>
          </w:p>
        </w:tc>
        <w:tc>
          <w:tcPr>
            <w:tcW w:w="761" w:type="dxa"/>
            <w:tcBorders>
              <w:top w:val="nil"/>
              <w:left w:val="nil"/>
              <w:bottom w:val="single" w:sz="4" w:space="0" w:color="auto"/>
              <w:right w:val="single" w:sz="4" w:space="0" w:color="auto"/>
            </w:tcBorders>
            <w:shd w:val="clear" w:color="auto" w:fill="auto"/>
            <w:vAlign w:val="center"/>
            <w:hideMark/>
          </w:tcPr>
          <w:p w14:paraId="79287E0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2177640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009-0202</w:t>
            </w:r>
          </w:p>
        </w:tc>
        <w:tc>
          <w:tcPr>
            <w:tcW w:w="970" w:type="dxa"/>
            <w:tcBorders>
              <w:top w:val="nil"/>
              <w:left w:val="nil"/>
              <w:bottom w:val="single" w:sz="4" w:space="0" w:color="auto"/>
              <w:right w:val="single" w:sz="4" w:space="0" w:color="auto"/>
            </w:tcBorders>
            <w:shd w:val="clear" w:color="auto" w:fill="auto"/>
            <w:vAlign w:val="center"/>
            <w:hideMark/>
          </w:tcPr>
          <w:p w14:paraId="7C443A4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ADM-3</w:t>
            </w:r>
          </w:p>
        </w:tc>
        <w:tc>
          <w:tcPr>
            <w:tcW w:w="5585" w:type="dxa"/>
            <w:tcBorders>
              <w:top w:val="nil"/>
              <w:left w:val="nil"/>
              <w:bottom w:val="single" w:sz="4" w:space="0" w:color="auto"/>
              <w:right w:val="single" w:sz="4" w:space="0" w:color="auto"/>
            </w:tcBorders>
            <w:shd w:val="clear" w:color="auto" w:fill="auto"/>
            <w:vAlign w:val="center"/>
            <w:hideMark/>
          </w:tcPr>
          <w:p w14:paraId="607C8D4F"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Brother</w:t>
            </w:r>
          </w:p>
        </w:tc>
        <w:tc>
          <w:tcPr>
            <w:tcW w:w="1720" w:type="dxa"/>
            <w:tcBorders>
              <w:top w:val="nil"/>
              <w:left w:val="nil"/>
              <w:bottom w:val="single" w:sz="4" w:space="0" w:color="auto"/>
              <w:right w:val="single" w:sz="4" w:space="0" w:color="auto"/>
            </w:tcBorders>
            <w:shd w:val="clear" w:color="auto" w:fill="auto"/>
            <w:vAlign w:val="center"/>
            <w:hideMark/>
          </w:tcPr>
          <w:p w14:paraId="2545EF89"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912,29 zł</w:t>
            </w:r>
          </w:p>
        </w:tc>
      </w:tr>
      <w:tr w:rsidR="00FC38D2" w:rsidRPr="005B3635" w14:paraId="6010E40A"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D1AE37B"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21.</w:t>
            </w:r>
          </w:p>
        </w:tc>
        <w:tc>
          <w:tcPr>
            <w:tcW w:w="761" w:type="dxa"/>
            <w:tcBorders>
              <w:top w:val="nil"/>
              <w:left w:val="nil"/>
              <w:bottom w:val="single" w:sz="4" w:space="0" w:color="auto"/>
              <w:right w:val="single" w:sz="4" w:space="0" w:color="auto"/>
            </w:tcBorders>
            <w:shd w:val="clear" w:color="auto" w:fill="auto"/>
            <w:vAlign w:val="center"/>
            <w:hideMark/>
          </w:tcPr>
          <w:p w14:paraId="2B95AB8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27E1CBE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491/1353</w:t>
            </w:r>
          </w:p>
        </w:tc>
        <w:tc>
          <w:tcPr>
            <w:tcW w:w="970" w:type="dxa"/>
            <w:tcBorders>
              <w:top w:val="nil"/>
              <w:left w:val="nil"/>
              <w:bottom w:val="single" w:sz="4" w:space="0" w:color="auto"/>
              <w:right w:val="single" w:sz="4" w:space="0" w:color="auto"/>
            </w:tcBorders>
            <w:shd w:val="clear" w:color="auto" w:fill="auto"/>
            <w:vAlign w:val="center"/>
            <w:hideMark/>
          </w:tcPr>
          <w:p w14:paraId="1C576A4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ADM-3</w:t>
            </w:r>
          </w:p>
        </w:tc>
        <w:tc>
          <w:tcPr>
            <w:tcW w:w="5585" w:type="dxa"/>
            <w:tcBorders>
              <w:top w:val="nil"/>
              <w:left w:val="nil"/>
              <w:bottom w:val="single" w:sz="4" w:space="0" w:color="auto"/>
              <w:right w:val="single" w:sz="4" w:space="0" w:color="auto"/>
            </w:tcBorders>
            <w:shd w:val="clear" w:color="auto" w:fill="auto"/>
            <w:vAlign w:val="center"/>
            <w:hideMark/>
          </w:tcPr>
          <w:p w14:paraId="60950314"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4FA3F593"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3 527,26 zł</w:t>
            </w:r>
          </w:p>
        </w:tc>
      </w:tr>
      <w:tr w:rsidR="00FC38D2" w:rsidRPr="005B3635" w14:paraId="7C2042E4"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3093318"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22.</w:t>
            </w:r>
          </w:p>
        </w:tc>
        <w:tc>
          <w:tcPr>
            <w:tcW w:w="761" w:type="dxa"/>
            <w:tcBorders>
              <w:top w:val="nil"/>
              <w:left w:val="nil"/>
              <w:bottom w:val="single" w:sz="4" w:space="0" w:color="auto"/>
              <w:right w:val="single" w:sz="4" w:space="0" w:color="auto"/>
            </w:tcBorders>
            <w:shd w:val="clear" w:color="auto" w:fill="auto"/>
            <w:vAlign w:val="center"/>
            <w:hideMark/>
          </w:tcPr>
          <w:p w14:paraId="12F9E2E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17839BA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009-0237</w:t>
            </w:r>
          </w:p>
        </w:tc>
        <w:tc>
          <w:tcPr>
            <w:tcW w:w="970" w:type="dxa"/>
            <w:tcBorders>
              <w:top w:val="nil"/>
              <w:left w:val="nil"/>
              <w:bottom w:val="single" w:sz="4" w:space="0" w:color="auto"/>
              <w:right w:val="single" w:sz="4" w:space="0" w:color="auto"/>
            </w:tcBorders>
            <w:shd w:val="clear" w:color="auto" w:fill="auto"/>
            <w:vAlign w:val="center"/>
            <w:hideMark/>
          </w:tcPr>
          <w:p w14:paraId="2EF83D2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ADM-3</w:t>
            </w:r>
          </w:p>
        </w:tc>
        <w:tc>
          <w:tcPr>
            <w:tcW w:w="5585" w:type="dxa"/>
            <w:tcBorders>
              <w:top w:val="nil"/>
              <w:left w:val="nil"/>
              <w:bottom w:val="single" w:sz="4" w:space="0" w:color="auto"/>
              <w:right w:val="single" w:sz="4" w:space="0" w:color="auto"/>
            </w:tcBorders>
            <w:shd w:val="clear" w:color="auto" w:fill="auto"/>
            <w:vAlign w:val="center"/>
            <w:hideMark/>
          </w:tcPr>
          <w:p w14:paraId="044FAE75"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Lexmark</w:t>
            </w:r>
          </w:p>
        </w:tc>
        <w:tc>
          <w:tcPr>
            <w:tcW w:w="1720" w:type="dxa"/>
            <w:tcBorders>
              <w:top w:val="nil"/>
              <w:left w:val="nil"/>
              <w:bottom w:val="single" w:sz="4" w:space="0" w:color="auto"/>
              <w:right w:val="single" w:sz="4" w:space="0" w:color="auto"/>
            </w:tcBorders>
            <w:shd w:val="clear" w:color="auto" w:fill="auto"/>
            <w:vAlign w:val="center"/>
            <w:hideMark/>
          </w:tcPr>
          <w:p w14:paraId="7FE48070"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3 043,24 zł</w:t>
            </w:r>
          </w:p>
        </w:tc>
      </w:tr>
      <w:tr w:rsidR="00FC38D2" w:rsidRPr="005B3635" w14:paraId="698442D7"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CB32EEB"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23.</w:t>
            </w:r>
          </w:p>
        </w:tc>
        <w:tc>
          <w:tcPr>
            <w:tcW w:w="761" w:type="dxa"/>
            <w:tcBorders>
              <w:top w:val="nil"/>
              <w:left w:val="nil"/>
              <w:bottom w:val="single" w:sz="4" w:space="0" w:color="auto"/>
              <w:right w:val="single" w:sz="4" w:space="0" w:color="auto"/>
            </w:tcBorders>
            <w:shd w:val="clear" w:color="auto" w:fill="auto"/>
            <w:vAlign w:val="center"/>
            <w:hideMark/>
          </w:tcPr>
          <w:p w14:paraId="011BE49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261D01A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009-0238</w:t>
            </w:r>
          </w:p>
        </w:tc>
        <w:tc>
          <w:tcPr>
            <w:tcW w:w="970" w:type="dxa"/>
            <w:tcBorders>
              <w:top w:val="nil"/>
              <w:left w:val="nil"/>
              <w:bottom w:val="single" w:sz="4" w:space="0" w:color="auto"/>
              <w:right w:val="single" w:sz="4" w:space="0" w:color="auto"/>
            </w:tcBorders>
            <w:shd w:val="clear" w:color="auto" w:fill="auto"/>
            <w:vAlign w:val="center"/>
            <w:hideMark/>
          </w:tcPr>
          <w:p w14:paraId="41D5D94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ADM-3</w:t>
            </w:r>
          </w:p>
        </w:tc>
        <w:tc>
          <w:tcPr>
            <w:tcW w:w="5585" w:type="dxa"/>
            <w:tcBorders>
              <w:top w:val="nil"/>
              <w:left w:val="nil"/>
              <w:bottom w:val="single" w:sz="4" w:space="0" w:color="auto"/>
              <w:right w:val="single" w:sz="4" w:space="0" w:color="auto"/>
            </w:tcBorders>
            <w:shd w:val="clear" w:color="auto" w:fill="auto"/>
            <w:vAlign w:val="center"/>
            <w:hideMark/>
          </w:tcPr>
          <w:p w14:paraId="43FD9488"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Zasilacz UPS</w:t>
            </w:r>
          </w:p>
        </w:tc>
        <w:tc>
          <w:tcPr>
            <w:tcW w:w="1720" w:type="dxa"/>
            <w:tcBorders>
              <w:top w:val="nil"/>
              <w:left w:val="nil"/>
              <w:bottom w:val="single" w:sz="4" w:space="0" w:color="auto"/>
              <w:right w:val="single" w:sz="4" w:space="0" w:color="auto"/>
            </w:tcBorders>
            <w:shd w:val="clear" w:color="auto" w:fill="auto"/>
            <w:vAlign w:val="center"/>
            <w:hideMark/>
          </w:tcPr>
          <w:p w14:paraId="723800D1"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433,95 zł</w:t>
            </w:r>
          </w:p>
        </w:tc>
      </w:tr>
      <w:tr w:rsidR="00FC38D2" w:rsidRPr="005B3635" w14:paraId="5E865D28"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205281F"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24.</w:t>
            </w:r>
          </w:p>
        </w:tc>
        <w:tc>
          <w:tcPr>
            <w:tcW w:w="761" w:type="dxa"/>
            <w:tcBorders>
              <w:top w:val="nil"/>
              <w:left w:val="nil"/>
              <w:bottom w:val="single" w:sz="4" w:space="0" w:color="auto"/>
              <w:right w:val="single" w:sz="4" w:space="0" w:color="auto"/>
            </w:tcBorders>
            <w:shd w:val="clear" w:color="auto" w:fill="auto"/>
            <w:vAlign w:val="center"/>
            <w:hideMark/>
          </w:tcPr>
          <w:p w14:paraId="6AE0E3F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50961EC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009-0239</w:t>
            </w:r>
          </w:p>
        </w:tc>
        <w:tc>
          <w:tcPr>
            <w:tcW w:w="970" w:type="dxa"/>
            <w:tcBorders>
              <w:top w:val="nil"/>
              <w:left w:val="nil"/>
              <w:bottom w:val="single" w:sz="4" w:space="0" w:color="auto"/>
              <w:right w:val="single" w:sz="4" w:space="0" w:color="auto"/>
            </w:tcBorders>
            <w:shd w:val="clear" w:color="auto" w:fill="auto"/>
            <w:vAlign w:val="center"/>
            <w:hideMark/>
          </w:tcPr>
          <w:p w14:paraId="2A2753A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ADM-3</w:t>
            </w:r>
          </w:p>
        </w:tc>
        <w:tc>
          <w:tcPr>
            <w:tcW w:w="5585" w:type="dxa"/>
            <w:tcBorders>
              <w:top w:val="nil"/>
              <w:left w:val="nil"/>
              <w:bottom w:val="single" w:sz="4" w:space="0" w:color="auto"/>
              <w:right w:val="single" w:sz="4" w:space="0" w:color="auto"/>
            </w:tcBorders>
            <w:shd w:val="clear" w:color="auto" w:fill="auto"/>
            <w:vAlign w:val="center"/>
            <w:hideMark/>
          </w:tcPr>
          <w:p w14:paraId="41C09FE2"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Zasilacz UPS</w:t>
            </w:r>
          </w:p>
        </w:tc>
        <w:tc>
          <w:tcPr>
            <w:tcW w:w="1720" w:type="dxa"/>
            <w:tcBorders>
              <w:top w:val="nil"/>
              <w:left w:val="nil"/>
              <w:bottom w:val="single" w:sz="4" w:space="0" w:color="auto"/>
              <w:right w:val="single" w:sz="4" w:space="0" w:color="auto"/>
            </w:tcBorders>
            <w:shd w:val="clear" w:color="auto" w:fill="auto"/>
            <w:vAlign w:val="center"/>
            <w:hideMark/>
          </w:tcPr>
          <w:p w14:paraId="15C26AC2"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433,95 zł</w:t>
            </w:r>
          </w:p>
        </w:tc>
      </w:tr>
      <w:tr w:rsidR="00FC38D2" w:rsidRPr="005B3635" w14:paraId="700C3D4F"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3B0A8B6"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25.</w:t>
            </w:r>
          </w:p>
        </w:tc>
        <w:tc>
          <w:tcPr>
            <w:tcW w:w="761" w:type="dxa"/>
            <w:tcBorders>
              <w:top w:val="nil"/>
              <w:left w:val="nil"/>
              <w:bottom w:val="single" w:sz="4" w:space="0" w:color="auto"/>
              <w:right w:val="single" w:sz="4" w:space="0" w:color="auto"/>
            </w:tcBorders>
            <w:shd w:val="clear" w:color="auto" w:fill="auto"/>
            <w:vAlign w:val="center"/>
            <w:hideMark/>
          </w:tcPr>
          <w:p w14:paraId="0B453E8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2013</w:t>
            </w:r>
          </w:p>
        </w:tc>
        <w:tc>
          <w:tcPr>
            <w:tcW w:w="1220" w:type="dxa"/>
            <w:tcBorders>
              <w:top w:val="nil"/>
              <w:left w:val="nil"/>
              <w:bottom w:val="single" w:sz="4" w:space="0" w:color="auto"/>
              <w:right w:val="single" w:sz="4" w:space="0" w:color="auto"/>
            </w:tcBorders>
            <w:shd w:val="clear" w:color="auto" w:fill="auto"/>
            <w:vAlign w:val="center"/>
            <w:hideMark/>
          </w:tcPr>
          <w:p w14:paraId="7A7BECB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491/1360</w:t>
            </w:r>
          </w:p>
        </w:tc>
        <w:tc>
          <w:tcPr>
            <w:tcW w:w="970" w:type="dxa"/>
            <w:tcBorders>
              <w:top w:val="nil"/>
              <w:left w:val="nil"/>
              <w:bottom w:val="single" w:sz="4" w:space="0" w:color="auto"/>
              <w:right w:val="single" w:sz="4" w:space="0" w:color="auto"/>
            </w:tcBorders>
            <w:shd w:val="clear" w:color="auto" w:fill="auto"/>
            <w:vAlign w:val="center"/>
            <w:hideMark/>
          </w:tcPr>
          <w:p w14:paraId="7F364E5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ADM-3</w:t>
            </w:r>
          </w:p>
        </w:tc>
        <w:tc>
          <w:tcPr>
            <w:tcW w:w="5585" w:type="dxa"/>
            <w:tcBorders>
              <w:top w:val="nil"/>
              <w:left w:val="nil"/>
              <w:bottom w:val="single" w:sz="4" w:space="0" w:color="auto"/>
              <w:right w:val="single" w:sz="4" w:space="0" w:color="auto"/>
            </w:tcBorders>
            <w:shd w:val="clear" w:color="auto" w:fill="auto"/>
            <w:vAlign w:val="center"/>
            <w:hideMark/>
          </w:tcPr>
          <w:p w14:paraId="6167B891"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komp.Fujitsu</w:t>
            </w:r>
          </w:p>
        </w:tc>
        <w:tc>
          <w:tcPr>
            <w:tcW w:w="1720" w:type="dxa"/>
            <w:tcBorders>
              <w:top w:val="nil"/>
              <w:left w:val="nil"/>
              <w:bottom w:val="single" w:sz="4" w:space="0" w:color="auto"/>
              <w:right w:val="single" w:sz="4" w:space="0" w:color="auto"/>
            </w:tcBorders>
            <w:shd w:val="clear" w:color="auto" w:fill="auto"/>
            <w:vAlign w:val="center"/>
            <w:hideMark/>
          </w:tcPr>
          <w:p w14:paraId="63207A99"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3 568,00 zł</w:t>
            </w:r>
          </w:p>
        </w:tc>
      </w:tr>
      <w:tr w:rsidR="00FC38D2" w:rsidRPr="005B3635" w14:paraId="03816858"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098F7F6"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26.</w:t>
            </w:r>
          </w:p>
        </w:tc>
        <w:tc>
          <w:tcPr>
            <w:tcW w:w="761" w:type="dxa"/>
            <w:tcBorders>
              <w:top w:val="nil"/>
              <w:left w:val="nil"/>
              <w:bottom w:val="single" w:sz="4" w:space="0" w:color="auto"/>
              <w:right w:val="single" w:sz="4" w:space="0" w:color="auto"/>
            </w:tcBorders>
            <w:shd w:val="clear" w:color="auto" w:fill="auto"/>
            <w:vAlign w:val="center"/>
            <w:hideMark/>
          </w:tcPr>
          <w:p w14:paraId="276D606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2013</w:t>
            </w:r>
          </w:p>
        </w:tc>
        <w:tc>
          <w:tcPr>
            <w:tcW w:w="1220" w:type="dxa"/>
            <w:tcBorders>
              <w:top w:val="nil"/>
              <w:left w:val="nil"/>
              <w:bottom w:val="single" w:sz="4" w:space="0" w:color="auto"/>
              <w:right w:val="single" w:sz="4" w:space="0" w:color="auto"/>
            </w:tcBorders>
            <w:shd w:val="clear" w:color="auto" w:fill="auto"/>
            <w:vAlign w:val="center"/>
            <w:hideMark/>
          </w:tcPr>
          <w:p w14:paraId="2A170BB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009-0246</w:t>
            </w:r>
          </w:p>
        </w:tc>
        <w:tc>
          <w:tcPr>
            <w:tcW w:w="970" w:type="dxa"/>
            <w:tcBorders>
              <w:top w:val="nil"/>
              <w:left w:val="nil"/>
              <w:bottom w:val="single" w:sz="4" w:space="0" w:color="auto"/>
              <w:right w:val="single" w:sz="4" w:space="0" w:color="auto"/>
            </w:tcBorders>
            <w:shd w:val="clear" w:color="auto" w:fill="auto"/>
            <w:vAlign w:val="center"/>
            <w:hideMark/>
          </w:tcPr>
          <w:p w14:paraId="5128E78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ADM-3</w:t>
            </w:r>
          </w:p>
        </w:tc>
        <w:tc>
          <w:tcPr>
            <w:tcW w:w="5585" w:type="dxa"/>
            <w:tcBorders>
              <w:top w:val="nil"/>
              <w:left w:val="nil"/>
              <w:bottom w:val="single" w:sz="4" w:space="0" w:color="auto"/>
              <w:right w:val="single" w:sz="4" w:space="0" w:color="auto"/>
            </w:tcBorders>
            <w:shd w:val="clear" w:color="auto" w:fill="auto"/>
            <w:vAlign w:val="center"/>
            <w:hideMark/>
          </w:tcPr>
          <w:p w14:paraId="29464E61"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Lexmark</w:t>
            </w:r>
          </w:p>
        </w:tc>
        <w:tc>
          <w:tcPr>
            <w:tcW w:w="1720" w:type="dxa"/>
            <w:tcBorders>
              <w:top w:val="nil"/>
              <w:left w:val="nil"/>
              <w:bottom w:val="single" w:sz="4" w:space="0" w:color="auto"/>
              <w:right w:val="single" w:sz="4" w:space="0" w:color="auto"/>
            </w:tcBorders>
            <w:shd w:val="clear" w:color="auto" w:fill="auto"/>
            <w:vAlign w:val="center"/>
            <w:hideMark/>
          </w:tcPr>
          <w:p w14:paraId="0939A526"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3 010,50 zł</w:t>
            </w:r>
          </w:p>
        </w:tc>
      </w:tr>
      <w:tr w:rsidR="00FC38D2" w:rsidRPr="005B3635" w14:paraId="62F123A6"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68C9AAA"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27.</w:t>
            </w:r>
          </w:p>
        </w:tc>
        <w:tc>
          <w:tcPr>
            <w:tcW w:w="761" w:type="dxa"/>
            <w:tcBorders>
              <w:top w:val="nil"/>
              <w:left w:val="nil"/>
              <w:bottom w:val="single" w:sz="4" w:space="0" w:color="auto"/>
              <w:right w:val="single" w:sz="4" w:space="0" w:color="auto"/>
            </w:tcBorders>
            <w:shd w:val="clear" w:color="auto" w:fill="auto"/>
            <w:vAlign w:val="center"/>
            <w:hideMark/>
          </w:tcPr>
          <w:p w14:paraId="2B16230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2013</w:t>
            </w:r>
          </w:p>
        </w:tc>
        <w:tc>
          <w:tcPr>
            <w:tcW w:w="1220" w:type="dxa"/>
            <w:tcBorders>
              <w:top w:val="nil"/>
              <w:left w:val="nil"/>
              <w:bottom w:val="single" w:sz="4" w:space="0" w:color="auto"/>
              <w:right w:val="single" w:sz="4" w:space="0" w:color="auto"/>
            </w:tcBorders>
            <w:shd w:val="clear" w:color="auto" w:fill="auto"/>
            <w:vAlign w:val="center"/>
            <w:hideMark/>
          </w:tcPr>
          <w:p w14:paraId="0B4BABE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803/1358</w:t>
            </w:r>
          </w:p>
        </w:tc>
        <w:tc>
          <w:tcPr>
            <w:tcW w:w="970" w:type="dxa"/>
            <w:tcBorders>
              <w:top w:val="nil"/>
              <w:left w:val="nil"/>
              <w:bottom w:val="single" w:sz="4" w:space="0" w:color="auto"/>
              <w:right w:val="single" w:sz="4" w:space="0" w:color="auto"/>
            </w:tcBorders>
            <w:shd w:val="clear" w:color="auto" w:fill="auto"/>
            <w:vAlign w:val="center"/>
            <w:hideMark/>
          </w:tcPr>
          <w:p w14:paraId="710D776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ADM-3</w:t>
            </w:r>
          </w:p>
        </w:tc>
        <w:tc>
          <w:tcPr>
            <w:tcW w:w="5585" w:type="dxa"/>
            <w:tcBorders>
              <w:top w:val="nil"/>
              <w:left w:val="nil"/>
              <w:bottom w:val="single" w:sz="4" w:space="0" w:color="auto"/>
              <w:right w:val="single" w:sz="4" w:space="0" w:color="auto"/>
            </w:tcBorders>
            <w:shd w:val="clear" w:color="auto" w:fill="auto"/>
            <w:vAlign w:val="center"/>
            <w:hideMark/>
          </w:tcPr>
          <w:p w14:paraId="2CAAB21D"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Kserokopiarka Ricoch 3025</w:t>
            </w:r>
          </w:p>
        </w:tc>
        <w:tc>
          <w:tcPr>
            <w:tcW w:w="1720" w:type="dxa"/>
            <w:tcBorders>
              <w:top w:val="nil"/>
              <w:left w:val="nil"/>
              <w:bottom w:val="single" w:sz="4" w:space="0" w:color="auto"/>
              <w:right w:val="single" w:sz="4" w:space="0" w:color="auto"/>
            </w:tcBorders>
            <w:shd w:val="clear" w:color="auto" w:fill="auto"/>
            <w:vAlign w:val="center"/>
            <w:hideMark/>
          </w:tcPr>
          <w:p w14:paraId="2B7FDA94"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4 348,50 zł</w:t>
            </w:r>
          </w:p>
        </w:tc>
      </w:tr>
      <w:tr w:rsidR="00FC38D2" w:rsidRPr="005B3635" w14:paraId="200FD1A7"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7F186DF"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28.</w:t>
            </w:r>
          </w:p>
        </w:tc>
        <w:tc>
          <w:tcPr>
            <w:tcW w:w="761" w:type="dxa"/>
            <w:tcBorders>
              <w:top w:val="nil"/>
              <w:left w:val="nil"/>
              <w:bottom w:val="single" w:sz="4" w:space="0" w:color="auto"/>
              <w:right w:val="single" w:sz="4" w:space="0" w:color="auto"/>
            </w:tcBorders>
            <w:shd w:val="clear" w:color="auto" w:fill="auto"/>
            <w:vAlign w:val="center"/>
            <w:hideMark/>
          </w:tcPr>
          <w:p w14:paraId="67D0049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2014</w:t>
            </w:r>
          </w:p>
        </w:tc>
        <w:tc>
          <w:tcPr>
            <w:tcW w:w="1220" w:type="dxa"/>
            <w:tcBorders>
              <w:top w:val="nil"/>
              <w:left w:val="nil"/>
              <w:bottom w:val="single" w:sz="4" w:space="0" w:color="auto"/>
              <w:right w:val="single" w:sz="4" w:space="0" w:color="auto"/>
            </w:tcBorders>
            <w:shd w:val="clear" w:color="auto" w:fill="auto"/>
            <w:vAlign w:val="center"/>
            <w:hideMark/>
          </w:tcPr>
          <w:p w14:paraId="324DA83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009-0275</w:t>
            </w:r>
          </w:p>
        </w:tc>
        <w:tc>
          <w:tcPr>
            <w:tcW w:w="970" w:type="dxa"/>
            <w:tcBorders>
              <w:top w:val="nil"/>
              <w:left w:val="nil"/>
              <w:bottom w:val="single" w:sz="4" w:space="0" w:color="auto"/>
              <w:right w:val="single" w:sz="4" w:space="0" w:color="auto"/>
            </w:tcBorders>
            <w:shd w:val="clear" w:color="auto" w:fill="auto"/>
            <w:vAlign w:val="center"/>
            <w:hideMark/>
          </w:tcPr>
          <w:p w14:paraId="683B341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ADM-3</w:t>
            </w:r>
          </w:p>
        </w:tc>
        <w:tc>
          <w:tcPr>
            <w:tcW w:w="5585" w:type="dxa"/>
            <w:tcBorders>
              <w:top w:val="nil"/>
              <w:left w:val="nil"/>
              <w:bottom w:val="single" w:sz="4" w:space="0" w:color="auto"/>
              <w:right w:val="single" w:sz="4" w:space="0" w:color="auto"/>
            </w:tcBorders>
            <w:shd w:val="clear" w:color="auto" w:fill="auto"/>
            <w:vAlign w:val="center"/>
            <w:hideMark/>
          </w:tcPr>
          <w:p w14:paraId="424B89EA"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Zest.komputerowy Fujitsu P420</w:t>
            </w:r>
          </w:p>
        </w:tc>
        <w:tc>
          <w:tcPr>
            <w:tcW w:w="1720" w:type="dxa"/>
            <w:tcBorders>
              <w:top w:val="nil"/>
              <w:left w:val="nil"/>
              <w:bottom w:val="single" w:sz="4" w:space="0" w:color="auto"/>
              <w:right w:val="single" w:sz="4" w:space="0" w:color="auto"/>
            </w:tcBorders>
            <w:shd w:val="clear" w:color="auto" w:fill="auto"/>
            <w:vAlign w:val="center"/>
            <w:hideMark/>
          </w:tcPr>
          <w:p w14:paraId="66F6AB20"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3 430,11 zł</w:t>
            </w:r>
          </w:p>
        </w:tc>
      </w:tr>
      <w:tr w:rsidR="00FC38D2" w:rsidRPr="005B3635" w14:paraId="3E22E6A2"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9EAC425"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29.</w:t>
            </w:r>
          </w:p>
        </w:tc>
        <w:tc>
          <w:tcPr>
            <w:tcW w:w="761" w:type="dxa"/>
            <w:tcBorders>
              <w:top w:val="nil"/>
              <w:left w:val="nil"/>
              <w:bottom w:val="single" w:sz="4" w:space="0" w:color="auto"/>
              <w:right w:val="single" w:sz="4" w:space="0" w:color="auto"/>
            </w:tcBorders>
            <w:shd w:val="clear" w:color="auto" w:fill="auto"/>
            <w:vAlign w:val="center"/>
            <w:hideMark/>
          </w:tcPr>
          <w:p w14:paraId="5E73761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2014</w:t>
            </w:r>
          </w:p>
        </w:tc>
        <w:tc>
          <w:tcPr>
            <w:tcW w:w="1220" w:type="dxa"/>
            <w:tcBorders>
              <w:top w:val="nil"/>
              <w:left w:val="nil"/>
              <w:bottom w:val="single" w:sz="4" w:space="0" w:color="auto"/>
              <w:right w:val="single" w:sz="4" w:space="0" w:color="auto"/>
            </w:tcBorders>
            <w:shd w:val="clear" w:color="auto" w:fill="auto"/>
            <w:vAlign w:val="center"/>
            <w:hideMark/>
          </w:tcPr>
          <w:p w14:paraId="0E852D9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009-0276</w:t>
            </w:r>
          </w:p>
        </w:tc>
        <w:tc>
          <w:tcPr>
            <w:tcW w:w="970" w:type="dxa"/>
            <w:tcBorders>
              <w:top w:val="nil"/>
              <w:left w:val="nil"/>
              <w:bottom w:val="single" w:sz="4" w:space="0" w:color="auto"/>
              <w:right w:val="single" w:sz="4" w:space="0" w:color="auto"/>
            </w:tcBorders>
            <w:shd w:val="clear" w:color="auto" w:fill="auto"/>
            <w:vAlign w:val="center"/>
            <w:hideMark/>
          </w:tcPr>
          <w:p w14:paraId="2633A5C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ADM-3</w:t>
            </w:r>
          </w:p>
        </w:tc>
        <w:tc>
          <w:tcPr>
            <w:tcW w:w="5585" w:type="dxa"/>
            <w:tcBorders>
              <w:top w:val="nil"/>
              <w:left w:val="nil"/>
              <w:bottom w:val="single" w:sz="4" w:space="0" w:color="auto"/>
              <w:right w:val="single" w:sz="4" w:space="0" w:color="auto"/>
            </w:tcBorders>
            <w:shd w:val="clear" w:color="auto" w:fill="auto"/>
            <w:vAlign w:val="center"/>
            <w:hideMark/>
          </w:tcPr>
          <w:p w14:paraId="266C3AB5"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Drukarka Brother </w:t>
            </w:r>
          </w:p>
        </w:tc>
        <w:tc>
          <w:tcPr>
            <w:tcW w:w="1720" w:type="dxa"/>
            <w:tcBorders>
              <w:top w:val="nil"/>
              <w:left w:val="nil"/>
              <w:bottom w:val="single" w:sz="4" w:space="0" w:color="auto"/>
              <w:right w:val="single" w:sz="4" w:space="0" w:color="auto"/>
            </w:tcBorders>
            <w:shd w:val="clear" w:color="auto" w:fill="auto"/>
            <w:vAlign w:val="center"/>
            <w:hideMark/>
          </w:tcPr>
          <w:p w14:paraId="2115030E"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1 173,17 zł</w:t>
            </w:r>
          </w:p>
        </w:tc>
      </w:tr>
      <w:tr w:rsidR="00FC38D2" w:rsidRPr="005B3635" w14:paraId="1488FA12"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BF6B7AE"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30.</w:t>
            </w:r>
          </w:p>
        </w:tc>
        <w:tc>
          <w:tcPr>
            <w:tcW w:w="761" w:type="dxa"/>
            <w:tcBorders>
              <w:top w:val="nil"/>
              <w:left w:val="nil"/>
              <w:bottom w:val="single" w:sz="4" w:space="0" w:color="auto"/>
              <w:right w:val="single" w:sz="4" w:space="0" w:color="auto"/>
            </w:tcBorders>
            <w:shd w:val="clear" w:color="auto" w:fill="auto"/>
            <w:vAlign w:val="center"/>
            <w:hideMark/>
          </w:tcPr>
          <w:p w14:paraId="22F17E7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258D05B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009-0306</w:t>
            </w:r>
          </w:p>
        </w:tc>
        <w:tc>
          <w:tcPr>
            <w:tcW w:w="970" w:type="dxa"/>
            <w:tcBorders>
              <w:top w:val="nil"/>
              <w:left w:val="nil"/>
              <w:bottom w:val="single" w:sz="4" w:space="0" w:color="auto"/>
              <w:right w:val="single" w:sz="4" w:space="0" w:color="auto"/>
            </w:tcBorders>
            <w:shd w:val="clear" w:color="auto" w:fill="auto"/>
            <w:vAlign w:val="center"/>
            <w:hideMark/>
          </w:tcPr>
          <w:p w14:paraId="2E21856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ADM-3</w:t>
            </w:r>
          </w:p>
        </w:tc>
        <w:tc>
          <w:tcPr>
            <w:tcW w:w="5585" w:type="dxa"/>
            <w:tcBorders>
              <w:top w:val="nil"/>
              <w:left w:val="nil"/>
              <w:bottom w:val="single" w:sz="4" w:space="0" w:color="auto"/>
              <w:right w:val="single" w:sz="4" w:space="0" w:color="auto"/>
            </w:tcBorders>
            <w:shd w:val="clear" w:color="auto" w:fill="auto"/>
            <w:vAlign w:val="center"/>
            <w:hideMark/>
          </w:tcPr>
          <w:p w14:paraId="5707187B"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komp.Fujitsu P420</w:t>
            </w:r>
          </w:p>
        </w:tc>
        <w:tc>
          <w:tcPr>
            <w:tcW w:w="1720" w:type="dxa"/>
            <w:tcBorders>
              <w:top w:val="nil"/>
              <w:left w:val="nil"/>
              <w:bottom w:val="single" w:sz="4" w:space="0" w:color="auto"/>
              <w:right w:val="single" w:sz="4" w:space="0" w:color="auto"/>
            </w:tcBorders>
            <w:shd w:val="clear" w:color="auto" w:fill="auto"/>
            <w:vAlign w:val="center"/>
            <w:hideMark/>
          </w:tcPr>
          <w:p w14:paraId="464307A4"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3 455,45 zł</w:t>
            </w:r>
          </w:p>
        </w:tc>
      </w:tr>
      <w:tr w:rsidR="00FC38D2" w:rsidRPr="005B3635" w14:paraId="20470FE6"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5EE2FB2"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31.</w:t>
            </w:r>
          </w:p>
        </w:tc>
        <w:tc>
          <w:tcPr>
            <w:tcW w:w="761" w:type="dxa"/>
            <w:tcBorders>
              <w:top w:val="nil"/>
              <w:left w:val="nil"/>
              <w:bottom w:val="single" w:sz="4" w:space="0" w:color="auto"/>
              <w:right w:val="single" w:sz="4" w:space="0" w:color="auto"/>
            </w:tcBorders>
            <w:shd w:val="clear" w:color="auto" w:fill="auto"/>
            <w:vAlign w:val="center"/>
            <w:hideMark/>
          </w:tcPr>
          <w:p w14:paraId="7DA8B17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4BAD922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009-0307</w:t>
            </w:r>
          </w:p>
        </w:tc>
        <w:tc>
          <w:tcPr>
            <w:tcW w:w="970" w:type="dxa"/>
            <w:tcBorders>
              <w:top w:val="nil"/>
              <w:left w:val="nil"/>
              <w:bottom w:val="single" w:sz="4" w:space="0" w:color="auto"/>
              <w:right w:val="single" w:sz="4" w:space="0" w:color="auto"/>
            </w:tcBorders>
            <w:shd w:val="clear" w:color="auto" w:fill="auto"/>
            <w:vAlign w:val="center"/>
            <w:hideMark/>
          </w:tcPr>
          <w:p w14:paraId="5CCCAD5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ADM-3</w:t>
            </w:r>
          </w:p>
        </w:tc>
        <w:tc>
          <w:tcPr>
            <w:tcW w:w="5585" w:type="dxa"/>
            <w:tcBorders>
              <w:top w:val="nil"/>
              <w:left w:val="nil"/>
              <w:bottom w:val="single" w:sz="4" w:space="0" w:color="auto"/>
              <w:right w:val="single" w:sz="4" w:space="0" w:color="auto"/>
            </w:tcBorders>
            <w:shd w:val="clear" w:color="auto" w:fill="auto"/>
            <w:vAlign w:val="center"/>
            <w:hideMark/>
          </w:tcPr>
          <w:p w14:paraId="332203BF"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Brother MFC-L8650CDW</w:t>
            </w:r>
          </w:p>
        </w:tc>
        <w:tc>
          <w:tcPr>
            <w:tcW w:w="1720" w:type="dxa"/>
            <w:tcBorders>
              <w:top w:val="nil"/>
              <w:left w:val="nil"/>
              <w:bottom w:val="single" w:sz="4" w:space="0" w:color="auto"/>
              <w:right w:val="single" w:sz="4" w:space="0" w:color="auto"/>
            </w:tcBorders>
            <w:shd w:val="clear" w:color="auto" w:fill="auto"/>
            <w:vAlign w:val="center"/>
            <w:hideMark/>
          </w:tcPr>
          <w:p w14:paraId="3AF691E0"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1 346,28 zł</w:t>
            </w:r>
          </w:p>
        </w:tc>
      </w:tr>
      <w:tr w:rsidR="00FC38D2" w:rsidRPr="005B3635" w14:paraId="523E78BB"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139B601"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32.</w:t>
            </w:r>
          </w:p>
        </w:tc>
        <w:tc>
          <w:tcPr>
            <w:tcW w:w="761" w:type="dxa"/>
            <w:tcBorders>
              <w:top w:val="nil"/>
              <w:left w:val="nil"/>
              <w:bottom w:val="single" w:sz="4" w:space="0" w:color="auto"/>
              <w:right w:val="single" w:sz="4" w:space="0" w:color="auto"/>
            </w:tcBorders>
            <w:shd w:val="clear" w:color="auto" w:fill="auto"/>
            <w:vAlign w:val="center"/>
            <w:hideMark/>
          </w:tcPr>
          <w:p w14:paraId="7E08413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1DB9E62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009-0309</w:t>
            </w:r>
          </w:p>
        </w:tc>
        <w:tc>
          <w:tcPr>
            <w:tcW w:w="970" w:type="dxa"/>
            <w:tcBorders>
              <w:top w:val="nil"/>
              <w:left w:val="nil"/>
              <w:bottom w:val="single" w:sz="4" w:space="0" w:color="auto"/>
              <w:right w:val="single" w:sz="4" w:space="0" w:color="auto"/>
            </w:tcBorders>
            <w:shd w:val="clear" w:color="auto" w:fill="auto"/>
            <w:vAlign w:val="center"/>
            <w:hideMark/>
          </w:tcPr>
          <w:p w14:paraId="7FBFD2B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ADM-3</w:t>
            </w:r>
          </w:p>
        </w:tc>
        <w:tc>
          <w:tcPr>
            <w:tcW w:w="5585" w:type="dxa"/>
            <w:tcBorders>
              <w:top w:val="nil"/>
              <w:left w:val="nil"/>
              <w:bottom w:val="single" w:sz="4" w:space="0" w:color="auto"/>
              <w:right w:val="single" w:sz="4" w:space="0" w:color="auto"/>
            </w:tcBorders>
            <w:shd w:val="clear" w:color="auto" w:fill="auto"/>
            <w:vAlign w:val="center"/>
            <w:hideMark/>
          </w:tcPr>
          <w:p w14:paraId="7D03A12D"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Switch D-LINK DGS-1210-52</w:t>
            </w:r>
          </w:p>
        </w:tc>
        <w:tc>
          <w:tcPr>
            <w:tcW w:w="1720" w:type="dxa"/>
            <w:tcBorders>
              <w:top w:val="nil"/>
              <w:left w:val="nil"/>
              <w:bottom w:val="single" w:sz="4" w:space="0" w:color="auto"/>
              <w:right w:val="single" w:sz="4" w:space="0" w:color="auto"/>
            </w:tcBorders>
            <w:shd w:val="clear" w:color="auto" w:fill="auto"/>
            <w:vAlign w:val="center"/>
            <w:hideMark/>
          </w:tcPr>
          <w:p w14:paraId="0F4B2E5E"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1 234,10 zł</w:t>
            </w:r>
          </w:p>
        </w:tc>
      </w:tr>
      <w:tr w:rsidR="00FC38D2" w:rsidRPr="005B3635" w14:paraId="58D0E09B"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1AA7AB2"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33.</w:t>
            </w:r>
          </w:p>
        </w:tc>
        <w:tc>
          <w:tcPr>
            <w:tcW w:w="761" w:type="dxa"/>
            <w:tcBorders>
              <w:top w:val="nil"/>
              <w:left w:val="nil"/>
              <w:bottom w:val="single" w:sz="4" w:space="0" w:color="auto"/>
              <w:right w:val="nil"/>
            </w:tcBorders>
            <w:shd w:val="clear" w:color="auto" w:fill="auto"/>
            <w:vAlign w:val="center"/>
            <w:hideMark/>
          </w:tcPr>
          <w:p w14:paraId="4431D38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2016</w:t>
            </w:r>
          </w:p>
        </w:tc>
        <w:tc>
          <w:tcPr>
            <w:tcW w:w="1220" w:type="dxa"/>
            <w:tcBorders>
              <w:top w:val="nil"/>
              <w:left w:val="nil"/>
              <w:bottom w:val="single" w:sz="4" w:space="0" w:color="auto"/>
              <w:right w:val="nil"/>
            </w:tcBorders>
            <w:shd w:val="clear" w:color="auto" w:fill="auto"/>
            <w:vAlign w:val="center"/>
            <w:hideMark/>
          </w:tcPr>
          <w:p w14:paraId="468DE71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009-0324</w:t>
            </w:r>
          </w:p>
        </w:tc>
        <w:tc>
          <w:tcPr>
            <w:tcW w:w="970" w:type="dxa"/>
            <w:tcBorders>
              <w:top w:val="nil"/>
              <w:left w:val="nil"/>
              <w:bottom w:val="single" w:sz="4" w:space="0" w:color="auto"/>
              <w:right w:val="nil"/>
            </w:tcBorders>
            <w:shd w:val="clear" w:color="auto" w:fill="auto"/>
            <w:vAlign w:val="center"/>
            <w:hideMark/>
          </w:tcPr>
          <w:p w14:paraId="4CE67A6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ADM-3</w:t>
            </w:r>
          </w:p>
        </w:tc>
        <w:tc>
          <w:tcPr>
            <w:tcW w:w="5585" w:type="dxa"/>
            <w:tcBorders>
              <w:top w:val="nil"/>
              <w:left w:val="nil"/>
              <w:bottom w:val="single" w:sz="4" w:space="0" w:color="auto"/>
              <w:right w:val="single" w:sz="4" w:space="0" w:color="auto"/>
            </w:tcBorders>
            <w:shd w:val="clear" w:color="auto" w:fill="auto"/>
            <w:vAlign w:val="center"/>
            <w:hideMark/>
          </w:tcPr>
          <w:p w14:paraId="40F190BD"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Drukarka Brother </w:t>
            </w:r>
          </w:p>
        </w:tc>
        <w:tc>
          <w:tcPr>
            <w:tcW w:w="1720" w:type="dxa"/>
            <w:tcBorders>
              <w:top w:val="nil"/>
              <w:left w:val="nil"/>
              <w:bottom w:val="single" w:sz="4" w:space="0" w:color="auto"/>
              <w:right w:val="single" w:sz="4" w:space="0" w:color="auto"/>
            </w:tcBorders>
            <w:shd w:val="clear" w:color="auto" w:fill="auto"/>
            <w:vAlign w:val="center"/>
            <w:hideMark/>
          </w:tcPr>
          <w:p w14:paraId="0E4A70AA"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1 023,02 zł</w:t>
            </w:r>
          </w:p>
        </w:tc>
      </w:tr>
      <w:tr w:rsidR="00FC38D2" w:rsidRPr="005B3635" w14:paraId="03193CDF"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04572A6"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34.</w:t>
            </w:r>
          </w:p>
        </w:tc>
        <w:tc>
          <w:tcPr>
            <w:tcW w:w="761" w:type="dxa"/>
            <w:tcBorders>
              <w:top w:val="nil"/>
              <w:left w:val="nil"/>
              <w:bottom w:val="single" w:sz="4" w:space="0" w:color="auto"/>
              <w:right w:val="single" w:sz="4" w:space="0" w:color="auto"/>
            </w:tcBorders>
            <w:shd w:val="clear" w:color="auto" w:fill="auto"/>
            <w:vAlign w:val="center"/>
            <w:hideMark/>
          </w:tcPr>
          <w:p w14:paraId="634C2A1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2016</w:t>
            </w:r>
          </w:p>
        </w:tc>
        <w:tc>
          <w:tcPr>
            <w:tcW w:w="1220" w:type="dxa"/>
            <w:tcBorders>
              <w:top w:val="nil"/>
              <w:left w:val="nil"/>
              <w:bottom w:val="single" w:sz="4" w:space="0" w:color="auto"/>
              <w:right w:val="single" w:sz="4" w:space="0" w:color="auto"/>
            </w:tcBorders>
            <w:shd w:val="clear" w:color="auto" w:fill="auto"/>
            <w:vAlign w:val="center"/>
            <w:hideMark/>
          </w:tcPr>
          <w:p w14:paraId="7BF686E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009-0331</w:t>
            </w:r>
          </w:p>
        </w:tc>
        <w:tc>
          <w:tcPr>
            <w:tcW w:w="970" w:type="dxa"/>
            <w:tcBorders>
              <w:top w:val="nil"/>
              <w:left w:val="nil"/>
              <w:bottom w:val="single" w:sz="4" w:space="0" w:color="auto"/>
              <w:right w:val="single" w:sz="4" w:space="0" w:color="auto"/>
            </w:tcBorders>
            <w:shd w:val="clear" w:color="auto" w:fill="auto"/>
            <w:vAlign w:val="center"/>
            <w:hideMark/>
          </w:tcPr>
          <w:p w14:paraId="3BA1EC4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vAlign w:val="center"/>
            <w:hideMark/>
          </w:tcPr>
          <w:p w14:paraId="4DF29857"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Zest.komp. Fujitsu P556</w:t>
            </w:r>
          </w:p>
        </w:tc>
        <w:tc>
          <w:tcPr>
            <w:tcW w:w="1720" w:type="dxa"/>
            <w:tcBorders>
              <w:top w:val="nil"/>
              <w:left w:val="nil"/>
              <w:bottom w:val="single" w:sz="4" w:space="0" w:color="auto"/>
              <w:right w:val="single" w:sz="4" w:space="0" w:color="auto"/>
            </w:tcBorders>
            <w:shd w:val="clear" w:color="auto" w:fill="auto"/>
            <w:vAlign w:val="center"/>
            <w:hideMark/>
          </w:tcPr>
          <w:p w14:paraId="6ECB2A0E"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3 468,16 zł</w:t>
            </w:r>
          </w:p>
        </w:tc>
      </w:tr>
      <w:tr w:rsidR="00FC38D2" w:rsidRPr="005B3635" w14:paraId="56EC1F80" w14:textId="77777777" w:rsidTr="00FA6534">
        <w:trPr>
          <w:trHeight w:val="240"/>
          <w:jc w:val="center"/>
        </w:trPr>
        <w:tc>
          <w:tcPr>
            <w:tcW w:w="715" w:type="dxa"/>
            <w:tcBorders>
              <w:top w:val="nil"/>
              <w:left w:val="single" w:sz="4" w:space="0" w:color="auto"/>
              <w:bottom w:val="single" w:sz="4" w:space="0" w:color="auto"/>
              <w:right w:val="nil"/>
            </w:tcBorders>
            <w:shd w:val="clear" w:color="auto" w:fill="auto"/>
            <w:noWrap/>
            <w:vAlign w:val="center"/>
            <w:hideMark/>
          </w:tcPr>
          <w:p w14:paraId="7A40EC2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w:t>
            </w:r>
          </w:p>
        </w:tc>
        <w:tc>
          <w:tcPr>
            <w:tcW w:w="761" w:type="dxa"/>
            <w:tcBorders>
              <w:top w:val="nil"/>
              <w:left w:val="nil"/>
              <w:bottom w:val="single" w:sz="4" w:space="0" w:color="auto"/>
              <w:right w:val="nil"/>
            </w:tcBorders>
            <w:shd w:val="clear" w:color="auto" w:fill="auto"/>
            <w:vAlign w:val="center"/>
            <w:hideMark/>
          </w:tcPr>
          <w:p w14:paraId="27AFCC3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w:t>
            </w:r>
          </w:p>
        </w:tc>
        <w:tc>
          <w:tcPr>
            <w:tcW w:w="1220" w:type="dxa"/>
            <w:tcBorders>
              <w:top w:val="nil"/>
              <w:left w:val="nil"/>
              <w:bottom w:val="single" w:sz="4" w:space="0" w:color="auto"/>
              <w:right w:val="nil"/>
            </w:tcBorders>
            <w:shd w:val="clear" w:color="auto" w:fill="auto"/>
            <w:vAlign w:val="center"/>
            <w:hideMark/>
          </w:tcPr>
          <w:p w14:paraId="1E3B22B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w:t>
            </w:r>
          </w:p>
        </w:tc>
        <w:tc>
          <w:tcPr>
            <w:tcW w:w="970" w:type="dxa"/>
            <w:tcBorders>
              <w:top w:val="nil"/>
              <w:left w:val="nil"/>
              <w:bottom w:val="single" w:sz="4" w:space="0" w:color="auto"/>
              <w:right w:val="nil"/>
            </w:tcBorders>
            <w:shd w:val="clear" w:color="auto" w:fill="auto"/>
            <w:vAlign w:val="center"/>
            <w:hideMark/>
          </w:tcPr>
          <w:p w14:paraId="5DAEB4A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w:t>
            </w:r>
          </w:p>
        </w:tc>
        <w:tc>
          <w:tcPr>
            <w:tcW w:w="5585" w:type="dxa"/>
            <w:tcBorders>
              <w:top w:val="nil"/>
              <w:left w:val="nil"/>
              <w:bottom w:val="single" w:sz="4" w:space="0" w:color="auto"/>
              <w:right w:val="single" w:sz="4" w:space="0" w:color="auto"/>
            </w:tcBorders>
            <w:shd w:val="clear" w:color="auto" w:fill="auto"/>
            <w:vAlign w:val="center"/>
            <w:hideMark/>
          </w:tcPr>
          <w:p w14:paraId="1255F232"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w:t>
            </w:r>
          </w:p>
        </w:tc>
        <w:tc>
          <w:tcPr>
            <w:tcW w:w="1720" w:type="dxa"/>
            <w:tcBorders>
              <w:top w:val="nil"/>
              <w:left w:val="nil"/>
              <w:bottom w:val="single" w:sz="4" w:space="0" w:color="auto"/>
              <w:right w:val="single" w:sz="4" w:space="0" w:color="auto"/>
            </w:tcBorders>
            <w:shd w:val="clear" w:color="auto" w:fill="auto"/>
            <w:vAlign w:val="center"/>
            <w:hideMark/>
          </w:tcPr>
          <w:p w14:paraId="06391520" w14:textId="77777777" w:rsidR="00FC38D2" w:rsidRPr="005B3635" w:rsidRDefault="00FC38D2" w:rsidP="00B134D2">
            <w:pPr>
              <w:spacing w:after="0" w:line="240" w:lineRule="auto"/>
              <w:jc w:val="right"/>
              <w:rPr>
                <w:rFonts w:ascii="Arial" w:eastAsia="Times New Roman" w:hAnsi="Arial" w:cs="Arial"/>
                <w:sz w:val="18"/>
                <w:szCs w:val="18"/>
                <w:lang w:eastAsia="pl-PL"/>
              </w:rPr>
            </w:pPr>
          </w:p>
        </w:tc>
      </w:tr>
      <w:tr w:rsidR="00FC38D2" w:rsidRPr="005B3635" w14:paraId="14E9AA7D" w14:textId="77777777" w:rsidTr="00FA6534">
        <w:trPr>
          <w:trHeight w:val="240"/>
          <w:jc w:val="center"/>
        </w:trPr>
        <w:tc>
          <w:tcPr>
            <w:tcW w:w="92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815827" w14:textId="77777777" w:rsidR="00FC38D2" w:rsidRPr="005B3635" w:rsidRDefault="00FC38D2" w:rsidP="00B134D2">
            <w:pPr>
              <w:spacing w:after="0" w:line="240" w:lineRule="auto"/>
              <w:jc w:val="right"/>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Ogółem ADM - 3 :</w:t>
            </w:r>
          </w:p>
        </w:tc>
        <w:tc>
          <w:tcPr>
            <w:tcW w:w="1720" w:type="dxa"/>
            <w:tcBorders>
              <w:top w:val="nil"/>
              <w:left w:val="nil"/>
              <w:bottom w:val="single" w:sz="4" w:space="0" w:color="auto"/>
              <w:right w:val="single" w:sz="4" w:space="0" w:color="auto"/>
            </w:tcBorders>
            <w:shd w:val="clear" w:color="auto" w:fill="auto"/>
            <w:noWrap/>
            <w:vAlign w:val="center"/>
            <w:hideMark/>
          </w:tcPr>
          <w:p w14:paraId="6C1FA429" w14:textId="77777777" w:rsidR="00FC38D2" w:rsidRPr="005B3635" w:rsidRDefault="00FC38D2" w:rsidP="00B134D2">
            <w:pPr>
              <w:spacing w:after="0" w:line="240" w:lineRule="auto"/>
              <w:jc w:val="right"/>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105 822,74 zł</w:t>
            </w:r>
          </w:p>
        </w:tc>
      </w:tr>
      <w:tr w:rsidR="00FC38D2" w:rsidRPr="005B3635" w14:paraId="11CA5B74" w14:textId="77777777" w:rsidTr="00FA6534">
        <w:trPr>
          <w:trHeight w:val="285"/>
          <w:jc w:val="center"/>
        </w:trPr>
        <w:tc>
          <w:tcPr>
            <w:tcW w:w="715" w:type="dxa"/>
            <w:tcBorders>
              <w:top w:val="nil"/>
              <w:left w:val="nil"/>
              <w:bottom w:val="nil"/>
              <w:right w:val="nil"/>
            </w:tcBorders>
            <w:shd w:val="clear" w:color="auto" w:fill="auto"/>
            <w:noWrap/>
            <w:vAlign w:val="center"/>
            <w:hideMark/>
          </w:tcPr>
          <w:p w14:paraId="633E3EF8" w14:textId="77777777" w:rsidR="00FC38D2" w:rsidRPr="005B3635" w:rsidRDefault="00FC38D2" w:rsidP="00B134D2">
            <w:pPr>
              <w:spacing w:after="0" w:line="240" w:lineRule="auto"/>
              <w:jc w:val="left"/>
              <w:rPr>
                <w:rFonts w:ascii="Arial" w:eastAsia="Times New Roman" w:hAnsi="Arial" w:cs="Arial"/>
                <w:b/>
                <w:bCs/>
                <w:sz w:val="18"/>
                <w:szCs w:val="18"/>
                <w:lang w:eastAsia="pl-PL"/>
              </w:rPr>
            </w:pPr>
          </w:p>
        </w:tc>
        <w:tc>
          <w:tcPr>
            <w:tcW w:w="761" w:type="dxa"/>
            <w:tcBorders>
              <w:top w:val="nil"/>
              <w:left w:val="nil"/>
              <w:bottom w:val="nil"/>
              <w:right w:val="nil"/>
            </w:tcBorders>
            <w:shd w:val="clear" w:color="auto" w:fill="auto"/>
            <w:noWrap/>
            <w:vAlign w:val="center"/>
            <w:hideMark/>
          </w:tcPr>
          <w:p w14:paraId="6602ADD2"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1220" w:type="dxa"/>
            <w:tcBorders>
              <w:top w:val="nil"/>
              <w:left w:val="nil"/>
              <w:bottom w:val="nil"/>
              <w:right w:val="nil"/>
            </w:tcBorders>
            <w:shd w:val="clear" w:color="auto" w:fill="auto"/>
            <w:noWrap/>
            <w:vAlign w:val="center"/>
            <w:hideMark/>
          </w:tcPr>
          <w:p w14:paraId="0FD3498D"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970" w:type="dxa"/>
            <w:tcBorders>
              <w:top w:val="nil"/>
              <w:left w:val="nil"/>
              <w:bottom w:val="nil"/>
              <w:right w:val="nil"/>
            </w:tcBorders>
            <w:shd w:val="clear" w:color="auto" w:fill="auto"/>
            <w:noWrap/>
            <w:vAlign w:val="center"/>
            <w:hideMark/>
          </w:tcPr>
          <w:p w14:paraId="37B96E28"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5585" w:type="dxa"/>
            <w:tcBorders>
              <w:top w:val="nil"/>
              <w:left w:val="nil"/>
              <w:bottom w:val="nil"/>
              <w:right w:val="nil"/>
            </w:tcBorders>
            <w:shd w:val="clear" w:color="auto" w:fill="auto"/>
            <w:noWrap/>
            <w:vAlign w:val="center"/>
            <w:hideMark/>
          </w:tcPr>
          <w:p w14:paraId="5FC3B664"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1720" w:type="dxa"/>
            <w:tcBorders>
              <w:top w:val="nil"/>
              <w:left w:val="nil"/>
              <w:bottom w:val="nil"/>
              <w:right w:val="nil"/>
            </w:tcBorders>
            <w:shd w:val="clear" w:color="auto" w:fill="auto"/>
            <w:noWrap/>
            <w:vAlign w:val="center"/>
            <w:hideMark/>
          </w:tcPr>
          <w:p w14:paraId="72390D91"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r>
      <w:tr w:rsidR="00FC38D2" w:rsidRPr="005B3635" w14:paraId="27ECA916" w14:textId="77777777" w:rsidTr="00FA6534">
        <w:trPr>
          <w:trHeight w:val="285"/>
          <w:jc w:val="center"/>
        </w:trPr>
        <w:tc>
          <w:tcPr>
            <w:tcW w:w="715" w:type="dxa"/>
            <w:tcBorders>
              <w:top w:val="nil"/>
              <w:left w:val="nil"/>
              <w:bottom w:val="nil"/>
              <w:right w:val="nil"/>
            </w:tcBorders>
            <w:shd w:val="clear" w:color="auto" w:fill="auto"/>
            <w:noWrap/>
            <w:vAlign w:val="center"/>
            <w:hideMark/>
          </w:tcPr>
          <w:p w14:paraId="1B233AA6"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761" w:type="dxa"/>
            <w:tcBorders>
              <w:top w:val="nil"/>
              <w:left w:val="nil"/>
              <w:bottom w:val="nil"/>
              <w:right w:val="nil"/>
            </w:tcBorders>
            <w:shd w:val="clear" w:color="auto" w:fill="auto"/>
            <w:noWrap/>
            <w:vAlign w:val="center"/>
            <w:hideMark/>
          </w:tcPr>
          <w:p w14:paraId="318DAD0D"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1220" w:type="dxa"/>
            <w:tcBorders>
              <w:top w:val="nil"/>
              <w:left w:val="nil"/>
              <w:bottom w:val="nil"/>
              <w:right w:val="nil"/>
            </w:tcBorders>
            <w:shd w:val="clear" w:color="auto" w:fill="auto"/>
            <w:noWrap/>
            <w:vAlign w:val="center"/>
            <w:hideMark/>
          </w:tcPr>
          <w:p w14:paraId="23348EC9"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970" w:type="dxa"/>
            <w:tcBorders>
              <w:top w:val="nil"/>
              <w:left w:val="nil"/>
              <w:bottom w:val="nil"/>
              <w:right w:val="nil"/>
            </w:tcBorders>
            <w:shd w:val="clear" w:color="auto" w:fill="auto"/>
            <w:noWrap/>
            <w:vAlign w:val="center"/>
            <w:hideMark/>
          </w:tcPr>
          <w:p w14:paraId="32567E4D"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5585" w:type="dxa"/>
            <w:tcBorders>
              <w:top w:val="nil"/>
              <w:left w:val="nil"/>
              <w:bottom w:val="nil"/>
              <w:right w:val="nil"/>
            </w:tcBorders>
            <w:shd w:val="clear" w:color="auto" w:fill="auto"/>
            <w:noWrap/>
            <w:vAlign w:val="center"/>
            <w:hideMark/>
          </w:tcPr>
          <w:p w14:paraId="3B381C2D"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1720" w:type="dxa"/>
            <w:tcBorders>
              <w:top w:val="nil"/>
              <w:left w:val="nil"/>
              <w:bottom w:val="nil"/>
              <w:right w:val="nil"/>
            </w:tcBorders>
            <w:shd w:val="clear" w:color="auto" w:fill="auto"/>
            <w:noWrap/>
            <w:vAlign w:val="center"/>
            <w:hideMark/>
          </w:tcPr>
          <w:p w14:paraId="729DB9C5"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r>
      <w:tr w:rsidR="00FC38D2" w:rsidRPr="005B3635" w14:paraId="2D95DDD5" w14:textId="77777777" w:rsidTr="00FA6534">
        <w:trPr>
          <w:trHeight w:val="300"/>
          <w:jc w:val="center"/>
        </w:trPr>
        <w:tc>
          <w:tcPr>
            <w:tcW w:w="1476" w:type="dxa"/>
            <w:gridSpan w:val="2"/>
            <w:tcBorders>
              <w:top w:val="nil"/>
              <w:left w:val="nil"/>
              <w:bottom w:val="nil"/>
              <w:right w:val="nil"/>
            </w:tcBorders>
            <w:shd w:val="clear" w:color="auto" w:fill="auto"/>
            <w:noWrap/>
            <w:vAlign w:val="center"/>
            <w:hideMark/>
          </w:tcPr>
          <w:p w14:paraId="3D1F87D6" w14:textId="77777777" w:rsidR="00FC38D2" w:rsidRPr="005B3635" w:rsidRDefault="00FC38D2" w:rsidP="00B134D2">
            <w:pPr>
              <w:spacing w:after="0" w:line="240" w:lineRule="auto"/>
              <w:jc w:val="left"/>
              <w:rPr>
                <w:rFonts w:ascii="Arial" w:eastAsia="Times New Roman" w:hAnsi="Arial" w:cs="Arial"/>
                <w:b/>
                <w:bCs/>
                <w:lang w:eastAsia="pl-PL"/>
              </w:rPr>
            </w:pPr>
            <w:r w:rsidRPr="005B3635">
              <w:rPr>
                <w:rFonts w:ascii="Arial" w:eastAsia="Times New Roman" w:hAnsi="Arial" w:cs="Arial"/>
                <w:b/>
                <w:bCs/>
                <w:lang w:eastAsia="pl-PL"/>
              </w:rPr>
              <w:t>ADM 4</w:t>
            </w:r>
          </w:p>
        </w:tc>
        <w:tc>
          <w:tcPr>
            <w:tcW w:w="1220" w:type="dxa"/>
            <w:tcBorders>
              <w:top w:val="nil"/>
              <w:left w:val="nil"/>
              <w:bottom w:val="nil"/>
              <w:right w:val="nil"/>
            </w:tcBorders>
            <w:shd w:val="clear" w:color="auto" w:fill="auto"/>
            <w:noWrap/>
            <w:vAlign w:val="center"/>
            <w:hideMark/>
          </w:tcPr>
          <w:p w14:paraId="7DAAE438" w14:textId="77777777" w:rsidR="00FC38D2" w:rsidRPr="005B3635" w:rsidRDefault="00FC38D2" w:rsidP="00B134D2">
            <w:pPr>
              <w:spacing w:after="0" w:line="240" w:lineRule="auto"/>
              <w:jc w:val="left"/>
              <w:rPr>
                <w:rFonts w:ascii="Arial" w:eastAsia="Times New Roman" w:hAnsi="Arial" w:cs="Arial"/>
                <w:b/>
                <w:bCs/>
                <w:lang w:eastAsia="pl-PL"/>
              </w:rPr>
            </w:pPr>
          </w:p>
        </w:tc>
        <w:tc>
          <w:tcPr>
            <w:tcW w:w="970" w:type="dxa"/>
            <w:tcBorders>
              <w:top w:val="nil"/>
              <w:left w:val="nil"/>
              <w:bottom w:val="nil"/>
              <w:right w:val="nil"/>
            </w:tcBorders>
            <w:shd w:val="clear" w:color="auto" w:fill="auto"/>
            <w:noWrap/>
            <w:vAlign w:val="center"/>
            <w:hideMark/>
          </w:tcPr>
          <w:p w14:paraId="2002437D"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5585" w:type="dxa"/>
            <w:tcBorders>
              <w:top w:val="nil"/>
              <w:left w:val="nil"/>
              <w:bottom w:val="nil"/>
              <w:right w:val="nil"/>
            </w:tcBorders>
            <w:shd w:val="clear" w:color="auto" w:fill="auto"/>
            <w:noWrap/>
            <w:vAlign w:val="center"/>
            <w:hideMark/>
          </w:tcPr>
          <w:p w14:paraId="11E3D1BA"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1720" w:type="dxa"/>
            <w:tcBorders>
              <w:top w:val="nil"/>
              <w:left w:val="nil"/>
              <w:bottom w:val="nil"/>
              <w:right w:val="nil"/>
            </w:tcBorders>
            <w:shd w:val="clear" w:color="auto" w:fill="auto"/>
            <w:noWrap/>
            <w:vAlign w:val="center"/>
            <w:hideMark/>
          </w:tcPr>
          <w:p w14:paraId="6BF192B3"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r>
      <w:tr w:rsidR="00FC38D2" w:rsidRPr="005B3635" w14:paraId="2C2569E1" w14:textId="77777777" w:rsidTr="00FA6534">
        <w:trPr>
          <w:trHeight w:val="585"/>
          <w:jc w:val="center"/>
        </w:trPr>
        <w:tc>
          <w:tcPr>
            <w:tcW w:w="715" w:type="dxa"/>
            <w:tcBorders>
              <w:top w:val="single" w:sz="4" w:space="0" w:color="auto"/>
              <w:left w:val="single" w:sz="4" w:space="0" w:color="auto"/>
              <w:bottom w:val="nil"/>
              <w:right w:val="single" w:sz="4" w:space="0" w:color="auto"/>
            </w:tcBorders>
            <w:shd w:val="clear" w:color="auto" w:fill="auto"/>
            <w:noWrap/>
            <w:vAlign w:val="center"/>
            <w:hideMark/>
          </w:tcPr>
          <w:p w14:paraId="696BF125" w14:textId="77777777" w:rsidR="00FC38D2" w:rsidRPr="005B3635" w:rsidRDefault="00FC38D2" w:rsidP="00B134D2">
            <w:pPr>
              <w:spacing w:after="0" w:line="240" w:lineRule="auto"/>
              <w:jc w:val="left"/>
              <w:rPr>
                <w:rFonts w:ascii="Arial" w:eastAsia="Times New Roman" w:hAnsi="Arial" w:cs="Arial"/>
                <w:b/>
                <w:bCs/>
                <w:sz w:val="16"/>
                <w:szCs w:val="16"/>
                <w:lang w:eastAsia="pl-PL"/>
              </w:rPr>
            </w:pPr>
            <w:r w:rsidRPr="005B3635">
              <w:rPr>
                <w:rFonts w:ascii="Arial" w:eastAsia="Times New Roman" w:hAnsi="Arial" w:cs="Arial"/>
                <w:b/>
                <w:bCs/>
                <w:sz w:val="16"/>
                <w:szCs w:val="16"/>
                <w:lang w:eastAsia="pl-PL"/>
              </w:rPr>
              <w:t xml:space="preserve"> L.p.</w:t>
            </w:r>
          </w:p>
        </w:tc>
        <w:tc>
          <w:tcPr>
            <w:tcW w:w="761" w:type="dxa"/>
            <w:tcBorders>
              <w:top w:val="single" w:sz="4" w:space="0" w:color="auto"/>
              <w:left w:val="nil"/>
              <w:bottom w:val="nil"/>
              <w:right w:val="single" w:sz="4" w:space="0" w:color="auto"/>
            </w:tcBorders>
            <w:shd w:val="clear" w:color="auto" w:fill="auto"/>
            <w:vAlign w:val="center"/>
            <w:hideMark/>
          </w:tcPr>
          <w:p w14:paraId="6D0EFE31" w14:textId="77777777" w:rsidR="00FC38D2" w:rsidRPr="005B3635" w:rsidRDefault="00FC38D2" w:rsidP="00B134D2">
            <w:pPr>
              <w:spacing w:after="0" w:line="240" w:lineRule="auto"/>
              <w:jc w:val="center"/>
              <w:rPr>
                <w:rFonts w:ascii="Arial" w:eastAsia="Times New Roman" w:hAnsi="Arial" w:cs="Arial"/>
                <w:b/>
                <w:bCs/>
                <w:sz w:val="16"/>
                <w:szCs w:val="16"/>
                <w:lang w:eastAsia="pl-PL"/>
              </w:rPr>
            </w:pPr>
            <w:r w:rsidRPr="005B3635">
              <w:rPr>
                <w:rFonts w:ascii="Arial" w:eastAsia="Times New Roman" w:hAnsi="Arial" w:cs="Arial"/>
                <w:b/>
                <w:bCs/>
                <w:sz w:val="16"/>
                <w:szCs w:val="16"/>
                <w:lang w:eastAsia="pl-PL"/>
              </w:rPr>
              <w:t>Rok zakupu</w:t>
            </w:r>
          </w:p>
        </w:tc>
        <w:tc>
          <w:tcPr>
            <w:tcW w:w="1220" w:type="dxa"/>
            <w:tcBorders>
              <w:top w:val="single" w:sz="4" w:space="0" w:color="auto"/>
              <w:left w:val="nil"/>
              <w:bottom w:val="nil"/>
              <w:right w:val="single" w:sz="4" w:space="0" w:color="auto"/>
            </w:tcBorders>
            <w:shd w:val="clear" w:color="auto" w:fill="auto"/>
            <w:vAlign w:val="center"/>
            <w:hideMark/>
          </w:tcPr>
          <w:p w14:paraId="733A9143" w14:textId="77777777" w:rsidR="00FC38D2" w:rsidRPr="005B3635" w:rsidRDefault="00FC38D2" w:rsidP="00B134D2">
            <w:pPr>
              <w:spacing w:after="0" w:line="240" w:lineRule="auto"/>
              <w:jc w:val="center"/>
              <w:rPr>
                <w:rFonts w:ascii="Arial" w:eastAsia="Times New Roman" w:hAnsi="Arial" w:cs="Arial"/>
                <w:b/>
                <w:bCs/>
                <w:sz w:val="16"/>
                <w:szCs w:val="16"/>
                <w:lang w:eastAsia="pl-PL"/>
              </w:rPr>
            </w:pPr>
            <w:r w:rsidRPr="005B3635">
              <w:rPr>
                <w:rFonts w:ascii="Arial" w:eastAsia="Times New Roman" w:hAnsi="Arial" w:cs="Arial"/>
                <w:b/>
                <w:bCs/>
                <w:sz w:val="16"/>
                <w:szCs w:val="16"/>
                <w:lang w:eastAsia="pl-PL"/>
              </w:rPr>
              <w:t>Numer inwent.</w:t>
            </w:r>
          </w:p>
        </w:tc>
        <w:tc>
          <w:tcPr>
            <w:tcW w:w="970" w:type="dxa"/>
            <w:tcBorders>
              <w:top w:val="single" w:sz="4" w:space="0" w:color="auto"/>
              <w:left w:val="nil"/>
              <w:bottom w:val="nil"/>
              <w:right w:val="single" w:sz="4" w:space="0" w:color="auto"/>
            </w:tcBorders>
            <w:shd w:val="clear" w:color="auto" w:fill="auto"/>
            <w:vAlign w:val="center"/>
            <w:hideMark/>
          </w:tcPr>
          <w:p w14:paraId="28E3B419" w14:textId="77777777" w:rsidR="00FC38D2" w:rsidRPr="005B3635" w:rsidRDefault="00FC38D2" w:rsidP="00B134D2">
            <w:pPr>
              <w:spacing w:after="0" w:line="240" w:lineRule="auto"/>
              <w:jc w:val="center"/>
              <w:rPr>
                <w:rFonts w:ascii="Arial" w:eastAsia="Times New Roman" w:hAnsi="Arial" w:cs="Arial"/>
                <w:b/>
                <w:bCs/>
                <w:sz w:val="16"/>
                <w:szCs w:val="16"/>
                <w:lang w:eastAsia="pl-PL"/>
              </w:rPr>
            </w:pPr>
            <w:r w:rsidRPr="005B3635">
              <w:rPr>
                <w:rFonts w:ascii="Arial" w:eastAsia="Times New Roman" w:hAnsi="Arial" w:cs="Arial"/>
                <w:b/>
                <w:bCs/>
                <w:sz w:val="16"/>
                <w:szCs w:val="16"/>
                <w:lang w:eastAsia="pl-PL"/>
              </w:rPr>
              <w:t>Miejsce użytk.</w:t>
            </w:r>
          </w:p>
        </w:tc>
        <w:tc>
          <w:tcPr>
            <w:tcW w:w="5585" w:type="dxa"/>
            <w:tcBorders>
              <w:top w:val="single" w:sz="4" w:space="0" w:color="auto"/>
              <w:left w:val="nil"/>
              <w:bottom w:val="nil"/>
              <w:right w:val="single" w:sz="4" w:space="0" w:color="auto"/>
            </w:tcBorders>
            <w:shd w:val="clear" w:color="auto" w:fill="auto"/>
            <w:noWrap/>
            <w:vAlign w:val="center"/>
            <w:hideMark/>
          </w:tcPr>
          <w:p w14:paraId="4280E731" w14:textId="77777777" w:rsidR="00FC38D2" w:rsidRPr="005B3635" w:rsidRDefault="00FC38D2" w:rsidP="00B134D2">
            <w:pPr>
              <w:spacing w:after="0" w:line="240" w:lineRule="auto"/>
              <w:jc w:val="center"/>
              <w:rPr>
                <w:rFonts w:ascii="Arial" w:eastAsia="Times New Roman" w:hAnsi="Arial" w:cs="Arial"/>
                <w:b/>
                <w:bCs/>
                <w:sz w:val="16"/>
                <w:szCs w:val="16"/>
                <w:lang w:eastAsia="pl-PL"/>
              </w:rPr>
            </w:pPr>
            <w:r w:rsidRPr="005B3635">
              <w:rPr>
                <w:rFonts w:ascii="Arial" w:eastAsia="Times New Roman" w:hAnsi="Arial" w:cs="Arial"/>
                <w:b/>
                <w:bCs/>
                <w:sz w:val="16"/>
                <w:szCs w:val="16"/>
                <w:lang w:eastAsia="pl-PL"/>
              </w:rPr>
              <w:t>Nazwa środka trwałego</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663220E9" w14:textId="77777777" w:rsidR="00FC38D2" w:rsidRPr="005B3635" w:rsidRDefault="00FC38D2" w:rsidP="00B134D2">
            <w:pPr>
              <w:spacing w:after="0" w:line="240" w:lineRule="auto"/>
              <w:jc w:val="center"/>
              <w:rPr>
                <w:rFonts w:ascii="Arial" w:eastAsia="Times New Roman" w:hAnsi="Arial" w:cs="Arial"/>
                <w:b/>
                <w:bCs/>
                <w:sz w:val="16"/>
                <w:szCs w:val="16"/>
                <w:lang w:eastAsia="pl-PL"/>
              </w:rPr>
            </w:pPr>
            <w:r w:rsidRPr="005B3635">
              <w:rPr>
                <w:rFonts w:ascii="Arial" w:eastAsia="Times New Roman" w:hAnsi="Arial" w:cs="Arial"/>
                <w:b/>
                <w:bCs/>
                <w:sz w:val="16"/>
                <w:szCs w:val="16"/>
                <w:lang w:eastAsia="pl-PL"/>
              </w:rPr>
              <w:t>Wartość</w:t>
            </w:r>
          </w:p>
        </w:tc>
      </w:tr>
      <w:tr w:rsidR="00FC38D2" w:rsidRPr="005B3635" w14:paraId="77DD59F0" w14:textId="77777777" w:rsidTr="00FA6534">
        <w:trPr>
          <w:trHeight w:val="24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BB169"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02B1C65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1998</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7913A09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491/1019</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14:paraId="0105CE8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ADM-4</w:t>
            </w:r>
          </w:p>
        </w:tc>
        <w:tc>
          <w:tcPr>
            <w:tcW w:w="5585" w:type="dxa"/>
            <w:tcBorders>
              <w:top w:val="single" w:sz="4" w:space="0" w:color="auto"/>
              <w:left w:val="nil"/>
              <w:bottom w:val="single" w:sz="4" w:space="0" w:color="auto"/>
              <w:right w:val="single" w:sz="4" w:space="0" w:color="auto"/>
            </w:tcBorders>
            <w:shd w:val="clear" w:color="auto" w:fill="auto"/>
            <w:vAlign w:val="center"/>
            <w:hideMark/>
          </w:tcPr>
          <w:p w14:paraId="56CFF411"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OKI 3321</w:t>
            </w:r>
          </w:p>
        </w:tc>
        <w:tc>
          <w:tcPr>
            <w:tcW w:w="1720" w:type="dxa"/>
            <w:tcBorders>
              <w:top w:val="nil"/>
              <w:left w:val="nil"/>
              <w:bottom w:val="single" w:sz="4" w:space="0" w:color="auto"/>
              <w:right w:val="single" w:sz="4" w:space="0" w:color="auto"/>
            </w:tcBorders>
            <w:shd w:val="clear" w:color="auto" w:fill="auto"/>
            <w:noWrap/>
            <w:vAlign w:val="center"/>
            <w:hideMark/>
          </w:tcPr>
          <w:p w14:paraId="02D31BC7"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1 634,61 zł</w:t>
            </w:r>
          </w:p>
        </w:tc>
      </w:tr>
      <w:tr w:rsidR="00FC38D2" w:rsidRPr="005B3635" w14:paraId="6E20F2C9"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1D03252"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w:t>
            </w:r>
          </w:p>
        </w:tc>
        <w:tc>
          <w:tcPr>
            <w:tcW w:w="761" w:type="dxa"/>
            <w:tcBorders>
              <w:top w:val="nil"/>
              <w:left w:val="nil"/>
              <w:bottom w:val="single" w:sz="4" w:space="0" w:color="auto"/>
              <w:right w:val="single" w:sz="4" w:space="0" w:color="auto"/>
            </w:tcBorders>
            <w:shd w:val="clear" w:color="auto" w:fill="auto"/>
            <w:noWrap/>
            <w:vAlign w:val="center"/>
            <w:hideMark/>
          </w:tcPr>
          <w:p w14:paraId="2B272E0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2000</w:t>
            </w:r>
          </w:p>
        </w:tc>
        <w:tc>
          <w:tcPr>
            <w:tcW w:w="1220" w:type="dxa"/>
            <w:tcBorders>
              <w:top w:val="nil"/>
              <w:left w:val="nil"/>
              <w:bottom w:val="single" w:sz="4" w:space="0" w:color="auto"/>
              <w:right w:val="single" w:sz="4" w:space="0" w:color="auto"/>
            </w:tcBorders>
            <w:shd w:val="clear" w:color="auto" w:fill="auto"/>
            <w:noWrap/>
            <w:vAlign w:val="center"/>
            <w:hideMark/>
          </w:tcPr>
          <w:p w14:paraId="191CE1B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491/1074</w:t>
            </w:r>
          </w:p>
        </w:tc>
        <w:tc>
          <w:tcPr>
            <w:tcW w:w="970" w:type="dxa"/>
            <w:tcBorders>
              <w:top w:val="nil"/>
              <w:left w:val="nil"/>
              <w:bottom w:val="single" w:sz="4" w:space="0" w:color="auto"/>
              <w:right w:val="single" w:sz="4" w:space="0" w:color="auto"/>
            </w:tcBorders>
            <w:shd w:val="clear" w:color="auto" w:fill="auto"/>
            <w:noWrap/>
            <w:vAlign w:val="center"/>
            <w:hideMark/>
          </w:tcPr>
          <w:p w14:paraId="040CE66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ADM-4</w:t>
            </w:r>
          </w:p>
        </w:tc>
        <w:tc>
          <w:tcPr>
            <w:tcW w:w="5585" w:type="dxa"/>
            <w:tcBorders>
              <w:top w:val="nil"/>
              <w:left w:val="nil"/>
              <w:bottom w:val="single" w:sz="4" w:space="0" w:color="auto"/>
              <w:right w:val="single" w:sz="4" w:space="0" w:color="auto"/>
            </w:tcBorders>
            <w:shd w:val="clear" w:color="auto" w:fill="auto"/>
            <w:noWrap/>
            <w:vAlign w:val="center"/>
            <w:hideMark/>
          </w:tcPr>
          <w:p w14:paraId="7DF0CA79"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"ADAX-ALFA" 466CL</w:t>
            </w:r>
          </w:p>
        </w:tc>
        <w:tc>
          <w:tcPr>
            <w:tcW w:w="1720" w:type="dxa"/>
            <w:tcBorders>
              <w:top w:val="nil"/>
              <w:left w:val="nil"/>
              <w:bottom w:val="single" w:sz="4" w:space="0" w:color="auto"/>
              <w:right w:val="single" w:sz="4" w:space="0" w:color="auto"/>
            </w:tcBorders>
            <w:shd w:val="clear" w:color="auto" w:fill="auto"/>
            <w:noWrap/>
            <w:vAlign w:val="center"/>
            <w:hideMark/>
          </w:tcPr>
          <w:p w14:paraId="19946CDC"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3 373,74 zł</w:t>
            </w:r>
          </w:p>
        </w:tc>
      </w:tr>
      <w:tr w:rsidR="00FC38D2" w:rsidRPr="005B3635" w14:paraId="2DC2C3EC"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10EF213"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w:t>
            </w:r>
          </w:p>
        </w:tc>
        <w:tc>
          <w:tcPr>
            <w:tcW w:w="761" w:type="dxa"/>
            <w:tcBorders>
              <w:top w:val="nil"/>
              <w:left w:val="nil"/>
              <w:bottom w:val="single" w:sz="4" w:space="0" w:color="auto"/>
              <w:right w:val="single" w:sz="4" w:space="0" w:color="auto"/>
            </w:tcBorders>
            <w:shd w:val="clear" w:color="auto" w:fill="auto"/>
            <w:vAlign w:val="center"/>
            <w:hideMark/>
          </w:tcPr>
          <w:p w14:paraId="3569697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1994</w:t>
            </w:r>
          </w:p>
        </w:tc>
        <w:tc>
          <w:tcPr>
            <w:tcW w:w="1220" w:type="dxa"/>
            <w:tcBorders>
              <w:top w:val="nil"/>
              <w:left w:val="nil"/>
              <w:bottom w:val="single" w:sz="4" w:space="0" w:color="auto"/>
              <w:right w:val="single" w:sz="4" w:space="0" w:color="auto"/>
            </w:tcBorders>
            <w:shd w:val="clear" w:color="auto" w:fill="auto"/>
            <w:noWrap/>
            <w:vAlign w:val="center"/>
            <w:hideMark/>
          </w:tcPr>
          <w:p w14:paraId="2800CF2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491/1181</w:t>
            </w:r>
          </w:p>
        </w:tc>
        <w:tc>
          <w:tcPr>
            <w:tcW w:w="970" w:type="dxa"/>
            <w:tcBorders>
              <w:top w:val="nil"/>
              <w:left w:val="nil"/>
              <w:bottom w:val="single" w:sz="4" w:space="0" w:color="auto"/>
              <w:right w:val="single" w:sz="4" w:space="0" w:color="auto"/>
            </w:tcBorders>
            <w:shd w:val="clear" w:color="auto" w:fill="auto"/>
            <w:noWrap/>
            <w:vAlign w:val="center"/>
            <w:hideMark/>
          </w:tcPr>
          <w:p w14:paraId="4218024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ADM-4</w:t>
            </w:r>
          </w:p>
        </w:tc>
        <w:tc>
          <w:tcPr>
            <w:tcW w:w="5585" w:type="dxa"/>
            <w:tcBorders>
              <w:top w:val="nil"/>
              <w:left w:val="nil"/>
              <w:bottom w:val="single" w:sz="4" w:space="0" w:color="auto"/>
              <w:right w:val="single" w:sz="4" w:space="0" w:color="auto"/>
            </w:tcBorders>
            <w:shd w:val="clear" w:color="auto" w:fill="auto"/>
            <w:vAlign w:val="center"/>
            <w:hideMark/>
          </w:tcPr>
          <w:p w14:paraId="2E1D3CD5"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OKI 3321</w:t>
            </w:r>
          </w:p>
        </w:tc>
        <w:tc>
          <w:tcPr>
            <w:tcW w:w="1720" w:type="dxa"/>
            <w:tcBorders>
              <w:top w:val="nil"/>
              <w:left w:val="nil"/>
              <w:bottom w:val="single" w:sz="4" w:space="0" w:color="auto"/>
              <w:right w:val="single" w:sz="4" w:space="0" w:color="auto"/>
            </w:tcBorders>
            <w:shd w:val="clear" w:color="auto" w:fill="auto"/>
            <w:noWrap/>
            <w:vAlign w:val="center"/>
            <w:hideMark/>
          </w:tcPr>
          <w:p w14:paraId="32B390B2"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1 762,53 zł</w:t>
            </w:r>
          </w:p>
        </w:tc>
      </w:tr>
      <w:tr w:rsidR="00FC38D2" w:rsidRPr="005B3635" w14:paraId="6D6E100E"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3E3049C"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4.</w:t>
            </w:r>
          </w:p>
        </w:tc>
        <w:tc>
          <w:tcPr>
            <w:tcW w:w="761" w:type="dxa"/>
            <w:tcBorders>
              <w:top w:val="nil"/>
              <w:left w:val="nil"/>
              <w:bottom w:val="single" w:sz="4" w:space="0" w:color="auto"/>
              <w:right w:val="single" w:sz="4" w:space="0" w:color="auto"/>
            </w:tcBorders>
            <w:shd w:val="clear" w:color="auto" w:fill="auto"/>
            <w:noWrap/>
            <w:vAlign w:val="center"/>
            <w:hideMark/>
          </w:tcPr>
          <w:p w14:paraId="5734A04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2007</w:t>
            </w:r>
          </w:p>
        </w:tc>
        <w:tc>
          <w:tcPr>
            <w:tcW w:w="1220" w:type="dxa"/>
            <w:tcBorders>
              <w:top w:val="nil"/>
              <w:left w:val="nil"/>
              <w:bottom w:val="single" w:sz="4" w:space="0" w:color="auto"/>
              <w:right w:val="single" w:sz="4" w:space="0" w:color="auto"/>
            </w:tcBorders>
            <w:shd w:val="clear" w:color="auto" w:fill="auto"/>
            <w:noWrap/>
            <w:vAlign w:val="center"/>
            <w:hideMark/>
          </w:tcPr>
          <w:p w14:paraId="18F581D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009-0129</w:t>
            </w:r>
          </w:p>
        </w:tc>
        <w:tc>
          <w:tcPr>
            <w:tcW w:w="970" w:type="dxa"/>
            <w:tcBorders>
              <w:top w:val="nil"/>
              <w:left w:val="nil"/>
              <w:bottom w:val="single" w:sz="4" w:space="0" w:color="auto"/>
              <w:right w:val="single" w:sz="4" w:space="0" w:color="auto"/>
            </w:tcBorders>
            <w:shd w:val="clear" w:color="auto" w:fill="auto"/>
            <w:noWrap/>
            <w:vAlign w:val="center"/>
            <w:hideMark/>
          </w:tcPr>
          <w:p w14:paraId="1D82B18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ADM-4</w:t>
            </w:r>
          </w:p>
        </w:tc>
        <w:tc>
          <w:tcPr>
            <w:tcW w:w="5585" w:type="dxa"/>
            <w:tcBorders>
              <w:top w:val="nil"/>
              <w:left w:val="nil"/>
              <w:bottom w:val="single" w:sz="4" w:space="0" w:color="auto"/>
              <w:right w:val="single" w:sz="4" w:space="0" w:color="auto"/>
            </w:tcBorders>
            <w:shd w:val="clear" w:color="auto" w:fill="auto"/>
            <w:vAlign w:val="center"/>
            <w:hideMark/>
          </w:tcPr>
          <w:p w14:paraId="39E075A2"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w:t>
            </w:r>
          </w:p>
        </w:tc>
        <w:tc>
          <w:tcPr>
            <w:tcW w:w="1720" w:type="dxa"/>
            <w:tcBorders>
              <w:top w:val="nil"/>
              <w:left w:val="nil"/>
              <w:bottom w:val="single" w:sz="4" w:space="0" w:color="auto"/>
              <w:right w:val="single" w:sz="4" w:space="0" w:color="auto"/>
            </w:tcBorders>
            <w:shd w:val="clear" w:color="auto" w:fill="auto"/>
            <w:noWrap/>
            <w:vAlign w:val="center"/>
            <w:hideMark/>
          </w:tcPr>
          <w:p w14:paraId="730DA489"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1 310,12 zł</w:t>
            </w:r>
          </w:p>
        </w:tc>
      </w:tr>
      <w:tr w:rsidR="00FC38D2" w:rsidRPr="005B3635" w14:paraId="55C42BF7"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26AE5B1"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5.</w:t>
            </w:r>
          </w:p>
        </w:tc>
        <w:tc>
          <w:tcPr>
            <w:tcW w:w="761" w:type="dxa"/>
            <w:tcBorders>
              <w:top w:val="nil"/>
              <w:left w:val="nil"/>
              <w:bottom w:val="single" w:sz="4" w:space="0" w:color="auto"/>
              <w:right w:val="single" w:sz="4" w:space="0" w:color="auto"/>
            </w:tcBorders>
            <w:shd w:val="clear" w:color="auto" w:fill="auto"/>
            <w:noWrap/>
            <w:vAlign w:val="center"/>
            <w:hideMark/>
          </w:tcPr>
          <w:p w14:paraId="49FA93D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2007</w:t>
            </w:r>
          </w:p>
        </w:tc>
        <w:tc>
          <w:tcPr>
            <w:tcW w:w="1220" w:type="dxa"/>
            <w:tcBorders>
              <w:top w:val="nil"/>
              <w:left w:val="nil"/>
              <w:bottom w:val="single" w:sz="4" w:space="0" w:color="auto"/>
              <w:right w:val="single" w:sz="4" w:space="0" w:color="auto"/>
            </w:tcBorders>
            <w:shd w:val="clear" w:color="auto" w:fill="auto"/>
            <w:noWrap/>
            <w:vAlign w:val="center"/>
            <w:hideMark/>
          </w:tcPr>
          <w:p w14:paraId="2D065F1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009-0130</w:t>
            </w:r>
          </w:p>
        </w:tc>
        <w:tc>
          <w:tcPr>
            <w:tcW w:w="970" w:type="dxa"/>
            <w:tcBorders>
              <w:top w:val="nil"/>
              <w:left w:val="nil"/>
              <w:bottom w:val="single" w:sz="4" w:space="0" w:color="auto"/>
              <w:right w:val="single" w:sz="4" w:space="0" w:color="auto"/>
            </w:tcBorders>
            <w:shd w:val="clear" w:color="auto" w:fill="auto"/>
            <w:noWrap/>
            <w:vAlign w:val="center"/>
            <w:hideMark/>
          </w:tcPr>
          <w:p w14:paraId="687AFA3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ADM-4</w:t>
            </w:r>
          </w:p>
        </w:tc>
        <w:tc>
          <w:tcPr>
            <w:tcW w:w="5585" w:type="dxa"/>
            <w:tcBorders>
              <w:top w:val="nil"/>
              <w:left w:val="nil"/>
              <w:bottom w:val="single" w:sz="4" w:space="0" w:color="auto"/>
              <w:right w:val="single" w:sz="4" w:space="0" w:color="auto"/>
            </w:tcBorders>
            <w:shd w:val="clear" w:color="auto" w:fill="auto"/>
            <w:vAlign w:val="center"/>
            <w:hideMark/>
          </w:tcPr>
          <w:p w14:paraId="50DD789A"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w:t>
            </w:r>
          </w:p>
        </w:tc>
        <w:tc>
          <w:tcPr>
            <w:tcW w:w="1720" w:type="dxa"/>
            <w:tcBorders>
              <w:top w:val="nil"/>
              <w:left w:val="nil"/>
              <w:bottom w:val="single" w:sz="4" w:space="0" w:color="auto"/>
              <w:right w:val="single" w:sz="4" w:space="0" w:color="auto"/>
            </w:tcBorders>
            <w:shd w:val="clear" w:color="auto" w:fill="auto"/>
            <w:noWrap/>
            <w:vAlign w:val="center"/>
            <w:hideMark/>
          </w:tcPr>
          <w:p w14:paraId="5B68925F"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2 802,70 zł</w:t>
            </w:r>
          </w:p>
        </w:tc>
      </w:tr>
      <w:tr w:rsidR="00FC38D2" w:rsidRPr="005B3635" w14:paraId="72804DDE"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1D77A52"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6.</w:t>
            </w:r>
          </w:p>
        </w:tc>
        <w:tc>
          <w:tcPr>
            <w:tcW w:w="761" w:type="dxa"/>
            <w:tcBorders>
              <w:top w:val="nil"/>
              <w:left w:val="nil"/>
              <w:bottom w:val="single" w:sz="4" w:space="0" w:color="auto"/>
              <w:right w:val="single" w:sz="4" w:space="0" w:color="auto"/>
            </w:tcBorders>
            <w:shd w:val="clear" w:color="auto" w:fill="auto"/>
            <w:vAlign w:val="center"/>
            <w:hideMark/>
          </w:tcPr>
          <w:p w14:paraId="227C829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2008</w:t>
            </w:r>
          </w:p>
        </w:tc>
        <w:tc>
          <w:tcPr>
            <w:tcW w:w="1220" w:type="dxa"/>
            <w:tcBorders>
              <w:top w:val="nil"/>
              <w:left w:val="nil"/>
              <w:bottom w:val="single" w:sz="4" w:space="0" w:color="auto"/>
              <w:right w:val="single" w:sz="4" w:space="0" w:color="auto"/>
            </w:tcBorders>
            <w:shd w:val="clear" w:color="auto" w:fill="auto"/>
            <w:vAlign w:val="center"/>
            <w:hideMark/>
          </w:tcPr>
          <w:p w14:paraId="1DAABCC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491/1304</w:t>
            </w:r>
          </w:p>
        </w:tc>
        <w:tc>
          <w:tcPr>
            <w:tcW w:w="970" w:type="dxa"/>
            <w:tcBorders>
              <w:top w:val="nil"/>
              <w:left w:val="nil"/>
              <w:bottom w:val="single" w:sz="4" w:space="0" w:color="auto"/>
              <w:right w:val="single" w:sz="4" w:space="0" w:color="auto"/>
            </w:tcBorders>
            <w:shd w:val="clear" w:color="auto" w:fill="auto"/>
            <w:vAlign w:val="center"/>
            <w:hideMark/>
          </w:tcPr>
          <w:p w14:paraId="3A19545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ADM-4</w:t>
            </w:r>
          </w:p>
        </w:tc>
        <w:tc>
          <w:tcPr>
            <w:tcW w:w="5585" w:type="dxa"/>
            <w:tcBorders>
              <w:top w:val="nil"/>
              <w:left w:val="nil"/>
              <w:bottom w:val="single" w:sz="4" w:space="0" w:color="auto"/>
              <w:right w:val="single" w:sz="4" w:space="0" w:color="auto"/>
            </w:tcBorders>
            <w:shd w:val="clear" w:color="auto" w:fill="auto"/>
            <w:vAlign w:val="center"/>
            <w:hideMark/>
          </w:tcPr>
          <w:p w14:paraId="78C682D2"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Serwer FSTx200</w:t>
            </w:r>
          </w:p>
        </w:tc>
        <w:tc>
          <w:tcPr>
            <w:tcW w:w="1720" w:type="dxa"/>
            <w:tcBorders>
              <w:top w:val="nil"/>
              <w:left w:val="nil"/>
              <w:bottom w:val="single" w:sz="4" w:space="0" w:color="auto"/>
              <w:right w:val="single" w:sz="4" w:space="0" w:color="auto"/>
            </w:tcBorders>
            <w:shd w:val="clear" w:color="auto" w:fill="auto"/>
            <w:vAlign w:val="center"/>
            <w:hideMark/>
          </w:tcPr>
          <w:p w14:paraId="7295A8F9"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21 045,85 zł</w:t>
            </w:r>
          </w:p>
        </w:tc>
      </w:tr>
      <w:tr w:rsidR="00FC38D2" w:rsidRPr="005B3635" w14:paraId="49FD5867"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F382FC4"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7.</w:t>
            </w:r>
          </w:p>
        </w:tc>
        <w:tc>
          <w:tcPr>
            <w:tcW w:w="761" w:type="dxa"/>
            <w:tcBorders>
              <w:top w:val="nil"/>
              <w:left w:val="nil"/>
              <w:bottom w:val="single" w:sz="4" w:space="0" w:color="auto"/>
              <w:right w:val="single" w:sz="4" w:space="0" w:color="auto"/>
            </w:tcBorders>
            <w:shd w:val="clear" w:color="auto" w:fill="auto"/>
            <w:vAlign w:val="center"/>
            <w:hideMark/>
          </w:tcPr>
          <w:p w14:paraId="698D3E4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2008</w:t>
            </w:r>
          </w:p>
        </w:tc>
        <w:tc>
          <w:tcPr>
            <w:tcW w:w="1220" w:type="dxa"/>
            <w:tcBorders>
              <w:top w:val="nil"/>
              <w:left w:val="nil"/>
              <w:bottom w:val="single" w:sz="4" w:space="0" w:color="auto"/>
              <w:right w:val="single" w:sz="4" w:space="0" w:color="auto"/>
            </w:tcBorders>
            <w:shd w:val="clear" w:color="auto" w:fill="auto"/>
            <w:vAlign w:val="center"/>
            <w:hideMark/>
          </w:tcPr>
          <w:p w14:paraId="6A9A2B7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491/1305</w:t>
            </w:r>
          </w:p>
        </w:tc>
        <w:tc>
          <w:tcPr>
            <w:tcW w:w="970" w:type="dxa"/>
            <w:tcBorders>
              <w:top w:val="nil"/>
              <w:left w:val="nil"/>
              <w:bottom w:val="single" w:sz="4" w:space="0" w:color="auto"/>
              <w:right w:val="single" w:sz="4" w:space="0" w:color="auto"/>
            </w:tcBorders>
            <w:shd w:val="clear" w:color="auto" w:fill="auto"/>
            <w:vAlign w:val="center"/>
            <w:hideMark/>
          </w:tcPr>
          <w:p w14:paraId="378244A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ADM-4</w:t>
            </w:r>
          </w:p>
        </w:tc>
        <w:tc>
          <w:tcPr>
            <w:tcW w:w="5585" w:type="dxa"/>
            <w:tcBorders>
              <w:top w:val="nil"/>
              <w:left w:val="nil"/>
              <w:bottom w:val="single" w:sz="4" w:space="0" w:color="auto"/>
              <w:right w:val="single" w:sz="4" w:space="0" w:color="auto"/>
            </w:tcBorders>
            <w:shd w:val="clear" w:color="auto" w:fill="auto"/>
            <w:vAlign w:val="center"/>
            <w:hideMark/>
          </w:tcPr>
          <w:p w14:paraId="1B8FAA82"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HPLJ</w:t>
            </w:r>
          </w:p>
        </w:tc>
        <w:tc>
          <w:tcPr>
            <w:tcW w:w="1720" w:type="dxa"/>
            <w:tcBorders>
              <w:top w:val="nil"/>
              <w:left w:val="nil"/>
              <w:bottom w:val="single" w:sz="4" w:space="0" w:color="auto"/>
              <w:right w:val="single" w:sz="4" w:space="0" w:color="auto"/>
            </w:tcBorders>
            <w:shd w:val="clear" w:color="auto" w:fill="auto"/>
            <w:vAlign w:val="center"/>
            <w:hideMark/>
          </w:tcPr>
          <w:p w14:paraId="718D04C8"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4 011,35 zł</w:t>
            </w:r>
          </w:p>
        </w:tc>
      </w:tr>
      <w:tr w:rsidR="00FC38D2" w:rsidRPr="005B3635" w14:paraId="381067F5"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735490D"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8.</w:t>
            </w:r>
          </w:p>
        </w:tc>
        <w:tc>
          <w:tcPr>
            <w:tcW w:w="761" w:type="dxa"/>
            <w:tcBorders>
              <w:top w:val="nil"/>
              <w:left w:val="nil"/>
              <w:bottom w:val="single" w:sz="4" w:space="0" w:color="auto"/>
              <w:right w:val="single" w:sz="4" w:space="0" w:color="auto"/>
            </w:tcBorders>
            <w:shd w:val="clear" w:color="auto" w:fill="auto"/>
            <w:vAlign w:val="center"/>
            <w:hideMark/>
          </w:tcPr>
          <w:p w14:paraId="7240453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2008</w:t>
            </w:r>
          </w:p>
        </w:tc>
        <w:tc>
          <w:tcPr>
            <w:tcW w:w="1220" w:type="dxa"/>
            <w:tcBorders>
              <w:top w:val="nil"/>
              <w:left w:val="nil"/>
              <w:bottom w:val="single" w:sz="4" w:space="0" w:color="auto"/>
              <w:right w:val="single" w:sz="4" w:space="0" w:color="auto"/>
            </w:tcBorders>
            <w:shd w:val="clear" w:color="auto" w:fill="auto"/>
            <w:vAlign w:val="center"/>
            <w:hideMark/>
          </w:tcPr>
          <w:p w14:paraId="26AB885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009-0158</w:t>
            </w:r>
          </w:p>
        </w:tc>
        <w:tc>
          <w:tcPr>
            <w:tcW w:w="970" w:type="dxa"/>
            <w:tcBorders>
              <w:top w:val="nil"/>
              <w:left w:val="nil"/>
              <w:bottom w:val="single" w:sz="4" w:space="0" w:color="auto"/>
              <w:right w:val="single" w:sz="4" w:space="0" w:color="auto"/>
            </w:tcBorders>
            <w:shd w:val="clear" w:color="auto" w:fill="auto"/>
            <w:vAlign w:val="center"/>
            <w:hideMark/>
          </w:tcPr>
          <w:p w14:paraId="1D99A70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ADM-4</w:t>
            </w:r>
          </w:p>
        </w:tc>
        <w:tc>
          <w:tcPr>
            <w:tcW w:w="5585" w:type="dxa"/>
            <w:tcBorders>
              <w:top w:val="nil"/>
              <w:left w:val="nil"/>
              <w:bottom w:val="single" w:sz="4" w:space="0" w:color="auto"/>
              <w:right w:val="single" w:sz="4" w:space="0" w:color="auto"/>
            </w:tcBorders>
            <w:shd w:val="clear" w:color="auto" w:fill="auto"/>
            <w:vAlign w:val="center"/>
            <w:hideMark/>
          </w:tcPr>
          <w:p w14:paraId="2AAA81D4"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6A436F44"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3 077,20 zł</w:t>
            </w:r>
          </w:p>
        </w:tc>
      </w:tr>
      <w:tr w:rsidR="00FC38D2" w:rsidRPr="005B3635" w14:paraId="4A28A31F"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870FD31"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9.</w:t>
            </w:r>
          </w:p>
        </w:tc>
        <w:tc>
          <w:tcPr>
            <w:tcW w:w="761" w:type="dxa"/>
            <w:tcBorders>
              <w:top w:val="nil"/>
              <w:left w:val="nil"/>
              <w:bottom w:val="single" w:sz="4" w:space="0" w:color="auto"/>
              <w:right w:val="single" w:sz="4" w:space="0" w:color="auto"/>
            </w:tcBorders>
            <w:shd w:val="clear" w:color="auto" w:fill="auto"/>
            <w:vAlign w:val="center"/>
            <w:hideMark/>
          </w:tcPr>
          <w:p w14:paraId="51AE1CD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2008</w:t>
            </w:r>
          </w:p>
        </w:tc>
        <w:tc>
          <w:tcPr>
            <w:tcW w:w="1220" w:type="dxa"/>
            <w:tcBorders>
              <w:top w:val="nil"/>
              <w:left w:val="nil"/>
              <w:bottom w:val="single" w:sz="4" w:space="0" w:color="auto"/>
              <w:right w:val="single" w:sz="4" w:space="0" w:color="auto"/>
            </w:tcBorders>
            <w:shd w:val="clear" w:color="auto" w:fill="auto"/>
            <w:vAlign w:val="center"/>
            <w:hideMark/>
          </w:tcPr>
          <w:p w14:paraId="1F94338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009-0162</w:t>
            </w:r>
          </w:p>
        </w:tc>
        <w:tc>
          <w:tcPr>
            <w:tcW w:w="970" w:type="dxa"/>
            <w:tcBorders>
              <w:top w:val="nil"/>
              <w:left w:val="nil"/>
              <w:bottom w:val="single" w:sz="4" w:space="0" w:color="auto"/>
              <w:right w:val="single" w:sz="4" w:space="0" w:color="auto"/>
            </w:tcBorders>
            <w:shd w:val="clear" w:color="auto" w:fill="auto"/>
            <w:vAlign w:val="center"/>
            <w:hideMark/>
          </w:tcPr>
          <w:p w14:paraId="13888A7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ADM-4</w:t>
            </w:r>
          </w:p>
        </w:tc>
        <w:tc>
          <w:tcPr>
            <w:tcW w:w="5585" w:type="dxa"/>
            <w:tcBorders>
              <w:top w:val="nil"/>
              <w:left w:val="nil"/>
              <w:bottom w:val="single" w:sz="4" w:space="0" w:color="auto"/>
              <w:right w:val="single" w:sz="4" w:space="0" w:color="auto"/>
            </w:tcBorders>
            <w:shd w:val="clear" w:color="auto" w:fill="auto"/>
            <w:vAlign w:val="center"/>
            <w:hideMark/>
          </w:tcPr>
          <w:p w14:paraId="7834F6AE"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22E8704B" w14:textId="77777777" w:rsidR="00FC38D2" w:rsidRPr="005B3635" w:rsidRDefault="00FC38D2" w:rsidP="00B134D2">
            <w:pPr>
              <w:spacing w:after="0" w:line="240" w:lineRule="auto"/>
              <w:jc w:val="right"/>
              <w:rPr>
                <w:rFonts w:ascii="Arial" w:eastAsia="Times New Roman" w:hAnsi="Arial" w:cs="Arial"/>
                <w:color w:val="333333"/>
                <w:sz w:val="18"/>
                <w:szCs w:val="18"/>
                <w:lang w:eastAsia="pl-PL"/>
              </w:rPr>
            </w:pPr>
            <w:r w:rsidRPr="005B3635">
              <w:rPr>
                <w:rFonts w:ascii="Arial" w:eastAsia="Times New Roman" w:hAnsi="Arial" w:cs="Arial"/>
                <w:color w:val="333333"/>
                <w:sz w:val="18"/>
                <w:szCs w:val="18"/>
                <w:lang w:eastAsia="pl-PL"/>
              </w:rPr>
              <w:t>3 159,63 zł</w:t>
            </w:r>
          </w:p>
        </w:tc>
      </w:tr>
      <w:tr w:rsidR="00FC38D2" w:rsidRPr="005B3635" w14:paraId="5854111F"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406A6BE"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10.</w:t>
            </w:r>
          </w:p>
        </w:tc>
        <w:tc>
          <w:tcPr>
            <w:tcW w:w="761" w:type="dxa"/>
            <w:tcBorders>
              <w:top w:val="nil"/>
              <w:left w:val="nil"/>
              <w:bottom w:val="single" w:sz="4" w:space="0" w:color="auto"/>
              <w:right w:val="single" w:sz="4" w:space="0" w:color="auto"/>
            </w:tcBorders>
            <w:shd w:val="clear" w:color="auto" w:fill="auto"/>
            <w:vAlign w:val="center"/>
            <w:hideMark/>
          </w:tcPr>
          <w:p w14:paraId="5E378FA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2008</w:t>
            </w:r>
          </w:p>
        </w:tc>
        <w:tc>
          <w:tcPr>
            <w:tcW w:w="1220" w:type="dxa"/>
            <w:tcBorders>
              <w:top w:val="nil"/>
              <w:left w:val="nil"/>
              <w:bottom w:val="single" w:sz="4" w:space="0" w:color="auto"/>
              <w:right w:val="single" w:sz="4" w:space="0" w:color="auto"/>
            </w:tcBorders>
            <w:shd w:val="clear" w:color="auto" w:fill="auto"/>
            <w:vAlign w:val="center"/>
            <w:hideMark/>
          </w:tcPr>
          <w:p w14:paraId="148DEDB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009-0163</w:t>
            </w:r>
          </w:p>
        </w:tc>
        <w:tc>
          <w:tcPr>
            <w:tcW w:w="970" w:type="dxa"/>
            <w:tcBorders>
              <w:top w:val="nil"/>
              <w:left w:val="nil"/>
              <w:bottom w:val="single" w:sz="4" w:space="0" w:color="auto"/>
              <w:right w:val="single" w:sz="4" w:space="0" w:color="auto"/>
            </w:tcBorders>
            <w:shd w:val="clear" w:color="auto" w:fill="auto"/>
            <w:vAlign w:val="center"/>
            <w:hideMark/>
          </w:tcPr>
          <w:p w14:paraId="23E4E08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ADM-4</w:t>
            </w:r>
          </w:p>
        </w:tc>
        <w:tc>
          <w:tcPr>
            <w:tcW w:w="5585" w:type="dxa"/>
            <w:tcBorders>
              <w:top w:val="nil"/>
              <w:left w:val="nil"/>
              <w:bottom w:val="single" w:sz="4" w:space="0" w:color="auto"/>
              <w:right w:val="single" w:sz="4" w:space="0" w:color="auto"/>
            </w:tcBorders>
            <w:shd w:val="clear" w:color="auto" w:fill="auto"/>
            <w:vAlign w:val="center"/>
            <w:hideMark/>
          </w:tcPr>
          <w:p w14:paraId="1E86F948"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3B160F41" w14:textId="77777777" w:rsidR="00FC38D2" w:rsidRPr="005B3635" w:rsidRDefault="00FC38D2" w:rsidP="00B134D2">
            <w:pPr>
              <w:spacing w:after="0" w:line="240" w:lineRule="auto"/>
              <w:jc w:val="right"/>
              <w:rPr>
                <w:rFonts w:ascii="Arial" w:eastAsia="Times New Roman" w:hAnsi="Arial" w:cs="Arial"/>
                <w:color w:val="333333"/>
                <w:sz w:val="18"/>
                <w:szCs w:val="18"/>
                <w:lang w:eastAsia="pl-PL"/>
              </w:rPr>
            </w:pPr>
            <w:r w:rsidRPr="005B3635">
              <w:rPr>
                <w:rFonts w:ascii="Arial" w:eastAsia="Times New Roman" w:hAnsi="Arial" w:cs="Arial"/>
                <w:color w:val="333333"/>
                <w:sz w:val="18"/>
                <w:szCs w:val="18"/>
                <w:lang w:eastAsia="pl-PL"/>
              </w:rPr>
              <w:t>3 159,63 zł</w:t>
            </w:r>
          </w:p>
        </w:tc>
      </w:tr>
      <w:tr w:rsidR="00FC38D2" w:rsidRPr="005B3635" w14:paraId="6E81F313"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C21AA4E"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11.</w:t>
            </w:r>
          </w:p>
        </w:tc>
        <w:tc>
          <w:tcPr>
            <w:tcW w:w="761" w:type="dxa"/>
            <w:tcBorders>
              <w:top w:val="nil"/>
              <w:left w:val="nil"/>
              <w:bottom w:val="single" w:sz="4" w:space="0" w:color="auto"/>
              <w:right w:val="single" w:sz="4" w:space="0" w:color="auto"/>
            </w:tcBorders>
            <w:shd w:val="clear" w:color="auto" w:fill="auto"/>
            <w:vAlign w:val="center"/>
            <w:hideMark/>
          </w:tcPr>
          <w:p w14:paraId="228F363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2008</w:t>
            </w:r>
          </w:p>
        </w:tc>
        <w:tc>
          <w:tcPr>
            <w:tcW w:w="1220" w:type="dxa"/>
            <w:tcBorders>
              <w:top w:val="nil"/>
              <w:left w:val="nil"/>
              <w:bottom w:val="single" w:sz="4" w:space="0" w:color="auto"/>
              <w:right w:val="single" w:sz="4" w:space="0" w:color="auto"/>
            </w:tcBorders>
            <w:shd w:val="clear" w:color="auto" w:fill="auto"/>
            <w:vAlign w:val="center"/>
            <w:hideMark/>
          </w:tcPr>
          <w:p w14:paraId="6B1FF1E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009-0164</w:t>
            </w:r>
          </w:p>
        </w:tc>
        <w:tc>
          <w:tcPr>
            <w:tcW w:w="970" w:type="dxa"/>
            <w:tcBorders>
              <w:top w:val="nil"/>
              <w:left w:val="nil"/>
              <w:bottom w:val="single" w:sz="4" w:space="0" w:color="auto"/>
              <w:right w:val="single" w:sz="4" w:space="0" w:color="auto"/>
            </w:tcBorders>
            <w:shd w:val="clear" w:color="auto" w:fill="auto"/>
            <w:vAlign w:val="center"/>
            <w:hideMark/>
          </w:tcPr>
          <w:p w14:paraId="4390633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ADM-4</w:t>
            </w:r>
          </w:p>
        </w:tc>
        <w:tc>
          <w:tcPr>
            <w:tcW w:w="5585" w:type="dxa"/>
            <w:tcBorders>
              <w:top w:val="nil"/>
              <w:left w:val="nil"/>
              <w:bottom w:val="single" w:sz="4" w:space="0" w:color="auto"/>
              <w:right w:val="single" w:sz="4" w:space="0" w:color="auto"/>
            </w:tcBorders>
            <w:shd w:val="clear" w:color="auto" w:fill="auto"/>
            <w:vAlign w:val="center"/>
            <w:hideMark/>
          </w:tcPr>
          <w:p w14:paraId="153C1512"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Switch</w:t>
            </w:r>
          </w:p>
        </w:tc>
        <w:tc>
          <w:tcPr>
            <w:tcW w:w="1720" w:type="dxa"/>
            <w:tcBorders>
              <w:top w:val="nil"/>
              <w:left w:val="nil"/>
              <w:bottom w:val="single" w:sz="4" w:space="0" w:color="auto"/>
              <w:right w:val="single" w:sz="4" w:space="0" w:color="auto"/>
            </w:tcBorders>
            <w:shd w:val="clear" w:color="auto" w:fill="auto"/>
            <w:vAlign w:val="center"/>
            <w:hideMark/>
          </w:tcPr>
          <w:p w14:paraId="3D011B52" w14:textId="77777777" w:rsidR="00FC38D2" w:rsidRPr="005B3635" w:rsidRDefault="00FC38D2" w:rsidP="00B134D2">
            <w:pPr>
              <w:spacing w:after="0" w:line="240" w:lineRule="auto"/>
              <w:jc w:val="right"/>
              <w:rPr>
                <w:rFonts w:ascii="Arial" w:eastAsia="Times New Roman" w:hAnsi="Arial" w:cs="Arial"/>
                <w:color w:val="333333"/>
                <w:sz w:val="18"/>
                <w:szCs w:val="18"/>
                <w:lang w:eastAsia="pl-PL"/>
              </w:rPr>
            </w:pPr>
            <w:r w:rsidRPr="005B3635">
              <w:rPr>
                <w:rFonts w:ascii="Arial" w:eastAsia="Times New Roman" w:hAnsi="Arial" w:cs="Arial"/>
                <w:color w:val="333333"/>
                <w:sz w:val="18"/>
                <w:szCs w:val="18"/>
                <w:lang w:eastAsia="pl-PL"/>
              </w:rPr>
              <w:t>1 071,52 zł</w:t>
            </w:r>
          </w:p>
        </w:tc>
      </w:tr>
      <w:tr w:rsidR="00FC38D2" w:rsidRPr="005B3635" w14:paraId="6056D126"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A571B63"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12.</w:t>
            </w:r>
          </w:p>
        </w:tc>
        <w:tc>
          <w:tcPr>
            <w:tcW w:w="761" w:type="dxa"/>
            <w:tcBorders>
              <w:top w:val="nil"/>
              <w:left w:val="nil"/>
              <w:bottom w:val="single" w:sz="4" w:space="0" w:color="auto"/>
              <w:right w:val="single" w:sz="4" w:space="0" w:color="auto"/>
            </w:tcBorders>
            <w:shd w:val="clear" w:color="auto" w:fill="auto"/>
            <w:vAlign w:val="center"/>
            <w:hideMark/>
          </w:tcPr>
          <w:p w14:paraId="4AC265A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2009</w:t>
            </w:r>
          </w:p>
        </w:tc>
        <w:tc>
          <w:tcPr>
            <w:tcW w:w="1220" w:type="dxa"/>
            <w:tcBorders>
              <w:top w:val="nil"/>
              <w:left w:val="nil"/>
              <w:bottom w:val="single" w:sz="4" w:space="0" w:color="auto"/>
              <w:right w:val="single" w:sz="4" w:space="0" w:color="auto"/>
            </w:tcBorders>
            <w:shd w:val="clear" w:color="auto" w:fill="auto"/>
            <w:vAlign w:val="center"/>
            <w:hideMark/>
          </w:tcPr>
          <w:p w14:paraId="1EC1A1F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009-0183</w:t>
            </w:r>
          </w:p>
        </w:tc>
        <w:tc>
          <w:tcPr>
            <w:tcW w:w="970" w:type="dxa"/>
            <w:tcBorders>
              <w:top w:val="nil"/>
              <w:left w:val="nil"/>
              <w:bottom w:val="single" w:sz="4" w:space="0" w:color="auto"/>
              <w:right w:val="single" w:sz="4" w:space="0" w:color="auto"/>
            </w:tcBorders>
            <w:shd w:val="clear" w:color="auto" w:fill="auto"/>
            <w:vAlign w:val="center"/>
            <w:hideMark/>
          </w:tcPr>
          <w:p w14:paraId="056F375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ADM-4</w:t>
            </w:r>
          </w:p>
        </w:tc>
        <w:tc>
          <w:tcPr>
            <w:tcW w:w="5585" w:type="dxa"/>
            <w:tcBorders>
              <w:top w:val="nil"/>
              <w:left w:val="nil"/>
              <w:bottom w:val="single" w:sz="4" w:space="0" w:color="auto"/>
              <w:right w:val="single" w:sz="4" w:space="0" w:color="auto"/>
            </w:tcBorders>
            <w:shd w:val="clear" w:color="auto" w:fill="auto"/>
            <w:vAlign w:val="center"/>
            <w:hideMark/>
          </w:tcPr>
          <w:p w14:paraId="16AB617F"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OKI B430</w:t>
            </w:r>
          </w:p>
        </w:tc>
        <w:tc>
          <w:tcPr>
            <w:tcW w:w="1720" w:type="dxa"/>
            <w:tcBorders>
              <w:top w:val="nil"/>
              <w:left w:val="nil"/>
              <w:bottom w:val="single" w:sz="4" w:space="0" w:color="auto"/>
              <w:right w:val="single" w:sz="4" w:space="0" w:color="auto"/>
            </w:tcBorders>
            <w:shd w:val="clear" w:color="auto" w:fill="auto"/>
            <w:vAlign w:val="center"/>
            <w:hideMark/>
          </w:tcPr>
          <w:p w14:paraId="47C80AE5" w14:textId="77777777" w:rsidR="00FC38D2" w:rsidRPr="005B3635" w:rsidRDefault="00FC38D2" w:rsidP="00B134D2">
            <w:pPr>
              <w:spacing w:after="0" w:line="240" w:lineRule="auto"/>
              <w:jc w:val="right"/>
              <w:rPr>
                <w:rFonts w:ascii="Arial" w:eastAsia="Times New Roman" w:hAnsi="Arial" w:cs="Arial"/>
                <w:color w:val="333333"/>
                <w:sz w:val="18"/>
                <w:szCs w:val="18"/>
                <w:lang w:eastAsia="pl-PL"/>
              </w:rPr>
            </w:pPr>
            <w:r w:rsidRPr="005B3635">
              <w:rPr>
                <w:rFonts w:ascii="Arial" w:eastAsia="Times New Roman" w:hAnsi="Arial" w:cs="Arial"/>
                <w:color w:val="333333"/>
                <w:sz w:val="18"/>
                <w:szCs w:val="18"/>
                <w:lang w:eastAsia="pl-PL"/>
              </w:rPr>
              <w:t>1 364,19 zł</w:t>
            </w:r>
          </w:p>
        </w:tc>
      </w:tr>
      <w:tr w:rsidR="00FC38D2" w:rsidRPr="005B3635" w14:paraId="76B29DD4"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DA29676"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13.</w:t>
            </w:r>
          </w:p>
        </w:tc>
        <w:tc>
          <w:tcPr>
            <w:tcW w:w="761" w:type="dxa"/>
            <w:tcBorders>
              <w:top w:val="nil"/>
              <w:left w:val="nil"/>
              <w:bottom w:val="single" w:sz="4" w:space="0" w:color="auto"/>
              <w:right w:val="single" w:sz="4" w:space="0" w:color="auto"/>
            </w:tcBorders>
            <w:shd w:val="clear" w:color="auto" w:fill="auto"/>
            <w:vAlign w:val="center"/>
            <w:hideMark/>
          </w:tcPr>
          <w:p w14:paraId="6173302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1B0AB7E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009-0197/A</w:t>
            </w:r>
          </w:p>
        </w:tc>
        <w:tc>
          <w:tcPr>
            <w:tcW w:w="970" w:type="dxa"/>
            <w:tcBorders>
              <w:top w:val="nil"/>
              <w:left w:val="nil"/>
              <w:bottom w:val="single" w:sz="4" w:space="0" w:color="auto"/>
              <w:right w:val="single" w:sz="4" w:space="0" w:color="auto"/>
            </w:tcBorders>
            <w:shd w:val="clear" w:color="auto" w:fill="auto"/>
            <w:vAlign w:val="center"/>
            <w:hideMark/>
          </w:tcPr>
          <w:p w14:paraId="053E2F8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ADM-4</w:t>
            </w:r>
          </w:p>
        </w:tc>
        <w:tc>
          <w:tcPr>
            <w:tcW w:w="5585" w:type="dxa"/>
            <w:tcBorders>
              <w:top w:val="nil"/>
              <w:left w:val="nil"/>
              <w:bottom w:val="single" w:sz="4" w:space="0" w:color="auto"/>
              <w:right w:val="single" w:sz="4" w:space="0" w:color="auto"/>
            </w:tcBorders>
            <w:shd w:val="clear" w:color="auto" w:fill="auto"/>
            <w:vAlign w:val="center"/>
            <w:hideMark/>
          </w:tcPr>
          <w:p w14:paraId="3DB20544"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7180D685" w14:textId="77777777" w:rsidR="00FC38D2" w:rsidRPr="005B3635" w:rsidRDefault="00FC38D2" w:rsidP="00B134D2">
            <w:pPr>
              <w:spacing w:after="0" w:line="240" w:lineRule="auto"/>
              <w:jc w:val="right"/>
              <w:rPr>
                <w:rFonts w:ascii="Arial" w:eastAsia="Times New Roman" w:hAnsi="Arial" w:cs="Arial"/>
                <w:color w:val="333333"/>
                <w:sz w:val="18"/>
                <w:szCs w:val="18"/>
                <w:lang w:eastAsia="pl-PL"/>
              </w:rPr>
            </w:pPr>
            <w:r w:rsidRPr="005B3635">
              <w:rPr>
                <w:rFonts w:ascii="Arial" w:eastAsia="Times New Roman" w:hAnsi="Arial" w:cs="Arial"/>
                <w:color w:val="333333"/>
                <w:sz w:val="18"/>
                <w:szCs w:val="18"/>
                <w:lang w:eastAsia="pl-PL"/>
              </w:rPr>
              <w:t>3 452,30 zł</w:t>
            </w:r>
          </w:p>
        </w:tc>
      </w:tr>
      <w:tr w:rsidR="00FC38D2" w:rsidRPr="005B3635" w14:paraId="14CFFD74"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D5DD569"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14.</w:t>
            </w:r>
          </w:p>
        </w:tc>
        <w:tc>
          <w:tcPr>
            <w:tcW w:w="761" w:type="dxa"/>
            <w:tcBorders>
              <w:top w:val="nil"/>
              <w:left w:val="nil"/>
              <w:bottom w:val="single" w:sz="4" w:space="0" w:color="auto"/>
              <w:right w:val="single" w:sz="4" w:space="0" w:color="auto"/>
            </w:tcBorders>
            <w:shd w:val="clear" w:color="auto" w:fill="auto"/>
            <w:vAlign w:val="center"/>
            <w:hideMark/>
          </w:tcPr>
          <w:p w14:paraId="53D0FFA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13ED643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009-0198</w:t>
            </w:r>
          </w:p>
        </w:tc>
        <w:tc>
          <w:tcPr>
            <w:tcW w:w="970" w:type="dxa"/>
            <w:tcBorders>
              <w:top w:val="nil"/>
              <w:left w:val="nil"/>
              <w:bottom w:val="single" w:sz="4" w:space="0" w:color="auto"/>
              <w:right w:val="single" w:sz="4" w:space="0" w:color="auto"/>
            </w:tcBorders>
            <w:shd w:val="clear" w:color="auto" w:fill="auto"/>
            <w:vAlign w:val="center"/>
            <w:hideMark/>
          </w:tcPr>
          <w:p w14:paraId="152A800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ADM-4</w:t>
            </w:r>
          </w:p>
        </w:tc>
        <w:tc>
          <w:tcPr>
            <w:tcW w:w="5585" w:type="dxa"/>
            <w:tcBorders>
              <w:top w:val="nil"/>
              <w:left w:val="nil"/>
              <w:bottom w:val="single" w:sz="4" w:space="0" w:color="auto"/>
              <w:right w:val="single" w:sz="4" w:space="0" w:color="auto"/>
            </w:tcBorders>
            <w:shd w:val="clear" w:color="auto" w:fill="auto"/>
            <w:vAlign w:val="center"/>
            <w:hideMark/>
          </w:tcPr>
          <w:p w14:paraId="1A7F460C"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Brother</w:t>
            </w:r>
          </w:p>
        </w:tc>
        <w:tc>
          <w:tcPr>
            <w:tcW w:w="1720" w:type="dxa"/>
            <w:tcBorders>
              <w:top w:val="nil"/>
              <w:left w:val="nil"/>
              <w:bottom w:val="single" w:sz="4" w:space="0" w:color="auto"/>
              <w:right w:val="single" w:sz="4" w:space="0" w:color="auto"/>
            </w:tcBorders>
            <w:shd w:val="clear" w:color="auto" w:fill="auto"/>
            <w:vAlign w:val="center"/>
            <w:hideMark/>
          </w:tcPr>
          <w:p w14:paraId="1FAEED3D" w14:textId="77777777" w:rsidR="00FC38D2" w:rsidRPr="005B3635" w:rsidRDefault="00FC38D2" w:rsidP="00B134D2">
            <w:pPr>
              <w:spacing w:after="0" w:line="240" w:lineRule="auto"/>
              <w:jc w:val="right"/>
              <w:rPr>
                <w:rFonts w:ascii="Arial" w:eastAsia="Times New Roman" w:hAnsi="Arial" w:cs="Arial"/>
                <w:color w:val="333333"/>
                <w:sz w:val="18"/>
                <w:szCs w:val="18"/>
                <w:lang w:eastAsia="pl-PL"/>
              </w:rPr>
            </w:pPr>
            <w:r w:rsidRPr="005B3635">
              <w:rPr>
                <w:rFonts w:ascii="Arial" w:eastAsia="Times New Roman" w:hAnsi="Arial" w:cs="Arial"/>
                <w:color w:val="333333"/>
                <w:sz w:val="18"/>
                <w:szCs w:val="18"/>
                <w:lang w:eastAsia="pl-PL"/>
              </w:rPr>
              <w:t>912,29 zł</w:t>
            </w:r>
          </w:p>
        </w:tc>
      </w:tr>
      <w:tr w:rsidR="00FC38D2" w:rsidRPr="005B3635" w14:paraId="4A39B9A1"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A3AF8C7"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15.</w:t>
            </w:r>
          </w:p>
        </w:tc>
        <w:tc>
          <w:tcPr>
            <w:tcW w:w="761" w:type="dxa"/>
            <w:tcBorders>
              <w:top w:val="nil"/>
              <w:left w:val="nil"/>
              <w:bottom w:val="single" w:sz="4" w:space="0" w:color="auto"/>
              <w:right w:val="single" w:sz="4" w:space="0" w:color="auto"/>
            </w:tcBorders>
            <w:shd w:val="clear" w:color="auto" w:fill="auto"/>
            <w:vAlign w:val="center"/>
            <w:hideMark/>
          </w:tcPr>
          <w:p w14:paraId="13668F2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608ED97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009-0199</w:t>
            </w:r>
          </w:p>
        </w:tc>
        <w:tc>
          <w:tcPr>
            <w:tcW w:w="970" w:type="dxa"/>
            <w:tcBorders>
              <w:top w:val="nil"/>
              <w:left w:val="nil"/>
              <w:bottom w:val="single" w:sz="4" w:space="0" w:color="auto"/>
              <w:right w:val="single" w:sz="4" w:space="0" w:color="auto"/>
            </w:tcBorders>
            <w:shd w:val="clear" w:color="auto" w:fill="auto"/>
            <w:vAlign w:val="center"/>
            <w:hideMark/>
          </w:tcPr>
          <w:p w14:paraId="633934D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ADM-4</w:t>
            </w:r>
          </w:p>
        </w:tc>
        <w:tc>
          <w:tcPr>
            <w:tcW w:w="5585" w:type="dxa"/>
            <w:tcBorders>
              <w:top w:val="nil"/>
              <w:left w:val="nil"/>
              <w:bottom w:val="single" w:sz="4" w:space="0" w:color="auto"/>
              <w:right w:val="single" w:sz="4" w:space="0" w:color="auto"/>
            </w:tcBorders>
            <w:shd w:val="clear" w:color="auto" w:fill="auto"/>
            <w:vAlign w:val="center"/>
            <w:hideMark/>
          </w:tcPr>
          <w:p w14:paraId="24AE20E9"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Brother</w:t>
            </w:r>
          </w:p>
        </w:tc>
        <w:tc>
          <w:tcPr>
            <w:tcW w:w="1720" w:type="dxa"/>
            <w:tcBorders>
              <w:top w:val="nil"/>
              <w:left w:val="nil"/>
              <w:bottom w:val="nil"/>
              <w:right w:val="single" w:sz="4" w:space="0" w:color="auto"/>
            </w:tcBorders>
            <w:shd w:val="clear" w:color="auto" w:fill="auto"/>
            <w:vAlign w:val="center"/>
            <w:hideMark/>
          </w:tcPr>
          <w:p w14:paraId="47315293" w14:textId="77777777" w:rsidR="00FC38D2" w:rsidRPr="005B3635" w:rsidRDefault="00FC38D2" w:rsidP="00B134D2">
            <w:pPr>
              <w:spacing w:after="0" w:line="240" w:lineRule="auto"/>
              <w:jc w:val="right"/>
              <w:rPr>
                <w:rFonts w:ascii="Arial" w:eastAsia="Times New Roman" w:hAnsi="Arial" w:cs="Arial"/>
                <w:color w:val="333333"/>
                <w:sz w:val="18"/>
                <w:szCs w:val="18"/>
                <w:lang w:eastAsia="pl-PL"/>
              </w:rPr>
            </w:pPr>
            <w:r w:rsidRPr="005B3635">
              <w:rPr>
                <w:rFonts w:ascii="Arial" w:eastAsia="Times New Roman" w:hAnsi="Arial" w:cs="Arial"/>
                <w:color w:val="333333"/>
                <w:sz w:val="18"/>
                <w:szCs w:val="18"/>
                <w:lang w:eastAsia="pl-PL"/>
              </w:rPr>
              <w:t>912,29 zł</w:t>
            </w:r>
          </w:p>
        </w:tc>
      </w:tr>
      <w:tr w:rsidR="00FC38D2" w:rsidRPr="005B3635" w14:paraId="15450CBB"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393225E"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16.</w:t>
            </w:r>
          </w:p>
        </w:tc>
        <w:tc>
          <w:tcPr>
            <w:tcW w:w="761" w:type="dxa"/>
            <w:tcBorders>
              <w:top w:val="nil"/>
              <w:left w:val="nil"/>
              <w:bottom w:val="single" w:sz="4" w:space="0" w:color="auto"/>
              <w:right w:val="single" w:sz="4" w:space="0" w:color="auto"/>
            </w:tcBorders>
            <w:shd w:val="clear" w:color="auto" w:fill="auto"/>
            <w:vAlign w:val="center"/>
            <w:hideMark/>
          </w:tcPr>
          <w:p w14:paraId="5E9A318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5C6C2AB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491/1354</w:t>
            </w:r>
          </w:p>
        </w:tc>
        <w:tc>
          <w:tcPr>
            <w:tcW w:w="970" w:type="dxa"/>
            <w:tcBorders>
              <w:top w:val="nil"/>
              <w:left w:val="nil"/>
              <w:bottom w:val="single" w:sz="4" w:space="0" w:color="auto"/>
              <w:right w:val="single" w:sz="4" w:space="0" w:color="auto"/>
            </w:tcBorders>
            <w:shd w:val="clear" w:color="auto" w:fill="auto"/>
            <w:vAlign w:val="center"/>
            <w:hideMark/>
          </w:tcPr>
          <w:p w14:paraId="3CB0952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ADM-4</w:t>
            </w:r>
          </w:p>
        </w:tc>
        <w:tc>
          <w:tcPr>
            <w:tcW w:w="5585" w:type="dxa"/>
            <w:tcBorders>
              <w:top w:val="nil"/>
              <w:left w:val="nil"/>
              <w:bottom w:val="single" w:sz="4" w:space="0" w:color="auto"/>
              <w:right w:val="single" w:sz="4" w:space="0" w:color="auto"/>
            </w:tcBorders>
            <w:shd w:val="clear" w:color="auto" w:fill="auto"/>
            <w:vAlign w:val="center"/>
            <w:hideMark/>
          </w:tcPr>
          <w:p w14:paraId="5D573370"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55D3EF4" w14:textId="77777777" w:rsidR="00FC38D2" w:rsidRPr="005B3635" w:rsidRDefault="00FC38D2" w:rsidP="00B134D2">
            <w:pPr>
              <w:spacing w:after="0" w:line="240" w:lineRule="auto"/>
              <w:jc w:val="right"/>
              <w:rPr>
                <w:rFonts w:ascii="Arial" w:eastAsia="Times New Roman" w:hAnsi="Arial" w:cs="Arial"/>
                <w:color w:val="333333"/>
                <w:sz w:val="18"/>
                <w:szCs w:val="18"/>
                <w:lang w:eastAsia="pl-PL"/>
              </w:rPr>
            </w:pPr>
            <w:r w:rsidRPr="005B3635">
              <w:rPr>
                <w:rFonts w:ascii="Arial" w:eastAsia="Times New Roman" w:hAnsi="Arial" w:cs="Arial"/>
                <w:color w:val="333333"/>
                <w:sz w:val="18"/>
                <w:szCs w:val="18"/>
                <w:lang w:eastAsia="pl-PL"/>
              </w:rPr>
              <w:t>3 527,26 zł</w:t>
            </w:r>
          </w:p>
        </w:tc>
      </w:tr>
      <w:tr w:rsidR="00FC38D2" w:rsidRPr="005B3635" w14:paraId="596384A7"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5061F9A"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17.</w:t>
            </w:r>
          </w:p>
        </w:tc>
        <w:tc>
          <w:tcPr>
            <w:tcW w:w="761" w:type="dxa"/>
            <w:tcBorders>
              <w:top w:val="nil"/>
              <w:left w:val="nil"/>
              <w:bottom w:val="single" w:sz="4" w:space="0" w:color="auto"/>
              <w:right w:val="single" w:sz="4" w:space="0" w:color="auto"/>
            </w:tcBorders>
            <w:shd w:val="clear" w:color="auto" w:fill="auto"/>
            <w:vAlign w:val="center"/>
            <w:hideMark/>
          </w:tcPr>
          <w:p w14:paraId="26F71D3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7129227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009-0240</w:t>
            </w:r>
          </w:p>
        </w:tc>
        <w:tc>
          <w:tcPr>
            <w:tcW w:w="970" w:type="dxa"/>
            <w:tcBorders>
              <w:top w:val="nil"/>
              <w:left w:val="nil"/>
              <w:bottom w:val="single" w:sz="4" w:space="0" w:color="auto"/>
              <w:right w:val="single" w:sz="4" w:space="0" w:color="auto"/>
            </w:tcBorders>
            <w:shd w:val="clear" w:color="auto" w:fill="auto"/>
            <w:vAlign w:val="center"/>
            <w:hideMark/>
          </w:tcPr>
          <w:p w14:paraId="521B4A3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ADM-4</w:t>
            </w:r>
          </w:p>
        </w:tc>
        <w:tc>
          <w:tcPr>
            <w:tcW w:w="5585" w:type="dxa"/>
            <w:tcBorders>
              <w:top w:val="nil"/>
              <w:left w:val="nil"/>
              <w:bottom w:val="single" w:sz="4" w:space="0" w:color="auto"/>
              <w:right w:val="single" w:sz="4" w:space="0" w:color="auto"/>
            </w:tcBorders>
            <w:shd w:val="clear" w:color="auto" w:fill="auto"/>
            <w:vAlign w:val="center"/>
            <w:hideMark/>
          </w:tcPr>
          <w:p w14:paraId="7BFB729A"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Lexmark</w:t>
            </w:r>
          </w:p>
        </w:tc>
        <w:tc>
          <w:tcPr>
            <w:tcW w:w="1720" w:type="dxa"/>
            <w:tcBorders>
              <w:top w:val="nil"/>
              <w:left w:val="nil"/>
              <w:bottom w:val="single" w:sz="4" w:space="0" w:color="auto"/>
              <w:right w:val="single" w:sz="4" w:space="0" w:color="auto"/>
            </w:tcBorders>
            <w:shd w:val="clear" w:color="auto" w:fill="auto"/>
            <w:vAlign w:val="center"/>
            <w:hideMark/>
          </w:tcPr>
          <w:p w14:paraId="78686E7C"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3 043,24 zł</w:t>
            </w:r>
          </w:p>
        </w:tc>
      </w:tr>
      <w:tr w:rsidR="00FC38D2" w:rsidRPr="005B3635" w14:paraId="74C78872"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9E4F360"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18.</w:t>
            </w:r>
          </w:p>
        </w:tc>
        <w:tc>
          <w:tcPr>
            <w:tcW w:w="761" w:type="dxa"/>
            <w:tcBorders>
              <w:top w:val="nil"/>
              <w:left w:val="nil"/>
              <w:bottom w:val="single" w:sz="4" w:space="0" w:color="auto"/>
              <w:right w:val="single" w:sz="4" w:space="0" w:color="auto"/>
            </w:tcBorders>
            <w:shd w:val="clear" w:color="auto" w:fill="auto"/>
            <w:vAlign w:val="center"/>
            <w:hideMark/>
          </w:tcPr>
          <w:p w14:paraId="3F599B9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6BB3CBE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009-0241</w:t>
            </w:r>
          </w:p>
        </w:tc>
        <w:tc>
          <w:tcPr>
            <w:tcW w:w="970" w:type="dxa"/>
            <w:tcBorders>
              <w:top w:val="nil"/>
              <w:left w:val="nil"/>
              <w:bottom w:val="single" w:sz="4" w:space="0" w:color="auto"/>
              <w:right w:val="single" w:sz="4" w:space="0" w:color="auto"/>
            </w:tcBorders>
            <w:shd w:val="clear" w:color="auto" w:fill="auto"/>
            <w:vAlign w:val="center"/>
            <w:hideMark/>
          </w:tcPr>
          <w:p w14:paraId="6BA205A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ADM-4</w:t>
            </w:r>
          </w:p>
        </w:tc>
        <w:tc>
          <w:tcPr>
            <w:tcW w:w="5585" w:type="dxa"/>
            <w:tcBorders>
              <w:top w:val="nil"/>
              <w:left w:val="nil"/>
              <w:bottom w:val="single" w:sz="4" w:space="0" w:color="auto"/>
              <w:right w:val="single" w:sz="4" w:space="0" w:color="auto"/>
            </w:tcBorders>
            <w:shd w:val="clear" w:color="auto" w:fill="auto"/>
            <w:vAlign w:val="center"/>
            <w:hideMark/>
          </w:tcPr>
          <w:p w14:paraId="41C0B6DB"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Zasilacz UPS</w:t>
            </w:r>
          </w:p>
        </w:tc>
        <w:tc>
          <w:tcPr>
            <w:tcW w:w="1720" w:type="dxa"/>
            <w:tcBorders>
              <w:top w:val="nil"/>
              <w:left w:val="nil"/>
              <w:bottom w:val="single" w:sz="4" w:space="0" w:color="auto"/>
              <w:right w:val="single" w:sz="4" w:space="0" w:color="auto"/>
            </w:tcBorders>
            <w:shd w:val="clear" w:color="auto" w:fill="auto"/>
            <w:vAlign w:val="center"/>
            <w:hideMark/>
          </w:tcPr>
          <w:p w14:paraId="1933D6E3"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433,95 zł</w:t>
            </w:r>
          </w:p>
        </w:tc>
      </w:tr>
      <w:tr w:rsidR="00FC38D2" w:rsidRPr="005B3635" w14:paraId="41B85417"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5CA7048"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19.</w:t>
            </w:r>
          </w:p>
        </w:tc>
        <w:tc>
          <w:tcPr>
            <w:tcW w:w="761" w:type="dxa"/>
            <w:tcBorders>
              <w:top w:val="nil"/>
              <w:left w:val="nil"/>
              <w:bottom w:val="single" w:sz="4" w:space="0" w:color="auto"/>
              <w:right w:val="single" w:sz="4" w:space="0" w:color="auto"/>
            </w:tcBorders>
            <w:shd w:val="clear" w:color="auto" w:fill="auto"/>
            <w:vAlign w:val="center"/>
            <w:hideMark/>
          </w:tcPr>
          <w:p w14:paraId="62423F2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227E134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009-0242</w:t>
            </w:r>
          </w:p>
        </w:tc>
        <w:tc>
          <w:tcPr>
            <w:tcW w:w="970" w:type="dxa"/>
            <w:tcBorders>
              <w:top w:val="nil"/>
              <w:left w:val="nil"/>
              <w:bottom w:val="single" w:sz="4" w:space="0" w:color="auto"/>
              <w:right w:val="single" w:sz="4" w:space="0" w:color="auto"/>
            </w:tcBorders>
            <w:shd w:val="clear" w:color="auto" w:fill="auto"/>
            <w:vAlign w:val="center"/>
            <w:hideMark/>
          </w:tcPr>
          <w:p w14:paraId="59B5C57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ADM-4</w:t>
            </w:r>
          </w:p>
        </w:tc>
        <w:tc>
          <w:tcPr>
            <w:tcW w:w="5585" w:type="dxa"/>
            <w:tcBorders>
              <w:top w:val="nil"/>
              <w:left w:val="nil"/>
              <w:bottom w:val="single" w:sz="4" w:space="0" w:color="auto"/>
              <w:right w:val="single" w:sz="4" w:space="0" w:color="auto"/>
            </w:tcBorders>
            <w:shd w:val="clear" w:color="auto" w:fill="auto"/>
            <w:vAlign w:val="center"/>
            <w:hideMark/>
          </w:tcPr>
          <w:p w14:paraId="2D65FF37"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Zasilacz UPS</w:t>
            </w:r>
          </w:p>
        </w:tc>
        <w:tc>
          <w:tcPr>
            <w:tcW w:w="1720" w:type="dxa"/>
            <w:tcBorders>
              <w:top w:val="nil"/>
              <w:left w:val="nil"/>
              <w:bottom w:val="single" w:sz="4" w:space="0" w:color="auto"/>
              <w:right w:val="single" w:sz="4" w:space="0" w:color="auto"/>
            </w:tcBorders>
            <w:shd w:val="clear" w:color="auto" w:fill="auto"/>
            <w:vAlign w:val="center"/>
            <w:hideMark/>
          </w:tcPr>
          <w:p w14:paraId="3CFC9A4D"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433,95 zł</w:t>
            </w:r>
          </w:p>
        </w:tc>
      </w:tr>
      <w:tr w:rsidR="00FC38D2" w:rsidRPr="005B3635" w14:paraId="1A24BE1C"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77EC135"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20.</w:t>
            </w:r>
          </w:p>
        </w:tc>
        <w:tc>
          <w:tcPr>
            <w:tcW w:w="761" w:type="dxa"/>
            <w:tcBorders>
              <w:top w:val="nil"/>
              <w:left w:val="nil"/>
              <w:bottom w:val="single" w:sz="4" w:space="0" w:color="auto"/>
              <w:right w:val="single" w:sz="4" w:space="0" w:color="auto"/>
            </w:tcBorders>
            <w:shd w:val="clear" w:color="auto" w:fill="auto"/>
            <w:vAlign w:val="center"/>
            <w:hideMark/>
          </w:tcPr>
          <w:p w14:paraId="34C6F9B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2013</w:t>
            </w:r>
          </w:p>
        </w:tc>
        <w:tc>
          <w:tcPr>
            <w:tcW w:w="1220" w:type="dxa"/>
            <w:tcBorders>
              <w:top w:val="nil"/>
              <w:left w:val="nil"/>
              <w:bottom w:val="single" w:sz="4" w:space="0" w:color="auto"/>
              <w:right w:val="single" w:sz="4" w:space="0" w:color="auto"/>
            </w:tcBorders>
            <w:shd w:val="clear" w:color="auto" w:fill="auto"/>
            <w:vAlign w:val="center"/>
            <w:hideMark/>
          </w:tcPr>
          <w:p w14:paraId="5066340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491/1362</w:t>
            </w:r>
          </w:p>
        </w:tc>
        <w:tc>
          <w:tcPr>
            <w:tcW w:w="970" w:type="dxa"/>
            <w:tcBorders>
              <w:top w:val="nil"/>
              <w:left w:val="nil"/>
              <w:bottom w:val="single" w:sz="4" w:space="0" w:color="auto"/>
              <w:right w:val="single" w:sz="4" w:space="0" w:color="auto"/>
            </w:tcBorders>
            <w:shd w:val="clear" w:color="auto" w:fill="auto"/>
            <w:vAlign w:val="center"/>
            <w:hideMark/>
          </w:tcPr>
          <w:p w14:paraId="7BE5B40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ADM-4</w:t>
            </w:r>
          </w:p>
        </w:tc>
        <w:tc>
          <w:tcPr>
            <w:tcW w:w="5585" w:type="dxa"/>
            <w:tcBorders>
              <w:top w:val="nil"/>
              <w:left w:val="nil"/>
              <w:bottom w:val="single" w:sz="4" w:space="0" w:color="auto"/>
              <w:right w:val="single" w:sz="4" w:space="0" w:color="auto"/>
            </w:tcBorders>
            <w:shd w:val="clear" w:color="auto" w:fill="auto"/>
            <w:vAlign w:val="center"/>
            <w:hideMark/>
          </w:tcPr>
          <w:p w14:paraId="363823B8"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komp.Fujitsu</w:t>
            </w:r>
          </w:p>
        </w:tc>
        <w:tc>
          <w:tcPr>
            <w:tcW w:w="1720" w:type="dxa"/>
            <w:tcBorders>
              <w:top w:val="nil"/>
              <w:left w:val="nil"/>
              <w:bottom w:val="single" w:sz="4" w:space="0" w:color="auto"/>
              <w:right w:val="single" w:sz="4" w:space="0" w:color="auto"/>
            </w:tcBorders>
            <w:shd w:val="clear" w:color="auto" w:fill="auto"/>
            <w:vAlign w:val="center"/>
            <w:hideMark/>
          </w:tcPr>
          <w:p w14:paraId="22BF2615"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3 568,00 zł</w:t>
            </w:r>
          </w:p>
        </w:tc>
      </w:tr>
      <w:tr w:rsidR="00FC38D2" w:rsidRPr="005B3635" w14:paraId="0F5C6ACC"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E9E00C8"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21.</w:t>
            </w:r>
          </w:p>
        </w:tc>
        <w:tc>
          <w:tcPr>
            <w:tcW w:w="761" w:type="dxa"/>
            <w:tcBorders>
              <w:top w:val="nil"/>
              <w:left w:val="nil"/>
              <w:bottom w:val="single" w:sz="4" w:space="0" w:color="auto"/>
              <w:right w:val="single" w:sz="4" w:space="0" w:color="auto"/>
            </w:tcBorders>
            <w:shd w:val="clear" w:color="auto" w:fill="auto"/>
            <w:vAlign w:val="center"/>
            <w:hideMark/>
          </w:tcPr>
          <w:p w14:paraId="5E90AC8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2013</w:t>
            </w:r>
          </w:p>
        </w:tc>
        <w:tc>
          <w:tcPr>
            <w:tcW w:w="1220" w:type="dxa"/>
            <w:tcBorders>
              <w:top w:val="nil"/>
              <w:left w:val="nil"/>
              <w:bottom w:val="single" w:sz="4" w:space="0" w:color="auto"/>
              <w:right w:val="single" w:sz="4" w:space="0" w:color="auto"/>
            </w:tcBorders>
            <w:shd w:val="clear" w:color="auto" w:fill="auto"/>
            <w:vAlign w:val="center"/>
            <w:hideMark/>
          </w:tcPr>
          <w:p w14:paraId="6F36C56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009-0248</w:t>
            </w:r>
          </w:p>
        </w:tc>
        <w:tc>
          <w:tcPr>
            <w:tcW w:w="970" w:type="dxa"/>
            <w:tcBorders>
              <w:top w:val="nil"/>
              <w:left w:val="nil"/>
              <w:bottom w:val="single" w:sz="4" w:space="0" w:color="auto"/>
              <w:right w:val="single" w:sz="4" w:space="0" w:color="auto"/>
            </w:tcBorders>
            <w:shd w:val="clear" w:color="auto" w:fill="auto"/>
            <w:vAlign w:val="center"/>
            <w:hideMark/>
          </w:tcPr>
          <w:p w14:paraId="233EDF0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ADM-4</w:t>
            </w:r>
          </w:p>
        </w:tc>
        <w:tc>
          <w:tcPr>
            <w:tcW w:w="5585" w:type="dxa"/>
            <w:tcBorders>
              <w:top w:val="nil"/>
              <w:left w:val="nil"/>
              <w:bottom w:val="single" w:sz="4" w:space="0" w:color="auto"/>
              <w:right w:val="single" w:sz="4" w:space="0" w:color="auto"/>
            </w:tcBorders>
            <w:shd w:val="clear" w:color="auto" w:fill="auto"/>
            <w:vAlign w:val="center"/>
            <w:hideMark/>
          </w:tcPr>
          <w:p w14:paraId="3DFEB96E"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Lexmark</w:t>
            </w:r>
          </w:p>
        </w:tc>
        <w:tc>
          <w:tcPr>
            <w:tcW w:w="1720" w:type="dxa"/>
            <w:tcBorders>
              <w:top w:val="nil"/>
              <w:left w:val="nil"/>
              <w:bottom w:val="single" w:sz="4" w:space="0" w:color="auto"/>
              <w:right w:val="single" w:sz="4" w:space="0" w:color="auto"/>
            </w:tcBorders>
            <w:shd w:val="clear" w:color="auto" w:fill="auto"/>
            <w:vAlign w:val="center"/>
            <w:hideMark/>
          </w:tcPr>
          <w:p w14:paraId="701C790A"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3 010,50 zł</w:t>
            </w:r>
          </w:p>
        </w:tc>
      </w:tr>
      <w:tr w:rsidR="00FC38D2" w:rsidRPr="005B3635" w14:paraId="0676E94B"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779D8D1"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22.</w:t>
            </w:r>
          </w:p>
        </w:tc>
        <w:tc>
          <w:tcPr>
            <w:tcW w:w="761" w:type="dxa"/>
            <w:tcBorders>
              <w:top w:val="nil"/>
              <w:left w:val="nil"/>
              <w:bottom w:val="single" w:sz="4" w:space="0" w:color="auto"/>
              <w:right w:val="single" w:sz="4" w:space="0" w:color="auto"/>
            </w:tcBorders>
            <w:shd w:val="clear" w:color="auto" w:fill="auto"/>
            <w:vAlign w:val="center"/>
            <w:hideMark/>
          </w:tcPr>
          <w:p w14:paraId="487FB96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2014</w:t>
            </w:r>
          </w:p>
        </w:tc>
        <w:tc>
          <w:tcPr>
            <w:tcW w:w="1220" w:type="dxa"/>
            <w:tcBorders>
              <w:top w:val="nil"/>
              <w:left w:val="nil"/>
              <w:bottom w:val="single" w:sz="4" w:space="0" w:color="auto"/>
              <w:right w:val="single" w:sz="4" w:space="0" w:color="auto"/>
            </w:tcBorders>
            <w:shd w:val="clear" w:color="auto" w:fill="auto"/>
            <w:vAlign w:val="center"/>
            <w:hideMark/>
          </w:tcPr>
          <w:p w14:paraId="66F9227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009-0280</w:t>
            </w:r>
          </w:p>
        </w:tc>
        <w:tc>
          <w:tcPr>
            <w:tcW w:w="970" w:type="dxa"/>
            <w:tcBorders>
              <w:top w:val="nil"/>
              <w:left w:val="nil"/>
              <w:bottom w:val="single" w:sz="4" w:space="0" w:color="auto"/>
              <w:right w:val="single" w:sz="4" w:space="0" w:color="auto"/>
            </w:tcBorders>
            <w:shd w:val="clear" w:color="auto" w:fill="auto"/>
            <w:vAlign w:val="center"/>
            <w:hideMark/>
          </w:tcPr>
          <w:p w14:paraId="7EAD602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ADM-4</w:t>
            </w:r>
          </w:p>
        </w:tc>
        <w:tc>
          <w:tcPr>
            <w:tcW w:w="5585" w:type="dxa"/>
            <w:tcBorders>
              <w:top w:val="nil"/>
              <w:left w:val="nil"/>
              <w:bottom w:val="single" w:sz="4" w:space="0" w:color="auto"/>
              <w:right w:val="single" w:sz="4" w:space="0" w:color="auto"/>
            </w:tcBorders>
            <w:shd w:val="clear" w:color="auto" w:fill="auto"/>
            <w:vAlign w:val="center"/>
            <w:hideMark/>
          </w:tcPr>
          <w:p w14:paraId="5C4F1907"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Zest.komputerowy Fujitsu P420</w:t>
            </w:r>
          </w:p>
        </w:tc>
        <w:tc>
          <w:tcPr>
            <w:tcW w:w="1720" w:type="dxa"/>
            <w:tcBorders>
              <w:top w:val="nil"/>
              <w:left w:val="nil"/>
              <w:bottom w:val="single" w:sz="4" w:space="0" w:color="auto"/>
              <w:right w:val="single" w:sz="4" w:space="0" w:color="auto"/>
            </w:tcBorders>
            <w:shd w:val="clear" w:color="auto" w:fill="auto"/>
            <w:vAlign w:val="center"/>
            <w:hideMark/>
          </w:tcPr>
          <w:p w14:paraId="617FFF6D"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3 430,11 zł</w:t>
            </w:r>
          </w:p>
        </w:tc>
      </w:tr>
      <w:tr w:rsidR="00FC38D2" w:rsidRPr="005B3635" w14:paraId="224D0624"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AE09CEB"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23.</w:t>
            </w:r>
          </w:p>
        </w:tc>
        <w:tc>
          <w:tcPr>
            <w:tcW w:w="761" w:type="dxa"/>
            <w:tcBorders>
              <w:top w:val="nil"/>
              <w:left w:val="nil"/>
              <w:bottom w:val="single" w:sz="4" w:space="0" w:color="auto"/>
              <w:right w:val="single" w:sz="4" w:space="0" w:color="auto"/>
            </w:tcBorders>
            <w:shd w:val="clear" w:color="auto" w:fill="auto"/>
            <w:vAlign w:val="center"/>
            <w:hideMark/>
          </w:tcPr>
          <w:p w14:paraId="35F09F7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2014</w:t>
            </w:r>
          </w:p>
        </w:tc>
        <w:tc>
          <w:tcPr>
            <w:tcW w:w="1220" w:type="dxa"/>
            <w:tcBorders>
              <w:top w:val="nil"/>
              <w:left w:val="nil"/>
              <w:bottom w:val="single" w:sz="4" w:space="0" w:color="auto"/>
              <w:right w:val="single" w:sz="4" w:space="0" w:color="auto"/>
            </w:tcBorders>
            <w:shd w:val="clear" w:color="auto" w:fill="auto"/>
            <w:vAlign w:val="center"/>
            <w:hideMark/>
          </w:tcPr>
          <w:p w14:paraId="6B2265A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009-0281</w:t>
            </w:r>
          </w:p>
        </w:tc>
        <w:tc>
          <w:tcPr>
            <w:tcW w:w="970" w:type="dxa"/>
            <w:tcBorders>
              <w:top w:val="nil"/>
              <w:left w:val="nil"/>
              <w:bottom w:val="single" w:sz="4" w:space="0" w:color="auto"/>
              <w:right w:val="single" w:sz="4" w:space="0" w:color="auto"/>
            </w:tcBorders>
            <w:shd w:val="clear" w:color="auto" w:fill="auto"/>
            <w:vAlign w:val="center"/>
            <w:hideMark/>
          </w:tcPr>
          <w:p w14:paraId="21A1C3A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ADM-4</w:t>
            </w:r>
          </w:p>
        </w:tc>
        <w:tc>
          <w:tcPr>
            <w:tcW w:w="5585" w:type="dxa"/>
            <w:tcBorders>
              <w:top w:val="nil"/>
              <w:left w:val="nil"/>
              <w:bottom w:val="single" w:sz="4" w:space="0" w:color="auto"/>
              <w:right w:val="single" w:sz="4" w:space="0" w:color="auto"/>
            </w:tcBorders>
            <w:shd w:val="clear" w:color="auto" w:fill="auto"/>
            <w:vAlign w:val="center"/>
            <w:hideMark/>
          </w:tcPr>
          <w:p w14:paraId="55DCBD28"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Drukarka Brother </w:t>
            </w:r>
          </w:p>
        </w:tc>
        <w:tc>
          <w:tcPr>
            <w:tcW w:w="1720" w:type="dxa"/>
            <w:tcBorders>
              <w:top w:val="nil"/>
              <w:left w:val="nil"/>
              <w:bottom w:val="single" w:sz="4" w:space="0" w:color="auto"/>
              <w:right w:val="single" w:sz="4" w:space="0" w:color="auto"/>
            </w:tcBorders>
            <w:shd w:val="clear" w:color="auto" w:fill="auto"/>
            <w:vAlign w:val="center"/>
            <w:hideMark/>
          </w:tcPr>
          <w:p w14:paraId="1051844C"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1 173,17 zł</w:t>
            </w:r>
          </w:p>
        </w:tc>
      </w:tr>
      <w:tr w:rsidR="00FC38D2" w:rsidRPr="005B3635" w14:paraId="319072DC"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FF16532"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24.</w:t>
            </w:r>
          </w:p>
        </w:tc>
        <w:tc>
          <w:tcPr>
            <w:tcW w:w="761" w:type="dxa"/>
            <w:tcBorders>
              <w:top w:val="nil"/>
              <w:left w:val="nil"/>
              <w:bottom w:val="single" w:sz="4" w:space="0" w:color="auto"/>
              <w:right w:val="single" w:sz="4" w:space="0" w:color="auto"/>
            </w:tcBorders>
            <w:shd w:val="clear" w:color="auto" w:fill="auto"/>
            <w:vAlign w:val="center"/>
            <w:hideMark/>
          </w:tcPr>
          <w:p w14:paraId="6AC4325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2014</w:t>
            </w:r>
          </w:p>
        </w:tc>
        <w:tc>
          <w:tcPr>
            <w:tcW w:w="1220" w:type="dxa"/>
            <w:tcBorders>
              <w:top w:val="nil"/>
              <w:left w:val="nil"/>
              <w:bottom w:val="single" w:sz="4" w:space="0" w:color="auto"/>
              <w:right w:val="single" w:sz="4" w:space="0" w:color="auto"/>
            </w:tcBorders>
            <w:shd w:val="clear" w:color="auto" w:fill="auto"/>
            <w:vAlign w:val="center"/>
            <w:hideMark/>
          </w:tcPr>
          <w:p w14:paraId="03CCF5B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803/1380</w:t>
            </w:r>
          </w:p>
        </w:tc>
        <w:tc>
          <w:tcPr>
            <w:tcW w:w="970" w:type="dxa"/>
            <w:tcBorders>
              <w:top w:val="nil"/>
              <w:left w:val="nil"/>
              <w:bottom w:val="single" w:sz="4" w:space="0" w:color="auto"/>
              <w:right w:val="single" w:sz="4" w:space="0" w:color="auto"/>
            </w:tcBorders>
            <w:shd w:val="clear" w:color="auto" w:fill="auto"/>
            <w:vAlign w:val="center"/>
            <w:hideMark/>
          </w:tcPr>
          <w:p w14:paraId="68FB8F4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ADM-4</w:t>
            </w:r>
          </w:p>
        </w:tc>
        <w:tc>
          <w:tcPr>
            <w:tcW w:w="5585" w:type="dxa"/>
            <w:tcBorders>
              <w:top w:val="nil"/>
              <w:left w:val="nil"/>
              <w:bottom w:val="single" w:sz="4" w:space="0" w:color="auto"/>
              <w:right w:val="single" w:sz="4" w:space="0" w:color="auto"/>
            </w:tcBorders>
            <w:shd w:val="clear" w:color="auto" w:fill="auto"/>
            <w:vAlign w:val="center"/>
            <w:hideMark/>
          </w:tcPr>
          <w:p w14:paraId="15B36A50"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Kserokopiarka Ricoch Aficio</w:t>
            </w:r>
          </w:p>
        </w:tc>
        <w:tc>
          <w:tcPr>
            <w:tcW w:w="1720" w:type="dxa"/>
            <w:tcBorders>
              <w:top w:val="nil"/>
              <w:left w:val="nil"/>
              <w:bottom w:val="single" w:sz="4" w:space="0" w:color="auto"/>
              <w:right w:val="single" w:sz="4" w:space="0" w:color="auto"/>
            </w:tcBorders>
            <w:shd w:val="clear" w:color="auto" w:fill="auto"/>
            <w:vAlign w:val="center"/>
            <w:hideMark/>
          </w:tcPr>
          <w:p w14:paraId="1F022D4C"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4 178,51 zł</w:t>
            </w:r>
          </w:p>
        </w:tc>
      </w:tr>
      <w:tr w:rsidR="00FC38D2" w:rsidRPr="005B3635" w14:paraId="67A4275D"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D9328E2"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25.</w:t>
            </w:r>
          </w:p>
        </w:tc>
        <w:tc>
          <w:tcPr>
            <w:tcW w:w="761" w:type="dxa"/>
            <w:tcBorders>
              <w:top w:val="nil"/>
              <w:left w:val="nil"/>
              <w:bottom w:val="single" w:sz="4" w:space="0" w:color="auto"/>
              <w:right w:val="single" w:sz="4" w:space="0" w:color="auto"/>
            </w:tcBorders>
            <w:shd w:val="clear" w:color="auto" w:fill="auto"/>
            <w:vAlign w:val="center"/>
            <w:hideMark/>
          </w:tcPr>
          <w:p w14:paraId="61941A1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2014</w:t>
            </w:r>
          </w:p>
        </w:tc>
        <w:tc>
          <w:tcPr>
            <w:tcW w:w="1220" w:type="dxa"/>
            <w:tcBorders>
              <w:top w:val="nil"/>
              <w:left w:val="nil"/>
              <w:bottom w:val="single" w:sz="4" w:space="0" w:color="auto"/>
              <w:right w:val="single" w:sz="4" w:space="0" w:color="auto"/>
            </w:tcBorders>
            <w:shd w:val="clear" w:color="auto" w:fill="auto"/>
            <w:vAlign w:val="center"/>
            <w:hideMark/>
          </w:tcPr>
          <w:p w14:paraId="09BA338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013-0002</w:t>
            </w:r>
          </w:p>
        </w:tc>
        <w:tc>
          <w:tcPr>
            <w:tcW w:w="970" w:type="dxa"/>
            <w:tcBorders>
              <w:top w:val="nil"/>
              <w:left w:val="nil"/>
              <w:bottom w:val="single" w:sz="4" w:space="0" w:color="auto"/>
              <w:right w:val="single" w:sz="4" w:space="0" w:color="auto"/>
            </w:tcBorders>
            <w:shd w:val="clear" w:color="auto" w:fill="auto"/>
            <w:vAlign w:val="center"/>
            <w:hideMark/>
          </w:tcPr>
          <w:p w14:paraId="4757CB5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ADM-4</w:t>
            </w:r>
          </w:p>
        </w:tc>
        <w:tc>
          <w:tcPr>
            <w:tcW w:w="5585" w:type="dxa"/>
            <w:tcBorders>
              <w:top w:val="nil"/>
              <w:left w:val="nil"/>
              <w:bottom w:val="single" w:sz="4" w:space="0" w:color="auto"/>
              <w:right w:val="single" w:sz="4" w:space="0" w:color="auto"/>
            </w:tcBorders>
            <w:shd w:val="clear" w:color="auto" w:fill="auto"/>
            <w:vAlign w:val="center"/>
            <w:hideMark/>
          </w:tcPr>
          <w:p w14:paraId="0E1F8CEA"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Monitoring ul.Piłsudskiego 1a</w:t>
            </w:r>
          </w:p>
        </w:tc>
        <w:tc>
          <w:tcPr>
            <w:tcW w:w="1720" w:type="dxa"/>
            <w:tcBorders>
              <w:top w:val="nil"/>
              <w:left w:val="nil"/>
              <w:bottom w:val="single" w:sz="4" w:space="0" w:color="auto"/>
              <w:right w:val="single" w:sz="4" w:space="0" w:color="auto"/>
            </w:tcBorders>
            <w:shd w:val="clear" w:color="auto" w:fill="auto"/>
            <w:vAlign w:val="center"/>
            <w:hideMark/>
          </w:tcPr>
          <w:p w14:paraId="6B6DA01B"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3 419,68 zł</w:t>
            </w:r>
          </w:p>
        </w:tc>
      </w:tr>
      <w:tr w:rsidR="00FC38D2" w:rsidRPr="005B3635" w14:paraId="4DC87572"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F8708DB"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26.</w:t>
            </w:r>
          </w:p>
        </w:tc>
        <w:tc>
          <w:tcPr>
            <w:tcW w:w="761" w:type="dxa"/>
            <w:tcBorders>
              <w:top w:val="nil"/>
              <w:left w:val="nil"/>
              <w:bottom w:val="single" w:sz="4" w:space="0" w:color="auto"/>
              <w:right w:val="single" w:sz="4" w:space="0" w:color="auto"/>
            </w:tcBorders>
            <w:shd w:val="clear" w:color="auto" w:fill="auto"/>
            <w:vAlign w:val="center"/>
            <w:hideMark/>
          </w:tcPr>
          <w:p w14:paraId="1A6B8CE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2014</w:t>
            </w:r>
          </w:p>
        </w:tc>
        <w:tc>
          <w:tcPr>
            <w:tcW w:w="1220" w:type="dxa"/>
            <w:tcBorders>
              <w:top w:val="nil"/>
              <w:left w:val="nil"/>
              <w:bottom w:val="single" w:sz="4" w:space="0" w:color="auto"/>
              <w:right w:val="single" w:sz="4" w:space="0" w:color="auto"/>
            </w:tcBorders>
            <w:shd w:val="clear" w:color="auto" w:fill="auto"/>
            <w:vAlign w:val="center"/>
            <w:hideMark/>
          </w:tcPr>
          <w:p w14:paraId="2B086CF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624/1379</w:t>
            </w:r>
          </w:p>
        </w:tc>
        <w:tc>
          <w:tcPr>
            <w:tcW w:w="970" w:type="dxa"/>
            <w:tcBorders>
              <w:top w:val="nil"/>
              <w:left w:val="nil"/>
              <w:bottom w:val="single" w:sz="4" w:space="0" w:color="auto"/>
              <w:right w:val="single" w:sz="4" w:space="0" w:color="auto"/>
            </w:tcBorders>
            <w:shd w:val="clear" w:color="auto" w:fill="auto"/>
            <w:vAlign w:val="center"/>
            <w:hideMark/>
          </w:tcPr>
          <w:p w14:paraId="7D49997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ADM-4</w:t>
            </w:r>
          </w:p>
        </w:tc>
        <w:tc>
          <w:tcPr>
            <w:tcW w:w="5585" w:type="dxa"/>
            <w:tcBorders>
              <w:top w:val="nil"/>
              <w:left w:val="nil"/>
              <w:bottom w:val="single" w:sz="4" w:space="0" w:color="auto"/>
              <w:right w:val="single" w:sz="4" w:space="0" w:color="auto"/>
            </w:tcBorders>
            <w:shd w:val="clear" w:color="auto" w:fill="auto"/>
            <w:vAlign w:val="center"/>
            <w:hideMark/>
          </w:tcPr>
          <w:p w14:paraId="0B918AF5"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Monitoring ul.Jagiełły 7</w:t>
            </w:r>
          </w:p>
        </w:tc>
        <w:tc>
          <w:tcPr>
            <w:tcW w:w="1720" w:type="dxa"/>
            <w:tcBorders>
              <w:top w:val="nil"/>
              <w:left w:val="nil"/>
              <w:bottom w:val="single" w:sz="4" w:space="0" w:color="auto"/>
              <w:right w:val="single" w:sz="4" w:space="0" w:color="auto"/>
            </w:tcBorders>
            <w:shd w:val="clear" w:color="auto" w:fill="auto"/>
            <w:vAlign w:val="center"/>
            <w:hideMark/>
          </w:tcPr>
          <w:p w14:paraId="698C7DF1"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4 750,00 zł</w:t>
            </w:r>
          </w:p>
        </w:tc>
      </w:tr>
      <w:tr w:rsidR="00FC38D2" w:rsidRPr="005B3635" w14:paraId="2B53C101"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E4E69A9"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27.</w:t>
            </w:r>
          </w:p>
        </w:tc>
        <w:tc>
          <w:tcPr>
            <w:tcW w:w="761" w:type="dxa"/>
            <w:tcBorders>
              <w:top w:val="nil"/>
              <w:left w:val="nil"/>
              <w:bottom w:val="single" w:sz="4" w:space="0" w:color="auto"/>
              <w:right w:val="single" w:sz="4" w:space="0" w:color="auto"/>
            </w:tcBorders>
            <w:shd w:val="clear" w:color="auto" w:fill="auto"/>
            <w:vAlign w:val="center"/>
            <w:hideMark/>
          </w:tcPr>
          <w:p w14:paraId="41384AA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2795468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009-0302</w:t>
            </w:r>
          </w:p>
        </w:tc>
        <w:tc>
          <w:tcPr>
            <w:tcW w:w="970" w:type="dxa"/>
            <w:tcBorders>
              <w:top w:val="nil"/>
              <w:left w:val="nil"/>
              <w:bottom w:val="single" w:sz="4" w:space="0" w:color="auto"/>
              <w:right w:val="single" w:sz="4" w:space="0" w:color="auto"/>
            </w:tcBorders>
            <w:shd w:val="clear" w:color="auto" w:fill="auto"/>
            <w:vAlign w:val="center"/>
            <w:hideMark/>
          </w:tcPr>
          <w:p w14:paraId="24BFA30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ADM-4</w:t>
            </w:r>
          </w:p>
        </w:tc>
        <w:tc>
          <w:tcPr>
            <w:tcW w:w="5585" w:type="dxa"/>
            <w:tcBorders>
              <w:top w:val="nil"/>
              <w:left w:val="nil"/>
              <w:bottom w:val="single" w:sz="4" w:space="0" w:color="auto"/>
              <w:right w:val="single" w:sz="4" w:space="0" w:color="auto"/>
            </w:tcBorders>
            <w:shd w:val="clear" w:color="auto" w:fill="auto"/>
            <w:vAlign w:val="center"/>
            <w:hideMark/>
          </w:tcPr>
          <w:p w14:paraId="66DE124A"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komp.Fujitsu P420</w:t>
            </w:r>
          </w:p>
        </w:tc>
        <w:tc>
          <w:tcPr>
            <w:tcW w:w="1720" w:type="dxa"/>
            <w:tcBorders>
              <w:top w:val="nil"/>
              <w:left w:val="nil"/>
              <w:bottom w:val="single" w:sz="4" w:space="0" w:color="auto"/>
              <w:right w:val="single" w:sz="4" w:space="0" w:color="auto"/>
            </w:tcBorders>
            <w:shd w:val="clear" w:color="auto" w:fill="auto"/>
            <w:vAlign w:val="center"/>
            <w:hideMark/>
          </w:tcPr>
          <w:p w14:paraId="70709D69"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3 455,45 zł</w:t>
            </w:r>
          </w:p>
        </w:tc>
      </w:tr>
      <w:tr w:rsidR="00FC38D2" w:rsidRPr="005B3635" w14:paraId="28BD6753"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7200094"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lastRenderedPageBreak/>
              <w:t>28.</w:t>
            </w:r>
          </w:p>
        </w:tc>
        <w:tc>
          <w:tcPr>
            <w:tcW w:w="761" w:type="dxa"/>
            <w:tcBorders>
              <w:top w:val="nil"/>
              <w:left w:val="nil"/>
              <w:bottom w:val="single" w:sz="4" w:space="0" w:color="auto"/>
              <w:right w:val="single" w:sz="4" w:space="0" w:color="auto"/>
            </w:tcBorders>
            <w:shd w:val="clear" w:color="auto" w:fill="auto"/>
            <w:vAlign w:val="center"/>
            <w:hideMark/>
          </w:tcPr>
          <w:p w14:paraId="31C316F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2454DC7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009-0303</w:t>
            </w:r>
          </w:p>
        </w:tc>
        <w:tc>
          <w:tcPr>
            <w:tcW w:w="970" w:type="dxa"/>
            <w:tcBorders>
              <w:top w:val="nil"/>
              <w:left w:val="nil"/>
              <w:bottom w:val="single" w:sz="4" w:space="0" w:color="auto"/>
              <w:right w:val="single" w:sz="4" w:space="0" w:color="auto"/>
            </w:tcBorders>
            <w:shd w:val="clear" w:color="auto" w:fill="auto"/>
            <w:vAlign w:val="center"/>
            <w:hideMark/>
          </w:tcPr>
          <w:p w14:paraId="669AC02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ADM-4</w:t>
            </w:r>
          </w:p>
        </w:tc>
        <w:tc>
          <w:tcPr>
            <w:tcW w:w="5585" w:type="dxa"/>
            <w:tcBorders>
              <w:top w:val="nil"/>
              <w:left w:val="nil"/>
              <w:bottom w:val="single" w:sz="4" w:space="0" w:color="auto"/>
              <w:right w:val="single" w:sz="4" w:space="0" w:color="auto"/>
            </w:tcBorders>
            <w:shd w:val="clear" w:color="auto" w:fill="auto"/>
            <w:vAlign w:val="center"/>
            <w:hideMark/>
          </w:tcPr>
          <w:p w14:paraId="59CAB331"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Brother MFC-L8650CDW</w:t>
            </w:r>
          </w:p>
        </w:tc>
        <w:tc>
          <w:tcPr>
            <w:tcW w:w="1720" w:type="dxa"/>
            <w:tcBorders>
              <w:top w:val="nil"/>
              <w:left w:val="nil"/>
              <w:bottom w:val="single" w:sz="4" w:space="0" w:color="auto"/>
              <w:right w:val="single" w:sz="4" w:space="0" w:color="auto"/>
            </w:tcBorders>
            <w:shd w:val="clear" w:color="auto" w:fill="auto"/>
            <w:vAlign w:val="center"/>
            <w:hideMark/>
          </w:tcPr>
          <w:p w14:paraId="504957E2"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1 346,28 zł</w:t>
            </w:r>
          </w:p>
        </w:tc>
      </w:tr>
      <w:tr w:rsidR="00FC38D2" w:rsidRPr="005B3635" w14:paraId="70381542"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531960D"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29.</w:t>
            </w:r>
          </w:p>
        </w:tc>
        <w:tc>
          <w:tcPr>
            <w:tcW w:w="761" w:type="dxa"/>
            <w:tcBorders>
              <w:top w:val="nil"/>
              <w:left w:val="nil"/>
              <w:bottom w:val="single" w:sz="4" w:space="0" w:color="auto"/>
              <w:right w:val="single" w:sz="4" w:space="0" w:color="auto"/>
            </w:tcBorders>
            <w:shd w:val="clear" w:color="auto" w:fill="auto"/>
            <w:vAlign w:val="center"/>
            <w:hideMark/>
          </w:tcPr>
          <w:p w14:paraId="5A561B5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3464597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009-0304</w:t>
            </w:r>
          </w:p>
        </w:tc>
        <w:tc>
          <w:tcPr>
            <w:tcW w:w="970" w:type="dxa"/>
            <w:tcBorders>
              <w:top w:val="nil"/>
              <w:left w:val="nil"/>
              <w:bottom w:val="single" w:sz="4" w:space="0" w:color="auto"/>
              <w:right w:val="single" w:sz="4" w:space="0" w:color="auto"/>
            </w:tcBorders>
            <w:shd w:val="clear" w:color="auto" w:fill="auto"/>
            <w:vAlign w:val="center"/>
            <w:hideMark/>
          </w:tcPr>
          <w:p w14:paraId="08C8D0D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ADM-4</w:t>
            </w:r>
          </w:p>
        </w:tc>
        <w:tc>
          <w:tcPr>
            <w:tcW w:w="5585" w:type="dxa"/>
            <w:tcBorders>
              <w:top w:val="nil"/>
              <w:left w:val="nil"/>
              <w:bottom w:val="single" w:sz="4" w:space="0" w:color="auto"/>
              <w:right w:val="single" w:sz="4" w:space="0" w:color="auto"/>
            </w:tcBorders>
            <w:shd w:val="clear" w:color="auto" w:fill="auto"/>
            <w:vAlign w:val="center"/>
            <w:hideMark/>
          </w:tcPr>
          <w:p w14:paraId="1AFFD0AC"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Brother HL-6180DW</w:t>
            </w:r>
          </w:p>
        </w:tc>
        <w:tc>
          <w:tcPr>
            <w:tcW w:w="1720" w:type="dxa"/>
            <w:tcBorders>
              <w:top w:val="nil"/>
              <w:left w:val="nil"/>
              <w:bottom w:val="single" w:sz="4" w:space="0" w:color="auto"/>
              <w:right w:val="single" w:sz="4" w:space="0" w:color="auto"/>
            </w:tcBorders>
            <w:shd w:val="clear" w:color="auto" w:fill="auto"/>
            <w:vAlign w:val="center"/>
            <w:hideMark/>
          </w:tcPr>
          <w:p w14:paraId="62F51BCB"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1 200,43 zł</w:t>
            </w:r>
          </w:p>
        </w:tc>
      </w:tr>
      <w:tr w:rsidR="00FC38D2" w:rsidRPr="005B3635" w14:paraId="081DE8D2"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2946F00"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30.</w:t>
            </w:r>
          </w:p>
        </w:tc>
        <w:tc>
          <w:tcPr>
            <w:tcW w:w="761" w:type="dxa"/>
            <w:tcBorders>
              <w:top w:val="nil"/>
              <w:left w:val="nil"/>
              <w:bottom w:val="single" w:sz="4" w:space="0" w:color="auto"/>
              <w:right w:val="single" w:sz="4" w:space="0" w:color="auto"/>
            </w:tcBorders>
            <w:shd w:val="clear" w:color="auto" w:fill="auto"/>
            <w:vAlign w:val="center"/>
            <w:hideMark/>
          </w:tcPr>
          <w:p w14:paraId="03732DB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74AE843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009-0305</w:t>
            </w:r>
          </w:p>
        </w:tc>
        <w:tc>
          <w:tcPr>
            <w:tcW w:w="970" w:type="dxa"/>
            <w:tcBorders>
              <w:top w:val="nil"/>
              <w:left w:val="nil"/>
              <w:bottom w:val="single" w:sz="4" w:space="0" w:color="auto"/>
              <w:right w:val="single" w:sz="4" w:space="0" w:color="auto"/>
            </w:tcBorders>
            <w:shd w:val="clear" w:color="auto" w:fill="auto"/>
            <w:vAlign w:val="center"/>
            <w:hideMark/>
          </w:tcPr>
          <w:p w14:paraId="6613735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ADM-4</w:t>
            </w:r>
          </w:p>
        </w:tc>
        <w:tc>
          <w:tcPr>
            <w:tcW w:w="5585" w:type="dxa"/>
            <w:tcBorders>
              <w:top w:val="nil"/>
              <w:left w:val="nil"/>
              <w:bottom w:val="single" w:sz="4" w:space="0" w:color="auto"/>
              <w:right w:val="single" w:sz="4" w:space="0" w:color="auto"/>
            </w:tcBorders>
            <w:shd w:val="clear" w:color="auto" w:fill="auto"/>
            <w:vAlign w:val="center"/>
            <w:hideMark/>
          </w:tcPr>
          <w:p w14:paraId="133DD64F"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Switch D-LINK DGS-1210-52</w:t>
            </w:r>
          </w:p>
        </w:tc>
        <w:tc>
          <w:tcPr>
            <w:tcW w:w="1720" w:type="dxa"/>
            <w:tcBorders>
              <w:top w:val="nil"/>
              <w:left w:val="nil"/>
              <w:bottom w:val="single" w:sz="4" w:space="0" w:color="auto"/>
              <w:right w:val="single" w:sz="4" w:space="0" w:color="auto"/>
            </w:tcBorders>
            <w:shd w:val="clear" w:color="auto" w:fill="auto"/>
            <w:vAlign w:val="center"/>
            <w:hideMark/>
          </w:tcPr>
          <w:p w14:paraId="46536386"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1 234,10 zł</w:t>
            </w:r>
          </w:p>
        </w:tc>
      </w:tr>
      <w:tr w:rsidR="00FC38D2" w:rsidRPr="005B3635" w14:paraId="3B0A9C74"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E796B4B"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31.</w:t>
            </w:r>
          </w:p>
        </w:tc>
        <w:tc>
          <w:tcPr>
            <w:tcW w:w="761" w:type="dxa"/>
            <w:tcBorders>
              <w:top w:val="nil"/>
              <w:left w:val="nil"/>
              <w:bottom w:val="single" w:sz="4" w:space="0" w:color="auto"/>
              <w:right w:val="nil"/>
            </w:tcBorders>
            <w:shd w:val="clear" w:color="auto" w:fill="auto"/>
            <w:vAlign w:val="center"/>
            <w:hideMark/>
          </w:tcPr>
          <w:p w14:paraId="1316267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2016</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14:paraId="53CF683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009-0325</w:t>
            </w:r>
          </w:p>
        </w:tc>
        <w:tc>
          <w:tcPr>
            <w:tcW w:w="970" w:type="dxa"/>
            <w:tcBorders>
              <w:top w:val="nil"/>
              <w:left w:val="nil"/>
              <w:bottom w:val="single" w:sz="4" w:space="0" w:color="auto"/>
              <w:right w:val="single" w:sz="4" w:space="0" w:color="auto"/>
            </w:tcBorders>
            <w:shd w:val="clear" w:color="auto" w:fill="auto"/>
            <w:vAlign w:val="center"/>
            <w:hideMark/>
          </w:tcPr>
          <w:p w14:paraId="56DD176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ADM-4</w:t>
            </w:r>
          </w:p>
        </w:tc>
        <w:tc>
          <w:tcPr>
            <w:tcW w:w="5585" w:type="dxa"/>
            <w:tcBorders>
              <w:top w:val="nil"/>
              <w:left w:val="nil"/>
              <w:bottom w:val="single" w:sz="4" w:space="0" w:color="auto"/>
              <w:right w:val="single" w:sz="4" w:space="0" w:color="auto"/>
            </w:tcBorders>
            <w:shd w:val="clear" w:color="auto" w:fill="auto"/>
            <w:vAlign w:val="center"/>
            <w:hideMark/>
          </w:tcPr>
          <w:p w14:paraId="7AD706E8"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Zest.komputerowy Fujitsu P420</w:t>
            </w:r>
          </w:p>
        </w:tc>
        <w:tc>
          <w:tcPr>
            <w:tcW w:w="1720" w:type="dxa"/>
            <w:tcBorders>
              <w:top w:val="nil"/>
              <w:left w:val="nil"/>
              <w:bottom w:val="single" w:sz="4" w:space="0" w:color="auto"/>
              <w:right w:val="single" w:sz="4" w:space="0" w:color="auto"/>
            </w:tcBorders>
            <w:shd w:val="clear" w:color="auto" w:fill="auto"/>
            <w:vAlign w:val="center"/>
            <w:hideMark/>
          </w:tcPr>
          <w:p w14:paraId="2630D93C"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3 468,16 zł</w:t>
            </w:r>
          </w:p>
        </w:tc>
      </w:tr>
      <w:tr w:rsidR="00FC38D2" w:rsidRPr="005B3635" w14:paraId="02A32648"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120D6D3"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32.</w:t>
            </w:r>
          </w:p>
        </w:tc>
        <w:tc>
          <w:tcPr>
            <w:tcW w:w="761" w:type="dxa"/>
            <w:tcBorders>
              <w:top w:val="nil"/>
              <w:left w:val="nil"/>
              <w:bottom w:val="single" w:sz="4" w:space="0" w:color="auto"/>
              <w:right w:val="nil"/>
            </w:tcBorders>
            <w:shd w:val="clear" w:color="auto" w:fill="auto"/>
            <w:vAlign w:val="center"/>
            <w:hideMark/>
          </w:tcPr>
          <w:p w14:paraId="03DE177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2016</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14:paraId="7A3746F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009-0326</w:t>
            </w:r>
          </w:p>
        </w:tc>
        <w:tc>
          <w:tcPr>
            <w:tcW w:w="970" w:type="dxa"/>
            <w:tcBorders>
              <w:top w:val="nil"/>
              <w:left w:val="nil"/>
              <w:bottom w:val="single" w:sz="4" w:space="0" w:color="auto"/>
              <w:right w:val="single" w:sz="4" w:space="0" w:color="auto"/>
            </w:tcBorders>
            <w:shd w:val="clear" w:color="auto" w:fill="auto"/>
            <w:vAlign w:val="center"/>
            <w:hideMark/>
          </w:tcPr>
          <w:p w14:paraId="35AB1D1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ADM-4</w:t>
            </w:r>
          </w:p>
        </w:tc>
        <w:tc>
          <w:tcPr>
            <w:tcW w:w="5585" w:type="dxa"/>
            <w:tcBorders>
              <w:top w:val="nil"/>
              <w:left w:val="nil"/>
              <w:bottom w:val="single" w:sz="4" w:space="0" w:color="auto"/>
              <w:right w:val="single" w:sz="4" w:space="0" w:color="auto"/>
            </w:tcBorders>
            <w:shd w:val="clear" w:color="auto" w:fill="auto"/>
            <w:vAlign w:val="center"/>
            <w:hideMark/>
          </w:tcPr>
          <w:p w14:paraId="00870832"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Drukarka Brother </w:t>
            </w:r>
          </w:p>
        </w:tc>
        <w:tc>
          <w:tcPr>
            <w:tcW w:w="1720" w:type="dxa"/>
            <w:tcBorders>
              <w:top w:val="nil"/>
              <w:left w:val="nil"/>
              <w:bottom w:val="single" w:sz="4" w:space="0" w:color="auto"/>
              <w:right w:val="single" w:sz="4" w:space="0" w:color="auto"/>
            </w:tcBorders>
            <w:shd w:val="clear" w:color="auto" w:fill="auto"/>
            <w:vAlign w:val="center"/>
            <w:hideMark/>
          </w:tcPr>
          <w:p w14:paraId="575212AC"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1 023,02 zł</w:t>
            </w:r>
          </w:p>
        </w:tc>
      </w:tr>
      <w:tr w:rsidR="00FC38D2" w:rsidRPr="005B3635" w14:paraId="0CDCE749"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8005646"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33.</w:t>
            </w:r>
          </w:p>
        </w:tc>
        <w:tc>
          <w:tcPr>
            <w:tcW w:w="761" w:type="dxa"/>
            <w:tcBorders>
              <w:top w:val="nil"/>
              <w:left w:val="nil"/>
              <w:bottom w:val="single" w:sz="4" w:space="0" w:color="auto"/>
              <w:right w:val="nil"/>
            </w:tcBorders>
            <w:shd w:val="clear" w:color="auto" w:fill="auto"/>
            <w:vAlign w:val="center"/>
            <w:hideMark/>
          </w:tcPr>
          <w:p w14:paraId="4FFA852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2016</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14:paraId="58D35C8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009-0327</w:t>
            </w:r>
          </w:p>
        </w:tc>
        <w:tc>
          <w:tcPr>
            <w:tcW w:w="970" w:type="dxa"/>
            <w:tcBorders>
              <w:top w:val="nil"/>
              <w:left w:val="nil"/>
              <w:bottom w:val="single" w:sz="4" w:space="0" w:color="auto"/>
              <w:right w:val="single" w:sz="4" w:space="0" w:color="auto"/>
            </w:tcBorders>
            <w:shd w:val="clear" w:color="auto" w:fill="auto"/>
            <w:vAlign w:val="center"/>
            <w:hideMark/>
          </w:tcPr>
          <w:p w14:paraId="3F923AD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ADM-4</w:t>
            </w:r>
          </w:p>
        </w:tc>
        <w:tc>
          <w:tcPr>
            <w:tcW w:w="5585" w:type="dxa"/>
            <w:tcBorders>
              <w:top w:val="nil"/>
              <w:left w:val="nil"/>
              <w:bottom w:val="single" w:sz="4" w:space="0" w:color="auto"/>
              <w:right w:val="single" w:sz="4" w:space="0" w:color="auto"/>
            </w:tcBorders>
            <w:shd w:val="clear" w:color="auto" w:fill="auto"/>
            <w:vAlign w:val="center"/>
            <w:hideMark/>
          </w:tcPr>
          <w:p w14:paraId="67E8AEC9"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Dysk sieciowy</w:t>
            </w:r>
          </w:p>
        </w:tc>
        <w:tc>
          <w:tcPr>
            <w:tcW w:w="1720" w:type="dxa"/>
            <w:tcBorders>
              <w:top w:val="nil"/>
              <w:left w:val="nil"/>
              <w:bottom w:val="single" w:sz="4" w:space="0" w:color="auto"/>
              <w:right w:val="single" w:sz="4" w:space="0" w:color="auto"/>
            </w:tcBorders>
            <w:shd w:val="clear" w:color="auto" w:fill="auto"/>
            <w:vAlign w:val="center"/>
            <w:hideMark/>
          </w:tcPr>
          <w:p w14:paraId="64863CF1"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2 012,32 zł</w:t>
            </w:r>
          </w:p>
        </w:tc>
      </w:tr>
      <w:tr w:rsidR="00FC38D2" w:rsidRPr="005B3635" w14:paraId="76593DAD" w14:textId="77777777" w:rsidTr="00FA6534">
        <w:trPr>
          <w:trHeight w:val="240"/>
          <w:jc w:val="center"/>
        </w:trPr>
        <w:tc>
          <w:tcPr>
            <w:tcW w:w="92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A1870E" w14:textId="77777777" w:rsidR="00FC38D2" w:rsidRPr="005B3635" w:rsidRDefault="00FC38D2" w:rsidP="00B134D2">
            <w:pPr>
              <w:spacing w:after="0" w:line="240" w:lineRule="auto"/>
              <w:jc w:val="right"/>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Ogółem ADM - 4:</w:t>
            </w:r>
          </w:p>
        </w:tc>
        <w:tc>
          <w:tcPr>
            <w:tcW w:w="1720" w:type="dxa"/>
            <w:tcBorders>
              <w:top w:val="nil"/>
              <w:left w:val="nil"/>
              <w:bottom w:val="single" w:sz="4" w:space="0" w:color="auto"/>
              <w:right w:val="single" w:sz="4" w:space="0" w:color="auto"/>
            </w:tcBorders>
            <w:shd w:val="clear" w:color="auto" w:fill="auto"/>
            <w:noWrap/>
            <w:vAlign w:val="center"/>
            <w:hideMark/>
          </w:tcPr>
          <w:p w14:paraId="7CC6EC04" w14:textId="77777777" w:rsidR="00FC38D2" w:rsidRPr="005B3635" w:rsidRDefault="00FC38D2" w:rsidP="00B134D2">
            <w:pPr>
              <w:spacing w:after="0" w:line="240" w:lineRule="auto"/>
              <w:jc w:val="right"/>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97 758,08 zł</w:t>
            </w:r>
          </w:p>
        </w:tc>
      </w:tr>
      <w:tr w:rsidR="00FC38D2" w:rsidRPr="005B3635" w14:paraId="4C95E7EE" w14:textId="77777777" w:rsidTr="00FA6534">
        <w:trPr>
          <w:trHeight w:val="285"/>
          <w:jc w:val="center"/>
        </w:trPr>
        <w:tc>
          <w:tcPr>
            <w:tcW w:w="715" w:type="dxa"/>
            <w:tcBorders>
              <w:top w:val="nil"/>
              <w:left w:val="nil"/>
              <w:bottom w:val="nil"/>
              <w:right w:val="nil"/>
            </w:tcBorders>
            <w:shd w:val="clear" w:color="auto" w:fill="auto"/>
            <w:noWrap/>
            <w:vAlign w:val="center"/>
            <w:hideMark/>
          </w:tcPr>
          <w:p w14:paraId="58A00929" w14:textId="77777777" w:rsidR="00FC38D2" w:rsidRPr="005B3635" w:rsidRDefault="00FC38D2" w:rsidP="00B134D2">
            <w:pPr>
              <w:spacing w:after="0" w:line="240" w:lineRule="auto"/>
              <w:jc w:val="left"/>
              <w:rPr>
                <w:rFonts w:ascii="Arial" w:eastAsia="Times New Roman" w:hAnsi="Arial" w:cs="Arial"/>
                <w:b/>
                <w:bCs/>
                <w:sz w:val="18"/>
                <w:szCs w:val="18"/>
                <w:lang w:eastAsia="pl-PL"/>
              </w:rPr>
            </w:pPr>
          </w:p>
        </w:tc>
        <w:tc>
          <w:tcPr>
            <w:tcW w:w="761" w:type="dxa"/>
            <w:tcBorders>
              <w:top w:val="nil"/>
              <w:left w:val="nil"/>
              <w:bottom w:val="nil"/>
              <w:right w:val="nil"/>
            </w:tcBorders>
            <w:shd w:val="clear" w:color="auto" w:fill="auto"/>
            <w:noWrap/>
            <w:vAlign w:val="center"/>
            <w:hideMark/>
          </w:tcPr>
          <w:p w14:paraId="0E8C58B8" w14:textId="77777777" w:rsidR="00FC38D2" w:rsidRPr="005B3635" w:rsidRDefault="00FC38D2" w:rsidP="00B134D2">
            <w:pPr>
              <w:spacing w:after="0" w:line="240" w:lineRule="auto"/>
              <w:jc w:val="center"/>
              <w:rPr>
                <w:rFonts w:ascii="Times New Roman" w:eastAsia="Times New Roman" w:hAnsi="Times New Roman"/>
                <w:sz w:val="20"/>
                <w:szCs w:val="20"/>
                <w:lang w:eastAsia="pl-PL"/>
              </w:rPr>
            </w:pPr>
          </w:p>
        </w:tc>
        <w:tc>
          <w:tcPr>
            <w:tcW w:w="1220" w:type="dxa"/>
            <w:tcBorders>
              <w:top w:val="nil"/>
              <w:left w:val="nil"/>
              <w:bottom w:val="nil"/>
              <w:right w:val="nil"/>
            </w:tcBorders>
            <w:shd w:val="clear" w:color="auto" w:fill="auto"/>
            <w:noWrap/>
            <w:vAlign w:val="center"/>
            <w:hideMark/>
          </w:tcPr>
          <w:p w14:paraId="393430C2"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970" w:type="dxa"/>
            <w:tcBorders>
              <w:top w:val="nil"/>
              <w:left w:val="nil"/>
              <w:bottom w:val="nil"/>
              <w:right w:val="nil"/>
            </w:tcBorders>
            <w:shd w:val="clear" w:color="auto" w:fill="auto"/>
            <w:noWrap/>
            <w:vAlign w:val="center"/>
            <w:hideMark/>
          </w:tcPr>
          <w:p w14:paraId="223F58DF"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5585" w:type="dxa"/>
            <w:tcBorders>
              <w:top w:val="nil"/>
              <w:left w:val="nil"/>
              <w:bottom w:val="nil"/>
              <w:right w:val="nil"/>
            </w:tcBorders>
            <w:shd w:val="clear" w:color="auto" w:fill="auto"/>
            <w:noWrap/>
            <w:vAlign w:val="center"/>
            <w:hideMark/>
          </w:tcPr>
          <w:p w14:paraId="7341270B"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1720" w:type="dxa"/>
            <w:tcBorders>
              <w:top w:val="nil"/>
              <w:left w:val="nil"/>
              <w:bottom w:val="nil"/>
              <w:right w:val="nil"/>
            </w:tcBorders>
            <w:shd w:val="clear" w:color="auto" w:fill="auto"/>
            <w:noWrap/>
            <w:vAlign w:val="center"/>
            <w:hideMark/>
          </w:tcPr>
          <w:p w14:paraId="2583CE81" w14:textId="77777777" w:rsidR="00FC38D2" w:rsidRPr="005B3635" w:rsidRDefault="00FC38D2" w:rsidP="00B134D2">
            <w:pPr>
              <w:spacing w:after="0" w:line="240" w:lineRule="auto"/>
              <w:jc w:val="right"/>
              <w:rPr>
                <w:rFonts w:ascii="Times New Roman" w:eastAsia="Times New Roman" w:hAnsi="Times New Roman"/>
                <w:sz w:val="20"/>
                <w:szCs w:val="20"/>
                <w:lang w:eastAsia="pl-PL"/>
              </w:rPr>
            </w:pPr>
          </w:p>
        </w:tc>
      </w:tr>
      <w:tr w:rsidR="00FC38D2" w:rsidRPr="005B3635" w14:paraId="4CAF8283" w14:textId="77777777" w:rsidTr="00FA6534">
        <w:trPr>
          <w:trHeight w:val="300"/>
          <w:jc w:val="center"/>
        </w:trPr>
        <w:tc>
          <w:tcPr>
            <w:tcW w:w="1476" w:type="dxa"/>
            <w:gridSpan w:val="2"/>
            <w:tcBorders>
              <w:top w:val="nil"/>
              <w:left w:val="nil"/>
              <w:bottom w:val="nil"/>
              <w:right w:val="nil"/>
            </w:tcBorders>
            <w:shd w:val="clear" w:color="auto" w:fill="auto"/>
            <w:noWrap/>
            <w:vAlign w:val="center"/>
            <w:hideMark/>
          </w:tcPr>
          <w:p w14:paraId="2DEF70BA" w14:textId="77777777" w:rsidR="00FC38D2" w:rsidRPr="005B3635" w:rsidRDefault="00FC38D2" w:rsidP="00B134D2">
            <w:pPr>
              <w:spacing w:after="0" w:line="240" w:lineRule="auto"/>
              <w:jc w:val="left"/>
              <w:rPr>
                <w:rFonts w:ascii="Arial" w:eastAsia="Times New Roman" w:hAnsi="Arial" w:cs="Arial"/>
                <w:b/>
                <w:bCs/>
                <w:lang w:eastAsia="pl-PL"/>
              </w:rPr>
            </w:pPr>
            <w:r w:rsidRPr="005B3635">
              <w:rPr>
                <w:rFonts w:ascii="Arial" w:eastAsia="Times New Roman" w:hAnsi="Arial" w:cs="Arial"/>
                <w:b/>
                <w:bCs/>
                <w:lang w:eastAsia="pl-PL"/>
              </w:rPr>
              <w:t>ADM 5</w:t>
            </w:r>
          </w:p>
        </w:tc>
        <w:tc>
          <w:tcPr>
            <w:tcW w:w="1220" w:type="dxa"/>
            <w:tcBorders>
              <w:top w:val="nil"/>
              <w:left w:val="nil"/>
              <w:bottom w:val="nil"/>
              <w:right w:val="nil"/>
            </w:tcBorders>
            <w:shd w:val="clear" w:color="auto" w:fill="auto"/>
            <w:noWrap/>
            <w:vAlign w:val="center"/>
            <w:hideMark/>
          </w:tcPr>
          <w:p w14:paraId="55C44C30" w14:textId="77777777" w:rsidR="00FC38D2" w:rsidRPr="005B3635" w:rsidRDefault="00FC38D2" w:rsidP="00B134D2">
            <w:pPr>
              <w:spacing w:after="0" w:line="240" w:lineRule="auto"/>
              <w:jc w:val="left"/>
              <w:rPr>
                <w:rFonts w:ascii="Arial" w:eastAsia="Times New Roman" w:hAnsi="Arial" w:cs="Arial"/>
                <w:b/>
                <w:bCs/>
                <w:lang w:eastAsia="pl-PL"/>
              </w:rPr>
            </w:pPr>
          </w:p>
        </w:tc>
        <w:tc>
          <w:tcPr>
            <w:tcW w:w="970" w:type="dxa"/>
            <w:tcBorders>
              <w:top w:val="nil"/>
              <w:left w:val="nil"/>
              <w:bottom w:val="nil"/>
              <w:right w:val="nil"/>
            </w:tcBorders>
            <w:shd w:val="clear" w:color="auto" w:fill="auto"/>
            <w:noWrap/>
            <w:vAlign w:val="center"/>
            <w:hideMark/>
          </w:tcPr>
          <w:p w14:paraId="66ABA540" w14:textId="77777777" w:rsidR="00FC38D2" w:rsidRPr="005B3635" w:rsidRDefault="00FC38D2" w:rsidP="00B134D2">
            <w:pPr>
              <w:spacing w:after="0" w:line="240" w:lineRule="auto"/>
              <w:jc w:val="center"/>
              <w:rPr>
                <w:rFonts w:ascii="Times New Roman" w:eastAsia="Times New Roman" w:hAnsi="Times New Roman"/>
                <w:sz w:val="20"/>
                <w:szCs w:val="20"/>
                <w:lang w:eastAsia="pl-PL"/>
              </w:rPr>
            </w:pPr>
          </w:p>
        </w:tc>
        <w:tc>
          <w:tcPr>
            <w:tcW w:w="5585" w:type="dxa"/>
            <w:tcBorders>
              <w:top w:val="nil"/>
              <w:left w:val="nil"/>
              <w:bottom w:val="nil"/>
              <w:right w:val="nil"/>
            </w:tcBorders>
            <w:shd w:val="clear" w:color="auto" w:fill="auto"/>
            <w:noWrap/>
            <w:vAlign w:val="center"/>
            <w:hideMark/>
          </w:tcPr>
          <w:p w14:paraId="61EF83F4"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1720" w:type="dxa"/>
            <w:tcBorders>
              <w:top w:val="nil"/>
              <w:left w:val="nil"/>
              <w:bottom w:val="nil"/>
              <w:right w:val="nil"/>
            </w:tcBorders>
            <w:shd w:val="clear" w:color="auto" w:fill="auto"/>
            <w:noWrap/>
            <w:vAlign w:val="center"/>
            <w:hideMark/>
          </w:tcPr>
          <w:p w14:paraId="3CA62393" w14:textId="77777777" w:rsidR="00FC38D2" w:rsidRPr="005B3635" w:rsidRDefault="00FC38D2" w:rsidP="00B134D2">
            <w:pPr>
              <w:spacing w:after="0" w:line="240" w:lineRule="auto"/>
              <w:jc w:val="right"/>
              <w:rPr>
                <w:rFonts w:ascii="Times New Roman" w:eastAsia="Times New Roman" w:hAnsi="Times New Roman"/>
                <w:sz w:val="20"/>
                <w:szCs w:val="20"/>
                <w:lang w:eastAsia="pl-PL"/>
              </w:rPr>
            </w:pPr>
          </w:p>
        </w:tc>
      </w:tr>
      <w:tr w:rsidR="00FC38D2" w:rsidRPr="005B3635" w14:paraId="5990E8CA" w14:textId="77777777" w:rsidTr="00FA6534">
        <w:trPr>
          <w:trHeight w:val="480"/>
          <w:jc w:val="center"/>
        </w:trPr>
        <w:tc>
          <w:tcPr>
            <w:tcW w:w="715" w:type="dxa"/>
            <w:tcBorders>
              <w:top w:val="single" w:sz="4" w:space="0" w:color="auto"/>
              <w:left w:val="single" w:sz="4" w:space="0" w:color="auto"/>
              <w:bottom w:val="nil"/>
              <w:right w:val="single" w:sz="4" w:space="0" w:color="auto"/>
            </w:tcBorders>
            <w:shd w:val="clear" w:color="auto" w:fill="auto"/>
            <w:noWrap/>
            <w:vAlign w:val="center"/>
            <w:hideMark/>
          </w:tcPr>
          <w:p w14:paraId="042EB9B4" w14:textId="77777777" w:rsidR="00FC38D2" w:rsidRPr="005B3635" w:rsidRDefault="00FC38D2" w:rsidP="00B134D2">
            <w:pPr>
              <w:spacing w:after="0" w:line="240" w:lineRule="auto"/>
              <w:jc w:val="left"/>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 xml:space="preserve"> L.p.</w:t>
            </w:r>
          </w:p>
        </w:tc>
        <w:tc>
          <w:tcPr>
            <w:tcW w:w="761" w:type="dxa"/>
            <w:tcBorders>
              <w:top w:val="single" w:sz="4" w:space="0" w:color="auto"/>
              <w:left w:val="nil"/>
              <w:bottom w:val="nil"/>
              <w:right w:val="single" w:sz="4" w:space="0" w:color="auto"/>
            </w:tcBorders>
            <w:shd w:val="clear" w:color="auto" w:fill="auto"/>
            <w:vAlign w:val="center"/>
            <w:hideMark/>
          </w:tcPr>
          <w:p w14:paraId="0F96E744"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Rok zakupu</w:t>
            </w:r>
          </w:p>
        </w:tc>
        <w:tc>
          <w:tcPr>
            <w:tcW w:w="1220" w:type="dxa"/>
            <w:tcBorders>
              <w:top w:val="single" w:sz="4" w:space="0" w:color="auto"/>
              <w:left w:val="nil"/>
              <w:bottom w:val="nil"/>
              <w:right w:val="single" w:sz="4" w:space="0" w:color="auto"/>
            </w:tcBorders>
            <w:shd w:val="clear" w:color="auto" w:fill="auto"/>
            <w:vAlign w:val="center"/>
            <w:hideMark/>
          </w:tcPr>
          <w:p w14:paraId="2B32CA03"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Numer inwent.</w:t>
            </w:r>
          </w:p>
        </w:tc>
        <w:tc>
          <w:tcPr>
            <w:tcW w:w="970" w:type="dxa"/>
            <w:tcBorders>
              <w:top w:val="single" w:sz="4" w:space="0" w:color="auto"/>
              <w:left w:val="nil"/>
              <w:bottom w:val="nil"/>
              <w:right w:val="single" w:sz="4" w:space="0" w:color="auto"/>
            </w:tcBorders>
            <w:shd w:val="clear" w:color="auto" w:fill="auto"/>
            <w:vAlign w:val="center"/>
            <w:hideMark/>
          </w:tcPr>
          <w:p w14:paraId="567C924E"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Miejsce użytk.</w:t>
            </w:r>
          </w:p>
        </w:tc>
        <w:tc>
          <w:tcPr>
            <w:tcW w:w="5585" w:type="dxa"/>
            <w:tcBorders>
              <w:top w:val="single" w:sz="4" w:space="0" w:color="auto"/>
              <w:left w:val="nil"/>
              <w:bottom w:val="nil"/>
              <w:right w:val="single" w:sz="4" w:space="0" w:color="auto"/>
            </w:tcBorders>
            <w:shd w:val="clear" w:color="auto" w:fill="auto"/>
            <w:noWrap/>
            <w:vAlign w:val="center"/>
            <w:hideMark/>
          </w:tcPr>
          <w:p w14:paraId="0405A38A"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Nazwa środka trwałego</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675F9981" w14:textId="77777777" w:rsidR="00FC38D2" w:rsidRPr="005B3635" w:rsidRDefault="00FC38D2" w:rsidP="00B134D2">
            <w:pPr>
              <w:spacing w:after="0" w:line="240" w:lineRule="auto"/>
              <w:jc w:val="right"/>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Wartość</w:t>
            </w:r>
          </w:p>
        </w:tc>
      </w:tr>
      <w:tr w:rsidR="00FC38D2" w:rsidRPr="005B3635" w14:paraId="308703FB" w14:textId="77777777" w:rsidTr="00FA6534">
        <w:trPr>
          <w:trHeight w:val="24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F820C"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14:paraId="4A6CD91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1994</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4CD0C27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491/750</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14:paraId="7FC1F04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ADM-5</w:t>
            </w:r>
          </w:p>
        </w:tc>
        <w:tc>
          <w:tcPr>
            <w:tcW w:w="5585" w:type="dxa"/>
            <w:tcBorders>
              <w:top w:val="single" w:sz="4" w:space="0" w:color="auto"/>
              <w:left w:val="nil"/>
              <w:bottom w:val="single" w:sz="4" w:space="0" w:color="auto"/>
              <w:right w:val="single" w:sz="4" w:space="0" w:color="auto"/>
            </w:tcBorders>
            <w:shd w:val="clear" w:color="auto" w:fill="auto"/>
            <w:noWrap/>
            <w:vAlign w:val="center"/>
            <w:hideMark/>
          </w:tcPr>
          <w:p w14:paraId="4E2CB155"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486 SLC</w:t>
            </w:r>
          </w:p>
        </w:tc>
        <w:tc>
          <w:tcPr>
            <w:tcW w:w="1720" w:type="dxa"/>
            <w:tcBorders>
              <w:top w:val="nil"/>
              <w:left w:val="nil"/>
              <w:bottom w:val="single" w:sz="4" w:space="0" w:color="auto"/>
              <w:right w:val="single" w:sz="4" w:space="0" w:color="auto"/>
            </w:tcBorders>
            <w:shd w:val="clear" w:color="auto" w:fill="auto"/>
            <w:noWrap/>
            <w:vAlign w:val="center"/>
            <w:hideMark/>
          </w:tcPr>
          <w:p w14:paraId="239BF15B"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1 800,74 zł</w:t>
            </w:r>
          </w:p>
        </w:tc>
      </w:tr>
      <w:tr w:rsidR="00FC38D2" w:rsidRPr="005B3635" w14:paraId="2387EA8D"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6B07871"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w:t>
            </w:r>
          </w:p>
        </w:tc>
        <w:tc>
          <w:tcPr>
            <w:tcW w:w="761" w:type="dxa"/>
            <w:tcBorders>
              <w:top w:val="nil"/>
              <w:left w:val="nil"/>
              <w:bottom w:val="single" w:sz="4" w:space="0" w:color="auto"/>
              <w:right w:val="single" w:sz="4" w:space="0" w:color="auto"/>
            </w:tcBorders>
            <w:shd w:val="clear" w:color="auto" w:fill="auto"/>
            <w:vAlign w:val="center"/>
            <w:hideMark/>
          </w:tcPr>
          <w:p w14:paraId="7B09731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1998</w:t>
            </w:r>
          </w:p>
        </w:tc>
        <w:tc>
          <w:tcPr>
            <w:tcW w:w="1220" w:type="dxa"/>
            <w:tcBorders>
              <w:top w:val="nil"/>
              <w:left w:val="nil"/>
              <w:bottom w:val="single" w:sz="4" w:space="0" w:color="auto"/>
              <w:right w:val="single" w:sz="4" w:space="0" w:color="auto"/>
            </w:tcBorders>
            <w:shd w:val="clear" w:color="auto" w:fill="auto"/>
            <w:noWrap/>
            <w:vAlign w:val="center"/>
            <w:hideMark/>
          </w:tcPr>
          <w:p w14:paraId="34915D1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491/1041</w:t>
            </w:r>
          </w:p>
        </w:tc>
        <w:tc>
          <w:tcPr>
            <w:tcW w:w="970" w:type="dxa"/>
            <w:tcBorders>
              <w:top w:val="nil"/>
              <w:left w:val="nil"/>
              <w:bottom w:val="single" w:sz="4" w:space="0" w:color="auto"/>
              <w:right w:val="single" w:sz="4" w:space="0" w:color="auto"/>
            </w:tcBorders>
            <w:shd w:val="clear" w:color="auto" w:fill="auto"/>
            <w:noWrap/>
            <w:vAlign w:val="center"/>
            <w:hideMark/>
          </w:tcPr>
          <w:p w14:paraId="47AC776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ADM-5</w:t>
            </w:r>
          </w:p>
        </w:tc>
        <w:tc>
          <w:tcPr>
            <w:tcW w:w="5585" w:type="dxa"/>
            <w:tcBorders>
              <w:top w:val="nil"/>
              <w:left w:val="nil"/>
              <w:bottom w:val="single" w:sz="4" w:space="0" w:color="auto"/>
              <w:right w:val="single" w:sz="4" w:space="0" w:color="auto"/>
            </w:tcBorders>
            <w:shd w:val="clear" w:color="auto" w:fill="auto"/>
            <w:vAlign w:val="center"/>
            <w:hideMark/>
          </w:tcPr>
          <w:p w14:paraId="3E6D4132"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OKI 3321 </w:t>
            </w:r>
          </w:p>
        </w:tc>
        <w:tc>
          <w:tcPr>
            <w:tcW w:w="1720" w:type="dxa"/>
            <w:tcBorders>
              <w:top w:val="nil"/>
              <w:left w:val="nil"/>
              <w:bottom w:val="single" w:sz="4" w:space="0" w:color="auto"/>
              <w:right w:val="single" w:sz="4" w:space="0" w:color="auto"/>
            </w:tcBorders>
            <w:shd w:val="clear" w:color="auto" w:fill="auto"/>
            <w:noWrap/>
            <w:vAlign w:val="center"/>
            <w:hideMark/>
          </w:tcPr>
          <w:p w14:paraId="006AFD66"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1 634,65 zł</w:t>
            </w:r>
          </w:p>
        </w:tc>
      </w:tr>
      <w:tr w:rsidR="00FC38D2" w:rsidRPr="005B3635" w14:paraId="0FFC81A7"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03DFB6A"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w:t>
            </w:r>
          </w:p>
        </w:tc>
        <w:tc>
          <w:tcPr>
            <w:tcW w:w="761" w:type="dxa"/>
            <w:tcBorders>
              <w:top w:val="nil"/>
              <w:left w:val="nil"/>
              <w:bottom w:val="single" w:sz="4" w:space="0" w:color="auto"/>
              <w:right w:val="single" w:sz="4" w:space="0" w:color="auto"/>
            </w:tcBorders>
            <w:shd w:val="clear" w:color="auto" w:fill="auto"/>
            <w:vAlign w:val="center"/>
            <w:hideMark/>
          </w:tcPr>
          <w:p w14:paraId="54E2EED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2000</w:t>
            </w:r>
          </w:p>
        </w:tc>
        <w:tc>
          <w:tcPr>
            <w:tcW w:w="1220" w:type="dxa"/>
            <w:tcBorders>
              <w:top w:val="nil"/>
              <w:left w:val="nil"/>
              <w:bottom w:val="single" w:sz="4" w:space="0" w:color="auto"/>
              <w:right w:val="single" w:sz="4" w:space="0" w:color="auto"/>
            </w:tcBorders>
            <w:shd w:val="clear" w:color="auto" w:fill="auto"/>
            <w:noWrap/>
            <w:vAlign w:val="center"/>
            <w:hideMark/>
          </w:tcPr>
          <w:p w14:paraId="20F130F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491/1174</w:t>
            </w:r>
          </w:p>
        </w:tc>
        <w:tc>
          <w:tcPr>
            <w:tcW w:w="970" w:type="dxa"/>
            <w:tcBorders>
              <w:top w:val="nil"/>
              <w:left w:val="nil"/>
              <w:bottom w:val="single" w:sz="4" w:space="0" w:color="auto"/>
              <w:right w:val="single" w:sz="4" w:space="0" w:color="auto"/>
            </w:tcBorders>
            <w:shd w:val="clear" w:color="auto" w:fill="auto"/>
            <w:noWrap/>
            <w:vAlign w:val="center"/>
            <w:hideMark/>
          </w:tcPr>
          <w:p w14:paraId="5FF146B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ADM-5</w:t>
            </w:r>
          </w:p>
        </w:tc>
        <w:tc>
          <w:tcPr>
            <w:tcW w:w="5585" w:type="dxa"/>
            <w:tcBorders>
              <w:top w:val="nil"/>
              <w:left w:val="nil"/>
              <w:bottom w:val="single" w:sz="4" w:space="0" w:color="auto"/>
              <w:right w:val="single" w:sz="4" w:space="0" w:color="auto"/>
            </w:tcBorders>
            <w:shd w:val="clear" w:color="auto" w:fill="auto"/>
            <w:vAlign w:val="center"/>
            <w:hideMark/>
          </w:tcPr>
          <w:p w14:paraId="46325DB4"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OKI 3319</w:t>
            </w:r>
          </w:p>
        </w:tc>
        <w:tc>
          <w:tcPr>
            <w:tcW w:w="1720" w:type="dxa"/>
            <w:tcBorders>
              <w:top w:val="nil"/>
              <w:left w:val="nil"/>
              <w:bottom w:val="single" w:sz="4" w:space="0" w:color="auto"/>
              <w:right w:val="single" w:sz="4" w:space="0" w:color="auto"/>
            </w:tcBorders>
            <w:shd w:val="clear" w:color="auto" w:fill="auto"/>
            <w:noWrap/>
            <w:vAlign w:val="center"/>
            <w:hideMark/>
          </w:tcPr>
          <w:p w14:paraId="154194F7"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1 565,13 zł</w:t>
            </w:r>
          </w:p>
        </w:tc>
      </w:tr>
      <w:tr w:rsidR="00FC38D2" w:rsidRPr="005B3635" w14:paraId="626FBB23"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506A6CD"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4.</w:t>
            </w:r>
          </w:p>
        </w:tc>
        <w:tc>
          <w:tcPr>
            <w:tcW w:w="761" w:type="dxa"/>
            <w:tcBorders>
              <w:top w:val="nil"/>
              <w:left w:val="nil"/>
              <w:bottom w:val="single" w:sz="4" w:space="0" w:color="auto"/>
              <w:right w:val="single" w:sz="4" w:space="0" w:color="auto"/>
            </w:tcBorders>
            <w:shd w:val="clear" w:color="auto" w:fill="auto"/>
            <w:noWrap/>
            <w:vAlign w:val="center"/>
            <w:hideMark/>
          </w:tcPr>
          <w:p w14:paraId="4B39FD1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2006</w:t>
            </w:r>
          </w:p>
        </w:tc>
        <w:tc>
          <w:tcPr>
            <w:tcW w:w="1220" w:type="dxa"/>
            <w:tcBorders>
              <w:top w:val="nil"/>
              <w:left w:val="nil"/>
              <w:bottom w:val="single" w:sz="4" w:space="0" w:color="auto"/>
              <w:right w:val="single" w:sz="4" w:space="0" w:color="auto"/>
            </w:tcBorders>
            <w:shd w:val="clear" w:color="auto" w:fill="auto"/>
            <w:noWrap/>
            <w:vAlign w:val="center"/>
            <w:hideMark/>
          </w:tcPr>
          <w:p w14:paraId="0AAEFD1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491/1241</w:t>
            </w:r>
          </w:p>
        </w:tc>
        <w:tc>
          <w:tcPr>
            <w:tcW w:w="970" w:type="dxa"/>
            <w:tcBorders>
              <w:top w:val="nil"/>
              <w:left w:val="nil"/>
              <w:bottom w:val="single" w:sz="4" w:space="0" w:color="auto"/>
              <w:right w:val="single" w:sz="4" w:space="0" w:color="auto"/>
            </w:tcBorders>
            <w:shd w:val="clear" w:color="auto" w:fill="auto"/>
            <w:noWrap/>
            <w:vAlign w:val="center"/>
            <w:hideMark/>
          </w:tcPr>
          <w:p w14:paraId="762F91B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ADM-5</w:t>
            </w:r>
          </w:p>
        </w:tc>
        <w:tc>
          <w:tcPr>
            <w:tcW w:w="5585" w:type="dxa"/>
            <w:tcBorders>
              <w:top w:val="nil"/>
              <w:left w:val="nil"/>
              <w:bottom w:val="single" w:sz="4" w:space="0" w:color="auto"/>
              <w:right w:val="single" w:sz="4" w:space="0" w:color="auto"/>
            </w:tcBorders>
            <w:shd w:val="clear" w:color="auto" w:fill="auto"/>
            <w:noWrap/>
            <w:vAlign w:val="center"/>
            <w:hideMark/>
          </w:tcPr>
          <w:p w14:paraId="19F56B07"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"OPTI"</w:t>
            </w:r>
          </w:p>
        </w:tc>
        <w:tc>
          <w:tcPr>
            <w:tcW w:w="1720" w:type="dxa"/>
            <w:tcBorders>
              <w:top w:val="nil"/>
              <w:left w:val="nil"/>
              <w:bottom w:val="single" w:sz="4" w:space="0" w:color="auto"/>
              <w:right w:val="single" w:sz="4" w:space="0" w:color="auto"/>
            </w:tcBorders>
            <w:shd w:val="clear" w:color="auto" w:fill="auto"/>
            <w:noWrap/>
            <w:vAlign w:val="center"/>
            <w:hideMark/>
          </w:tcPr>
          <w:p w14:paraId="7717ADB4"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3 153,17 zł</w:t>
            </w:r>
          </w:p>
        </w:tc>
      </w:tr>
      <w:tr w:rsidR="00FC38D2" w:rsidRPr="005B3635" w14:paraId="53A66E31"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36B2B84"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5.</w:t>
            </w:r>
          </w:p>
        </w:tc>
        <w:tc>
          <w:tcPr>
            <w:tcW w:w="761" w:type="dxa"/>
            <w:tcBorders>
              <w:top w:val="nil"/>
              <w:left w:val="nil"/>
              <w:bottom w:val="single" w:sz="4" w:space="0" w:color="auto"/>
              <w:right w:val="single" w:sz="4" w:space="0" w:color="auto"/>
            </w:tcBorders>
            <w:shd w:val="clear" w:color="auto" w:fill="auto"/>
            <w:noWrap/>
            <w:vAlign w:val="center"/>
            <w:hideMark/>
          </w:tcPr>
          <w:p w14:paraId="7171662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2006</w:t>
            </w:r>
          </w:p>
        </w:tc>
        <w:tc>
          <w:tcPr>
            <w:tcW w:w="1220" w:type="dxa"/>
            <w:tcBorders>
              <w:top w:val="nil"/>
              <w:left w:val="nil"/>
              <w:bottom w:val="single" w:sz="4" w:space="0" w:color="auto"/>
              <w:right w:val="single" w:sz="4" w:space="0" w:color="auto"/>
            </w:tcBorders>
            <w:shd w:val="clear" w:color="auto" w:fill="auto"/>
            <w:noWrap/>
            <w:vAlign w:val="center"/>
            <w:hideMark/>
          </w:tcPr>
          <w:p w14:paraId="2669DD0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491/1242</w:t>
            </w:r>
          </w:p>
        </w:tc>
        <w:tc>
          <w:tcPr>
            <w:tcW w:w="970" w:type="dxa"/>
            <w:tcBorders>
              <w:top w:val="nil"/>
              <w:left w:val="nil"/>
              <w:bottom w:val="single" w:sz="4" w:space="0" w:color="auto"/>
              <w:right w:val="single" w:sz="4" w:space="0" w:color="auto"/>
            </w:tcBorders>
            <w:shd w:val="clear" w:color="auto" w:fill="auto"/>
            <w:noWrap/>
            <w:vAlign w:val="center"/>
            <w:hideMark/>
          </w:tcPr>
          <w:p w14:paraId="4651728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ADM-5</w:t>
            </w:r>
          </w:p>
        </w:tc>
        <w:tc>
          <w:tcPr>
            <w:tcW w:w="5585" w:type="dxa"/>
            <w:tcBorders>
              <w:top w:val="nil"/>
              <w:left w:val="nil"/>
              <w:bottom w:val="single" w:sz="4" w:space="0" w:color="auto"/>
              <w:right w:val="single" w:sz="4" w:space="0" w:color="auto"/>
            </w:tcBorders>
            <w:shd w:val="clear" w:color="auto" w:fill="auto"/>
            <w:noWrap/>
            <w:vAlign w:val="center"/>
            <w:hideMark/>
          </w:tcPr>
          <w:p w14:paraId="3DA32066"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"OPTI"</w:t>
            </w:r>
          </w:p>
        </w:tc>
        <w:tc>
          <w:tcPr>
            <w:tcW w:w="1720" w:type="dxa"/>
            <w:tcBorders>
              <w:top w:val="nil"/>
              <w:left w:val="nil"/>
              <w:bottom w:val="single" w:sz="4" w:space="0" w:color="auto"/>
              <w:right w:val="single" w:sz="4" w:space="0" w:color="auto"/>
            </w:tcBorders>
            <w:shd w:val="clear" w:color="auto" w:fill="auto"/>
            <w:noWrap/>
            <w:vAlign w:val="center"/>
            <w:hideMark/>
          </w:tcPr>
          <w:p w14:paraId="361EB8DB"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3 153,17 zł </w:t>
            </w:r>
          </w:p>
        </w:tc>
      </w:tr>
      <w:tr w:rsidR="00FC38D2" w:rsidRPr="005B3635" w14:paraId="27D14589"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2DE3654"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6.</w:t>
            </w:r>
          </w:p>
        </w:tc>
        <w:tc>
          <w:tcPr>
            <w:tcW w:w="761" w:type="dxa"/>
            <w:tcBorders>
              <w:top w:val="nil"/>
              <w:left w:val="nil"/>
              <w:bottom w:val="single" w:sz="4" w:space="0" w:color="auto"/>
              <w:right w:val="single" w:sz="4" w:space="0" w:color="auto"/>
            </w:tcBorders>
            <w:shd w:val="clear" w:color="auto" w:fill="auto"/>
            <w:noWrap/>
            <w:vAlign w:val="center"/>
            <w:hideMark/>
          </w:tcPr>
          <w:p w14:paraId="11D6F6E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2006</w:t>
            </w:r>
          </w:p>
        </w:tc>
        <w:tc>
          <w:tcPr>
            <w:tcW w:w="1220" w:type="dxa"/>
            <w:tcBorders>
              <w:top w:val="nil"/>
              <w:left w:val="nil"/>
              <w:bottom w:val="single" w:sz="4" w:space="0" w:color="auto"/>
              <w:right w:val="single" w:sz="4" w:space="0" w:color="auto"/>
            </w:tcBorders>
            <w:shd w:val="clear" w:color="auto" w:fill="auto"/>
            <w:noWrap/>
            <w:vAlign w:val="center"/>
            <w:hideMark/>
          </w:tcPr>
          <w:p w14:paraId="7ECAD33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491/1248</w:t>
            </w:r>
          </w:p>
        </w:tc>
        <w:tc>
          <w:tcPr>
            <w:tcW w:w="970" w:type="dxa"/>
            <w:tcBorders>
              <w:top w:val="nil"/>
              <w:left w:val="nil"/>
              <w:bottom w:val="single" w:sz="4" w:space="0" w:color="auto"/>
              <w:right w:val="single" w:sz="4" w:space="0" w:color="auto"/>
            </w:tcBorders>
            <w:shd w:val="clear" w:color="auto" w:fill="auto"/>
            <w:noWrap/>
            <w:vAlign w:val="center"/>
            <w:hideMark/>
          </w:tcPr>
          <w:p w14:paraId="4615898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ADM-5</w:t>
            </w:r>
          </w:p>
        </w:tc>
        <w:tc>
          <w:tcPr>
            <w:tcW w:w="5585" w:type="dxa"/>
            <w:tcBorders>
              <w:top w:val="nil"/>
              <w:left w:val="nil"/>
              <w:bottom w:val="single" w:sz="4" w:space="0" w:color="auto"/>
              <w:right w:val="single" w:sz="4" w:space="0" w:color="auto"/>
            </w:tcBorders>
            <w:shd w:val="clear" w:color="auto" w:fill="auto"/>
            <w:vAlign w:val="center"/>
            <w:hideMark/>
          </w:tcPr>
          <w:p w14:paraId="434A8BE9"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noWrap/>
            <w:vAlign w:val="center"/>
            <w:hideMark/>
          </w:tcPr>
          <w:p w14:paraId="1DE6517F"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3 162,02 zł </w:t>
            </w:r>
          </w:p>
        </w:tc>
      </w:tr>
      <w:tr w:rsidR="00FC38D2" w:rsidRPr="005B3635" w14:paraId="4AC3B1AD"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2656ECA"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7.</w:t>
            </w:r>
          </w:p>
        </w:tc>
        <w:tc>
          <w:tcPr>
            <w:tcW w:w="761" w:type="dxa"/>
            <w:tcBorders>
              <w:top w:val="nil"/>
              <w:left w:val="nil"/>
              <w:bottom w:val="single" w:sz="4" w:space="0" w:color="auto"/>
              <w:right w:val="single" w:sz="4" w:space="0" w:color="auto"/>
            </w:tcBorders>
            <w:shd w:val="clear" w:color="auto" w:fill="auto"/>
            <w:noWrap/>
            <w:vAlign w:val="center"/>
            <w:hideMark/>
          </w:tcPr>
          <w:p w14:paraId="285802F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2007</w:t>
            </w:r>
          </w:p>
        </w:tc>
        <w:tc>
          <w:tcPr>
            <w:tcW w:w="1220" w:type="dxa"/>
            <w:tcBorders>
              <w:top w:val="nil"/>
              <w:left w:val="nil"/>
              <w:bottom w:val="single" w:sz="4" w:space="0" w:color="auto"/>
              <w:right w:val="single" w:sz="4" w:space="0" w:color="auto"/>
            </w:tcBorders>
            <w:shd w:val="clear" w:color="auto" w:fill="auto"/>
            <w:noWrap/>
            <w:vAlign w:val="center"/>
            <w:hideMark/>
          </w:tcPr>
          <w:p w14:paraId="53759CE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491/1288</w:t>
            </w:r>
          </w:p>
        </w:tc>
        <w:tc>
          <w:tcPr>
            <w:tcW w:w="970" w:type="dxa"/>
            <w:tcBorders>
              <w:top w:val="nil"/>
              <w:left w:val="nil"/>
              <w:bottom w:val="single" w:sz="4" w:space="0" w:color="auto"/>
              <w:right w:val="single" w:sz="4" w:space="0" w:color="auto"/>
            </w:tcBorders>
            <w:shd w:val="clear" w:color="auto" w:fill="auto"/>
            <w:noWrap/>
            <w:vAlign w:val="center"/>
            <w:hideMark/>
          </w:tcPr>
          <w:p w14:paraId="62125E4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ADM-5</w:t>
            </w:r>
          </w:p>
        </w:tc>
        <w:tc>
          <w:tcPr>
            <w:tcW w:w="5585" w:type="dxa"/>
            <w:tcBorders>
              <w:top w:val="nil"/>
              <w:left w:val="nil"/>
              <w:bottom w:val="single" w:sz="4" w:space="0" w:color="auto"/>
              <w:right w:val="single" w:sz="4" w:space="0" w:color="auto"/>
            </w:tcBorders>
            <w:shd w:val="clear" w:color="auto" w:fill="auto"/>
            <w:vAlign w:val="center"/>
            <w:hideMark/>
          </w:tcPr>
          <w:p w14:paraId="75B8BC3C"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noWrap/>
            <w:vAlign w:val="center"/>
            <w:hideMark/>
          </w:tcPr>
          <w:p w14:paraId="4B1A4B33"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3 206,24 zł </w:t>
            </w:r>
          </w:p>
        </w:tc>
      </w:tr>
      <w:tr w:rsidR="00FC38D2" w:rsidRPr="005B3635" w14:paraId="62E1581C"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08424FF"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8.</w:t>
            </w:r>
          </w:p>
        </w:tc>
        <w:tc>
          <w:tcPr>
            <w:tcW w:w="761" w:type="dxa"/>
            <w:tcBorders>
              <w:top w:val="nil"/>
              <w:left w:val="nil"/>
              <w:bottom w:val="single" w:sz="4" w:space="0" w:color="auto"/>
              <w:right w:val="single" w:sz="4" w:space="0" w:color="auto"/>
            </w:tcBorders>
            <w:shd w:val="clear" w:color="auto" w:fill="auto"/>
            <w:noWrap/>
            <w:vAlign w:val="center"/>
            <w:hideMark/>
          </w:tcPr>
          <w:p w14:paraId="788C1AB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2007</w:t>
            </w:r>
          </w:p>
        </w:tc>
        <w:tc>
          <w:tcPr>
            <w:tcW w:w="1220" w:type="dxa"/>
            <w:tcBorders>
              <w:top w:val="nil"/>
              <w:left w:val="nil"/>
              <w:bottom w:val="single" w:sz="4" w:space="0" w:color="auto"/>
              <w:right w:val="single" w:sz="4" w:space="0" w:color="auto"/>
            </w:tcBorders>
            <w:shd w:val="clear" w:color="auto" w:fill="auto"/>
            <w:noWrap/>
            <w:vAlign w:val="center"/>
            <w:hideMark/>
          </w:tcPr>
          <w:p w14:paraId="31EA7EC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491/1289</w:t>
            </w:r>
          </w:p>
        </w:tc>
        <w:tc>
          <w:tcPr>
            <w:tcW w:w="970" w:type="dxa"/>
            <w:tcBorders>
              <w:top w:val="nil"/>
              <w:left w:val="nil"/>
              <w:bottom w:val="single" w:sz="4" w:space="0" w:color="auto"/>
              <w:right w:val="single" w:sz="4" w:space="0" w:color="auto"/>
            </w:tcBorders>
            <w:shd w:val="clear" w:color="auto" w:fill="auto"/>
            <w:noWrap/>
            <w:vAlign w:val="center"/>
            <w:hideMark/>
          </w:tcPr>
          <w:p w14:paraId="0C0F7CE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ADM-5</w:t>
            </w:r>
          </w:p>
        </w:tc>
        <w:tc>
          <w:tcPr>
            <w:tcW w:w="5585" w:type="dxa"/>
            <w:tcBorders>
              <w:top w:val="nil"/>
              <w:left w:val="nil"/>
              <w:bottom w:val="single" w:sz="4" w:space="0" w:color="auto"/>
              <w:right w:val="single" w:sz="4" w:space="0" w:color="auto"/>
            </w:tcBorders>
            <w:shd w:val="clear" w:color="auto" w:fill="auto"/>
            <w:vAlign w:val="center"/>
            <w:hideMark/>
          </w:tcPr>
          <w:p w14:paraId="493687A0"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noWrap/>
            <w:vAlign w:val="center"/>
            <w:hideMark/>
          </w:tcPr>
          <w:p w14:paraId="4BFDCE54"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3 206,24 zł </w:t>
            </w:r>
          </w:p>
        </w:tc>
      </w:tr>
      <w:tr w:rsidR="00FC38D2" w:rsidRPr="005B3635" w14:paraId="4665CD62"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9FE2414"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9.</w:t>
            </w:r>
          </w:p>
        </w:tc>
        <w:tc>
          <w:tcPr>
            <w:tcW w:w="761" w:type="dxa"/>
            <w:tcBorders>
              <w:top w:val="nil"/>
              <w:left w:val="nil"/>
              <w:bottom w:val="single" w:sz="4" w:space="0" w:color="auto"/>
              <w:right w:val="single" w:sz="4" w:space="0" w:color="auto"/>
            </w:tcBorders>
            <w:shd w:val="clear" w:color="auto" w:fill="auto"/>
            <w:noWrap/>
            <w:vAlign w:val="center"/>
            <w:hideMark/>
          </w:tcPr>
          <w:p w14:paraId="25BB016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2007</w:t>
            </w:r>
          </w:p>
        </w:tc>
        <w:tc>
          <w:tcPr>
            <w:tcW w:w="1220" w:type="dxa"/>
            <w:tcBorders>
              <w:top w:val="nil"/>
              <w:left w:val="nil"/>
              <w:bottom w:val="single" w:sz="4" w:space="0" w:color="auto"/>
              <w:right w:val="single" w:sz="4" w:space="0" w:color="auto"/>
            </w:tcBorders>
            <w:shd w:val="clear" w:color="auto" w:fill="auto"/>
            <w:noWrap/>
            <w:vAlign w:val="center"/>
            <w:hideMark/>
          </w:tcPr>
          <w:p w14:paraId="1231F39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009-0136/A</w:t>
            </w:r>
          </w:p>
        </w:tc>
        <w:tc>
          <w:tcPr>
            <w:tcW w:w="970" w:type="dxa"/>
            <w:tcBorders>
              <w:top w:val="nil"/>
              <w:left w:val="nil"/>
              <w:bottom w:val="single" w:sz="4" w:space="0" w:color="auto"/>
              <w:right w:val="single" w:sz="4" w:space="0" w:color="auto"/>
            </w:tcBorders>
            <w:shd w:val="clear" w:color="auto" w:fill="auto"/>
            <w:noWrap/>
            <w:vAlign w:val="center"/>
            <w:hideMark/>
          </w:tcPr>
          <w:p w14:paraId="215A7E3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ADM-5</w:t>
            </w:r>
          </w:p>
        </w:tc>
        <w:tc>
          <w:tcPr>
            <w:tcW w:w="5585" w:type="dxa"/>
            <w:tcBorders>
              <w:top w:val="nil"/>
              <w:left w:val="nil"/>
              <w:bottom w:val="single" w:sz="4" w:space="0" w:color="auto"/>
              <w:right w:val="single" w:sz="4" w:space="0" w:color="auto"/>
            </w:tcBorders>
            <w:shd w:val="clear" w:color="auto" w:fill="auto"/>
            <w:vAlign w:val="center"/>
            <w:hideMark/>
          </w:tcPr>
          <w:p w14:paraId="27A7AFDC"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Zasilacz UPS</w:t>
            </w:r>
          </w:p>
        </w:tc>
        <w:tc>
          <w:tcPr>
            <w:tcW w:w="1720" w:type="dxa"/>
            <w:tcBorders>
              <w:top w:val="nil"/>
              <w:left w:val="nil"/>
              <w:bottom w:val="single" w:sz="4" w:space="0" w:color="auto"/>
              <w:right w:val="single" w:sz="4" w:space="0" w:color="auto"/>
            </w:tcBorders>
            <w:shd w:val="clear" w:color="auto" w:fill="auto"/>
            <w:noWrap/>
            <w:vAlign w:val="center"/>
            <w:hideMark/>
          </w:tcPr>
          <w:p w14:paraId="67125C24"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270,88 zł </w:t>
            </w:r>
          </w:p>
        </w:tc>
      </w:tr>
      <w:tr w:rsidR="00FC38D2" w:rsidRPr="005B3635" w14:paraId="66F6DA33"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A850F8D"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10.</w:t>
            </w:r>
          </w:p>
        </w:tc>
        <w:tc>
          <w:tcPr>
            <w:tcW w:w="761" w:type="dxa"/>
            <w:tcBorders>
              <w:top w:val="nil"/>
              <w:left w:val="nil"/>
              <w:bottom w:val="single" w:sz="4" w:space="0" w:color="auto"/>
              <w:right w:val="single" w:sz="4" w:space="0" w:color="auto"/>
            </w:tcBorders>
            <w:shd w:val="clear" w:color="auto" w:fill="auto"/>
            <w:noWrap/>
            <w:vAlign w:val="center"/>
            <w:hideMark/>
          </w:tcPr>
          <w:p w14:paraId="6DB2841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2007</w:t>
            </w:r>
          </w:p>
        </w:tc>
        <w:tc>
          <w:tcPr>
            <w:tcW w:w="1220" w:type="dxa"/>
            <w:tcBorders>
              <w:top w:val="nil"/>
              <w:left w:val="nil"/>
              <w:bottom w:val="single" w:sz="4" w:space="0" w:color="auto"/>
              <w:right w:val="single" w:sz="4" w:space="0" w:color="auto"/>
            </w:tcBorders>
            <w:shd w:val="clear" w:color="auto" w:fill="auto"/>
            <w:noWrap/>
            <w:vAlign w:val="center"/>
            <w:hideMark/>
          </w:tcPr>
          <w:p w14:paraId="7482477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009-0133</w:t>
            </w:r>
          </w:p>
        </w:tc>
        <w:tc>
          <w:tcPr>
            <w:tcW w:w="970" w:type="dxa"/>
            <w:tcBorders>
              <w:top w:val="nil"/>
              <w:left w:val="nil"/>
              <w:bottom w:val="single" w:sz="4" w:space="0" w:color="auto"/>
              <w:right w:val="single" w:sz="4" w:space="0" w:color="auto"/>
            </w:tcBorders>
            <w:shd w:val="clear" w:color="auto" w:fill="auto"/>
            <w:noWrap/>
            <w:vAlign w:val="center"/>
            <w:hideMark/>
          </w:tcPr>
          <w:p w14:paraId="44FC634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ADM-5</w:t>
            </w:r>
          </w:p>
        </w:tc>
        <w:tc>
          <w:tcPr>
            <w:tcW w:w="5585" w:type="dxa"/>
            <w:tcBorders>
              <w:top w:val="nil"/>
              <w:left w:val="nil"/>
              <w:bottom w:val="single" w:sz="4" w:space="0" w:color="auto"/>
              <w:right w:val="single" w:sz="4" w:space="0" w:color="auto"/>
            </w:tcBorders>
            <w:shd w:val="clear" w:color="auto" w:fill="auto"/>
            <w:vAlign w:val="center"/>
            <w:hideMark/>
          </w:tcPr>
          <w:p w14:paraId="2179FD9A"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w:t>
            </w:r>
          </w:p>
        </w:tc>
        <w:tc>
          <w:tcPr>
            <w:tcW w:w="1720" w:type="dxa"/>
            <w:tcBorders>
              <w:top w:val="nil"/>
              <w:left w:val="nil"/>
              <w:bottom w:val="single" w:sz="4" w:space="0" w:color="auto"/>
              <w:right w:val="single" w:sz="4" w:space="0" w:color="auto"/>
            </w:tcBorders>
            <w:shd w:val="clear" w:color="auto" w:fill="auto"/>
            <w:noWrap/>
            <w:vAlign w:val="center"/>
            <w:hideMark/>
          </w:tcPr>
          <w:p w14:paraId="6002D01D"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2 802,70 zł </w:t>
            </w:r>
          </w:p>
        </w:tc>
      </w:tr>
      <w:tr w:rsidR="00FC38D2" w:rsidRPr="005B3635" w14:paraId="2DE8F6B8"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71DC56C"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11.</w:t>
            </w:r>
          </w:p>
        </w:tc>
        <w:tc>
          <w:tcPr>
            <w:tcW w:w="761" w:type="dxa"/>
            <w:tcBorders>
              <w:top w:val="nil"/>
              <w:left w:val="nil"/>
              <w:bottom w:val="single" w:sz="4" w:space="0" w:color="auto"/>
              <w:right w:val="single" w:sz="4" w:space="0" w:color="auto"/>
            </w:tcBorders>
            <w:shd w:val="clear" w:color="auto" w:fill="auto"/>
            <w:vAlign w:val="center"/>
            <w:hideMark/>
          </w:tcPr>
          <w:p w14:paraId="3C2B937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2008</w:t>
            </w:r>
          </w:p>
        </w:tc>
        <w:tc>
          <w:tcPr>
            <w:tcW w:w="1220" w:type="dxa"/>
            <w:tcBorders>
              <w:top w:val="nil"/>
              <w:left w:val="nil"/>
              <w:bottom w:val="single" w:sz="4" w:space="0" w:color="auto"/>
              <w:right w:val="single" w:sz="4" w:space="0" w:color="auto"/>
            </w:tcBorders>
            <w:shd w:val="clear" w:color="auto" w:fill="auto"/>
            <w:vAlign w:val="center"/>
            <w:hideMark/>
          </w:tcPr>
          <w:p w14:paraId="6EC5A7F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491/1303</w:t>
            </w:r>
          </w:p>
        </w:tc>
        <w:tc>
          <w:tcPr>
            <w:tcW w:w="970" w:type="dxa"/>
            <w:tcBorders>
              <w:top w:val="nil"/>
              <w:left w:val="nil"/>
              <w:bottom w:val="single" w:sz="4" w:space="0" w:color="auto"/>
              <w:right w:val="single" w:sz="4" w:space="0" w:color="auto"/>
            </w:tcBorders>
            <w:shd w:val="clear" w:color="auto" w:fill="auto"/>
            <w:vAlign w:val="center"/>
            <w:hideMark/>
          </w:tcPr>
          <w:p w14:paraId="2FC9266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ADM-5</w:t>
            </w:r>
          </w:p>
        </w:tc>
        <w:tc>
          <w:tcPr>
            <w:tcW w:w="5585" w:type="dxa"/>
            <w:tcBorders>
              <w:top w:val="nil"/>
              <w:left w:val="nil"/>
              <w:bottom w:val="single" w:sz="4" w:space="0" w:color="auto"/>
              <w:right w:val="single" w:sz="4" w:space="0" w:color="auto"/>
            </w:tcBorders>
            <w:shd w:val="clear" w:color="auto" w:fill="auto"/>
            <w:vAlign w:val="center"/>
            <w:hideMark/>
          </w:tcPr>
          <w:p w14:paraId="52D38434"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w:t>
            </w:r>
          </w:p>
        </w:tc>
        <w:tc>
          <w:tcPr>
            <w:tcW w:w="1720" w:type="dxa"/>
            <w:tcBorders>
              <w:top w:val="nil"/>
              <w:left w:val="nil"/>
              <w:bottom w:val="single" w:sz="4" w:space="0" w:color="auto"/>
              <w:right w:val="single" w:sz="4" w:space="0" w:color="auto"/>
            </w:tcBorders>
            <w:shd w:val="clear" w:color="auto" w:fill="auto"/>
            <w:vAlign w:val="center"/>
            <w:hideMark/>
          </w:tcPr>
          <w:p w14:paraId="1783949D"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4 011,35 zł</w:t>
            </w:r>
          </w:p>
        </w:tc>
      </w:tr>
      <w:tr w:rsidR="00FC38D2" w:rsidRPr="005B3635" w14:paraId="42B95227"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D4DC6B6"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12.</w:t>
            </w:r>
          </w:p>
        </w:tc>
        <w:tc>
          <w:tcPr>
            <w:tcW w:w="761" w:type="dxa"/>
            <w:tcBorders>
              <w:top w:val="nil"/>
              <w:left w:val="nil"/>
              <w:bottom w:val="single" w:sz="4" w:space="0" w:color="auto"/>
              <w:right w:val="single" w:sz="4" w:space="0" w:color="auto"/>
            </w:tcBorders>
            <w:shd w:val="clear" w:color="auto" w:fill="auto"/>
            <w:vAlign w:val="center"/>
            <w:hideMark/>
          </w:tcPr>
          <w:p w14:paraId="0BCD141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2008</w:t>
            </w:r>
          </w:p>
        </w:tc>
        <w:tc>
          <w:tcPr>
            <w:tcW w:w="1220" w:type="dxa"/>
            <w:tcBorders>
              <w:top w:val="nil"/>
              <w:left w:val="nil"/>
              <w:bottom w:val="single" w:sz="4" w:space="0" w:color="auto"/>
              <w:right w:val="single" w:sz="4" w:space="0" w:color="auto"/>
            </w:tcBorders>
            <w:shd w:val="clear" w:color="auto" w:fill="auto"/>
            <w:vAlign w:val="center"/>
            <w:hideMark/>
          </w:tcPr>
          <w:p w14:paraId="5588F71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491/1309</w:t>
            </w:r>
          </w:p>
        </w:tc>
        <w:tc>
          <w:tcPr>
            <w:tcW w:w="970" w:type="dxa"/>
            <w:tcBorders>
              <w:top w:val="nil"/>
              <w:left w:val="nil"/>
              <w:bottom w:val="single" w:sz="4" w:space="0" w:color="auto"/>
              <w:right w:val="single" w:sz="4" w:space="0" w:color="auto"/>
            </w:tcBorders>
            <w:shd w:val="clear" w:color="auto" w:fill="auto"/>
            <w:vAlign w:val="center"/>
            <w:hideMark/>
          </w:tcPr>
          <w:p w14:paraId="027B4E4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ADM-5</w:t>
            </w:r>
          </w:p>
        </w:tc>
        <w:tc>
          <w:tcPr>
            <w:tcW w:w="5585" w:type="dxa"/>
            <w:tcBorders>
              <w:top w:val="nil"/>
              <w:left w:val="nil"/>
              <w:bottom w:val="single" w:sz="4" w:space="0" w:color="auto"/>
              <w:right w:val="single" w:sz="4" w:space="0" w:color="auto"/>
            </w:tcBorders>
            <w:shd w:val="clear" w:color="auto" w:fill="auto"/>
            <w:vAlign w:val="center"/>
            <w:hideMark/>
          </w:tcPr>
          <w:p w14:paraId="4F769A03"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Serwer z oprogr.</w:t>
            </w:r>
          </w:p>
        </w:tc>
        <w:tc>
          <w:tcPr>
            <w:tcW w:w="1720" w:type="dxa"/>
            <w:tcBorders>
              <w:top w:val="nil"/>
              <w:left w:val="nil"/>
              <w:bottom w:val="single" w:sz="4" w:space="0" w:color="auto"/>
              <w:right w:val="single" w:sz="4" w:space="0" w:color="auto"/>
            </w:tcBorders>
            <w:shd w:val="clear" w:color="auto" w:fill="auto"/>
            <w:vAlign w:val="center"/>
            <w:hideMark/>
          </w:tcPr>
          <w:p w14:paraId="13FF42FB"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18 012,60 zł</w:t>
            </w:r>
          </w:p>
        </w:tc>
      </w:tr>
      <w:tr w:rsidR="00FC38D2" w:rsidRPr="005B3635" w14:paraId="38CD0095"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A917A22"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13.</w:t>
            </w:r>
          </w:p>
        </w:tc>
        <w:tc>
          <w:tcPr>
            <w:tcW w:w="761" w:type="dxa"/>
            <w:tcBorders>
              <w:top w:val="nil"/>
              <w:left w:val="nil"/>
              <w:bottom w:val="single" w:sz="4" w:space="0" w:color="auto"/>
              <w:right w:val="single" w:sz="4" w:space="0" w:color="auto"/>
            </w:tcBorders>
            <w:shd w:val="clear" w:color="auto" w:fill="auto"/>
            <w:vAlign w:val="center"/>
            <w:hideMark/>
          </w:tcPr>
          <w:p w14:paraId="1A074DA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2008</w:t>
            </w:r>
          </w:p>
        </w:tc>
        <w:tc>
          <w:tcPr>
            <w:tcW w:w="1220" w:type="dxa"/>
            <w:tcBorders>
              <w:top w:val="nil"/>
              <w:left w:val="nil"/>
              <w:bottom w:val="single" w:sz="4" w:space="0" w:color="auto"/>
              <w:right w:val="single" w:sz="4" w:space="0" w:color="auto"/>
            </w:tcBorders>
            <w:shd w:val="clear" w:color="auto" w:fill="auto"/>
            <w:vAlign w:val="center"/>
            <w:hideMark/>
          </w:tcPr>
          <w:p w14:paraId="253A0D2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009-0156</w:t>
            </w:r>
          </w:p>
        </w:tc>
        <w:tc>
          <w:tcPr>
            <w:tcW w:w="970" w:type="dxa"/>
            <w:tcBorders>
              <w:top w:val="nil"/>
              <w:left w:val="nil"/>
              <w:bottom w:val="single" w:sz="4" w:space="0" w:color="auto"/>
              <w:right w:val="single" w:sz="4" w:space="0" w:color="auto"/>
            </w:tcBorders>
            <w:shd w:val="clear" w:color="auto" w:fill="auto"/>
            <w:vAlign w:val="center"/>
            <w:hideMark/>
          </w:tcPr>
          <w:p w14:paraId="3F18629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ADM-5</w:t>
            </w:r>
          </w:p>
        </w:tc>
        <w:tc>
          <w:tcPr>
            <w:tcW w:w="5585" w:type="dxa"/>
            <w:tcBorders>
              <w:top w:val="nil"/>
              <w:left w:val="nil"/>
              <w:bottom w:val="single" w:sz="4" w:space="0" w:color="auto"/>
              <w:right w:val="single" w:sz="4" w:space="0" w:color="auto"/>
            </w:tcBorders>
            <w:shd w:val="clear" w:color="auto" w:fill="auto"/>
            <w:vAlign w:val="center"/>
            <w:hideMark/>
          </w:tcPr>
          <w:p w14:paraId="258A521C"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467CB232"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3 077,20 zł</w:t>
            </w:r>
          </w:p>
        </w:tc>
      </w:tr>
      <w:tr w:rsidR="00FC38D2" w:rsidRPr="005B3635" w14:paraId="5DB5D0F3"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B9C147E"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14.</w:t>
            </w:r>
          </w:p>
        </w:tc>
        <w:tc>
          <w:tcPr>
            <w:tcW w:w="761" w:type="dxa"/>
            <w:tcBorders>
              <w:top w:val="nil"/>
              <w:left w:val="nil"/>
              <w:bottom w:val="single" w:sz="4" w:space="0" w:color="auto"/>
              <w:right w:val="single" w:sz="4" w:space="0" w:color="auto"/>
            </w:tcBorders>
            <w:shd w:val="clear" w:color="auto" w:fill="auto"/>
            <w:vAlign w:val="center"/>
            <w:hideMark/>
          </w:tcPr>
          <w:p w14:paraId="1DCB00B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2008</w:t>
            </w:r>
          </w:p>
        </w:tc>
        <w:tc>
          <w:tcPr>
            <w:tcW w:w="1220" w:type="dxa"/>
            <w:tcBorders>
              <w:top w:val="nil"/>
              <w:left w:val="nil"/>
              <w:bottom w:val="single" w:sz="4" w:space="0" w:color="auto"/>
              <w:right w:val="single" w:sz="4" w:space="0" w:color="auto"/>
            </w:tcBorders>
            <w:shd w:val="clear" w:color="auto" w:fill="auto"/>
            <w:vAlign w:val="center"/>
            <w:hideMark/>
          </w:tcPr>
          <w:p w14:paraId="0FE819C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009-0157</w:t>
            </w:r>
          </w:p>
        </w:tc>
        <w:tc>
          <w:tcPr>
            <w:tcW w:w="970" w:type="dxa"/>
            <w:tcBorders>
              <w:top w:val="nil"/>
              <w:left w:val="nil"/>
              <w:bottom w:val="single" w:sz="4" w:space="0" w:color="auto"/>
              <w:right w:val="single" w:sz="4" w:space="0" w:color="auto"/>
            </w:tcBorders>
            <w:shd w:val="clear" w:color="auto" w:fill="auto"/>
            <w:vAlign w:val="center"/>
            <w:hideMark/>
          </w:tcPr>
          <w:p w14:paraId="56315C8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ADM-5</w:t>
            </w:r>
          </w:p>
        </w:tc>
        <w:tc>
          <w:tcPr>
            <w:tcW w:w="5585" w:type="dxa"/>
            <w:tcBorders>
              <w:top w:val="nil"/>
              <w:left w:val="nil"/>
              <w:bottom w:val="single" w:sz="4" w:space="0" w:color="auto"/>
              <w:right w:val="single" w:sz="4" w:space="0" w:color="auto"/>
            </w:tcBorders>
            <w:shd w:val="clear" w:color="auto" w:fill="auto"/>
            <w:vAlign w:val="center"/>
            <w:hideMark/>
          </w:tcPr>
          <w:p w14:paraId="3EB694B5"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7D73C768"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3 077,20 zł</w:t>
            </w:r>
          </w:p>
        </w:tc>
      </w:tr>
      <w:tr w:rsidR="00FC38D2" w:rsidRPr="005B3635" w14:paraId="404398B0"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31DD0F9"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15.</w:t>
            </w:r>
          </w:p>
        </w:tc>
        <w:tc>
          <w:tcPr>
            <w:tcW w:w="761" w:type="dxa"/>
            <w:tcBorders>
              <w:top w:val="nil"/>
              <w:left w:val="nil"/>
              <w:bottom w:val="single" w:sz="4" w:space="0" w:color="auto"/>
              <w:right w:val="single" w:sz="4" w:space="0" w:color="auto"/>
            </w:tcBorders>
            <w:shd w:val="clear" w:color="auto" w:fill="auto"/>
            <w:vAlign w:val="center"/>
            <w:hideMark/>
          </w:tcPr>
          <w:p w14:paraId="49E69A0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2008</w:t>
            </w:r>
          </w:p>
        </w:tc>
        <w:tc>
          <w:tcPr>
            <w:tcW w:w="1220" w:type="dxa"/>
            <w:tcBorders>
              <w:top w:val="nil"/>
              <w:left w:val="nil"/>
              <w:bottom w:val="single" w:sz="4" w:space="0" w:color="auto"/>
              <w:right w:val="single" w:sz="4" w:space="0" w:color="auto"/>
            </w:tcBorders>
            <w:shd w:val="clear" w:color="auto" w:fill="auto"/>
            <w:vAlign w:val="center"/>
            <w:hideMark/>
          </w:tcPr>
          <w:p w14:paraId="2EAEDF0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009-0166</w:t>
            </w:r>
          </w:p>
        </w:tc>
        <w:tc>
          <w:tcPr>
            <w:tcW w:w="970" w:type="dxa"/>
            <w:tcBorders>
              <w:top w:val="nil"/>
              <w:left w:val="nil"/>
              <w:bottom w:val="single" w:sz="4" w:space="0" w:color="auto"/>
              <w:right w:val="single" w:sz="4" w:space="0" w:color="auto"/>
            </w:tcBorders>
            <w:shd w:val="clear" w:color="auto" w:fill="auto"/>
            <w:vAlign w:val="center"/>
            <w:hideMark/>
          </w:tcPr>
          <w:p w14:paraId="05AEA7A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ADM-5</w:t>
            </w:r>
          </w:p>
        </w:tc>
        <w:tc>
          <w:tcPr>
            <w:tcW w:w="5585" w:type="dxa"/>
            <w:tcBorders>
              <w:top w:val="nil"/>
              <w:left w:val="nil"/>
              <w:bottom w:val="single" w:sz="4" w:space="0" w:color="auto"/>
              <w:right w:val="single" w:sz="4" w:space="0" w:color="auto"/>
            </w:tcBorders>
            <w:shd w:val="clear" w:color="auto" w:fill="auto"/>
            <w:vAlign w:val="center"/>
            <w:hideMark/>
          </w:tcPr>
          <w:p w14:paraId="186337B2"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Switch</w:t>
            </w:r>
          </w:p>
        </w:tc>
        <w:tc>
          <w:tcPr>
            <w:tcW w:w="1720" w:type="dxa"/>
            <w:tcBorders>
              <w:top w:val="nil"/>
              <w:left w:val="nil"/>
              <w:bottom w:val="single" w:sz="4" w:space="0" w:color="auto"/>
              <w:right w:val="single" w:sz="4" w:space="0" w:color="auto"/>
            </w:tcBorders>
            <w:shd w:val="clear" w:color="auto" w:fill="auto"/>
            <w:vAlign w:val="center"/>
            <w:hideMark/>
          </w:tcPr>
          <w:p w14:paraId="315C62B5"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1 071,53 zł</w:t>
            </w:r>
          </w:p>
        </w:tc>
      </w:tr>
      <w:tr w:rsidR="00FC38D2" w:rsidRPr="005B3635" w14:paraId="14D1F704"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C457718"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16.</w:t>
            </w:r>
          </w:p>
        </w:tc>
        <w:tc>
          <w:tcPr>
            <w:tcW w:w="761" w:type="dxa"/>
            <w:tcBorders>
              <w:top w:val="nil"/>
              <w:left w:val="nil"/>
              <w:bottom w:val="single" w:sz="4" w:space="0" w:color="auto"/>
              <w:right w:val="single" w:sz="4" w:space="0" w:color="auto"/>
            </w:tcBorders>
            <w:shd w:val="clear" w:color="auto" w:fill="auto"/>
            <w:vAlign w:val="center"/>
            <w:hideMark/>
          </w:tcPr>
          <w:p w14:paraId="0FF6C7C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095B2B7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009-0215</w:t>
            </w:r>
          </w:p>
        </w:tc>
        <w:tc>
          <w:tcPr>
            <w:tcW w:w="970" w:type="dxa"/>
            <w:tcBorders>
              <w:top w:val="nil"/>
              <w:left w:val="nil"/>
              <w:bottom w:val="single" w:sz="4" w:space="0" w:color="auto"/>
              <w:right w:val="single" w:sz="4" w:space="0" w:color="auto"/>
            </w:tcBorders>
            <w:shd w:val="clear" w:color="auto" w:fill="auto"/>
            <w:vAlign w:val="center"/>
            <w:hideMark/>
          </w:tcPr>
          <w:p w14:paraId="099E0AC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ADM-5</w:t>
            </w:r>
          </w:p>
        </w:tc>
        <w:tc>
          <w:tcPr>
            <w:tcW w:w="5585" w:type="dxa"/>
            <w:tcBorders>
              <w:top w:val="nil"/>
              <w:left w:val="nil"/>
              <w:bottom w:val="single" w:sz="4" w:space="0" w:color="auto"/>
              <w:right w:val="single" w:sz="4" w:space="0" w:color="auto"/>
            </w:tcBorders>
            <w:shd w:val="clear" w:color="auto" w:fill="auto"/>
            <w:vAlign w:val="center"/>
            <w:hideMark/>
          </w:tcPr>
          <w:p w14:paraId="0F0F6841"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5D1F4CCB"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3 452,31 zł</w:t>
            </w:r>
          </w:p>
        </w:tc>
      </w:tr>
      <w:tr w:rsidR="00FC38D2" w:rsidRPr="005B3635" w14:paraId="004828B9"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5FE242D"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17.</w:t>
            </w:r>
          </w:p>
        </w:tc>
        <w:tc>
          <w:tcPr>
            <w:tcW w:w="761" w:type="dxa"/>
            <w:tcBorders>
              <w:top w:val="nil"/>
              <w:left w:val="nil"/>
              <w:bottom w:val="single" w:sz="4" w:space="0" w:color="auto"/>
              <w:right w:val="single" w:sz="4" w:space="0" w:color="auto"/>
            </w:tcBorders>
            <w:shd w:val="clear" w:color="auto" w:fill="auto"/>
            <w:vAlign w:val="center"/>
            <w:hideMark/>
          </w:tcPr>
          <w:p w14:paraId="11BEB66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5C676D8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009-0216</w:t>
            </w:r>
          </w:p>
        </w:tc>
        <w:tc>
          <w:tcPr>
            <w:tcW w:w="970" w:type="dxa"/>
            <w:tcBorders>
              <w:top w:val="nil"/>
              <w:left w:val="nil"/>
              <w:bottom w:val="single" w:sz="4" w:space="0" w:color="auto"/>
              <w:right w:val="single" w:sz="4" w:space="0" w:color="auto"/>
            </w:tcBorders>
            <w:shd w:val="clear" w:color="auto" w:fill="auto"/>
            <w:vAlign w:val="center"/>
            <w:hideMark/>
          </w:tcPr>
          <w:p w14:paraId="06E16FB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ADM-5</w:t>
            </w:r>
          </w:p>
        </w:tc>
        <w:tc>
          <w:tcPr>
            <w:tcW w:w="5585" w:type="dxa"/>
            <w:tcBorders>
              <w:top w:val="nil"/>
              <w:left w:val="nil"/>
              <w:bottom w:val="single" w:sz="4" w:space="0" w:color="auto"/>
              <w:right w:val="single" w:sz="4" w:space="0" w:color="auto"/>
            </w:tcBorders>
            <w:shd w:val="clear" w:color="auto" w:fill="auto"/>
            <w:vAlign w:val="center"/>
            <w:hideMark/>
          </w:tcPr>
          <w:p w14:paraId="1186B41E"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77B89C11"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3 452,31 zł</w:t>
            </w:r>
          </w:p>
        </w:tc>
      </w:tr>
      <w:tr w:rsidR="00FC38D2" w:rsidRPr="005B3635" w14:paraId="09C19698"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B4EEE16"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18.</w:t>
            </w:r>
          </w:p>
        </w:tc>
        <w:tc>
          <w:tcPr>
            <w:tcW w:w="761" w:type="dxa"/>
            <w:tcBorders>
              <w:top w:val="nil"/>
              <w:left w:val="nil"/>
              <w:bottom w:val="single" w:sz="4" w:space="0" w:color="auto"/>
              <w:right w:val="single" w:sz="4" w:space="0" w:color="auto"/>
            </w:tcBorders>
            <w:shd w:val="clear" w:color="auto" w:fill="auto"/>
            <w:vAlign w:val="center"/>
            <w:hideMark/>
          </w:tcPr>
          <w:p w14:paraId="4E10BAA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72D4854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009-0217</w:t>
            </w:r>
          </w:p>
        </w:tc>
        <w:tc>
          <w:tcPr>
            <w:tcW w:w="970" w:type="dxa"/>
            <w:tcBorders>
              <w:top w:val="nil"/>
              <w:left w:val="nil"/>
              <w:bottom w:val="single" w:sz="4" w:space="0" w:color="auto"/>
              <w:right w:val="single" w:sz="4" w:space="0" w:color="auto"/>
            </w:tcBorders>
            <w:shd w:val="clear" w:color="auto" w:fill="auto"/>
            <w:vAlign w:val="center"/>
            <w:hideMark/>
          </w:tcPr>
          <w:p w14:paraId="5E0A105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ADM-5</w:t>
            </w:r>
          </w:p>
        </w:tc>
        <w:tc>
          <w:tcPr>
            <w:tcW w:w="5585" w:type="dxa"/>
            <w:tcBorders>
              <w:top w:val="nil"/>
              <w:left w:val="nil"/>
              <w:bottom w:val="single" w:sz="4" w:space="0" w:color="auto"/>
              <w:right w:val="single" w:sz="4" w:space="0" w:color="auto"/>
            </w:tcBorders>
            <w:shd w:val="clear" w:color="auto" w:fill="auto"/>
            <w:vAlign w:val="center"/>
            <w:hideMark/>
          </w:tcPr>
          <w:p w14:paraId="4321DD1B"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052C262F"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3 452,31 zł</w:t>
            </w:r>
          </w:p>
        </w:tc>
      </w:tr>
      <w:tr w:rsidR="00FC38D2" w:rsidRPr="005B3635" w14:paraId="752E056D"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2BAFD90"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19.</w:t>
            </w:r>
          </w:p>
        </w:tc>
        <w:tc>
          <w:tcPr>
            <w:tcW w:w="761" w:type="dxa"/>
            <w:tcBorders>
              <w:top w:val="nil"/>
              <w:left w:val="nil"/>
              <w:bottom w:val="single" w:sz="4" w:space="0" w:color="auto"/>
              <w:right w:val="single" w:sz="4" w:space="0" w:color="auto"/>
            </w:tcBorders>
            <w:shd w:val="clear" w:color="auto" w:fill="auto"/>
            <w:vAlign w:val="center"/>
            <w:hideMark/>
          </w:tcPr>
          <w:p w14:paraId="3A9E6DE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6AEC1D8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009-0218</w:t>
            </w:r>
          </w:p>
        </w:tc>
        <w:tc>
          <w:tcPr>
            <w:tcW w:w="970" w:type="dxa"/>
            <w:tcBorders>
              <w:top w:val="nil"/>
              <w:left w:val="nil"/>
              <w:bottom w:val="single" w:sz="4" w:space="0" w:color="auto"/>
              <w:right w:val="single" w:sz="4" w:space="0" w:color="auto"/>
            </w:tcBorders>
            <w:shd w:val="clear" w:color="auto" w:fill="auto"/>
            <w:vAlign w:val="center"/>
            <w:hideMark/>
          </w:tcPr>
          <w:p w14:paraId="7F35844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ADM-5</w:t>
            </w:r>
          </w:p>
        </w:tc>
        <w:tc>
          <w:tcPr>
            <w:tcW w:w="5585" w:type="dxa"/>
            <w:tcBorders>
              <w:top w:val="nil"/>
              <w:left w:val="nil"/>
              <w:bottom w:val="single" w:sz="4" w:space="0" w:color="auto"/>
              <w:right w:val="single" w:sz="4" w:space="0" w:color="auto"/>
            </w:tcBorders>
            <w:shd w:val="clear" w:color="auto" w:fill="auto"/>
            <w:vAlign w:val="center"/>
            <w:hideMark/>
          </w:tcPr>
          <w:p w14:paraId="431FA514"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Brother</w:t>
            </w:r>
          </w:p>
        </w:tc>
        <w:tc>
          <w:tcPr>
            <w:tcW w:w="1720" w:type="dxa"/>
            <w:tcBorders>
              <w:top w:val="nil"/>
              <w:left w:val="nil"/>
              <w:bottom w:val="single" w:sz="4" w:space="0" w:color="auto"/>
              <w:right w:val="single" w:sz="4" w:space="0" w:color="auto"/>
            </w:tcBorders>
            <w:shd w:val="clear" w:color="auto" w:fill="auto"/>
            <w:vAlign w:val="center"/>
            <w:hideMark/>
          </w:tcPr>
          <w:p w14:paraId="300CC6A9"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912,28 zł</w:t>
            </w:r>
          </w:p>
        </w:tc>
      </w:tr>
      <w:tr w:rsidR="00FC38D2" w:rsidRPr="005B3635" w14:paraId="1E134DF0"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193241B"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20.</w:t>
            </w:r>
          </w:p>
        </w:tc>
        <w:tc>
          <w:tcPr>
            <w:tcW w:w="761" w:type="dxa"/>
            <w:tcBorders>
              <w:top w:val="nil"/>
              <w:left w:val="nil"/>
              <w:bottom w:val="single" w:sz="4" w:space="0" w:color="auto"/>
              <w:right w:val="single" w:sz="4" w:space="0" w:color="auto"/>
            </w:tcBorders>
            <w:shd w:val="clear" w:color="auto" w:fill="auto"/>
            <w:vAlign w:val="center"/>
            <w:hideMark/>
          </w:tcPr>
          <w:p w14:paraId="04DCDCE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281258A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491/1355</w:t>
            </w:r>
          </w:p>
        </w:tc>
        <w:tc>
          <w:tcPr>
            <w:tcW w:w="970" w:type="dxa"/>
            <w:tcBorders>
              <w:top w:val="nil"/>
              <w:left w:val="nil"/>
              <w:bottom w:val="single" w:sz="4" w:space="0" w:color="auto"/>
              <w:right w:val="single" w:sz="4" w:space="0" w:color="auto"/>
            </w:tcBorders>
            <w:shd w:val="clear" w:color="auto" w:fill="auto"/>
            <w:vAlign w:val="center"/>
            <w:hideMark/>
          </w:tcPr>
          <w:p w14:paraId="62DF53B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ADM-5</w:t>
            </w:r>
          </w:p>
        </w:tc>
        <w:tc>
          <w:tcPr>
            <w:tcW w:w="5585" w:type="dxa"/>
            <w:tcBorders>
              <w:top w:val="nil"/>
              <w:left w:val="nil"/>
              <w:bottom w:val="single" w:sz="4" w:space="0" w:color="auto"/>
              <w:right w:val="single" w:sz="4" w:space="0" w:color="auto"/>
            </w:tcBorders>
            <w:shd w:val="clear" w:color="auto" w:fill="auto"/>
            <w:vAlign w:val="center"/>
            <w:hideMark/>
          </w:tcPr>
          <w:p w14:paraId="2C9A8C20"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Zestaw komputerowy</w:t>
            </w:r>
          </w:p>
        </w:tc>
        <w:tc>
          <w:tcPr>
            <w:tcW w:w="1720" w:type="dxa"/>
            <w:tcBorders>
              <w:top w:val="nil"/>
              <w:left w:val="nil"/>
              <w:bottom w:val="single" w:sz="4" w:space="0" w:color="auto"/>
              <w:right w:val="single" w:sz="4" w:space="0" w:color="auto"/>
            </w:tcBorders>
            <w:shd w:val="clear" w:color="auto" w:fill="auto"/>
            <w:vAlign w:val="center"/>
            <w:hideMark/>
          </w:tcPr>
          <w:p w14:paraId="3FFE691D"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3 527,26 zł</w:t>
            </w:r>
          </w:p>
        </w:tc>
      </w:tr>
      <w:tr w:rsidR="00FC38D2" w:rsidRPr="005B3635" w14:paraId="560C45DC"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5A19FD7"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21.</w:t>
            </w:r>
          </w:p>
        </w:tc>
        <w:tc>
          <w:tcPr>
            <w:tcW w:w="761" w:type="dxa"/>
            <w:tcBorders>
              <w:top w:val="nil"/>
              <w:left w:val="nil"/>
              <w:bottom w:val="single" w:sz="4" w:space="0" w:color="auto"/>
              <w:right w:val="single" w:sz="4" w:space="0" w:color="auto"/>
            </w:tcBorders>
            <w:shd w:val="clear" w:color="auto" w:fill="auto"/>
            <w:vAlign w:val="center"/>
            <w:hideMark/>
          </w:tcPr>
          <w:p w14:paraId="047DE90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6D6176E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009-0243</w:t>
            </w:r>
          </w:p>
        </w:tc>
        <w:tc>
          <w:tcPr>
            <w:tcW w:w="970" w:type="dxa"/>
            <w:tcBorders>
              <w:top w:val="nil"/>
              <w:left w:val="nil"/>
              <w:bottom w:val="single" w:sz="4" w:space="0" w:color="auto"/>
              <w:right w:val="single" w:sz="4" w:space="0" w:color="auto"/>
            </w:tcBorders>
            <w:shd w:val="clear" w:color="auto" w:fill="auto"/>
            <w:vAlign w:val="center"/>
            <w:hideMark/>
          </w:tcPr>
          <w:p w14:paraId="4F1C439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ADM-5</w:t>
            </w:r>
          </w:p>
        </w:tc>
        <w:tc>
          <w:tcPr>
            <w:tcW w:w="5585" w:type="dxa"/>
            <w:tcBorders>
              <w:top w:val="nil"/>
              <w:left w:val="nil"/>
              <w:bottom w:val="single" w:sz="4" w:space="0" w:color="auto"/>
              <w:right w:val="single" w:sz="4" w:space="0" w:color="auto"/>
            </w:tcBorders>
            <w:shd w:val="clear" w:color="auto" w:fill="auto"/>
            <w:vAlign w:val="center"/>
            <w:hideMark/>
          </w:tcPr>
          <w:p w14:paraId="0A596ABF"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Lexmark</w:t>
            </w:r>
          </w:p>
        </w:tc>
        <w:tc>
          <w:tcPr>
            <w:tcW w:w="1720" w:type="dxa"/>
            <w:tcBorders>
              <w:top w:val="nil"/>
              <w:left w:val="nil"/>
              <w:bottom w:val="single" w:sz="4" w:space="0" w:color="auto"/>
              <w:right w:val="single" w:sz="4" w:space="0" w:color="auto"/>
            </w:tcBorders>
            <w:shd w:val="clear" w:color="auto" w:fill="auto"/>
            <w:vAlign w:val="center"/>
            <w:hideMark/>
          </w:tcPr>
          <w:p w14:paraId="2360DD08"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3 043,24 zł</w:t>
            </w:r>
          </w:p>
        </w:tc>
      </w:tr>
      <w:tr w:rsidR="00FC38D2" w:rsidRPr="005B3635" w14:paraId="04EDF361"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FE0ED7A"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22.</w:t>
            </w:r>
          </w:p>
        </w:tc>
        <w:tc>
          <w:tcPr>
            <w:tcW w:w="761" w:type="dxa"/>
            <w:tcBorders>
              <w:top w:val="nil"/>
              <w:left w:val="nil"/>
              <w:bottom w:val="single" w:sz="4" w:space="0" w:color="auto"/>
              <w:right w:val="single" w:sz="4" w:space="0" w:color="auto"/>
            </w:tcBorders>
            <w:shd w:val="clear" w:color="auto" w:fill="auto"/>
            <w:vAlign w:val="center"/>
            <w:hideMark/>
          </w:tcPr>
          <w:p w14:paraId="6303320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0CA2B55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009-0244</w:t>
            </w:r>
          </w:p>
        </w:tc>
        <w:tc>
          <w:tcPr>
            <w:tcW w:w="970" w:type="dxa"/>
            <w:tcBorders>
              <w:top w:val="nil"/>
              <w:left w:val="nil"/>
              <w:bottom w:val="single" w:sz="4" w:space="0" w:color="auto"/>
              <w:right w:val="single" w:sz="4" w:space="0" w:color="auto"/>
            </w:tcBorders>
            <w:shd w:val="clear" w:color="auto" w:fill="auto"/>
            <w:vAlign w:val="center"/>
            <w:hideMark/>
          </w:tcPr>
          <w:p w14:paraId="5913CE6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ADM-5</w:t>
            </w:r>
          </w:p>
        </w:tc>
        <w:tc>
          <w:tcPr>
            <w:tcW w:w="5585" w:type="dxa"/>
            <w:tcBorders>
              <w:top w:val="nil"/>
              <w:left w:val="nil"/>
              <w:bottom w:val="single" w:sz="4" w:space="0" w:color="auto"/>
              <w:right w:val="single" w:sz="4" w:space="0" w:color="auto"/>
            </w:tcBorders>
            <w:shd w:val="clear" w:color="auto" w:fill="auto"/>
            <w:vAlign w:val="center"/>
            <w:hideMark/>
          </w:tcPr>
          <w:p w14:paraId="67E232A9"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Zasilacz UPS</w:t>
            </w:r>
          </w:p>
        </w:tc>
        <w:tc>
          <w:tcPr>
            <w:tcW w:w="1720" w:type="dxa"/>
            <w:tcBorders>
              <w:top w:val="nil"/>
              <w:left w:val="nil"/>
              <w:bottom w:val="single" w:sz="4" w:space="0" w:color="auto"/>
              <w:right w:val="single" w:sz="4" w:space="0" w:color="auto"/>
            </w:tcBorders>
            <w:shd w:val="clear" w:color="auto" w:fill="auto"/>
            <w:vAlign w:val="center"/>
            <w:hideMark/>
          </w:tcPr>
          <w:p w14:paraId="6BBE7727"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433,95 zł</w:t>
            </w:r>
          </w:p>
        </w:tc>
      </w:tr>
      <w:tr w:rsidR="00FC38D2" w:rsidRPr="005B3635" w14:paraId="6CCCA708"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79E8C68"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23.</w:t>
            </w:r>
          </w:p>
        </w:tc>
        <w:tc>
          <w:tcPr>
            <w:tcW w:w="761" w:type="dxa"/>
            <w:tcBorders>
              <w:top w:val="nil"/>
              <w:left w:val="nil"/>
              <w:bottom w:val="single" w:sz="4" w:space="0" w:color="auto"/>
              <w:right w:val="single" w:sz="4" w:space="0" w:color="auto"/>
            </w:tcBorders>
            <w:shd w:val="clear" w:color="auto" w:fill="auto"/>
            <w:vAlign w:val="center"/>
            <w:hideMark/>
          </w:tcPr>
          <w:p w14:paraId="587D462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58F90DE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009-0245</w:t>
            </w:r>
          </w:p>
        </w:tc>
        <w:tc>
          <w:tcPr>
            <w:tcW w:w="970" w:type="dxa"/>
            <w:tcBorders>
              <w:top w:val="nil"/>
              <w:left w:val="nil"/>
              <w:bottom w:val="single" w:sz="4" w:space="0" w:color="auto"/>
              <w:right w:val="single" w:sz="4" w:space="0" w:color="auto"/>
            </w:tcBorders>
            <w:shd w:val="clear" w:color="auto" w:fill="auto"/>
            <w:vAlign w:val="center"/>
            <w:hideMark/>
          </w:tcPr>
          <w:p w14:paraId="65961DB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ADM-5</w:t>
            </w:r>
          </w:p>
        </w:tc>
        <w:tc>
          <w:tcPr>
            <w:tcW w:w="5585" w:type="dxa"/>
            <w:tcBorders>
              <w:top w:val="nil"/>
              <w:left w:val="nil"/>
              <w:bottom w:val="single" w:sz="4" w:space="0" w:color="auto"/>
              <w:right w:val="single" w:sz="4" w:space="0" w:color="auto"/>
            </w:tcBorders>
            <w:shd w:val="clear" w:color="auto" w:fill="auto"/>
            <w:vAlign w:val="center"/>
            <w:hideMark/>
          </w:tcPr>
          <w:p w14:paraId="4AFE0EE7"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Zasilacz UPS</w:t>
            </w:r>
          </w:p>
        </w:tc>
        <w:tc>
          <w:tcPr>
            <w:tcW w:w="1720" w:type="dxa"/>
            <w:tcBorders>
              <w:top w:val="nil"/>
              <w:left w:val="nil"/>
              <w:bottom w:val="single" w:sz="4" w:space="0" w:color="auto"/>
              <w:right w:val="single" w:sz="4" w:space="0" w:color="auto"/>
            </w:tcBorders>
            <w:shd w:val="clear" w:color="auto" w:fill="auto"/>
            <w:vAlign w:val="center"/>
            <w:hideMark/>
          </w:tcPr>
          <w:p w14:paraId="0F8E9A93"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433,95 zł</w:t>
            </w:r>
          </w:p>
        </w:tc>
      </w:tr>
      <w:tr w:rsidR="00FC38D2" w:rsidRPr="005B3635" w14:paraId="7F54290D"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230CF80"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24.</w:t>
            </w:r>
          </w:p>
        </w:tc>
        <w:tc>
          <w:tcPr>
            <w:tcW w:w="761" w:type="dxa"/>
            <w:tcBorders>
              <w:top w:val="nil"/>
              <w:left w:val="nil"/>
              <w:bottom w:val="single" w:sz="4" w:space="0" w:color="auto"/>
              <w:right w:val="single" w:sz="4" w:space="0" w:color="auto"/>
            </w:tcBorders>
            <w:shd w:val="clear" w:color="auto" w:fill="auto"/>
            <w:vAlign w:val="center"/>
            <w:hideMark/>
          </w:tcPr>
          <w:p w14:paraId="2595231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2013</w:t>
            </w:r>
          </w:p>
        </w:tc>
        <w:tc>
          <w:tcPr>
            <w:tcW w:w="1220" w:type="dxa"/>
            <w:tcBorders>
              <w:top w:val="nil"/>
              <w:left w:val="nil"/>
              <w:bottom w:val="single" w:sz="4" w:space="0" w:color="auto"/>
              <w:right w:val="single" w:sz="4" w:space="0" w:color="auto"/>
            </w:tcBorders>
            <w:shd w:val="clear" w:color="auto" w:fill="auto"/>
            <w:vAlign w:val="center"/>
            <w:hideMark/>
          </w:tcPr>
          <w:p w14:paraId="656EF42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491/1363</w:t>
            </w:r>
          </w:p>
        </w:tc>
        <w:tc>
          <w:tcPr>
            <w:tcW w:w="970" w:type="dxa"/>
            <w:tcBorders>
              <w:top w:val="nil"/>
              <w:left w:val="nil"/>
              <w:bottom w:val="single" w:sz="4" w:space="0" w:color="auto"/>
              <w:right w:val="single" w:sz="4" w:space="0" w:color="auto"/>
            </w:tcBorders>
            <w:shd w:val="clear" w:color="auto" w:fill="auto"/>
            <w:vAlign w:val="center"/>
            <w:hideMark/>
          </w:tcPr>
          <w:p w14:paraId="6C9A719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ADM-5</w:t>
            </w:r>
          </w:p>
        </w:tc>
        <w:tc>
          <w:tcPr>
            <w:tcW w:w="5585" w:type="dxa"/>
            <w:tcBorders>
              <w:top w:val="nil"/>
              <w:left w:val="nil"/>
              <w:bottom w:val="single" w:sz="4" w:space="0" w:color="auto"/>
              <w:right w:val="single" w:sz="4" w:space="0" w:color="auto"/>
            </w:tcBorders>
            <w:shd w:val="clear" w:color="auto" w:fill="auto"/>
            <w:vAlign w:val="center"/>
            <w:hideMark/>
          </w:tcPr>
          <w:p w14:paraId="7C0552E6"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komp.Fujitsu</w:t>
            </w:r>
          </w:p>
        </w:tc>
        <w:tc>
          <w:tcPr>
            <w:tcW w:w="1720" w:type="dxa"/>
            <w:tcBorders>
              <w:top w:val="nil"/>
              <w:left w:val="nil"/>
              <w:bottom w:val="single" w:sz="4" w:space="0" w:color="auto"/>
              <w:right w:val="single" w:sz="4" w:space="0" w:color="auto"/>
            </w:tcBorders>
            <w:shd w:val="clear" w:color="auto" w:fill="auto"/>
            <w:vAlign w:val="center"/>
            <w:hideMark/>
          </w:tcPr>
          <w:p w14:paraId="734A2AAD"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3 568,00 zł</w:t>
            </w:r>
          </w:p>
        </w:tc>
      </w:tr>
      <w:tr w:rsidR="00FC38D2" w:rsidRPr="005B3635" w14:paraId="307205B0"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AB7E1D0"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25.</w:t>
            </w:r>
          </w:p>
        </w:tc>
        <w:tc>
          <w:tcPr>
            <w:tcW w:w="761" w:type="dxa"/>
            <w:tcBorders>
              <w:top w:val="nil"/>
              <w:left w:val="nil"/>
              <w:bottom w:val="single" w:sz="4" w:space="0" w:color="auto"/>
              <w:right w:val="single" w:sz="4" w:space="0" w:color="auto"/>
            </w:tcBorders>
            <w:shd w:val="clear" w:color="auto" w:fill="auto"/>
            <w:vAlign w:val="center"/>
            <w:hideMark/>
          </w:tcPr>
          <w:p w14:paraId="5B5EDFC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2013</w:t>
            </w:r>
          </w:p>
        </w:tc>
        <w:tc>
          <w:tcPr>
            <w:tcW w:w="1220" w:type="dxa"/>
            <w:tcBorders>
              <w:top w:val="nil"/>
              <w:left w:val="nil"/>
              <w:bottom w:val="single" w:sz="4" w:space="0" w:color="auto"/>
              <w:right w:val="single" w:sz="4" w:space="0" w:color="auto"/>
            </w:tcBorders>
            <w:shd w:val="clear" w:color="auto" w:fill="auto"/>
            <w:vAlign w:val="center"/>
            <w:hideMark/>
          </w:tcPr>
          <w:p w14:paraId="61BB886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009-0249</w:t>
            </w:r>
          </w:p>
        </w:tc>
        <w:tc>
          <w:tcPr>
            <w:tcW w:w="970" w:type="dxa"/>
            <w:tcBorders>
              <w:top w:val="nil"/>
              <w:left w:val="nil"/>
              <w:bottom w:val="single" w:sz="4" w:space="0" w:color="auto"/>
              <w:right w:val="single" w:sz="4" w:space="0" w:color="auto"/>
            </w:tcBorders>
            <w:shd w:val="clear" w:color="auto" w:fill="auto"/>
            <w:vAlign w:val="center"/>
            <w:hideMark/>
          </w:tcPr>
          <w:p w14:paraId="726C5FE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ADM-5</w:t>
            </w:r>
          </w:p>
        </w:tc>
        <w:tc>
          <w:tcPr>
            <w:tcW w:w="5585" w:type="dxa"/>
            <w:tcBorders>
              <w:top w:val="nil"/>
              <w:left w:val="nil"/>
              <w:bottom w:val="single" w:sz="4" w:space="0" w:color="auto"/>
              <w:right w:val="single" w:sz="4" w:space="0" w:color="auto"/>
            </w:tcBorders>
            <w:shd w:val="clear" w:color="auto" w:fill="auto"/>
            <w:vAlign w:val="center"/>
            <w:hideMark/>
          </w:tcPr>
          <w:p w14:paraId="42A74F19"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Lexmark</w:t>
            </w:r>
          </w:p>
        </w:tc>
        <w:tc>
          <w:tcPr>
            <w:tcW w:w="1720" w:type="dxa"/>
            <w:tcBorders>
              <w:top w:val="nil"/>
              <w:left w:val="nil"/>
              <w:bottom w:val="single" w:sz="4" w:space="0" w:color="auto"/>
              <w:right w:val="single" w:sz="4" w:space="0" w:color="auto"/>
            </w:tcBorders>
            <w:shd w:val="clear" w:color="auto" w:fill="auto"/>
            <w:vAlign w:val="center"/>
            <w:hideMark/>
          </w:tcPr>
          <w:p w14:paraId="27923E70"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3 010,50 zł</w:t>
            </w:r>
          </w:p>
        </w:tc>
      </w:tr>
      <w:tr w:rsidR="00FC38D2" w:rsidRPr="005B3635" w14:paraId="18D6103D"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150F0DB"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26.</w:t>
            </w:r>
          </w:p>
        </w:tc>
        <w:tc>
          <w:tcPr>
            <w:tcW w:w="761" w:type="dxa"/>
            <w:tcBorders>
              <w:top w:val="nil"/>
              <w:left w:val="nil"/>
              <w:bottom w:val="single" w:sz="4" w:space="0" w:color="auto"/>
              <w:right w:val="single" w:sz="4" w:space="0" w:color="auto"/>
            </w:tcBorders>
            <w:shd w:val="clear" w:color="auto" w:fill="auto"/>
            <w:vAlign w:val="center"/>
            <w:hideMark/>
          </w:tcPr>
          <w:p w14:paraId="3934B2B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2014</w:t>
            </w:r>
          </w:p>
        </w:tc>
        <w:tc>
          <w:tcPr>
            <w:tcW w:w="1220" w:type="dxa"/>
            <w:tcBorders>
              <w:top w:val="nil"/>
              <w:left w:val="nil"/>
              <w:bottom w:val="single" w:sz="4" w:space="0" w:color="auto"/>
              <w:right w:val="single" w:sz="4" w:space="0" w:color="auto"/>
            </w:tcBorders>
            <w:shd w:val="clear" w:color="auto" w:fill="auto"/>
            <w:vAlign w:val="center"/>
            <w:hideMark/>
          </w:tcPr>
          <w:p w14:paraId="35B8CFF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009-0277</w:t>
            </w:r>
          </w:p>
        </w:tc>
        <w:tc>
          <w:tcPr>
            <w:tcW w:w="970" w:type="dxa"/>
            <w:tcBorders>
              <w:top w:val="nil"/>
              <w:left w:val="nil"/>
              <w:bottom w:val="single" w:sz="4" w:space="0" w:color="auto"/>
              <w:right w:val="single" w:sz="4" w:space="0" w:color="auto"/>
            </w:tcBorders>
            <w:shd w:val="clear" w:color="auto" w:fill="auto"/>
            <w:vAlign w:val="center"/>
            <w:hideMark/>
          </w:tcPr>
          <w:p w14:paraId="0E0E835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ADM-5</w:t>
            </w:r>
          </w:p>
        </w:tc>
        <w:tc>
          <w:tcPr>
            <w:tcW w:w="5585" w:type="dxa"/>
            <w:tcBorders>
              <w:top w:val="nil"/>
              <w:left w:val="nil"/>
              <w:bottom w:val="single" w:sz="4" w:space="0" w:color="auto"/>
              <w:right w:val="single" w:sz="4" w:space="0" w:color="auto"/>
            </w:tcBorders>
            <w:shd w:val="clear" w:color="auto" w:fill="auto"/>
            <w:vAlign w:val="center"/>
            <w:hideMark/>
          </w:tcPr>
          <w:p w14:paraId="5DD1167D"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Zest.komputerowy Fujitsu P420</w:t>
            </w:r>
          </w:p>
        </w:tc>
        <w:tc>
          <w:tcPr>
            <w:tcW w:w="1720" w:type="dxa"/>
            <w:tcBorders>
              <w:top w:val="nil"/>
              <w:left w:val="nil"/>
              <w:bottom w:val="single" w:sz="4" w:space="0" w:color="auto"/>
              <w:right w:val="single" w:sz="4" w:space="0" w:color="auto"/>
            </w:tcBorders>
            <w:shd w:val="clear" w:color="auto" w:fill="auto"/>
            <w:vAlign w:val="center"/>
            <w:hideMark/>
          </w:tcPr>
          <w:p w14:paraId="3958A59B"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3 430,11 zł</w:t>
            </w:r>
          </w:p>
        </w:tc>
      </w:tr>
      <w:tr w:rsidR="00FC38D2" w:rsidRPr="005B3635" w14:paraId="6B6BB608"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739C156"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27.</w:t>
            </w:r>
          </w:p>
        </w:tc>
        <w:tc>
          <w:tcPr>
            <w:tcW w:w="761" w:type="dxa"/>
            <w:tcBorders>
              <w:top w:val="nil"/>
              <w:left w:val="nil"/>
              <w:bottom w:val="single" w:sz="4" w:space="0" w:color="auto"/>
              <w:right w:val="single" w:sz="4" w:space="0" w:color="auto"/>
            </w:tcBorders>
            <w:shd w:val="clear" w:color="auto" w:fill="auto"/>
            <w:vAlign w:val="center"/>
            <w:hideMark/>
          </w:tcPr>
          <w:p w14:paraId="2DBADD8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2014</w:t>
            </w:r>
          </w:p>
        </w:tc>
        <w:tc>
          <w:tcPr>
            <w:tcW w:w="1220" w:type="dxa"/>
            <w:tcBorders>
              <w:top w:val="nil"/>
              <w:left w:val="nil"/>
              <w:bottom w:val="single" w:sz="4" w:space="0" w:color="auto"/>
              <w:right w:val="single" w:sz="4" w:space="0" w:color="auto"/>
            </w:tcBorders>
            <w:shd w:val="clear" w:color="auto" w:fill="auto"/>
            <w:vAlign w:val="center"/>
            <w:hideMark/>
          </w:tcPr>
          <w:p w14:paraId="74D1635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009-0278</w:t>
            </w:r>
          </w:p>
        </w:tc>
        <w:tc>
          <w:tcPr>
            <w:tcW w:w="970" w:type="dxa"/>
            <w:tcBorders>
              <w:top w:val="nil"/>
              <w:left w:val="nil"/>
              <w:bottom w:val="single" w:sz="4" w:space="0" w:color="auto"/>
              <w:right w:val="single" w:sz="4" w:space="0" w:color="auto"/>
            </w:tcBorders>
            <w:shd w:val="clear" w:color="auto" w:fill="auto"/>
            <w:vAlign w:val="center"/>
            <w:hideMark/>
          </w:tcPr>
          <w:p w14:paraId="1FDD4F5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ADM-5</w:t>
            </w:r>
          </w:p>
        </w:tc>
        <w:tc>
          <w:tcPr>
            <w:tcW w:w="5585" w:type="dxa"/>
            <w:tcBorders>
              <w:top w:val="nil"/>
              <w:left w:val="nil"/>
              <w:bottom w:val="single" w:sz="4" w:space="0" w:color="auto"/>
              <w:right w:val="single" w:sz="4" w:space="0" w:color="auto"/>
            </w:tcBorders>
            <w:shd w:val="clear" w:color="auto" w:fill="auto"/>
            <w:vAlign w:val="center"/>
            <w:hideMark/>
          </w:tcPr>
          <w:p w14:paraId="08394F6B"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Drukarka Brother</w:t>
            </w:r>
          </w:p>
        </w:tc>
        <w:tc>
          <w:tcPr>
            <w:tcW w:w="1720" w:type="dxa"/>
            <w:tcBorders>
              <w:top w:val="nil"/>
              <w:left w:val="nil"/>
              <w:bottom w:val="single" w:sz="4" w:space="0" w:color="auto"/>
              <w:right w:val="single" w:sz="4" w:space="0" w:color="auto"/>
            </w:tcBorders>
            <w:shd w:val="clear" w:color="auto" w:fill="auto"/>
            <w:vAlign w:val="center"/>
            <w:hideMark/>
          </w:tcPr>
          <w:p w14:paraId="19A85FB1"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1 173,17 zł</w:t>
            </w:r>
          </w:p>
        </w:tc>
      </w:tr>
      <w:tr w:rsidR="00FC38D2" w:rsidRPr="005B3635" w14:paraId="480547A7"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E333B9B"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28.</w:t>
            </w:r>
          </w:p>
        </w:tc>
        <w:tc>
          <w:tcPr>
            <w:tcW w:w="761" w:type="dxa"/>
            <w:tcBorders>
              <w:top w:val="nil"/>
              <w:left w:val="nil"/>
              <w:bottom w:val="single" w:sz="4" w:space="0" w:color="auto"/>
              <w:right w:val="single" w:sz="4" w:space="0" w:color="auto"/>
            </w:tcBorders>
            <w:shd w:val="clear" w:color="auto" w:fill="auto"/>
            <w:vAlign w:val="center"/>
            <w:hideMark/>
          </w:tcPr>
          <w:p w14:paraId="2E8275F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5DF4313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009-0298</w:t>
            </w:r>
          </w:p>
        </w:tc>
        <w:tc>
          <w:tcPr>
            <w:tcW w:w="970" w:type="dxa"/>
            <w:tcBorders>
              <w:top w:val="nil"/>
              <w:left w:val="nil"/>
              <w:bottom w:val="single" w:sz="4" w:space="0" w:color="auto"/>
              <w:right w:val="single" w:sz="4" w:space="0" w:color="auto"/>
            </w:tcBorders>
            <w:shd w:val="clear" w:color="auto" w:fill="auto"/>
            <w:vAlign w:val="center"/>
            <w:hideMark/>
          </w:tcPr>
          <w:p w14:paraId="7C11C6F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ADM-5</w:t>
            </w:r>
          </w:p>
        </w:tc>
        <w:tc>
          <w:tcPr>
            <w:tcW w:w="5585" w:type="dxa"/>
            <w:tcBorders>
              <w:top w:val="nil"/>
              <w:left w:val="nil"/>
              <w:bottom w:val="single" w:sz="4" w:space="0" w:color="auto"/>
              <w:right w:val="single" w:sz="4" w:space="0" w:color="auto"/>
            </w:tcBorders>
            <w:shd w:val="clear" w:color="auto" w:fill="auto"/>
            <w:vAlign w:val="center"/>
            <w:hideMark/>
          </w:tcPr>
          <w:p w14:paraId="510A57A8"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komp.Fujitsu P420</w:t>
            </w:r>
          </w:p>
        </w:tc>
        <w:tc>
          <w:tcPr>
            <w:tcW w:w="1720" w:type="dxa"/>
            <w:tcBorders>
              <w:top w:val="nil"/>
              <w:left w:val="nil"/>
              <w:bottom w:val="single" w:sz="4" w:space="0" w:color="auto"/>
              <w:right w:val="single" w:sz="4" w:space="0" w:color="auto"/>
            </w:tcBorders>
            <w:shd w:val="clear" w:color="auto" w:fill="auto"/>
            <w:vAlign w:val="center"/>
            <w:hideMark/>
          </w:tcPr>
          <w:p w14:paraId="14D199C8"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3 455,45 zł</w:t>
            </w:r>
          </w:p>
        </w:tc>
      </w:tr>
      <w:tr w:rsidR="00FC38D2" w:rsidRPr="005B3635" w14:paraId="6A1817B5"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D9A9BC7"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29.</w:t>
            </w:r>
          </w:p>
        </w:tc>
        <w:tc>
          <w:tcPr>
            <w:tcW w:w="761" w:type="dxa"/>
            <w:tcBorders>
              <w:top w:val="nil"/>
              <w:left w:val="nil"/>
              <w:bottom w:val="single" w:sz="4" w:space="0" w:color="auto"/>
              <w:right w:val="single" w:sz="4" w:space="0" w:color="auto"/>
            </w:tcBorders>
            <w:shd w:val="clear" w:color="auto" w:fill="auto"/>
            <w:vAlign w:val="center"/>
            <w:hideMark/>
          </w:tcPr>
          <w:p w14:paraId="7F56C70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3F1F52E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009-0299</w:t>
            </w:r>
          </w:p>
        </w:tc>
        <w:tc>
          <w:tcPr>
            <w:tcW w:w="970" w:type="dxa"/>
            <w:tcBorders>
              <w:top w:val="nil"/>
              <w:left w:val="nil"/>
              <w:bottom w:val="single" w:sz="4" w:space="0" w:color="auto"/>
              <w:right w:val="single" w:sz="4" w:space="0" w:color="auto"/>
            </w:tcBorders>
            <w:shd w:val="clear" w:color="auto" w:fill="auto"/>
            <w:vAlign w:val="center"/>
            <w:hideMark/>
          </w:tcPr>
          <w:p w14:paraId="2FBC5AA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ADM-5</w:t>
            </w:r>
          </w:p>
        </w:tc>
        <w:tc>
          <w:tcPr>
            <w:tcW w:w="5585" w:type="dxa"/>
            <w:tcBorders>
              <w:top w:val="nil"/>
              <w:left w:val="nil"/>
              <w:bottom w:val="single" w:sz="4" w:space="0" w:color="auto"/>
              <w:right w:val="single" w:sz="4" w:space="0" w:color="auto"/>
            </w:tcBorders>
            <w:shd w:val="clear" w:color="auto" w:fill="auto"/>
            <w:vAlign w:val="center"/>
            <w:hideMark/>
          </w:tcPr>
          <w:p w14:paraId="67EDD636"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Brother MFC-L8650CDW</w:t>
            </w:r>
          </w:p>
        </w:tc>
        <w:tc>
          <w:tcPr>
            <w:tcW w:w="1720" w:type="dxa"/>
            <w:tcBorders>
              <w:top w:val="nil"/>
              <w:left w:val="nil"/>
              <w:bottom w:val="single" w:sz="4" w:space="0" w:color="auto"/>
              <w:right w:val="single" w:sz="4" w:space="0" w:color="auto"/>
            </w:tcBorders>
            <w:shd w:val="clear" w:color="auto" w:fill="auto"/>
            <w:vAlign w:val="center"/>
            <w:hideMark/>
          </w:tcPr>
          <w:p w14:paraId="2A3FBBE5"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1 346,28 zł</w:t>
            </w:r>
          </w:p>
        </w:tc>
      </w:tr>
      <w:tr w:rsidR="00FC38D2" w:rsidRPr="005B3635" w14:paraId="330CD772"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9525A97"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30.</w:t>
            </w:r>
          </w:p>
        </w:tc>
        <w:tc>
          <w:tcPr>
            <w:tcW w:w="761" w:type="dxa"/>
            <w:tcBorders>
              <w:top w:val="nil"/>
              <w:left w:val="nil"/>
              <w:bottom w:val="single" w:sz="4" w:space="0" w:color="auto"/>
              <w:right w:val="single" w:sz="4" w:space="0" w:color="auto"/>
            </w:tcBorders>
            <w:shd w:val="clear" w:color="auto" w:fill="auto"/>
            <w:vAlign w:val="center"/>
            <w:hideMark/>
          </w:tcPr>
          <w:p w14:paraId="276A128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2B56477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009-0300</w:t>
            </w:r>
          </w:p>
        </w:tc>
        <w:tc>
          <w:tcPr>
            <w:tcW w:w="970" w:type="dxa"/>
            <w:tcBorders>
              <w:top w:val="nil"/>
              <w:left w:val="nil"/>
              <w:bottom w:val="single" w:sz="4" w:space="0" w:color="auto"/>
              <w:right w:val="single" w:sz="4" w:space="0" w:color="auto"/>
            </w:tcBorders>
            <w:shd w:val="clear" w:color="auto" w:fill="auto"/>
            <w:vAlign w:val="center"/>
            <w:hideMark/>
          </w:tcPr>
          <w:p w14:paraId="2800B2C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ADM-5</w:t>
            </w:r>
          </w:p>
        </w:tc>
        <w:tc>
          <w:tcPr>
            <w:tcW w:w="5585" w:type="dxa"/>
            <w:tcBorders>
              <w:top w:val="nil"/>
              <w:left w:val="nil"/>
              <w:bottom w:val="single" w:sz="4" w:space="0" w:color="auto"/>
              <w:right w:val="single" w:sz="4" w:space="0" w:color="auto"/>
            </w:tcBorders>
            <w:shd w:val="clear" w:color="auto" w:fill="auto"/>
            <w:vAlign w:val="center"/>
            <w:hideMark/>
          </w:tcPr>
          <w:p w14:paraId="3DD7D450"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Brother HL-6180DW</w:t>
            </w:r>
          </w:p>
        </w:tc>
        <w:tc>
          <w:tcPr>
            <w:tcW w:w="1720" w:type="dxa"/>
            <w:tcBorders>
              <w:top w:val="nil"/>
              <w:left w:val="nil"/>
              <w:bottom w:val="single" w:sz="4" w:space="0" w:color="auto"/>
              <w:right w:val="single" w:sz="4" w:space="0" w:color="auto"/>
            </w:tcBorders>
            <w:shd w:val="clear" w:color="auto" w:fill="auto"/>
            <w:vAlign w:val="center"/>
            <w:hideMark/>
          </w:tcPr>
          <w:p w14:paraId="1BF8CE3E"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1 200,43 zł</w:t>
            </w:r>
          </w:p>
        </w:tc>
      </w:tr>
      <w:tr w:rsidR="00FC38D2" w:rsidRPr="005B3635" w14:paraId="7C3AA3DE"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EB20FBA"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31.</w:t>
            </w:r>
          </w:p>
        </w:tc>
        <w:tc>
          <w:tcPr>
            <w:tcW w:w="761" w:type="dxa"/>
            <w:tcBorders>
              <w:top w:val="nil"/>
              <w:left w:val="nil"/>
              <w:bottom w:val="single" w:sz="4" w:space="0" w:color="auto"/>
              <w:right w:val="single" w:sz="4" w:space="0" w:color="auto"/>
            </w:tcBorders>
            <w:shd w:val="clear" w:color="auto" w:fill="auto"/>
            <w:vAlign w:val="center"/>
            <w:hideMark/>
          </w:tcPr>
          <w:p w14:paraId="601207D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2EC3C8E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009-0301</w:t>
            </w:r>
          </w:p>
        </w:tc>
        <w:tc>
          <w:tcPr>
            <w:tcW w:w="970" w:type="dxa"/>
            <w:tcBorders>
              <w:top w:val="nil"/>
              <w:left w:val="nil"/>
              <w:bottom w:val="single" w:sz="4" w:space="0" w:color="auto"/>
              <w:right w:val="single" w:sz="4" w:space="0" w:color="auto"/>
            </w:tcBorders>
            <w:shd w:val="clear" w:color="auto" w:fill="auto"/>
            <w:vAlign w:val="center"/>
            <w:hideMark/>
          </w:tcPr>
          <w:p w14:paraId="280015A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ADM-5</w:t>
            </w:r>
          </w:p>
        </w:tc>
        <w:tc>
          <w:tcPr>
            <w:tcW w:w="5585" w:type="dxa"/>
            <w:tcBorders>
              <w:top w:val="nil"/>
              <w:left w:val="nil"/>
              <w:bottom w:val="single" w:sz="4" w:space="0" w:color="auto"/>
              <w:right w:val="single" w:sz="4" w:space="0" w:color="auto"/>
            </w:tcBorders>
            <w:shd w:val="clear" w:color="auto" w:fill="auto"/>
            <w:vAlign w:val="center"/>
            <w:hideMark/>
          </w:tcPr>
          <w:p w14:paraId="264C3EB4"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Switch D-Link DGS-1210-28</w:t>
            </w:r>
          </w:p>
        </w:tc>
        <w:tc>
          <w:tcPr>
            <w:tcW w:w="1720" w:type="dxa"/>
            <w:tcBorders>
              <w:top w:val="nil"/>
              <w:left w:val="nil"/>
              <w:bottom w:val="single" w:sz="4" w:space="0" w:color="auto"/>
              <w:right w:val="single" w:sz="4" w:space="0" w:color="auto"/>
            </w:tcBorders>
            <w:shd w:val="clear" w:color="auto" w:fill="auto"/>
            <w:vAlign w:val="center"/>
            <w:hideMark/>
          </w:tcPr>
          <w:p w14:paraId="560E4359"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583,39 zł</w:t>
            </w:r>
          </w:p>
        </w:tc>
      </w:tr>
      <w:tr w:rsidR="00FC38D2" w:rsidRPr="005B3635" w14:paraId="57EEA7D7"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0AD631F"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32.</w:t>
            </w:r>
          </w:p>
        </w:tc>
        <w:tc>
          <w:tcPr>
            <w:tcW w:w="761" w:type="dxa"/>
            <w:tcBorders>
              <w:top w:val="nil"/>
              <w:left w:val="nil"/>
              <w:bottom w:val="single" w:sz="4" w:space="0" w:color="auto"/>
              <w:right w:val="single" w:sz="4" w:space="0" w:color="auto"/>
            </w:tcBorders>
            <w:shd w:val="clear" w:color="auto" w:fill="auto"/>
            <w:vAlign w:val="center"/>
            <w:hideMark/>
          </w:tcPr>
          <w:p w14:paraId="46C0969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2016</w:t>
            </w:r>
          </w:p>
        </w:tc>
        <w:tc>
          <w:tcPr>
            <w:tcW w:w="1220" w:type="dxa"/>
            <w:tcBorders>
              <w:top w:val="nil"/>
              <w:left w:val="nil"/>
              <w:bottom w:val="single" w:sz="4" w:space="0" w:color="auto"/>
              <w:right w:val="nil"/>
            </w:tcBorders>
            <w:shd w:val="clear" w:color="auto" w:fill="auto"/>
            <w:vAlign w:val="center"/>
            <w:hideMark/>
          </w:tcPr>
          <w:p w14:paraId="655F1D1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009-0328</w:t>
            </w:r>
          </w:p>
        </w:tc>
        <w:tc>
          <w:tcPr>
            <w:tcW w:w="970" w:type="dxa"/>
            <w:tcBorders>
              <w:top w:val="nil"/>
              <w:left w:val="single" w:sz="4" w:space="0" w:color="auto"/>
              <w:bottom w:val="single" w:sz="4" w:space="0" w:color="auto"/>
              <w:right w:val="single" w:sz="4" w:space="0" w:color="auto"/>
            </w:tcBorders>
            <w:shd w:val="clear" w:color="auto" w:fill="auto"/>
            <w:vAlign w:val="center"/>
            <w:hideMark/>
          </w:tcPr>
          <w:p w14:paraId="0CEADDB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ADM-5</w:t>
            </w:r>
          </w:p>
        </w:tc>
        <w:tc>
          <w:tcPr>
            <w:tcW w:w="5585" w:type="dxa"/>
            <w:tcBorders>
              <w:top w:val="nil"/>
              <w:left w:val="nil"/>
              <w:bottom w:val="single" w:sz="4" w:space="0" w:color="auto"/>
              <w:right w:val="single" w:sz="4" w:space="0" w:color="auto"/>
            </w:tcBorders>
            <w:shd w:val="clear" w:color="auto" w:fill="auto"/>
            <w:vAlign w:val="center"/>
            <w:hideMark/>
          </w:tcPr>
          <w:p w14:paraId="29483C00"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Zest,komputerowy</w:t>
            </w:r>
          </w:p>
        </w:tc>
        <w:tc>
          <w:tcPr>
            <w:tcW w:w="1720" w:type="dxa"/>
            <w:tcBorders>
              <w:top w:val="nil"/>
              <w:left w:val="nil"/>
              <w:bottom w:val="single" w:sz="4" w:space="0" w:color="auto"/>
              <w:right w:val="single" w:sz="4" w:space="0" w:color="auto"/>
            </w:tcBorders>
            <w:shd w:val="clear" w:color="auto" w:fill="auto"/>
            <w:vAlign w:val="center"/>
            <w:hideMark/>
          </w:tcPr>
          <w:p w14:paraId="53329E45"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3 468,16 zł</w:t>
            </w:r>
          </w:p>
        </w:tc>
      </w:tr>
      <w:tr w:rsidR="00FC38D2" w:rsidRPr="005B3635" w14:paraId="1AD7F6A2"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9A9B6B9"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33.</w:t>
            </w:r>
          </w:p>
        </w:tc>
        <w:tc>
          <w:tcPr>
            <w:tcW w:w="761" w:type="dxa"/>
            <w:tcBorders>
              <w:top w:val="nil"/>
              <w:left w:val="nil"/>
              <w:bottom w:val="single" w:sz="4" w:space="0" w:color="auto"/>
              <w:right w:val="single" w:sz="4" w:space="0" w:color="auto"/>
            </w:tcBorders>
            <w:shd w:val="clear" w:color="auto" w:fill="auto"/>
            <w:vAlign w:val="center"/>
            <w:hideMark/>
          </w:tcPr>
          <w:p w14:paraId="7ED3CC5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2016</w:t>
            </w:r>
          </w:p>
        </w:tc>
        <w:tc>
          <w:tcPr>
            <w:tcW w:w="1220" w:type="dxa"/>
            <w:tcBorders>
              <w:top w:val="nil"/>
              <w:left w:val="nil"/>
              <w:bottom w:val="single" w:sz="4" w:space="0" w:color="auto"/>
              <w:right w:val="nil"/>
            </w:tcBorders>
            <w:shd w:val="clear" w:color="auto" w:fill="auto"/>
            <w:vAlign w:val="center"/>
            <w:hideMark/>
          </w:tcPr>
          <w:p w14:paraId="1E523C0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009-0329</w:t>
            </w:r>
          </w:p>
        </w:tc>
        <w:tc>
          <w:tcPr>
            <w:tcW w:w="970" w:type="dxa"/>
            <w:tcBorders>
              <w:top w:val="nil"/>
              <w:left w:val="single" w:sz="4" w:space="0" w:color="auto"/>
              <w:bottom w:val="single" w:sz="4" w:space="0" w:color="auto"/>
              <w:right w:val="single" w:sz="4" w:space="0" w:color="auto"/>
            </w:tcBorders>
            <w:shd w:val="clear" w:color="auto" w:fill="auto"/>
            <w:vAlign w:val="center"/>
            <w:hideMark/>
          </w:tcPr>
          <w:p w14:paraId="53D5DB7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ADM-5</w:t>
            </w:r>
          </w:p>
        </w:tc>
        <w:tc>
          <w:tcPr>
            <w:tcW w:w="5585" w:type="dxa"/>
            <w:tcBorders>
              <w:top w:val="nil"/>
              <w:left w:val="nil"/>
              <w:bottom w:val="single" w:sz="4" w:space="0" w:color="auto"/>
              <w:right w:val="single" w:sz="4" w:space="0" w:color="auto"/>
            </w:tcBorders>
            <w:shd w:val="clear" w:color="auto" w:fill="auto"/>
            <w:vAlign w:val="center"/>
            <w:hideMark/>
          </w:tcPr>
          <w:p w14:paraId="4E506467"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drukarka Brother</w:t>
            </w:r>
          </w:p>
        </w:tc>
        <w:tc>
          <w:tcPr>
            <w:tcW w:w="1720" w:type="dxa"/>
            <w:tcBorders>
              <w:top w:val="nil"/>
              <w:left w:val="nil"/>
              <w:bottom w:val="single" w:sz="4" w:space="0" w:color="auto"/>
              <w:right w:val="single" w:sz="4" w:space="0" w:color="auto"/>
            </w:tcBorders>
            <w:shd w:val="clear" w:color="auto" w:fill="auto"/>
            <w:vAlign w:val="center"/>
            <w:hideMark/>
          </w:tcPr>
          <w:p w14:paraId="7D28A1E6"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1 023,02 zł</w:t>
            </w:r>
          </w:p>
        </w:tc>
      </w:tr>
      <w:tr w:rsidR="00FC38D2" w:rsidRPr="005B3635" w14:paraId="39F66876" w14:textId="77777777" w:rsidTr="00FA6534">
        <w:trPr>
          <w:trHeight w:val="240"/>
          <w:jc w:val="center"/>
        </w:trPr>
        <w:tc>
          <w:tcPr>
            <w:tcW w:w="92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1D64EA" w14:textId="77777777" w:rsidR="00FC38D2" w:rsidRPr="005B3635" w:rsidRDefault="00FC38D2" w:rsidP="00B134D2">
            <w:pPr>
              <w:spacing w:after="0" w:line="240" w:lineRule="auto"/>
              <w:jc w:val="right"/>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Ogółem ADM - 5:</w:t>
            </w:r>
          </w:p>
        </w:tc>
        <w:tc>
          <w:tcPr>
            <w:tcW w:w="1720" w:type="dxa"/>
            <w:tcBorders>
              <w:top w:val="nil"/>
              <w:left w:val="nil"/>
              <w:bottom w:val="single" w:sz="4" w:space="0" w:color="auto"/>
              <w:right w:val="single" w:sz="4" w:space="0" w:color="auto"/>
            </w:tcBorders>
            <w:shd w:val="clear" w:color="auto" w:fill="auto"/>
            <w:noWrap/>
            <w:vAlign w:val="center"/>
            <w:hideMark/>
          </w:tcPr>
          <w:p w14:paraId="04B54A77" w14:textId="77777777" w:rsidR="00FC38D2" w:rsidRPr="005B3635" w:rsidRDefault="00FC38D2" w:rsidP="00B134D2">
            <w:pPr>
              <w:spacing w:after="0" w:line="240" w:lineRule="auto"/>
              <w:jc w:val="right"/>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94 170,94 zł</w:t>
            </w:r>
          </w:p>
        </w:tc>
      </w:tr>
      <w:tr w:rsidR="00FC38D2" w:rsidRPr="005B3635" w14:paraId="385CE5C8" w14:textId="77777777" w:rsidTr="00FA6534">
        <w:trPr>
          <w:trHeight w:val="285"/>
          <w:jc w:val="center"/>
        </w:trPr>
        <w:tc>
          <w:tcPr>
            <w:tcW w:w="715" w:type="dxa"/>
            <w:tcBorders>
              <w:top w:val="nil"/>
              <w:left w:val="nil"/>
              <w:bottom w:val="nil"/>
              <w:right w:val="nil"/>
            </w:tcBorders>
            <w:shd w:val="clear" w:color="auto" w:fill="auto"/>
            <w:noWrap/>
            <w:vAlign w:val="center"/>
            <w:hideMark/>
          </w:tcPr>
          <w:p w14:paraId="3D12374E" w14:textId="77777777" w:rsidR="00FC38D2" w:rsidRPr="005B3635" w:rsidRDefault="00FC38D2" w:rsidP="00B134D2">
            <w:pPr>
              <w:spacing w:after="0" w:line="240" w:lineRule="auto"/>
              <w:jc w:val="right"/>
              <w:rPr>
                <w:rFonts w:ascii="Arial" w:eastAsia="Times New Roman" w:hAnsi="Arial" w:cs="Arial"/>
                <w:b/>
                <w:bCs/>
                <w:sz w:val="18"/>
                <w:szCs w:val="18"/>
                <w:lang w:eastAsia="pl-PL"/>
              </w:rPr>
            </w:pPr>
          </w:p>
        </w:tc>
        <w:tc>
          <w:tcPr>
            <w:tcW w:w="761" w:type="dxa"/>
            <w:tcBorders>
              <w:top w:val="nil"/>
              <w:left w:val="nil"/>
              <w:bottom w:val="nil"/>
              <w:right w:val="nil"/>
            </w:tcBorders>
            <w:shd w:val="clear" w:color="auto" w:fill="auto"/>
            <w:noWrap/>
            <w:vAlign w:val="center"/>
            <w:hideMark/>
          </w:tcPr>
          <w:p w14:paraId="7EE08D44"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1220" w:type="dxa"/>
            <w:tcBorders>
              <w:top w:val="nil"/>
              <w:left w:val="nil"/>
              <w:bottom w:val="nil"/>
              <w:right w:val="nil"/>
            </w:tcBorders>
            <w:shd w:val="clear" w:color="auto" w:fill="auto"/>
            <w:noWrap/>
            <w:vAlign w:val="center"/>
            <w:hideMark/>
          </w:tcPr>
          <w:p w14:paraId="0798530E"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970" w:type="dxa"/>
            <w:tcBorders>
              <w:top w:val="nil"/>
              <w:left w:val="nil"/>
              <w:bottom w:val="nil"/>
              <w:right w:val="nil"/>
            </w:tcBorders>
            <w:shd w:val="clear" w:color="auto" w:fill="auto"/>
            <w:noWrap/>
            <w:vAlign w:val="center"/>
            <w:hideMark/>
          </w:tcPr>
          <w:p w14:paraId="79B7028B"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5585" w:type="dxa"/>
            <w:tcBorders>
              <w:top w:val="nil"/>
              <w:left w:val="nil"/>
              <w:bottom w:val="nil"/>
              <w:right w:val="nil"/>
            </w:tcBorders>
            <w:shd w:val="clear" w:color="auto" w:fill="auto"/>
            <w:noWrap/>
            <w:vAlign w:val="center"/>
            <w:hideMark/>
          </w:tcPr>
          <w:p w14:paraId="7CE9931E"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1720" w:type="dxa"/>
            <w:tcBorders>
              <w:top w:val="nil"/>
              <w:left w:val="nil"/>
              <w:bottom w:val="nil"/>
              <w:right w:val="nil"/>
            </w:tcBorders>
            <w:shd w:val="clear" w:color="auto" w:fill="auto"/>
            <w:noWrap/>
            <w:vAlign w:val="center"/>
            <w:hideMark/>
          </w:tcPr>
          <w:p w14:paraId="27BDD338"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r>
      <w:tr w:rsidR="00FA6534" w:rsidRPr="005B3635" w14:paraId="05FEB895" w14:textId="77777777" w:rsidTr="00FA6534">
        <w:trPr>
          <w:trHeight w:val="285"/>
          <w:jc w:val="center"/>
        </w:trPr>
        <w:tc>
          <w:tcPr>
            <w:tcW w:w="715" w:type="dxa"/>
            <w:tcBorders>
              <w:top w:val="nil"/>
              <w:left w:val="nil"/>
              <w:bottom w:val="nil"/>
              <w:right w:val="nil"/>
            </w:tcBorders>
            <w:shd w:val="clear" w:color="auto" w:fill="auto"/>
            <w:noWrap/>
            <w:vAlign w:val="center"/>
          </w:tcPr>
          <w:p w14:paraId="1A800D41" w14:textId="77777777" w:rsidR="00FA6534" w:rsidRPr="005B3635" w:rsidRDefault="00FA6534" w:rsidP="00FA6534">
            <w:pPr>
              <w:spacing w:after="0" w:line="240" w:lineRule="auto"/>
              <w:rPr>
                <w:rFonts w:ascii="Arial" w:eastAsia="Times New Roman" w:hAnsi="Arial" w:cs="Arial"/>
                <w:b/>
                <w:bCs/>
                <w:sz w:val="18"/>
                <w:szCs w:val="18"/>
                <w:lang w:eastAsia="pl-PL"/>
              </w:rPr>
            </w:pPr>
          </w:p>
        </w:tc>
        <w:tc>
          <w:tcPr>
            <w:tcW w:w="761" w:type="dxa"/>
            <w:tcBorders>
              <w:top w:val="nil"/>
              <w:left w:val="nil"/>
              <w:bottom w:val="nil"/>
              <w:right w:val="nil"/>
            </w:tcBorders>
            <w:shd w:val="clear" w:color="auto" w:fill="auto"/>
            <w:noWrap/>
            <w:vAlign w:val="center"/>
          </w:tcPr>
          <w:p w14:paraId="3D8936AD" w14:textId="77777777" w:rsidR="00FA6534" w:rsidRPr="005B3635" w:rsidRDefault="00FA6534" w:rsidP="00B134D2">
            <w:pPr>
              <w:spacing w:after="0" w:line="240" w:lineRule="auto"/>
              <w:jc w:val="left"/>
              <w:rPr>
                <w:rFonts w:ascii="Times New Roman" w:eastAsia="Times New Roman" w:hAnsi="Times New Roman"/>
                <w:sz w:val="20"/>
                <w:szCs w:val="20"/>
                <w:lang w:eastAsia="pl-PL"/>
              </w:rPr>
            </w:pPr>
          </w:p>
        </w:tc>
        <w:tc>
          <w:tcPr>
            <w:tcW w:w="1220" w:type="dxa"/>
            <w:tcBorders>
              <w:top w:val="nil"/>
              <w:left w:val="nil"/>
              <w:bottom w:val="nil"/>
              <w:right w:val="nil"/>
            </w:tcBorders>
            <w:shd w:val="clear" w:color="auto" w:fill="auto"/>
            <w:noWrap/>
            <w:vAlign w:val="center"/>
          </w:tcPr>
          <w:p w14:paraId="5403704D" w14:textId="77777777" w:rsidR="00FA6534" w:rsidRPr="005B3635" w:rsidRDefault="00FA6534" w:rsidP="00B134D2">
            <w:pPr>
              <w:spacing w:after="0" w:line="240" w:lineRule="auto"/>
              <w:jc w:val="left"/>
              <w:rPr>
                <w:rFonts w:ascii="Times New Roman" w:eastAsia="Times New Roman" w:hAnsi="Times New Roman"/>
                <w:sz w:val="20"/>
                <w:szCs w:val="20"/>
                <w:lang w:eastAsia="pl-PL"/>
              </w:rPr>
            </w:pPr>
          </w:p>
        </w:tc>
        <w:tc>
          <w:tcPr>
            <w:tcW w:w="970" w:type="dxa"/>
            <w:tcBorders>
              <w:top w:val="nil"/>
              <w:left w:val="nil"/>
              <w:bottom w:val="nil"/>
              <w:right w:val="nil"/>
            </w:tcBorders>
            <w:shd w:val="clear" w:color="auto" w:fill="auto"/>
            <w:noWrap/>
            <w:vAlign w:val="center"/>
          </w:tcPr>
          <w:p w14:paraId="22F81191" w14:textId="77777777" w:rsidR="00FA6534" w:rsidRPr="005B3635" w:rsidRDefault="00FA6534" w:rsidP="00B134D2">
            <w:pPr>
              <w:spacing w:after="0" w:line="240" w:lineRule="auto"/>
              <w:jc w:val="left"/>
              <w:rPr>
                <w:rFonts w:ascii="Times New Roman" w:eastAsia="Times New Roman" w:hAnsi="Times New Roman"/>
                <w:sz w:val="20"/>
                <w:szCs w:val="20"/>
                <w:lang w:eastAsia="pl-PL"/>
              </w:rPr>
            </w:pPr>
          </w:p>
        </w:tc>
        <w:tc>
          <w:tcPr>
            <w:tcW w:w="5585" w:type="dxa"/>
            <w:tcBorders>
              <w:top w:val="nil"/>
              <w:left w:val="nil"/>
              <w:bottom w:val="nil"/>
              <w:right w:val="nil"/>
            </w:tcBorders>
            <w:shd w:val="clear" w:color="auto" w:fill="auto"/>
            <w:noWrap/>
            <w:vAlign w:val="center"/>
          </w:tcPr>
          <w:p w14:paraId="21C6A81E" w14:textId="77777777" w:rsidR="00FA6534" w:rsidRPr="005B3635" w:rsidRDefault="00FA6534" w:rsidP="00B134D2">
            <w:pPr>
              <w:spacing w:after="0" w:line="240" w:lineRule="auto"/>
              <w:jc w:val="left"/>
              <w:rPr>
                <w:rFonts w:ascii="Times New Roman" w:eastAsia="Times New Roman" w:hAnsi="Times New Roman"/>
                <w:sz w:val="20"/>
                <w:szCs w:val="20"/>
                <w:lang w:eastAsia="pl-PL"/>
              </w:rPr>
            </w:pPr>
          </w:p>
        </w:tc>
        <w:tc>
          <w:tcPr>
            <w:tcW w:w="1720" w:type="dxa"/>
            <w:tcBorders>
              <w:top w:val="nil"/>
              <w:left w:val="nil"/>
              <w:bottom w:val="nil"/>
              <w:right w:val="nil"/>
            </w:tcBorders>
            <w:shd w:val="clear" w:color="auto" w:fill="auto"/>
            <w:noWrap/>
            <w:vAlign w:val="center"/>
          </w:tcPr>
          <w:p w14:paraId="5D2C4277" w14:textId="77777777" w:rsidR="00FA6534" w:rsidRPr="005B3635" w:rsidRDefault="00FA6534" w:rsidP="00B134D2">
            <w:pPr>
              <w:spacing w:after="0" w:line="240" w:lineRule="auto"/>
              <w:jc w:val="left"/>
              <w:rPr>
                <w:rFonts w:ascii="Times New Roman" w:eastAsia="Times New Roman" w:hAnsi="Times New Roman"/>
                <w:sz w:val="20"/>
                <w:szCs w:val="20"/>
                <w:lang w:eastAsia="pl-PL"/>
              </w:rPr>
            </w:pPr>
          </w:p>
        </w:tc>
      </w:tr>
      <w:tr w:rsidR="00FC38D2" w:rsidRPr="005B3635" w14:paraId="052C9B13" w14:textId="77777777" w:rsidTr="00FA6534">
        <w:trPr>
          <w:trHeight w:val="300"/>
          <w:jc w:val="center"/>
        </w:trPr>
        <w:tc>
          <w:tcPr>
            <w:tcW w:w="1476" w:type="dxa"/>
            <w:gridSpan w:val="2"/>
            <w:tcBorders>
              <w:top w:val="nil"/>
              <w:left w:val="nil"/>
              <w:bottom w:val="nil"/>
              <w:right w:val="nil"/>
            </w:tcBorders>
            <w:shd w:val="clear" w:color="auto" w:fill="auto"/>
            <w:noWrap/>
            <w:vAlign w:val="center"/>
            <w:hideMark/>
          </w:tcPr>
          <w:p w14:paraId="5EE80CB6" w14:textId="77777777" w:rsidR="00FC38D2" w:rsidRPr="005B3635" w:rsidRDefault="00FC38D2" w:rsidP="00B134D2">
            <w:pPr>
              <w:spacing w:after="0" w:line="240" w:lineRule="auto"/>
              <w:jc w:val="left"/>
              <w:rPr>
                <w:rFonts w:ascii="Arial" w:eastAsia="Times New Roman" w:hAnsi="Arial" w:cs="Arial"/>
                <w:b/>
                <w:bCs/>
                <w:lang w:eastAsia="pl-PL"/>
              </w:rPr>
            </w:pPr>
            <w:r w:rsidRPr="005B3635">
              <w:rPr>
                <w:rFonts w:ascii="Arial" w:eastAsia="Times New Roman" w:hAnsi="Arial" w:cs="Arial"/>
                <w:b/>
                <w:bCs/>
                <w:lang w:eastAsia="pl-PL"/>
              </w:rPr>
              <w:lastRenderedPageBreak/>
              <w:t>ZGM</w:t>
            </w:r>
          </w:p>
        </w:tc>
        <w:tc>
          <w:tcPr>
            <w:tcW w:w="1220" w:type="dxa"/>
            <w:tcBorders>
              <w:top w:val="nil"/>
              <w:left w:val="nil"/>
              <w:bottom w:val="nil"/>
              <w:right w:val="nil"/>
            </w:tcBorders>
            <w:shd w:val="clear" w:color="auto" w:fill="auto"/>
            <w:noWrap/>
            <w:vAlign w:val="center"/>
            <w:hideMark/>
          </w:tcPr>
          <w:p w14:paraId="073C80E8" w14:textId="77777777" w:rsidR="00FC38D2" w:rsidRPr="005B3635" w:rsidRDefault="00FC38D2" w:rsidP="00B134D2">
            <w:pPr>
              <w:spacing w:after="0" w:line="240" w:lineRule="auto"/>
              <w:jc w:val="left"/>
              <w:rPr>
                <w:rFonts w:ascii="Arial" w:eastAsia="Times New Roman" w:hAnsi="Arial" w:cs="Arial"/>
                <w:b/>
                <w:bCs/>
                <w:lang w:eastAsia="pl-PL"/>
              </w:rPr>
            </w:pPr>
          </w:p>
        </w:tc>
        <w:tc>
          <w:tcPr>
            <w:tcW w:w="970" w:type="dxa"/>
            <w:tcBorders>
              <w:top w:val="nil"/>
              <w:left w:val="nil"/>
              <w:bottom w:val="nil"/>
              <w:right w:val="nil"/>
            </w:tcBorders>
            <w:shd w:val="clear" w:color="auto" w:fill="auto"/>
            <w:noWrap/>
            <w:vAlign w:val="center"/>
            <w:hideMark/>
          </w:tcPr>
          <w:p w14:paraId="3729EF24"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5585" w:type="dxa"/>
            <w:tcBorders>
              <w:top w:val="nil"/>
              <w:left w:val="nil"/>
              <w:bottom w:val="nil"/>
              <w:right w:val="nil"/>
            </w:tcBorders>
            <w:shd w:val="clear" w:color="auto" w:fill="auto"/>
            <w:noWrap/>
            <w:vAlign w:val="center"/>
            <w:hideMark/>
          </w:tcPr>
          <w:p w14:paraId="5EC80E05"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1720" w:type="dxa"/>
            <w:tcBorders>
              <w:top w:val="nil"/>
              <w:left w:val="nil"/>
              <w:bottom w:val="nil"/>
              <w:right w:val="nil"/>
            </w:tcBorders>
            <w:shd w:val="clear" w:color="auto" w:fill="auto"/>
            <w:noWrap/>
            <w:vAlign w:val="center"/>
            <w:hideMark/>
          </w:tcPr>
          <w:p w14:paraId="3BCEBCC5"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r>
      <w:tr w:rsidR="00FC38D2" w:rsidRPr="005B3635" w14:paraId="002613B4" w14:textId="77777777" w:rsidTr="00FA6534">
        <w:trPr>
          <w:trHeight w:val="480"/>
          <w:jc w:val="center"/>
        </w:trPr>
        <w:tc>
          <w:tcPr>
            <w:tcW w:w="715" w:type="dxa"/>
            <w:tcBorders>
              <w:top w:val="single" w:sz="4" w:space="0" w:color="auto"/>
              <w:left w:val="single" w:sz="4" w:space="0" w:color="auto"/>
              <w:bottom w:val="nil"/>
              <w:right w:val="single" w:sz="4" w:space="0" w:color="auto"/>
            </w:tcBorders>
            <w:shd w:val="clear" w:color="auto" w:fill="auto"/>
            <w:noWrap/>
            <w:vAlign w:val="center"/>
            <w:hideMark/>
          </w:tcPr>
          <w:p w14:paraId="1B45E2A6" w14:textId="77777777" w:rsidR="00FC38D2" w:rsidRPr="005B3635" w:rsidRDefault="00FC38D2" w:rsidP="00B134D2">
            <w:pPr>
              <w:spacing w:after="0" w:line="240" w:lineRule="auto"/>
              <w:jc w:val="left"/>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 xml:space="preserve"> L.p.</w:t>
            </w:r>
          </w:p>
        </w:tc>
        <w:tc>
          <w:tcPr>
            <w:tcW w:w="761" w:type="dxa"/>
            <w:tcBorders>
              <w:top w:val="single" w:sz="4" w:space="0" w:color="auto"/>
              <w:left w:val="nil"/>
              <w:bottom w:val="nil"/>
              <w:right w:val="single" w:sz="4" w:space="0" w:color="auto"/>
            </w:tcBorders>
            <w:shd w:val="clear" w:color="auto" w:fill="auto"/>
            <w:vAlign w:val="center"/>
            <w:hideMark/>
          </w:tcPr>
          <w:p w14:paraId="6314BD5D"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Rok zakupu</w:t>
            </w:r>
          </w:p>
        </w:tc>
        <w:tc>
          <w:tcPr>
            <w:tcW w:w="1220" w:type="dxa"/>
            <w:tcBorders>
              <w:top w:val="single" w:sz="4" w:space="0" w:color="auto"/>
              <w:left w:val="nil"/>
              <w:bottom w:val="nil"/>
              <w:right w:val="single" w:sz="4" w:space="0" w:color="auto"/>
            </w:tcBorders>
            <w:shd w:val="clear" w:color="auto" w:fill="auto"/>
            <w:vAlign w:val="center"/>
            <w:hideMark/>
          </w:tcPr>
          <w:p w14:paraId="2DB1886E"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Numer inwent.</w:t>
            </w:r>
          </w:p>
        </w:tc>
        <w:tc>
          <w:tcPr>
            <w:tcW w:w="970" w:type="dxa"/>
            <w:tcBorders>
              <w:top w:val="single" w:sz="4" w:space="0" w:color="auto"/>
              <w:left w:val="nil"/>
              <w:bottom w:val="nil"/>
              <w:right w:val="single" w:sz="4" w:space="0" w:color="auto"/>
            </w:tcBorders>
            <w:shd w:val="clear" w:color="auto" w:fill="auto"/>
            <w:vAlign w:val="center"/>
            <w:hideMark/>
          </w:tcPr>
          <w:p w14:paraId="0ECBB02B"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Miejsce użytk.</w:t>
            </w:r>
          </w:p>
        </w:tc>
        <w:tc>
          <w:tcPr>
            <w:tcW w:w="5585" w:type="dxa"/>
            <w:tcBorders>
              <w:top w:val="single" w:sz="4" w:space="0" w:color="auto"/>
              <w:left w:val="nil"/>
              <w:bottom w:val="nil"/>
              <w:right w:val="single" w:sz="4" w:space="0" w:color="auto"/>
            </w:tcBorders>
            <w:shd w:val="clear" w:color="auto" w:fill="auto"/>
            <w:noWrap/>
            <w:vAlign w:val="center"/>
            <w:hideMark/>
          </w:tcPr>
          <w:p w14:paraId="37320AAF"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Nazwa środka trwałego</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5D0A3BC"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Wartość</w:t>
            </w:r>
          </w:p>
        </w:tc>
      </w:tr>
      <w:tr w:rsidR="00FC38D2" w:rsidRPr="005B3635" w14:paraId="2A35FAA6" w14:textId="77777777" w:rsidTr="00FA6534">
        <w:trPr>
          <w:trHeight w:val="24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EA0E7"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44FFA6D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1998</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1EAF938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491/1049</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14:paraId="50BBF96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single" w:sz="4" w:space="0" w:color="auto"/>
              <w:left w:val="nil"/>
              <w:bottom w:val="single" w:sz="4" w:space="0" w:color="auto"/>
              <w:right w:val="single" w:sz="4" w:space="0" w:color="auto"/>
            </w:tcBorders>
            <w:shd w:val="clear" w:color="auto" w:fill="auto"/>
            <w:vAlign w:val="center"/>
            <w:hideMark/>
          </w:tcPr>
          <w:p w14:paraId="565B2627"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OKI 3321 </w:t>
            </w:r>
          </w:p>
        </w:tc>
        <w:tc>
          <w:tcPr>
            <w:tcW w:w="1720" w:type="dxa"/>
            <w:tcBorders>
              <w:top w:val="nil"/>
              <w:left w:val="nil"/>
              <w:bottom w:val="single" w:sz="4" w:space="0" w:color="auto"/>
              <w:right w:val="single" w:sz="4" w:space="0" w:color="auto"/>
            </w:tcBorders>
            <w:shd w:val="clear" w:color="auto" w:fill="auto"/>
            <w:noWrap/>
            <w:vAlign w:val="center"/>
            <w:hideMark/>
          </w:tcPr>
          <w:p w14:paraId="01D3822F"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1 634,65 zł</w:t>
            </w:r>
          </w:p>
        </w:tc>
      </w:tr>
      <w:tr w:rsidR="00FC38D2" w:rsidRPr="005B3635" w14:paraId="5BEA3A18"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3DD8746"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w:t>
            </w:r>
          </w:p>
        </w:tc>
        <w:tc>
          <w:tcPr>
            <w:tcW w:w="761" w:type="dxa"/>
            <w:tcBorders>
              <w:top w:val="nil"/>
              <w:left w:val="nil"/>
              <w:bottom w:val="single" w:sz="4" w:space="0" w:color="auto"/>
              <w:right w:val="single" w:sz="4" w:space="0" w:color="auto"/>
            </w:tcBorders>
            <w:shd w:val="clear" w:color="auto" w:fill="auto"/>
            <w:noWrap/>
            <w:vAlign w:val="center"/>
            <w:hideMark/>
          </w:tcPr>
          <w:p w14:paraId="149B788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1998</w:t>
            </w:r>
          </w:p>
        </w:tc>
        <w:tc>
          <w:tcPr>
            <w:tcW w:w="1220" w:type="dxa"/>
            <w:tcBorders>
              <w:top w:val="nil"/>
              <w:left w:val="nil"/>
              <w:bottom w:val="single" w:sz="4" w:space="0" w:color="auto"/>
              <w:right w:val="single" w:sz="4" w:space="0" w:color="auto"/>
            </w:tcBorders>
            <w:shd w:val="clear" w:color="auto" w:fill="auto"/>
            <w:noWrap/>
            <w:vAlign w:val="center"/>
            <w:hideMark/>
          </w:tcPr>
          <w:p w14:paraId="2B6B7C5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491/1052</w:t>
            </w:r>
          </w:p>
        </w:tc>
        <w:tc>
          <w:tcPr>
            <w:tcW w:w="970" w:type="dxa"/>
            <w:tcBorders>
              <w:top w:val="nil"/>
              <w:left w:val="nil"/>
              <w:bottom w:val="single" w:sz="4" w:space="0" w:color="auto"/>
              <w:right w:val="single" w:sz="4" w:space="0" w:color="auto"/>
            </w:tcBorders>
            <w:shd w:val="clear" w:color="auto" w:fill="auto"/>
            <w:noWrap/>
            <w:vAlign w:val="center"/>
            <w:hideMark/>
          </w:tcPr>
          <w:p w14:paraId="558D7F9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noWrap/>
            <w:vAlign w:val="center"/>
            <w:hideMark/>
          </w:tcPr>
          <w:p w14:paraId="30641B2C"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OKI 3321</w:t>
            </w:r>
          </w:p>
        </w:tc>
        <w:tc>
          <w:tcPr>
            <w:tcW w:w="1720" w:type="dxa"/>
            <w:tcBorders>
              <w:top w:val="nil"/>
              <w:left w:val="nil"/>
              <w:bottom w:val="single" w:sz="4" w:space="0" w:color="auto"/>
              <w:right w:val="single" w:sz="4" w:space="0" w:color="auto"/>
            </w:tcBorders>
            <w:shd w:val="clear" w:color="auto" w:fill="auto"/>
            <w:noWrap/>
            <w:vAlign w:val="center"/>
            <w:hideMark/>
          </w:tcPr>
          <w:p w14:paraId="0B7328A0"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1 634,68 zł</w:t>
            </w:r>
          </w:p>
        </w:tc>
      </w:tr>
      <w:tr w:rsidR="00FC38D2" w:rsidRPr="005B3635" w14:paraId="395DA080"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3C39EDC"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w:t>
            </w:r>
          </w:p>
        </w:tc>
        <w:tc>
          <w:tcPr>
            <w:tcW w:w="761" w:type="dxa"/>
            <w:tcBorders>
              <w:top w:val="nil"/>
              <w:left w:val="nil"/>
              <w:bottom w:val="single" w:sz="4" w:space="0" w:color="auto"/>
              <w:right w:val="single" w:sz="4" w:space="0" w:color="auto"/>
            </w:tcBorders>
            <w:shd w:val="clear" w:color="auto" w:fill="auto"/>
            <w:noWrap/>
            <w:vAlign w:val="center"/>
            <w:hideMark/>
          </w:tcPr>
          <w:p w14:paraId="42B2263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2003</w:t>
            </w:r>
          </w:p>
        </w:tc>
        <w:tc>
          <w:tcPr>
            <w:tcW w:w="1220" w:type="dxa"/>
            <w:tcBorders>
              <w:top w:val="nil"/>
              <w:left w:val="nil"/>
              <w:bottom w:val="single" w:sz="4" w:space="0" w:color="auto"/>
              <w:right w:val="single" w:sz="4" w:space="0" w:color="auto"/>
            </w:tcBorders>
            <w:shd w:val="clear" w:color="auto" w:fill="auto"/>
            <w:noWrap/>
            <w:vAlign w:val="center"/>
            <w:hideMark/>
          </w:tcPr>
          <w:p w14:paraId="477163C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491/1139</w:t>
            </w:r>
          </w:p>
        </w:tc>
        <w:tc>
          <w:tcPr>
            <w:tcW w:w="970" w:type="dxa"/>
            <w:tcBorders>
              <w:top w:val="nil"/>
              <w:left w:val="nil"/>
              <w:bottom w:val="single" w:sz="4" w:space="0" w:color="auto"/>
              <w:right w:val="single" w:sz="4" w:space="0" w:color="auto"/>
            </w:tcBorders>
            <w:shd w:val="clear" w:color="auto" w:fill="auto"/>
            <w:noWrap/>
            <w:vAlign w:val="center"/>
            <w:hideMark/>
          </w:tcPr>
          <w:p w14:paraId="640D819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noWrap/>
            <w:vAlign w:val="center"/>
            <w:hideMark/>
          </w:tcPr>
          <w:p w14:paraId="75305AF5"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Drukarka HPLJ</w:t>
            </w:r>
          </w:p>
        </w:tc>
        <w:tc>
          <w:tcPr>
            <w:tcW w:w="1720" w:type="dxa"/>
            <w:tcBorders>
              <w:top w:val="nil"/>
              <w:left w:val="nil"/>
              <w:bottom w:val="single" w:sz="4" w:space="0" w:color="auto"/>
              <w:right w:val="single" w:sz="4" w:space="0" w:color="auto"/>
            </w:tcBorders>
            <w:shd w:val="clear" w:color="auto" w:fill="auto"/>
            <w:noWrap/>
            <w:vAlign w:val="center"/>
            <w:hideMark/>
          </w:tcPr>
          <w:p w14:paraId="5B1E6D8D"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681,64 zł</w:t>
            </w:r>
          </w:p>
        </w:tc>
      </w:tr>
      <w:tr w:rsidR="00FC38D2" w:rsidRPr="005B3635" w14:paraId="21C1ADB8"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7E32604"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4.</w:t>
            </w:r>
          </w:p>
        </w:tc>
        <w:tc>
          <w:tcPr>
            <w:tcW w:w="761" w:type="dxa"/>
            <w:tcBorders>
              <w:top w:val="nil"/>
              <w:left w:val="nil"/>
              <w:bottom w:val="single" w:sz="4" w:space="0" w:color="auto"/>
              <w:right w:val="single" w:sz="4" w:space="0" w:color="auto"/>
            </w:tcBorders>
            <w:shd w:val="clear" w:color="auto" w:fill="auto"/>
            <w:noWrap/>
            <w:vAlign w:val="center"/>
            <w:hideMark/>
          </w:tcPr>
          <w:p w14:paraId="4036474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2004</w:t>
            </w:r>
          </w:p>
        </w:tc>
        <w:tc>
          <w:tcPr>
            <w:tcW w:w="1220" w:type="dxa"/>
            <w:tcBorders>
              <w:top w:val="nil"/>
              <w:left w:val="nil"/>
              <w:bottom w:val="single" w:sz="4" w:space="0" w:color="auto"/>
              <w:right w:val="single" w:sz="4" w:space="0" w:color="auto"/>
            </w:tcBorders>
            <w:shd w:val="clear" w:color="auto" w:fill="auto"/>
            <w:noWrap/>
            <w:vAlign w:val="center"/>
            <w:hideMark/>
          </w:tcPr>
          <w:p w14:paraId="7D59A19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491/1173</w:t>
            </w:r>
          </w:p>
        </w:tc>
        <w:tc>
          <w:tcPr>
            <w:tcW w:w="970" w:type="dxa"/>
            <w:tcBorders>
              <w:top w:val="nil"/>
              <w:left w:val="nil"/>
              <w:bottom w:val="single" w:sz="4" w:space="0" w:color="auto"/>
              <w:right w:val="single" w:sz="4" w:space="0" w:color="auto"/>
            </w:tcBorders>
            <w:shd w:val="clear" w:color="auto" w:fill="auto"/>
            <w:noWrap/>
            <w:vAlign w:val="center"/>
            <w:hideMark/>
          </w:tcPr>
          <w:p w14:paraId="7298470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noWrap/>
            <w:vAlign w:val="center"/>
            <w:hideMark/>
          </w:tcPr>
          <w:p w14:paraId="56E92A5C"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noWrap/>
            <w:vAlign w:val="center"/>
            <w:hideMark/>
          </w:tcPr>
          <w:p w14:paraId="4A0AF765"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3 940,77 zł</w:t>
            </w:r>
          </w:p>
        </w:tc>
      </w:tr>
      <w:tr w:rsidR="00FC38D2" w:rsidRPr="005B3635" w14:paraId="0971B6A4"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E321F06"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5.</w:t>
            </w:r>
          </w:p>
        </w:tc>
        <w:tc>
          <w:tcPr>
            <w:tcW w:w="761" w:type="dxa"/>
            <w:tcBorders>
              <w:top w:val="nil"/>
              <w:left w:val="nil"/>
              <w:bottom w:val="single" w:sz="4" w:space="0" w:color="auto"/>
              <w:right w:val="single" w:sz="4" w:space="0" w:color="auto"/>
            </w:tcBorders>
            <w:shd w:val="clear" w:color="auto" w:fill="auto"/>
            <w:noWrap/>
            <w:vAlign w:val="center"/>
            <w:hideMark/>
          </w:tcPr>
          <w:p w14:paraId="03DCDEF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2004</w:t>
            </w:r>
          </w:p>
        </w:tc>
        <w:tc>
          <w:tcPr>
            <w:tcW w:w="1220" w:type="dxa"/>
            <w:tcBorders>
              <w:top w:val="nil"/>
              <w:left w:val="nil"/>
              <w:bottom w:val="single" w:sz="4" w:space="0" w:color="auto"/>
              <w:right w:val="single" w:sz="4" w:space="0" w:color="auto"/>
            </w:tcBorders>
            <w:shd w:val="clear" w:color="auto" w:fill="auto"/>
            <w:noWrap/>
            <w:vAlign w:val="center"/>
            <w:hideMark/>
          </w:tcPr>
          <w:p w14:paraId="4B6306B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491/1156</w:t>
            </w:r>
          </w:p>
        </w:tc>
        <w:tc>
          <w:tcPr>
            <w:tcW w:w="970" w:type="dxa"/>
            <w:tcBorders>
              <w:top w:val="nil"/>
              <w:left w:val="nil"/>
              <w:bottom w:val="single" w:sz="4" w:space="0" w:color="auto"/>
              <w:right w:val="single" w:sz="4" w:space="0" w:color="auto"/>
            </w:tcBorders>
            <w:shd w:val="clear" w:color="auto" w:fill="auto"/>
            <w:noWrap/>
            <w:vAlign w:val="center"/>
            <w:hideMark/>
          </w:tcPr>
          <w:p w14:paraId="3104A76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noWrap/>
            <w:vAlign w:val="center"/>
            <w:hideMark/>
          </w:tcPr>
          <w:p w14:paraId="1A96812B"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komp.IBM+ Serwer</w:t>
            </w:r>
          </w:p>
        </w:tc>
        <w:tc>
          <w:tcPr>
            <w:tcW w:w="1720" w:type="dxa"/>
            <w:tcBorders>
              <w:top w:val="nil"/>
              <w:left w:val="nil"/>
              <w:bottom w:val="single" w:sz="4" w:space="0" w:color="auto"/>
              <w:right w:val="single" w:sz="4" w:space="0" w:color="auto"/>
            </w:tcBorders>
            <w:shd w:val="clear" w:color="auto" w:fill="auto"/>
            <w:noWrap/>
            <w:vAlign w:val="center"/>
            <w:hideMark/>
          </w:tcPr>
          <w:p w14:paraId="1AE6204C"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29 458,76 zł</w:t>
            </w:r>
          </w:p>
        </w:tc>
      </w:tr>
      <w:tr w:rsidR="00FC38D2" w:rsidRPr="005B3635" w14:paraId="0665EEC0"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A785970"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6.</w:t>
            </w:r>
          </w:p>
        </w:tc>
        <w:tc>
          <w:tcPr>
            <w:tcW w:w="761" w:type="dxa"/>
            <w:tcBorders>
              <w:top w:val="nil"/>
              <w:left w:val="nil"/>
              <w:bottom w:val="single" w:sz="4" w:space="0" w:color="auto"/>
              <w:right w:val="single" w:sz="4" w:space="0" w:color="auto"/>
            </w:tcBorders>
            <w:shd w:val="clear" w:color="auto" w:fill="auto"/>
            <w:noWrap/>
            <w:vAlign w:val="center"/>
            <w:hideMark/>
          </w:tcPr>
          <w:p w14:paraId="260C0FC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2004</w:t>
            </w:r>
          </w:p>
        </w:tc>
        <w:tc>
          <w:tcPr>
            <w:tcW w:w="1220" w:type="dxa"/>
            <w:tcBorders>
              <w:top w:val="nil"/>
              <w:left w:val="nil"/>
              <w:bottom w:val="single" w:sz="4" w:space="0" w:color="auto"/>
              <w:right w:val="single" w:sz="4" w:space="0" w:color="auto"/>
            </w:tcBorders>
            <w:shd w:val="clear" w:color="auto" w:fill="auto"/>
            <w:noWrap/>
            <w:vAlign w:val="center"/>
            <w:hideMark/>
          </w:tcPr>
          <w:p w14:paraId="37C71DD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491/1160</w:t>
            </w:r>
          </w:p>
        </w:tc>
        <w:tc>
          <w:tcPr>
            <w:tcW w:w="970" w:type="dxa"/>
            <w:tcBorders>
              <w:top w:val="nil"/>
              <w:left w:val="nil"/>
              <w:bottom w:val="single" w:sz="4" w:space="0" w:color="auto"/>
              <w:right w:val="single" w:sz="4" w:space="0" w:color="auto"/>
            </w:tcBorders>
            <w:shd w:val="clear" w:color="auto" w:fill="auto"/>
            <w:noWrap/>
            <w:vAlign w:val="center"/>
            <w:hideMark/>
          </w:tcPr>
          <w:p w14:paraId="6CCF957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72A50AEE"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HPLJ 132 </w:t>
            </w:r>
          </w:p>
        </w:tc>
        <w:tc>
          <w:tcPr>
            <w:tcW w:w="1720" w:type="dxa"/>
            <w:tcBorders>
              <w:top w:val="nil"/>
              <w:left w:val="nil"/>
              <w:bottom w:val="single" w:sz="4" w:space="0" w:color="auto"/>
              <w:right w:val="single" w:sz="4" w:space="0" w:color="auto"/>
            </w:tcBorders>
            <w:shd w:val="clear" w:color="auto" w:fill="auto"/>
            <w:noWrap/>
            <w:vAlign w:val="center"/>
            <w:hideMark/>
          </w:tcPr>
          <w:p w14:paraId="40A14878"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2 189,99 zł</w:t>
            </w:r>
          </w:p>
        </w:tc>
      </w:tr>
      <w:tr w:rsidR="00FC38D2" w:rsidRPr="005B3635" w14:paraId="6002D395"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F84F659"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7.</w:t>
            </w:r>
          </w:p>
        </w:tc>
        <w:tc>
          <w:tcPr>
            <w:tcW w:w="761" w:type="dxa"/>
            <w:tcBorders>
              <w:top w:val="nil"/>
              <w:left w:val="nil"/>
              <w:bottom w:val="single" w:sz="4" w:space="0" w:color="auto"/>
              <w:right w:val="single" w:sz="4" w:space="0" w:color="auto"/>
            </w:tcBorders>
            <w:shd w:val="clear" w:color="auto" w:fill="auto"/>
            <w:noWrap/>
            <w:vAlign w:val="center"/>
            <w:hideMark/>
          </w:tcPr>
          <w:p w14:paraId="7AEB697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2005</w:t>
            </w:r>
          </w:p>
        </w:tc>
        <w:tc>
          <w:tcPr>
            <w:tcW w:w="1220" w:type="dxa"/>
            <w:tcBorders>
              <w:top w:val="nil"/>
              <w:left w:val="nil"/>
              <w:bottom w:val="single" w:sz="4" w:space="0" w:color="auto"/>
              <w:right w:val="single" w:sz="4" w:space="0" w:color="auto"/>
            </w:tcBorders>
            <w:shd w:val="clear" w:color="auto" w:fill="auto"/>
            <w:noWrap/>
            <w:vAlign w:val="center"/>
            <w:hideMark/>
          </w:tcPr>
          <w:p w14:paraId="34397F0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491/1210</w:t>
            </w:r>
          </w:p>
        </w:tc>
        <w:tc>
          <w:tcPr>
            <w:tcW w:w="970" w:type="dxa"/>
            <w:tcBorders>
              <w:top w:val="nil"/>
              <w:left w:val="nil"/>
              <w:bottom w:val="single" w:sz="4" w:space="0" w:color="auto"/>
              <w:right w:val="single" w:sz="4" w:space="0" w:color="auto"/>
            </w:tcBorders>
            <w:shd w:val="clear" w:color="auto" w:fill="auto"/>
            <w:noWrap/>
            <w:vAlign w:val="center"/>
            <w:hideMark/>
          </w:tcPr>
          <w:p w14:paraId="1CCAFB0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noWrap/>
            <w:vAlign w:val="center"/>
            <w:hideMark/>
          </w:tcPr>
          <w:p w14:paraId="320BDF1B"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"OPTIMUS"</w:t>
            </w:r>
          </w:p>
        </w:tc>
        <w:tc>
          <w:tcPr>
            <w:tcW w:w="1720" w:type="dxa"/>
            <w:tcBorders>
              <w:top w:val="nil"/>
              <w:left w:val="nil"/>
              <w:bottom w:val="single" w:sz="4" w:space="0" w:color="auto"/>
              <w:right w:val="single" w:sz="4" w:space="0" w:color="auto"/>
            </w:tcBorders>
            <w:shd w:val="clear" w:color="auto" w:fill="auto"/>
            <w:noWrap/>
            <w:vAlign w:val="center"/>
            <w:hideMark/>
          </w:tcPr>
          <w:p w14:paraId="0C7AD9D1"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3 675,85 zł</w:t>
            </w:r>
          </w:p>
        </w:tc>
      </w:tr>
      <w:tr w:rsidR="00FC38D2" w:rsidRPr="005B3635" w14:paraId="1F8248BA"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77BDEDB"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8.</w:t>
            </w:r>
          </w:p>
        </w:tc>
        <w:tc>
          <w:tcPr>
            <w:tcW w:w="761" w:type="dxa"/>
            <w:tcBorders>
              <w:top w:val="nil"/>
              <w:left w:val="nil"/>
              <w:bottom w:val="single" w:sz="4" w:space="0" w:color="auto"/>
              <w:right w:val="single" w:sz="4" w:space="0" w:color="auto"/>
            </w:tcBorders>
            <w:shd w:val="clear" w:color="auto" w:fill="auto"/>
            <w:noWrap/>
            <w:vAlign w:val="center"/>
            <w:hideMark/>
          </w:tcPr>
          <w:p w14:paraId="16216EB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2006</w:t>
            </w:r>
          </w:p>
        </w:tc>
        <w:tc>
          <w:tcPr>
            <w:tcW w:w="1220" w:type="dxa"/>
            <w:tcBorders>
              <w:top w:val="nil"/>
              <w:left w:val="nil"/>
              <w:bottom w:val="single" w:sz="4" w:space="0" w:color="auto"/>
              <w:right w:val="single" w:sz="4" w:space="0" w:color="auto"/>
            </w:tcBorders>
            <w:shd w:val="clear" w:color="auto" w:fill="auto"/>
            <w:noWrap/>
            <w:vAlign w:val="center"/>
            <w:hideMark/>
          </w:tcPr>
          <w:p w14:paraId="1BA0752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491/1226</w:t>
            </w:r>
          </w:p>
        </w:tc>
        <w:tc>
          <w:tcPr>
            <w:tcW w:w="970" w:type="dxa"/>
            <w:tcBorders>
              <w:top w:val="nil"/>
              <w:left w:val="nil"/>
              <w:bottom w:val="single" w:sz="4" w:space="0" w:color="auto"/>
              <w:right w:val="single" w:sz="4" w:space="0" w:color="auto"/>
            </w:tcBorders>
            <w:shd w:val="clear" w:color="auto" w:fill="auto"/>
            <w:noWrap/>
            <w:vAlign w:val="center"/>
            <w:hideMark/>
          </w:tcPr>
          <w:p w14:paraId="75BB7F3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noWrap/>
            <w:vAlign w:val="center"/>
            <w:hideMark/>
          </w:tcPr>
          <w:p w14:paraId="350C01E0"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"OPTI"</w:t>
            </w:r>
          </w:p>
        </w:tc>
        <w:tc>
          <w:tcPr>
            <w:tcW w:w="1720" w:type="dxa"/>
            <w:tcBorders>
              <w:top w:val="nil"/>
              <w:left w:val="nil"/>
              <w:bottom w:val="single" w:sz="4" w:space="0" w:color="auto"/>
              <w:right w:val="single" w:sz="4" w:space="0" w:color="auto"/>
            </w:tcBorders>
            <w:shd w:val="clear" w:color="auto" w:fill="auto"/>
            <w:noWrap/>
            <w:vAlign w:val="center"/>
            <w:hideMark/>
          </w:tcPr>
          <w:p w14:paraId="28B0BE53"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3 153,17 zł</w:t>
            </w:r>
          </w:p>
        </w:tc>
      </w:tr>
      <w:tr w:rsidR="00FC38D2" w:rsidRPr="005B3635" w14:paraId="625F99B3"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42CC17D"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9.</w:t>
            </w:r>
          </w:p>
        </w:tc>
        <w:tc>
          <w:tcPr>
            <w:tcW w:w="761" w:type="dxa"/>
            <w:tcBorders>
              <w:top w:val="nil"/>
              <w:left w:val="nil"/>
              <w:bottom w:val="single" w:sz="4" w:space="0" w:color="auto"/>
              <w:right w:val="single" w:sz="4" w:space="0" w:color="auto"/>
            </w:tcBorders>
            <w:shd w:val="clear" w:color="auto" w:fill="auto"/>
            <w:noWrap/>
            <w:vAlign w:val="center"/>
            <w:hideMark/>
          </w:tcPr>
          <w:p w14:paraId="2407C1E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2006</w:t>
            </w:r>
          </w:p>
        </w:tc>
        <w:tc>
          <w:tcPr>
            <w:tcW w:w="1220" w:type="dxa"/>
            <w:tcBorders>
              <w:top w:val="nil"/>
              <w:left w:val="nil"/>
              <w:bottom w:val="single" w:sz="4" w:space="0" w:color="auto"/>
              <w:right w:val="single" w:sz="4" w:space="0" w:color="auto"/>
            </w:tcBorders>
            <w:shd w:val="clear" w:color="auto" w:fill="auto"/>
            <w:noWrap/>
            <w:vAlign w:val="center"/>
            <w:hideMark/>
          </w:tcPr>
          <w:p w14:paraId="58A6D7E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491/1252</w:t>
            </w:r>
          </w:p>
        </w:tc>
        <w:tc>
          <w:tcPr>
            <w:tcW w:w="970" w:type="dxa"/>
            <w:tcBorders>
              <w:top w:val="nil"/>
              <w:left w:val="nil"/>
              <w:bottom w:val="single" w:sz="4" w:space="0" w:color="auto"/>
              <w:right w:val="single" w:sz="4" w:space="0" w:color="auto"/>
            </w:tcBorders>
            <w:shd w:val="clear" w:color="auto" w:fill="auto"/>
            <w:noWrap/>
            <w:vAlign w:val="center"/>
            <w:hideMark/>
          </w:tcPr>
          <w:p w14:paraId="13B5344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noWrap/>
            <w:vAlign w:val="center"/>
            <w:hideMark/>
          </w:tcPr>
          <w:p w14:paraId="29A3313B"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Zestaw komputerowy</w:t>
            </w:r>
          </w:p>
        </w:tc>
        <w:tc>
          <w:tcPr>
            <w:tcW w:w="1720" w:type="dxa"/>
            <w:tcBorders>
              <w:top w:val="nil"/>
              <w:left w:val="nil"/>
              <w:bottom w:val="single" w:sz="4" w:space="0" w:color="auto"/>
              <w:right w:val="single" w:sz="4" w:space="0" w:color="auto"/>
            </w:tcBorders>
            <w:shd w:val="clear" w:color="auto" w:fill="auto"/>
            <w:noWrap/>
            <w:vAlign w:val="center"/>
            <w:hideMark/>
          </w:tcPr>
          <w:p w14:paraId="74A46911"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3 162,02 zł</w:t>
            </w:r>
          </w:p>
        </w:tc>
      </w:tr>
      <w:tr w:rsidR="00FC38D2" w:rsidRPr="005B3635" w14:paraId="00C1F5D2"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89850DB"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10.</w:t>
            </w:r>
          </w:p>
        </w:tc>
        <w:tc>
          <w:tcPr>
            <w:tcW w:w="761" w:type="dxa"/>
            <w:tcBorders>
              <w:top w:val="nil"/>
              <w:left w:val="nil"/>
              <w:bottom w:val="single" w:sz="4" w:space="0" w:color="auto"/>
              <w:right w:val="single" w:sz="4" w:space="0" w:color="auto"/>
            </w:tcBorders>
            <w:shd w:val="clear" w:color="auto" w:fill="auto"/>
            <w:noWrap/>
            <w:vAlign w:val="center"/>
            <w:hideMark/>
          </w:tcPr>
          <w:p w14:paraId="5662997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2007</w:t>
            </w:r>
          </w:p>
        </w:tc>
        <w:tc>
          <w:tcPr>
            <w:tcW w:w="1220" w:type="dxa"/>
            <w:tcBorders>
              <w:top w:val="nil"/>
              <w:left w:val="nil"/>
              <w:bottom w:val="single" w:sz="4" w:space="0" w:color="auto"/>
              <w:right w:val="single" w:sz="4" w:space="0" w:color="auto"/>
            </w:tcBorders>
            <w:shd w:val="clear" w:color="auto" w:fill="auto"/>
            <w:noWrap/>
            <w:vAlign w:val="center"/>
            <w:hideMark/>
          </w:tcPr>
          <w:p w14:paraId="1FA5E45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491/1261</w:t>
            </w:r>
          </w:p>
        </w:tc>
        <w:tc>
          <w:tcPr>
            <w:tcW w:w="970" w:type="dxa"/>
            <w:tcBorders>
              <w:top w:val="nil"/>
              <w:left w:val="nil"/>
              <w:bottom w:val="single" w:sz="4" w:space="0" w:color="auto"/>
              <w:right w:val="single" w:sz="4" w:space="0" w:color="auto"/>
            </w:tcBorders>
            <w:shd w:val="clear" w:color="auto" w:fill="auto"/>
            <w:noWrap/>
            <w:vAlign w:val="center"/>
            <w:hideMark/>
          </w:tcPr>
          <w:p w14:paraId="3A349D7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0F8AA8BE"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noWrap/>
            <w:vAlign w:val="center"/>
            <w:hideMark/>
          </w:tcPr>
          <w:p w14:paraId="55783CD1"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3 206,24 zł</w:t>
            </w:r>
          </w:p>
        </w:tc>
      </w:tr>
      <w:tr w:rsidR="00FC38D2" w:rsidRPr="005B3635" w14:paraId="0A922E9D"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C002F3D"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11.</w:t>
            </w:r>
          </w:p>
        </w:tc>
        <w:tc>
          <w:tcPr>
            <w:tcW w:w="761" w:type="dxa"/>
            <w:tcBorders>
              <w:top w:val="nil"/>
              <w:left w:val="nil"/>
              <w:bottom w:val="single" w:sz="4" w:space="0" w:color="auto"/>
              <w:right w:val="single" w:sz="4" w:space="0" w:color="auto"/>
            </w:tcBorders>
            <w:shd w:val="clear" w:color="auto" w:fill="auto"/>
            <w:noWrap/>
            <w:vAlign w:val="center"/>
            <w:hideMark/>
          </w:tcPr>
          <w:p w14:paraId="1E21089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2007</w:t>
            </w:r>
          </w:p>
        </w:tc>
        <w:tc>
          <w:tcPr>
            <w:tcW w:w="1220" w:type="dxa"/>
            <w:tcBorders>
              <w:top w:val="nil"/>
              <w:left w:val="nil"/>
              <w:bottom w:val="single" w:sz="4" w:space="0" w:color="auto"/>
              <w:right w:val="single" w:sz="4" w:space="0" w:color="auto"/>
            </w:tcBorders>
            <w:shd w:val="clear" w:color="auto" w:fill="auto"/>
            <w:noWrap/>
            <w:vAlign w:val="center"/>
            <w:hideMark/>
          </w:tcPr>
          <w:p w14:paraId="745418A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491/1263</w:t>
            </w:r>
          </w:p>
        </w:tc>
        <w:tc>
          <w:tcPr>
            <w:tcW w:w="970" w:type="dxa"/>
            <w:tcBorders>
              <w:top w:val="nil"/>
              <w:left w:val="nil"/>
              <w:bottom w:val="single" w:sz="4" w:space="0" w:color="auto"/>
              <w:right w:val="single" w:sz="4" w:space="0" w:color="auto"/>
            </w:tcBorders>
            <w:shd w:val="clear" w:color="auto" w:fill="auto"/>
            <w:noWrap/>
            <w:vAlign w:val="center"/>
            <w:hideMark/>
          </w:tcPr>
          <w:p w14:paraId="5942CE4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72EFF837"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noWrap/>
            <w:vAlign w:val="center"/>
            <w:hideMark/>
          </w:tcPr>
          <w:p w14:paraId="7B125D4C"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3 206,24 zł</w:t>
            </w:r>
          </w:p>
        </w:tc>
      </w:tr>
      <w:tr w:rsidR="00FC38D2" w:rsidRPr="005B3635" w14:paraId="104F00C8"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512F635"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12.</w:t>
            </w:r>
          </w:p>
        </w:tc>
        <w:tc>
          <w:tcPr>
            <w:tcW w:w="761" w:type="dxa"/>
            <w:tcBorders>
              <w:top w:val="nil"/>
              <w:left w:val="nil"/>
              <w:bottom w:val="single" w:sz="4" w:space="0" w:color="auto"/>
              <w:right w:val="single" w:sz="4" w:space="0" w:color="auto"/>
            </w:tcBorders>
            <w:shd w:val="clear" w:color="auto" w:fill="auto"/>
            <w:noWrap/>
            <w:vAlign w:val="center"/>
            <w:hideMark/>
          </w:tcPr>
          <w:p w14:paraId="637C196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2007</w:t>
            </w:r>
          </w:p>
        </w:tc>
        <w:tc>
          <w:tcPr>
            <w:tcW w:w="1220" w:type="dxa"/>
            <w:tcBorders>
              <w:top w:val="nil"/>
              <w:left w:val="nil"/>
              <w:bottom w:val="single" w:sz="4" w:space="0" w:color="auto"/>
              <w:right w:val="single" w:sz="4" w:space="0" w:color="auto"/>
            </w:tcBorders>
            <w:shd w:val="clear" w:color="auto" w:fill="auto"/>
            <w:noWrap/>
            <w:vAlign w:val="center"/>
            <w:hideMark/>
          </w:tcPr>
          <w:p w14:paraId="2AE88A6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491/1264</w:t>
            </w:r>
          </w:p>
        </w:tc>
        <w:tc>
          <w:tcPr>
            <w:tcW w:w="970" w:type="dxa"/>
            <w:tcBorders>
              <w:top w:val="nil"/>
              <w:left w:val="nil"/>
              <w:bottom w:val="single" w:sz="4" w:space="0" w:color="auto"/>
              <w:right w:val="single" w:sz="4" w:space="0" w:color="auto"/>
            </w:tcBorders>
            <w:shd w:val="clear" w:color="auto" w:fill="auto"/>
            <w:noWrap/>
            <w:vAlign w:val="center"/>
            <w:hideMark/>
          </w:tcPr>
          <w:p w14:paraId="3613159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152F4EB2"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noWrap/>
            <w:vAlign w:val="center"/>
            <w:hideMark/>
          </w:tcPr>
          <w:p w14:paraId="52EAAF2C"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3 206,24 zł</w:t>
            </w:r>
          </w:p>
        </w:tc>
      </w:tr>
      <w:tr w:rsidR="00FC38D2" w:rsidRPr="005B3635" w14:paraId="78B2D645"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1DDAB4F"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13.</w:t>
            </w:r>
          </w:p>
        </w:tc>
        <w:tc>
          <w:tcPr>
            <w:tcW w:w="761" w:type="dxa"/>
            <w:tcBorders>
              <w:top w:val="nil"/>
              <w:left w:val="nil"/>
              <w:bottom w:val="single" w:sz="4" w:space="0" w:color="auto"/>
              <w:right w:val="single" w:sz="4" w:space="0" w:color="auto"/>
            </w:tcBorders>
            <w:shd w:val="clear" w:color="auto" w:fill="auto"/>
            <w:noWrap/>
            <w:vAlign w:val="center"/>
            <w:hideMark/>
          </w:tcPr>
          <w:p w14:paraId="7001C77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2007</w:t>
            </w:r>
          </w:p>
        </w:tc>
        <w:tc>
          <w:tcPr>
            <w:tcW w:w="1220" w:type="dxa"/>
            <w:tcBorders>
              <w:top w:val="nil"/>
              <w:left w:val="nil"/>
              <w:bottom w:val="single" w:sz="4" w:space="0" w:color="auto"/>
              <w:right w:val="single" w:sz="4" w:space="0" w:color="auto"/>
            </w:tcBorders>
            <w:shd w:val="clear" w:color="auto" w:fill="auto"/>
            <w:noWrap/>
            <w:vAlign w:val="center"/>
            <w:hideMark/>
          </w:tcPr>
          <w:p w14:paraId="0F4D40C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009-0148</w:t>
            </w:r>
          </w:p>
        </w:tc>
        <w:tc>
          <w:tcPr>
            <w:tcW w:w="970" w:type="dxa"/>
            <w:tcBorders>
              <w:top w:val="nil"/>
              <w:left w:val="nil"/>
              <w:bottom w:val="single" w:sz="4" w:space="0" w:color="auto"/>
              <w:right w:val="single" w:sz="4" w:space="0" w:color="auto"/>
            </w:tcBorders>
            <w:shd w:val="clear" w:color="auto" w:fill="auto"/>
            <w:noWrap/>
            <w:vAlign w:val="center"/>
            <w:hideMark/>
          </w:tcPr>
          <w:p w14:paraId="21BAB63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noWrap/>
            <w:vAlign w:val="center"/>
            <w:hideMark/>
          </w:tcPr>
          <w:p w14:paraId="12EC0324"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noWrap/>
            <w:vAlign w:val="center"/>
            <w:hideMark/>
          </w:tcPr>
          <w:p w14:paraId="03413C4C"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3 149,15 zł</w:t>
            </w:r>
          </w:p>
        </w:tc>
      </w:tr>
      <w:tr w:rsidR="00FC38D2" w:rsidRPr="005B3635" w14:paraId="3B7E09F4"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FD30AC7"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14.</w:t>
            </w:r>
          </w:p>
        </w:tc>
        <w:tc>
          <w:tcPr>
            <w:tcW w:w="761" w:type="dxa"/>
            <w:tcBorders>
              <w:top w:val="nil"/>
              <w:left w:val="nil"/>
              <w:bottom w:val="nil"/>
              <w:right w:val="single" w:sz="4" w:space="0" w:color="auto"/>
            </w:tcBorders>
            <w:shd w:val="clear" w:color="auto" w:fill="auto"/>
            <w:noWrap/>
            <w:vAlign w:val="center"/>
            <w:hideMark/>
          </w:tcPr>
          <w:p w14:paraId="5E5172D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2004</w:t>
            </w:r>
          </w:p>
        </w:tc>
        <w:tc>
          <w:tcPr>
            <w:tcW w:w="1220" w:type="dxa"/>
            <w:tcBorders>
              <w:top w:val="nil"/>
              <w:left w:val="nil"/>
              <w:bottom w:val="nil"/>
              <w:right w:val="single" w:sz="4" w:space="0" w:color="auto"/>
            </w:tcBorders>
            <w:shd w:val="clear" w:color="auto" w:fill="auto"/>
            <w:noWrap/>
            <w:vAlign w:val="center"/>
            <w:hideMark/>
          </w:tcPr>
          <w:p w14:paraId="75AFC0B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808/1172</w:t>
            </w:r>
          </w:p>
        </w:tc>
        <w:tc>
          <w:tcPr>
            <w:tcW w:w="970" w:type="dxa"/>
            <w:tcBorders>
              <w:top w:val="nil"/>
              <w:left w:val="nil"/>
              <w:bottom w:val="nil"/>
              <w:right w:val="single" w:sz="4" w:space="0" w:color="auto"/>
            </w:tcBorders>
            <w:shd w:val="clear" w:color="auto" w:fill="auto"/>
            <w:noWrap/>
            <w:vAlign w:val="center"/>
            <w:hideMark/>
          </w:tcPr>
          <w:p w14:paraId="72818DD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nil"/>
              <w:right w:val="single" w:sz="4" w:space="0" w:color="auto"/>
            </w:tcBorders>
            <w:shd w:val="clear" w:color="auto" w:fill="auto"/>
            <w:noWrap/>
            <w:vAlign w:val="center"/>
            <w:hideMark/>
          </w:tcPr>
          <w:p w14:paraId="6F2C3F82"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Projektor multimedialny</w:t>
            </w:r>
          </w:p>
        </w:tc>
        <w:tc>
          <w:tcPr>
            <w:tcW w:w="1720" w:type="dxa"/>
            <w:tcBorders>
              <w:top w:val="nil"/>
              <w:left w:val="nil"/>
              <w:bottom w:val="nil"/>
              <w:right w:val="single" w:sz="4" w:space="0" w:color="auto"/>
            </w:tcBorders>
            <w:shd w:val="clear" w:color="auto" w:fill="auto"/>
            <w:noWrap/>
            <w:vAlign w:val="center"/>
            <w:hideMark/>
          </w:tcPr>
          <w:p w14:paraId="0F8D518B"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7 981,30 zł</w:t>
            </w:r>
          </w:p>
        </w:tc>
      </w:tr>
      <w:tr w:rsidR="00FC38D2" w:rsidRPr="005B3635" w14:paraId="172416AC"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D50A1EA"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15.</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14:paraId="49608AC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17B8455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808/1070</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14:paraId="1347EC2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single" w:sz="4" w:space="0" w:color="auto"/>
              <w:left w:val="nil"/>
              <w:bottom w:val="single" w:sz="4" w:space="0" w:color="auto"/>
              <w:right w:val="single" w:sz="4" w:space="0" w:color="auto"/>
            </w:tcBorders>
            <w:shd w:val="clear" w:color="auto" w:fill="auto"/>
            <w:vAlign w:val="center"/>
            <w:hideMark/>
          </w:tcPr>
          <w:p w14:paraId="493C3338"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TV( telewizor+ magnmetowid)</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2585C004"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1 996,04 zł</w:t>
            </w:r>
          </w:p>
        </w:tc>
      </w:tr>
      <w:tr w:rsidR="00FC38D2" w:rsidRPr="005B3635" w14:paraId="011EE8D4"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E868752"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16.</w:t>
            </w:r>
          </w:p>
        </w:tc>
        <w:tc>
          <w:tcPr>
            <w:tcW w:w="761" w:type="dxa"/>
            <w:tcBorders>
              <w:top w:val="nil"/>
              <w:left w:val="nil"/>
              <w:bottom w:val="single" w:sz="4" w:space="0" w:color="auto"/>
              <w:right w:val="single" w:sz="4" w:space="0" w:color="auto"/>
            </w:tcBorders>
            <w:shd w:val="clear" w:color="auto" w:fill="auto"/>
            <w:vAlign w:val="center"/>
            <w:hideMark/>
          </w:tcPr>
          <w:p w14:paraId="6A022F8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2009</w:t>
            </w:r>
          </w:p>
        </w:tc>
        <w:tc>
          <w:tcPr>
            <w:tcW w:w="1220" w:type="dxa"/>
            <w:tcBorders>
              <w:top w:val="nil"/>
              <w:left w:val="nil"/>
              <w:bottom w:val="single" w:sz="4" w:space="0" w:color="auto"/>
              <w:right w:val="single" w:sz="4" w:space="0" w:color="auto"/>
            </w:tcBorders>
            <w:shd w:val="clear" w:color="auto" w:fill="auto"/>
            <w:vAlign w:val="center"/>
            <w:hideMark/>
          </w:tcPr>
          <w:p w14:paraId="70E6269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009-0172</w:t>
            </w:r>
          </w:p>
        </w:tc>
        <w:tc>
          <w:tcPr>
            <w:tcW w:w="970" w:type="dxa"/>
            <w:tcBorders>
              <w:top w:val="nil"/>
              <w:left w:val="nil"/>
              <w:bottom w:val="single" w:sz="4" w:space="0" w:color="auto"/>
              <w:right w:val="single" w:sz="4" w:space="0" w:color="auto"/>
            </w:tcBorders>
            <w:shd w:val="clear" w:color="auto" w:fill="auto"/>
            <w:vAlign w:val="center"/>
            <w:hideMark/>
          </w:tcPr>
          <w:p w14:paraId="4863FCF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3EECAF41"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Drukaraka HPLJP2055</w:t>
            </w:r>
          </w:p>
        </w:tc>
        <w:tc>
          <w:tcPr>
            <w:tcW w:w="1720" w:type="dxa"/>
            <w:tcBorders>
              <w:top w:val="nil"/>
              <w:left w:val="nil"/>
              <w:bottom w:val="single" w:sz="4" w:space="0" w:color="auto"/>
              <w:right w:val="single" w:sz="4" w:space="0" w:color="auto"/>
            </w:tcBorders>
            <w:shd w:val="clear" w:color="auto" w:fill="auto"/>
            <w:vAlign w:val="center"/>
            <w:hideMark/>
          </w:tcPr>
          <w:p w14:paraId="190C1F71"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1 703,85 zł</w:t>
            </w:r>
          </w:p>
        </w:tc>
      </w:tr>
      <w:tr w:rsidR="00FC38D2" w:rsidRPr="005B3635" w14:paraId="7B4A5E22"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9D6B807"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17.</w:t>
            </w:r>
          </w:p>
        </w:tc>
        <w:tc>
          <w:tcPr>
            <w:tcW w:w="761" w:type="dxa"/>
            <w:tcBorders>
              <w:top w:val="nil"/>
              <w:left w:val="nil"/>
              <w:bottom w:val="single" w:sz="4" w:space="0" w:color="auto"/>
              <w:right w:val="single" w:sz="4" w:space="0" w:color="auto"/>
            </w:tcBorders>
            <w:shd w:val="clear" w:color="auto" w:fill="auto"/>
            <w:vAlign w:val="center"/>
            <w:hideMark/>
          </w:tcPr>
          <w:p w14:paraId="5D5EA20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2009</w:t>
            </w:r>
          </w:p>
        </w:tc>
        <w:tc>
          <w:tcPr>
            <w:tcW w:w="1220" w:type="dxa"/>
            <w:tcBorders>
              <w:top w:val="nil"/>
              <w:left w:val="nil"/>
              <w:bottom w:val="single" w:sz="4" w:space="0" w:color="auto"/>
              <w:right w:val="single" w:sz="4" w:space="0" w:color="auto"/>
            </w:tcBorders>
            <w:shd w:val="clear" w:color="auto" w:fill="auto"/>
            <w:vAlign w:val="center"/>
            <w:hideMark/>
          </w:tcPr>
          <w:p w14:paraId="127C03A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009-0177</w:t>
            </w:r>
          </w:p>
        </w:tc>
        <w:tc>
          <w:tcPr>
            <w:tcW w:w="970" w:type="dxa"/>
            <w:tcBorders>
              <w:top w:val="nil"/>
              <w:left w:val="nil"/>
              <w:bottom w:val="single" w:sz="4" w:space="0" w:color="auto"/>
              <w:right w:val="single" w:sz="4" w:space="0" w:color="auto"/>
            </w:tcBorders>
            <w:shd w:val="clear" w:color="auto" w:fill="auto"/>
            <w:vAlign w:val="center"/>
            <w:hideMark/>
          </w:tcPr>
          <w:p w14:paraId="3AA5434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71122526"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OKI C595</w:t>
            </w:r>
          </w:p>
        </w:tc>
        <w:tc>
          <w:tcPr>
            <w:tcW w:w="1720" w:type="dxa"/>
            <w:tcBorders>
              <w:top w:val="nil"/>
              <w:left w:val="nil"/>
              <w:bottom w:val="single" w:sz="4" w:space="0" w:color="auto"/>
              <w:right w:val="single" w:sz="4" w:space="0" w:color="auto"/>
            </w:tcBorders>
            <w:shd w:val="clear" w:color="auto" w:fill="auto"/>
            <w:vAlign w:val="center"/>
            <w:hideMark/>
          </w:tcPr>
          <w:p w14:paraId="60280B67"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1 914,75 zł</w:t>
            </w:r>
          </w:p>
        </w:tc>
      </w:tr>
      <w:tr w:rsidR="00FC38D2" w:rsidRPr="005B3635" w14:paraId="4EF52391"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F0A37E2"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18.</w:t>
            </w:r>
          </w:p>
        </w:tc>
        <w:tc>
          <w:tcPr>
            <w:tcW w:w="761" w:type="dxa"/>
            <w:tcBorders>
              <w:top w:val="nil"/>
              <w:left w:val="nil"/>
              <w:bottom w:val="single" w:sz="4" w:space="0" w:color="auto"/>
              <w:right w:val="single" w:sz="4" w:space="0" w:color="auto"/>
            </w:tcBorders>
            <w:shd w:val="clear" w:color="auto" w:fill="auto"/>
            <w:vAlign w:val="center"/>
            <w:hideMark/>
          </w:tcPr>
          <w:p w14:paraId="760ECAE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308B6FE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009-0203</w:t>
            </w:r>
          </w:p>
        </w:tc>
        <w:tc>
          <w:tcPr>
            <w:tcW w:w="970" w:type="dxa"/>
            <w:tcBorders>
              <w:top w:val="nil"/>
              <w:left w:val="nil"/>
              <w:bottom w:val="single" w:sz="4" w:space="0" w:color="auto"/>
              <w:right w:val="single" w:sz="4" w:space="0" w:color="auto"/>
            </w:tcBorders>
            <w:shd w:val="clear" w:color="auto" w:fill="auto"/>
            <w:vAlign w:val="center"/>
            <w:hideMark/>
          </w:tcPr>
          <w:p w14:paraId="7051360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76938CF3"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15934CC7"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3 452,31 zł</w:t>
            </w:r>
          </w:p>
        </w:tc>
      </w:tr>
      <w:tr w:rsidR="00FC38D2" w:rsidRPr="005B3635" w14:paraId="726FF3B8"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D625123"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19.</w:t>
            </w:r>
          </w:p>
        </w:tc>
        <w:tc>
          <w:tcPr>
            <w:tcW w:w="761" w:type="dxa"/>
            <w:tcBorders>
              <w:top w:val="nil"/>
              <w:left w:val="nil"/>
              <w:bottom w:val="single" w:sz="4" w:space="0" w:color="auto"/>
              <w:right w:val="single" w:sz="4" w:space="0" w:color="auto"/>
            </w:tcBorders>
            <w:shd w:val="clear" w:color="auto" w:fill="auto"/>
            <w:vAlign w:val="center"/>
            <w:hideMark/>
          </w:tcPr>
          <w:p w14:paraId="2FCF6EE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43DF515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009-0204</w:t>
            </w:r>
          </w:p>
        </w:tc>
        <w:tc>
          <w:tcPr>
            <w:tcW w:w="970" w:type="dxa"/>
            <w:tcBorders>
              <w:top w:val="nil"/>
              <w:left w:val="nil"/>
              <w:bottom w:val="single" w:sz="4" w:space="0" w:color="auto"/>
              <w:right w:val="single" w:sz="4" w:space="0" w:color="auto"/>
            </w:tcBorders>
            <w:shd w:val="clear" w:color="auto" w:fill="auto"/>
            <w:vAlign w:val="center"/>
            <w:hideMark/>
          </w:tcPr>
          <w:p w14:paraId="693F546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3D952A23"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1E7E6831"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3 452,31 zł</w:t>
            </w:r>
          </w:p>
        </w:tc>
      </w:tr>
      <w:tr w:rsidR="00FC38D2" w:rsidRPr="005B3635" w14:paraId="6DFF93BA"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BE5C477"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20.</w:t>
            </w:r>
          </w:p>
        </w:tc>
        <w:tc>
          <w:tcPr>
            <w:tcW w:w="761" w:type="dxa"/>
            <w:tcBorders>
              <w:top w:val="nil"/>
              <w:left w:val="nil"/>
              <w:bottom w:val="single" w:sz="4" w:space="0" w:color="auto"/>
              <w:right w:val="single" w:sz="4" w:space="0" w:color="auto"/>
            </w:tcBorders>
            <w:shd w:val="clear" w:color="auto" w:fill="auto"/>
            <w:vAlign w:val="center"/>
            <w:hideMark/>
          </w:tcPr>
          <w:p w14:paraId="48AEF55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7B075BA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009-0205</w:t>
            </w:r>
          </w:p>
        </w:tc>
        <w:tc>
          <w:tcPr>
            <w:tcW w:w="970" w:type="dxa"/>
            <w:tcBorders>
              <w:top w:val="nil"/>
              <w:left w:val="nil"/>
              <w:bottom w:val="single" w:sz="4" w:space="0" w:color="auto"/>
              <w:right w:val="single" w:sz="4" w:space="0" w:color="auto"/>
            </w:tcBorders>
            <w:shd w:val="clear" w:color="auto" w:fill="auto"/>
            <w:vAlign w:val="center"/>
            <w:hideMark/>
          </w:tcPr>
          <w:p w14:paraId="64540D5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07902C81"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4108144D"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3 452,31 zł</w:t>
            </w:r>
          </w:p>
        </w:tc>
      </w:tr>
      <w:tr w:rsidR="00FC38D2" w:rsidRPr="005B3635" w14:paraId="71B18EE9"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0D34AE6"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21.</w:t>
            </w:r>
          </w:p>
        </w:tc>
        <w:tc>
          <w:tcPr>
            <w:tcW w:w="761" w:type="dxa"/>
            <w:tcBorders>
              <w:top w:val="nil"/>
              <w:left w:val="nil"/>
              <w:bottom w:val="single" w:sz="4" w:space="0" w:color="auto"/>
              <w:right w:val="single" w:sz="4" w:space="0" w:color="auto"/>
            </w:tcBorders>
            <w:shd w:val="clear" w:color="auto" w:fill="auto"/>
            <w:vAlign w:val="center"/>
            <w:hideMark/>
          </w:tcPr>
          <w:p w14:paraId="44ED04A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53D7CC1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009-0206</w:t>
            </w:r>
          </w:p>
        </w:tc>
        <w:tc>
          <w:tcPr>
            <w:tcW w:w="970" w:type="dxa"/>
            <w:tcBorders>
              <w:top w:val="nil"/>
              <w:left w:val="nil"/>
              <w:bottom w:val="single" w:sz="4" w:space="0" w:color="auto"/>
              <w:right w:val="single" w:sz="4" w:space="0" w:color="auto"/>
            </w:tcBorders>
            <w:shd w:val="clear" w:color="auto" w:fill="auto"/>
            <w:vAlign w:val="center"/>
            <w:hideMark/>
          </w:tcPr>
          <w:p w14:paraId="18BC67D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0EE97243"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Brother</w:t>
            </w:r>
          </w:p>
        </w:tc>
        <w:tc>
          <w:tcPr>
            <w:tcW w:w="1720" w:type="dxa"/>
            <w:tcBorders>
              <w:top w:val="nil"/>
              <w:left w:val="nil"/>
              <w:bottom w:val="single" w:sz="4" w:space="0" w:color="auto"/>
              <w:right w:val="single" w:sz="4" w:space="0" w:color="auto"/>
            </w:tcBorders>
            <w:shd w:val="clear" w:color="auto" w:fill="auto"/>
            <w:vAlign w:val="center"/>
            <w:hideMark/>
          </w:tcPr>
          <w:p w14:paraId="2CD13A2D"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912,29 zł</w:t>
            </w:r>
          </w:p>
        </w:tc>
      </w:tr>
      <w:tr w:rsidR="00FC38D2" w:rsidRPr="005B3635" w14:paraId="1F8A9926"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3C4742F"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22.</w:t>
            </w:r>
          </w:p>
        </w:tc>
        <w:tc>
          <w:tcPr>
            <w:tcW w:w="761" w:type="dxa"/>
            <w:tcBorders>
              <w:top w:val="nil"/>
              <w:left w:val="nil"/>
              <w:bottom w:val="single" w:sz="4" w:space="0" w:color="auto"/>
              <w:right w:val="single" w:sz="4" w:space="0" w:color="auto"/>
            </w:tcBorders>
            <w:shd w:val="clear" w:color="auto" w:fill="auto"/>
            <w:vAlign w:val="center"/>
            <w:hideMark/>
          </w:tcPr>
          <w:p w14:paraId="62AA0C8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30AEC47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009-0207</w:t>
            </w:r>
          </w:p>
        </w:tc>
        <w:tc>
          <w:tcPr>
            <w:tcW w:w="970" w:type="dxa"/>
            <w:tcBorders>
              <w:top w:val="nil"/>
              <w:left w:val="nil"/>
              <w:bottom w:val="single" w:sz="4" w:space="0" w:color="auto"/>
              <w:right w:val="single" w:sz="4" w:space="0" w:color="auto"/>
            </w:tcBorders>
            <w:shd w:val="clear" w:color="auto" w:fill="auto"/>
            <w:vAlign w:val="center"/>
            <w:hideMark/>
          </w:tcPr>
          <w:p w14:paraId="3BB4295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09A341E8"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Brother</w:t>
            </w:r>
          </w:p>
        </w:tc>
        <w:tc>
          <w:tcPr>
            <w:tcW w:w="1720" w:type="dxa"/>
            <w:tcBorders>
              <w:top w:val="nil"/>
              <w:left w:val="nil"/>
              <w:bottom w:val="single" w:sz="4" w:space="0" w:color="auto"/>
              <w:right w:val="single" w:sz="4" w:space="0" w:color="auto"/>
            </w:tcBorders>
            <w:shd w:val="clear" w:color="auto" w:fill="auto"/>
            <w:vAlign w:val="center"/>
            <w:hideMark/>
          </w:tcPr>
          <w:p w14:paraId="57241D73"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912,29 zł</w:t>
            </w:r>
          </w:p>
        </w:tc>
      </w:tr>
      <w:tr w:rsidR="00FC38D2" w:rsidRPr="005B3635" w14:paraId="5E5C5D12"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3220E83"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23.</w:t>
            </w:r>
          </w:p>
        </w:tc>
        <w:tc>
          <w:tcPr>
            <w:tcW w:w="761" w:type="dxa"/>
            <w:tcBorders>
              <w:top w:val="nil"/>
              <w:left w:val="nil"/>
              <w:bottom w:val="single" w:sz="4" w:space="0" w:color="auto"/>
              <w:right w:val="single" w:sz="4" w:space="0" w:color="auto"/>
            </w:tcBorders>
            <w:shd w:val="clear" w:color="auto" w:fill="auto"/>
            <w:vAlign w:val="center"/>
            <w:hideMark/>
          </w:tcPr>
          <w:p w14:paraId="6C938AE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7344E5E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009-0208</w:t>
            </w:r>
          </w:p>
        </w:tc>
        <w:tc>
          <w:tcPr>
            <w:tcW w:w="970" w:type="dxa"/>
            <w:tcBorders>
              <w:top w:val="nil"/>
              <w:left w:val="nil"/>
              <w:bottom w:val="single" w:sz="4" w:space="0" w:color="auto"/>
              <w:right w:val="single" w:sz="4" w:space="0" w:color="auto"/>
            </w:tcBorders>
            <w:shd w:val="clear" w:color="auto" w:fill="auto"/>
            <w:vAlign w:val="center"/>
            <w:hideMark/>
          </w:tcPr>
          <w:p w14:paraId="3533F5D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256AA10E"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Brother</w:t>
            </w:r>
          </w:p>
        </w:tc>
        <w:tc>
          <w:tcPr>
            <w:tcW w:w="1720" w:type="dxa"/>
            <w:tcBorders>
              <w:top w:val="nil"/>
              <w:left w:val="nil"/>
              <w:bottom w:val="single" w:sz="4" w:space="0" w:color="auto"/>
              <w:right w:val="single" w:sz="4" w:space="0" w:color="auto"/>
            </w:tcBorders>
            <w:shd w:val="clear" w:color="auto" w:fill="auto"/>
            <w:vAlign w:val="center"/>
            <w:hideMark/>
          </w:tcPr>
          <w:p w14:paraId="06B1642A"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912,29 zł</w:t>
            </w:r>
          </w:p>
        </w:tc>
      </w:tr>
      <w:tr w:rsidR="00FC38D2" w:rsidRPr="005B3635" w14:paraId="0C16D2A0"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86B7620"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24.</w:t>
            </w:r>
          </w:p>
        </w:tc>
        <w:tc>
          <w:tcPr>
            <w:tcW w:w="761" w:type="dxa"/>
            <w:tcBorders>
              <w:top w:val="nil"/>
              <w:left w:val="nil"/>
              <w:bottom w:val="single" w:sz="4" w:space="0" w:color="auto"/>
              <w:right w:val="single" w:sz="4" w:space="0" w:color="auto"/>
            </w:tcBorders>
            <w:shd w:val="clear" w:color="auto" w:fill="auto"/>
            <w:vAlign w:val="center"/>
            <w:hideMark/>
          </w:tcPr>
          <w:p w14:paraId="6D9F636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16B4F54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009-0209</w:t>
            </w:r>
          </w:p>
        </w:tc>
        <w:tc>
          <w:tcPr>
            <w:tcW w:w="970" w:type="dxa"/>
            <w:tcBorders>
              <w:top w:val="nil"/>
              <w:left w:val="nil"/>
              <w:bottom w:val="single" w:sz="4" w:space="0" w:color="auto"/>
              <w:right w:val="single" w:sz="4" w:space="0" w:color="auto"/>
            </w:tcBorders>
            <w:shd w:val="clear" w:color="auto" w:fill="auto"/>
            <w:vAlign w:val="center"/>
            <w:hideMark/>
          </w:tcPr>
          <w:p w14:paraId="3731974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04846DE3"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OKI</w:t>
            </w:r>
          </w:p>
        </w:tc>
        <w:tc>
          <w:tcPr>
            <w:tcW w:w="1720" w:type="dxa"/>
            <w:tcBorders>
              <w:top w:val="nil"/>
              <w:left w:val="nil"/>
              <w:bottom w:val="single" w:sz="4" w:space="0" w:color="auto"/>
              <w:right w:val="single" w:sz="4" w:space="0" w:color="auto"/>
            </w:tcBorders>
            <w:shd w:val="clear" w:color="auto" w:fill="auto"/>
            <w:vAlign w:val="center"/>
            <w:hideMark/>
          </w:tcPr>
          <w:p w14:paraId="677845B3"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1 890,90 zł</w:t>
            </w:r>
          </w:p>
        </w:tc>
      </w:tr>
      <w:tr w:rsidR="00FC38D2" w:rsidRPr="005B3635" w14:paraId="14A7AE86"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29AFB7F"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25.</w:t>
            </w:r>
          </w:p>
        </w:tc>
        <w:tc>
          <w:tcPr>
            <w:tcW w:w="761" w:type="dxa"/>
            <w:tcBorders>
              <w:top w:val="nil"/>
              <w:left w:val="nil"/>
              <w:bottom w:val="single" w:sz="4" w:space="0" w:color="auto"/>
              <w:right w:val="single" w:sz="4" w:space="0" w:color="auto"/>
            </w:tcBorders>
            <w:shd w:val="clear" w:color="auto" w:fill="auto"/>
            <w:vAlign w:val="center"/>
            <w:hideMark/>
          </w:tcPr>
          <w:p w14:paraId="6EAF19E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4E81291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009-0210</w:t>
            </w:r>
          </w:p>
        </w:tc>
        <w:tc>
          <w:tcPr>
            <w:tcW w:w="970" w:type="dxa"/>
            <w:tcBorders>
              <w:top w:val="nil"/>
              <w:left w:val="nil"/>
              <w:bottom w:val="single" w:sz="4" w:space="0" w:color="auto"/>
              <w:right w:val="single" w:sz="4" w:space="0" w:color="auto"/>
            </w:tcBorders>
            <w:shd w:val="clear" w:color="auto" w:fill="auto"/>
            <w:vAlign w:val="center"/>
            <w:hideMark/>
          </w:tcPr>
          <w:p w14:paraId="4C12AC3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0366087D"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Switch D-link</w:t>
            </w:r>
          </w:p>
        </w:tc>
        <w:tc>
          <w:tcPr>
            <w:tcW w:w="1720" w:type="dxa"/>
            <w:tcBorders>
              <w:top w:val="nil"/>
              <w:left w:val="nil"/>
              <w:bottom w:val="single" w:sz="4" w:space="0" w:color="auto"/>
              <w:right w:val="single" w:sz="4" w:space="0" w:color="auto"/>
            </w:tcBorders>
            <w:shd w:val="clear" w:color="auto" w:fill="auto"/>
            <w:vAlign w:val="center"/>
            <w:hideMark/>
          </w:tcPr>
          <w:p w14:paraId="7C604799"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1 232,96 zł</w:t>
            </w:r>
          </w:p>
        </w:tc>
      </w:tr>
      <w:tr w:rsidR="00FC38D2" w:rsidRPr="005B3635" w14:paraId="3B40017A"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FDEFA8E"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26.</w:t>
            </w:r>
          </w:p>
        </w:tc>
        <w:tc>
          <w:tcPr>
            <w:tcW w:w="761" w:type="dxa"/>
            <w:tcBorders>
              <w:top w:val="nil"/>
              <w:left w:val="nil"/>
              <w:bottom w:val="single" w:sz="4" w:space="0" w:color="auto"/>
              <w:right w:val="single" w:sz="4" w:space="0" w:color="auto"/>
            </w:tcBorders>
            <w:shd w:val="clear" w:color="auto" w:fill="auto"/>
            <w:vAlign w:val="center"/>
            <w:hideMark/>
          </w:tcPr>
          <w:p w14:paraId="283F1C6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1831C7A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009-0223</w:t>
            </w:r>
          </w:p>
        </w:tc>
        <w:tc>
          <w:tcPr>
            <w:tcW w:w="970" w:type="dxa"/>
            <w:tcBorders>
              <w:top w:val="nil"/>
              <w:left w:val="nil"/>
              <w:bottom w:val="single" w:sz="4" w:space="0" w:color="auto"/>
              <w:right w:val="single" w:sz="4" w:space="0" w:color="auto"/>
            </w:tcBorders>
            <w:shd w:val="clear" w:color="auto" w:fill="auto"/>
            <w:vAlign w:val="center"/>
            <w:hideMark/>
          </w:tcPr>
          <w:p w14:paraId="48C6286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7508576C"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Kserokopiarka Nashuatec</w:t>
            </w:r>
          </w:p>
        </w:tc>
        <w:tc>
          <w:tcPr>
            <w:tcW w:w="1720" w:type="dxa"/>
            <w:tcBorders>
              <w:top w:val="nil"/>
              <w:left w:val="nil"/>
              <w:bottom w:val="single" w:sz="4" w:space="0" w:color="auto"/>
              <w:right w:val="single" w:sz="4" w:space="0" w:color="auto"/>
            </w:tcBorders>
            <w:shd w:val="clear" w:color="auto" w:fill="auto"/>
            <w:vAlign w:val="center"/>
            <w:hideMark/>
          </w:tcPr>
          <w:p w14:paraId="5C0EB4EE"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2 211,60 zł</w:t>
            </w:r>
          </w:p>
        </w:tc>
      </w:tr>
      <w:tr w:rsidR="00FC38D2" w:rsidRPr="005B3635" w14:paraId="6EF0F4E2"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1857831"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27.</w:t>
            </w:r>
          </w:p>
        </w:tc>
        <w:tc>
          <w:tcPr>
            <w:tcW w:w="761" w:type="dxa"/>
            <w:tcBorders>
              <w:top w:val="nil"/>
              <w:left w:val="nil"/>
              <w:bottom w:val="single" w:sz="4" w:space="0" w:color="auto"/>
              <w:right w:val="single" w:sz="4" w:space="0" w:color="auto"/>
            </w:tcBorders>
            <w:shd w:val="clear" w:color="auto" w:fill="auto"/>
            <w:vAlign w:val="center"/>
            <w:hideMark/>
          </w:tcPr>
          <w:p w14:paraId="1860C59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2011</w:t>
            </w:r>
          </w:p>
        </w:tc>
        <w:tc>
          <w:tcPr>
            <w:tcW w:w="1220" w:type="dxa"/>
            <w:tcBorders>
              <w:top w:val="nil"/>
              <w:left w:val="nil"/>
              <w:bottom w:val="single" w:sz="4" w:space="0" w:color="auto"/>
              <w:right w:val="single" w:sz="4" w:space="0" w:color="auto"/>
            </w:tcBorders>
            <w:shd w:val="clear" w:color="auto" w:fill="auto"/>
            <w:vAlign w:val="center"/>
            <w:hideMark/>
          </w:tcPr>
          <w:p w14:paraId="5389313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803/1340</w:t>
            </w:r>
          </w:p>
        </w:tc>
        <w:tc>
          <w:tcPr>
            <w:tcW w:w="970" w:type="dxa"/>
            <w:tcBorders>
              <w:top w:val="nil"/>
              <w:left w:val="nil"/>
              <w:bottom w:val="single" w:sz="4" w:space="0" w:color="auto"/>
              <w:right w:val="single" w:sz="4" w:space="0" w:color="auto"/>
            </w:tcBorders>
            <w:shd w:val="clear" w:color="auto" w:fill="auto"/>
            <w:vAlign w:val="center"/>
            <w:hideMark/>
          </w:tcPr>
          <w:p w14:paraId="51329C8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1DAC60DB"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Kserokopiarka Nashuatec</w:t>
            </w:r>
          </w:p>
        </w:tc>
        <w:tc>
          <w:tcPr>
            <w:tcW w:w="1720" w:type="dxa"/>
            <w:tcBorders>
              <w:top w:val="nil"/>
              <w:left w:val="nil"/>
              <w:bottom w:val="single" w:sz="4" w:space="0" w:color="auto"/>
              <w:right w:val="single" w:sz="4" w:space="0" w:color="auto"/>
            </w:tcBorders>
            <w:shd w:val="clear" w:color="auto" w:fill="auto"/>
            <w:vAlign w:val="center"/>
            <w:hideMark/>
          </w:tcPr>
          <w:p w14:paraId="790C7BA9"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4 312,62 zł</w:t>
            </w:r>
          </w:p>
        </w:tc>
      </w:tr>
      <w:tr w:rsidR="00FC38D2" w:rsidRPr="005B3635" w14:paraId="47CCE16A"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CEF70EC"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28.</w:t>
            </w:r>
          </w:p>
        </w:tc>
        <w:tc>
          <w:tcPr>
            <w:tcW w:w="761" w:type="dxa"/>
            <w:tcBorders>
              <w:top w:val="nil"/>
              <w:left w:val="nil"/>
              <w:bottom w:val="single" w:sz="4" w:space="0" w:color="auto"/>
              <w:right w:val="single" w:sz="4" w:space="0" w:color="auto"/>
            </w:tcBorders>
            <w:shd w:val="clear" w:color="auto" w:fill="auto"/>
            <w:vAlign w:val="center"/>
            <w:hideMark/>
          </w:tcPr>
          <w:p w14:paraId="78CBDA1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3F7A5B5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491/1349</w:t>
            </w:r>
          </w:p>
        </w:tc>
        <w:tc>
          <w:tcPr>
            <w:tcW w:w="970" w:type="dxa"/>
            <w:tcBorders>
              <w:top w:val="nil"/>
              <w:left w:val="nil"/>
              <w:bottom w:val="single" w:sz="4" w:space="0" w:color="auto"/>
              <w:right w:val="single" w:sz="4" w:space="0" w:color="auto"/>
            </w:tcBorders>
            <w:shd w:val="clear" w:color="auto" w:fill="auto"/>
            <w:vAlign w:val="center"/>
            <w:hideMark/>
          </w:tcPr>
          <w:p w14:paraId="540F721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6F99F4B6"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004DE813"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3 527,26 zł</w:t>
            </w:r>
          </w:p>
        </w:tc>
      </w:tr>
      <w:tr w:rsidR="00FC38D2" w:rsidRPr="005B3635" w14:paraId="7E213F17"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9F08869"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29.</w:t>
            </w:r>
          </w:p>
        </w:tc>
        <w:tc>
          <w:tcPr>
            <w:tcW w:w="761" w:type="dxa"/>
            <w:tcBorders>
              <w:top w:val="nil"/>
              <w:left w:val="nil"/>
              <w:bottom w:val="single" w:sz="4" w:space="0" w:color="auto"/>
              <w:right w:val="single" w:sz="4" w:space="0" w:color="auto"/>
            </w:tcBorders>
            <w:shd w:val="clear" w:color="auto" w:fill="auto"/>
            <w:vAlign w:val="center"/>
            <w:hideMark/>
          </w:tcPr>
          <w:p w14:paraId="3BADF16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1B1293F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491/1350</w:t>
            </w:r>
          </w:p>
        </w:tc>
        <w:tc>
          <w:tcPr>
            <w:tcW w:w="970" w:type="dxa"/>
            <w:tcBorders>
              <w:top w:val="nil"/>
              <w:left w:val="nil"/>
              <w:bottom w:val="single" w:sz="4" w:space="0" w:color="auto"/>
              <w:right w:val="single" w:sz="4" w:space="0" w:color="auto"/>
            </w:tcBorders>
            <w:shd w:val="clear" w:color="auto" w:fill="auto"/>
            <w:vAlign w:val="center"/>
            <w:hideMark/>
          </w:tcPr>
          <w:p w14:paraId="32C2861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6B9F6F74"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komputerowy</w:t>
            </w:r>
          </w:p>
        </w:tc>
        <w:tc>
          <w:tcPr>
            <w:tcW w:w="1720" w:type="dxa"/>
            <w:tcBorders>
              <w:top w:val="nil"/>
              <w:left w:val="nil"/>
              <w:bottom w:val="single" w:sz="4" w:space="0" w:color="auto"/>
              <w:right w:val="single" w:sz="4" w:space="0" w:color="auto"/>
            </w:tcBorders>
            <w:shd w:val="clear" w:color="auto" w:fill="auto"/>
            <w:vAlign w:val="center"/>
            <w:hideMark/>
          </w:tcPr>
          <w:p w14:paraId="5E83B770"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3 527,26 zł</w:t>
            </w:r>
          </w:p>
        </w:tc>
      </w:tr>
      <w:tr w:rsidR="00FC38D2" w:rsidRPr="005B3635" w14:paraId="401DC5FE"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C7E5BC7"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30.</w:t>
            </w:r>
          </w:p>
        </w:tc>
        <w:tc>
          <w:tcPr>
            <w:tcW w:w="761" w:type="dxa"/>
            <w:tcBorders>
              <w:top w:val="nil"/>
              <w:left w:val="nil"/>
              <w:bottom w:val="single" w:sz="4" w:space="0" w:color="auto"/>
              <w:right w:val="single" w:sz="4" w:space="0" w:color="auto"/>
            </w:tcBorders>
            <w:shd w:val="clear" w:color="auto" w:fill="auto"/>
            <w:vAlign w:val="center"/>
            <w:hideMark/>
          </w:tcPr>
          <w:p w14:paraId="7693B60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1BBB61D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009-0226</w:t>
            </w:r>
          </w:p>
        </w:tc>
        <w:tc>
          <w:tcPr>
            <w:tcW w:w="970" w:type="dxa"/>
            <w:tcBorders>
              <w:top w:val="nil"/>
              <w:left w:val="nil"/>
              <w:bottom w:val="single" w:sz="4" w:space="0" w:color="auto"/>
              <w:right w:val="single" w:sz="4" w:space="0" w:color="auto"/>
            </w:tcBorders>
            <w:shd w:val="clear" w:color="auto" w:fill="auto"/>
            <w:vAlign w:val="center"/>
            <w:hideMark/>
          </w:tcPr>
          <w:p w14:paraId="7EA4742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0608E539"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Zasilacz UPS</w:t>
            </w:r>
          </w:p>
        </w:tc>
        <w:tc>
          <w:tcPr>
            <w:tcW w:w="1720" w:type="dxa"/>
            <w:tcBorders>
              <w:top w:val="nil"/>
              <w:left w:val="nil"/>
              <w:bottom w:val="single" w:sz="4" w:space="0" w:color="auto"/>
              <w:right w:val="single" w:sz="4" w:space="0" w:color="auto"/>
            </w:tcBorders>
            <w:shd w:val="clear" w:color="auto" w:fill="auto"/>
            <w:vAlign w:val="center"/>
            <w:hideMark/>
          </w:tcPr>
          <w:p w14:paraId="1E4E624C"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433,95 zł</w:t>
            </w:r>
          </w:p>
        </w:tc>
      </w:tr>
      <w:tr w:rsidR="00FC38D2" w:rsidRPr="005B3635" w14:paraId="251AF3C2"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1416695"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31.</w:t>
            </w:r>
          </w:p>
        </w:tc>
        <w:tc>
          <w:tcPr>
            <w:tcW w:w="761" w:type="dxa"/>
            <w:tcBorders>
              <w:top w:val="nil"/>
              <w:left w:val="nil"/>
              <w:bottom w:val="single" w:sz="4" w:space="0" w:color="auto"/>
              <w:right w:val="single" w:sz="4" w:space="0" w:color="auto"/>
            </w:tcBorders>
            <w:shd w:val="clear" w:color="auto" w:fill="auto"/>
            <w:vAlign w:val="center"/>
            <w:hideMark/>
          </w:tcPr>
          <w:p w14:paraId="55093CA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5E68499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009-0227</w:t>
            </w:r>
          </w:p>
        </w:tc>
        <w:tc>
          <w:tcPr>
            <w:tcW w:w="970" w:type="dxa"/>
            <w:tcBorders>
              <w:top w:val="nil"/>
              <w:left w:val="nil"/>
              <w:bottom w:val="single" w:sz="4" w:space="0" w:color="auto"/>
              <w:right w:val="single" w:sz="4" w:space="0" w:color="auto"/>
            </w:tcBorders>
            <w:shd w:val="clear" w:color="auto" w:fill="auto"/>
            <w:vAlign w:val="center"/>
            <w:hideMark/>
          </w:tcPr>
          <w:p w14:paraId="61DC739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614BF944"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Zasilacz UPS</w:t>
            </w:r>
          </w:p>
        </w:tc>
        <w:tc>
          <w:tcPr>
            <w:tcW w:w="1720" w:type="dxa"/>
            <w:tcBorders>
              <w:top w:val="nil"/>
              <w:left w:val="nil"/>
              <w:bottom w:val="single" w:sz="4" w:space="0" w:color="auto"/>
              <w:right w:val="single" w:sz="4" w:space="0" w:color="auto"/>
            </w:tcBorders>
            <w:shd w:val="clear" w:color="auto" w:fill="auto"/>
            <w:vAlign w:val="center"/>
            <w:hideMark/>
          </w:tcPr>
          <w:p w14:paraId="3AA69E7D"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433,95 zł</w:t>
            </w:r>
          </w:p>
        </w:tc>
      </w:tr>
      <w:tr w:rsidR="00FC38D2" w:rsidRPr="005B3635" w14:paraId="34D6673D"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60624DB"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32.</w:t>
            </w:r>
          </w:p>
        </w:tc>
        <w:tc>
          <w:tcPr>
            <w:tcW w:w="761" w:type="dxa"/>
            <w:tcBorders>
              <w:top w:val="nil"/>
              <w:left w:val="nil"/>
              <w:bottom w:val="single" w:sz="4" w:space="0" w:color="auto"/>
              <w:right w:val="single" w:sz="4" w:space="0" w:color="auto"/>
            </w:tcBorders>
            <w:shd w:val="clear" w:color="auto" w:fill="auto"/>
            <w:vAlign w:val="center"/>
            <w:hideMark/>
          </w:tcPr>
          <w:p w14:paraId="04C0B51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6FEECF9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009-0228</w:t>
            </w:r>
          </w:p>
        </w:tc>
        <w:tc>
          <w:tcPr>
            <w:tcW w:w="970" w:type="dxa"/>
            <w:tcBorders>
              <w:top w:val="nil"/>
              <w:left w:val="nil"/>
              <w:bottom w:val="single" w:sz="4" w:space="0" w:color="auto"/>
              <w:right w:val="single" w:sz="4" w:space="0" w:color="auto"/>
            </w:tcBorders>
            <w:shd w:val="clear" w:color="auto" w:fill="auto"/>
            <w:vAlign w:val="center"/>
            <w:hideMark/>
          </w:tcPr>
          <w:p w14:paraId="379E0D0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45676CAF"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Zasilacz UPS</w:t>
            </w:r>
          </w:p>
        </w:tc>
        <w:tc>
          <w:tcPr>
            <w:tcW w:w="1720" w:type="dxa"/>
            <w:tcBorders>
              <w:top w:val="nil"/>
              <w:left w:val="nil"/>
              <w:bottom w:val="single" w:sz="4" w:space="0" w:color="auto"/>
              <w:right w:val="single" w:sz="4" w:space="0" w:color="auto"/>
            </w:tcBorders>
            <w:shd w:val="clear" w:color="auto" w:fill="auto"/>
            <w:vAlign w:val="center"/>
            <w:hideMark/>
          </w:tcPr>
          <w:p w14:paraId="2BC161EC"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433,95 zł</w:t>
            </w:r>
          </w:p>
        </w:tc>
      </w:tr>
      <w:tr w:rsidR="00FC38D2" w:rsidRPr="005B3635" w14:paraId="011ADE3B"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0435419"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33.</w:t>
            </w:r>
          </w:p>
        </w:tc>
        <w:tc>
          <w:tcPr>
            <w:tcW w:w="761" w:type="dxa"/>
            <w:tcBorders>
              <w:top w:val="nil"/>
              <w:left w:val="nil"/>
              <w:bottom w:val="single" w:sz="4" w:space="0" w:color="auto"/>
              <w:right w:val="single" w:sz="4" w:space="0" w:color="auto"/>
            </w:tcBorders>
            <w:shd w:val="clear" w:color="auto" w:fill="auto"/>
            <w:vAlign w:val="center"/>
            <w:hideMark/>
          </w:tcPr>
          <w:p w14:paraId="51FDFAC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1789966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009-0229</w:t>
            </w:r>
          </w:p>
        </w:tc>
        <w:tc>
          <w:tcPr>
            <w:tcW w:w="970" w:type="dxa"/>
            <w:tcBorders>
              <w:top w:val="nil"/>
              <w:left w:val="nil"/>
              <w:bottom w:val="single" w:sz="4" w:space="0" w:color="auto"/>
              <w:right w:val="single" w:sz="4" w:space="0" w:color="auto"/>
            </w:tcBorders>
            <w:shd w:val="clear" w:color="auto" w:fill="auto"/>
            <w:vAlign w:val="center"/>
            <w:hideMark/>
          </w:tcPr>
          <w:p w14:paraId="145AE00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7D514FBF"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Zasilacz UPS</w:t>
            </w:r>
          </w:p>
        </w:tc>
        <w:tc>
          <w:tcPr>
            <w:tcW w:w="1720" w:type="dxa"/>
            <w:tcBorders>
              <w:top w:val="nil"/>
              <w:left w:val="nil"/>
              <w:bottom w:val="single" w:sz="4" w:space="0" w:color="auto"/>
              <w:right w:val="single" w:sz="4" w:space="0" w:color="auto"/>
            </w:tcBorders>
            <w:shd w:val="clear" w:color="auto" w:fill="auto"/>
            <w:vAlign w:val="center"/>
            <w:hideMark/>
          </w:tcPr>
          <w:p w14:paraId="336D3F1C"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433,95 zł</w:t>
            </w:r>
          </w:p>
        </w:tc>
      </w:tr>
      <w:tr w:rsidR="00FC38D2" w:rsidRPr="005B3635" w14:paraId="165F1D47"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ECC34BA"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34.</w:t>
            </w:r>
          </w:p>
        </w:tc>
        <w:tc>
          <w:tcPr>
            <w:tcW w:w="761" w:type="dxa"/>
            <w:tcBorders>
              <w:top w:val="nil"/>
              <w:left w:val="nil"/>
              <w:bottom w:val="single" w:sz="4" w:space="0" w:color="auto"/>
              <w:right w:val="single" w:sz="4" w:space="0" w:color="auto"/>
            </w:tcBorders>
            <w:shd w:val="clear" w:color="auto" w:fill="auto"/>
            <w:vAlign w:val="center"/>
            <w:hideMark/>
          </w:tcPr>
          <w:p w14:paraId="7B0FC5B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nil"/>
            </w:tcBorders>
            <w:shd w:val="clear" w:color="auto" w:fill="auto"/>
            <w:vAlign w:val="center"/>
            <w:hideMark/>
          </w:tcPr>
          <w:p w14:paraId="27211CD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009-0230</w:t>
            </w:r>
          </w:p>
        </w:tc>
        <w:tc>
          <w:tcPr>
            <w:tcW w:w="970" w:type="dxa"/>
            <w:tcBorders>
              <w:top w:val="nil"/>
              <w:left w:val="single" w:sz="4" w:space="0" w:color="auto"/>
              <w:bottom w:val="single" w:sz="4" w:space="0" w:color="auto"/>
              <w:right w:val="single" w:sz="4" w:space="0" w:color="auto"/>
            </w:tcBorders>
            <w:shd w:val="clear" w:color="auto" w:fill="auto"/>
            <w:vAlign w:val="center"/>
            <w:hideMark/>
          </w:tcPr>
          <w:p w14:paraId="3C5CBE8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4D05E0AA"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Zasilacz UPS</w:t>
            </w:r>
          </w:p>
        </w:tc>
        <w:tc>
          <w:tcPr>
            <w:tcW w:w="1720" w:type="dxa"/>
            <w:tcBorders>
              <w:top w:val="nil"/>
              <w:left w:val="nil"/>
              <w:bottom w:val="single" w:sz="4" w:space="0" w:color="auto"/>
              <w:right w:val="single" w:sz="4" w:space="0" w:color="auto"/>
            </w:tcBorders>
            <w:shd w:val="clear" w:color="auto" w:fill="auto"/>
            <w:vAlign w:val="center"/>
            <w:hideMark/>
          </w:tcPr>
          <w:p w14:paraId="7588A642"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433,95 zł</w:t>
            </w:r>
          </w:p>
        </w:tc>
      </w:tr>
      <w:tr w:rsidR="00FC38D2" w:rsidRPr="005B3635" w14:paraId="372607A2"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9F2E477"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35.</w:t>
            </w:r>
          </w:p>
        </w:tc>
        <w:tc>
          <w:tcPr>
            <w:tcW w:w="761" w:type="dxa"/>
            <w:tcBorders>
              <w:top w:val="nil"/>
              <w:left w:val="nil"/>
              <w:bottom w:val="single" w:sz="4" w:space="0" w:color="auto"/>
              <w:right w:val="single" w:sz="4" w:space="0" w:color="auto"/>
            </w:tcBorders>
            <w:shd w:val="clear" w:color="auto" w:fill="auto"/>
            <w:vAlign w:val="center"/>
            <w:hideMark/>
          </w:tcPr>
          <w:p w14:paraId="5633817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2013</w:t>
            </w:r>
          </w:p>
        </w:tc>
        <w:tc>
          <w:tcPr>
            <w:tcW w:w="1220" w:type="dxa"/>
            <w:tcBorders>
              <w:top w:val="nil"/>
              <w:left w:val="nil"/>
              <w:bottom w:val="single" w:sz="4" w:space="0" w:color="auto"/>
              <w:right w:val="single" w:sz="4" w:space="0" w:color="auto"/>
            </w:tcBorders>
            <w:shd w:val="clear" w:color="auto" w:fill="auto"/>
            <w:vAlign w:val="center"/>
            <w:hideMark/>
          </w:tcPr>
          <w:p w14:paraId="10FBBDE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491/1366</w:t>
            </w:r>
          </w:p>
        </w:tc>
        <w:tc>
          <w:tcPr>
            <w:tcW w:w="970" w:type="dxa"/>
            <w:tcBorders>
              <w:top w:val="nil"/>
              <w:left w:val="nil"/>
              <w:bottom w:val="single" w:sz="4" w:space="0" w:color="auto"/>
              <w:right w:val="single" w:sz="4" w:space="0" w:color="auto"/>
            </w:tcBorders>
            <w:shd w:val="clear" w:color="auto" w:fill="auto"/>
            <w:vAlign w:val="center"/>
            <w:hideMark/>
          </w:tcPr>
          <w:p w14:paraId="24B2104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5E2846B1"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komp.Fujitsu</w:t>
            </w:r>
          </w:p>
        </w:tc>
        <w:tc>
          <w:tcPr>
            <w:tcW w:w="1720" w:type="dxa"/>
            <w:tcBorders>
              <w:top w:val="nil"/>
              <w:left w:val="nil"/>
              <w:bottom w:val="single" w:sz="4" w:space="0" w:color="auto"/>
              <w:right w:val="single" w:sz="4" w:space="0" w:color="auto"/>
            </w:tcBorders>
            <w:shd w:val="clear" w:color="auto" w:fill="auto"/>
            <w:vAlign w:val="center"/>
            <w:hideMark/>
          </w:tcPr>
          <w:p w14:paraId="4A2CE3A5"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3 568,00 zł</w:t>
            </w:r>
          </w:p>
        </w:tc>
      </w:tr>
      <w:tr w:rsidR="00FC38D2" w:rsidRPr="005B3635" w14:paraId="38D0690B"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8FFB1C2"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36.</w:t>
            </w:r>
          </w:p>
        </w:tc>
        <w:tc>
          <w:tcPr>
            <w:tcW w:w="761" w:type="dxa"/>
            <w:tcBorders>
              <w:top w:val="nil"/>
              <w:left w:val="nil"/>
              <w:bottom w:val="single" w:sz="4" w:space="0" w:color="auto"/>
              <w:right w:val="single" w:sz="4" w:space="0" w:color="auto"/>
            </w:tcBorders>
            <w:shd w:val="clear" w:color="auto" w:fill="auto"/>
            <w:vAlign w:val="center"/>
            <w:hideMark/>
          </w:tcPr>
          <w:p w14:paraId="14534C8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2013</w:t>
            </w:r>
          </w:p>
        </w:tc>
        <w:tc>
          <w:tcPr>
            <w:tcW w:w="1220" w:type="dxa"/>
            <w:tcBorders>
              <w:top w:val="nil"/>
              <w:left w:val="nil"/>
              <w:bottom w:val="single" w:sz="4" w:space="0" w:color="auto"/>
              <w:right w:val="single" w:sz="4" w:space="0" w:color="auto"/>
            </w:tcBorders>
            <w:shd w:val="clear" w:color="auto" w:fill="auto"/>
            <w:vAlign w:val="center"/>
            <w:hideMark/>
          </w:tcPr>
          <w:p w14:paraId="5AAA88F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491/1367</w:t>
            </w:r>
          </w:p>
        </w:tc>
        <w:tc>
          <w:tcPr>
            <w:tcW w:w="970" w:type="dxa"/>
            <w:tcBorders>
              <w:top w:val="nil"/>
              <w:left w:val="nil"/>
              <w:bottom w:val="single" w:sz="4" w:space="0" w:color="auto"/>
              <w:right w:val="single" w:sz="4" w:space="0" w:color="auto"/>
            </w:tcBorders>
            <w:shd w:val="clear" w:color="auto" w:fill="auto"/>
            <w:vAlign w:val="center"/>
            <w:hideMark/>
          </w:tcPr>
          <w:p w14:paraId="5B563E7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16A7D618"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komp.Fujitsu</w:t>
            </w:r>
          </w:p>
        </w:tc>
        <w:tc>
          <w:tcPr>
            <w:tcW w:w="1720" w:type="dxa"/>
            <w:tcBorders>
              <w:top w:val="nil"/>
              <w:left w:val="nil"/>
              <w:bottom w:val="single" w:sz="4" w:space="0" w:color="auto"/>
              <w:right w:val="single" w:sz="4" w:space="0" w:color="auto"/>
            </w:tcBorders>
            <w:shd w:val="clear" w:color="auto" w:fill="auto"/>
            <w:vAlign w:val="center"/>
            <w:hideMark/>
          </w:tcPr>
          <w:p w14:paraId="3FCD0F4A"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3 568,00 zł</w:t>
            </w:r>
          </w:p>
        </w:tc>
      </w:tr>
      <w:tr w:rsidR="00FC38D2" w:rsidRPr="005B3635" w14:paraId="20A76820"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E5A98B3"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37.</w:t>
            </w:r>
          </w:p>
        </w:tc>
        <w:tc>
          <w:tcPr>
            <w:tcW w:w="761" w:type="dxa"/>
            <w:tcBorders>
              <w:top w:val="nil"/>
              <w:left w:val="nil"/>
              <w:bottom w:val="single" w:sz="4" w:space="0" w:color="auto"/>
              <w:right w:val="single" w:sz="4" w:space="0" w:color="auto"/>
            </w:tcBorders>
            <w:shd w:val="clear" w:color="auto" w:fill="auto"/>
            <w:vAlign w:val="center"/>
            <w:hideMark/>
          </w:tcPr>
          <w:p w14:paraId="64A0CC5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2013</w:t>
            </w:r>
          </w:p>
        </w:tc>
        <w:tc>
          <w:tcPr>
            <w:tcW w:w="1220" w:type="dxa"/>
            <w:tcBorders>
              <w:top w:val="nil"/>
              <w:left w:val="nil"/>
              <w:bottom w:val="single" w:sz="4" w:space="0" w:color="auto"/>
              <w:right w:val="single" w:sz="4" w:space="0" w:color="auto"/>
            </w:tcBorders>
            <w:shd w:val="clear" w:color="auto" w:fill="auto"/>
            <w:vAlign w:val="center"/>
            <w:hideMark/>
          </w:tcPr>
          <w:p w14:paraId="07CCF49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491/1368</w:t>
            </w:r>
          </w:p>
        </w:tc>
        <w:tc>
          <w:tcPr>
            <w:tcW w:w="970" w:type="dxa"/>
            <w:tcBorders>
              <w:top w:val="nil"/>
              <w:left w:val="nil"/>
              <w:bottom w:val="single" w:sz="4" w:space="0" w:color="auto"/>
              <w:right w:val="single" w:sz="4" w:space="0" w:color="auto"/>
            </w:tcBorders>
            <w:shd w:val="clear" w:color="auto" w:fill="auto"/>
            <w:vAlign w:val="center"/>
            <w:hideMark/>
          </w:tcPr>
          <w:p w14:paraId="5CD0E2E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549EB1A1"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komp.Fujitsu</w:t>
            </w:r>
          </w:p>
        </w:tc>
        <w:tc>
          <w:tcPr>
            <w:tcW w:w="1720" w:type="dxa"/>
            <w:tcBorders>
              <w:top w:val="nil"/>
              <w:left w:val="nil"/>
              <w:bottom w:val="single" w:sz="4" w:space="0" w:color="auto"/>
              <w:right w:val="single" w:sz="4" w:space="0" w:color="auto"/>
            </w:tcBorders>
            <w:shd w:val="clear" w:color="auto" w:fill="auto"/>
            <w:vAlign w:val="center"/>
            <w:hideMark/>
          </w:tcPr>
          <w:p w14:paraId="67116047"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3 568,00 zł</w:t>
            </w:r>
          </w:p>
        </w:tc>
      </w:tr>
      <w:tr w:rsidR="00FC38D2" w:rsidRPr="005B3635" w14:paraId="7D282AAB"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1524F6B"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38.</w:t>
            </w:r>
          </w:p>
        </w:tc>
        <w:tc>
          <w:tcPr>
            <w:tcW w:w="761" w:type="dxa"/>
            <w:tcBorders>
              <w:top w:val="nil"/>
              <w:left w:val="nil"/>
              <w:bottom w:val="single" w:sz="4" w:space="0" w:color="auto"/>
              <w:right w:val="single" w:sz="4" w:space="0" w:color="auto"/>
            </w:tcBorders>
            <w:shd w:val="clear" w:color="auto" w:fill="auto"/>
            <w:vAlign w:val="center"/>
            <w:hideMark/>
          </w:tcPr>
          <w:p w14:paraId="5DBD93C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2013</w:t>
            </w:r>
          </w:p>
        </w:tc>
        <w:tc>
          <w:tcPr>
            <w:tcW w:w="1220" w:type="dxa"/>
            <w:tcBorders>
              <w:top w:val="nil"/>
              <w:left w:val="nil"/>
              <w:bottom w:val="single" w:sz="4" w:space="0" w:color="auto"/>
              <w:right w:val="single" w:sz="4" w:space="0" w:color="auto"/>
            </w:tcBorders>
            <w:shd w:val="clear" w:color="auto" w:fill="auto"/>
            <w:vAlign w:val="center"/>
            <w:hideMark/>
          </w:tcPr>
          <w:p w14:paraId="4CDA7C2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009-0251</w:t>
            </w:r>
          </w:p>
        </w:tc>
        <w:tc>
          <w:tcPr>
            <w:tcW w:w="970" w:type="dxa"/>
            <w:tcBorders>
              <w:top w:val="nil"/>
              <w:left w:val="nil"/>
              <w:bottom w:val="single" w:sz="4" w:space="0" w:color="auto"/>
              <w:right w:val="single" w:sz="4" w:space="0" w:color="auto"/>
            </w:tcBorders>
            <w:shd w:val="clear" w:color="auto" w:fill="auto"/>
            <w:vAlign w:val="center"/>
            <w:hideMark/>
          </w:tcPr>
          <w:p w14:paraId="74D9B59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5F1932E2"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Brother HL-545 DN</w:t>
            </w:r>
          </w:p>
        </w:tc>
        <w:tc>
          <w:tcPr>
            <w:tcW w:w="1720" w:type="dxa"/>
            <w:tcBorders>
              <w:top w:val="nil"/>
              <w:left w:val="nil"/>
              <w:bottom w:val="single" w:sz="4" w:space="0" w:color="auto"/>
              <w:right w:val="single" w:sz="4" w:space="0" w:color="auto"/>
            </w:tcBorders>
            <w:shd w:val="clear" w:color="auto" w:fill="auto"/>
            <w:vAlign w:val="center"/>
            <w:hideMark/>
          </w:tcPr>
          <w:p w14:paraId="64C1E2D6"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1 115,00 zł</w:t>
            </w:r>
          </w:p>
        </w:tc>
      </w:tr>
      <w:tr w:rsidR="00FC38D2" w:rsidRPr="005B3635" w14:paraId="0E99B5C5"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8F9D6CA"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39.</w:t>
            </w:r>
          </w:p>
        </w:tc>
        <w:tc>
          <w:tcPr>
            <w:tcW w:w="761" w:type="dxa"/>
            <w:tcBorders>
              <w:top w:val="nil"/>
              <w:left w:val="nil"/>
              <w:bottom w:val="single" w:sz="4" w:space="0" w:color="auto"/>
              <w:right w:val="single" w:sz="4" w:space="0" w:color="auto"/>
            </w:tcBorders>
            <w:shd w:val="clear" w:color="auto" w:fill="auto"/>
            <w:vAlign w:val="center"/>
            <w:hideMark/>
          </w:tcPr>
          <w:p w14:paraId="73B1AFD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2013</w:t>
            </w:r>
          </w:p>
        </w:tc>
        <w:tc>
          <w:tcPr>
            <w:tcW w:w="1220" w:type="dxa"/>
            <w:tcBorders>
              <w:top w:val="nil"/>
              <w:left w:val="nil"/>
              <w:bottom w:val="single" w:sz="4" w:space="0" w:color="auto"/>
              <w:right w:val="single" w:sz="4" w:space="0" w:color="auto"/>
            </w:tcBorders>
            <w:shd w:val="clear" w:color="auto" w:fill="auto"/>
            <w:vAlign w:val="center"/>
            <w:hideMark/>
          </w:tcPr>
          <w:p w14:paraId="02B2B3C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009-0252</w:t>
            </w:r>
          </w:p>
        </w:tc>
        <w:tc>
          <w:tcPr>
            <w:tcW w:w="970" w:type="dxa"/>
            <w:tcBorders>
              <w:top w:val="nil"/>
              <w:left w:val="nil"/>
              <w:bottom w:val="single" w:sz="4" w:space="0" w:color="auto"/>
              <w:right w:val="single" w:sz="4" w:space="0" w:color="auto"/>
            </w:tcBorders>
            <w:shd w:val="clear" w:color="auto" w:fill="auto"/>
            <w:vAlign w:val="center"/>
            <w:hideMark/>
          </w:tcPr>
          <w:p w14:paraId="1CA6A9E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40D03AD7"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Brother HL-545 DN</w:t>
            </w:r>
          </w:p>
        </w:tc>
        <w:tc>
          <w:tcPr>
            <w:tcW w:w="1720" w:type="dxa"/>
            <w:tcBorders>
              <w:top w:val="nil"/>
              <w:left w:val="nil"/>
              <w:bottom w:val="single" w:sz="4" w:space="0" w:color="auto"/>
              <w:right w:val="single" w:sz="4" w:space="0" w:color="auto"/>
            </w:tcBorders>
            <w:shd w:val="clear" w:color="auto" w:fill="auto"/>
            <w:vAlign w:val="center"/>
            <w:hideMark/>
          </w:tcPr>
          <w:p w14:paraId="0F6E1EA1"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1 115,00 zł</w:t>
            </w:r>
          </w:p>
        </w:tc>
      </w:tr>
      <w:tr w:rsidR="00FC38D2" w:rsidRPr="005B3635" w14:paraId="1C01D3FA"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9DF11A5"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40.</w:t>
            </w:r>
          </w:p>
        </w:tc>
        <w:tc>
          <w:tcPr>
            <w:tcW w:w="761" w:type="dxa"/>
            <w:tcBorders>
              <w:top w:val="nil"/>
              <w:left w:val="nil"/>
              <w:bottom w:val="single" w:sz="4" w:space="0" w:color="auto"/>
              <w:right w:val="single" w:sz="4" w:space="0" w:color="auto"/>
            </w:tcBorders>
            <w:shd w:val="clear" w:color="auto" w:fill="auto"/>
            <w:vAlign w:val="center"/>
            <w:hideMark/>
          </w:tcPr>
          <w:p w14:paraId="3DB4C0E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2013</w:t>
            </w:r>
          </w:p>
        </w:tc>
        <w:tc>
          <w:tcPr>
            <w:tcW w:w="1220" w:type="dxa"/>
            <w:tcBorders>
              <w:top w:val="nil"/>
              <w:left w:val="nil"/>
              <w:bottom w:val="single" w:sz="4" w:space="0" w:color="auto"/>
              <w:right w:val="single" w:sz="4" w:space="0" w:color="auto"/>
            </w:tcBorders>
            <w:shd w:val="clear" w:color="auto" w:fill="auto"/>
            <w:vAlign w:val="center"/>
            <w:hideMark/>
          </w:tcPr>
          <w:p w14:paraId="5A5A4A1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009-0253</w:t>
            </w:r>
          </w:p>
        </w:tc>
        <w:tc>
          <w:tcPr>
            <w:tcW w:w="970" w:type="dxa"/>
            <w:tcBorders>
              <w:top w:val="nil"/>
              <w:left w:val="nil"/>
              <w:bottom w:val="single" w:sz="4" w:space="0" w:color="auto"/>
              <w:right w:val="single" w:sz="4" w:space="0" w:color="auto"/>
            </w:tcBorders>
            <w:shd w:val="clear" w:color="auto" w:fill="auto"/>
            <w:vAlign w:val="center"/>
            <w:hideMark/>
          </w:tcPr>
          <w:p w14:paraId="54D865A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0CC1DFEA"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Skaner EpsonV370</w:t>
            </w:r>
          </w:p>
        </w:tc>
        <w:tc>
          <w:tcPr>
            <w:tcW w:w="1720" w:type="dxa"/>
            <w:tcBorders>
              <w:top w:val="nil"/>
              <w:left w:val="nil"/>
              <w:bottom w:val="single" w:sz="4" w:space="0" w:color="auto"/>
              <w:right w:val="single" w:sz="4" w:space="0" w:color="auto"/>
            </w:tcBorders>
            <w:shd w:val="clear" w:color="auto" w:fill="auto"/>
            <w:vAlign w:val="center"/>
            <w:hideMark/>
          </w:tcPr>
          <w:p w14:paraId="04B7D8B9"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446,00 zł</w:t>
            </w:r>
          </w:p>
        </w:tc>
      </w:tr>
      <w:tr w:rsidR="00FC38D2" w:rsidRPr="005B3635" w14:paraId="37824F0F"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D2DDC17"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41.</w:t>
            </w:r>
          </w:p>
        </w:tc>
        <w:tc>
          <w:tcPr>
            <w:tcW w:w="761" w:type="dxa"/>
            <w:tcBorders>
              <w:top w:val="nil"/>
              <w:left w:val="nil"/>
              <w:bottom w:val="single" w:sz="4" w:space="0" w:color="auto"/>
              <w:right w:val="single" w:sz="4" w:space="0" w:color="auto"/>
            </w:tcBorders>
            <w:shd w:val="clear" w:color="auto" w:fill="auto"/>
            <w:vAlign w:val="center"/>
            <w:hideMark/>
          </w:tcPr>
          <w:p w14:paraId="33610FA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2013</w:t>
            </w:r>
          </w:p>
        </w:tc>
        <w:tc>
          <w:tcPr>
            <w:tcW w:w="1220" w:type="dxa"/>
            <w:tcBorders>
              <w:top w:val="nil"/>
              <w:left w:val="nil"/>
              <w:bottom w:val="single" w:sz="4" w:space="0" w:color="auto"/>
              <w:right w:val="single" w:sz="4" w:space="0" w:color="auto"/>
            </w:tcBorders>
            <w:shd w:val="clear" w:color="auto" w:fill="auto"/>
            <w:vAlign w:val="center"/>
            <w:hideMark/>
          </w:tcPr>
          <w:p w14:paraId="2DA28DC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009-0254</w:t>
            </w:r>
          </w:p>
        </w:tc>
        <w:tc>
          <w:tcPr>
            <w:tcW w:w="970" w:type="dxa"/>
            <w:tcBorders>
              <w:top w:val="nil"/>
              <w:left w:val="nil"/>
              <w:bottom w:val="single" w:sz="4" w:space="0" w:color="auto"/>
              <w:right w:val="single" w:sz="4" w:space="0" w:color="auto"/>
            </w:tcBorders>
            <w:shd w:val="clear" w:color="auto" w:fill="auto"/>
            <w:vAlign w:val="center"/>
            <w:hideMark/>
          </w:tcPr>
          <w:p w14:paraId="5026CF4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7BEAE6E0"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Brother MFC-J590</w:t>
            </w:r>
          </w:p>
        </w:tc>
        <w:tc>
          <w:tcPr>
            <w:tcW w:w="1720" w:type="dxa"/>
            <w:tcBorders>
              <w:top w:val="nil"/>
              <w:left w:val="nil"/>
              <w:bottom w:val="single" w:sz="4" w:space="0" w:color="auto"/>
              <w:right w:val="single" w:sz="4" w:space="0" w:color="auto"/>
            </w:tcBorders>
            <w:shd w:val="clear" w:color="auto" w:fill="auto"/>
            <w:vAlign w:val="center"/>
            <w:hideMark/>
          </w:tcPr>
          <w:p w14:paraId="7DA82AE3"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624,36 zł</w:t>
            </w:r>
          </w:p>
        </w:tc>
      </w:tr>
      <w:tr w:rsidR="00FC38D2" w:rsidRPr="005B3635" w14:paraId="25E205D9"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D1FD163"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42.</w:t>
            </w:r>
          </w:p>
        </w:tc>
        <w:tc>
          <w:tcPr>
            <w:tcW w:w="761" w:type="dxa"/>
            <w:tcBorders>
              <w:top w:val="nil"/>
              <w:left w:val="nil"/>
              <w:bottom w:val="single" w:sz="4" w:space="0" w:color="auto"/>
              <w:right w:val="single" w:sz="4" w:space="0" w:color="auto"/>
            </w:tcBorders>
            <w:shd w:val="clear" w:color="auto" w:fill="auto"/>
            <w:vAlign w:val="center"/>
            <w:hideMark/>
          </w:tcPr>
          <w:p w14:paraId="68B07BC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2014</w:t>
            </w:r>
          </w:p>
        </w:tc>
        <w:tc>
          <w:tcPr>
            <w:tcW w:w="1220" w:type="dxa"/>
            <w:tcBorders>
              <w:top w:val="nil"/>
              <w:left w:val="nil"/>
              <w:bottom w:val="single" w:sz="4" w:space="0" w:color="auto"/>
              <w:right w:val="single" w:sz="4" w:space="0" w:color="auto"/>
            </w:tcBorders>
            <w:shd w:val="clear" w:color="auto" w:fill="auto"/>
            <w:vAlign w:val="center"/>
            <w:hideMark/>
          </w:tcPr>
          <w:p w14:paraId="5588B58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491/1377</w:t>
            </w:r>
          </w:p>
        </w:tc>
        <w:tc>
          <w:tcPr>
            <w:tcW w:w="970" w:type="dxa"/>
            <w:tcBorders>
              <w:top w:val="nil"/>
              <w:left w:val="nil"/>
              <w:bottom w:val="single" w:sz="4" w:space="0" w:color="auto"/>
              <w:right w:val="single" w:sz="4" w:space="0" w:color="auto"/>
            </w:tcBorders>
            <w:shd w:val="clear" w:color="auto" w:fill="auto"/>
            <w:vAlign w:val="center"/>
            <w:hideMark/>
          </w:tcPr>
          <w:p w14:paraId="78A956D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13751235"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Serwer Fujitsu Primergy TX 2540</w:t>
            </w:r>
          </w:p>
        </w:tc>
        <w:tc>
          <w:tcPr>
            <w:tcW w:w="1720" w:type="dxa"/>
            <w:tcBorders>
              <w:top w:val="nil"/>
              <w:left w:val="nil"/>
              <w:bottom w:val="single" w:sz="4" w:space="0" w:color="auto"/>
              <w:right w:val="single" w:sz="4" w:space="0" w:color="auto"/>
            </w:tcBorders>
            <w:shd w:val="clear" w:color="auto" w:fill="auto"/>
            <w:vAlign w:val="center"/>
            <w:hideMark/>
          </w:tcPr>
          <w:p w14:paraId="0D48333B"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33 295,54 zł</w:t>
            </w:r>
          </w:p>
        </w:tc>
      </w:tr>
      <w:tr w:rsidR="00FC38D2" w:rsidRPr="005B3635" w14:paraId="49A6CBE6"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B071E23"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43.</w:t>
            </w:r>
          </w:p>
        </w:tc>
        <w:tc>
          <w:tcPr>
            <w:tcW w:w="761" w:type="dxa"/>
            <w:tcBorders>
              <w:top w:val="nil"/>
              <w:left w:val="nil"/>
              <w:bottom w:val="single" w:sz="4" w:space="0" w:color="auto"/>
              <w:right w:val="single" w:sz="4" w:space="0" w:color="auto"/>
            </w:tcBorders>
            <w:shd w:val="clear" w:color="auto" w:fill="auto"/>
            <w:vAlign w:val="center"/>
            <w:hideMark/>
          </w:tcPr>
          <w:p w14:paraId="0B1C096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2014</w:t>
            </w:r>
          </w:p>
        </w:tc>
        <w:tc>
          <w:tcPr>
            <w:tcW w:w="1220" w:type="dxa"/>
            <w:tcBorders>
              <w:top w:val="nil"/>
              <w:left w:val="nil"/>
              <w:bottom w:val="single" w:sz="4" w:space="0" w:color="auto"/>
              <w:right w:val="single" w:sz="4" w:space="0" w:color="auto"/>
            </w:tcBorders>
            <w:shd w:val="clear" w:color="auto" w:fill="auto"/>
            <w:vAlign w:val="center"/>
            <w:hideMark/>
          </w:tcPr>
          <w:p w14:paraId="4DA22C8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009-0264</w:t>
            </w:r>
          </w:p>
        </w:tc>
        <w:tc>
          <w:tcPr>
            <w:tcW w:w="970" w:type="dxa"/>
            <w:tcBorders>
              <w:top w:val="nil"/>
              <w:left w:val="nil"/>
              <w:bottom w:val="single" w:sz="4" w:space="0" w:color="auto"/>
              <w:right w:val="single" w:sz="4" w:space="0" w:color="auto"/>
            </w:tcBorders>
            <w:shd w:val="clear" w:color="auto" w:fill="auto"/>
            <w:vAlign w:val="center"/>
            <w:hideMark/>
          </w:tcPr>
          <w:p w14:paraId="61923A8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41DB91C6"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Zestaw komputerowy Fujitsu P420</w:t>
            </w:r>
          </w:p>
        </w:tc>
        <w:tc>
          <w:tcPr>
            <w:tcW w:w="1720" w:type="dxa"/>
            <w:tcBorders>
              <w:top w:val="nil"/>
              <w:left w:val="nil"/>
              <w:bottom w:val="single" w:sz="4" w:space="0" w:color="auto"/>
              <w:right w:val="single" w:sz="4" w:space="0" w:color="auto"/>
            </w:tcBorders>
            <w:shd w:val="clear" w:color="auto" w:fill="auto"/>
            <w:vAlign w:val="center"/>
            <w:hideMark/>
          </w:tcPr>
          <w:p w14:paraId="1F743F22"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3 430,11 zł</w:t>
            </w:r>
          </w:p>
        </w:tc>
      </w:tr>
      <w:tr w:rsidR="00FC38D2" w:rsidRPr="005B3635" w14:paraId="76521DF6"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EE91A83"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44.</w:t>
            </w:r>
          </w:p>
        </w:tc>
        <w:tc>
          <w:tcPr>
            <w:tcW w:w="761" w:type="dxa"/>
            <w:tcBorders>
              <w:top w:val="nil"/>
              <w:left w:val="nil"/>
              <w:bottom w:val="single" w:sz="4" w:space="0" w:color="auto"/>
              <w:right w:val="single" w:sz="4" w:space="0" w:color="auto"/>
            </w:tcBorders>
            <w:shd w:val="clear" w:color="auto" w:fill="auto"/>
            <w:vAlign w:val="center"/>
            <w:hideMark/>
          </w:tcPr>
          <w:p w14:paraId="6FAAD2E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2014</w:t>
            </w:r>
          </w:p>
        </w:tc>
        <w:tc>
          <w:tcPr>
            <w:tcW w:w="1220" w:type="dxa"/>
            <w:tcBorders>
              <w:top w:val="nil"/>
              <w:left w:val="nil"/>
              <w:bottom w:val="single" w:sz="4" w:space="0" w:color="auto"/>
              <w:right w:val="single" w:sz="4" w:space="0" w:color="auto"/>
            </w:tcBorders>
            <w:shd w:val="clear" w:color="auto" w:fill="auto"/>
            <w:vAlign w:val="center"/>
            <w:hideMark/>
          </w:tcPr>
          <w:p w14:paraId="0769D46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009-0265</w:t>
            </w:r>
          </w:p>
        </w:tc>
        <w:tc>
          <w:tcPr>
            <w:tcW w:w="970" w:type="dxa"/>
            <w:tcBorders>
              <w:top w:val="nil"/>
              <w:left w:val="nil"/>
              <w:bottom w:val="single" w:sz="4" w:space="0" w:color="auto"/>
              <w:right w:val="single" w:sz="4" w:space="0" w:color="auto"/>
            </w:tcBorders>
            <w:shd w:val="clear" w:color="auto" w:fill="auto"/>
            <w:vAlign w:val="center"/>
            <w:hideMark/>
          </w:tcPr>
          <w:p w14:paraId="0206C0F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5824E6F8"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Zestaw komputerowy Fujitsu P420</w:t>
            </w:r>
          </w:p>
        </w:tc>
        <w:tc>
          <w:tcPr>
            <w:tcW w:w="1720" w:type="dxa"/>
            <w:tcBorders>
              <w:top w:val="nil"/>
              <w:left w:val="nil"/>
              <w:bottom w:val="single" w:sz="4" w:space="0" w:color="auto"/>
              <w:right w:val="single" w:sz="4" w:space="0" w:color="auto"/>
            </w:tcBorders>
            <w:shd w:val="clear" w:color="auto" w:fill="auto"/>
            <w:vAlign w:val="center"/>
            <w:hideMark/>
          </w:tcPr>
          <w:p w14:paraId="1ABD96E2"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3 430,11 zł</w:t>
            </w:r>
          </w:p>
        </w:tc>
      </w:tr>
      <w:tr w:rsidR="00FC38D2" w:rsidRPr="005B3635" w14:paraId="3F7ACFE4"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754599B"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45.</w:t>
            </w:r>
          </w:p>
        </w:tc>
        <w:tc>
          <w:tcPr>
            <w:tcW w:w="761" w:type="dxa"/>
            <w:tcBorders>
              <w:top w:val="nil"/>
              <w:left w:val="nil"/>
              <w:bottom w:val="single" w:sz="4" w:space="0" w:color="auto"/>
              <w:right w:val="single" w:sz="4" w:space="0" w:color="auto"/>
            </w:tcBorders>
            <w:shd w:val="clear" w:color="auto" w:fill="auto"/>
            <w:vAlign w:val="center"/>
            <w:hideMark/>
          </w:tcPr>
          <w:p w14:paraId="09FE773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2014</w:t>
            </w:r>
          </w:p>
        </w:tc>
        <w:tc>
          <w:tcPr>
            <w:tcW w:w="1220" w:type="dxa"/>
            <w:tcBorders>
              <w:top w:val="nil"/>
              <w:left w:val="nil"/>
              <w:bottom w:val="single" w:sz="4" w:space="0" w:color="auto"/>
              <w:right w:val="single" w:sz="4" w:space="0" w:color="auto"/>
            </w:tcBorders>
            <w:shd w:val="clear" w:color="auto" w:fill="auto"/>
            <w:vAlign w:val="center"/>
            <w:hideMark/>
          </w:tcPr>
          <w:p w14:paraId="0231102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009-0266</w:t>
            </w:r>
          </w:p>
        </w:tc>
        <w:tc>
          <w:tcPr>
            <w:tcW w:w="970" w:type="dxa"/>
            <w:tcBorders>
              <w:top w:val="nil"/>
              <w:left w:val="nil"/>
              <w:bottom w:val="single" w:sz="4" w:space="0" w:color="auto"/>
              <w:right w:val="single" w:sz="4" w:space="0" w:color="auto"/>
            </w:tcBorders>
            <w:shd w:val="clear" w:color="auto" w:fill="auto"/>
            <w:vAlign w:val="center"/>
            <w:hideMark/>
          </w:tcPr>
          <w:p w14:paraId="2F45ED2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28A7DF77"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Zestaw komputerowy Fujitsu P420</w:t>
            </w:r>
          </w:p>
        </w:tc>
        <w:tc>
          <w:tcPr>
            <w:tcW w:w="1720" w:type="dxa"/>
            <w:tcBorders>
              <w:top w:val="nil"/>
              <w:left w:val="nil"/>
              <w:bottom w:val="single" w:sz="4" w:space="0" w:color="auto"/>
              <w:right w:val="single" w:sz="4" w:space="0" w:color="auto"/>
            </w:tcBorders>
            <w:shd w:val="clear" w:color="auto" w:fill="auto"/>
            <w:vAlign w:val="center"/>
            <w:hideMark/>
          </w:tcPr>
          <w:p w14:paraId="4B34B118"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3 430,11 zł</w:t>
            </w:r>
          </w:p>
        </w:tc>
      </w:tr>
      <w:tr w:rsidR="00FC38D2" w:rsidRPr="005B3635" w14:paraId="1090E6DB"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586466D"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46.</w:t>
            </w:r>
          </w:p>
        </w:tc>
        <w:tc>
          <w:tcPr>
            <w:tcW w:w="761" w:type="dxa"/>
            <w:tcBorders>
              <w:top w:val="nil"/>
              <w:left w:val="nil"/>
              <w:bottom w:val="single" w:sz="4" w:space="0" w:color="auto"/>
              <w:right w:val="single" w:sz="4" w:space="0" w:color="auto"/>
            </w:tcBorders>
            <w:shd w:val="clear" w:color="auto" w:fill="auto"/>
            <w:vAlign w:val="center"/>
            <w:hideMark/>
          </w:tcPr>
          <w:p w14:paraId="6B48B35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2014</w:t>
            </w:r>
          </w:p>
        </w:tc>
        <w:tc>
          <w:tcPr>
            <w:tcW w:w="1220" w:type="dxa"/>
            <w:tcBorders>
              <w:top w:val="nil"/>
              <w:left w:val="nil"/>
              <w:bottom w:val="single" w:sz="4" w:space="0" w:color="auto"/>
              <w:right w:val="single" w:sz="4" w:space="0" w:color="auto"/>
            </w:tcBorders>
            <w:shd w:val="clear" w:color="auto" w:fill="auto"/>
            <w:vAlign w:val="center"/>
            <w:hideMark/>
          </w:tcPr>
          <w:p w14:paraId="5F13FD9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009-0267</w:t>
            </w:r>
          </w:p>
        </w:tc>
        <w:tc>
          <w:tcPr>
            <w:tcW w:w="970" w:type="dxa"/>
            <w:tcBorders>
              <w:top w:val="nil"/>
              <w:left w:val="nil"/>
              <w:bottom w:val="single" w:sz="4" w:space="0" w:color="auto"/>
              <w:right w:val="single" w:sz="4" w:space="0" w:color="auto"/>
            </w:tcBorders>
            <w:shd w:val="clear" w:color="auto" w:fill="auto"/>
            <w:vAlign w:val="center"/>
            <w:hideMark/>
          </w:tcPr>
          <w:p w14:paraId="1CF4A20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6FF909BC"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Zestaw komputerowy Fujitsu P420</w:t>
            </w:r>
          </w:p>
        </w:tc>
        <w:tc>
          <w:tcPr>
            <w:tcW w:w="1720" w:type="dxa"/>
            <w:tcBorders>
              <w:top w:val="nil"/>
              <w:left w:val="nil"/>
              <w:bottom w:val="single" w:sz="4" w:space="0" w:color="auto"/>
              <w:right w:val="single" w:sz="4" w:space="0" w:color="auto"/>
            </w:tcBorders>
            <w:shd w:val="clear" w:color="auto" w:fill="auto"/>
            <w:vAlign w:val="center"/>
            <w:hideMark/>
          </w:tcPr>
          <w:p w14:paraId="3FF762AA"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3 430,11 zł</w:t>
            </w:r>
          </w:p>
        </w:tc>
      </w:tr>
      <w:tr w:rsidR="00FC38D2" w:rsidRPr="005B3635" w14:paraId="592316E0"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1F523E5"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47.</w:t>
            </w:r>
          </w:p>
        </w:tc>
        <w:tc>
          <w:tcPr>
            <w:tcW w:w="761" w:type="dxa"/>
            <w:tcBorders>
              <w:top w:val="nil"/>
              <w:left w:val="nil"/>
              <w:bottom w:val="single" w:sz="4" w:space="0" w:color="auto"/>
              <w:right w:val="single" w:sz="4" w:space="0" w:color="auto"/>
            </w:tcBorders>
            <w:shd w:val="clear" w:color="auto" w:fill="auto"/>
            <w:vAlign w:val="center"/>
            <w:hideMark/>
          </w:tcPr>
          <w:p w14:paraId="546ED4D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2014</w:t>
            </w:r>
          </w:p>
        </w:tc>
        <w:tc>
          <w:tcPr>
            <w:tcW w:w="1220" w:type="dxa"/>
            <w:tcBorders>
              <w:top w:val="nil"/>
              <w:left w:val="nil"/>
              <w:bottom w:val="single" w:sz="4" w:space="0" w:color="auto"/>
              <w:right w:val="single" w:sz="4" w:space="0" w:color="auto"/>
            </w:tcBorders>
            <w:shd w:val="clear" w:color="auto" w:fill="auto"/>
            <w:vAlign w:val="center"/>
            <w:hideMark/>
          </w:tcPr>
          <w:p w14:paraId="3AE8355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009-0268</w:t>
            </w:r>
          </w:p>
        </w:tc>
        <w:tc>
          <w:tcPr>
            <w:tcW w:w="970" w:type="dxa"/>
            <w:tcBorders>
              <w:top w:val="nil"/>
              <w:left w:val="nil"/>
              <w:bottom w:val="single" w:sz="4" w:space="0" w:color="auto"/>
              <w:right w:val="single" w:sz="4" w:space="0" w:color="auto"/>
            </w:tcBorders>
            <w:shd w:val="clear" w:color="auto" w:fill="auto"/>
            <w:vAlign w:val="center"/>
            <w:hideMark/>
          </w:tcPr>
          <w:p w14:paraId="7953206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050EC213"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Zestaw komputerowy Fujitsu P420</w:t>
            </w:r>
          </w:p>
        </w:tc>
        <w:tc>
          <w:tcPr>
            <w:tcW w:w="1720" w:type="dxa"/>
            <w:tcBorders>
              <w:top w:val="nil"/>
              <w:left w:val="nil"/>
              <w:bottom w:val="single" w:sz="4" w:space="0" w:color="auto"/>
              <w:right w:val="single" w:sz="4" w:space="0" w:color="auto"/>
            </w:tcBorders>
            <w:shd w:val="clear" w:color="auto" w:fill="auto"/>
            <w:vAlign w:val="center"/>
            <w:hideMark/>
          </w:tcPr>
          <w:p w14:paraId="2237FE4A"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3 430,11 zł</w:t>
            </w:r>
          </w:p>
        </w:tc>
      </w:tr>
      <w:tr w:rsidR="00FC38D2" w:rsidRPr="005B3635" w14:paraId="6830AD43"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2317FD8"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48.</w:t>
            </w:r>
          </w:p>
        </w:tc>
        <w:tc>
          <w:tcPr>
            <w:tcW w:w="761" w:type="dxa"/>
            <w:tcBorders>
              <w:top w:val="nil"/>
              <w:left w:val="nil"/>
              <w:bottom w:val="single" w:sz="4" w:space="0" w:color="auto"/>
              <w:right w:val="single" w:sz="4" w:space="0" w:color="auto"/>
            </w:tcBorders>
            <w:shd w:val="clear" w:color="auto" w:fill="auto"/>
            <w:vAlign w:val="center"/>
            <w:hideMark/>
          </w:tcPr>
          <w:p w14:paraId="30024D9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2014</w:t>
            </w:r>
          </w:p>
        </w:tc>
        <w:tc>
          <w:tcPr>
            <w:tcW w:w="1220" w:type="dxa"/>
            <w:tcBorders>
              <w:top w:val="nil"/>
              <w:left w:val="nil"/>
              <w:bottom w:val="single" w:sz="4" w:space="0" w:color="auto"/>
              <w:right w:val="single" w:sz="4" w:space="0" w:color="auto"/>
            </w:tcBorders>
            <w:shd w:val="clear" w:color="auto" w:fill="auto"/>
            <w:vAlign w:val="center"/>
            <w:hideMark/>
          </w:tcPr>
          <w:p w14:paraId="6367AF0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009-0269</w:t>
            </w:r>
          </w:p>
        </w:tc>
        <w:tc>
          <w:tcPr>
            <w:tcW w:w="970" w:type="dxa"/>
            <w:tcBorders>
              <w:top w:val="nil"/>
              <w:left w:val="nil"/>
              <w:bottom w:val="single" w:sz="4" w:space="0" w:color="auto"/>
              <w:right w:val="single" w:sz="4" w:space="0" w:color="auto"/>
            </w:tcBorders>
            <w:shd w:val="clear" w:color="auto" w:fill="auto"/>
            <w:vAlign w:val="center"/>
            <w:hideMark/>
          </w:tcPr>
          <w:p w14:paraId="1BB2DEE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381E670A"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Zestaw komputerowy Fujitsu P420</w:t>
            </w:r>
          </w:p>
        </w:tc>
        <w:tc>
          <w:tcPr>
            <w:tcW w:w="1720" w:type="dxa"/>
            <w:tcBorders>
              <w:top w:val="nil"/>
              <w:left w:val="nil"/>
              <w:bottom w:val="single" w:sz="4" w:space="0" w:color="auto"/>
              <w:right w:val="single" w:sz="4" w:space="0" w:color="auto"/>
            </w:tcBorders>
            <w:shd w:val="clear" w:color="auto" w:fill="auto"/>
            <w:vAlign w:val="center"/>
            <w:hideMark/>
          </w:tcPr>
          <w:p w14:paraId="0163AEAC"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3 430,11 zł</w:t>
            </w:r>
          </w:p>
        </w:tc>
      </w:tr>
      <w:tr w:rsidR="00FC38D2" w:rsidRPr="005B3635" w14:paraId="04253231"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E73C6B3"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lastRenderedPageBreak/>
              <w:t>49.</w:t>
            </w:r>
          </w:p>
        </w:tc>
        <w:tc>
          <w:tcPr>
            <w:tcW w:w="761" w:type="dxa"/>
            <w:tcBorders>
              <w:top w:val="nil"/>
              <w:left w:val="nil"/>
              <w:bottom w:val="single" w:sz="4" w:space="0" w:color="auto"/>
              <w:right w:val="single" w:sz="4" w:space="0" w:color="auto"/>
            </w:tcBorders>
            <w:shd w:val="clear" w:color="auto" w:fill="auto"/>
            <w:vAlign w:val="center"/>
            <w:hideMark/>
          </w:tcPr>
          <w:p w14:paraId="2A9A7A6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2014</w:t>
            </w:r>
          </w:p>
        </w:tc>
        <w:tc>
          <w:tcPr>
            <w:tcW w:w="1220" w:type="dxa"/>
            <w:tcBorders>
              <w:top w:val="nil"/>
              <w:left w:val="nil"/>
              <w:bottom w:val="single" w:sz="4" w:space="0" w:color="auto"/>
              <w:right w:val="single" w:sz="4" w:space="0" w:color="auto"/>
            </w:tcBorders>
            <w:shd w:val="clear" w:color="auto" w:fill="auto"/>
            <w:vAlign w:val="center"/>
            <w:hideMark/>
          </w:tcPr>
          <w:p w14:paraId="03576053"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009-0270</w:t>
            </w:r>
          </w:p>
        </w:tc>
        <w:tc>
          <w:tcPr>
            <w:tcW w:w="970" w:type="dxa"/>
            <w:tcBorders>
              <w:top w:val="nil"/>
              <w:left w:val="nil"/>
              <w:bottom w:val="single" w:sz="4" w:space="0" w:color="auto"/>
              <w:right w:val="single" w:sz="4" w:space="0" w:color="auto"/>
            </w:tcBorders>
            <w:shd w:val="clear" w:color="auto" w:fill="auto"/>
            <w:vAlign w:val="center"/>
            <w:hideMark/>
          </w:tcPr>
          <w:p w14:paraId="4A16F08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ZGM</w:t>
            </w:r>
          </w:p>
        </w:tc>
        <w:tc>
          <w:tcPr>
            <w:tcW w:w="5585" w:type="dxa"/>
            <w:tcBorders>
              <w:top w:val="nil"/>
              <w:left w:val="nil"/>
              <w:bottom w:val="single" w:sz="4" w:space="0" w:color="auto"/>
              <w:right w:val="single" w:sz="4" w:space="0" w:color="auto"/>
            </w:tcBorders>
            <w:shd w:val="clear" w:color="auto" w:fill="auto"/>
            <w:vAlign w:val="center"/>
            <w:hideMark/>
          </w:tcPr>
          <w:p w14:paraId="6D160A23"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Zestaw komputerowy Fujitsu P420</w:t>
            </w:r>
          </w:p>
        </w:tc>
        <w:tc>
          <w:tcPr>
            <w:tcW w:w="1720" w:type="dxa"/>
            <w:tcBorders>
              <w:top w:val="nil"/>
              <w:left w:val="nil"/>
              <w:bottom w:val="single" w:sz="4" w:space="0" w:color="auto"/>
              <w:right w:val="single" w:sz="4" w:space="0" w:color="auto"/>
            </w:tcBorders>
            <w:shd w:val="clear" w:color="auto" w:fill="auto"/>
            <w:vAlign w:val="center"/>
            <w:hideMark/>
          </w:tcPr>
          <w:p w14:paraId="018FC92B"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3 430,11 zł</w:t>
            </w:r>
          </w:p>
        </w:tc>
      </w:tr>
      <w:tr w:rsidR="00FC38D2" w:rsidRPr="005B3635" w14:paraId="264A1CD5"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20344CA"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50.</w:t>
            </w:r>
          </w:p>
        </w:tc>
        <w:tc>
          <w:tcPr>
            <w:tcW w:w="761" w:type="dxa"/>
            <w:tcBorders>
              <w:top w:val="nil"/>
              <w:left w:val="nil"/>
              <w:bottom w:val="single" w:sz="4" w:space="0" w:color="auto"/>
              <w:right w:val="single" w:sz="4" w:space="0" w:color="auto"/>
            </w:tcBorders>
            <w:shd w:val="clear" w:color="auto" w:fill="auto"/>
            <w:vAlign w:val="center"/>
            <w:hideMark/>
          </w:tcPr>
          <w:p w14:paraId="7272C73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38507A2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009-0282</w:t>
            </w:r>
          </w:p>
        </w:tc>
        <w:tc>
          <w:tcPr>
            <w:tcW w:w="970" w:type="dxa"/>
            <w:tcBorders>
              <w:top w:val="nil"/>
              <w:left w:val="nil"/>
              <w:bottom w:val="single" w:sz="4" w:space="0" w:color="auto"/>
              <w:right w:val="single" w:sz="4" w:space="0" w:color="auto"/>
            </w:tcBorders>
            <w:shd w:val="clear" w:color="auto" w:fill="auto"/>
            <w:vAlign w:val="center"/>
            <w:hideMark/>
          </w:tcPr>
          <w:p w14:paraId="026A25A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vAlign w:val="center"/>
            <w:hideMark/>
          </w:tcPr>
          <w:p w14:paraId="3D32123D"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komp.Fujitsu P420</w:t>
            </w:r>
          </w:p>
        </w:tc>
        <w:tc>
          <w:tcPr>
            <w:tcW w:w="1720" w:type="dxa"/>
            <w:tcBorders>
              <w:top w:val="nil"/>
              <w:left w:val="nil"/>
              <w:bottom w:val="single" w:sz="4" w:space="0" w:color="auto"/>
              <w:right w:val="single" w:sz="4" w:space="0" w:color="auto"/>
            </w:tcBorders>
            <w:shd w:val="clear" w:color="auto" w:fill="auto"/>
            <w:vAlign w:val="center"/>
            <w:hideMark/>
          </w:tcPr>
          <w:p w14:paraId="44F280F5"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3 455,45 zł</w:t>
            </w:r>
          </w:p>
        </w:tc>
      </w:tr>
      <w:tr w:rsidR="00FC38D2" w:rsidRPr="005B3635" w14:paraId="47024AD2"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440EB74"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51.</w:t>
            </w:r>
          </w:p>
        </w:tc>
        <w:tc>
          <w:tcPr>
            <w:tcW w:w="761" w:type="dxa"/>
            <w:tcBorders>
              <w:top w:val="nil"/>
              <w:left w:val="nil"/>
              <w:bottom w:val="single" w:sz="4" w:space="0" w:color="auto"/>
              <w:right w:val="single" w:sz="4" w:space="0" w:color="auto"/>
            </w:tcBorders>
            <w:shd w:val="clear" w:color="auto" w:fill="auto"/>
            <w:vAlign w:val="center"/>
            <w:hideMark/>
          </w:tcPr>
          <w:p w14:paraId="49956CF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0482704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009-0283</w:t>
            </w:r>
          </w:p>
        </w:tc>
        <w:tc>
          <w:tcPr>
            <w:tcW w:w="970" w:type="dxa"/>
            <w:tcBorders>
              <w:top w:val="nil"/>
              <w:left w:val="nil"/>
              <w:bottom w:val="single" w:sz="4" w:space="0" w:color="auto"/>
              <w:right w:val="single" w:sz="4" w:space="0" w:color="auto"/>
            </w:tcBorders>
            <w:shd w:val="clear" w:color="auto" w:fill="auto"/>
            <w:vAlign w:val="center"/>
            <w:hideMark/>
          </w:tcPr>
          <w:p w14:paraId="1B19921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vAlign w:val="center"/>
            <w:hideMark/>
          </w:tcPr>
          <w:p w14:paraId="3F05FE01"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komp.Fujitsu P420</w:t>
            </w:r>
          </w:p>
        </w:tc>
        <w:tc>
          <w:tcPr>
            <w:tcW w:w="1720" w:type="dxa"/>
            <w:tcBorders>
              <w:top w:val="nil"/>
              <w:left w:val="nil"/>
              <w:bottom w:val="single" w:sz="4" w:space="0" w:color="auto"/>
              <w:right w:val="single" w:sz="4" w:space="0" w:color="auto"/>
            </w:tcBorders>
            <w:shd w:val="clear" w:color="auto" w:fill="auto"/>
            <w:vAlign w:val="center"/>
            <w:hideMark/>
          </w:tcPr>
          <w:p w14:paraId="63EE460D"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3 455,45 zł</w:t>
            </w:r>
          </w:p>
        </w:tc>
      </w:tr>
      <w:tr w:rsidR="00FC38D2" w:rsidRPr="005B3635" w14:paraId="557AFFAE"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DFD3BEC"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52.</w:t>
            </w:r>
          </w:p>
        </w:tc>
        <w:tc>
          <w:tcPr>
            <w:tcW w:w="761" w:type="dxa"/>
            <w:tcBorders>
              <w:top w:val="nil"/>
              <w:left w:val="nil"/>
              <w:bottom w:val="single" w:sz="4" w:space="0" w:color="auto"/>
              <w:right w:val="single" w:sz="4" w:space="0" w:color="auto"/>
            </w:tcBorders>
            <w:shd w:val="clear" w:color="auto" w:fill="auto"/>
            <w:vAlign w:val="center"/>
            <w:hideMark/>
          </w:tcPr>
          <w:p w14:paraId="36F09A3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4758DC6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009-0284</w:t>
            </w:r>
          </w:p>
        </w:tc>
        <w:tc>
          <w:tcPr>
            <w:tcW w:w="970" w:type="dxa"/>
            <w:tcBorders>
              <w:top w:val="nil"/>
              <w:left w:val="nil"/>
              <w:bottom w:val="single" w:sz="4" w:space="0" w:color="auto"/>
              <w:right w:val="single" w:sz="4" w:space="0" w:color="auto"/>
            </w:tcBorders>
            <w:shd w:val="clear" w:color="auto" w:fill="auto"/>
            <w:vAlign w:val="center"/>
            <w:hideMark/>
          </w:tcPr>
          <w:p w14:paraId="370C9D5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vAlign w:val="center"/>
            <w:hideMark/>
          </w:tcPr>
          <w:p w14:paraId="79FCA303"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komp.Fujitsu P420</w:t>
            </w:r>
          </w:p>
        </w:tc>
        <w:tc>
          <w:tcPr>
            <w:tcW w:w="1720" w:type="dxa"/>
            <w:tcBorders>
              <w:top w:val="nil"/>
              <w:left w:val="nil"/>
              <w:bottom w:val="single" w:sz="4" w:space="0" w:color="auto"/>
              <w:right w:val="single" w:sz="4" w:space="0" w:color="auto"/>
            </w:tcBorders>
            <w:shd w:val="clear" w:color="auto" w:fill="auto"/>
            <w:vAlign w:val="center"/>
            <w:hideMark/>
          </w:tcPr>
          <w:p w14:paraId="6C06A1D3"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3 455,45 zł</w:t>
            </w:r>
          </w:p>
        </w:tc>
      </w:tr>
      <w:tr w:rsidR="00FC38D2" w:rsidRPr="005B3635" w14:paraId="08C38A89"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AAFA2EE"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53.</w:t>
            </w:r>
          </w:p>
        </w:tc>
        <w:tc>
          <w:tcPr>
            <w:tcW w:w="761" w:type="dxa"/>
            <w:tcBorders>
              <w:top w:val="nil"/>
              <w:left w:val="nil"/>
              <w:bottom w:val="single" w:sz="4" w:space="0" w:color="auto"/>
              <w:right w:val="single" w:sz="4" w:space="0" w:color="auto"/>
            </w:tcBorders>
            <w:shd w:val="clear" w:color="auto" w:fill="auto"/>
            <w:vAlign w:val="center"/>
            <w:hideMark/>
          </w:tcPr>
          <w:p w14:paraId="6F0A73C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7F097C8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009-0285</w:t>
            </w:r>
          </w:p>
        </w:tc>
        <w:tc>
          <w:tcPr>
            <w:tcW w:w="970" w:type="dxa"/>
            <w:tcBorders>
              <w:top w:val="nil"/>
              <w:left w:val="nil"/>
              <w:bottom w:val="single" w:sz="4" w:space="0" w:color="auto"/>
              <w:right w:val="single" w:sz="4" w:space="0" w:color="auto"/>
            </w:tcBorders>
            <w:shd w:val="clear" w:color="auto" w:fill="auto"/>
            <w:vAlign w:val="center"/>
            <w:hideMark/>
          </w:tcPr>
          <w:p w14:paraId="29FB270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vAlign w:val="center"/>
            <w:hideMark/>
          </w:tcPr>
          <w:p w14:paraId="2315053F"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komp.Fujitsu P420</w:t>
            </w:r>
          </w:p>
        </w:tc>
        <w:tc>
          <w:tcPr>
            <w:tcW w:w="1720" w:type="dxa"/>
            <w:tcBorders>
              <w:top w:val="nil"/>
              <w:left w:val="nil"/>
              <w:bottom w:val="single" w:sz="4" w:space="0" w:color="auto"/>
              <w:right w:val="single" w:sz="4" w:space="0" w:color="auto"/>
            </w:tcBorders>
            <w:shd w:val="clear" w:color="auto" w:fill="auto"/>
            <w:vAlign w:val="center"/>
            <w:hideMark/>
          </w:tcPr>
          <w:p w14:paraId="78770339"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3 455,45 zł</w:t>
            </w:r>
          </w:p>
        </w:tc>
      </w:tr>
      <w:tr w:rsidR="00FC38D2" w:rsidRPr="005B3635" w14:paraId="36703C89"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0A661BE"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54.</w:t>
            </w:r>
          </w:p>
        </w:tc>
        <w:tc>
          <w:tcPr>
            <w:tcW w:w="761" w:type="dxa"/>
            <w:tcBorders>
              <w:top w:val="nil"/>
              <w:left w:val="nil"/>
              <w:bottom w:val="single" w:sz="4" w:space="0" w:color="auto"/>
              <w:right w:val="single" w:sz="4" w:space="0" w:color="auto"/>
            </w:tcBorders>
            <w:shd w:val="clear" w:color="auto" w:fill="auto"/>
            <w:vAlign w:val="center"/>
            <w:hideMark/>
          </w:tcPr>
          <w:p w14:paraId="1A0083C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20CD17C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009-0286</w:t>
            </w:r>
          </w:p>
        </w:tc>
        <w:tc>
          <w:tcPr>
            <w:tcW w:w="970" w:type="dxa"/>
            <w:tcBorders>
              <w:top w:val="nil"/>
              <w:left w:val="nil"/>
              <w:bottom w:val="single" w:sz="4" w:space="0" w:color="auto"/>
              <w:right w:val="single" w:sz="4" w:space="0" w:color="auto"/>
            </w:tcBorders>
            <w:shd w:val="clear" w:color="auto" w:fill="auto"/>
            <w:vAlign w:val="center"/>
            <w:hideMark/>
          </w:tcPr>
          <w:p w14:paraId="771611F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vAlign w:val="center"/>
            <w:hideMark/>
          </w:tcPr>
          <w:p w14:paraId="24BD4246"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komp.Fujitsu P420</w:t>
            </w:r>
          </w:p>
        </w:tc>
        <w:tc>
          <w:tcPr>
            <w:tcW w:w="1720" w:type="dxa"/>
            <w:tcBorders>
              <w:top w:val="nil"/>
              <w:left w:val="nil"/>
              <w:bottom w:val="single" w:sz="4" w:space="0" w:color="auto"/>
              <w:right w:val="single" w:sz="4" w:space="0" w:color="auto"/>
            </w:tcBorders>
            <w:shd w:val="clear" w:color="auto" w:fill="auto"/>
            <w:vAlign w:val="center"/>
            <w:hideMark/>
          </w:tcPr>
          <w:p w14:paraId="0BA43ACB"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3 455,45 zł</w:t>
            </w:r>
          </w:p>
        </w:tc>
      </w:tr>
      <w:tr w:rsidR="00FC38D2" w:rsidRPr="005B3635" w14:paraId="7413CD78"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ACF35DB"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55.</w:t>
            </w:r>
          </w:p>
        </w:tc>
        <w:tc>
          <w:tcPr>
            <w:tcW w:w="761" w:type="dxa"/>
            <w:tcBorders>
              <w:top w:val="nil"/>
              <w:left w:val="nil"/>
              <w:bottom w:val="single" w:sz="4" w:space="0" w:color="auto"/>
              <w:right w:val="single" w:sz="4" w:space="0" w:color="auto"/>
            </w:tcBorders>
            <w:shd w:val="clear" w:color="auto" w:fill="auto"/>
            <w:vAlign w:val="center"/>
            <w:hideMark/>
          </w:tcPr>
          <w:p w14:paraId="4A51BD1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3CD1085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009-0287</w:t>
            </w:r>
          </w:p>
        </w:tc>
        <w:tc>
          <w:tcPr>
            <w:tcW w:w="970" w:type="dxa"/>
            <w:tcBorders>
              <w:top w:val="nil"/>
              <w:left w:val="nil"/>
              <w:bottom w:val="single" w:sz="4" w:space="0" w:color="auto"/>
              <w:right w:val="single" w:sz="4" w:space="0" w:color="auto"/>
            </w:tcBorders>
            <w:shd w:val="clear" w:color="auto" w:fill="auto"/>
            <w:vAlign w:val="center"/>
            <w:hideMark/>
          </w:tcPr>
          <w:p w14:paraId="3A3975F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vAlign w:val="center"/>
            <w:hideMark/>
          </w:tcPr>
          <w:p w14:paraId="496ED9A5"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Zestaw komp.Fujitsu P420</w:t>
            </w:r>
          </w:p>
        </w:tc>
        <w:tc>
          <w:tcPr>
            <w:tcW w:w="1720" w:type="dxa"/>
            <w:tcBorders>
              <w:top w:val="nil"/>
              <w:left w:val="nil"/>
              <w:bottom w:val="single" w:sz="4" w:space="0" w:color="auto"/>
              <w:right w:val="single" w:sz="4" w:space="0" w:color="auto"/>
            </w:tcBorders>
            <w:shd w:val="clear" w:color="auto" w:fill="auto"/>
            <w:vAlign w:val="center"/>
            <w:hideMark/>
          </w:tcPr>
          <w:p w14:paraId="3CA07E23"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3 455,45 zł</w:t>
            </w:r>
          </w:p>
        </w:tc>
      </w:tr>
      <w:tr w:rsidR="00FC38D2" w:rsidRPr="005B3635" w14:paraId="3D15C466"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6BE5CBF"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56.</w:t>
            </w:r>
          </w:p>
        </w:tc>
        <w:tc>
          <w:tcPr>
            <w:tcW w:w="761" w:type="dxa"/>
            <w:tcBorders>
              <w:top w:val="nil"/>
              <w:left w:val="nil"/>
              <w:bottom w:val="single" w:sz="4" w:space="0" w:color="auto"/>
              <w:right w:val="single" w:sz="4" w:space="0" w:color="auto"/>
            </w:tcBorders>
            <w:shd w:val="clear" w:color="auto" w:fill="auto"/>
            <w:vAlign w:val="center"/>
            <w:hideMark/>
          </w:tcPr>
          <w:p w14:paraId="3FF8D17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4787D5E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009-0289</w:t>
            </w:r>
          </w:p>
        </w:tc>
        <w:tc>
          <w:tcPr>
            <w:tcW w:w="970" w:type="dxa"/>
            <w:tcBorders>
              <w:top w:val="nil"/>
              <w:left w:val="nil"/>
              <w:bottom w:val="single" w:sz="4" w:space="0" w:color="auto"/>
              <w:right w:val="single" w:sz="4" w:space="0" w:color="auto"/>
            </w:tcBorders>
            <w:shd w:val="clear" w:color="auto" w:fill="auto"/>
            <w:vAlign w:val="center"/>
            <w:hideMark/>
          </w:tcPr>
          <w:p w14:paraId="4125264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vAlign w:val="center"/>
            <w:hideMark/>
          </w:tcPr>
          <w:p w14:paraId="493A5034"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Brother MFC-L8650CDW</w:t>
            </w:r>
          </w:p>
        </w:tc>
        <w:tc>
          <w:tcPr>
            <w:tcW w:w="1720" w:type="dxa"/>
            <w:tcBorders>
              <w:top w:val="nil"/>
              <w:left w:val="nil"/>
              <w:bottom w:val="single" w:sz="4" w:space="0" w:color="auto"/>
              <w:right w:val="single" w:sz="4" w:space="0" w:color="auto"/>
            </w:tcBorders>
            <w:shd w:val="clear" w:color="auto" w:fill="auto"/>
            <w:vAlign w:val="center"/>
            <w:hideMark/>
          </w:tcPr>
          <w:p w14:paraId="5D23AFA2"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1 346,28 zł</w:t>
            </w:r>
          </w:p>
        </w:tc>
      </w:tr>
      <w:tr w:rsidR="00FC38D2" w:rsidRPr="005B3635" w14:paraId="23532BC8"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71C6223"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57.</w:t>
            </w:r>
          </w:p>
        </w:tc>
        <w:tc>
          <w:tcPr>
            <w:tcW w:w="761" w:type="dxa"/>
            <w:tcBorders>
              <w:top w:val="nil"/>
              <w:left w:val="nil"/>
              <w:bottom w:val="single" w:sz="4" w:space="0" w:color="auto"/>
              <w:right w:val="single" w:sz="4" w:space="0" w:color="auto"/>
            </w:tcBorders>
            <w:shd w:val="clear" w:color="auto" w:fill="auto"/>
            <w:vAlign w:val="center"/>
            <w:hideMark/>
          </w:tcPr>
          <w:p w14:paraId="66ED8D7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4258E34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009-0290</w:t>
            </w:r>
          </w:p>
        </w:tc>
        <w:tc>
          <w:tcPr>
            <w:tcW w:w="970" w:type="dxa"/>
            <w:tcBorders>
              <w:top w:val="nil"/>
              <w:left w:val="nil"/>
              <w:bottom w:val="single" w:sz="4" w:space="0" w:color="auto"/>
              <w:right w:val="single" w:sz="4" w:space="0" w:color="auto"/>
            </w:tcBorders>
            <w:shd w:val="clear" w:color="auto" w:fill="auto"/>
            <w:vAlign w:val="center"/>
            <w:hideMark/>
          </w:tcPr>
          <w:p w14:paraId="6713D47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vAlign w:val="center"/>
            <w:hideMark/>
          </w:tcPr>
          <w:p w14:paraId="7ECB9400"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Brother MFC-L8650CDW</w:t>
            </w:r>
          </w:p>
        </w:tc>
        <w:tc>
          <w:tcPr>
            <w:tcW w:w="1720" w:type="dxa"/>
            <w:tcBorders>
              <w:top w:val="nil"/>
              <w:left w:val="nil"/>
              <w:bottom w:val="single" w:sz="4" w:space="0" w:color="auto"/>
              <w:right w:val="single" w:sz="4" w:space="0" w:color="auto"/>
            </w:tcBorders>
            <w:shd w:val="clear" w:color="auto" w:fill="auto"/>
            <w:vAlign w:val="center"/>
            <w:hideMark/>
          </w:tcPr>
          <w:p w14:paraId="62F9C6F9"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1 346,28 zł</w:t>
            </w:r>
          </w:p>
        </w:tc>
      </w:tr>
      <w:tr w:rsidR="00FC38D2" w:rsidRPr="005B3635" w14:paraId="7231FF76"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8C34BA8"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58.</w:t>
            </w:r>
          </w:p>
        </w:tc>
        <w:tc>
          <w:tcPr>
            <w:tcW w:w="761" w:type="dxa"/>
            <w:tcBorders>
              <w:top w:val="nil"/>
              <w:left w:val="nil"/>
              <w:bottom w:val="single" w:sz="4" w:space="0" w:color="auto"/>
              <w:right w:val="single" w:sz="4" w:space="0" w:color="auto"/>
            </w:tcBorders>
            <w:shd w:val="clear" w:color="auto" w:fill="auto"/>
            <w:vAlign w:val="center"/>
            <w:hideMark/>
          </w:tcPr>
          <w:p w14:paraId="073A481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61ED89C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009-0291</w:t>
            </w:r>
          </w:p>
        </w:tc>
        <w:tc>
          <w:tcPr>
            <w:tcW w:w="970" w:type="dxa"/>
            <w:tcBorders>
              <w:top w:val="nil"/>
              <w:left w:val="nil"/>
              <w:bottom w:val="single" w:sz="4" w:space="0" w:color="auto"/>
              <w:right w:val="single" w:sz="4" w:space="0" w:color="auto"/>
            </w:tcBorders>
            <w:shd w:val="clear" w:color="auto" w:fill="auto"/>
            <w:vAlign w:val="center"/>
            <w:hideMark/>
          </w:tcPr>
          <w:p w14:paraId="70CC74A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vAlign w:val="center"/>
            <w:hideMark/>
          </w:tcPr>
          <w:p w14:paraId="6EA53709"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Brother HL-6180DW</w:t>
            </w:r>
          </w:p>
        </w:tc>
        <w:tc>
          <w:tcPr>
            <w:tcW w:w="1720" w:type="dxa"/>
            <w:tcBorders>
              <w:top w:val="nil"/>
              <w:left w:val="nil"/>
              <w:bottom w:val="single" w:sz="4" w:space="0" w:color="auto"/>
              <w:right w:val="single" w:sz="4" w:space="0" w:color="auto"/>
            </w:tcBorders>
            <w:shd w:val="clear" w:color="auto" w:fill="auto"/>
            <w:vAlign w:val="center"/>
            <w:hideMark/>
          </w:tcPr>
          <w:p w14:paraId="533D4FFA"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1 200,43 zł</w:t>
            </w:r>
          </w:p>
        </w:tc>
      </w:tr>
      <w:tr w:rsidR="00FC38D2" w:rsidRPr="005B3635" w14:paraId="268E81A4"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3224350"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59.</w:t>
            </w:r>
          </w:p>
        </w:tc>
        <w:tc>
          <w:tcPr>
            <w:tcW w:w="761" w:type="dxa"/>
            <w:tcBorders>
              <w:top w:val="nil"/>
              <w:left w:val="nil"/>
              <w:bottom w:val="single" w:sz="4" w:space="0" w:color="auto"/>
              <w:right w:val="single" w:sz="4" w:space="0" w:color="auto"/>
            </w:tcBorders>
            <w:shd w:val="clear" w:color="auto" w:fill="auto"/>
            <w:vAlign w:val="center"/>
            <w:hideMark/>
          </w:tcPr>
          <w:p w14:paraId="547D07D6"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5BA28A4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009-0292</w:t>
            </w:r>
          </w:p>
        </w:tc>
        <w:tc>
          <w:tcPr>
            <w:tcW w:w="970" w:type="dxa"/>
            <w:tcBorders>
              <w:top w:val="nil"/>
              <w:left w:val="nil"/>
              <w:bottom w:val="single" w:sz="4" w:space="0" w:color="auto"/>
              <w:right w:val="single" w:sz="4" w:space="0" w:color="auto"/>
            </w:tcBorders>
            <w:shd w:val="clear" w:color="auto" w:fill="auto"/>
            <w:vAlign w:val="center"/>
            <w:hideMark/>
          </w:tcPr>
          <w:p w14:paraId="05A018C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vAlign w:val="center"/>
            <w:hideMark/>
          </w:tcPr>
          <w:p w14:paraId="69E3EA67"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Brother HL-6180DW</w:t>
            </w:r>
          </w:p>
        </w:tc>
        <w:tc>
          <w:tcPr>
            <w:tcW w:w="1720" w:type="dxa"/>
            <w:tcBorders>
              <w:top w:val="nil"/>
              <w:left w:val="nil"/>
              <w:bottom w:val="single" w:sz="4" w:space="0" w:color="auto"/>
              <w:right w:val="single" w:sz="4" w:space="0" w:color="auto"/>
            </w:tcBorders>
            <w:shd w:val="clear" w:color="auto" w:fill="auto"/>
            <w:vAlign w:val="center"/>
            <w:hideMark/>
          </w:tcPr>
          <w:p w14:paraId="67A45645"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1 200,43 zł</w:t>
            </w:r>
          </w:p>
        </w:tc>
      </w:tr>
      <w:tr w:rsidR="00FC38D2" w:rsidRPr="005B3635" w14:paraId="6127BD36"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4102B9F"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60.</w:t>
            </w:r>
          </w:p>
        </w:tc>
        <w:tc>
          <w:tcPr>
            <w:tcW w:w="761" w:type="dxa"/>
            <w:tcBorders>
              <w:top w:val="nil"/>
              <w:left w:val="nil"/>
              <w:bottom w:val="single" w:sz="4" w:space="0" w:color="auto"/>
              <w:right w:val="single" w:sz="4" w:space="0" w:color="auto"/>
            </w:tcBorders>
            <w:shd w:val="clear" w:color="auto" w:fill="auto"/>
            <w:vAlign w:val="center"/>
            <w:hideMark/>
          </w:tcPr>
          <w:p w14:paraId="3B6651B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5F58F8D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009-0293</w:t>
            </w:r>
          </w:p>
        </w:tc>
        <w:tc>
          <w:tcPr>
            <w:tcW w:w="970" w:type="dxa"/>
            <w:tcBorders>
              <w:top w:val="nil"/>
              <w:left w:val="nil"/>
              <w:bottom w:val="single" w:sz="4" w:space="0" w:color="auto"/>
              <w:right w:val="single" w:sz="4" w:space="0" w:color="auto"/>
            </w:tcBorders>
            <w:shd w:val="clear" w:color="auto" w:fill="auto"/>
            <w:vAlign w:val="center"/>
            <w:hideMark/>
          </w:tcPr>
          <w:p w14:paraId="734E845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vAlign w:val="center"/>
            <w:hideMark/>
          </w:tcPr>
          <w:p w14:paraId="26385866"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Switch D-LINK DGS-1210-52</w:t>
            </w:r>
          </w:p>
        </w:tc>
        <w:tc>
          <w:tcPr>
            <w:tcW w:w="1720" w:type="dxa"/>
            <w:tcBorders>
              <w:top w:val="nil"/>
              <w:left w:val="nil"/>
              <w:bottom w:val="single" w:sz="4" w:space="0" w:color="auto"/>
              <w:right w:val="single" w:sz="4" w:space="0" w:color="auto"/>
            </w:tcBorders>
            <w:shd w:val="clear" w:color="auto" w:fill="auto"/>
            <w:vAlign w:val="center"/>
            <w:hideMark/>
          </w:tcPr>
          <w:p w14:paraId="5AA40384"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1 234,10 zł</w:t>
            </w:r>
          </w:p>
        </w:tc>
      </w:tr>
      <w:tr w:rsidR="00FC38D2" w:rsidRPr="005B3635" w14:paraId="4958B564"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C92ADCA"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61.</w:t>
            </w:r>
          </w:p>
        </w:tc>
        <w:tc>
          <w:tcPr>
            <w:tcW w:w="761" w:type="dxa"/>
            <w:tcBorders>
              <w:top w:val="nil"/>
              <w:left w:val="nil"/>
              <w:bottom w:val="single" w:sz="4" w:space="0" w:color="auto"/>
              <w:right w:val="nil"/>
            </w:tcBorders>
            <w:shd w:val="clear" w:color="auto" w:fill="auto"/>
            <w:vAlign w:val="center"/>
            <w:hideMark/>
          </w:tcPr>
          <w:p w14:paraId="3221EAD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2016</w:t>
            </w:r>
          </w:p>
        </w:tc>
        <w:tc>
          <w:tcPr>
            <w:tcW w:w="1220" w:type="dxa"/>
            <w:tcBorders>
              <w:top w:val="nil"/>
              <w:left w:val="nil"/>
              <w:bottom w:val="single" w:sz="4" w:space="0" w:color="auto"/>
              <w:right w:val="nil"/>
            </w:tcBorders>
            <w:shd w:val="clear" w:color="auto" w:fill="auto"/>
            <w:vAlign w:val="center"/>
            <w:hideMark/>
          </w:tcPr>
          <w:p w14:paraId="5A39EB8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803/1384</w:t>
            </w:r>
          </w:p>
        </w:tc>
        <w:tc>
          <w:tcPr>
            <w:tcW w:w="970" w:type="dxa"/>
            <w:tcBorders>
              <w:top w:val="nil"/>
              <w:left w:val="nil"/>
              <w:bottom w:val="single" w:sz="4" w:space="0" w:color="auto"/>
              <w:right w:val="nil"/>
            </w:tcBorders>
            <w:shd w:val="clear" w:color="auto" w:fill="auto"/>
            <w:vAlign w:val="center"/>
            <w:hideMark/>
          </w:tcPr>
          <w:p w14:paraId="7B0D7C3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vAlign w:val="center"/>
            <w:hideMark/>
          </w:tcPr>
          <w:p w14:paraId="4F62886B"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Kserokopiarka Ricoh</w:t>
            </w:r>
          </w:p>
        </w:tc>
        <w:tc>
          <w:tcPr>
            <w:tcW w:w="1720" w:type="dxa"/>
            <w:tcBorders>
              <w:top w:val="nil"/>
              <w:left w:val="nil"/>
              <w:bottom w:val="single" w:sz="4" w:space="0" w:color="auto"/>
              <w:right w:val="single" w:sz="4" w:space="0" w:color="auto"/>
            </w:tcBorders>
            <w:shd w:val="clear" w:color="auto" w:fill="auto"/>
            <w:vAlign w:val="center"/>
            <w:hideMark/>
          </w:tcPr>
          <w:p w14:paraId="12184D43"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4 271,96 zł</w:t>
            </w:r>
          </w:p>
        </w:tc>
      </w:tr>
      <w:tr w:rsidR="00FC38D2" w:rsidRPr="005B3635" w14:paraId="1B3984C1"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B33A40D"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62.</w:t>
            </w:r>
          </w:p>
        </w:tc>
        <w:tc>
          <w:tcPr>
            <w:tcW w:w="761" w:type="dxa"/>
            <w:tcBorders>
              <w:top w:val="nil"/>
              <w:left w:val="nil"/>
              <w:bottom w:val="single" w:sz="4" w:space="0" w:color="auto"/>
              <w:right w:val="single" w:sz="4" w:space="0" w:color="auto"/>
            </w:tcBorders>
            <w:shd w:val="clear" w:color="auto" w:fill="auto"/>
            <w:vAlign w:val="center"/>
            <w:hideMark/>
          </w:tcPr>
          <w:p w14:paraId="3729880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2016</w:t>
            </w:r>
          </w:p>
        </w:tc>
        <w:tc>
          <w:tcPr>
            <w:tcW w:w="1220" w:type="dxa"/>
            <w:tcBorders>
              <w:top w:val="nil"/>
              <w:left w:val="nil"/>
              <w:bottom w:val="single" w:sz="4" w:space="0" w:color="auto"/>
              <w:right w:val="single" w:sz="4" w:space="0" w:color="auto"/>
            </w:tcBorders>
            <w:shd w:val="clear" w:color="auto" w:fill="auto"/>
            <w:vAlign w:val="center"/>
            <w:hideMark/>
          </w:tcPr>
          <w:p w14:paraId="4F5521FB"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803/1385</w:t>
            </w:r>
          </w:p>
        </w:tc>
        <w:tc>
          <w:tcPr>
            <w:tcW w:w="970" w:type="dxa"/>
            <w:tcBorders>
              <w:top w:val="nil"/>
              <w:left w:val="nil"/>
              <w:bottom w:val="single" w:sz="4" w:space="0" w:color="auto"/>
              <w:right w:val="single" w:sz="4" w:space="0" w:color="auto"/>
            </w:tcBorders>
            <w:shd w:val="clear" w:color="auto" w:fill="auto"/>
            <w:vAlign w:val="center"/>
            <w:hideMark/>
          </w:tcPr>
          <w:p w14:paraId="10056A0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ZGM/BZM</w:t>
            </w:r>
          </w:p>
        </w:tc>
        <w:tc>
          <w:tcPr>
            <w:tcW w:w="5585" w:type="dxa"/>
            <w:tcBorders>
              <w:top w:val="nil"/>
              <w:left w:val="nil"/>
              <w:bottom w:val="single" w:sz="4" w:space="0" w:color="auto"/>
              <w:right w:val="single" w:sz="4" w:space="0" w:color="auto"/>
            </w:tcBorders>
            <w:shd w:val="clear" w:color="auto" w:fill="auto"/>
            <w:vAlign w:val="center"/>
            <w:hideMark/>
          </w:tcPr>
          <w:p w14:paraId="3AC28D0D"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Kserokopiarka Ricoh MP 2851</w:t>
            </w:r>
          </w:p>
        </w:tc>
        <w:tc>
          <w:tcPr>
            <w:tcW w:w="1720" w:type="dxa"/>
            <w:tcBorders>
              <w:top w:val="nil"/>
              <w:left w:val="nil"/>
              <w:bottom w:val="single" w:sz="4" w:space="0" w:color="auto"/>
              <w:right w:val="single" w:sz="4" w:space="0" w:color="auto"/>
            </w:tcBorders>
            <w:shd w:val="clear" w:color="auto" w:fill="auto"/>
            <w:vAlign w:val="center"/>
            <w:hideMark/>
          </w:tcPr>
          <w:p w14:paraId="54AA1020"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4 271,96 zł</w:t>
            </w:r>
          </w:p>
        </w:tc>
      </w:tr>
      <w:tr w:rsidR="00FC38D2" w:rsidRPr="005B3635" w14:paraId="6BE4557B"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8A68D86"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63.</w:t>
            </w:r>
          </w:p>
        </w:tc>
        <w:tc>
          <w:tcPr>
            <w:tcW w:w="761" w:type="dxa"/>
            <w:tcBorders>
              <w:top w:val="nil"/>
              <w:left w:val="nil"/>
              <w:bottom w:val="single" w:sz="4" w:space="0" w:color="auto"/>
              <w:right w:val="single" w:sz="4" w:space="0" w:color="auto"/>
            </w:tcBorders>
            <w:shd w:val="clear" w:color="auto" w:fill="auto"/>
            <w:vAlign w:val="center"/>
            <w:hideMark/>
          </w:tcPr>
          <w:p w14:paraId="7890040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2016</w:t>
            </w:r>
          </w:p>
        </w:tc>
        <w:tc>
          <w:tcPr>
            <w:tcW w:w="1220" w:type="dxa"/>
            <w:tcBorders>
              <w:top w:val="nil"/>
              <w:left w:val="nil"/>
              <w:bottom w:val="single" w:sz="4" w:space="0" w:color="auto"/>
              <w:right w:val="single" w:sz="4" w:space="0" w:color="auto"/>
            </w:tcBorders>
            <w:shd w:val="clear" w:color="auto" w:fill="auto"/>
            <w:vAlign w:val="center"/>
            <w:hideMark/>
          </w:tcPr>
          <w:p w14:paraId="47F6684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009-0330</w:t>
            </w:r>
          </w:p>
        </w:tc>
        <w:tc>
          <w:tcPr>
            <w:tcW w:w="970" w:type="dxa"/>
            <w:tcBorders>
              <w:top w:val="nil"/>
              <w:left w:val="nil"/>
              <w:bottom w:val="single" w:sz="4" w:space="0" w:color="auto"/>
              <w:right w:val="single" w:sz="4" w:space="0" w:color="auto"/>
            </w:tcBorders>
            <w:shd w:val="clear" w:color="auto" w:fill="auto"/>
            <w:vAlign w:val="center"/>
            <w:hideMark/>
          </w:tcPr>
          <w:p w14:paraId="530BB52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vAlign w:val="center"/>
            <w:hideMark/>
          </w:tcPr>
          <w:p w14:paraId="03306917"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Zest.komp. Fujitsu P556</w:t>
            </w:r>
          </w:p>
        </w:tc>
        <w:tc>
          <w:tcPr>
            <w:tcW w:w="1720" w:type="dxa"/>
            <w:tcBorders>
              <w:top w:val="nil"/>
              <w:left w:val="nil"/>
              <w:bottom w:val="single" w:sz="4" w:space="0" w:color="auto"/>
              <w:right w:val="single" w:sz="4" w:space="0" w:color="auto"/>
            </w:tcBorders>
            <w:shd w:val="clear" w:color="auto" w:fill="auto"/>
            <w:vAlign w:val="center"/>
            <w:hideMark/>
          </w:tcPr>
          <w:p w14:paraId="733C5060"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3 468,16 zł</w:t>
            </w:r>
          </w:p>
        </w:tc>
      </w:tr>
      <w:tr w:rsidR="00FC38D2" w:rsidRPr="005B3635" w14:paraId="7D5E6BE5"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1B0421A"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64.</w:t>
            </w:r>
          </w:p>
        </w:tc>
        <w:tc>
          <w:tcPr>
            <w:tcW w:w="761" w:type="dxa"/>
            <w:tcBorders>
              <w:top w:val="nil"/>
              <w:left w:val="nil"/>
              <w:bottom w:val="single" w:sz="4" w:space="0" w:color="auto"/>
              <w:right w:val="single" w:sz="4" w:space="0" w:color="auto"/>
            </w:tcBorders>
            <w:shd w:val="clear" w:color="auto" w:fill="auto"/>
            <w:vAlign w:val="center"/>
            <w:hideMark/>
          </w:tcPr>
          <w:p w14:paraId="51E4A10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2016</w:t>
            </w:r>
          </w:p>
        </w:tc>
        <w:tc>
          <w:tcPr>
            <w:tcW w:w="1220" w:type="dxa"/>
            <w:tcBorders>
              <w:top w:val="nil"/>
              <w:left w:val="nil"/>
              <w:bottom w:val="single" w:sz="4" w:space="0" w:color="auto"/>
              <w:right w:val="single" w:sz="4" w:space="0" w:color="auto"/>
            </w:tcBorders>
            <w:shd w:val="clear" w:color="auto" w:fill="auto"/>
            <w:vAlign w:val="center"/>
            <w:hideMark/>
          </w:tcPr>
          <w:p w14:paraId="4B01A11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009-0332</w:t>
            </w:r>
          </w:p>
        </w:tc>
        <w:tc>
          <w:tcPr>
            <w:tcW w:w="970" w:type="dxa"/>
            <w:tcBorders>
              <w:top w:val="nil"/>
              <w:left w:val="nil"/>
              <w:bottom w:val="single" w:sz="4" w:space="0" w:color="auto"/>
              <w:right w:val="single" w:sz="4" w:space="0" w:color="auto"/>
            </w:tcBorders>
            <w:shd w:val="clear" w:color="auto" w:fill="auto"/>
            <w:vAlign w:val="center"/>
            <w:hideMark/>
          </w:tcPr>
          <w:p w14:paraId="188DE79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vAlign w:val="center"/>
            <w:hideMark/>
          </w:tcPr>
          <w:p w14:paraId="16FB6055"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Zest.komp. Fujitsu P556</w:t>
            </w:r>
          </w:p>
        </w:tc>
        <w:tc>
          <w:tcPr>
            <w:tcW w:w="1720" w:type="dxa"/>
            <w:tcBorders>
              <w:top w:val="nil"/>
              <w:left w:val="nil"/>
              <w:bottom w:val="single" w:sz="4" w:space="0" w:color="auto"/>
              <w:right w:val="single" w:sz="4" w:space="0" w:color="auto"/>
            </w:tcBorders>
            <w:shd w:val="clear" w:color="auto" w:fill="auto"/>
            <w:vAlign w:val="center"/>
            <w:hideMark/>
          </w:tcPr>
          <w:p w14:paraId="44AB5EBE"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3 468,16 zł</w:t>
            </w:r>
          </w:p>
        </w:tc>
      </w:tr>
      <w:tr w:rsidR="00FC38D2" w:rsidRPr="005B3635" w14:paraId="2C4AB1BF"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A5E3E55"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65.</w:t>
            </w:r>
          </w:p>
        </w:tc>
        <w:tc>
          <w:tcPr>
            <w:tcW w:w="761" w:type="dxa"/>
            <w:tcBorders>
              <w:top w:val="nil"/>
              <w:left w:val="nil"/>
              <w:bottom w:val="single" w:sz="4" w:space="0" w:color="auto"/>
              <w:right w:val="single" w:sz="4" w:space="0" w:color="auto"/>
            </w:tcBorders>
            <w:shd w:val="clear" w:color="auto" w:fill="auto"/>
            <w:vAlign w:val="center"/>
            <w:hideMark/>
          </w:tcPr>
          <w:p w14:paraId="7C8A0C6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2016</w:t>
            </w:r>
          </w:p>
        </w:tc>
        <w:tc>
          <w:tcPr>
            <w:tcW w:w="1220" w:type="dxa"/>
            <w:tcBorders>
              <w:top w:val="nil"/>
              <w:left w:val="nil"/>
              <w:bottom w:val="single" w:sz="4" w:space="0" w:color="auto"/>
              <w:right w:val="single" w:sz="4" w:space="0" w:color="auto"/>
            </w:tcBorders>
            <w:shd w:val="clear" w:color="auto" w:fill="auto"/>
            <w:vAlign w:val="center"/>
            <w:hideMark/>
          </w:tcPr>
          <w:p w14:paraId="5709ECB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009-0333</w:t>
            </w:r>
          </w:p>
        </w:tc>
        <w:tc>
          <w:tcPr>
            <w:tcW w:w="970" w:type="dxa"/>
            <w:tcBorders>
              <w:top w:val="nil"/>
              <w:left w:val="nil"/>
              <w:bottom w:val="single" w:sz="4" w:space="0" w:color="auto"/>
              <w:right w:val="single" w:sz="4" w:space="0" w:color="auto"/>
            </w:tcBorders>
            <w:shd w:val="clear" w:color="auto" w:fill="auto"/>
            <w:vAlign w:val="center"/>
            <w:hideMark/>
          </w:tcPr>
          <w:p w14:paraId="32CAC52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vAlign w:val="center"/>
            <w:hideMark/>
          </w:tcPr>
          <w:p w14:paraId="27FB3EFE"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Zest.komp. Fujitsu P556</w:t>
            </w:r>
          </w:p>
        </w:tc>
        <w:tc>
          <w:tcPr>
            <w:tcW w:w="1720" w:type="dxa"/>
            <w:tcBorders>
              <w:top w:val="nil"/>
              <w:left w:val="nil"/>
              <w:bottom w:val="single" w:sz="4" w:space="0" w:color="auto"/>
              <w:right w:val="single" w:sz="4" w:space="0" w:color="auto"/>
            </w:tcBorders>
            <w:shd w:val="clear" w:color="auto" w:fill="auto"/>
            <w:vAlign w:val="center"/>
            <w:hideMark/>
          </w:tcPr>
          <w:p w14:paraId="6CAC6279"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3 468,16 zł</w:t>
            </w:r>
          </w:p>
        </w:tc>
      </w:tr>
      <w:tr w:rsidR="00FC38D2" w:rsidRPr="005B3635" w14:paraId="701F5F75"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891B48B"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66.</w:t>
            </w:r>
          </w:p>
        </w:tc>
        <w:tc>
          <w:tcPr>
            <w:tcW w:w="761" w:type="dxa"/>
            <w:tcBorders>
              <w:top w:val="nil"/>
              <w:left w:val="nil"/>
              <w:bottom w:val="single" w:sz="4" w:space="0" w:color="auto"/>
              <w:right w:val="single" w:sz="4" w:space="0" w:color="auto"/>
            </w:tcBorders>
            <w:shd w:val="clear" w:color="auto" w:fill="auto"/>
            <w:vAlign w:val="center"/>
            <w:hideMark/>
          </w:tcPr>
          <w:p w14:paraId="18C80F4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2016</w:t>
            </w:r>
          </w:p>
        </w:tc>
        <w:tc>
          <w:tcPr>
            <w:tcW w:w="1220" w:type="dxa"/>
            <w:tcBorders>
              <w:top w:val="nil"/>
              <w:left w:val="nil"/>
              <w:bottom w:val="single" w:sz="4" w:space="0" w:color="auto"/>
              <w:right w:val="single" w:sz="4" w:space="0" w:color="auto"/>
            </w:tcBorders>
            <w:shd w:val="clear" w:color="auto" w:fill="auto"/>
            <w:vAlign w:val="center"/>
            <w:hideMark/>
          </w:tcPr>
          <w:p w14:paraId="4DFE643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009-0334</w:t>
            </w:r>
          </w:p>
        </w:tc>
        <w:tc>
          <w:tcPr>
            <w:tcW w:w="970" w:type="dxa"/>
            <w:tcBorders>
              <w:top w:val="nil"/>
              <w:left w:val="nil"/>
              <w:bottom w:val="single" w:sz="4" w:space="0" w:color="auto"/>
              <w:right w:val="single" w:sz="4" w:space="0" w:color="auto"/>
            </w:tcBorders>
            <w:shd w:val="clear" w:color="auto" w:fill="auto"/>
            <w:vAlign w:val="center"/>
            <w:hideMark/>
          </w:tcPr>
          <w:p w14:paraId="33577AE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vAlign w:val="center"/>
            <w:hideMark/>
          </w:tcPr>
          <w:p w14:paraId="3E11EEF8"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Zest.komp. Fujitsu P556</w:t>
            </w:r>
          </w:p>
        </w:tc>
        <w:tc>
          <w:tcPr>
            <w:tcW w:w="1720" w:type="dxa"/>
            <w:tcBorders>
              <w:top w:val="nil"/>
              <w:left w:val="nil"/>
              <w:bottom w:val="single" w:sz="4" w:space="0" w:color="auto"/>
              <w:right w:val="single" w:sz="4" w:space="0" w:color="auto"/>
            </w:tcBorders>
            <w:shd w:val="clear" w:color="auto" w:fill="auto"/>
            <w:vAlign w:val="center"/>
            <w:hideMark/>
          </w:tcPr>
          <w:p w14:paraId="510962C7"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3 468,16 zł</w:t>
            </w:r>
          </w:p>
        </w:tc>
      </w:tr>
      <w:tr w:rsidR="00FC38D2" w:rsidRPr="005B3635" w14:paraId="57789392"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E9DEC4F"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67.</w:t>
            </w:r>
          </w:p>
        </w:tc>
        <w:tc>
          <w:tcPr>
            <w:tcW w:w="761" w:type="dxa"/>
            <w:tcBorders>
              <w:top w:val="nil"/>
              <w:left w:val="nil"/>
              <w:bottom w:val="single" w:sz="4" w:space="0" w:color="auto"/>
              <w:right w:val="single" w:sz="4" w:space="0" w:color="auto"/>
            </w:tcBorders>
            <w:shd w:val="clear" w:color="auto" w:fill="auto"/>
            <w:vAlign w:val="center"/>
            <w:hideMark/>
          </w:tcPr>
          <w:p w14:paraId="0B7F869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2016</w:t>
            </w:r>
          </w:p>
        </w:tc>
        <w:tc>
          <w:tcPr>
            <w:tcW w:w="1220" w:type="dxa"/>
            <w:tcBorders>
              <w:top w:val="nil"/>
              <w:left w:val="nil"/>
              <w:bottom w:val="single" w:sz="4" w:space="0" w:color="auto"/>
              <w:right w:val="single" w:sz="4" w:space="0" w:color="auto"/>
            </w:tcBorders>
            <w:shd w:val="clear" w:color="auto" w:fill="auto"/>
            <w:vAlign w:val="center"/>
            <w:hideMark/>
          </w:tcPr>
          <w:p w14:paraId="365C0EE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009-0335</w:t>
            </w:r>
          </w:p>
        </w:tc>
        <w:tc>
          <w:tcPr>
            <w:tcW w:w="970" w:type="dxa"/>
            <w:tcBorders>
              <w:top w:val="nil"/>
              <w:left w:val="nil"/>
              <w:bottom w:val="single" w:sz="4" w:space="0" w:color="auto"/>
              <w:right w:val="single" w:sz="4" w:space="0" w:color="auto"/>
            </w:tcBorders>
            <w:shd w:val="clear" w:color="auto" w:fill="auto"/>
            <w:vAlign w:val="center"/>
            <w:hideMark/>
          </w:tcPr>
          <w:p w14:paraId="04B3790D"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vAlign w:val="center"/>
            <w:hideMark/>
          </w:tcPr>
          <w:p w14:paraId="74379ABF"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Zest.komp. Fujitsu P556</w:t>
            </w:r>
          </w:p>
        </w:tc>
        <w:tc>
          <w:tcPr>
            <w:tcW w:w="1720" w:type="dxa"/>
            <w:tcBorders>
              <w:top w:val="nil"/>
              <w:left w:val="nil"/>
              <w:bottom w:val="single" w:sz="4" w:space="0" w:color="auto"/>
              <w:right w:val="single" w:sz="4" w:space="0" w:color="auto"/>
            </w:tcBorders>
            <w:shd w:val="clear" w:color="auto" w:fill="auto"/>
            <w:vAlign w:val="center"/>
            <w:hideMark/>
          </w:tcPr>
          <w:p w14:paraId="143885FA"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3 468,16 zł</w:t>
            </w:r>
          </w:p>
        </w:tc>
      </w:tr>
      <w:tr w:rsidR="00FC38D2" w:rsidRPr="005B3635" w14:paraId="25EE17F2"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7C23A61"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68.</w:t>
            </w:r>
          </w:p>
        </w:tc>
        <w:tc>
          <w:tcPr>
            <w:tcW w:w="761" w:type="dxa"/>
            <w:tcBorders>
              <w:top w:val="nil"/>
              <w:left w:val="nil"/>
              <w:bottom w:val="single" w:sz="4" w:space="0" w:color="auto"/>
              <w:right w:val="single" w:sz="4" w:space="0" w:color="auto"/>
            </w:tcBorders>
            <w:shd w:val="clear" w:color="auto" w:fill="auto"/>
            <w:vAlign w:val="center"/>
            <w:hideMark/>
          </w:tcPr>
          <w:p w14:paraId="01467C2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2016</w:t>
            </w:r>
          </w:p>
        </w:tc>
        <w:tc>
          <w:tcPr>
            <w:tcW w:w="1220" w:type="dxa"/>
            <w:tcBorders>
              <w:top w:val="nil"/>
              <w:left w:val="nil"/>
              <w:bottom w:val="single" w:sz="4" w:space="0" w:color="auto"/>
              <w:right w:val="single" w:sz="4" w:space="0" w:color="auto"/>
            </w:tcBorders>
            <w:shd w:val="clear" w:color="auto" w:fill="auto"/>
            <w:vAlign w:val="center"/>
            <w:hideMark/>
          </w:tcPr>
          <w:p w14:paraId="081485C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009-0336</w:t>
            </w:r>
          </w:p>
        </w:tc>
        <w:tc>
          <w:tcPr>
            <w:tcW w:w="970" w:type="dxa"/>
            <w:tcBorders>
              <w:top w:val="nil"/>
              <w:left w:val="nil"/>
              <w:bottom w:val="single" w:sz="4" w:space="0" w:color="auto"/>
              <w:right w:val="single" w:sz="4" w:space="0" w:color="auto"/>
            </w:tcBorders>
            <w:shd w:val="clear" w:color="auto" w:fill="auto"/>
            <w:vAlign w:val="center"/>
            <w:hideMark/>
          </w:tcPr>
          <w:p w14:paraId="165D1F4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vAlign w:val="center"/>
            <w:hideMark/>
          </w:tcPr>
          <w:p w14:paraId="0D86A38E"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Zest.komp. Fujitsu P556</w:t>
            </w:r>
          </w:p>
        </w:tc>
        <w:tc>
          <w:tcPr>
            <w:tcW w:w="1720" w:type="dxa"/>
            <w:tcBorders>
              <w:top w:val="nil"/>
              <w:left w:val="nil"/>
              <w:bottom w:val="single" w:sz="4" w:space="0" w:color="auto"/>
              <w:right w:val="single" w:sz="4" w:space="0" w:color="auto"/>
            </w:tcBorders>
            <w:shd w:val="clear" w:color="auto" w:fill="auto"/>
            <w:vAlign w:val="center"/>
            <w:hideMark/>
          </w:tcPr>
          <w:p w14:paraId="013D40DD"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3 468,16 zł</w:t>
            </w:r>
          </w:p>
        </w:tc>
      </w:tr>
      <w:tr w:rsidR="00FC38D2" w:rsidRPr="005B3635" w14:paraId="645127C5"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A195CD8"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69.</w:t>
            </w:r>
          </w:p>
        </w:tc>
        <w:tc>
          <w:tcPr>
            <w:tcW w:w="761" w:type="dxa"/>
            <w:tcBorders>
              <w:top w:val="nil"/>
              <w:left w:val="nil"/>
              <w:bottom w:val="single" w:sz="4" w:space="0" w:color="auto"/>
              <w:right w:val="single" w:sz="4" w:space="0" w:color="auto"/>
            </w:tcBorders>
            <w:shd w:val="clear" w:color="auto" w:fill="auto"/>
            <w:vAlign w:val="center"/>
            <w:hideMark/>
          </w:tcPr>
          <w:p w14:paraId="7A0BA17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2016</w:t>
            </w:r>
          </w:p>
        </w:tc>
        <w:tc>
          <w:tcPr>
            <w:tcW w:w="1220" w:type="dxa"/>
            <w:tcBorders>
              <w:top w:val="nil"/>
              <w:left w:val="nil"/>
              <w:bottom w:val="single" w:sz="4" w:space="0" w:color="auto"/>
              <w:right w:val="single" w:sz="4" w:space="0" w:color="auto"/>
            </w:tcBorders>
            <w:shd w:val="clear" w:color="auto" w:fill="auto"/>
            <w:vAlign w:val="center"/>
            <w:hideMark/>
          </w:tcPr>
          <w:p w14:paraId="2B3E014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009-0337</w:t>
            </w:r>
          </w:p>
        </w:tc>
        <w:tc>
          <w:tcPr>
            <w:tcW w:w="970" w:type="dxa"/>
            <w:tcBorders>
              <w:top w:val="nil"/>
              <w:left w:val="nil"/>
              <w:bottom w:val="single" w:sz="4" w:space="0" w:color="auto"/>
              <w:right w:val="single" w:sz="4" w:space="0" w:color="auto"/>
            </w:tcBorders>
            <w:shd w:val="clear" w:color="auto" w:fill="auto"/>
            <w:vAlign w:val="center"/>
            <w:hideMark/>
          </w:tcPr>
          <w:p w14:paraId="04C42A0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vAlign w:val="center"/>
            <w:hideMark/>
          </w:tcPr>
          <w:p w14:paraId="748E416F"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Drukarka Brother HL-L51000DN</w:t>
            </w:r>
          </w:p>
        </w:tc>
        <w:tc>
          <w:tcPr>
            <w:tcW w:w="1720" w:type="dxa"/>
            <w:tcBorders>
              <w:top w:val="nil"/>
              <w:left w:val="nil"/>
              <w:bottom w:val="single" w:sz="4" w:space="0" w:color="auto"/>
              <w:right w:val="single" w:sz="4" w:space="0" w:color="auto"/>
            </w:tcBorders>
            <w:shd w:val="clear" w:color="auto" w:fill="auto"/>
            <w:vAlign w:val="center"/>
            <w:hideMark/>
          </w:tcPr>
          <w:p w14:paraId="1071442D"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1 023,02 zł</w:t>
            </w:r>
          </w:p>
        </w:tc>
      </w:tr>
      <w:tr w:rsidR="00FC38D2" w:rsidRPr="005B3635" w14:paraId="735BF4CA"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86F9DF7"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70.</w:t>
            </w:r>
          </w:p>
        </w:tc>
        <w:tc>
          <w:tcPr>
            <w:tcW w:w="761" w:type="dxa"/>
            <w:tcBorders>
              <w:top w:val="nil"/>
              <w:left w:val="nil"/>
              <w:bottom w:val="single" w:sz="4" w:space="0" w:color="auto"/>
              <w:right w:val="single" w:sz="4" w:space="0" w:color="auto"/>
            </w:tcBorders>
            <w:shd w:val="clear" w:color="auto" w:fill="auto"/>
            <w:vAlign w:val="center"/>
            <w:hideMark/>
          </w:tcPr>
          <w:p w14:paraId="0D0BC7B4"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2016</w:t>
            </w:r>
          </w:p>
        </w:tc>
        <w:tc>
          <w:tcPr>
            <w:tcW w:w="1220" w:type="dxa"/>
            <w:tcBorders>
              <w:top w:val="nil"/>
              <w:left w:val="nil"/>
              <w:bottom w:val="single" w:sz="4" w:space="0" w:color="auto"/>
              <w:right w:val="single" w:sz="4" w:space="0" w:color="auto"/>
            </w:tcBorders>
            <w:shd w:val="clear" w:color="auto" w:fill="auto"/>
            <w:vAlign w:val="center"/>
            <w:hideMark/>
          </w:tcPr>
          <w:p w14:paraId="17F8F5F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009-0338</w:t>
            </w:r>
          </w:p>
        </w:tc>
        <w:tc>
          <w:tcPr>
            <w:tcW w:w="970" w:type="dxa"/>
            <w:tcBorders>
              <w:top w:val="nil"/>
              <w:left w:val="nil"/>
              <w:bottom w:val="single" w:sz="4" w:space="0" w:color="auto"/>
              <w:right w:val="single" w:sz="4" w:space="0" w:color="auto"/>
            </w:tcBorders>
            <w:shd w:val="clear" w:color="auto" w:fill="auto"/>
            <w:vAlign w:val="center"/>
            <w:hideMark/>
          </w:tcPr>
          <w:p w14:paraId="4501F48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vAlign w:val="center"/>
            <w:hideMark/>
          </w:tcPr>
          <w:p w14:paraId="770FB8E9"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Drukarka Brother HL-L51000DN</w:t>
            </w:r>
          </w:p>
        </w:tc>
        <w:tc>
          <w:tcPr>
            <w:tcW w:w="1720" w:type="dxa"/>
            <w:tcBorders>
              <w:top w:val="nil"/>
              <w:left w:val="nil"/>
              <w:bottom w:val="single" w:sz="4" w:space="0" w:color="auto"/>
              <w:right w:val="single" w:sz="4" w:space="0" w:color="auto"/>
            </w:tcBorders>
            <w:shd w:val="clear" w:color="auto" w:fill="auto"/>
            <w:vAlign w:val="center"/>
            <w:hideMark/>
          </w:tcPr>
          <w:p w14:paraId="3135ADDE"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1 023,02 zł</w:t>
            </w:r>
          </w:p>
        </w:tc>
      </w:tr>
      <w:tr w:rsidR="00FC38D2" w:rsidRPr="005B3635" w14:paraId="77F34250"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9CACCBD"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71.</w:t>
            </w:r>
          </w:p>
        </w:tc>
        <w:tc>
          <w:tcPr>
            <w:tcW w:w="761" w:type="dxa"/>
            <w:tcBorders>
              <w:top w:val="nil"/>
              <w:left w:val="nil"/>
              <w:bottom w:val="single" w:sz="4" w:space="0" w:color="auto"/>
              <w:right w:val="single" w:sz="4" w:space="0" w:color="auto"/>
            </w:tcBorders>
            <w:shd w:val="clear" w:color="auto" w:fill="auto"/>
            <w:vAlign w:val="center"/>
            <w:hideMark/>
          </w:tcPr>
          <w:p w14:paraId="641D431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2016</w:t>
            </w:r>
          </w:p>
        </w:tc>
        <w:tc>
          <w:tcPr>
            <w:tcW w:w="1220" w:type="dxa"/>
            <w:tcBorders>
              <w:top w:val="nil"/>
              <w:left w:val="nil"/>
              <w:bottom w:val="single" w:sz="4" w:space="0" w:color="auto"/>
              <w:right w:val="single" w:sz="4" w:space="0" w:color="auto"/>
            </w:tcBorders>
            <w:shd w:val="clear" w:color="auto" w:fill="auto"/>
            <w:vAlign w:val="center"/>
            <w:hideMark/>
          </w:tcPr>
          <w:p w14:paraId="51A4317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009-0339</w:t>
            </w:r>
          </w:p>
        </w:tc>
        <w:tc>
          <w:tcPr>
            <w:tcW w:w="970" w:type="dxa"/>
            <w:tcBorders>
              <w:top w:val="nil"/>
              <w:left w:val="nil"/>
              <w:bottom w:val="single" w:sz="4" w:space="0" w:color="auto"/>
              <w:right w:val="single" w:sz="4" w:space="0" w:color="auto"/>
            </w:tcBorders>
            <w:shd w:val="clear" w:color="auto" w:fill="auto"/>
            <w:vAlign w:val="center"/>
            <w:hideMark/>
          </w:tcPr>
          <w:p w14:paraId="230B314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vAlign w:val="center"/>
            <w:hideMark/>
          </w:tcPr>
          <w:p w14:paraId="7F6D177F"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Drukarka Brother HL-L51000DN</w:t>
            </w:r>
          </w:p>
        </w:tc>
        <w:tc>
          <w:tcPr>
            <w:tcW w:w="1720" w:type="dxa"/>
            <w:tcBorders>
              <w:top w:val="nil"/>
              <w:left w:val="nil"/>
              <w:bottom w:val="single" w:sz="4" w:space="0" w:color="auto"/>
              <w:right w:val="single" w:sz="4" w:space="0" w:color="auto"/>
            </w:tcBorders>
            <w:shd w:val="clear" w:color="auto" w:fill="auto"/>
            <w:vAlign w:val="center"/>
            <w:hideMark/>
          </w:tcPr>
          <w:p w14:paraId="172B6CA2"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1 023,02 zł</w:t>
            </w:r>
          </w:p>
        </w:tc>
      </w:tr>
      <w:tr w:rsidR="00FC38D2" w:rsidRPr="005B3635" w14:paraId="7752CB6C" w14:textId="77777777" w:rsidTr="00FA6534">
        <w:trPr>
          <w:trHeight w:val="285"/>
          <w:jc w:val="center"/>
        </w:trPr>
        <w:tc>
          <w:tcPr>
            <w:tcW w:w="92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43F17F" w14:textId="77777777" w:rsidR="00FC38D2" w:rsidRPr="005B3635" w:rsidRDefault="00FC38D2" w:rsidP="00B134D2">
            <w:pPr>
              <w:spacing w:after="0" w:line="240" w:lineRule="auto"/>
              <w:jc w:val="right"/>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Ogółem ZGM:</w:t>
            </w:r>
          </w:p>
        </w:tc>
        <w:tc>
          <w:tcPr>
            <w:tcW w:w="1720" w:type="dxa"/>
            <w:tcBorders>
              <w:top w:val="nil"/>
              <w:left w:val="nil"/>
              <w:bottom w:val="single" w:sz="4" w:space="0" w:color="auto"/>
              <w:right w:val="single" w:sz="4" w:space="0" w:color="auto"/>
            </w:tcBorders>
            <w:shd w:val="clear" w:color="auto" w:fill="auto"/>
            <w:noWrap/>
            <w:vAlign w:val="center"/>
            <w:hideMark/>
          </w:tcPr>
          <w:p w14:paraId="2B94677C" w14:textId="77777777" w:rsidR="00FC38D2" w:rsidRPr="005B3635" w:rsidRDefault="00FC38D2" w:rsidP="00B134D2">
            <w:pPr>
              <w:spacing w:after="0" w:line="240" w:lineRule="auto"/>
              <w:jc w:val="left"/>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 xml:space="preserve">          238 654,32 zł </w:t>
            </w:r>
          </w:p>
        </w:tc>
      </w:tr>
      <w:tr w:rsidR="00FC38D2" w:rsidRPr="005B3635" w14:paraId="330DFEC7" w14:textId="77777777" w:rsidTr="00FA6534">
        <w:trPr>
          <w:trHeight w:val="285"/>
          <w:jc w:val="center"/>
        </w:trPr>
        <w:tc>
          <w:tcPr>
            <w:tcW w:w="715" w:type="dxa"/>
            <w:tcBorders>
              <w:top w:val="nil"/>
              <w:left w:val="nil"/>
              <w:bottom w:val="nil"/>
              <w:right w:val="nil"/>
            </w:tcBorders>
            <w:shd w:val="clear" w:color="auto" w:fill="auto"/>
            <w:noWrap/>
            <w:vAlign w:val="center"/>
            <w:hideMark/>
          </w:tcPr>
          <w:p w14:paraId="3E52E419" w14:textId="77777777" w:rsidR="00FC38D2" w:rsidRPr="005B3635" w:rsidRDefault="00FC38D2" w:rsidP="00B134D2">
            <w:pPr>
              <w:spacing w:after="0" w:line="240" w:lineRule="auto"/>
              <w:jc w:val="left"/>
              <w:rPr>
                <w:rFonts w:ascii="Arial" w:eastAsia="Times New Roman" w:hAnsi="Arial" w:cs="Arial"/>
                <w:b/>
                <w:bCs/>
                <w:sz w:val="18"/>
                <w:szCs w:val="18"/>
                <w:lang w:eastAsia="pl-PL"/>
              </w:rPr>
            </w:pPr>
          </w:p>
        </w:tc>
        <w:tc>
          <w:tcPr>
            <w:tcW w:w="761" w:type="dxa"/>
            <w:tcBorders>
              <w:top w:val="nil"/>
              <w:left w:val="nil"/>
              <w:bottom w:val="nil"/>
              <w:right w:val="nil"/>
            </w:tcBorders>
            <w:shd w:val="clear" w:color="auto" w:fill="auto"/>
            <w:noWrap/>
            <w:vAlign w:val="center"/>
            <w:hideMark/>
          </w:tcPr>
          <w:p w14:paraId="0D056249" w14:textId="77777777" w:rsidR="00FC38D2" w:rsidRPr="005B3635" w:rsidRDefault="00FC38D2" w:rsidP="00B134D2">
            <w:pPr>
              <w:spacing w:after="0" w:line="240" w:lineRule="auto"/>
              <w:jc w:val="right"/>
              <w:rPr>
                <w:rFonts w:ascii="Times New Roman" w:eastAsia="Times New Roman" w:hAnsi="Times New Roman"/>
                <w:sz w:val="20"/>
                <w:szCs w:val="20"/>
                <w:lang w:eastAsia="pl-PL"/>
              </w:rPr>
            </w:pPr>
          </w:p>
        </w:tc>
        <w:tc>
          <w:tcPr>
            <w:tcW w:w="1220" w:type="dxa"/>
            <w:tcBorders>
              <w:top w:val="nil"/>
              <w:left w:val="nil"/>
              <w:bottom w:val="nil"/>
              <w:right w:val="nil"/>
            </w:tcBorders>
            <w:shd w:val="clear" w:color="auto" w:fill="auto"/>
            <w:noWrap/>
            <w:vAlign w:val="center"/>
            <w:hideMark/>
          </w:tcPr>
          <w:p w14:paraId="22983DC6" w14:textId="77777777" w:rsidR="00FC38D2" w:rsidRPr="005B3635" w:rsidRDefault="00FC38D2" w:rsidP="00B134D2">
            <w:pPr>
              <w:spacing w:after="0" w:line="240" w:lineRule="auto"/>
              <w:jc w:val="right"/>
              <w:rPr>
                <w:rFonts w:ascii="Times New Roman" w:eastAsia="Times New Roman" w:hAnsi="Times New Roman"/>
                <w:sz w:val="20"/>
                <w:szCs w:val="20"/>
                <w:lang w:eastAsia="pl-PL"/>
              </w:rPr>
            </w:pPr>
          </w:p>
        </w:tc>
        <w:tc>
          <w:tcPr>
            <w:tcW w:w="970" w:type="dxa"/>
            <w:tcBorders>
              <w:top w:val="nil"/>
              <w:left w:val="nil"/>
              <w:bottom w:val="nil"/>
              <w:right w:val="nil"/>
            </w:tcBorders>
            <w:shd w:val="clear" w:color="auto" w:fill="auto"/>
            <w:noWrap/>
            <w:vAlign w:val="center"/>
            <w:hideMark/>
          </w:tcPr>
          <w:p w14:paraId="458691B2" w14:textId="77777777" w:rsidR="00FC38D2" w:rsidRPr="005B3635" w:rsidRDefault="00FC38D2" w:rsidP="00B134D2">
            <w:pPr>
              <w:spacing w:after="0" w:line="240" w:lineRule="auto"/>
              <w:jc w:val="right"/>
              <w:rPr>
                <w:rFonts w:ascii="Times New Roman" w:eastAsia="Times New Roman" w:hAnsi="Times New Roman"/>
                <w:sz w:val="20"/>
                <w:szCs w:val="20"/>
                <w:lang w:eastAsia="pl-PL"/>
              </w:rPr>
            </w:pPr>
          </w:p>
        </w:tc>
        <w:tc>
          <w:tcPr>
            <w:tcW w:w="5585" w:type="dxa"/>
            <w:tcBorders>
              <w:top w:val="nil"/>
              <w:left w:val="nil"/>
              <w:bottom w:val="nil"/>
              <w:right w:val="nil"/>
            </w:tcBorders>
            <w:shd w:val="clear" w:color="auto" w:fill="auto"/>
            <w:noWrap/>
            <w:vAlign w:val="center"/>
            <w:hideMark/>
          </w:tcPr>
          <w:p w14:paraId="56903F6A" w14:textId="77777777" w:rsidR="00FC38D2" w:rsidRPr="005B3635" w:rsidRDefault="00FC38D2" w:rsidP="00B134D2">
            <w:pPr>
              <w:spacing w:after="0" w:line="240" w:lineRule="auto"/>
              <w:jc w:val="right"/>
              <w:rPr>
                <w:rFonts w:ascii="Times New Roman" w:eastAsia="Times New Roman" w:hAnsi="Times New Roman"/>
                <w:sz w:val="20"/>
                <w:szCs w:val="20"/>
                <w:lang w:eastAsia="pl-PL"/>
              </w:rPr>
            </w:pPr>
          </w:p>
        </w:tc>
        <w:tc>
          <w:tcPr>
            <w:tcW w:w="1720" w:type="dxa"/>
            <w:tcBorders>
              <w:top w:val="nil"/>
              <w:left w:val="nil"/>
              <w:bottom w:val="nil"/>
              <w:right w:val="nil"/>
            </w:tcBorders>
            <w:shd w:val="clear" w:color="auto" w:fill="auto"/>
            <w:noWrap/>
            <w:vAlign w:val="center"/>
            <w:hideMark/>
          </w:tcPr>
          <w:p w14:paraId="76DDB8F8" w14:textId="77777777" w:rsidR="00FC38D2" w:rsidRPr="005B3635" w:rsidRDefault="00FC38D2" w:rsidP="00B134D2">
            <w:pPr>
              <w:spacing w:after="0" w:line="240" w:lineRule="auto"/>
              <w:jc w:val="right"/>
              <w:rPr>
                <w:rFonts w:ascii="Times New Roman" w:eastAsia="Times New Roman" w:hAnsi="Times New Roman"/>
                <w:sz w:val="20"/>
                <w:szCs w:val="20"/>
                <w:lang w:eastAsia="pl-PL"/>
              </w:rPr>
            </w:pPr>
          </w:p>
        </w:tc>
      </w:tr>
      <w:tr w:rsidR="00FC38D2" w:rsidRPr="005B3635" w14:paraId="374D05AF" w14:textId="77777777" w:rsidTr="00FA6534">
        <w:trPr>
          <w:trHeight w:val="375"/>
          <w:jc w:val="center"/>
        </w:trPr>
        <w:tc>
          <w:tcPr>
            <w:tcW w:w="10971" w:type="dxa"/>
            <w:gridSpan w:val="6"/>
            <w:tcBorders>
              <w:top w:val="nil"/>
              <w:left w:val="nil"/>
              <w:bottom w:val="single" w:sz="4" w:space="0" w:color="auto"/>
              <w:right w:val="nil"/>
            </w:tcBorders>
            <w:shd w:val="clear" w:color="auto" w:fill="auto"/>
            <w:vAlign w:val="center"/>
            <w:hideMark/>
          </w:tcPr>
          <w:p w14:paraId="3AF3D55C" w14:textId="77777777" w:rsidR="00FC38D2" w:rsidRPr="005B3635" w:rsidRDefault="00FC38D2" w:rsidP="00B134D2">
            <w:pPr>
              <w:spacing w:after="0" w:line="240" w:lineRule="auto"/>
              <w:jc w:val="left"/>
              <w:rPr>
                <w:rFonts w:ascii="Arial" w:eastAsia="Times New Roman" w:hAnsi="Arial" w:cs="Arial"/>
                <w:b/>
                <w:bCs/>
                <w:sz w:val="20"/>
                <w:szCs w:val="20"/>
                <w:lang w:eastAsia="pl-PL"/>
              </w:rPr>
            </w:pPr>
            <w:r w:rsidRPr="005B3635">
              <w:rPr>
                <w:rFonts w:ascii="Arial" w:eastAsia="Times New Roman" w:hAnsi="Arial" w:cs="Arial"/>
                <w:b/>
                <w:bCs/>
                <w:sz w:val="20"/>
                <w:szCs w:val="20"/>
                <w:lang w:eastAsia="pl-PL"/>
              </w:rPr>
              <w:t xml:space="preserve">BIURO ZAMIANY MIESZKAŃ </w:t>
            </w:r>
          </w:p>
        </w:tc>
      </w:tr>
      <w:tr w:rsidR="00FC38D2" w:rsidRPr="005B3635" w14:paraId="72C8DD38"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0DFED8F"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w:t>
            </w:r>
          </w:p>
        </w:tc>
        <w:tc>
          <w:tcPr>
            <w:tcW w:w="761" w:type="dxa"/>
            <w:tcBorders>
              <w:top w:val="nil"/>
              <w:left w:val="nil"/>
              <w:bottom w:val="single" w:sz="4" w:space="0" w:color="auto"/>
              <w:right w:val="single" w:sz="4" w:space="0" w:color="auto"/>
            </w:tcBorders>
            <w:shd w:val="clear" w:color="auto" w:fill="auto"/>
            <w:vAlign w:val="center"/>
            <w:hideMark/>
          </w:tcPr>
          <w:p w14:paraId="49A9386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2008</w:t>
            </w:r>
          </w:p>
        </w:tc>
        <w:tc>
          <w:tcPr>
            <w:tcW w:w="1220" w:type="dxa"/>
            <w:tcBorders>
              <w:top w:val="nil"/>
              <w:left w:val="nil"/>
              <w:bottom w:val="single" w:sz="4" w:space="0" w:color="auto"/>
              <w:right w:val="single" w:sz="4" w:space="0" w:color="auto"/>
            </w:tcBorders>
            <w:shd w:val="clear" w:color="auto" w:fill="auto"/>
            <w:vAlign w:val="center"/>
            <w:hideMark/>
          </w:tcPr>
          <w:p w14:paraId="7BE59CC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009-0168</w:t>
            </w:r>
          </w:p>
        </w:tc>
        <w:tc>
          <w:tcPr>
            <w:tcW w:w="970" w:type="dxa"/>
            <w:tcBorders>
              <w:top w:val="nil"/>
              <w:left w:val="nil"/>
              <w:bottom w:val="single" w:sz="4" w:space="0" w:color="auto"/>
              <w:right w:val="single" w:sz="4" w:space="0" w:color="auto"/>
            </w:tcBorders>
            <w:shd w:val="clear" w:color="auto" w:fill="auto"/>
            <w:vAlign w:val="center"/>
            <w:hideMark/>
          </w:tcPr>
          <w:p w14:paraId="32BBBA6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BZM</w:t>
            </w:r>
          </w:p>
        </w:tc>
        <w:tc>
          <w:tcPr>
            <w:tcW w:w="5585" w:type="dxa"/>
            <w:tcBorders>
              <w:top w:val="nil"/>
              <w:left w:val="nil"/>
              <w:bottom w:val="single" w:sz="4" w:space="0" w:color="auto"/>
              <w:right w:val="single" w:sz="4" w:space="0" w:color="auto"/>
            </w:tcBorders>
            <w:shd w:val="clear" w:color="auto" w:fill="auto"/>
            <w:vAlign w:val="center"/>
            <w:hideMark/>
          </w:tcPr>
          <w:p w14:paraId="66EB1267"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Drukarka HPLJ</w:t>
            </w:r>
          </w:p>
        </w:tc>
        <w:tc>
          <w:tcPr>
            <w:tcW w:w="1720" w:type="dxa"/>
            <w:tcBorders>
              <w:top w:val="nil"/>
              <w:left w:val="nil"/>
              <w:bottom w:val="single" w:sz="4" w:space="0" w:color="auto"/>
              <w:right w:val="single" w:sz="4" w:space="0" w:color="auto"/>
            </w:tcBorders>
            <w:shd w:val="clear" w:color="auto" w:fill="auto"/>
            <w:vAlign w:val="center"/>
            <w:hideMark/>
          </w:tcPr>
          <w:p w14:paraId="632DE576"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1 142,96 zł</w:t>
            </w:r>
          </w:p>
        </w:tc>
      </w:tr>
      <w:tr w:rsidR="00FC38D2" w:rsidRPr="005B3635" w14:paraId="0ED51237"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EDBA921"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w:t>
            </w:r>
          </w:p>
        </w:tc>
        <w:tc>
          <w:tcPr>
            <w:tcW w:w="761" w:type="dxa"/>
            <w:tcBorders>
              <w:top w:val="nil"/>
              <w:left w:val="nil"/>
              <w:bottom w:val="single" w:sz="4" w:space="0" w:color="auto"/>
              <w:right w:val="single" w:sz="4" w:space="0" w:color="auto"/>
            </w:tcBorders>
            <w:shd w:val="clear" w:color="auto" w:fill="auto"/>
            <w:vAlign w:val="center"/>
            <w:hideMark/>
          </w:tcPr>
          <w:p w14:paraId="6BF40D2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2009</w:t>
            </w:r>
          </w:p>
        </w:tc>
        <w:tc>
          <w:tcPr>
            <w:tcW w:w="1220" w:type="dxa"/>
            <w:tcBorders>
              <w:top w:val="nil"/>
              <w:left w:val="nil"/>
              <w:bottom w:val="single" w:sz="4" w:space="0" w:color="auto"/>
              <w:right w:val="single" w:sz="4" w:space="0" w:color="auto"/>
            </w:tcBorders>
            <w:shd w:val="clear" w:color="auto" w:fill="auto"/>
            <w:vAlign w:val="center"/>
            <w:hideMark/>
          </w:tcPr>
          <w:p w14:paraId="0CA9C44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009-0181</w:t>
            </w:r>
          </w:p>
        </w:tc>
        <w:tc>
          <w:tcPr>
            <w:tcW w:w="970" w:type="dxa"/>
            <w:tcBorders>
              <w:top w:val="nil"/>
              <w:left w:val="nil"/>
              <w:bottom w:val="single" w:sz="4" w:space="0" w:color="auto"/>
              <w:right w:val="single" w:sz="4" w:space="0" w:color="auto"/>
            </w:tcBorders>
            <w:shd w:val="clear" w:color="auto" w:fill="auto"/>
            <w:vAlign w:val="center"/>
            <w:hideMark/>
          </w:tcPr>
          <w:p w14:paraId="67DA8385"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BZM</w:t>
            </w:r>
          </w:p>
        </w:tc>
        <w:tc>
          <w:tcPr>
            <w:tcW w:w="5585" w:type="dxa"/>
            <w:tcBorders>
              <w:top w:val="nil"/>
              <w:left w:val="nil"/>
              <w:bottom w:val="single" w:sz="4" w:space="0" w:color="auto"/>
              <w:right w:val="single" w:sz="4" w:space="0" w:color="auto"/>
            </w:tcBorders>
            <w:shd w:val="clear" w:color="auto" w:fill="auto"/>
            <w:vAlign w:val="center"/>
            <w:hideMark/>
          </w:tcPr>
          <w:p w14:paraId="44F46EF7"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Drukarka BROTHER/SKANE</w:t>
            </w:r>
          </w:p>
        </w:tc>
        <w:tc>
          <w:tcPr>
            <w:tcW w:w="1720" w:type="dxa"/>
            <w:tcBorders>
              <w:top w:val="nil"/>
              <w:left w:val="nil"/>
              <w:bottom w:val="single" w:sz="4" w:space="0" w:color="auto"/>
              <w:right w:val="single" w:sz="4" w:space="0" w:color="auto"/>
            </w:tcBorders>
            <w:shd w:val="clear" w:color="auto" w:fill="auto"/>
            <w:vAlign w:val="center"/>
            <w:hideMark/>
          </w:tcPr>
          <w:p w14:paraId="7051D7EA"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516,15 zł</w:t>
            </w:r>
          </w:p>
        </w:tc>
      </w:tr>
      <w:tr w:rsidR="00FC38D2" w:rsidRPr="005B3635" w14:paraId="2AF2924C" w14:textId="77777777" w:rsidTr="00FA6534">
        <w:trPr>
          <w:trHeight w:val="255"/>
          <w:jc w:val="center"/>
        </w:trPr>
        <w:tc>
          <w:tcPr>
            <w:tcW w:w="925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F28722B" w14:textId="77777777" w:rsidR="00FC38D2" w:rsidRPr="005B3635" w:rsidRDefault="00FC38D2" w:rsidP="00B134D2">
            <w:pPr>
              <w:spacing w:after="0" w:line="240" w:lineRule="auto"/>
              <w:jc w:val="right"/>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 </w:t>
            </w:r>
          </w:p>
        </w:tc>
        <w:tc>
          <w:tcPr>
            <w:tcW w:w="1720" w:type="dxa"/>
            <w:tcBorders>
              <w:top w:val="nil"/>
              <w:left w:val="nil"/>
              <w:bottom w:val="single" w:sz="4" w:space="0" w:color="auto"/>
              <w:right w:val="single" w:sz="4" w:space="0" w:color="auto"/>
            </w:tcBorders>
            <w:shd w:val="clear" w:color="auto" w:fill="auto"/>
            <w:vAlign w:val="center"/>
            <w:hideMark/>
          </w:tcPr>
          <w:p w14:paraId="6DB09936" w14:textId="77777777" w:rsidR="00FC38D2" w:rsidRPr="005B3635" w:rsidRDefault="00FC38D2" w:rsidP="00B134D2">
            <w:pPr>
              <w:spacing w:after="0" w:line="240" w:lineRule="auto"/>
              <w:jc w:val="right"/>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1 659,11 zł</w:t>
            </w:r>
          </w:p>
        </w:tc>
      </w:tr>
      <w:tr w:rsidR="00FC38D2" w:rsidRPr="005B3635" w14:paraId="6BC42DD0" w14:textId="77777777" w:rsidTr="00FA6534">
        <w:trPr>
          <w:trHeight w:val="420"/>
          <w:jc w:val="center"/>
        </w:trPr>
        <w:tc>
          <w:tcPr>
            <w:tcW w:w="925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6E333D1" w14:textId="77777777" w:rsidR="00FC38D2" w:rsidRPr="005B3635" w:rsidRDefault="00FC38D2" w:rsidP="00B134D2">
            <w:pPr>
              <w:spacing w:after="0" w:line="240" w:lineRule="auto"/>
              <w:jc w:val="right"/>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Sprzęt elektroniczny stacjonarny razem:</w:t>
            </w:r>
          </w:p>
        </w:tc>
        <w:tc>
          <w:tcPr>
            <w:tcW w:w="1720" w:type="dxa"/>
            <w:tcBorders>
              <w:top w:val="nil"/>
              <w:left w:val="nil"/>
              <w:bottom w:val="single" w:sz="4" w:space="0" w:color="auto"/>
              <w:right w:val="single" w:sz="4" w:space="0" w:color="auto"/>
            </w:tcBorders>
            <w:shd w:val="clear" w:color="auto" w:fill="auto"/>
            <w:noWrap/>
            <w:vAlign w:val="center"/>
            <w:hideMark/>
          </w:tcPr>
          <w:p w14:paraId="4547BA55" w14:textId="77777777" w:rsidR="00FC38D2" w:rsidRPr="005B3635" w:rsidRDefault="00FC38D2" w:rsidP="00B134D2">
            <w:pPr>
              <w:spacing w:after="0" w:line="240" w:lineRule="auto"/>
              <w:jc w:val="right"/>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805 592,98 zł</w:t>
            </w:r>
          </w:p>
        </w:tc>
      </w:tr>
      <w:tr w:rsidR="00FC38D2" w:rsidRPr="005B3635" w14:paraId="0E8EC116" w14:textId="77777777" w:rsidTr="00FA6534">
        <w:trPr>
          <w:trHeight w:val="420"/>
          <w:jc w:val="center"/>
        </w:trPr>
        <w:tc>
          <w:tcPr>
            <w:tcW w:w="715" w:type="dxa"/>
            <w:tcBorders>
              <w:top w:val="nil"/>
              <w:left w:val="nil"/>
              <w:bottom w:val="nil"/>
              <w:right w:val="nil"/>
            </w:tcBorders>
            <w:shd w:val="clear" w:color="auto" w:fill="auto"/>
            <w:vAlign w:val="center"/>
            <w:hideMark/>
          </w:tcPr>
          <w:p w14:paraId="601E63B8" w14:textId="77777777" w:rsidR="00FC38D2" w:rsidRPr="005B3635" w:rsidRDefault="00FC38D2" w:rsidP="00B134D2">
            <w:pPr>
              <w:spacing w:after="0" w:line="240" w:lineRule="auto"/>
              <w:jc w:val="left"/>
              <w:rPr>
                <w:rFonts w:ascii="Arial" w:eastAsia="Times New Roman" w:hAnsi="Arial" w:cs="Arial"/>
                <w:b/>
                <w:bCs/>
                <w:sz w:val="18"/>
                <w:szCs w:val="18"/>
                <w:lang w:eastAsia="pl-PL"/>
              </w:rPr>
            </w:pPr>
          </w:p>
        </w:tc>
        <w:tc>
          <w:tcPr>
            <w:tcW w:w="761" w:type="dxa"/>
            <w:tcBorders>
              <w:top w:val="nil"/>
              <w:left w:val="nil"/>
              <w:bottom w:val="nil"/>
              <w:right w:val="nil"/>
            </w:tcBorders>
            <w:shd w:val="clear" w:color="auto" w:fill="auto"/>
            <w:vAlign w:val="center"/>
            <w:hideMark/>
          </w:tcPr>
          <w:p w14:paraId="08E47E10" w14:textId="77777777" w:rsidR="00FC38D2" w:rsidRPr="005B3635" w:rsidRDefault="00FC38D2" w:rsidP="00B134D2">
            <w:pPr>
              <w:spacing w:after="0" w:line="240" w:lineRule="auto"/>
              <w:jc w:val="right"/>
              <w:rPr>
                <w:rFonts w:ascii="Times New Roman" w:eastAsia="Times New Roman" w:hAnsi="Times New Roman"/>
                <w:sz w:val="20"/>
                <w:szCs w:val="20"/>
                <w:lang w:eastAsia="pl-PL"/>
              </w:rPr>
            </w:pPr>
          </w:p>
        </w:tc>
        <w:tc>
          <w:tcPr>
            <w:tcW w:w="1220" w:type="dxa"/>
            <w:tcBorders>
              <w:top w:val="nil"/>
              <w:left w:val="nil"/>
              <w:bottom w:val="nil"/>
              <w:right w:val="nil"/>
            </w:tcBorders>
            <w:shd w:val="clear" w:color="auto" w:fill="auto"/>
            <w:vAlign w:val="center"/>
            <w:hideMark/>
          </w:tcPr>
          <w:p w14:paraId="40C4D4B9" w14:textId="77777777" w:rsidR="00FC38D2" w:rsidRPr="005B3635" w:rsidRDefault="00FC38D2" w:rsidP="00B134D2">
            <w:pPr>
              <w:spacing w:after="0" w:line="240" w:lineRule="auto"/>
              <w:jc w:val="right"/>
              <w:rPr>
                <w:rFonts w:ascii="Times New Roman" w:eastAsia="Times New Roman" w:hAnsi="Times New Roman"/>
                <w:sz w:val="20"/>
                <w:szCs w:val="20"/>
                <w:lang w:eastAsia="pl-PL"/>
              </w:rPr>
            </w:pPr>
          </w:p>
        </w:tc>
        <w:tc>
          <w:tcPr>
            <w:tcW w:w="970" w:type="dxa"/>
            <w:tcBorders>
              <w:top w:val="nil"/>
              <w:left w:val="nil"/>
              <w:bottom w:val="nil"/>
              <w:right w:val="nil"/>
            </w:tcBorders>
            <w:shd w:val="clear" w:color="auto" w:fill="auto"/>
            <w:vAlign w:val="center"/>
            <w:hideMark/>
          </w:tcPr>
          <w:p w14:paraId="5A219DCA" w14:textId="77777777" w:rsidR="00FC38D2" w:rsidRPr="005B3635" w:rsidRDefault="00FC38D2" w:rsidP="00B134D2">
            <w:pPr>
              <w:spacing w:after="0" w:line="240" w:lineRule="auto"/>
              <w:jc w:val="right"/>
              <w:rPr>
                <w:rFonts w:ascii="Times New Roman" w:eastAsia="Times New Roman" w:hAnsi="Times New Roman"/>
                <w:sz w:val="20"/>
                <w:szCs w:val="20"/>
                <w:lang w:eastAsia="pl-PL"/>
              </w:rPr>
            </w:pPr>
          </w:p>
        </w:tc>
        <w:tc>
          <w:tcPr>
            <w:tcW w:w="5585" w:type="dxa"/>
            <w:tcBorders>
              <w:top w:val="nil"/>
              <w:left w:val="nil"/>
              <w:bottom w:val="nil"/>
              <w:right w:val="nil"/>
            </w:tcBorders>
            <w:shd w:val="clear" w:color="auto" w:fill="auto"/>
            <w:vAlign w:val="center"/>
            <w:hideMark/>
          </w:tcPr>
          <w:p w14:paraId="56AF2D64" w14:textId="77777777" w:rsidR="00FC38D2" w:rsidRPr="005B3635" w:rsidRDefault="00FC38D2" w:rsidP="00B134D2">
            <w:pPr>
              <w:spacing w:after="0" w:line="240" w:lineRule="auto"/>
              <w:jc w:val="right"/>
              <w:rPr>
                <w:rFonts w:ascii="Times New Roman" w:eastAsia="Times New Roman" w:hAnsi="Times New Roman"/>
                <w:sz w:val="20"/>
                <w:szCs w:val="20"/>
                <w:lang w:eastAsia="pl-PL"/>
              </w:rPr>
            </w:pPr>
          </w:p>
        </w:tc>
        <w:tc>
          <w:tcPr>
            <w:tcW w:w="1720" w:type="dxa"/>
            <w:tcBorders>
              <w:top w:val="nil"/>
              <w:left w:val="nil"/>
              <w:bottom w:val="nil"/>
              <w:right w:val="nil"/>
            </w:tcBorders>
            <w:shd w:val="clear" w:color="auto" w:fill="auto"/>
            <w:noWrap/>
            <w:vAlign w:val="center"/>
            <w:hideMark/>
          </w:tcPr>
          <w:p w14:paraId="196D3B75" w14:textId="77777777" w:rsidR="00FC38D2" w:rsidRPr="005B3635" w:rsidRDefault="00FC38D2" w:rsidP="00B134D2">
            <w:pPr>
              <w:spacing w:after="0" w:line="240" w:lineRule="auto"/>
              <w:jc w:val="right"/>
              <w:rPr>
                <w:rFonts w:ascii="Times New Roman" w:eastAsia="Times New Roman" w:hAnsi="Times New Roman"/>
                <w:sz w:val="20"/>
                <w:szCs w:val="20"/>
                <w:lang w:eastAsia="pl-PL"/>
              </w:rPr>
            </w:pPr>
          </w:p>
        </w:tc>
      </w:tr>
      <w:tr w:rsidR="00FC38D2" w:rsidRPr="005B3635" w14:paraId="237D20B2" w14:textId="77777777" w:rsidTr="00FA6534">
        <w:trPr>
          <w:trHeight w:val="420"/>
          <w:jc w:val="center"/>
        </w:trPr>
        <w:tc>
          <w:tcPr>
            <w:tcW w:w="1097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5922AB5"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Sprzęt przenośny</w:t>
            </w:r>
          </w:p>
        </w:tc>
      </w:tr>
      <w:tr w:rsidR="00FC38D2" w:rsidRPr="005B3635" w14:paraId="3B313393" w14:textId="77777777" w:rsidTr="00FA6534">
        <w:trPr>
          <w:trHeight w:val="480"/>
          <w:jc w:val="center"/>
        </w:trPr>
        <w:tc>
          <w:tcPr>
            <w:tcW w:w="715" w:type="dxa"/>
            <w:tcBorders>
              <w:top w:val="nil"/>
              <w:left w:val="single" w:sz="4" w:space="0" w:color="auto"/>
              <w:bottom w:val="nil"/>
              <w:right w:val="single" w:sz="4" w:space="0" w:color="auto"/>
            </w:tcBorders>
            <w:shd w:val="clear" w:color="auto" w:fill="auto"/>
            <w:noWrap/>
            <w:vAlign w:val="center"/>
            <w:hideMark/>
          </w:tcPr>
          <w:p w14:paraId="125C1652" w14:textId="77777777" w:rsidR="00FC38D2" w:rsidRPr="005B3635" w:rsidRDefault="00FC38D2" w:rsidP="00B134D2">
            <w:pPr>
              <w:spacing w:after="0" w:line="240" w:lineRule="auto"/>
              <w:jc w:val="left"/>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 xml:space="preserve"> L.p.</w:t>
            </w:r>
          </w:p>
        </w:tc>
        <w:tc>
          <w:tcPr>
            <w:tcW w:w="761" w:type="dxa"/>
            <w:tcBorders>
              <w:top w:val="nil"/>
              <w:left w:val="nil"/>
              <w:bottom w:val="nil"/>
              <w:right w:val="single" w:sz="4" w:space="0" w:color="auto"/>
            </w:tcBorders>
            <w:shd w:val="clear" w:color="auto" w:fill="auto"/>
            <w:vAlign w:val="center"/>
            <w:hideMark/>
          </w:tcPr>
          <w:p w14:paraId="71D11077"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Rok zakupu</w:t>
            </w:r>
          </w:p>
        </w:tc>
        <w:tc>
          <w:tcPr>
            <w:tcW w:w="1220" w:type="dxa"/>
            <w:tcBorders>
              <w:top w:val="nil"/>
              <w:left w:val="nil"/>
              <w:bottom w:val="nil"/>
              <w:right w:val="single" w:sz="4" w:space="0" w:color="auto"/>
            </w:tcBorders>
            <w:shd w:val="clear" w:color="auto" w:fill="auto"/>
            <w:vAlign w:val="center"/>
            <w:hideMark/>
          </w:tcPr>
          <w:p w14:paraId="7C71ACC6"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Numer inwent.</w:t>
            </w:r>
          </w:p>
        </w:tc>
        <w:tc>
          <w:tcPr>
            <w:tcW w:w="970" w:type="dxa"/>
            <w:tcBorders>
              <w:top w:val="nil"/>
              <w:left w:val="nil"/>
              <w:bottom w:val="nil"/>
              <w:right w:val="single" w:sz="4" w:space="0" w:color="auto"/>
            </w:tcBorders>
            <w:shd w:val="clear" w:color="auto" w:fill="auto"/>
            <w:vAlign w:val="center"/>
            <w:hideMark/>
          </w:tcPr>
          <w:p w14:paraId="2FFE1866"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Miejsce użytk.</w:t>
            </w:r>
          </w:p>
        </w:tc>
        <w:tc>
          <w:tcPr>
            <w:tcW w:w="5585" w:type="dxa"/>
            <w:tcBorders>
              <w:top w:val="nil"/>
              <w:left w:val="nil"/>
              <w:bottom w:val="nil"/>
              <w:right w:val="single" w:sz="4" w:space="0" w:color="auto"/>
            </w:tcBorders>
            <w:shd w:val="clear" w:color="auto" w:fill="auto"/>
            <w:noWrap/>
            <w:vAlign w:val="center"/>
            <w:hideMark/>
          </w:tcPr>
          <w:p w14:paraId="41FACD42"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Nazwa środka trwałego</w:t>
            </w:r>
          </w:p>
        </w:tc>
        <w:tc>
          <w:tcPr>
            <w:tcW w:w="1720" w:type="dxa"/>
            <w:tcBorders>
              <w:top w:val="nil"/>
              <w:left w:val="nil"/>
              <w:bottom w:val="single" w:sz="4" w:space="0" w:color="auto"/>
              <w:right w:val="single" w:sz="4" w:space="0" w:color="auto"/>
            </w:tcBorders>
            <w:shd w:val="clear" w:color="auto" w:fill="auto"/>
            <w:vAlign w:val="center"/>
            <w:hideMark/>
          </w:tcPr>
          <w:p w14:paraId="4DA12C66" w14:textId="77777777" w:rsidR="00FC38D2" w:rsidRPr="005B3635" w:rsidRDefault="00FC38D2" w:rsidP="00B134D2">
            <w:pPr>
              <w:spacing w:after="0" w:line="240" w:lineRule="auto"/>
              <w:jc w:val="center"/>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Wartość</w:t>
            </w:r>
          </w:p>
        </w:tc>
      </w:tr>
      <w:tr w:rsidR="00FC38D2" w:rsidRPr="005B3635" w14:paraId="69E6D00A" w14:textId="77777777" w:rsidTr="00FA6534">
        <w:trPr>
          <w:trHeight w:val="24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4652B"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7CFA097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2007</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F4B360A"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009-0149</w:t>
            </w:r>
          </w:p>
        </w:tc>
        <w:tc>
          <w:tcPr>
            <w:tcW w:w="970" w:type="dxa"/>
            <w:tcBorders>
              <w:top w:val="single" w:sz="4" w:space="0" w:color="auto"/>
              <w:left w:val="nil"/>
              <w:bottom w:val="single" w:sz="4" w:space="0" w:color="auto"/>
              <w:right w:val="single" w:sz="4" w:space="0" w:color="auto"/>
            </w:tcBorders>
            <w:shd w:val="clear" w:color="auto" w:fill="auto"/>
            <w:vAlign w:val="center"/>
            <w:hideMark/>
          </w:tcPr>
          <w:p w14:paraId="2364DC8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single" w:sz="4" w:space="0" w:color="auto"/>
              <w:left w:val="nil"/>
              <w:bottom w:val="single" w:sz="4" w:space="0" w:color="auto"/>
              <w:right w:val="single" w:sz="4" w:space="0" w:color="auto"/>
            </w:tcBorders>
            <w:shd w:val="clear" w:color="auto" w:fill="auto"/>
            <w:vAlign w:val="center"/>
            <w:hideMark/>
          </w:tcPr>
          <w:p w14:paraId="6F6BDD2F"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Notebook ASUS</w:t>
            </w:r>
          </w:p>
        </w:tc>
        <w:tc>
          <w:tcPr>
            <w:tcW w:w="1720" w:type="dxa"/>
            <w:tcBorders>
              <w:top w:val="nil"/>
              <w:left w:val="nil"/>
              <w:bottom w:val="single" w:sz="4" w:space="0" w:color="auto"/>
              <w:right w:val="single" w:sz="4" w:space="0" w:color="auto"/>
            </w:tcBorders>
            <w:shd w:val="clear" w:color="auto" w:fill="auto"/>
            <w:vAlign w:val="center"/>
            <w:hideMark/>
          </w:tcPr>
          <w:p w14:paraId="1811473E"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3 158,21 zł</w:t>
            </w:r>
          </w:p>
        </w:tc>
      </w:tr>
      <w:tr w:rsidR="00FC38D2" w:rsidRPr="005B3635" w14:paraId="51A7292D"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6C80A84"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2.</w:t>
            </w:r>
          </w:p>
        </w:tc>
        <w:tc>
          <w:tcPr>
            <w:tcW w:w="761" w:type="dxa"/>
            <w:tcBorders>
              <w:top w:val="nil"/>
              <w:left w:val="nil"/>
              <w:bottom w:val="single" w:sz="4" w:space="0" w:color="auto"/>
              <w:right w:val="single" w:sz="4" w:space="0" w:color="auto"/>
            </w:tcBorders>
            <w:shd w:val="clear" w:color="auto" w:fill="auto"/>
            <w:vAlign w:val="center"/>
            <w:hideMark/>
          </w:tcPr>
          <w:p w14:paraId="53483F9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2008</w:t>
            </w:r>
          </w:p>
        </w:tc>
        <w:tc>
          <w:tcPr>
            <w:tcW w:w="1220" w:type="dxa"/>
            <w:tcBorders>
              <w:top w:val="nil"/>
              <w:left w:val="nil"/>
              <w:bottom w:val="single" w:sz="4" w:space="0" w:color="auto"/>
              <w:right w:val="single" w:sz="4" w:space="0" w:color="auto"/>
            </w:tcBorders>
            <w:shd w:val="clear" w:color="auto" w:fill="auto"/>
            <w:vAlign w:val="center"/>
            <w:hideMark/>
          </w:tcPr>
          <w:p w14:paraId="15BC9BAA"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009-0150</w:t>
            </w:r>
          </w:p>
        </w:tc>
        <w:tc>
          <w:tcPr>
            <w:tcW w:w="970" w:type="dxa"/>
            <w:tcBorders>
              <w:top w:val="nil"/>
              <w:left w:val="nil"/>
              <w:bottom w:val="single" w:sz="4" w:space="0" w:color="auto"/>
              <w:right w:val="single" w:sz="4" w:space="0" w:color="auto"/>
            </w:tcBorders>
            <w:shd w:val="clear" w:color="auto" w:fill="auto"/>
            <w:vAlign w:val="center"/>
            <w:hideMark/>
          </w:tcPr>
          <w:p w14:paraId="7FAC7C6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ADM-2</w:t>
            </w:r>
          </w:p>
        </w:tc>
        <w:tc>
          <w:tcPr>
            <w:tcW w:w="5585" w:type="dxa"/>
            <w:tcBorders>
              <w:top w:val="nil"/>
              <w:left w:val="nil"/>
              <w:bottom w:val="single" w:sz="4" w:space="0" w:color="auto"/>
              <w:right w:val="single" w:sz="4" w:space="0" w:color="auto"/>
            </w:tcBorders>
            <w:shd w:val="clear" w:color="auto" w:fill="auto"/>
            <w:vAlign w:val="center"/>
            <w:hideMark/>
          </w:tcPr>
          <w:p w14:paraId="172C9B36"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Notebook ASUS </w:t>
            </w:r>
          </w:p>
        </w:tc>
        <w:tc>
          <w:tcPr>
            <w:tcW w:w="1720" w:type="dxa"/>
            <w:tcBorders>
              <w:top w:val="nil"/>
              <w:left w:val="nil"/>
              <w:bottom w:val="single" w:sz="4" w:space="0" w:color="auto"/>
              <w:right w:val="single" w:sz="4" w:space="0" w:color="auto"/>
            </w:tcBorders>
            <w:shd w:val="clear" w:color="auto" w:fill="auto"/>
            <w:vAlign w:val="center"/>
            <w:hideMark/>
          </w:tcPr>
          <w:p w14:paraId="254B37C4"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3 022,25 zł</w:t>
            </w:r>
          </w:p>
        </w:tc>
      </w:tr>
      <w:tr w:rsidR="00FC38D2" w:rsidRPr="005B3635" w14:paraId="6DA235A9"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4E38E6C"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3.</w:t>
            </w:r>
          </w:p>
        </w:tc>
        <w:tc>
          <w:tcPr>
            <w:tcW w:w="761" w:type="dxa"/>
            <w:tcBorders>
              <w:top w:val="nil"/>
              <w:left w:val="nil"/>
              <w:bottom w:val="single" w:sz="4" w:space="0" w:color="auto"/>
              <w:right w:val="single" w:sz="4" w:space="0" w:color="auto"/>
            </w:tcBorders>
            <w:shd w:val="clear" w:color="auto" w:fill="auto"/>
            <w:vAlign w:val="center"/>
            <w:hideMark/>
          </w:tcPr>
          <w:p w14:paraId="78DB8E5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2008</w:t>
            </w:r>
          </w:p>
        </w:tc>
        <w:tc>
          <w:tcPr>
            <w:tcW w:w="1220" w:type="dxa"/>
            <w:tcBorders>
              <w:top w:val="nil"/>
              <w:left w:val="nil"/>
              <w:bottom w:val="single" w:sz="4" w:space="0" w:color="auto"/>
              <w:right w:val="single" w:sz="4" w:space="0" w:color="auto"/>
            </w:tcBorders>
            <w:shd w:val="clear" w:color="auto" w:fill="auto"/>
            <w:vAlign w:val="center"/>
            <w:hideMark/>
          </w:tcPr>
          <w:p w14:paraId="19F16A6B"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009-0151</w:t>
            </w:r>
          </w:p>
        </w:tc>
        <w:tc>
          <w:tcPr>
            <w:tcW w:w="970" w:type="dxa"/>
            <w:tcBorders>
              <w:top w:val="nil"/>
              <w:left w:val="nil"/>
              <w:bottom w:val="single" w:sz="4" w:space="0" w:color="auto"/>
              <w:right w:val="single" w:sz="4" w:space="0" w:color="auto"/>
            </w:tcBorders>
            <w:shd w:val="clear" w:color="auto" w:fill="auto"/>
            <w:vAlign w:val="center"/>
            <w:hideMark/>
          </w:tcPr>
          <w:p w14:paraId="5D8C3C3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ADM-4</w:t>
            </w:r>
          </w:p>
        </w:tc>
        <w:tc>
          <w:tcPr>
            <w:tcW w:w="5585" w:type="dxa"/>
            <w:tcBorders>
              <w:top w:val="nil"/>
              <w:left w:val="nil"/>
              <w:bottom w:val="single" w:sz="4" w:space="0" w:color="auto"/>
              <w:right w:val="single" w:sz="4" w:space="0" w:color="auto"/>
            </w:tcBorders>
            <w:shd w:val="clear" w:color="auto" w:fill="auto"/>
            <w:vAlign w:val="center"/>
            <w:hideMark/>
          </w:tcPr>
          <w:p w14:paraId="67F0319F"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Notebook ASUS</w:t>
            </w:r>
          </w:p>
        </w:tc>
        <w:tc>
          <w:tcPr>
            <w:tcW w:w="1720" w:type="dxa"/>
            <w:tcBorders>
              <w:top w:val="nil"/>
              <w:left w:val="nil"/>
              <w:bottom w:val="single" w:sz="4" w:space="0" w:color="auto"/>
              <w:right w:val="single" w:sz="4" w:space="0" w:color="auto"/>
            </w:tcBorders>
            <w:shd w:val="clear" w:color="auto" w:fill="auto"/>
            <w:vAlign w:val="center"/>
            <w:hideMark/>
          </w:tcPr>
          <w:p w14:paraId="04ACA0D1"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3 022,25 zł</w:t>
            </w:r>
          </w:p>
        </w:tc>
      </w:tr>
      <w:tr w:rsidR="00FC38D2" w:rsidRPr="005B3635" w14:paraId="2EDCC079"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2F17608"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4.</w:t>
            </w:r>
          </w:p>
        </w:tc>
        <w:tc>
          <w:tcPr>
            <w:tcW w:w="761" w:type="dxa"/>
            <w:tcBorders>
              <w:top w:val="nil"/>
              <w:left w:val="nil"/>
              <w:bottom w:val="single" w:sz="4" w:space="0" w:color="auto"/>
              <w:right w:val="single" w:sz="4" w:space="0" w:color="auto"/>
            </w:tcBorders>
            <w:shd w:val="clear" w:color="auto" w:fill="auto"/>
            <w:vAlign w:val="center"/>
            <w:hideMark/>
          </w:tcPr>
          <w:p w14:paraId="0449B81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2009</w:t>
            </w:r>
          </w:p>
        </w:tc>
        <w:tc>
          <w:tcPr>
            <w:tcW w:w="1220" w:type="dxa"/>
            <w:tcBorders>
              <w:top w:val="nil"/>
              <w:left w:val="nil"/>
              <w:bottom w:val="single" w:sz="4" w:space="0" w:color="auto"/>
              <w:right w:val="single" w:sz="4" w:space="0" w:color="auto"/>
            </w:tcBorders>
            <w:shd w:val="clear" w:color="auto" w:fill="auto"/>
            <w:vAlign w:val="center"/>
            <w:hideMark/>
          </w:tcPr>
          <w:p w14:paraId="1B284A7D"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009-0173</w:t>
            </w:r>
          </w:p>
        </w:tc>
        <w:tc>
          <w:tcPr>
            <w:tcW w:w="970" w:type="dxa"/>
            <w:tcBorders>
              <w:top w:val="nil"/>
              <w:left w:val="nil"/>
              <w:bottom w:val="single" w:sz="4" w:space="0" w:color="auto"/>
              <w:right w:val="single" w:sz="4" w:space="0" w:color="auto"/>
            </w:tcBorders>
            <w:shd w:val="clear" w:color="auto" w:fill="auto"/>
            <w:vAlign w:val="center"/>
            <w:hideMark/>
          </w:tcPr>
          <w:p w14:paraId="73BE58B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ADM-3</w:t>
            </w:r>
          </w:p>
        </w:tc>
        <w:tc>
          <w:tcPr>
            <w:tcW w:w="5585" w:type="dxa"/>
            <w:tcBorders>
              <w:top w:val="nil"/>
              <w:left w:val="nil"/>
              <w:bottom w:val="single" w:sz="4" w:space="0" w:color="auto"/>
              <w:right w:val="single" w:sz="4" w:space="0" w:color="auto"/>
            </w:tcBorders>
            <w:shd w:val="clear" w:color="auto" w:fill="auto"/>
            <w:vAlign w:val="center"/>
            <w:hideMark/>
          </w:tcPr>
          <w:p w14:paraId="685F5C95"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Notebook ASUS</w:t>
            </w:r>
          </w:p>
        </w:tc>
        <w:tc>
          <w:tcPr>
            <w:tcW w:w="1720" w:type="dxa"/>
            <w:tcBorders>
              <w:top w:val="nil"/>
              <w:left w:val="nil"/>
              <w:bottom w:val="single" w:sz="4" w:space="0" w:color="auto"/>
              <w:right w:val="single" w:sz="4" w:space="0" w:color="auto"/>
            </w:tcBorders>
            <w:shd w:val="clear" w:color="auto" w:fill="auto"/>
            <w:vAlign w:val="center"/>
            <w:hideMark/>
          </w:tcPr>
          <w:p w14:paraId="2D6FA369"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3 169,05 zł</w:t>
            </w:r>
          </w:p>
        </w:tc>
      </w:tr>
      <w:tr w:rsidR="00FC38D2" w:rsidRPr="005B3635" w14:paraId="3814F412"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5D0A6D0"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5.</w:t>
            </w:r>
          </w:p>
        </w:tc>
        <w:tc>
          <w:tcPr>
            <w:tcW w:w="761" w:type="dxa"/>
            <w:tcBorders>
              <w:top w:val="nil"/>
              <w:left w:val="nil"/>
              <w:bottom w:val="single" w:sz="4" w:space="0" w:color="auto"/>
              <w:right w:val="single" w:sz="4" w:space="0" w:color="auto"/>
            </w:tcBorders>
            <w:shd w:val="clear" w:color="auto" w:fill="auto"/>
            <w:vAlign w:val="center"/>
            <w:hideMark/>
          </w:tcPr>
          <w:p w14:paraId="109C76FF"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2009</w:t>
            </w:r>
          </w:p>
        </w:tc>
        <w:tc>
          <w:tcPr>
            <w:tcW w:w="1220" w:type="dxa"/>
            <w:tcBorders>
              <w:top w:val="nil"/>
              <w:left w:val="nil"/>
              <w:bottom w:val="single" w:sz="4" w:space="0" w:color="auto"/>
              <w:right w:val="single" w:sz="4" w:space="0" w:color="auto"/>
            </w:tcBorders>
            <w:shd w:val="clear" w:color="auto" w:fill="auto"/>
            <w:vAlign w:val="center"/>
            <w:hideMark/>
          </w:tcPr>
          <w:p w14:paraId="5D8DCAA9"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009-0169</w:t>
            </w:r>
          </w:p>
        </w:tc>
        <w:tc>
          <w:tcPr>
            <w:tcW w:w="970" w:type="dxa"/>
            <w:tcBorders>
              <w:top w:val="nil"/>
              <w:left w:val="nil"/>
              <w:bottom w:val="single" w:sz="4" w:space="0" w:color="auto"/>
              <w:right w:val="single" w:sz="4" w:space="0" w:color="auto"/>
            </w:tcBorders>
            <w:shd w:val="clear" w:color="auto" w:fill="auto"/>
            <w:vAlign w:val="center"/>
            <w:hideMark/>
          </w:tcPr>
          <w:p w14:paraId="23A48DD0"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vAlign w:val="center"/>
            <w:hideMark/>
          </w:tcPr>
          <w:p w14:paraId="7AE124EC"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Notebook ASUS</w:t>
            </w:r>
          </w:p>
        </w:tc>
        <w:tc>
          <w:tcPr>
            <w:tcW w:w="1720" w:type="dxa"/>
            <w:tcBorders>
              <w:top w:val="nil"/>
              <w:left w:val="nil"/>
              <w:bottom w:val="single" w:sz="4" w:space="0" w:color="auto"/>
              <w:right w:val="single" w:sz="4" w:space="0" w:color="auto"/>
            </w:tcBorders>
            <w:shd w:val="clear" w:color="auto" w:fill="auto"/>
            <w:vAlign w:val="center"/>
            <w:hideMark/>
          </w:tcPr>
          <w:p w14:paraId="2A527310"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3 169,05 zł</w:t>
            </w:r>
          </w:p>
        </w:tc>
      </w:tr>
      <w:tr w:rsidR="00FC38D2" w:rsidRPr="005B3635" w14:paraId="3A4E2712"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6E4266A"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6.</w:t>
            </w:r>
          </w:p>
        </w:tc>
        <w:tc>
          <w:tcPr>
            <w:tcW w:w="761" w:type="dxa"/>
            <w:tcBorders>
              <w:top w:val="nil"/>
              <w:left w:val="nil"/>
              <w:bottom w:val="single" w:sz="4" w:space="0" w:color="auto"/>
              <w:right w:val="single" w:sz="4" w:space="0" w:color="auto"/>
            </w:tcBorders>
            <w:shd w:val="clear" w:color="auto" w:fill="auto"/>
            <w:vAlign w:val="center"/>
            <w:hideMark/>
          </w:tcPr>
          <w:p w14:paraId="49A27C1C"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2009</w:t>
            </w:r>
          </w:p>
        </w:tc>
        <w:tc>
          <w:tcPr>
            <w:tcW w:w="1220" w:type="dxa"/>
            <w:tcBorders>
              <w:top w:val="nil"/>
              <w:left w:val="nil"/>
              <w:bottom w:val="single" w:sz="4" w:space="0" w:color="auto"/>
              <w:right w:val="single" w:sz="4" w:space="0" w:color="auto"/>
            </w:tcBorders>
            <w:shd w:val="clear" w:color="auto" w:fill="auto"/>
            <w:vAlign w:val="center"/>
            <w:hideMark/>
          </w:tcPr>
          <w:p w14:paraId="79802293"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009-0170</w:t>
            </w:r>
          </w:p>
        </w:tc>
        <w:tc>
          <w:tcPr>
            <w:tcW w:w="970" w:type="dxa"/>
            <w:tcBorders>
              <w:top w:val="nil"/>
              <w:left w:val="nil"/>
              <w:bottom w:val="single" w:sz="4" w:space="0" w:color="auto"/>
              <w:right w:val="single" w:sz="4" w:space="0" w:color="auto"/>
            </w:tcBorders>
            <w:shd w:val="clear" w:color="auto" w:fill="auto"/>
            <w:vAlign w:val="center"/>
            <w:hideMark/>
          </w:tcPr>
          <w:p w14:paraId="43BB4A87"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vAlign w:val="center"/>
            <w:hideMark/>
          </w:tcPr>
          <w:p w14:paraId="0326F0E4"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Notebook ASUS</w:t>
            </w:r>
          </w:p>
        </w:tc>
        <w:tc>
          <w:tcPr>
            <w:tcW w:w="1720" w:type="dxa"/>
            <w:tcBorders>
              <w:top w:val="nil"/>
              <w:left w:val="nil"/>
              <w:bottom w:val="single" w:sz="4" w:space="0" w:color="auto"/>
              <w:right w:val="single" w:sz="4" w:space="0" w:color="auto"/>
            </w:tcBorders>
            <w:shd w:val="clear" w:color="auto" w:fill="auto"/>
            <w:vAlign w:val="center"/>
            <w:hideMark/>
          </w:tcPr>
          <w:p w14:paraId="07F41820"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3 169,05 zł</w:t>
            </w:r>
          </w:p>
        </w:tc>
      </w:tr>
      <w:tr w:rsidR="00FC38D2" w:rsidRPr="005B3635" w14:paraId="0C9AC063"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33DA4C9"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7.</w:t>
            </w:r>
          </w:p>
        </w:tc>
        <w:tc>
          <w:tcPr>
            <w:tcW w:w="761" w:type="dxa"/>
            <w:tcBorders>
              <w:top w:val="nil"/>
              <w:left w:val="nil"/>
              <w:bottom w:val="single" w:sz="4" w:space="0" w:color="auto"/>
              <w:right w:val="single" w:sz="4" w:space="0" w:color="auto"/>
            </w:tcBorders>
            <w:shd w:val="clear" w:color="auto" w:fill="auto"/>
            <w:vAlign w:val="center"/>
            <w:hideMark/>
          </w:tcPr>
          <w:p w14:paraId="4EE799F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2009</w:t>
            </w:r>
          </w:p>
        </w:tc>
        <w:tc>
          <w:tcPr>
            <w:tcW w:w="1220" w:type="dxa"/>
            <w:tcBorders>
              <w:top w:val="nil"/>
              <w:left w:val="nil"/>
              <w:bottom w:val="single" w:sz="4" w:space="0" w:color="auto"/>
              <w:right w:val="single" w:sz="4" w:space="0" w:color="auto"/>
            </w:tcBorders>
            <w:shd w:val="clear" w:color="auto" w:fill="auto"/>
            <w:vAlign w:val="center"/>
            <w:hideMark/>
          </w:tcPr>
          <w:p w14:paraId="260AAEF7"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009-0171</w:t>
            </w:r>
          </w:p>
        </w:tc>
        <w:tc>
          <w:tcPr>
            <w:tcW w:w="970" w:type="dxa"/>
            <w:tcBorders>
              <w:top w:val="nil"/>
              <w:left w:val="nil"/>
              <w:bottom w:val="single" w:sz="4" w:space="0" w:color="auto"/>
              <w:right w:val="single" w:sz="4" w:space="0" w:color="auto"/>
            </w:tcBorders>
            <w:shd w:val="clear" w:color="auto" w:fill="auto"/>
            <w:vAlign w:val="center"/>
            <w:hideMark/>
          </w:tcPr>
          <w:p w14:paraId="02E6F47A"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BZM</w:t>
            </w:r>
          </w:p>
        </w:tc>
        <w:tc>
          <w:tcPr>
            <w:tcW w:w="5585" w:type="dxa"/>
            <w:tcBorders>
              <w:top w:val="nil"/>
              <w:left w:val="nil"/>
              <w:bottom w:val="single" w:sz="4" w:space="0" w:color="auto"/>
              <w:right w:val="single" w:sz="4" w:space="0" w:color="auto"/>
            </w:tcBorders>
            <w:shd w:val="clear" w:color="auto" w:fill="auto"/>
            <w:vAlign w:val="center"/>
            <w:hideMark/>
          </w:tcPr>
          <w:p w14:paraId="713DAF61"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Notebook ASUS</w:t>
            </w:r>
          </w:p>
        </w:tc>
        <w:tc>
          <w:tcPr>
            <w:tcW w:w="1720" w:type="dxa"/>
            <w:tcBorders>
              <w:top w:val="nil"/>
              <w:left w:val="nil"/>
              <w:bottom w:val="single" w:sz="4" w:space="0" w:color="auto"/>
              <w:right w:val="single" w:sz="4" w:space="0" w:color="auto"/>
            </w:tcBorders>
            <w:shd w:val="clear" w:color="auto" w:fill="auto"/>
            <w:vAlign w:val="center"/>
            <w:hideMark/>
          </w:tcPr>
          <w:p w14:paraId="667E0BE2"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3 169,05 zł</w:t>
            </w:r>
          </w:p>
        </w:tc>
      </w:tr>
      <w:tr w:rsidR="00FC38D2" w:rsidRPr="005B3635" w14:paraId="2AE54AE5"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7D33CEE"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8.</w:t>
            </w:r>
          </w:p>
        </w:tc>
        <w:tc>
          <w:tcPr>
            <w:tcW w:w="761" w:type="dxa"/>
            <w:tcBorders>
              <w:top w:val="nil"/>
              <w:left w:val="nil"/>
              <w:bottom w:val="single" w:sz="4" w:space="0" w:color="auto"/>
              <w:right w:val="single" w:sz="4" w:space="0" w:color="auto"/>
            </w:tcBorders>
            <w:shd w:val="clear" w:color="auto" w:fill="auto"/>
            <w:vAlign w:val="center"/>
            <w:hideMark/>
          </w:tcPr>
          <w:p w14:paraId="6DD53B5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2012</w:t>
            </w:r>
          </w:p>
        </w:tc>
        <w:tc>
          <w:tcPr>
            <w:tcW w:w="1220" w:type="dxa"/>
            <w:tcBorders>
              <w:top w:val="nil"/>
              <w:left w:val="nil"/>
              <w:bottom w:val="single" w:sz="4" w:space="0" w:color="auto"/>
              <w:right w:val="single" w:sz="4" w:space="0" w:color="auto"/>
            </w:tcBorders>
            <w:shd w:val="clear" w:color="auto" w:fill="auto"/>
            <w:vAlign w:val="center"/>
            <w:hideMark/>
          </w:tcPr>
          <w:p w14:paraId="28518FDC"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009-0225</w:t>
            </w:r>
          </w:p>
        </w:tc>
        <w:tc>
          <w:tcPr>
            <w:tcW w:w="970" w:type="dxa"/>
            <w:tcBorders>
              <w:top w:val="nil"/>
              <w:left w:val="nil"/>
              <w:bottom w:val="single" w:sz="4" w:space="0" w:color="auto"/>
              <w:right w:val="single" w:sz="4" w:space="0" w:color="auto"/>
            </w:tcBorders>
            <w:shd w:val="clear" w:color="auto" w:fill="auto"/>
            <w:vAlign w:val="center"/>
            <w:hideMark/>
          </w:tcPr>
          <w:p w14:paraId="5C08A118"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vAlign w:val="center"/>
            <w:hideMark/>
          </w:tcPr>
          <w:p w14:paraId="5218FC12"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Laptop FUJITSU</w:t>
            </w:r>
          </w:p>
        </w:tc>
        <w:tc>
          <w:tcPr>
            <w:tcW w:w="1720" w:type="dxa"/>
            <w:tcBorders>
              <w:top w:val="nil"/>
              <w:left w:val="nil"/>
              <w:bottom w:val="single" w:sz="4" w:space="0" w:color="auto"/>
              <w:right w:val="single" w:sz="4" w:space="0" w:color="auto"/>
            </w:tcBorders>
            <w:shd w:val="clear" w:color="auto" w:fill="auto"/>
            <w:vAlign w:val="center"/>
            <w:hideMark/>
          </w:tcPr>
          <w:p w14:paraId="238B1D07"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3 310,30 zł</w:t>
            </w:r>
          </w:p>
        </w:tc>
      </w:tr>
      <w:tr w:rsidR="00FC38D2" w:rsidRPr="005B3635" w14:paraId="444F990B"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976F341"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9.</w:t>
            </w:r>
          </w:p>
        </w:tc>
        <w:tc>
          <w:tcPr>
            <w:tcW w:w="761" w:type="dxa"/>
            <w:tcBorders>
              <w:top w:val="nil"/>
              <w:left w:val="nil"/>
              <w:bottom w:val="single" w:sz="4" w:space="0" w:color="auto"/>
              <w:right w:val="single" w:sz="4" w:space="0" w:color="auto"/>
            </w:tcBorders>
            <w:shd w:val="clear" w:color="auto" w:fill="auto"/>
            <w:vAlign w:val="center"/>
            <w:hideMark/>
          </w:tcPr>
          <w:p w14:paraId="235EEA11"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2013</w:t>
            </w:r>
          </w:p>
        </w:tc>
        <w:tc>
          <w:tcPr>
            <w:tcW w:w="1220" w:type="dxa"/>
            <w:tcBorders>
              <w:top w:val="nil"/>
              <w:left w:val="nil"/>
              <w:bottom w:val="single" w:sz="4" w:space="0" w:color="auto"/>
              <w:right w:val="single" w:sz="4" w:space="0" w:color="auto"/>
            </w:tcBorders>
            <w:shd w:val="clear" w:color="auto" w:fill="auto"/>
            <w:vAlign w:val="center"/>
            <w:hideMark/>
          </w:tcPr>
          <w:p w14:paraId="0B4665C5"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491/1373</w:t>
            </w:r>
          </w:p>
        </w:tc>
        <w:tc>
          <w:tcPr>
            <w:tcW w:w="970" w:type="dxa"/>
            <w:tcBorders>
              <w:top w:val="nil"/>
              <w:left w:val="nil"/>
              <w:bottom w:val="single" w:sz="4" w:space="0" w:color="auto"/>
              <w:right w:val="single" w:sz="4" w:space="0" w:color="auto"/>
            </w:tcBorders>
            <w:shd w:val="clear" w:color="auto" w:fill="auto"/>
            <w:vAlign w:val="center"/>
            <w:hideMark/>
          </w:tcPr>
          <w:p w14:paraId="26BAF70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vAlign w:val="center"/>
            <w:hideMark/>
          </w:tcPr>
          <w:p w14:paraId="6DA2C34B"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Notebook Toshiba Satellite</w:t>
            </w:r>
          </w:p>
        </w:tc>
        <w:tc>
          <w:tcPr>
            <w:tcW w:w="1720" w:type="dxa"/>
            <w:tcBorders>
              <w:top w:val="nil"/>
              <w:left w:val="nil"/>
              <w:bottom w:val="single" w:sz="4" w:space="0" w:color="auto"/>
              <w:right w:val="single" w:sz="4" w:space="0" w:color="auto"/>
            </w:tcBorders>
            <w:shd w:val="clear" w:color="auto" w:fill="auto"/>
            <w:vAlign w:val="center"/>
            <w:hideMark/>
          </w:tcPr>
          <w:p w14:paraId="182AFD99"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3 532,64 zł</w:t>
            </w:r>
          </w:p>
        </w:tc>
      </w:tr>
      <w:tr w:rsidR="00FC38D2" w:rsidRPr="005B3635" w14:paraId="12D03A43" w14:textId="77777777" w:rsidTr="00FA6534">
        <w:trPr>
          <w:trHeight w:val="24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CAF1942" w14:textId="77777777" w:rsidR="00FC38D2" w:rsidRPr="005B3635" w:rsidRDefault="00FC38D2" w:rsidP="00B134D2">
            <w:pPr>
              <w:spacing w:after="0" w:line="240" w:lineRule="auto"/>
              <w:jc w:val="center"/>
              <w:rPr>
                <w:rFonts w:ascii="Arial" w:eastAsia="Times New Roman" w:hAnsi="Arial" w:cs="Arial"/>
                <w:sz w:val="16"/>
                <w:szCs w:val="16"/>
                <w:lang w:eastAsia="pl-PL"/>
              </w:rPr>
            </w:pPr>
            <w:r w:rsidRPr="005B3635">
              <w:rPr>
                <w:rFonts w:ascii="Arial" w:eastAsia="Times New Roman" w:hAnsi="Arial" w:cs="Arial"/>
                <w:sz w:val="16"/>
                <w:szCs w:val="16"/>
                <w:lang w:eastAsia="pl-PL"/>
              </w:rPr>
              <w:t>10.</w:t>
            </w:r>
          </w:p>
        </w:tc>
        <w:tc>
          <w:tcPr>
            <w:tcW w:w="761" w:type="dxa"/>
            <w:tcBorders>
              <w:top w:val="nil"/>
              <w:left w:val="nil"/>
              <w:bottom w:val="single" w:sz="4" w:space="0" w:color="auto"/>
              <w:right w:val="single" w:sz="4" w:space="0" w:color="auto"/>
            </w:tcBorders>
            <w:shd w:val="clear" w:color="auto" w:fill="auto"/>
            <w:vAlign w:val="center"/>
            <w:hideMark/>
          </w:tcPr>
          <w:p w14:paraId="2468BFC9"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2015</w:t>
            </w:r>
          </w:p>
        </w:tc>
        <w:tc>
          <w:tcPr>
            <w:tcW w:w="1220" w:type="dxa"/>
            <w:tcBorders>
              <w:top w:val="nil"/>
              <w:left w:val="nil"/>
              <w:bottom w:val="single" w:sz="4" w:space="0" w:color="auto"/>
              <w:right w:val="single" w:sz="4" w:space="0" w:color="auto"/>
            </w:tcBorders>
            <w:shd w:val="clear" w:color="auto" w:fill="auto"/>
            <w:vAlign w:val="center"/>
            <w:hideMark/>
          </w:tcPr>
          <w:p w14:paraId="61924E72"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009-0288</w:t>
            </w:r>
          </w:p>
        </w:tc>
        <w:tc>
          <w:tcPr>
            <w:tcW w:w="970" w:type="dxa"/>
            <w:tcBorders>
              <w:top w:val="nil"/>
              <w:left w:val="nil"/>
              <w:bottom w:val="single" w:sz="4" w:space="0" w:color="auto"/>
              <w:right w:val="single" w:sz="4" w:space="0" w:color="auto"/>
            </w:tcBorders>
            <w:shd w:val="clear" w:color="auto" w:fill="auto"/>
            <w:vAlign w:val="center"/>
            <w:hideMark/>
          </w:tcPr>
          <w:p w14:paraId="44D84FBE" w14:textId="77777777" w:rsidR="00FC38D2" w:rsidRPr="005B3635" w:rsidRDefault="00FC38D2" w:rsidP="00B134D2">
            <w:pPr>
              <w:spacing w:after="0" w:line="240" w:lineRule="auto"/>
              <w:jc w:val="center"/>
              <w:rPr>
                <w:rFonts w:ascii="Arial" w:eastAsia="Times New Roman" w:hAnsi="Arial" w:cs="Arial"/>
                <w:sz w:val="18"/>
                <w:szCs w:val="18"/>
                <w:lang w:eastAsia="pl-PL"/>
              </w:rPr>
            </w:pPr>
            <w:r w:rsidRPr="005B3635">
              <w:rPr>
                <w:rFonts w:ascii="Arial" w:eastAsia="Times New Roman" w:hAnsi="Arial" w:cs="Arial"/>
                <w:sz w:val="18"/>
                <w:szCs w:val="18"/>
                <w:lang w:eastAsia="pl-PL"/>
              </w:rPr>
              <w:t>ZGM</w:t>
            </w:r>
          </w:p>
        </w:tc>
        <w:tc>
          <w:tcPr>
            <w:tcW w:w="5585" w:type="dxa"/>
            <w:tcBorders>
              <w:top w:val="nil"/>
              <w:left w:val="nil"/>
              <w:bottom w:val="single" w:sz="4" w:space="0" w:color="auto"/>
              <w:right w:val="single" w:sz="4" w:space="0" w:color="auto"/>
            </w:tcBorders>
            <w:shd w:val="clear" w:color="auto" w:fill="auto"/>
            <w:vAlign w:val="center"/>
            <w:hideMark/>
          </w:tcPr>
          <w:p w14:paraId="39780E2E" w14:textId="77777777" w:rsidR="00FC38D2" w:rsidRPr="005B3635" w:rsidRDefault="00FC38D2" w:rsidP="00B134D2">
            <w:pPr>
              <w:spacing w:after="0" w:line="240" w:lineRule="auto"/>
              <w:jc w:val="left"/>
              <w:rPr>
                <w:rFonts w:ascii="Arial" w:eastAsia="Times New Roman" w:hAnsi="Arial" w:cs="Arial"/>
                <w:sz w:val="18"/>
                <w:szCs w:val="18"/>
                <w:lang w:eastAsia="pl-PL"/>
              </w:rPr>
            </w:pPr>
            <w:r w:rsidRPr="005B3635">
              <w:rPr>
                <w:rFonts w:ascii="Arial" w:eastAsia="Times New Roman" w:hAnsi="Arial" w:cs="Arial"/>
                <w:sz w:val="18"/>
                <w:szCs w:val="18"/>
                <w:lang w:eastAsia="pl-PL"/>
              </w:rPr>
              <w:t xml:space="preserve"> Laptop Lenovo B50-70/Win8</w:t>
            </w:r>
          </w:p>
        </w:tc>
        <w:tc>
          <w:tcPr>
            <w:tcW w:w="1720" w:type="dxa"/>
            <w:tcBorders>
              <w:top w:val="nil"/>
              <w:left w:val="nil"/>
              <w:bottom w:val="single" w:sz="4" w:space="0" w:color="auto"/>
              <w:right w:val="single" w:sz="4" w:space="0" w:color="auto"/>
            </w:tcBorders>
            <w:shd w:val="clear" w:color="auto" w:fill="auto"/>
            <w:vAlign w:val="center"/>
            <w:hideMark/>
          </w:tcPr>
          <w:p w14:paraId="4DC4D29A" w14:textId="77777777" w:rsidR="00FC38D2" w:rsidRPr="005B3635" w:rsidRDefault="00FC38D2" w:rsidP="00B134D2">
            <w:pPr>
              <w:spacing w:after="0" w:line="240" w:lineRule="auto"/>
              <w:jc w:val="right"/>
              <w:rPr>
                <w:rFonts w:ascii="Arial" w:eastAsia="Times New Roman" w:hAnsi="Arial" w:cs="Arial"/>
                <w:sz w:val="18"/>
                <w:szCs w:val="18"/>
                <w:lang w:eastAsia="pl-PL"/>
              </w:rPr>
            </w:pPr>
            <w:r w:rsidRPr="005B3635">
              <w:rPr>
                <w:rFonts w:ascii="Arial" w:eastAsia="Times New Roman" w:hAnsi="Arial" w:cs="Arial"/>
                <w:sz w:val="18"/>
                <w:szCs w:val="18"/>
                <w:lang w:eastAsia="pl-PL"/>
              </w:rPr>
              <w:t>3 461,07 zł</w:t>
            </w:r>
          </w:p>
        </w:tc>
      </w:tr>
      <w:tr w:rsidR="00FC38D2" w:rsidRPr="005B3635" w14:paraId="3354B138" w14:textId="77777777" w:rsidTr="00FA6534">
        <w:trPr>
          <w:trHeight w:val="240"/>
          <w:jc w:val="center"/>
        </w:trPr>
        <w:tc>
          <w:tcPr>
            <w:tcW w:w="92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57C76C" w14:textId="77777777" w:rsidR="00FC38D2" w:rsidRPr="005B3635" w:rsidRDefault="00FC38D2" w:rsidP="00B134D2">
            <w:pPr>
              <w:spacing w:after="0" w:line="240" w:lineRule="auto"/>
              <w:jc w:val="right"/>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RAZEM:</w:t>
            </w:r>
          </w:p>
        </w:tc>
        <w:tc>
          <w:tcPr>
            <w:tcW w:w="1720" w:type="dxa"/>
            <w:tcBorders>
              <w:top w:val="nil"/>
              <w:left w:val="nil"/>
              <w:bottom w:val="single" w:sz="4" w:space="0" w:color="auto"/>
              <w:right w:val="single" w:sz="4" w:space="0" w:color="auto"/>
            </w:tcBorders>
            <w:shd w:val="clear" w:color="auto" w:fill="auto"/>
            <w:noWrap/>
            <w:vAlign w:val="center"/>
            <w:hideMark/>
          </w:tcPr>
          <w:p w14:paraId="178A6516" w14:textId="77777777" w:rsidR="00FC38D2" w:rsidRPr="005B3635" w:rsidRDefault="00FC38D2" w:rsidP="00B134D2">
            <w:pPr>
              <w:spacing w:after="0" w:line="240" w:lineRule="auto"/>
              <w:jc w:val="right"/>
              <w:rPr>
                <w:rFonts w:ascii="Arial" w:eastAsia="Times New Roman" w:hAnsi="Arial" w:cs="Arial"/>
                <w:b/>
                <w:bCs/>
                <w:sz w:val="18"/>
                <w:szCs w:val="18"/>
                <w:lang w:eastAsia="pl-PL"/>
              </w:rPr>
            </w:pPr>
            <w:r w:rsidRPr="005B3635">
              <w:rPr>
                <w:rFonts w:ascii="Arial" w:eastAsia="Times New Roman" w:hAnsi="Arial" w:cs="Arial"/>
                <w:b/>
                <w:bCs/>
                <w:sz w:val="18"/>
                <w:szCs w:val="18"/>
                <w:lang w:eastAsia="pl-PL"/>
              </w:rPr>
              <w:t>32 182,92 zł</w:t>
            </w:r>
          </w:p>
        </w:tc>
      </w:tr>
      <w:tr w:rsidR="00FC38D2" w:rsidRPr="005B3635" w14:paraId="1B8D10E4" w14:textId="77777777" w:rsidTr="00FA6534">
        <w:trPr>
          <w:trHeight w:val="300"/>
          <w:jc w:val="center"/>
        </w:trPr>
        <w:tc>
          <w:tcPr>
            <w:tcW w:w="715" w:type="dxa"/>
            <w:tcBorders>
              <w:top w:val="nil"/>
              <w:left w:val="nil"/>
              <w:bottom w:val="nil"/>
              <w:right w:val="nil"/>
            </w:tcBorders>
            <w:shd w:val="clear" w:color="auto" w:fill="auto"/>
            <w:noWrap/>
            <w:vAlign w:val="center"/>
            <w:hideMark/>
          </w:tcPr>
          <w:p w14:paraId="531F7BF9" w14:textId="77777777" w:rsidR="00FC38D2" w:rsidRPr="005B3635" w:rsidRDefault="00FC38D2" w:rsidP="00B134D2">
            <w:pPr>
              <w:spacing w:after="0" w:line="240" w:lineRule="auto"/>
              <w:jc w:val="left"/>
              <w:rPr>
                <w:rFonts w:ascii="Arial" w:eastAsia="Times New Roman" w:hAnsi="Arial" w:cs="Arial"/>
                <w:b/>
                <w:bCs/>
                <w:sz w:val="18"/>
                <w:szCs w:val="18"/>
                <w:lang w:eastAsia="pl-PL"/>
              </w:rPr>
            </w:pPr>
          </w:p>
        </w:tc>
        <w:tc>
          <w:tcPr>
            <w:tcW w:w="761" w:type="dxa"/>
            <w:tcBorders>
              <w:top w:val="nil"/>
              <w:left w:val="nil"/>
              <w:bottom w:val="nil"/>
              <w:right w:val="nil"/>
            </w:tcBorders>
            <w:shd w:val="clear" w:color="auto" w:fill="auto"/>
            <w:noWrap/>
            <w:vAlign w:val="center"/>
            <w:hideMark/>
          </w:tcPr>
          <w:p w14:paraId="79E3D5FF"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1220" w:type="dxa"/>
            <w:tcBorders>
              <w:top w:val="nil"/>
              <w:left w:val="nil"/>
              <w:bottom w:val="nil"/>
              <w:right w:val="nil"/>
            </w:tcBorders>
            <w:shd w:val="clear" w:color="auto" w:fill="auto"/>
            <w:noWrap/>
            <w:vAlign w:val="center"/>
            <w:hideMark/>
          </w:tcPr>
          <w:p w14:paraId="34958FF9"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970" w:type="dxa"/>
            <w:tcBorders>
              <w:top w:val="nil"/>
              <w:left w:val="nil"/>
              <w:bottom w:val="nil"/>
              <w:right w:val="nil"/>
            </w:tcBorders>
            <w:shd w:val="clear" w:color="auto" w:fill="auto"/>
            <w:noWrap/>
            <w:vAlign w:val="center"/>
            <w:hideMark/>
          </w:tcPr>
          <w:p w14:paraId="68C11281"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5585" w:type="dxa"/>
            <w:tcBorders>
              <w:top w:val="nil"/>
              <w:left w:val="nil"/>
              <w:bottom w:val="nil"/>
              <w:right w:val="nil"/>
            </w:tcBorders>
            <w:shd w:val="clear" w:color="auto" w:fill="auto"/>
            <w:noWrap/>
            <w:vAlign w:val="center"/>
            <w:hideMark/>
          </w:tcPr>
          <w:p w14:paraId="51EFD0E7" w14:textId="77777777" w:rsidR="00FC38D2" w:rsidRPr="005B3635" w:rsidRDefault="00FC38D2" w:rsidP="00B134D2">
            <w:pPr>
              <w:spacing w:after="0" w:line="240" w:lineRule="auto"/>
              <w:jc w:val="left"/>
              <w:rPr>
                <w:rFonts w:ascii="Times New Roman" w:eastAsia="Times New Roman" w:hAnsi="Times New Roman"/>
                <w:sz w:val="20"/>
                <w:szCs w:val="20"/>
                <w:lang w:eastAsia="pl-PL"/>
              </w:rPr>
            </w:pPr>
          </w:p>
        </w:tc>
        <w:tc>
          <w:tcPr>
            <w:tcW w:w="1720" w:type="dxa"/>
            <w:tcBorders>
              <w:top w:val="nil"/>
              <w:left w:val="nil"/>
              <w:bottom w:val="nil"/>
              <w:right w:val="nil"/>
            </w:tcBorders>
            <w:shd w:val="clear" w:color="auto" w:fill="auto"/>
            <w:noWrap/>
            <w:vAlign w:val="center"/>
            <w:hideMark/>
          </w:tcPr>
          <w:p w14:paraId="782E1949" w14:textId="77777777" w:rsidR="00FC38D2" w:rsidRPr="005B3635" w:rsidRDefault="00FC38D2" w:rsidP="00B134D2">
            <w:pPr>
              <w:spacing w:after="0" w:line="240" w:lineRule="auto"/>
              <w:jc w:val="right"/>
              <w:rPr>
                <w:rFonts w:ascii="Times New Roman" w:eastAsia="Times New Roman" w:hAnsi="Times New Roman"/>
                <w:sz w:val="20"/>
                <w:szCs w:val="20"/>
                <w:lang w:eastAsia="pl-PL"/>
              </w:rPr>
            </w:pPr>
          </w:p>
        </w:tc>
      </w:tr>
      <w:tr w:rsidR="00FC38D2" w:rsidRPr="005B3635" w14:paraId="5B4C8E6D" w14:textId="77777777" w:rsidTr="00FA6534">
        <w:trPr>
          <w:trHeight w:val="480"/>
          <w:jc w:val="center"/>
        </w:trPr>
        <w:tc>
          <w:tcPr>
            <w:tcW w:w="9251" w:type="dxa"/>
            <w:gridSpan w:val="5"/>
            <w:tcBorders>
              <w:top w:val="nil"/>
              <w:left w:val="nil"/>
              <w:bottom w:val="nil"/>
              <w:right w:val="nil"/>
            </w:tcBorders>
            <w:shd w:val="clear" w:color="auto" w:fill="auto"/>
            <w:noWrap/>
            <w:vAlign w:val="center"/>
            <w:hideMark/>
          </w:tcPr>
          <w:p w14:paraId="0DCDA89D" w14:textId="77777777" w:rsidR="00FC38D2" w:rsidRPr="005B3635" w:rsidRDefault="00FC38D2" w:rsidP="00B134D2">
            <w:pPr>
              <w:spacing w:after="0" w:line="240" w:lineRule="auto"/>
              <w:jc w:val="right"/>
              <w:rPr>
                <w:rFonts w:ascii="Arial" w:eastAsia="Times New Roman" w:hAnsi="Arial" w:cs="Arial"/>
                <w:b/>
                <w:bCs/>
                <w:sz w:val="20"/>
                <w:szCs w:val="20"/>
                <w:lang w:eastAsia="pl-PL"/>
              </w:rPr>
            </w:pPr>
            <w:r w:rsidRPr="005B3635">
              <w:rPr>
                <w:rFonts w:ascii="Arial" w:eastAsia="Times New Roman" w:hAnsi="Arial" w:cs="Arial"/>
                <w:b/>
                <w:bCs/>
                <w:sz w:val="20"/>
                <w:szCs w:val="20"/>
                <w:lang w:eastAsia="pl-PL"/>
              </w:rPr>
              <w:t>Sprz</w:t>
            </w:r>
            <w:r>
              <w:rPr>
                <w:rFonts w:ascii="Arial" w:eastAsia="Times New Roman" w:hAnsi="Arial" w:cs="Arial"/>
                <w:b/>
                <w:bCs/>
                <w:sz w:val="20"/>
                <w:szCs w:val="20"/>
                <w:lang w:eastAsia="pl-PL"/>
              </w:rPr>
              <w:t>ę</w:t>
            </w:r>
            <w:r w:rsidRPr="005B3635">
              <w:rPr>
                <w:rFonts w:ascii="Arial" w:eastAsia="Times New Roman" w:hAnsi="Arial" w:cs="Arial"/>
                <w:b/>
                <w:bCs/>
                <w:sz w:val="20"/>
                <w:szCs w:val="20"/>
                <w:lang w:eastAsia="pl-PL"/>
              </w:rPr>
              <w:t>t elektroniczny ogółem:</w:t>
            </w:r>
          </w:p>
        </w:tc>
        <w:tc>
          <w:tcPr>
            <w:tcW w:w="1720" w:type="dxa"/>
            <w:tcBorders>
              <w:top w:val="nil"/>
              <w:left w:val="nil"/>
              <w:bottom w:val="nil"/>
              <w:right w:val="nil"/>
            </w:tcBorders>
            <w:shd w:val="clear" w:color="000000" w:fill="FFFF00"/>
            <w:noWrap/>
            <w:vAlign w:val="center"/>
            <w:hideMark/>
          </w:tcPr>
          <w:p w14:paraId="25CA41D7" w14:textId="77777777" w:rsidR="00FC38D2" w:rsidRPr="005B3635" w:rsidRDefault="00FC38D2" w:rsidP="00B134D2">
            <w:pPr>
              <w:spacing w:after="0" w:line="240" w:lineRule="auto"/>
              <w:jc w:val="right"/>
              <w:rPr>
                <w:rFonts w:ascii="Arial" w:eastAsia="Times New Roman" w:hAnsi="Arial" w:cs="Arial"/>
                <w:b/>
                <w:bCs/>
                <w:lang w:eastAsia="pl-PL"/>
              </w:rPr>
            </w:pPr>
            <w:r w:rsidRPr="005B3635">
              <w:rPr>
                <w:rFonts w:ascii="Arial" w:eastAsia="Times New Roman" w:hAnsi="Arial" w:cs="Arial"/>
                <w:b/>
                <w:bCs/>
                <w:lang w:eastAsia="pl-PL"/>
              </w:rPr>
              <w:t>837 775,90 zł</w:t>
            </w:r>
          </w:p>
        </w:tc>
      </w:tr>
    </w:tbl>
    <w:p w14:paraId="2300C3B7" w14:textId="77777777" w:rsidR="00FC38D2" w:rsidRDefault="00FC38D2" w:rsidP="00FC38D2">
      <w:pPr>
        <w:suppressAutoHyphens/>
        <w:spacing w:line="276" w:lineRule="auto"/>
        <w:jc w:val="left"/>
        <w:rPr>
          <w:rFonts w:ascii="Arial" w:hAnsi="Arial" w:cs="Arial"/>
        </w:rPr>
      </w:pPr>
    </w:p>
    <w:p w14:paraId="4EE56246" w14:textId="77777777" w:rsidR="00FC38D2" w:rsidRPr="0063116A" w:rsidRDefault="00FC38D2" w:rsidP="00FC38D2">
      <w:pPr>
        <w:pStyle w:val="Nagwek"/>
        <w:tabs>
          <w:tab w:val="left" w:pos="708"/>
        </w:tabs>
        <w:jc w:val="right"/>
        <w:rPr>
          <w:rFonts w:ascii="Arial" w:hAnsi="Arial" w:cs="Arial"/>
        </w:rPr>
      </w:pPr>
      <w:r w:rsidRPr="000A0AC5">
        <w:rPr>
          <w:rFonts w:ascii="Arial" w:hAnsi="Arial" w:cs="Arial"/>
        </w:rPr>
        <w:t xml:space="preserve">Załącznik nr </w:t>
      </w:r>
      <w:r>
        <w:rPr>
          <w:rFonts w:ascii="Arial" w:hAnsi="Arial" w:cs="Arial"/>
        </w:rPr>
        <w:t>9</w:t>
      </w:r>
      <w:r w:rsidRPr="000A0AC5">
        <w:rPr>
          <w:rFonts w:ascii="Arial" w:hAnsi="Arial" w:cs="Arial"/>
        </w:rPr>
        <w:t xml:space="preserve"> do SWZ</w:t>
      </w:r>
    </w:p>
    <w:tbl>
      <w:tblPr>
        <w:tblW w:w="9380" w:type="dxa"/>
        <w:tblCellMar>
          <w:left w:w="70" w:type="dxa"/>
          <w:right w:w="70" w:type="dxa"/>
        </w:tblCellMar>
        <w:tblLook w:val="04A0" w:firstRow="1" w:lastRow="0" w:firstColumn="1" w:lastColumn="0" w:noHBand="0" w:noVBand="1"/>
      </w:tblPr>
      <w:tblGrid>
        <w:gridCol w:w="740"/>
        <w:gridCol w:w="1140"/>
        <w:gridCol w:w="1420"/>
        <w:gridCol w:w="1460"/>
        <w:gridCol w:w="3160"/>
        <w:gridCol w:w="1460"/>
      </w:tblGrid>
      <w:tr w:rsidR="00FC38D2" w:rsidRPr="00B9227E" w14:paraId="708316ED" w14:textId="77777777" w:rsidTr="00B134D2">
        <w:trPr>
          <w:trHeight w:val="405"/>
        </w:trPr>
        <w:tc>
          <w:tcPr>
            <w:tcW w:w="9380" w:type="dxa"/>
            <w:gridSpan w:val="6"/>
            <w:tcBorders>
              <w:top w:val="nil"/>
              <w:left w:val="nil"/>
              <w:bottom w:val="nil"/>
              <w:right w:val="nil"/>
            </w:tcBorders>
            <w:shd w:val="clear" w:color="auto" w:fill="auto"/>
            <w:vAlign w:val="center"/>
            <w:hideMark/>
          </w:tcPr>
          <w:p w14:paraId="5390AE7F" w14:textId="77777777" w:rsidR="00FC38D2" w:rsidRPr="00B9227E" w:rsidRDefault="00FC38D2" w:rsidP="00B134D2">
            <w:pPr>
              <w:spacing w:after="0" w:line="240" w:lineRule="auto"/>
              <w:jc w:val="center"/>
              <w:rPr>
                <w:rFonts w:ascii="Arial" w:eastAsia="Times New Roman" w:hAnsi="Arial" w:cs="Arial"/>
                <w:b/>
                <w:bCs/>
                <w:sz w:val="20"/>
                <w:szCs w:val="20"/>
                <w:lang w:eastAsia="pl-PL"/>
              </w:rPr>
            </w:pPr>
            <w:r w:rsidRPr="00B9227E">
              <w:rPr>
                <w:rFonts w:ascii="Arial" w:eastAsia="Times New Roman" w:hAnsi="Arial" w:cs="Arial"/>
                <w:b/>
                <w:bCs/>
                <w:sz w:val="20"/>
                <w:szCs w:val="20"/>
                <w:lang w:eastAsia="pl-PL"/>
              </w:rPr>
              <w:t>Zestawienie sprzętu elektronicznego do 5 lat na rok 2022-2023</w:t>
            </w:r>
          </w:p>
        </w:tc>
      </w:tr>
      <w:tr w:rsidR="00FC38D2" w:rsidRPr="00B9227E" w14:paraId="4059A0B8" w14:textId="77777777" w:rsidTr="00B134D2">
        <w:trPr>
          <w:trHeight w:val="405"/>
        </w:trPr>
        <w:tc>
          <w:tcPr>
            <w:tcW w:w="9380" w:type="dxa"/>
            <w:gridSpan w:val="6"/>
            <w:tcBorders>
              <w:top w:val="nil"/>
              <w:left w:val="nil"/>
              <w:bottom w:val="nil"/>
              <w:right w:val="nil"/>
            </w:tcBorders>
            <w:shd w:val="clear" w:color="auto" w:fill="auto"/>
            <w:vAlign w:val="center"/>
            <w:hideMark/>
          </w:tcPr>
          <w:p w14:paraId="7013654D" w14:textId="77777777" w:rsidR="00FC38D2" w:rsidRDefault="00FC38D2" w:rsidP="00B134D2">
            <w:pPr>
              <w:spacing w:after="0" w:line="240" w:lineRule="auto"/>
              <w:jc w:val="center"/>
              <w:rPr>
                <w:rFonts w:ascii="Arial" w:eastAsia="Times New Roman" w:hAnsi="Arial" w:cs="Arial"/>
                <w:b/>
                <w:bCs/>
                <w:sz w:val="20"/>
                <w:szCs w:val="20"/>
                <w:lang w:eastAsia="pl-PL"/>
              </w:rPr>
            </w:pPr>
            <w:r w:rsidRPr="00B9227E">
              <w:rPr>
                <w:rFonts w:ascii="Arial" w:eastAsia="Times New Roman" w:hAnsi="Arial" w:cs="Arial"/>
                <w:b/>
                <w:bCs/>
                <w:sz w:val="20"/>
                <w:szCs w:val="20"/>
                <w:lang w:eastAsia="pl-PL"/>
              </w:rPr>
              <w:t>ubezpieczenie od wszelkich ryzyk</w:t>
            </w:r>
          </w:p>
          <w:p w14:paraId="332227B2" w14:textId="77777777" w:rsidR="00FC38D2" w:rsidRPr="00B9227E" w:rsidRDefault="00FC38D2" w:rsidP="00B134D2">
            <w:pPr>
              <w:spacing w:after="0" w:line="240" w:lineRule="auto"/>
              <w:jc w:val="center"/>
              <w:rPr>
                <w:rFonts w:ascii="Arial" w:eastAsia="Times New Roman" w:hAnsi="Arial" w:cs="Arial"/>
                <w:b/>
                <w:bCs/>
                <w:sz w:val="20"/>
                <w:szCs w:val="20"/>
                <w:lang w:eastAsia="pl-PL"/>
              </w:rPr>
            </w:pPr>
          </w:p>
        </w:tc>
      </w:tr>
      <w:tr w:rsidR="00FC38D2" w:rsidRPr="00B9227E" w14:paraId="0AEF80A7" w14:textId="77777777" w:rsidTr="00B134D2">
        <w:trPr>
          <w:trHeight w:val="480"/>
        </w:trPr>
        <w:tc>
          <w:tcPr>
            <w:tcW w:w="9380" w:type="dxa"/>
            <w:gridSpan w:val="6"/>
            <w:tcBorders>
              <w:top w:val="nil"/>
              <w:left w:val="nil"/>
              <w:bottom w:val="single" w:sz="4" w:space="0" w:color="auto"/>
              <w:right w:val="nil"/>
            </w:tcBorders>
            <w:shd w:val="clear" w:color="auto" w:fill="auto"/>
            <w:vAlign w:val="center"/>
            <w:hideMark/>
          </w:tcPr>
          <w:p w14:paraId="49779081" w14:textId="77777777" w:rsidR="00FC38D2" w:rsidRPr="00B9227E" w:rsidRDefault="00FC38D2" w:rsidP="00B134D2">
            <w:pPr>
              <w:spacing w:after="0" w:line="240" w:lineRule="auto"/>
              <w:jc w:val="left"/>
              <w:rPr>
                <w:rFonts w:ascii="Arial" w:eastAsia="Times New Roman" w:hAnsi="Arial" w:cs="Arial"/>
                <w:b/>
                <w:bCs/>
                <w:sz w:val="20"/>
                <w:szCs w:val="20"/>
                <w:lang w:eastAsia="pl-PL"/>
              </w:rPr>
            </w:pPr>
            <w:r w:rsidRPr="00B9227E">
              <w:rPr>
                <w:rFonts w:ascii="Arial" w:eastAsia="Times New Roman" w:hAnsi="Arial" w:cs="Arial"/>
                <w:b/>
                <w:bCs/>
                <w:sz w:val="20"/>
                <w:szCs w:val="20"/>
                <w:lang w:eastAsia="pl-PL"/>
              </w:rPr>
              <w:t>ADM 1 -ul.   K.S.Wyszyńskiego 38</w:t>
            </w:r>
          </w:p>
        </w:tc>
      </w:tr>
      <w:tr w:rsidR="00FC38D2" w:rsidRPr="00B9227E" w14:paraId="7BDF4E93" w14:textId="77777777" w:rsidTr="00B134D2">
        <w:trPr>
          <w:trHeight w:val="555"/>
        </w:trPr>
        <w:tc>
          <w:tcPr>
            <w:tcW w:w="740" w:type="dxa"/>
            <w:tcBorders>
              <w:top w:val="nil"/>
              <w:left w:val="single" w:sz="4" w:space="0" w:color="auto"/>
              <w:bottom w:val="single" w:sz="4" w:space="0" w:color="auto"/>
              <w:right w:val="single" w:sz="4" w:space="0" w:color="auto"/>
            </w:tcBorders>
            <w:shd w:val="clear" w:color="000000" w:fill="FFCC99"/>
            <w:vAlign w:val="center"/>
            <w:hideMark/>
          </w:tcPr>
          <w:p w14:paraId="21274DB4"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 xml:space="preserve"> L.p.</w:t>
            </w:r>
          </w:p>
        </w:tc>
        <w:tc>
          <w:tcPr>
            <w:tcW w:w="1140" w:type="dxa"/>
            <w:tcBorders>
              <w:top w:val="nil"/>
              <w:left w:val="nil"/>
              <w:bottom w:val="single" w:sz="4" w:space="0" w:color="auto"/>
              <w:right w:val="single" w:sz="4" w:space="0" w:color="auto"/>
            </w:tcBorders>
            <w:shd w:val="clear" w:color="000000" w:fill="FFCC99"/>
            <w:vAlign w:val="center"/>
            <w:hideMark/>
          </w:tcPr>
          <w:p w14:paraId="7BDCAD5B"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Rok zakupu</w:t>
            </w:r>
          </w:p>
        </w:tc>
        <w:tc>
          <w:tcPr>
            <w:tcW w:w="1420" w:type="dxa"/>
            <w:tcBorders>
              <w:top w:val="nil"/>
              <w:left w:val="nil"/>
              <w:bottom w:val="single" w:sz="4" w:space="0" w:color="auto"/>
              <w:right w:val="single" w:sz="4" w:space="0" w:color="auto"/>
            </w:tcBorders>
            <w:shd w:val="clear" w:color="000000" w:fill="FFCC99"/>
            <w:vAlign w:val="center"/>
            <w:hideMark/>
          </w:tcPr>
          <w:p w14:paraId="5BF37A63"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Numer inwent.</w:t>
            </w:r>
          </w:p>
        </w:tc>
        <w:tc>
          <w:tcPr>
            <w:tcW w:w="1460" w:type="dxa"/>
            <w:tcBorders>
              <w:top w:val="nil"/>
              <w:left w:val="nil"/>
              <w:bottom w:val="single" w:sz="4" w:space="0" w:color="auto"/>
              <w:right w:val="single" w:sz="4" w:space="0" w:color="auto"/>
            </w:tcBorders>
            <w:shd w:val="clear" w:color="000000" w:fill="FFCC99"/>
            <w:vAlign w:val="center"/>
            <w:hideMark/>
          </w:tcPr>
          <w:p w14:paraId="26AB0B66"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Miejsce użytkowania</w:t>
            </w:r>
          </w:p>
        </w:tc>
        <w:tc>
          <w:tcPr>
            <w:tcW w:w="3160" w:type="dxa"/>
            <w:tcBorders>
              <w:top w:val="nil"/>
              <w:left w:val="nil"/>
              <w:bottom w:val="single" w:sz="4" w:space="0" w:color="auto"/>
              <w:right w:val="single" w:sz="4" w:space="0" w:color="auto"/>
            </w:tcBorders>
            <w:shd w:val="clear" w:color="000000" w:fill="FFCC99"/>
            <w:vAlign w:val="center"/>
            <w:hideMark/>
          </w:tcPr>
          <w:p w14:paraId="0AE0FCF5"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Nazwa środka trwałego</w:t>
            </w:r>
          </w:p>
        </w:tc>
        <w:tc>
          <w:tcPr>
            <w:tcW w:w="1460" w:type="dxa"/>
            <w:tcBorders>
              <w:top w:val="nil"/>
              <w:left w:val="nil"/>
              <w:bottom w:val="single" w:sz="4" w:space="0" w:color="auto"/>
              <w:right w:val="single" w:sz="4" w:space="0" w:color="auto"/>
            </w:tcBorders>
            <w:shd w:val="clear" w:color="000000" w:fill="FFCC99"/>
            <w:vAlign w:val="center"/>
            <w:hideMark/>
          </w:tcPr>
          <w:p w14:paraId="7454FF9E"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 xml:space="preserve">  Wartość </w:t>
            </w:r>
          </w:p>
        </w:tc>
      </w:tr>
      <w:tr w:rsidR="00FC38D2" w:rsidRPr="00B9227E" w14:paraId="4878F66D"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0D6591C"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w:t>
            </w:r>
          </w:p>
        </w:tc>
        <w:tc>
          <w:tcPr>
            <w:tcW w:w="1140" w:type="dxa"/>
            <w:tcBorders>
              <w:top w:val="nil"/>
              <w:left w:val="nil"/>
              <w:bottom w:val="single" w:sz="4" w:space="0" w:color="auto"/>
              <w:right w:val="single" w:sz="4" w:space="0" w:color="auto"/>
            </w:tcBorders>
            <w:shd w:val="clear" w:color="auto" w:fill="auto"/>
            <w:vAlign w:val="center"/>
            <w:hideMark/>
          </w:tcPr>
          <w:p w14:paraId="7A255CD0"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2017</w:t>
            </w:r>
          </w:p>
        </w:tc>
        <w:tc>
          <w:tcPr>
            <w:tcW w:w="1420" w:type="dxa"/>
            <w:tcBorders>
              <w:top w:val="nil"/>
              <w:left w:val="nil"/>
              <w:bottom w:val="single" w:sz="4" w:space="0" w:color="auto"/>
              <w:right w:val="single" w:sz="4" w:space="0" w:color="auto"/>
            </w:tcBorders>
            <w:shd w:val="clear" w:color="auto" w:fill="auto"/>
            <w:vAlign w:val="center"/>
            <w:hideMark/>
          </w:tcPr>
          <w:p w14:paraId="06668902"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009-0343</w:t>
            </w:r>
          </w:p>
        </w:tc>
        <w:tc>
          <w:tcPr>
            <w:tcW w:w="1460" w:type="dxa"/>
            <w:tcBorders>
              <w:top w:val="nil"/>
              <w:left w:val="nil"/>
              <w:bottom w:val="single" w:sz="4" w:space="0" w:color="auto"/>
              <w:right w:val="single" w:sz="4" w:space="0" w:color="auto"/>
            </w:tcBorders>
            <w:shd w:val="clear" w:color="auto" w:fill="auto"/>
            <w:vAlign w:val="center"/>
            <w:hideMark/>
          </w:tcPr>
          <w:p w14:paraId="26A2C581"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ADM-1</w:t>
            </w:r>
          </w:p>
        </w:tc>
        <w:tc>
          <w:tcPr>
            <w:tcW w:w="3160" w:type="dxa"/>
            <w:tcBorders>
              <w:top w:val="nil"/>
              <w:left w:val="nil"/>
              <w:bottom w:val="single" w:sz="4" w:space="0" w:color="auto"/>
              <w:right w:val="single" w:sz="4" w:space="0" w:color="auto"/>
            </w:tcBorders>
            <w:shd w:val="clear" w:color="auto" w:fill="auto"/>
            <w:vAlign w:val="center"/>
            <w:hideMark/>
          </w:tcPr>
          <w:p w14:paraId="4D7FAD0B"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Serwer plików</w:t>
            </w:r>
          </w:p>
        </w:tc>
        <w:tc>
          <w:tcPr>
            <w:tcW w:w="1460" w:type="dxa"/>
            <w:tcBorders>
              <w:top w:val="nil"/>
              <w:left w:val="nil"/>
              <w:bottom w:val="single" w:sz="4" w:space="0" w:color="auto"/>
              <w:right w:val="single" w:sz="4" w:space="0" w:color="auto"/>
            </w:tcBorders>
            <w:shd w:val="clear" w:color="auto" w:fill="auto"/>
            <w:vAlign w:val="center"/>
            <w:hideMark/>
          </w:tcPr>
          <w:p w14:paraId="361E6E44"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1 705,29 zł</w:t>
            </w:r>
          </w:p>
        </w:tc>
      </w:tr>
      <w:tr w:rsidR="00FC38D2" w:rsidRPr="00B9227E" w14:paraId="19B6657D"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39297A0"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2.</w:t>
            </w:r>
          </w:p>
        </w:tc>
        <w:tc>
          <w:tcPr>
            <w:tcW w:w="1140" w:type="dxa"/>
            <w:tcBorders>
              <w:top w:val="nil"/>
              <w:left w:val="nil"/>
              <w:bottom w:val="single" w:sz="4" w:space="0" w:color="auto"/>
              <w:right w:val="single" w:sz="4" w:space="0" w:color="auto"/>
            </w:tcBorders>
            <w:shd w:val="clear" w:color="auto" w:fill="auto"/>
            <w:vAlign w:val="center"/>
            <w:hideMark/>
          </w:tcPr>
          <w:p w14:paraId="09CFC1C6"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2018</w:t>
            </w:r>
          </w:p>
        </w:tc>
        <w:tc>
          <w:tcPr>
            <w:tcW w:w="1420" w:type="dxa"/>
            <w:tcBorders>
              <w:top w:val="nil"/>
              <w:left w:val="nil"/>
              <w:bottom w:val="single" w:sz="4" w:space="0" w:color="auto"/>
              <w:right w:val="single" w:sz="4" w:space="0" w:color="auto"/>
            </w:tcBorders>
            <w:shd w:val="clear" w:color="auto" w:fill="auto"/>
            <w:vAlign w:val="center"/>
            <w:hideMark/>
          </w:tcPr>
          <w:p w14:paraId="02498AF2"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009-0355</w:t>
            </w:r>
          </w:p>
        </w:tc>
        <w:tc>
          <w:tcPr>
            <w:tcW w:w="1460" w:type="dxa"/>
            <w:tcBorders>
              <w:top w:val="nil"/>
              <w:left w:val="nil"/>
              <w:bottom w:val="single" w:sz="4" w:space="0" w:color="auto"/>
              <w:right w:val="single" w:sz="4" w:space="0" w:color="auto"/>
            </w:tcBorders>
            <w:shd w:val="clear" w:color="auto" w:fill="auto"/>
            <w:vAlign w:val="center"/>
            <w:hideMark/>
          </w:tcPr>
          <w:p w14:paraId="5A641A5D"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ADM-1</w:t>
            </w:r>
          </w:p>
        </w:tc>
        <w:tc>
          <w:tcPr>
            <w:tcW w:w="3160" w:type="dxa"/>
            <w:tcBorders>
              <w:top w:val="nil"/>
              <w:left w:val="nil"/>
              <w:bottom w:val="single" w:sz="4" w:space="0" w:color="auto"/>
              <w:right w:val="single" w:sz="4" w:space="0" w:color="auto"/>
            </w:tcBorders>
            <w:shd w:val="clear" w:color="auto" w:fill="auto"/>
            <w:vAlign w:val="center"/>
            <w:hideMark/>
          </w:tcPr>
          <w:p w14:paraId="4D544152"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 OPTIMUS</w:t>
            </w:r>
          </w:p>
        </w:tc>
        <w:tc>
          <w:tcPr>
            <w:tcW w:w="1460" w:type="dxa"/>
            <w:tcBorders>
              <w:top w:val="nil"/>
              <w:left w:val="nil"/>
              <w:bottom w:val="single" w:sz="4" w:space="0" w:color="auto"/>
              <w:right w:val="single" w:sz="4" w:space="0" w:color="auto"/>
            </w:tcBorders>
            <w:shd w:val="clear" w:color="auto" w:fill="auto"/>
            <w:vAlign w:val="center"/>
            <w:hideMark/>
          </w:tcPr>
          <w:p w14:paraId="345AC7F9"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3 603,54 zł</w:t>
            </w:r>
          </w:p>
        </w:tc>
      </w:tr>
      <w:tr w:rsidR="00FC38D2" w:rsidRPr="00B9227E" w14:paraId="382EC55E"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5603193"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3.</w:t>
            </w:r>
          </w:p>
        </w:tc>
        <w:tc>
          <w:tcPr>
            <w:tcW w:w="1140" w:type="dxa"/>
            <w:tcBorders>
              <w:top w:val="nil"/>
              <w:left w:val="nil"/>
              <w:bottom w:val="single" w:sz="4" w:space="0" w:color="auto"/>
              <w:right w:val="single" w:sz="4" w:space="0" w:color="auto"/>
            </w:tcBorders>
            <w:shd w:val="clear" w:color="auto" w:fill="auto"/>
            <w:vAlign w:val="center"/>
            <w:hideMark/>
          </w:tcPr>
          <w:p w14:paraId="565A7A9D"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2018</w:t>
            </w:r>
          </w:p>
        </w:tc>
        <w:tc>
          <w:tcPr>
            <w:tcW w:w="1420" w:type="dxa"/>
            <w:tcBorders>
              <w:top w:val="nil"/>
              <w:left w:val="nil"/>
              <w:bottom w:val="single" w:sz="4" w:space="0" w:color="auto"/>
              <w:right w:val="single" w:sz="4" w:space="0" w:color="auto"/>
            </w:tcBorders>
            <w:shd w:val="clear" w:color="auto" w:fill="auto"/>
            <w:vAlign w:val="center"/>
            <w:hideMark/>
          </w:tcPr>
          <w:p w14:paraId="681ECB4C"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009-0356</w:t>
            </w:r>
          </w:p>
        </w:tc>
        <w:tc>
          <w:tcPr>
            <w:tcW w:w="1460" w:type="dxa"/>
            <w:tcBorders>
              <w:top w:val="nil"/>
              <w:left w:val="nil"/>
              <w:bottom w:val="single" w:sz="4" w:space="0" w:color="auto"/>
              <w:right w:val="single" w:sz="4" w:space="0" w:color="auto"/>
            </w:tcBorders>
            <w:shd w:val="clear" w:color="auto" w:fill="auto"/>
            <w:vAlign w:val="center"/>
            <w:hideMark/>
          </w:tcPr>
          <w:p w14:paraId="006A22E4"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ADM-1</w:t>
            </w:r>
          </w:p>
        </w:tc>
        <w:tc>
          <w:tcPr>
            <w:tcW w:w="3160" w:type="dxa"/>
            <w:tcBorders>
              <w:top w:val="nil"/>
              <w:left w:val="nil"/>
              <w:bottom w:val="single" w:sz="4" w:space="0" w:color="auto"/>
              <w:right w:val="single" w:sz="4" w:space="0" w:color="auto"/>
            </w:tcBorders>
            <w:shd w:val="clear" w:color="auto" w:fill="auto"/>
            <w:vAlign w:val="center"/>
            <w:hideMark/>
          </w:tcPr>
          <w:p w14:paraId="02C9371C"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 OPTIMUS</w:t>
            </w:r>
          </w:p>
        </w:tc>
        <w:tc>
          <w:tcPr>
            <w:tcW w:w="1460" w:type="dxa"/>
            <w:tcBorders>
              <w:top w:val="nil"/>
              <w:left w:val="nil"/>
              <w:bottom w:val="single" w:sz="4" w:space="0" w:color="auto"/>
              <w:right w:val="single" w:sz="4" w:space="0" w:color="auto"/>
            </w:tcBorders>
            <w:shd w:val="clear" w:color="auto" w:fill="auto"/>
            <w:vAlign w:val="center"/>
            <w:hideMark/>
          </w:tcPr>
          <w:p w14:paraId="7C53DC13"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3 603,54 zł</w:t>
            </w:r>
          </w:p>
        </w:tc>
      </w:tr>
      <w:tr w:rsidR="00FC38D2" w:rsidRPr="00B9227E" w14:paraId="0C082F2A"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556670F"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4.</w:t>
            </w:r>
          </w:p>
        </w:tc>
        <w:tc>
          <w:tcPr>
            <w:tcW w:w="1140" w:type="dxa"/>
            <w:tcBorders>
              <w:top w:val="nil"/>
              <w:left w:val="nil"/>
              <w:bottom w:val="single" w:sz="4" w:space="0" w:color="auto"/>
              <w:right w:val="single" w:sz="4" w:space="0" w:color="auto"/>
            </w:tcBorders>
            <w:shd w:val="clear" w:color="auto" w:fill="auto"/>
            <w:vAlign w:val="center"/>
            <w:hideMark/>
          </w:tcPr>
          <w:p w14:paraId="0EBCA855"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2019</w:t>
            </w:r>
          </w:p>
        </w:tc>
        <w:tc>
          <w:tcPr>
            <w:tcW w:w="1420" w:type="dxa"/>
            <w:tcBorders>
              <w:top w:val="nil"/>
              <w:left w:val="nil"/>
              <w:bottom w:val="single" w:sz="4" w:space="0" w:color="auto"/>
              <w:right w:val="single" w:sz="4" w:space="0" w:color="auto"/>
            </w:tcBorders>
            <w:shd w:val="clear" w:color="auto" w:fill="auto"/>
            <w:vAlign w:val="center"/>
            <w:hideMark/>
          </w:tcPr>
          <w:p w14:paraId="76927E59"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009-0363</w:t>
            </w:r>
          </w:p>
        </w:tc>
        <w:tc>
          <w:tcPr>
            <w:tcW w:w="1460" w:type="dxa"/>
            <w:tcBorders>
              <w:top w:val="nil"/>
              <w:left w:val="nil"/>
              <w:bottom w:val="single" w:sz="4" w:space="0" w:color="auto"/>
              <w:right w:val="single" w:sz="4" w:space="0" w:color="auto"/>
            </w:tcBorders>
            <w:shd w:val="clear" w:color="auto" w:fill="auto"/>
            <w:vAlign w:val="center"/>
            <w:hideMark/>
          </w:tcPr>
          <w:p w14:paraId="6D060262"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ADM-1</w:t>
            </w:r>
          </w:p>
        </w:tc>
        <w:tc>
          <w:tcPr>
            <w:tcW w:w="3160" w:type="dxa"/>
            <w:tcBorders>
              <w:top w:val="nil"/>
              <w:left w:val="nil"/>
              <w:bottom w:val="single" w:sz="4" w:space="0" w:color="auto"/>
              <w:right w:val="single" w:sz="4" w:space="0" w:color="auto"/>
            </w:tcBorders>
            <w:shd w:val="clear" w:color="auto" w:fill="auto"/>
            <w:vAlign w:val="center"/>
            <w:hideMark/>
          </w:tcPr>
          <w:p w14:paraId="1A9652BB"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Kserokopiarka MP 2553</w:t>
            </w:r>
          </w:p>
        </w:tc>
        <w:tc>
          <w:tcPr>
            <w:tcW w:w="1460" w:type="dxa"/>
            <w:tcBorders>
              <w:top w:val="nil"/>
              <w:left w:val="nil"/>
              <w:bottom w:val="single" w:sz="4" w:space="0" w:color="auto"/>
              <w:right w:val="single" w:sz="4" w:space="0" w:color="auto"/>
            </w:tcBorders>
            <w:shd w:val="clear" w:color="auto" w:fill="auto"/>
            <w:vAlign w:val="center"/>
            <w:hideMark/>
          </w:tcPr>
          <w:p w14:paraId="13F07D6B"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5 160,74 zł</w:t>
            </w:r>
          </w:p>
        </w:tc>
      </w:tr>
      <w:tr w:rsidR="00FC38D2" w:rsidRPr="00B9227E" w14:paraId="30A731A2"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1062810"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5.</w:t>
            </w:r>
          </w:p>
        </w:tc>
        <w:tc>
          <w:tcPr>
            <w:tcW w:w="1140" w:type="dxa"/>
            <w:tcBorders>
              <w:top w:val="nil"/>
              <w:left w:val="nil"/>
              <w:bottom w:val="single" w:sz="4" w:space="0" w:color="auto"/>
              <w:right w:val="single" w:sz="4" w:space="0" w:color="auto"/>
            </w:tcBorders>
            <w:shd w:val="clear" w:color="auto" w:fill="auto"/>
            <w:vAlign w:val="center"/>
            <w:hideMark/>
          </w:tcPr>
          <w:p w14:paraId="543BC46E"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2020</w:t>
            </w:r>
          </w:p>
        </w:tc>
        <w:tc>
          <w:tcPr>
            <w:tcW w:w="1420" w:type="dxa"/>
            <w:tcBorders>
              <w:top w:val="nil"/>
              <w:left w:val="nil"/>
              <w:bottom w:val="single" w:sz="4" w:space="0" w:color="auto"/>
              <w:right w:val="single" w:sz="4" w:space="0" w:color="auto"/>
            </w:tcBorders>
            <w:shd w:val="clear" w:color="auto" w:fill="auto"/>
            <w:vAlign w:val="center"/>
            <w:hideMark/>
          </w:tcPr>
          <w:p w14:paraId="13EB88E7"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009-0378</w:t>
            </w:r>
          </w:p>
        </w:tc>
        <w:tc>
          <w:tcPr>
            <w:tcW w:w="1460" w:type="dxa"/>
            <w:tcBorders>
              <w:top w:val="nil"/>
              <w:left w:val="nil"/>
              <w:bottom w:val="single" w:sz="4" w:space="0" w:color="auto"/>
              <w:right w:val="single" w:sz="4" w:space="0" w:color="auto"/>
            </w:tcBorders>
            <w:shd w:val="clear" w:color="auto" w:fill="auto"/>
            <w:vAlign w:val="center"/>
            <w:hideMark/>
          </w:tcPr>
          <w:p w14:paraId="4DEFD0B2"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ADM-1</w:t>
            </w:r>
          </w:p>
        </w:tc>
        <w:tc>
          <w:tcPr>
            <w:tcW w:w="3160" w:type="dxa"/>
            <w:tcBorders>
              <w:top w:val="nil"/>
              <w:left w:val="nil"/>
              <w:bottom w:val="single" w:sz="4" w:space="0" w:color="auto"/>
              <w:right w:val="single" w:sz="4" w:space="0" w:color="auto"/>
            </w:tcBorders>
            <w:shd w:val="clear" w:color="auto" w:fill="auto"/>
            <w:vAlign w:val="center"/>
            <w:hideMark/>
          </w:tcPr>
          <w:p w14:paraId="04262126"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Kserokopiarka MP 2553</w:t>
            </w:r>
          </w:p>
        </w:tc>
        <w:tc>
          <w:tcPr>
            <w:tcW w:w="1460" w:type="dxa"/>
            <w:tcBorders>
              <w:top w:val="nil"/>
              <w:left w:val="nil"/>
              <w:bottom w:val="single" w:sz="4" w:space="0" w:color="auto"/>
              <w:right w:val="single" w:sz="4" w:space="0" w:color="auto"/>
            </w:tcBorders>
            <w:shd w:val="clear" w:color="auto" w:fill="auto"/>
            <w:vAlign w:val="center"/>
            <w:hideMark/>
          </w:tcPr>
          <w:p w14:paraId="45D2522C"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5 171,32 zł</w:t>
            </w:r>
          </w:p>
        </w:tc>
      </w:tr>
      <w:tr w:rsidR="00FC38D2" w:rsidRPr="00B9227E" w14:paraId="474A553F"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927F0EA"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6.</w:t>
            </w:r>
          </w:p>
        </w:tc>
        <w:tc>
          <w:tcPr>
            <w:tcW w:w="1140" w:type="dxa"/>
            <w:tcBorders>
              <w:top w:val="nil"/>
              <w:left w:val="nil"/>
              <w:bottom w:val="single" w:sz="4" w:space="0" w:color="auto"/>
              <w:right w:val="single" w:sz="4" w:space="0" w:color="auto"/>
            </w:tcBorders>
            <w:shd w:val="clear" w:color="auto" w:fill="auto"/>
            <w:vAlign w:val="center"/>
            <w:hideMark/>
          </w:tcPr>
          <w:p w14:paraId="2C520B6A"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2020</w:t>
            </w:r>
          </w:p>
        </w:tc>
        <w:tc>
          <w:tcPr>
            <w:tcW w:w="1420" w:type="dxa"/>
            <w:tcBorders>
              <w:top w:val="nil"/>
              <w:left w:val="nil"/>
              <w:bottom w:val="single" w:sz="4" w:space="0" w:color="auto"/>
              <w:right w:val="single" w:sz="4" w:space="0" w:color="auto"/>
            </w:tcBorders>
            <w:shd w:val="clear" w:color="auto" w:fill="auto"/>
            <w:vAlign w:val="center"/>
            <w:hideMark/>
          </w:tcPr>
          <w:p w14:paraId="628CA325"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009-0367</w:t>
            </w:r>
          </w:p>
        </w:tc>
        <w:tc>
          <w:tcPr>
            <w:tcW w:w="1460" w:type="dxa"/>
            <w:tcBorders>
              <w:top w:val="nil"/>
              <w:left w:val="nil"/>
              <w:bottom w:val="single" w:sz="4" w:space="0" w:color="auto"/>
              <w:right w:val="single" w:sz="4" w:space="0" w:color="auto"/>
            </w:tcBorders>
            <w:shd w:val="clear" w:color="auto" w:fill="auto"/>
            <w:vAlign w:val="center"/>
            <w:hideMark/>
          </w:tcPr>
          <w:p w14:paraId="485BA0C7"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ADM-1</w:t>
            </w:r>
          </w:p>
        </w:tc>
        <w:tc>
          <w:tcPr>
            <w:tcW w:w="3160" w:type="dxa"/>
            <w:tcBorders>
              <w:top w:val="nil"/>
              <w:left w:val="nil"/>
              <w:bottom w:val="single" w:sz="4" w:space="0" w:color="auto"/>
              <w:right w:val="single" w:sz="4" w:space="0" w:color="auto"/>
            </w:tcBorders>
            <w:shd w:val="clear" w:color="auto" w:fill="auto"/>
            <w:vAlign w:val="center"/>
            <w:hideMark/>
          </w:tcPr>
          <w:p w14:paraId="7E33C011"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 szt.1</w:t>
            </w:r>
          </w:p>
        </w:tc>
        <w:tc>
          <w:tcPr>
            <w:tcW w:w="1460" w:type="dxa"/>
            <w:tcBorders>
              <w:top w:val="nil"/>
              <w:left w:val="nil"/>
              <w:bottom w:val="single" w:sz="4" w:space="0" w:color="auto"/>
              <w:right w:val="single" w:sz="4" w:space="0" w:color="auto"/>
            </w:tcBorders>
            <w:shd w:val="clear" w:color="auto" w:fill="auto"/>
            <w:vAlign w:val="center"/>
            <w:hideMark/>
          </w:tcPr>
          <w:p w14:paraId="225C3AD9"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3 614,30 zł</w:t>
            </w:r>
          </w:p>
        </w:tc>
      </w:tr>
      <w:tr w:rsidR="00FC38D2" w:rsidRPr="00B9227E" w14:paraId="3D6745A9"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9B5377E"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7.</w:t>
            </w:r>
          </w:p>
        </w:tc>
        <w:tc>
          <w:tcPr>
            <w:tcW w:w="1140" w:type="dxa"/>
            <w:tcBorders>
              <w:top w:val="nil"/>
              <w:left w:val="nil"/>
              <w:bottom w:val="single" w:sz="4" w:space="0" w:color="auto"/>
              <w:right w:val="single" w:sz="4" w:space="0" w:color="auto"/>
            </w:tcBorders>
            <w:shd w:val="clear" w:color="auto" w:fill="auto"/>
            <w:vAlign w:val="center"/>
            <w:hideMark/>
          </w:tcPr>
          <w:p w14:paraId="081E9BF1"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2020</w:t>
            </w:r>
          </w:p>
        </w:tc>
        <w:tc>
          <w:tcPr>
            <w:tcW w:w="1420" w:type="dxa"/>
            <w:tcBorders>
              <w:top w:val="nil"/>
              <w:left w:val="nil"/>
              <w:bottom w:val="single" w:sz="4" w:space="0" w:color="auto"/>
              <w:right w:val="single" w:sz="4" w:space="0" w:color="auto"/>
            </w:tcBorders>
            <w:shd w:val="clear" w:color="auto" w:fill="auto"/>
            <w:vAlign w:val="center"/>
            <w:hideMark/>
          </w:tcPr>
          <w:p w14:paraId="195124C0"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009-0368</w:t>
            </w:r>
          </w:p>
        </w:tc>
        <w:tc>
          <w:tcPr>
            <w:tcW w:w="1460" w:type="dxa"/>
            <w:tcBorders>
              <w:top w:val="nil"/>
              <w:left w:val="nil"/>
              <w:bottom w:val="single" w:sz="4" w:space="0" w:color="auto"/>
              <w:right w:val="single" w:sz="4" w:space="0" w:color="auto"/>
            </w:tcBorders>
            <w:shd w:val="clear" w:color="auto" w:fill="auto"/>
            <w:vAlign w:val="center"/>
            <w:hideMark/>
          </w:tcPr>
          <w:p w14:paraId="58FB9611"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ADM-1.</w:t>
            </w:r>
          </w:p>
        </w:tc>
        <w:tc>
          <w:tcPr>
            <w:tcW w:w="3160" w:type="dxa"/>
            <w:tcBorders>
              <w:top w:val="nil"/>
              <w:left w:val="nil"/>
              <w:bottom w:val="single" w:sz="4" w:space="0" w:color="auto"/>
              <w:right w:val="single" w:sz="4" w:space="0" w:color="auto"/>
            </w:tcBorders>
            <w:shd w:val="clear" w:color="auto" w:fill="auto"/>
            <w:vAlign w:val="center"/>
            <w:hideMark/>
          </w:tcPr>
          <w:p w14:paraId="46B8EC7B"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 xml:space="preserve">Drukarka Brother HL-L51000DN </w:t>
            </w:r>
          </w:p>
        </w:tc>
        <w:tc>
          <w:tcPr>
            <w:tcW w:w="1460" w:type="dxa"/>
            <w:tcBorders>
              <w:top w:val="nil"/>
              <w:left w:val="nil"/>
              <w:bottom w:val="single" w:sz="4" w:space="0" w:color="auto"/>
              <w:right w:val="single" w:sz="4" w:space="0" w:color="auto"/>
            </w:tcBorders>
            <w:shd w:val="clear" w:color="auto" w:fill="auto"/>
            <w:vAlign w:val="center"/>
            <w:hideMark/>
          </w:tcPr>
          <w:p w14:paraId="3F551083"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1 028,64 zł</w:t>
            </w:r>
          </w:p>
        </w:tc>
      </w:tr>
      <w:tr w:rsidR="00FC38D2" w:rsidRPr="00B9227E" w14:paraId="04F94C5B"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DE83697"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8.</w:t>
            </w:r>
          </w:p>
        </w:tc>
        <w:tc>
          <w:tcPr>
            <w:tcW w:w="1140" w:type="dxa"/>
            <w:tcBorders>
              <w:top w:val="nil"/>
              <w:left w:val="nil"/>
              <w:bottom w:val="single" w:sz="4" w:space="0" w:color="auto"/>
              <w:right w:val="single" w:sz="4" w:space="0" w:color="auto"/>
            </w:tcBorders>
            <w:shd w:val="clear" w:color="auto" w:fill="auto"/>
            <w:vAlign w:val="center"/>
            <w:hideMark/>
          </w:tcPr>
          <w:p w14:paraId="108322AA"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single" w:sz="4" w:space="0" w:color="auto"/>
            </w:tcBorders>
            <w:shd w:val="clear" w:color="auto" w:fill="auto"/>
            <w:vAlign w:val="center"/>
            <w:hideMark/>
          </w:tcPr>
          <w:p w14:paraId="11D58524"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009-0388</w:t>
            </w:r>
          </w:p>
        </w:tc>
        <w:tc>
          <w:tcPr>
            <w:tcW w:w="1460" w:type="dxa"/>
            <w:tcBorders>
              <w:top w:val="nil"/>
              <w:left w:val="nil"/>
              <w:bottom w:val="single" w:sz="4" w:space="0" w:color="auto"/>
              <w:right w:val="single" w:sz="4" w:space="0" w:color="auto"/>
            </w:tcBorders>
            <w:shd w:val="clear" w:color="auto" w:fill="auto"/>
            <w:vAlign w:val="center"/>
            <w:hideMark/>
          </w:tcPr>
          <w:p w14:paraId="47615E17"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ADM-1.</w:t>
            </w:r>
          </w:p>
        </w:tc>
        <w:tc>
          <w:tcPr>
            <w:tcW w:w="3160" w:type="dxa"/>
            <w:tcBorders>
              <w:top w:val="nil"/>
              <w:left w:val="nil"/>
              <w:bottom w:val="single" w:sz="4" w:space="0" w:color="auto"/>
              <w:right w:val="single" w:sz="4" w:space="0" w:color="auto"/>
            </w:tcBorders>
            <w:shd w:val="clear" w:color="auto" w:fill="auto"/>
            <w:vAlign w:val="center"/>
            <w:hideMark/>
          </w:tcPr>
          <w:p w14:paraId="7D63720B"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 xml:space="preserve">Zestaw komputerowy </w:t>
            </w:r>
          </w:p>
        </w:tc>
        <w:tc>
          <w:tcPr>
            <w:tcW w:w="1460" w:type="dxa"/>
            <w:tcBorders>
              <w:top w:val="nil"/>
              <w:left w:val="nil"/>
              <w:bottom w:val="single" w:sz="4" w:space="0" w:color="auto"/>
              <w:right w:val="single" w:sz="4" w:space="0" w:color="auto"/>
            </w:tcBorders>
            <w:shd w:val="clear" w:color="auto" w:fill="auto"/>
            <w:vAlign w:val="center"/>
            <w:hideMark/>
          </w:tcPr>
          <w:p w14:paraId="6B1AFA18"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63C27CE6"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AF2E63E"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9.</w:t>
            </w:r>
          </w:p>
        </w:tc>
        <w:tc>
          <w:tcPr>
            <w:tcW w:w="1140" w:type="dxa"/>
            <w:tcBorders>
              <w:top w:val="nil"/>
              <w:left w:val="nil"/>
              <w:bottom w:val="single" w:sz="4" w:space="0" w:color="auto"/>
              <w:right w:val="single" w:sz="4" w:space="0" w:color="auto"/>
            </w:tcBorders>
            <w:shd w:val="clear" w:color="auto" w:fill="auto"/>
            <w:vAlign w:val="center"/>
            <w:hideMark/>
          </w:tcPr>
          <w:p w14:paraId="0377D8A8"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single" w:sz="4" w:space="0" w:color="auto"/>
            </w:tcBorders>
            <w:shd w:val="clear" w:color="auto" w:fill="auto"/>
            <w:vAlign w:val="center"/>
            <w:hideMark/>
          </w:tcPr>
          <w:p w14:paraId="27BF4986"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009-0389</w:t>
            </w:r>
          </w:p>
        </w:tc>
        <w:tc>
          <w:tcPr>
            <w:tcW w:w="1460" w:type="dxa"/>
            <w:tcBorders>
              <w:top w:val="nil"/>
              <w:left w:val="nil"/>
              <w:bottom w:val="single" w:sz="4" w:space="0" w:color="auto"/>
              <w:right w:val="single" w:sz="4" w:space="0" w:color="auto"/>
            </w:tcBorders>
            <w:shd w:val="clear" w:color="auto" w:fill="auto"/>
            <w:vAlign w:val="center"/>
            <w:hideMark/>
          </w:tcPr>
          <w:p w14:paraId="70745EC3"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ADM-1.</w:t>
            </w:r>
          </w:p>
        </w:tc>
        <w:tc>
          <w:tcPr>
            <w:tcW w:w="3160" w:type="dxa"/>
            <w:tcBorders>
              <w:top w:val="nil"/>
              <w:left w:val="nil"/>
              <w:bottom w:val="single" w:sz="4" w:space="0" w:color="auto"/>
              <w:right w:val="single" w:sz="4" w:space="0" w:color="auto"/>
            </w:tcBorders>
            <w:shd w:val="clear" w:color="auto" w:fill="auto"/>
            <w:vAlign w:val="center"/>
            <w:hideMark/>
          </w:tcPr>
          <w:p w14:paraId="3B644AD0"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 xml:space="preserve">Zestaw komputerowy </w:t>
            </w:r>
          </w:p>
        </w:tc>
        <w:tc>
          <w:tcPr>
            <w:tcW w:w="1460" w:type="dxa"/>
            <w:tcBorders>
              <w:top w:val="nil"/>
              <w:left w:val="nil"/>
              <w:bottom w:val="single" w:sz="4" w:space="0" w:color="auto"/>
              <w:right w:val="single" w:sz="4" w:space="0" w:color="auto"/>
            </w:tcBorders>
            <w:shd w:val="clear" w:color="auto" w:fill="auto"/>
            <w:vAlign w:val="center"/>
            <w:hideMark/>
          </w:tcPr>
          <w:p w14:paraId="1196DDAA"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611FD2AF"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73E81F6"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10.</w:t>
            </w:r>
          </w:p>
        </w:tc>
        <w:tc>
          <w:tcPr>
            <w:tcW w:w="1140" w:type="dxa"/>
            <w:tcBorders>
              <w:top w:val="nil"/>
              <w:left w:val="nil"/>
              <w:bottom w:val="single" w:sz="4" w:space="0" w:color="auto"/>
              <w:right w:val="single" w:sz="4" w:space="0" w:color="auto"/>
            </w:tcBorders>
            <w:shd w:val="clear" w:color="auto" w:fill="auto"/>
            <w:vAlign w:val="center"/>
            <w:hideMark/>
          </w:tcPr>
          <w:p w14:paraId="740C7E40"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single" w:sz="4" w:space="0" w:color="auto"/>
            </w:tcBorders>
            <w:shd w:val="clear" w:color="auto" w:fill="auto"/>
            <w:vAlign w:val="center"/>
            <w:hideMark/>
          </w:tcPr>
          <w:p w14:paraId="1E544CD2"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009-0390</w:t>
            </w:r>
          </w:p>
        </w:tc>
        <w:tc>
          <w:tcPr>
            <w:tcW w:w="1460" w:type="dxa"/>
            <w:tcBorders>
              <w:top w:val="nil"/>
              <w:left w:val="nil"/>
              <w:bottom w:val="single" w:sz="4" w:space="0" w:color="auto"/>
              <w:right w:val="single" w:sz="4" w:space="0" w:color="auto"/>
            </w:tcBorders>
            <w:shd w:val="clear" w:color="auto" w:fill="auto"/>
            <w:vAlign w:val="center"/>
            <w:hideMark/>
          </w:tcPr>
          <w:p w14:paraId="2313D99A"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ADM-1.</w:t>
            </w:r>
          </w:p>
        </w:tc>
        <w:tc>
          <w:tcPr>
            <w:tcW w:w="3160" w:type="dxa"/>
            <w:tcBorders>
              <w:top w:val="nil"/>
              <w:left w:val="nil"/>
              <w:bottom w:val="single" w:sz="4" w:space="0" w:color="auto"/>
              <w:right w:val="single" w:sz="4" w:space="0" w:color="auto"/>
            </w:tcBorders>
            <w:shd w:val="clear" w:color="auto" w:fill="auto"/>
            <w:vAlign w:val="center"/>
            <w:hideMark/>
          </w:tcPr>
          <w:p w14:paraId="4B8F9D18"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 xml:space="preserve">Zestaw komputerowy </w:t>
            </w:r>
          </w:p>
        </w:tc>
        <w:tc>
          <w:tcPr>
            <w:tcW w:w="1460" w:type="dxa"/>
            <w:tcBorders>
              <w:top w:val="nil"/>
              <w:left w:val="nil"/>
              <w:bottom w:val="single" w:sz="4" w:space="0" w:color="auto"/>
              <w:right w:val="single" w:sz="4" w:space="0" w:color="auto"/>
            </w:tcBorders>
            <w:shd w:val="clear" w:color="auto" w:fill="auto"/>
            <w:vAlign w:val="center"/>
            <w:hideMark/>
          </w:tcPr>
          <w:p w14:paraId="5F8A8BBE"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307C05B1"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CE27B89"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11.</w:t>
            </w:r>
          </w:p>
        </w:tc>
        <w:tc>
          <w:tcPr>
            <w:tcW w:w="1140" w:type="dxa"/>
            <w:tcBorders>
              <w:top w:val="nil"/>
              <w:left w:val="nil"/>
              <w:bottom w:val="single" w:sz="4" w:space="0" w:color="auto"/>
              <w:right w:val="single" w:sz="4" w:space="0" w:color="auto"/>
            </w:tcBorders>
            <w:shd w:val="clear" w:color="auto" w:fill="auto"/>
            <w:vAlign w:val="center"/>
            <w:hideMark/>
          </w:tcPr>
          <w:p w14:paraId="37AA0931"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single" w:sz="4" w:space="0" w:color="auto"/>
            </w:tcBorders>
            <w:shd w:val="clear" w:color="auto" w:fill="auto"/>
            <w:vAlign w:val="center"/>
            <w:hideMark/>
          </w:tcPr>
          <w:p w14:paraId="112F6F26"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009-0391</w:t>
            </w:r>
          </w:p>
        </w:tc>
        <w:tc>
          <w:tcPr>
            <w:tcW w:w="1460" w:type="dxa"/>
            <w:tcBorders>
              <w:top w:val="nil"/>
              <w:left w:val="nil"/>
              <w:bottom w:val="single" w:sz="4" w:space="0" w:color="auto"/>
              <w:right w:val="single" w:sz="4" w:space="0" w:color="auto"/>
            </w:tcBorders>
            <w:shd w:val="clear" w:color="auto" w:fill="auto"/>
            <w:vAlign w:val="center"/>
            <w:hideMark/>
          </w:tcPr>
          <w:p w14:paraId="63C7D02E"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ADM-1.</w:t>
            </w:r>
          </w:p>
        </w:tc>
        <w:tc>
          <w:tcPr>
            <w:tcW w:w="3160" w:type="dxa"/>
            <w:tcBorders>
              <w:top w:val="nil"/>
              <w:left w:val="nil"/>
              <w:bottom w:val="single" w:sz="4" w:space="0" w:color="auto"/>
              <w:right w:val="single" w:sz="4" w:space="0" w:color="auto"/>
            </w:tcBorders>
            <w:shd w:val="clear" w:color="auto" w:fill="auto"/>
            <w:vAlign w:val="center"/>
            <w:hideMark/>
          </w:tcPr>
          <w:p w14:paraId="038A6A94"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 xml:space="preserve">Zestaw komputerowy </w:t>
            </w:r>
          </w:p>
        </w:tc>
        <w:tc>
          <w:tcPr>
            <w:tcW w:w="1460" w:type="dxa"/>
            <w:tcBorders>
              <w:top w:val="nil"/>
              <w:left w:val="nil"/>
              <w:bottom w:val="single" w:sz="4" w:space="0" w:color="auto"/>
              <w:right w:val="single" w:sz="4" w:space="0" w:color="auto"/>
            </w:tcBorders>
            <w:shd w:val="clear" w:color="auto" w:fill="auto"/>
            <w:vAlign w:val="center"/>
            <w:hideMark/>
          </w:tcPr>
          <w:p w14:paraId="70275886"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144AE17C"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0F31844"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12.</w:t>
            </w:r>
          </w:p>
        </w:tc>
        <w:tc>
          <w:tcPr>
            <w:tcW w:w="1140" w:type="dxa"/>
            <w:tcBorders>
              <w:top w:val="nil"/>
              <w:left w:val="nil"/>
              <w:bottom w:val="single" w:sz="4" w:space="0" w:color="auto"/>
              <w:right w:val="single" w:sz="4" w:space="0" w:color="auto"/>
            </w:tcBorders>
            <w:shd w:val="clear" w:color="auto" w:fill="auto"/>
            <w:vAlign w:val="center"/>
            <w:hideMark/>
          </w:tcPr>
          <w:p w14:paraId="28F6AEB0"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single" w:sz="4" w:space="0" w:color="auto"/>
            </w:tcBorders>
            <w:shd w:val="clear" w:color="auto" w:fill="auto"/>
            <w:vAlign w:val="center"/>
            <w:hideMark/>
          </w:tcPr>
          <w:p w14:paraId="1A986271"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009-0392</w:t>
            </w:r>
          </w:p>
        </w:tc>
        <w:tc>
          <w:tcPr>
            <w:tcW w:w="1460" w:type="dxa"/>
            <w:tcBorders>
              <w:top w:val="nil"/>
              <w:left w:val="nil"/>
              <w:bottom w:val="single" w:sz="4" w:space="0" w:color="auto"/>
              <w:right w:val="single" w:sz="4" w:space="0" w:color="auto"/>
            </w:tcBorders>
            <w:shd w:val="clear" w:color="auto" w:fill="auto"/>
            <w:vAlign w:val="center"/>
            <w:hideMark/>
          </w:tcPr>
          <w:p w14:paraId="63054DFC"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ADM-1.</w:t>
            </w:r>
          </w:p>
        </w:tc>
        <w:tc>
          <w:tcPr>
            <w:tcW w:w="3160" w:type="dxa"/>
            <w:tcBorders>
              <w:top w:val="nil"/>
              <w:left w:val="nil"/>
              <w:bottom w:val="single" w:sz="4" w:space="0" w:color="auto"/>
              <w:right w:val="single" w:sz="4" w:space="0" w:color="auto"/>
            </w:tcBorders>
            <w:shd w:val="clear" w:color="auto" w:fill="auto"/>
            <w:vAlign w:val="center"/>
            <w:hideMark/>
          </w:tcPr>
          <w:p w14:paraId="5D8D9A95"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 xml:space="preserve">Zestaw komputerowy </w:t>
            </w:r>
          </w:p>
        </w:tc>
        <w:tc>
          <w:tcPr>
            <w:tcW w:w="1460" w:type="dxa"/>
            <w:tcBorders>
              <w:top w:val="nil"/>
              <w:left w:val="nil"/>
              <w:bottom w:val="single" w:sz="4" w:space="0" w:color="auto"/>
              <w:right w:val="single" w:sz="4" w:space="0" w:color="auto"/>
            </w:tcBorders>
            <w:shd w:val="clear" w:color="auto" w:fill="auto"/>
            <w:vAlign w:val="center"/>
            <w:hideMark/>
          </w:tcPr>
          <w:p w14:paraId="1C701E66"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112145A4"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7B90EE4"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13.</w:t>
            </w:r>
          </w:p>
        </w:tc>
        <w:tc>
          <w:tcPr>
            <w:tcW w:w="1140" w:type="dxa"/>
            <w:tcBorders>
              <w:top w:val="nil"/>
              <w:left w:val="nil"/>
              <w:bottom w:val="single" w:sz="4" w:space="0" w:color="auto"/>
              <w:right w:val="single" w:sz="4" w:space="0" w:color="auto"/>
            </w:tcBorders>
            <w:shd w:val="clear" w:color="auto" w:fill="auto"/>
            <w:vAlign w:val="center"/>
            <w:hideMark/>
          </w:tcPr>
          <w:p w14:paraId="317D0730"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single" w:sz="4" w:space="0" w:color="auto"/>
            </w:tcBorders>
            <w:shd w:val="clear" w:color="auto" w:fill="auto"/>
            <w:vAlign w:val="center"/>
            <w:hideMark/>
          </w:tcPr>
          <w:p w14:paraId="2489856B"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009-0393</w:t>
            </w:r>
          </w:p>
        </w:tc>
        <w:tc>
          <w:tcPr>
            <w:tcW w:w="1460" w:type="dxa"/>
            <w:tcBorders>
              <w:top w:val="nil"/>
              <w:left w:val="nil"/>
              <w:bottom w:val="single" w:sz="4" w:space="0" w:color="auto"/>
              <w:right w:val="single" w:sz="4" w:space="0" w:color="auto"/>
            </w:tcBorders>
            <w:shd w:val="clear" w:color="auto" w:fill="auto"/>
            <w:vAlign w:val="center"/>
            <w:hideMark/>
          </w:tcPr>
          <w:p w14:paraId="4AD03090"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ADM-1.</w:t>
            </w:r>
          </w:p>
        </w:tc>
        <w:tc>
          <w:tcPr>
            <w:tcW w:w="3160" w:type="dxa"/>
            <w:tcBorders>
              <w:top w:val="nil"/>
              <w:left w:val="nil"/>
              <w:bottom w:val="single" w:sz="4" w:space="0" w:color="auto"/>
              <w:right w:val="single" w:sz="4" w:space="0" w:color="auto"/>
            </w:tcBorders>
            <w:shd w:val="clear" w:color="auto" w:fill="auto"/>
            <w:vAlign w:val="center"/>
            <w:hideMark/>
          </w:tcPr>
          <w:p w14:paraId="2FE3E439"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 xml:space="preserve">Zestaw komputerowy </w:t>
            </w:r>
          </w:p>
        </w:tc>
        <w:tc>
          <w:tcPr>
            <w:tcW w:w="1460" w:type="dxa"/>
            <w:tcBorders>
              <w:top w:val="nil"/>
              <w:left w:val="nil"/>
              <w:bottom w:val="single" w:sz="4" w:space="0" w:color="auto"/>
              <w:right w:val="single" w:sz="4" w:space="0" w:color="auto"/>
            </w:tcBorders>
            <w:shd w:val="clear" w:color="auto" w:fill="auto"/>
            <w:vAlign w:val="center"/>
            <w:hideMark/>
          </w:tcPr>
          <w:p w14:paraId="54B7255D"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74DCB13D"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4796AC9"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14.</w:t>
            </w:r>
          </w:p>
        </w:tc>
        <w:tc>
          <w:tcPr>
            <w:tcW w:w="1140" w:type="dxa"/>
            <w:tcBorders>
              <w:top w:val="nil"/>
              <w:left w:val="nil"/>
              <w:bottom w:val="single" w:sz="4" w:space="0" w:color="auto"/>
              <w:right w:val="single" w:sz="4" w:space="0" w:color="auto"/>
            </w:tcBorders>
            <w:shd w:val="clear" w:color="auto" w:fill="auto"/>
            <w:vAlign w:val="center"/>
            <w:hideMark/>
          </w:tcPr>
          <w:p w14:paraId="0102826E"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single" w:sz="4" w:space="0" w:color="auto"/>
            </w:tcBorders>
            <w:shd w:val="clear" w:color="auto" w:fill="auto"/>
            <w:vAlign w:val="center"/>
            <w:hideMark/>
          </w:tcPr>
          <w:p w14:paraId="58526E88"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009-0394</w:t>
            </w:r>
          </w:p>
        </w:tc>
        <w:tc>
          <w:tcPr>
            <w:tcW w:w="1460" w:type="dxa"/>
            <w:tcBorders>
              <w:top w:val="nil"/>
              <w:left w:val="nil"/>
              <w:bottom w:val="single" w:sz="4" w:space="0" w:color="auto"/>
              <w:right w:val="single" w:sz="4" w:space="0" w:color="auto"/>
            </w:tcBorders>
            <w:shd w:val="clear" w:color="auto" w:fill="auto"/>
            <w:vAlign w:val="center"/>
            <w:hideMark/>
          </w:tcPr>
          <w:p w14:paraId="6D673690"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ADM-1.</w:t>
            </w:r>
          </w:p>
        </w:tc>
        <w:tc>
          <w:tcPr>
            <w:tcW w:w="3160" w:type="dxa"/>
            <w:tcBorders>
              <w:top w:val="nil"/>
              <w:left w:val="nil"/>
              <w:bottom w:val="single" w:sz="4" w:space="0" w:color="auto"/>
              <w:right w:val="single" w:sz="4" w:space="0" w:color="auto"/>
            </w:tcBorders>
            <w:shd w:val="clear" w:color="auto" w:fill="auto"/>
            <w:vAlign w:val="center"/>
            <w:hideMark/>
          </w:tcPr>
          <w:p w14:paraId="2BA531D8"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 xml:space="preserve">Zestaw komputerowy </w:t>
            </w:r>
          </w:p>
        </w:tc>
        <w:tc>
          <w:tcPr>
            <w:tcW w:w="1460" w:type="dxa"/>
            <w:tcBorders>
              <w:top w:val="nil"/>
              <w:left w:val="nil"/>
              <w:bottom w:val="single" w:sz="4" w:space="0" w:color="auto"/>
              <w:right w:val="single" w:sz="4" w:space="0" w:color="auto"/>
            </w:tcBorders>
            <w:shd w:val="clear" w:color="auto" w:fill="auto"/>
            <w:vAlign w:val="center"/>
            <w:hideMark/>
          </w:tcPr>
          <w:p w14:paraId="7B75E4EF"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399A5E11"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1885A49"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15.</w:t>
            </w:r>
          </w:p>
        </w:tc>
        <w:tc>
          <w:tcPr>
            <w:tcW w:w="1140" w:type="dxa"/>
            <w:tcBorders>
              <w:top w:val="nil"/>
              <w:left w:val="nil"/>
              <w:bottom w:val="single" w:sz="4" w:space="0" w:color="auto"/>
              <w:right w:val="single" w:sz="4" w:space="0" w:color="auto"/>
            </w:tcBorders>
            <w:shd w:val="clear" w:color="auto" w:fill="auto"/>
            <w:vAlign w:val="center"/>
            <w:hideMark/>
          </w:tcPr>
          <w:p w14:paraId="76FC765C"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single" w:sz="4" w:space="0" w:color="auto"/>
            </w:tcBorders>
            <w:shd w:val="clear" w:color="auto" w:fill="auto"/>
            <w:vAlign w:val="center"/>
            <w:hideMark/>
          </w:tcPr>
          <w:p w14:paraId="4E55B170"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009-0395</w:t>
            </w:r>
          </w:p>
        </w:tc>
        <w:tc>
          <w:tcPr>
            <w:tcW w:w="1460" w:type="dxa"/>
            <w:tcBorders>
              <w:top w:val="nil"/>
              <w:left w:val="nil"/>
              <w:bottom w:val="single" w:sz="4" w:space="0" w:color="auto"/>
              <w:right w:val="single" w:sz="4" w:space="0" w:color="auto"/>
            </w:tcBorders>
            <w:shd w:val="clear" w:color="auto" w:fill="auto"/>
            <w:vAlign w:val="center"/>
            <w:hideMark/>
          </w:tcPr>
          <w:p w14:paraId="48850601"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ADM-1.</w:t>
            </w:r>
          </w:p>
        </w:tc>
        <w:tc>
          <w:tcPr>
            <w:tcW w:w="3160" w:type="dxa"/>
            <w:tcBorders>
              <w:top w:val="nil"/>
              <w:left w:val="nil"/>
              <w:bottom w:val="single" w:sz="4" w:space="0" w:color="auto"/>
              <w:right w:val="single" w:sz="4" w:space="0" w:color="auto"/>
            </w:tcBorders>
            <w:shd w:val="clear" w:color="auto" w:fill="auto"/>
            <w:vAlign w:val="center"/>
            <w:hideMark/>
          </w:tcPr>
          <w:p w14:paraId="324438EB"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drukarka</w:t>
            </w:r>
          </w:p>
        </w:tc>
        <w:tc>
          <w:tcPr>
            <w:tcW w:w="1460" w:type="dxa"/>
            <w:tcBorders>
              <w:top w:val="nil"/>
              <w:left w:val="nil"/>
              <w:bottom w:val="single" w:sz="4" w:space="0" w:color="auto"/>
              <w:right w:val="single" w:sz="4" w:space="0" w:color="auto"/>
            </w:tcBorders>
            <w:shd w:val="clear" w:color="auto" w:fill="auto"/>
            <w:vAlign w:val="center"/>
            <w:hideMark/>
          </w:tcPr>
          <w:p w14:paraId="7E486011"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2 149,09 zł</w:t>
            </w:r>
          </w:p>
        </w:tc>
      </w:tr>
      <w:tr w:rsidR="00FC38D2" w:rsidRPr="00B9227E" w14:paraId="011CAACB"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2178F9C"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16.</w:t>
            </w:r>
          </w:p>
        </w:tc>
        <w:tc>
          <w:tcPr>
            <w:tcW w:w="1140" w:type="dxa"/>
            <w:tcBorders>
              <w:top w:val="nil"/>
              <w:left w:val="nil"/>
              <w:bottom w:val="single" w:sz="4" w:space="0" w:color="auto"/>
              <w:right w:val="single" w:sz="4" w:space="0" w:color="auto"/>
            </w:tcBorders>
            <w:shd w:val="clear" w:color="auto" w:fill="auto"/>
            <w:vAlign w:val="center"/>
            <w:hideMark/>
          </w:tcPr>
          <w:p w14:paraId="0CED40EC"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single" w:sz="4" w:space="0" w:color="auto"/>
            </w:tcBorders>
            <w:shd w:val="clear" w:color="auto" w:fill="auto"/>
            <w:vAlign w:val="center"/>
            <w:hideMark/>
          </w:tcPr>
          <w:p w14:paraId="04E04AEC"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009-0396</w:t>
            </w:r>
          </w:p>
        </w:tc>
        <w:tc>
          <w:tcPr>
            <w:tcW w:w="1460" w:type="dxa"/>
            <w:tcBorders>
              <w:top w:val="nil"/>
              <w:left w:val="nil"/>
              <w:bottom w:val="single" w:sz="4" w:space="0" w:color="auto"/>
              <w:right w:val="single" w:sz="4" w:space="0" w:color="auto"/>
            </w:tcBorders>
            <w:shd w:val="clear" w:color="auto" w:fill="auto"/>
            <w:vAlign w:val="center"/>
            <w:hideMark/>
          </w:tcPr>
          <w:p w14:paraId="2BA6E127"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ADM-1.</w:t>
            </w:r>
          </w:p>
        </w:tc>
        <w:tc>
          <w:tcPr>
            <w:tcW w:w="3160" w:type="dxa"/>
            <w:tcBorders>
              <w:top w:val="nil"/>
              <w:left w:val="nil"/>
              <w:bottom w:val="single" w:sz="4" w:space="0" w:color="auto"/>
              <w:right w:val="single" w:sz="4" w:space="0" w:color="auto"/>
            </w:tcBorders>
            <w:shd w:val="clear" w:color="auto" w:fill="auto"/>
            <w:vAlign w:val="center"/>
            <w:hideMark/>
          </w:tcPr>
          <w:p w14:paraId="3C186F75"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drukarka</w:t>
            </w:r>
          </w:p>
        </w:tc>
        <w:tc>
          <w:tcPr>
            <w:tcW w:w="1460" w:type="dxa"/>
            <w:tcBorders>
              <w:top w:val="nil"/>
              <w:left w:val="nil"/>
              <w:bottom w:val="single" w:sz="4" w:space="0" w:color="auto"/>
              <w:right w:val="single" w:sz="4" w:space="0" w:color="auto"/>
            </w:tcBorders>
            <w:shd w:val="clear" w:color="auto" w:fill="auto"/>
            <w:vAlign w:val="center"/>
            <w:hideMark/>
          </w:tcPr>
          <w:p w14:paraId="1078B0A0"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1 413,88 zł</w:t>
            </w:r>
          </w:p>
        </w:tc>
      </w:tr>
      <w:tr w:rsidR="00FC38D2" w:rsidRPr="00B9227E" w14:paraId="1941CEC3" w14:textId="77777777" w:rsidTr="00B134D2">
        <w:trPr>
          <w:trHeight w:val="240"/>
        </w:trPr>
        <w:tc>
          <w:tcPr>
            <w:tcW w:w="79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3D0D7DB" w14:textId="77777777" w:rsidR="00FC38D2" w:rsidRPr="00B9227E" w:rsidRDefault="00FC38D2" w:rsidP="00B134D2">
            <w:pPr>
              <w:spacing w:after="0" w:line="240" w:lineRule="auto"/>
              <w:jc w:val="right"/>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Razem ADM-1:</w:t>
            </w:r>
          </w:p>
        </w:tc>
        <w:tc>
          <w:tcPr>
            <w:tcW w:w="1460" w:type="dxa"/>
            <w:tcBorders>
              <w:top w:val="nil"/>
              <w:left w:val="nil"/>
              <w:bottom w:val="single" w:sz="4" w:space="0" w:color="auto"/>
              <w:right w:val="single" w:sz="4" w:space="0" w:color="auto"/>
            </w:tcBorders>
            <w:shd w:val="clear" w:color="auto" w:fill="auto"/>
            <w:vAlign w:val="center"/>
            <w:hideMark/>
          </w:tcPr>
          <w:p w14:paraId="3DF5C98C" w14:textId="77777777" w:rsidR="00FC38D2" w:rsidRPr="00B9227E" w:rsidRDefault="00FC38D2" w:rsidP="00B134D2">
            <w:pPr>
              <w:spacing w:after="0" w:line="240" w:lineRule="auto"/>
              <w:jc w:val="right"/>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52 747,36 zł</w:t>
            </w:r>
          </w:p>
        </w:tc>
      </w:tr>
      <w:tr w:rsidR="00FC38D2" w:rsidRPr="00B9227E" w14:paraId="4FA63D61" w14:textId="77777777" w:rsidTr="00B134D2">
        <w:trPr>
          <w:trHeight w:val="240"/>
        </w:trPr>
        <w:tc>
          <w:tcPr>
            <w:tcW w:w="9380" w:type="dxa"/>
            <w:gridSpan w:val="6"/>
            <w:tcBorders>
              <w:top w:val="single" w:sz="4" w:space="0" w:color="auto"/>
              <w:left w:val="nil"/>
              <w:bottom w:val="nil"/>
              <w:right w:val="nil"/>
            </w:tcBorders>
            <w:shd w:val="clear" w:color="auto" w:fill="auto"/>
            <w:vAlign w:val="center"/>
            <w:hideMark/>
          </w:tcPr>
          <w:p w14:paraId="0CA5CC96"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 </w:t>
            </w:r>
          </w:p>
        </w:tc>
      </w:tr>
      <w:tr w:rsidR="00FC38D2" w:rsidRPr="00B9227E" w14:paraId="4DD33AF6" w14:textId="77777777" w:rsidTr="00B134D2">
        <w:trPr>
          <w:trHeight w:val="255"/>
        </w:trPr>
        <w:tc>
          <w:tcPr>
            <w:tcW w:w="9380" w:type="dxa"/>
            <w:gridSpan w:val="6"/>
            <w:tcBorders>
              <w:top w:val="nil"/>
              <w:left w:val="nil"/>
              <w:bottom w:val="single" w:sz="4" w:space="0" w:color="auto"/>
              <w:right w:val="nil"/>
            </w:tcBorders>
            <w:shd w:val="clear" w:color="auto" w:fill="auto"/>
            <w:vAlign w:val="center"/>
            <w:hideMark/>
          </w:tcPr>
          <w:p w14:paraId="378D967E" w14:textId="77777777" w:rsidR="00FC38D2" w:rsidRPr="00B9227E" w:rsidRDefault="00FC38D2" w:rsidP="00B134D2">
            <w:pPr>
              <w:spacing w:after="0" w:line="240" w:lineRule="auto"/>
              <w:jc w:val="left"/>
              <w:rPr>
                <w:rFonts w:ascii="Arial" w:eastAsia="Times New Roman" w:hAnsi="Arial" w:cs="Arial"/>
                <w:b/>
                <w:bCs/>
                <w:sz w:val="20"/>
                <w:szCs w:val="20"/>
                <w:lang w:eastAsia="pl-PL"/>
              </w:rPr>
            </w:pPr>
            <w:r w:rsidRPr="00B9227E">
              <w:rPr>
                <w:rFonts w:ascii="Arial" w:eastAsia="Times New Roman" w:hAnsi="Arial" w:cs="Arial"/>
                <w:b/>
                <w:bCs/>
                <w:sz w:val="20"/>
                <w:szCs w:val="20"/>
                <w:lang w:eastAsia="pl-PL"/>
              </w:rPr>
              <w:t>ADM 2 - ul. Towarowa 6a</w:t>
            </w:r>
          </w:p>
        </w:tc>
      </w:tr>
      <w:tr w:rsidR="00FC38D2" w:rsidRPr="00B9227E" w14:paraId="13EBECCB" w14:textId="77777777" w:rsidTr="00B134D2">
        <w:trPr>
          <w:trHeight w:val="480"/>
        </w:trPr>
        <w:tc>
          <w:tcPr>
            <w:tcW w:w="740" w:type="dxa"/>
            <w:tcBorders>
              <w:top w:val="nil"/>
              <w:left w:val="single" w:sz="4" w:space="0" w:color="auto"/>
              <w:bottom w:val="single" w:sz="4" w:space="0" w:color="auto"/>
              <w:right w:val="single" w:sz="4" w:space="0" w:color="auto"/>
            </w:tcBorders>
            <w:shd w:val="clear" w:color="000000" w:fill="FFCC99"/>
            <w:vAlign w:val="center"/>
            <w:hideMark/>
          </w:tcPr>
          <w:p w14:paraId="3B89CB61"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 xml:space="preserve"> L.p.</w:t>
            </w:r>
          </w:p>
        </w:tc>
        <w:tc>
          <w:tcPr>
            <w:tcW w:w="1140" w:type="dxa"/>
            <w:tcBorders>
              <w:top w:val="nil"/>
              <w:left w:val="nil"/>
              <w:bottom w:val="single" w:sz="4" w:space="0" w:color="auto"/>
              <w:right w:val="single" w:sz="4" w:space="0" w:color="auto"/>
            </w:tcBorders>
            <w:shd w:val="clear" w:color="000000" w:fill="FFCC99"/>
            <w:vAlign w:val="center"/>
            <w:hideMark/>
          </w:tcPr>
          <w:p w14:paraId="304C242D"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Rok zakupu</w:t>
            </w:r>
          </w:p>
        </w:tc>
        <w:tc>
          <w:tcPr>
            <w:tcW w:w="1420" w:type="dxa"/>
            <w:tcBorders>
              <w:top w:val="nil"/>
              <w:left w:val="nil"/>
              <w:bottom w:val="single" w:sz="4" w:space="0" w:color="auto"/>
              <w:right w:val="single" w:sz="4" w:space="0" w:color="auto"/>
            </w:tcBorders>
            <w:shd w:val="clear" w:color="000000" w:fill="FFCC99"/>
            <w:vAlign w:val="center"/>
            <w:hideMark/>
          </w:tcPr>
          <w:p w14:paraId="7414A750"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Numer inwent.</w:t>
            </w:r>
          </w:p>
        </w:tc>
        <w:tc>
          <w:tcPr>
            <w:tcW w:w="1460" w:type="dxa"/>
            <w:tcBorders>
              <w:top w:val="nil"/>
              <w:left w:val="nil"/>
              <w:bottom w:val="single" w:sz="4" w:space="0" w:color="auto"/>
              <w:right w:val="single" w:sz="4" w:space="0" w:color="auto"/>
            </w:tcBorders>
            <w:shd w:val="clear" w:color="000000" w:fill="FFCC99"/>
            <w:vAlign w:val="center"/>
            <w:hideMark/>
          </w:tcPr>
          <w:p w14:paraId="5763A784"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Miejsce użytkowania</w:t>
            </w:r>
          </w:p>
        </w:tc>
        <w:tc>
          <w:tcPr>
            <w:tcW w:w="3160" w:type="dxa"/>
            <w:tcBorders>
              <w:top w:val="nil"/>
              <w:left w:val="nil"/>
              <w:bottom w:val="single" w:sz="4" w:space="0" w:color="auto"/>
              <w:right w:val="single" w:sz="4" w:space="0" w:color="auto"/>
            </w:tcBorders>
            <w:shd w:val="clear" w:color="000000" w:fill="FFCC99"/>
            <w:vAlign w:val="center"/>
            <w:hideMark/>
          </w:tcPr>
          <w:p w14:paraId="251E4BBF"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Nazwa środka trwałego</w:t>
            </w:r>
          </w:p>
        </w:tc>
        <w:tc>
          <w:tcPr>
            <w:tcW w:w="1460" w:type="dxa"/>
            <w:tcBorders>
              <w:top w:val="nil"/>
              <w:left w:val="nil"/>
              <w:bottom w:val="single" w:sz="4" w:space="0" w:color="auto"/>
              <w:right w:val="single" w:sz="4" w:space="0" w:color="auto"/>
            </w:tcBorders>
            <w:shd w:val="clear" w:color="000000" w:fill="FFCC99"/>
            <w:vAlign w:val="center"/>
            <w:hideMark/>
          </w:tcPr>
          <w:p w14:paraId="164C9B3B"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 xml:space="preserve">  Wartość </w:t>
            </w:r>
          </w:p>
        </w:tc>
      </w:tr>
      <w:tr w:rsidR="00FC38D2" w:rsidRPr="00B9227E" w14:paraId="6D762D24"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CE7F0BA"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w:t>
            </w:r>
          </w:p>
        </w:tc>
        <w:tc>
          <w:tcPr>
            <w:tcW w:w="1140" w:type="dxa"/>
            <w:tcBorders>
              <w:top w:val="nil"/>
              <w:left w:val="nil"/>
              <w:bottom w:val="single" w:sz="4" w:space="0" w:color="auto"/>
              <w:right w:val="single" w:sz="4" w:space="0" w:color="auto"/>
            </w:tcBorders>
            <w:shd w:val="clear" w:color="auto" w:fill="auto"/>
            <w:vAlign w:val="center"/>
            <w:hideMark/>
          </w:tcPr>
          <w:p w14:paraId="490AE643"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2017</w:t>
            </w:r>
          </w:p>
        </w:tc>
        <w:tc>
          <w:tcPr>
            <w:tcW w:w="1420" w:type="dxa"/>
            <w:tcBorders>
              <w:top w:val="nil"/>
              <w:left w:val="nil"/>
              <w:bottom w:val="single" w:sz="4" w:space="0" w:color="auto"/>
              <w:right w:val="single" w:sz="4" w:space="0" w:color="auto"/>
            </w:tcBorders>
            <w:shd w:val="clear" w:color="auto" w:fill="auto"/>
            <w:vAlign w:val="center"/>
            <w:hideMark/>
          </w:tcPr>
          <w:p w14:paraId="42307840"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009-0344</w:t>
            </w:r>
          </w:p>
        </w:tc>
        <w:tc>
          <w:tcPr>
            <w:tcW w:w="1460" w:type="dxa"/>
            <w:tcBorders>
              <w:top w:val="nil"/>
              <w:left w:val="nil"/>
              <w:bottom w:val="single" w:sz="4" w:space="0" w:color="auto"/>
              <w:right w:val="single" w:sz="4" w:space="0" w:color="auto"/>
            </w:tcBorders>
            <w:shd w:val="clear" w:color="auto" w:fill="auto"/>
            <w:vAlign w:val="center"/>
            <w:hideMark/>
          </w:tcPr>
          <w:p w14:paraId="5881F5E8"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ADM-2</w:t>
            </w:r>
          </w:p>
        </w:tc>
        <w:tc>
          <w:tcPr>
            <w:tcW w:w="3160" w:type="dxa"/>
            <w:tcBorders>
              <w:top w:val="nil"/>
              <w:left w:val="nil"/>
              <w:bottom w:val="single" w:sz="4" w:space="0" w:color="auto"/>
              <w:right w:val="single" w:sz="4" w:space="0" w:color="auto"/>
            </w:tcBorders>
            <w:shd w:val="clear" w:color="auto" w:fill="auto"/>
            <w:vAlign w:val="center"/>
            <w:hideMark/>
          </w:tcPr>
          <w:p w14:paraId="0CC3AA23"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 xml:space="preserve">Serwer Plików </w:t>
            </w:r>
          </w:p>
        </w:tc>
        <w:tc>
          <w:tcPr>
            <w:tcW w:w="1460" w:type="dxa"/>
            <w:tcBorders>
              <w:top w:val="nil"/>
              <w:left w:val="nil"/>
              <w:bottom w:val="single" w:sz="4" w:space="0" w:color="auto"/>
              <w:right w:val="single" w:sz="4" w:space="0" w:color="auto"/>
            </w:tcBorders>
            <w:shd w:val="clear" w:color="auto" w:fill="auto"/>
            <w:vAlign w:val="center"/>
            <w:hideMark/>
          </w:tcPr>
          <w:p w14:paraId="4962C6EC"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1 705,29 zł</w:t>
            </w:r>
          </w:p>
        </w:tc>
      </w:tr>
      <w:tr w:rsidR="00FC38D2" w:rsidRPr="00B9227E" w14:paraId="792E25E6"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9AE9D03"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2.</w:t>
            </w:r>
          </w:p>
        </w:tc>
        <w:tc>
          <w:tcPr>
            <w:tcW w:w="1140" w:type="dxa"/>
            <w:tcBorders>
              <w:top w:val="nil"/>
              <w:left w:val="nil"/>
              <w:bottom w:val="single" w:sz="4" w:space="0" w:color="auto"/>
              <w:right w:val="single" w:sz="4" w:space="0" w:color="auto"/>
            </w:tcBorders>
            <w:shd w:val="clear" w:color="auto" w:fill="auto"/>
            <w:vAlign w:val="center"/>
            <w:hideMark/>
          </w:tcPr>
          <w:p w14:paraId="6ACA5B52"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2018</w:t>
            </w:r>
          </w:p>
        </w:tc>
        <w:tc>
          <w:tcPr>
            <w:tcW w:w="1420" w:type="dxa"/>
            <w:tcBorders>
              <w:top w:val="nil"/>
              <w:left w:val="nil"/>
              <w:bottom w:val="single" w:sz="4" w:space="0" w:color="auto"/>
              <w:right w:val="single" w:sz="4" w:space="0" w:color="auto"/>
            </w:tcBorders>
            <w:shd w:val="clear" w:color="auto" w:fill="auto"/>
            <w:vAlign w:val="center"/>
            <w:hideMark/>
          </w:tcPr>
          <w:p w14:paraId="701E53D2"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009-0353</w:t>
            </w:r>
          </w:p>
        </w:tc>
        <w:tc>
          <w:tcPr>
            <w:tcW w:w="1460" w:type="dxa"/>
            <w:tcBorders>
              <w:top w:val="nil"/>
              <w:left w:val="nil"/>
              <w:bottom w:val="single" w:sz="4" w:space="0" w:color="auto"/>
              <w:right w:val="single" w:sz="4" w:space="0" w:color="auto"/>
            </w:tcBorders>
            <w:shd w:val="clear" w:color="auto" w:fill="auto"/>
            <w:vAlign w:val="center"/>
            <w:hideMark/>
          </w:tcPr>
          <w:p w14:paraId="56828304"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ADM-2</w:t>
            </w:r>
          </w:p>
        </w:tc>
        <w:tc>
          <w:tcPr>
            <w:tcW w:w="3160" w:type="dxa"/>
            <w:tcBorders>
              <w:top w:val="nil"/>
              <w:left w:val="nil"/>
              <w:bottom w:val="single" w:sz="4" w:space="0" w:color="auto"/>
              <w:right w:val="single" w:sz="4" w:space="0" w:color="auto"/>
            </w:tcBorders>
            <w:shd w:val="clear" w:color="auto" w:fill="auto"/>
            <w:vAlign w:val="center"/>
            <w:hideMark/>
          </w:tcPr>
          <w:p w14:paraId="67E927A9"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 OPTIMUS</w:t>
            </w:r>
          </w:p>
        </w:tc>
        <w:tc>
          <w:tcPr>
            <w:tcW w:w="1460" w:type="dxa"/>
            <w:tcBorders>
              <w:top w:val="nil"/>
              <w:left w:val="nil"/>
              <w:bottom w:val="single" w:sz="4" w:space="0" w:color="auto"/>
              <w:right w:val="single" w:sz="4" w:space="0" w:color="auto"/>
            </w:tcBorders>
            <w:shd w:val="clear" w:color="auto" w:fill="auto"/>
            <w:vAlign w:val="center"/>
            <w:hideMark/>
          </w:tcPr>
          <w:p w14:paraId="76A37E38"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3 603,54 zł</w:t>
            </w:r>
          </w:p>
        </w:tc>
      </w:tr>
      <w:tr w:rsidR="00FC38D2" w:rsidRPr="00B9227E" w14:paraId="582AD816"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A70D69F"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3.</w:t>
            </w:r>
          </w:p>
        </w:tc>
        <w:tc>
          <w:tcPr>
            <w:tcW w:w="1140" w:type="dxa"/>
            <w:tcBorders>
              <w:top w:val="nil"/>
              <w:left w:val="nil"/>
              <w:bottom w:val="single" w:sz="4" w:space="0" w:color="auto"/>
              <w:right w:val="single" w:sz="4" w:space="0" w:color="auto"/>
            </w:tcBorders>
            <w:shd w:val="clear" w:color="auto" w:fill="auto"/>
            <w:vAlign w:val="center"/>
            <w:hideMark/>
          </w:tcPr>
          <w:p w14:paraId="55E68B85"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2018</w:t>
            </w:r>
          </w:p>
        </w:tc>
        <w:tc>
          <w:tcPr>
            <w:tcW w:w="1420" w:type="dxa"/>
            <w:tcBorders>
              <w:top w:val="nil"/>
              <w:left w:val="nil"/>
              <w:bottom w:val="single" w:sz="4" w:space="0" w:color="auto"/>
              <w:right w:val="single" w:sz="4" w:space="0" w:color="auto"/>
            </w:tcBorders>
            <w:shd w:val="clear" w:color="auto" w:fill="auto"/>
            <w:vAlign w:val="center"/>
            <w:hideMark/>
          </w:tcPr>
          <w:p w14:paraId="08834D9A"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009-0354</w:t>
            </w:r>
          </w:p>
        </w:tc>
        <w:tc>
          <w:tcPr>
            <w:tcW w:w="1460" w:type="dxa"/>
            <w:tcBorders>
              <w:top w:val="nil"/>
              <w:left w:val="nil"/>
              <w:bottom w:val="single" w:sz="4" w:space="0" w:color="auto"/>
              <w:right w:val="single" w:sz="4" w:space="0" w:color="auto"/>
            </w:tcBorders>
            <w:shd w:val="clear" w:color="auto" w:fill="auto"/>
            <w:vAlign w:val="center"/>
            <w:hideMark/>
          </w:tcPr>
          <w:p w14:paraId="3044D015"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ADM-2</w:t>
            </w:r>
          </w:p>
        </w:tc>
        <w:tc>
          <w:tcPr>
            <w:tcW w:w="3160" w:type="dxa"/>
            <w:tcBorders>
              <w:top w:val="nil"/>
              <w:left w:val="nil"/>
              <w:bottom w:val="single" w:sz="4" w:space="0" w:color="auto"/>
              <w:right w:val="single" w:sz="4" w:space="0" w:color="auto"/>
            </w:tcBorders>
            <w:shd w:val="clear" w:color="auto" w:fill="auto"/>
            <w:vAlign w:val="center"/>
            <w:hideMark/>
          </w:tcPr>
          <w:p w14:paraId="5AEF85E0"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 OPTIMUS</w:t>
            </w:r>
          </w:p>
        </w:tc>
        <w:tc>
          <w:tcPr>
            <w:tcW w:w="1460" w:type="dxa"/>
            <w:tcBorders>
              <w:top w:val="nil"/>
              <w:left w:val="nil"/>
              <w:bottom w:val="single" w:sz="4" w:space="0" w:color="auto"/>
              <w:right w:val="single" w:sz="4" w:space="0" w:color="auto"/>
            </w:tcBorders>
            <w:shd w:val="clear" w:color="auto" w:fill="auto"/>
            <w:vAlign w:val="center"/>
            <w:hideMark/>
          </w:tcPr>
          <w:p w14:paraId="31EFD0D2"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3 603,55 zł</w:t>
            </w:r>
          </w:p>
        </w:tc>
      </w:tr>
      <w:tr w:rsidR="00FC38D2" w:rsidRPr="00B9227E" w14:paraId="67293CC9"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EB0AEFC"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4.</w:t>
            </w:r>
          </w:p>
        </w:tc>
        <w:tc>
          <w:tcPr>
            <w:tcW w:w="1140" w:type="dxa"/>
            <w:tcBorders>
              <w:top w:val="nil"/>
              <w:left w:val="nil"/>
              <w:bottom w:val="single" w:sz="4" w:space="0" w:color="auto"/>
              <w:right w:val="single" w:sz="4" w:space="0" w:color="auto"/>
            </w:tcBorders>
            <w:shd w:val="clear" w:color="auto" w:fill="auto"/>
            <w:vAlign w:val="center"/>
            <w:hideMark/>
          </w:tcPr>
          <w:p w14:paraId="5B36086F"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2019</w:t>
            </w:r>
          </w:p>
        </w:tc>
        <w:tc>
          <w:tcPr>
            <w:tcW w:w="1420" w:type="dxa"/>
            <w:tcBorders>
              <w:top w:val="nil"/>
              <w:left w:val="nil"/>
              <w:bottom w:val="single" w:sz="4" w:space="0" w:color="auto"/>
              <w:right w:val="single" w:sz="4" w:space="0" w:color="auto"/>
            </w:tcBorders>
            <w:shd w:val="clear" w:color="auto" w:fill="auto"/>
            <w:vAlign w:val="center"/>
            <w:hideMark/>
          </w:tcPr>
          <w:p w14:paraId="42EE7326"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009-0364</w:t>
            </w:r>
          </w:p>
        </w:tc>
        <w:tc>
          <w:tcPr>
            <w:tcW w:w="1460" w:type="dxa"/>
            <w:tcBorders>
              <w:top w:val="nil"/>
              <w:left w:val="nil"/>
              <w:bottom w:val="single" w:sz="4" w:space="0" w:color="auto"/>
              <w:right w:val="single" w:sz="4" w:space="0" w:color="auto"/>
            </w:tcBorders>
            <w:shd w:val="clear" w:color="auto" w:fill="auto"/>
            <w:vAlign w:val="center"/>
            <w:hideMark/>
          </w:tcPr>
          <w:p w14:paraId="50C45710"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ADM-2</w:t>
            </w:r>
          </w:p>
        </w:tc>
        <w:tc>
          <w:tcPr>
            <w:tcW w:w="3160" w:type="dxa"/>
            <w:tcBorders>
              <w:top w:val="nil"/>
              <w:left w:val="nil"/>
              <w:bottom w:val="single" w:sz="4" w:space="0" w:color="auto"/>
              <w:right w:val="single" w:sz="4" w:space="0" w:color="auto"/>
            </w:tcBorders>
            <w:shd w:val="clear" w:color="auto" w:fill="auto"/>
            <w:vAlign w:val="center"/>
            <w:hideMark/>
          </w:tcPr>
          <w:p w14:paraId="174CEDFC"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Kserokopiarka MP 2553</w:t>
            </w:r>
          </w:p>
        </w:tc>
        <w:tc>
          <w:tcPr>
            <w:tcW w:w="1460" w:type="dxa"/>
            <w:tcBorders>
              <w:top w:val="nil"/>
              <w:left w:val="nil"/>
              <w:bottom w:val="single" w:sz="4" w:space="0" w:color="auto"/>
              <w:right w:val="single" w:sz="4" w:space="0" w:color="auto"/>
            </w:tcBorders>
            <w:shd w:val="clear" w:color="auto" w:fill="auto"/>
            <w:vAlign w:val="center"/>
            <w:hideMark/>
          </w:tcPr>
          <w:p w14:paraId="7D52A8F8"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5 160,74 zł</w:t>
            </w:r>
          </w:p>
        </w:tc>
      </w:tr>
      <w:tr w:rsidR="00FC38D2" w:rsidRPr="00B9227E" w14:paraId="607E1307"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40DCD40"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5.</w:t>
            </w:r>
          </w:p>
        </w:tc>
        <w:tc>
          <w:tcPr>
            <w:tcW w:w="1140" w:type="dxa"/>
            <w:tcBorders>
              <w:top w:val="nil"/>
              <w:left w:val="nil"/>
              <w:bottom w:val="single" w:sz="4" w:space="0" w:color="auto"/>
              <w:right w:val="nil"/>
            </w:tcBorders>
            <w:shd w:val="clear" w:color="auto" w:fill="auto"/>
            <w:vAlign w:val="center"/>
            <w:hideMark/>
          </w:tcPr>
          <w:p w14:paraId="1087EF1D"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2020</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9ECDD5D"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009-0369</w:t>
            </w:r>
          </w:p>
        </w:tc>
        <w:tc>
          <w:tcPr>
            <w:tcW w:w="1460" w:type="dxa"/>
            <w:tcBorders>
              <w:top w:val="nil"/>
              <w:left w:val="nil"/>
              <w:bottom w:val="single" w:sz="4" w:space="0" w:color="auto"/>
              <w:right w:val="single" w:sz="4" w:space="0" w:color="auto"/>
            </w:tcBorders>
            <w:shd w:val="clear" w:color="auto" w:fill="auto"/>
            <w:vAlign w:val="center"/>
            <w:hideMark/>
          </w:tcPr>
          <w:p w14:paraId="1EF50A9C"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ADM-2</w:t>
            </w:r>
          </w:p>
        </w:tc>
        <w:tc>
          <w:tcPr>
            <w:tcW w:w="3160" w:type="dxa"/>
            <w:tcBorders>
              <w:top w:val="nil"/>
              <w:left w:val="nil"/>
              <w:bottom w:val="single" w:sz="4" w:space="0" w:color="auto"/>
              <w:right w:val="single" w:sz="4" w:space="0" w:color="auto"/>
            </w:tcBorders>
            <w:shd w:val="clear" w:color="auto" w:fill="auto"/>
            <w:vAlign w:val="center"/>
            <w:hideMark/>
          </w:tcPr>
          <w:p w14:paraId="39A4C3A3"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 szt.1</w:t>
            </w:r>
          </w:p>
        </w:tc>
        <w:tc>
          <w:tcPr>
            <w:tcW w:w="1460" w:type="dxa"/>
            <w:tcBorders>
              <w:top w:val="nil"/>
              <w:left w:val="nil"/>
              <w:bottom w:val="single" w:sz="4" w:space="0" w:color="auto"/>
              <w:right w:val="single" w:sz="4" w:space="0" w:color="auto"/>
            </w:tcBorders>
            <w:shd w:val="clear" w:color="auto" w:fill="auto"/>
            <w:vAlign w:val="center"/>
            <w:hideMark/>
          </w:tcPr>
          <w:p w14:paraId="00F20A34"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3 614,30 zł</w:t>
            </w:r>
          </w:p>
        </w:tc>
      </w:tr>
      <w:tr w:rsidR="00FC38D2" w:rsidRPr="00B9227E" w14:paraId="0180775D"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FACDED7"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6.</w:t>
            </w:r>
          </w:p>
        </w:tc>
        <w:tc>
          <w:tcPr>
            <w:tcW w:w="1140" w:type="dxa"/>
            <w:tcBorders>
              <w:top w:val="nil"/>
              <w:left w:val="nil"/>
              <w:bottom w:val="single" w:sz="4" w:space="0" w:color="auto"/>
              <w:right w:val="single" w:sz="4" w:space="0" w:color="auto"/>
            </w:tcBorders>
            <w:shd w:val="clear" w:color="auto" w:fill="auto"/>
            <w:vAlign w:val="center"/>
            <w:hideMark/>
          </w:tcPr>
          <w:p w14:paraId="05EDC79C"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2020</w:t>
            </w:r>
          </w:p>
        </w:tc>
        <w:tc>
          <w:tcPr>
            <w:tcW w:w="1420" w:type="dxa"/>
            <w:tcBorders>
              <w:top w:val="nil"/>
              <w:left w:val="nil"/>
              <w:bottom w:val="single" w:sz="4" w:space="0" w:color="auto"/>
              <w:right w:val="single" w:sz="4" w:space="0" w:color="auto"/>
            </w:tcBorders>
            <w:shd w:val="clear" w:color="auto" w:fill="auto"/>
            <w:vAlign w:val="center"/>
            <w:hideMark/>
          </w:tcPr>
          <w:p w14:paraId="0E0F558F"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009-0370</w:t>
            </w:r>
          </w:p>
        </w:tc>
        <w:tc>
          <w:tcPr>
            <w:tcW w:w="1460" w:type="dxa"/>
            <w:tcBorders>
              <w:top w:val="nil"/>
              <w:left w:val="nil"/>
              <w:bottom w:val="single" w:sz="4" w:space="0" w:color="auto"/>
              <w:right w:val="single" w:sz="4" w:space="0" w:color="auto"/>
            </w:tcBorders>
            <w:shd w:val="clear" w:color="auto" w:fill="auto"/>
            <w:vAlign w:val="center"/>
            <w:hideMark/>
          </w:tcPr>
          <w:p w14:paraId="7D521707"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ADM-2</w:t>
            </w:r>
          </w:p>
        </w:tc>
        <w:tc>
          <w:tcPr>
            <w:tcW w:w="3160" w:type="dxa"/>
            <w:tcBorders>
              <w:top w:val="nil"/>
              <w:left w:val="nil"/>
              <w:bottom w:val="single" w:sz="4" w:space="0" w:color="auto"/>
              <w:right w:val="single" w:sz="4" w:space="0" w:color="auto"/>
            </w:tcBorders>
            <w:shd w:val="clear" w:color="auto" w:fill="auto"/>
            <w:vAlign w:val="center"/>
            <w:hideMark/>
          </w:tcPr>
          <w:p w14:paraId="514A5DB4"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Drukarka Brother HL-L51000DN</w:t>
            </w:r>
          </w:p>
        </w:tc>
        <w:tc>
          <w:tcPr>
            <w:tcW w:w="1460" w:type="dxa"/>
            <w:tcBorders>
              <w:top w:val="nil"/>
              <w:left w:val="nil"/>
              <w:bottom w:val="single" w:sz="4" w:space="0" w:color="auto"/>
              <w:right w:val="single" w:sz="4" w:space="0" w:color="auto"/>
            </w:tcBorders>
            <w:shd w:val="clear" w:color="auto" w:fill="auto"/>
            <w:vAlign w:val="center"/>
            <w:hideMark/>
          </w:tcPr>
          <w:p w14:paraId="2CF9AD77"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1 028,64 zł</w:t>
            </w:r>
          </w:p>
        </w:tc>
      </w:tr>
      <w:tr w:rsidR="00FC38D2" w:rsidRPr="00B9227E" w14:paraId="21F1FA7D"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86FE90D"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7.</w:t>
            </w:r>
          </w:p>
        </w:tc>
        <w:tc>
          <w:tcPr>
            <w:tcW w:w="1140" w:type="dxa"/>
            <w:tcBorders>
              <w:top w:val="nil"/>
              <w:left w:val="nil"/>
              <w:bottom w:val="single" w:sz="4" w:space="0" w:color="auto"/>
              <w:right w:val="single" w:sz="4" w:space="0" w:color="auto"/>
            </w:tcBorders>
            <w:shd w:val="clear" w:color="auto" w:fill="auto"/>
            <w:vAlign w:val="center"/>
            <w:hideMark/>
          </w:tcPr>
          <w:p w14:paraId="384C6F64"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nil"/>
            </w:tcBorders>
            <w:shd w:val="clear" w:color="auto" w:fill="auto"/>
            <w:vAlign w:val="center"/>
            <w:hideMark/>
          </w:tcPr>
          <w:p w14:paraId="675A2232"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010-0422</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07DED453"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ADM-2.</w:t>
            </w:r>
          </w:p>
        </w:tc>
        <w:tc>
          <w:tcPr>
            <w:tcW w:w="3160" w:type="dxa"/>
            <w:tcBorders>
              <w:top w:val="nil"/>
              <w:left w:val="nil"/>
              <w:bottom w:val="single" w:sz="4" w:space="0" w:color="auto"/>
              <w:right w:val="single" w:sz="4" w:space="0" w:color="auto"/>
            </w:tcBorders>
            <w:shd w:val="clear" w:color="auto" w:fill="auto"/>
            <w:vAlign w:val="center"/>
            <w:hideMark/>
          </w:tcPr>
          <w:p w14:paraId="0A8426CF"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Lodówka</w:t>
            </w:r>
          </w:p>
        </w:tc>
        <w:tc>
          <w:tcPr>
            <w:tcW w:w="1460" w:type="dxa"/>
            <w:tcBorders>
              <w:top w:val="nil"/>
              <w:left w:val="nil"/>
              <w:bottom w:val="single" w:sz="4" w:space="0" w:color="auto"/>
              <w:right w:val="single" w:sz="4" w:space="0" w:color="auto"/>
            </w:tcBorders>
            <w:shd w:val="clear" w:color="auto" w:fill="auto"/>
            <w:vAlign w:val="center"/>
            <w:hideMark/>
          </w:tcPr>
          <w:p w14:paraId="0AD17E96"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1 148,57 zł</w:t>
            </w:r>
          </w:p>
        </w:tc>
      </w:tr>
      <w:tr w:rsidR="00FC38D2" w:rsidRPr="00B9227E" w14:paraId="06B2CD44"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B235783"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8.</w:t>
            </w:r>
          </w:p>
        </w:tc>
        <w:tc>
          <w:tcPr>
            <w:tcW w:w="1140" w:type="dxa"/>
            <w:tcBorders>
              <w:top w:val="nil"/>
              <w:left w:val="nil"/>
              <w:bottom w:val="single" w:sz="4" w:space="0" w:color="auto"/>
              <w:right w:val="single" w:sz="4" w:space="0" w:color="auto"/>
            </w:tcBorders>
            <w:shd w:val="clear" w:color="auto" w:fill="auto"/>
            <w:vAlign w:val="center"/>
            <w:hideMark/>
          </w:tcPr>
          <w:p w14:paraId="75E12F14"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nil"/>
            </w:tcBorders>
            <w:shd w:val="clear" w:color="auto" w:fill="auto"/>
            <w:vAlign w:val="center"/>
            <w:hideMark/>
          </w:tcPr>
          <w:p w14:paraId="5AD80115"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009-0397</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2BAE7558"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ADM-2.</w:t>
            </w:r>
          </w:p>
        </w:tc>
        <w:tc>
          <w:tcPr>
            <w:tcW w:w="3160" w:type="dxa"/>
            <w:tcBorders>
              <w:top w:val="nil"/>
              <w:left w:val="nil"/>
              <w:bottom w:val="single" w:sz="4" w:space="0" w:color="auto"/>
              <w:right w:val="single" w:sz="4" w:space="0" w:color="auto"/>
            </w:tcBorders>
            <w:shd w:val="clear" w:color="auto" w:fill="auto"/>
            <w:vAlign w:val="center"/>
            <w:hideMark/>
          </w:tcPr>
          <w:p w14:paraId="5ED88E54"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kpmputerowy</w:t>
            </w:r>
          </w:p>
        </w:tc>
        <w:tc>
          <w:tcPr>
            <w:tcW w:w="1460" w:type="dxa"/>
            <w:tcBorders>
              <w:top w:val="nil"/>
              <w:left w:val="nil"/>
              <w:bottom w:val="single" w:sz="4" w:space="0" w:color="auto"/>
              <w:right w:val="single" w:sz="4" w:space="0" w:color="auto"/>
            </w:tcBorders>
            <w:shd w:val="clear" w:color="auto" w:fill="auto"/>
            <w:vAlign w:val="center"/>
            <w:hideMark/>
          </w:tcPr>
          <w:p w14:paraId="34D912CB"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4EC48E18"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479632D"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9.</w:t>
            </w:r>
          </w:p>
        </w:tc>
        <w:tc>
          <w:tcPr>
            <w:tcW w:w="1140" w:type="dxa"/>
            <w:tcBorders>
              <w:top w:val="nil"/>
              <w:left w:val="nil"/>
              <w:bottom w:val="single" w:sz="4" w:space="0" w:color="auto"/>
              <w:right w:val="single" w:sz="4" w:space="0" w:color="auto"/>
            </w:tcBorders>
            <w:shd w:val="clear" w:color="auto" w:fill="auto"/>
            <w:vAlign w:val="center"/>
            <w:hideMark/>
          </w:tcPr>
          <w:p w14:paraId="0FDE750A"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nil"/>
            </w:tcBorders>
            <w:shd w:val="clear" w:color="auto" w:fill="auto"/>
            <w:vAlign w:val="center"/>
            <w:hideMark/>
          </w:tcPr>
          <w:p w14:paraId="643CC33E"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009-0398</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0A1B0DB9"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ADM-2.</w:t>
            </w:r>
          </w:p>
        </w:tc>
        <w:tc>
          <w:tcPr>
            <w:tcW w:w="3160" w:type="dxa"/>
            <w:tcBorders>
              <w:top w:val="nil"/>
              <w:left w:val="nil"/>
              <w:bottom w:val="single" w:sz="4" w:space="0" w:color="auto"/>
              <w:right w:val="single" w:sz="4" w:space="0" w:color="auto"/>
            </w:tcBorders>
            <w:shd w:val="clear" w:color="auto" w:fill="auto"/>
            <w:vAlign w:val="center"/>
            <w:hideMark/>
          </w:tcPr>
          <w:p w14:paraId="4AEA30C6"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kpmputerowy</w:t>
            </w:r>
          </w:p>
        </w:tc>
        <w:tc>
          <w:tcPr>
            <w:tcW w:w="1460" w:type="dxa"/>
            <w:tcBorders>
              <w:top w:val="nil"/>
              <w:left w:val="nil"/>
              <w:bottom w:val="single" w:sz="4" w:space="0" w:color="auto"/>
              <w:right w:val="single" w:sz="4" w:space="0" w:color="auto"/>
            </w:tcBorders>
            <w:shd w:val="clear" w:color="auto" w:fill="auto"/>
            <w:vAlign w:val="center"/>
            <w:hideMark/>
          </w:tcPr>
          <w:p w14:paraId="155DE91C"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5CA9D97C"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58C0E07"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10.</w:t>
            </w:r>
          </w:p>
        </w:tc>
        <w:tc>
          <w:tcPr>
            <w:tcW w:w="1140" w:type="dxa"/>
            <w:tcBorders>
              <w:top w:val="nil"/>
              <w:left w:val="nil"/>
              <w:bottom w:val="single" w:sz="4" w:space="0" w:color="auto"/>
              <w:right w:val="single" w:sz="4" w:space="0" w:color="auto"/>
            </w:tcBorders>
            <w:shd w:val="clear" w:color="auto" w:fill="auto"/>
            <w:vAlign w:val="center"/>
            <w:hideMark/>
          </w:tcPr>
          <w:p w14:paraId="4902FE2E"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nil"/>
            </w:tcBorders>
            <w:shd w:val="clear" w:color="auto" w:fill="auto"/>
            <w:vAlign w:val="center"/>
            <w:hideMark/>
          </w:tcPr>
          <w:p w14:paraId="12DE0A2C"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009-0399</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6B38FD31"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ADM-2.</w:t>
            </w:r>
          </w:p>
        </w:tc>
        <w:tc>
          <w:tcPr>
            <w:tcW w:w="3160" w:type="dxa"/>
            <w:tcBorders>
              <w:top w:val="nil"/>
              <w:left w:val="nil"/>
              <w:bottom w:val="single" w:sz="4" w:space="0" w:color="auto"/>
              <w:right w:val="single" w:sz="4" w:space="0" w:color="auto"/>
            </w:tcBorders>
            <w:shd w:val="clear" w:color="auto" w:fill="auto"/>
            <w:vAlign w:val="center"/>
            <w:hideMark/>
          </w:tcPr>
          <w:p w14:paraId="04563E62"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kpmputerowy</w:t>
            </w:r>
          </w:p>
        </w:tc>
        <w:tc>
          <w:tcPr>
            <w:tcW w:w="1460" w:type="dxa"/>
            <w:tcBorders>
              <w:top w:val="nil"/>
              <w:left w:val="nil"/>
              <w:bottom w:val="single" w:sz="4" w:space="0" w:color="auto"/>
              <w:right w:val="single" w:sz="4" w:space="0" w:color="auto"/>
            </w:tcBorders>
            <w:shd w:val="clear" w:color="auto" w:fill="auto"/>
            <w:vAlign w:val="center"/>
            <w:hideMark/>
          </w:tcPr>
          <w:p w14:paraId="7BA3F98F"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6400C471"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B0951AB"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11.</w:t>
            </w:r>
          </w:p>
        </w:tc>
        <w:tc>
          <w:tcPr>
            <w:tcW w:w="1140" w:type="dxa"/>
            <w:tcBorders>
              <w:top w:val="nil"/>
              <w:left w:val="nil"/>
              <w:bottom w:val="single" w:sz="4" w:space="0" w:color="auto"/>
              <w:right w:val="single" w:sz="4" w:space="0" w:color="auto"/>
            </w:tcBorders>
            <w:shd w:val="clear" w:color="auto" w:fill="auto"/>
            <w:vAlign w:val="center"/>
            <w:hideMark/>
          </w:tcPr>
          <w:p w14:paraId="2F8F1558"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nil"/>
            </w:tcBorders>
            <w:shd w:val="clear" w:color="auto" w:fill="auto"/>
            <w:vAlign w:val="center"/>
            <w:hideMark/>
          </w:tcPr>
          <w:p w14:paraId="1F328D23"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715D4C15"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ADM-2.</w:t>
            </w:r>
          </w:p>
        </w:tc>
        <w:tc>
          <w:tcPr>
            <w:tcW w:w="3160" w:type="dxa"/>
            <w:tcBorders>
              <w:top w:val="nil"/>
              <w:left w:val="nil"/>
              <w:bottom w:val="single" w:sz="4" w:space="0" w:color="auto"/>
              <w:right w:val="single" w:sz="4" w:space="0" w:color="auto"/>
            </w:tcBorders>
            <w:shd w:val="clear" w:color="auto" w:fill="auto"/>
            <w:vAlign w:val="center"/>
            <w:hideMark/>
          </w:tcPr>
          <w:p w14:paraId="233CAFB3"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kpmputerowy</w:t>
            </w:r>
          </w:p>
        </w:tc>
        <w:tc>
          <w:tcPr>
            <w:tcW w:w="1460" w:type="dxa"/>
            <w:tcBorders>
              <w:top w:val="nil"/>
              <w:left w:val="nil"/>
              <w:bottom w:val="single" w:sz="4" w:space="0" w:color="auto"/>
              <w:right w:val="single" w:sz="4" w:space="0" w:color="auto"/>
            </w:tcBorders>
            <w:shd w:val="clear" w:color="auto" w:fill="auto"/>
            <w:vAlign w:val="center"/>
            <w:hideMark/>
          </w:tcPr>
          <w:p w14:paraId="6A2D396C"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495C0C6E"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C7D0596"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12.</w:t>
            </w:r>
          </w:p>
        </w:tc>
        <w:tc>
          <w:tcPr>
            <w:tcW w:w="1140" w:type="dxa"/>
            <w:tcBorders>
              <w:top w:val="nil"/>
              <w:left w:val="nil"/>
              <w:bottom w:val="single" w:sz="4" w:space="0" w:color="auto"/>
              <w:right w:val="single" w:sz="4" w:space="0" w:color="auto"/>
            </w:tcBorders>
            <w:shd w:val="clear" w:color="auto" w:fill="auto"/>
            <w:vAlign w:val="center"/>
            <w:hideMark/>
          </w:tcPr>
          <w:p w14:paraId="334BF980"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nil"/>
            </w:tcBorders>
            <w:shd w:val="clear" w:color="auto" w:fill="auto"/>
            <w:vAlign w:val="center"/>
            <w:hideMark/>
          </w:tcPr>
          <w:p w14:paraId="04AF6B36"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009-0401</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58B0A393"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ADM-2.</w:t>
            </w:r>
          </w:p>
        </w:tc>
        <w:tc>
          <w:tcPr>
            <w:tcW w:w="3160" w:type="dxa"/>
            <w:tcBorders>
              <w:top w:val="nil"/>
              <w:left w:val="nil"/>
              <w:bottom w:val="single" w:sz="4" w:space="0" w:color="auto"/>
              <w:right w:val="single" w:sz="4" w:space="0" w:color="auto"/>
            </w:tcBorders>
            <w:shd w:val="clear" w:color="auto" w:fill="auto"/>
            <w:vAlign w:val="center"/>
            <w:hideMark/>
          </w:tcPr>
          <w:p w14:paraId="0B8017A5"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kpmputerowy</w:t>
            </w:r>
          </w:p>
        </w:tc>
        <w:tc>
          <w:tcPr>
            <w:tcW w:w="1460" w:type="dxa"/>
            <w:tcBorders>
              <w:top w:val="nil"/>
              <w:left w:val="nil"/>
              <w:bottom w:val="single" w:sz="4" w:space="0" w:color="auto"/>
              <w:right w:val="single" w:sz="4" w:space="0" w:color="auto"/>
            </w:tcBorders>
            <w:shd w:val="clear" w:color="auto" w:fill="auto"/>
            <w:vAlign w:val="center"/>
            <w:hideMark/>
          </w:tcPr>
          <w:p w14:paraId="4C17D53B"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48FB6E84"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B55A330"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13.</w:t>
            </w:r>
          </w:p>
        </w:tc>
        <w:tc>
          <w:tcPr>
            <w:tcW w:w="1140" w:type="dxa"/>
            <w:tcBorders>
              <w:top w:val="nil"/>
              <w:left w:val="nil"/>
              <w:bottom w:val="single" w:sz="4" w:space="0" w:color="auto"/>
              <w:right w:val="single" w:sz="4" w:space="0" w:color="auto"/>
            </w:tcBorders>
            <w:shd w:val="clear" w:color="auto" w:fill="auto"/>
            <w:vAlign w:val="center"/>
            <w:hideMark/>
          </w:tcPr>
          <w:p w14:paraId="4F62505D"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nil"/>
            </w:tcBorders>
            <w:shd w:val="clear" w:color="auto" w:fill="auto"/>
            <w:vAlign w:val="center"/>
            <w:hideMark/>
          </w:tcPr>
          <w:p w14:paraId="09B1D73B"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009-0402</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069AA4F0"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ADM-2.</w:t>
            </w:r>
          </w:p>
        </w:tc>
        <w:tc>
          <w:tcPr>
            <w:tcW w:w="3160" w:type="dxa"/>
            <w:tcBorders>
              <w:top w:val="nil"/>
              <w:left w:val="nil"/>
              <w:bottom w:val="single" w:sz="4" w:space="0" w:color="auto"/>
              <w:right w:val="single" w:sz="4" w:space="0" w:color="auto"/>
            </w:tcBorders>
            <w:shd w:val="clear" w:color="auto" w:fill="auto"/>
            <w:vAlign w:val="center"/>
            <w:hideMark/>
          </w:tcPr>
          <w:p w14:paraId="75B64EFF"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kpmputerowy</w:t>
            </w:r>
          </w:p>
        </w:tc>
        <w:tc>
          <w:tcPr>
            <w:tcW w:w="1460" w:type="dxa"/>
            <w:tcBorders>
              <w:top w:val="nil"/>
              <w:left w:val="nil"/>
              <w:bottom w:val="single" w:sz="4" w:space="0" w:color="auto"/>
              <w:right w:val="single" w:sz="4" w:space="0" w:color="auto"/>
            </w:tcBorders>
            <w:shd w:val="clear" w:color="auto" w:fill="auto"/>
            <w:vAlign w:val="center"/>
            <w:hideMark/>
          </w:tcPr>
          <w:p w14:paraId="6E01753C"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79A06C36"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0CB9132"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14.</w:t>
            </w:r>
          </w:p>
        </w:tc>
        <w:tc>
          <w:tcPr>
            <w:tcW w:w="1140" w:type="dxa"/>
            <w:tcBorders>
              <w:top w:val="nil"/>
              <w:left w:val="nil"/>
              <w:bottom w:val="single" w:sz="4" w:space="0" w:color="auto"/>
              <w:right w:val="single" w:sz="4" w:space="0" w:color="auto"/>
            </w:tcBorders>
            <w:shd w:val="clear" w:color="auto" w:fill="auto"/>
            <w:vAlign w:val="center"/>
            <w:hideMark/>
          </w:tcPr>
          <w:p w14:paraId="4C8E23CC"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nil"/>
            </w:tcBorders>
            <w:shd w:val="clear" w:color="auto" w:fill="auto"/>
            <w:vAlign w:val="center"/>
            <w:hideMark/>
          </w:tcPr>
          <w:p w14:paraId="04003409"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009-0403</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16D8F877"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ADM-2.</w:t>
            </w:r>
          </w:p>
        </w:tc>
        <w:tc>
          <w:tcPr>
            <w:tcW w:w="3160" w:type="dxa"/>
            <w:tcBorders>
              <w:top w:val="nil"/>
              <w:left w:val="nil"/>
              <w:bottom w:val="single" w:sz="4" w:space="0" w:color="auto"/>
              <w:right w:val="single" w:sz="4" w:space="0" w:color="auto"/>
            </w:tcBorders>
            <w:shd w:val="clear" w:color="auto" w:fill="auto"/>
            <w:vAlign w:val="center"/>
            <w:hideMark/>
          </w:tcPr>
          <w:p w14:paraId="1CC0B3BE"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 xml:space="preserve">Drukarka </w:t>
            </w:r>
          </w:p>
        </w:tc>
        <w:tc>
          <w:tcPr>
            <w:tcW w:w="1460" w:type="dxa"/>
            <w:tcBorders>
              <w:top w:val="nil"/>
              <w:left w:val="nil"/>
              <w:bottom w:val="single" w:sz="4" w:space="0" w:color="auto"/>
              <w:right w:val="single" w:sz="4" w:space="0" w:color="auto"/>
            </w:tcBorders>
            <w:shd w:val="clear" w:color="auto" w:fill="auto"/>
            <w:vAlign w:val="center"/>
            <w:hideMark/>
          </w:tcPr>
          <w:p w14:paraId="27BC3094"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2 149,09 zł</w:t>
            </w:r>
          </w:p>
        </w:tc>
      </w:tr>
      <w:tr w:rsidR="00FC38D2" w:rsidRPr="00B9227E" w14:paraId="67471583"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A645AA4"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15.</w:t>
            </w:r>
          </w:p>
        </w:tc>
        <w:tc>
          <w:tcPr>
            <w:tcW w:w="1140" w:type="dxa"/>
            <w:tcBorders>
              <w:top w:val="nil"/>
              <w:left w:val="nil"/>
              <w:bottom w:val="single" w:sz="4" w:space="0" w:color="auto"/>
              <w:right w:val="single" w:sz="4" w:space="0" w:color="auto"/>
            </w:tcBorders>
            <w:shd w:val="clear" w:color="auto" w:fill="auto"/>
            <w:vAlign w:val="center"/>
            <w:hideMark/>
          </w:tcPr>
          <w:p w14:paraId="16F60558"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nil"/>
            </w:tcBorders>
            <w:shd w:val="clear" w:color="auto" w:fill="auto"/>
            <w:vAlign w:val="center"/>
            <w:hideMark/>
          </w:tcPr>
          <w:p w14:paraId="7737CA8C"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009-0404</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326244F0"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ADM-2.</w:t>
            </w:r>
          </w:p>
        </w:tc>
        <w:tc>
          <w:tcPr>
            <w:tcW w:w="3160" w:type="dxa"/>
            <w:tcBorders>
              <w:top w:val="nil"/>
              <w:left w:val="nil"/>
              <w:bottom w:val="single" w:sz="4" w:space="0" w:color="auto"/>
              <w:right w:val="single" w:sz="4" w:space="0" w:color="auto"/>
            </w:tcBorders>
            <w:shd w:val="clear" w:color="auto" w:fill="auto"/>
            <w:vAlign w:val="center"/>
            <w:hideMark/>
          </w:tcPr>
          <w:p w14:paraId="7EFB6A33"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 xml:space="preserve">Drukarka </w:t>
            </w:r>
          </w:p>
        </w:tc>
        <w:tc>
          <w:tcPr>
            <w:tcW w:w="1460" w:type="dxa"/>
            <w:tcBorders>
              <w:top w:val="nil"/>
              <w:left w:val="nil"/>
              <w:bottom w:val="single" w:sz="4" w:space="0" w:color="auto"/>
              <w:right w:val="single" w:sz="4" w:space="0" w:color="auto"/>
            </w:tcBorders>
            <w:shd w:val="clear" w:color="auto" w:fill="auto"/>
            <w:vAlign w:val="center"/>
            <w:hideMark/>
          </w:tcPr>
          <w:p w14:paraId="0E261D84"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1 413,88 zł</w:t>
            </w:r>
          </w:p>
        </w:tc>
      </w:tr>
      <w:tr w:rsidR="00FC38D2" w:rsidRPr="00B9227E" w14:paraId="6C178C8D"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D112426"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16.</w:t>
            </w:r>
          </w:p>
        </w:tc>
        <w:tc>
          <w:tcPr>
            <w:tcW w:w="1140" w:type="dxa"/>
            <w:tcBorders>
              <w:top w:val="nil"/>
              <w:left w:val="nil"/>
              <w:bottom w:val="single" w:sz="4" w:space="0" w:color="auto"/>
              <w:right w:val="single" w:sz="4" w:space="0" w:color="auto"/>
            </w:tcBorders>
            <w:shd w:val="clear" w:color="auto" w:fill="auto"/>
            <w:vAlign w:val="center"/>
            <w:hideMark/>
          </w:tcPr>
          <w:p w14:paraId="05A48C51"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nil"/>
            </w:tcBorders>
            <w:shd w:val="clear" w:color="auto" w:fill="auto"/>
            <w:vAlign w:val="center"/>
            <w:hideMark/>
          </w:tcPr>
          <w:p w14:paraId="14A7AFFB"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009-0385</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0016FEA3"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ADM-2.</w:t>
            </w:r>
          </w:p>
        </w:tc>
        <w:tc>
          <w:tcPr>
            <w:tcW w:w="3160" w:type="dxa"/>
            <w:tcBorders>
              <w:top w:val="nil"/>
              <w:left w:val="nil"/>
              <w:bottom w:val="single" w:sz="4" w:space="0" w:color="auto"/>
              <w:right w:val="single" w:sz="4" w:space="0" w:color="auto"/>
            </w:tcBorders>
            <w:shd w:val="clear" w:color="auto" w:fill="auto"/>
            <w:vAlign w:val="center"/>
            <w:hideMark/>
          </w:tcPr>
          <w:p w14:paraId="0D336D83"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w:t>
            </w:r>
          </w:p>
        </w:tc>
        <w:tc>
          <w:tcPr>
            <w:tcW w:w="1460" w:type="dxa"/>
            <w:tcBorders>
              <w:top w:val="nil"/>
              <w:left w:val="nil"/>
              <w:bottom w:val="single" w:sz="4" w:space="0" w:color="auto"/>
              <w:right w:val="single" w:sz="4" w:space="0" w:color="auto"/>
            </w:tcBorders>
            <w:shd w:val="clear" w:color="auto" w:fill="auto"/>
            <w:vAlign w:val="center"/>
            <w:hideMark/>
          </w:tcPr>
          <w:p w14:paraId="08FCFA36"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3 614,31 zł</w:t>
            </w:r>
          </w:p>
        </w:tc>
      </w:tr>
      <w:tr w:rsidR="00FC38D2" w:rsidRPr="00B9227E" w14:paraId="01E2CDC9"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E77E7F0"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17.</w:t>
            </w:r>
          </w:p>
        </w:tc>
        <w:tc>
          <w:tcPr>
            <w:tcW w:w="1140" w:type="dxa"/>
            <w:tcBorders>
              <w:top w:val="nil"/>
              <w:left w:val="nil"/>
              <w:bottom w:val="single" w:sz="4" w:space="0" w:color="auto"/>
              <w:right w:val="single" w:sz="4" w:space="0" w:color="auto"/>
            </w:tcBorders>
            <w:shd w:val="clear" w:color="auto" w:fill="auto"/>
            <w:vAlign w:val="center"/>
            <w:hideMark/>
          </w:tcPr>
          <w:p w14:paraId="3909CD69"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nil"/>
            </w:tcBorders>
            <w:shd w:val="clear" w:color="auto" w:fill="auto"/>
            <w:vAlign w:val="center"/>
            <w:hideMark/>
          </w:tcPr>
          <w:p w14:paraId="481A0C36"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009-0386</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2A535001"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ADM-2.</w:t>
            </w:r>
          </w:p>
        </w:tc>
        <w:tc>
          <w:tcPr>
            <w:tcW w:w="3160" w:type="dxa"/>
            <w:tcBorders>
              <w:top w:val="nil"/>
              <w:left w:val="nil"/>
              <w:bottom w:val="single" w:sz="4" w:space="0" w:color="auto"/>
              <w:right w:val="single" w:sz="4" w:space="0" w:color="auto"/>
            </w:tcBorders>
            <w:shd w:val="clear" w:color="auto" w:fill="auto"/>
            <w:vAlign w:val="center"/>
            <w:hideMark/>
          </w:tcPr>
          <w:p w14:paraId="59310EC7"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w:t>
            </w:r>
          </w:p>
        </w:tc>
        <w:tc>
          <w:tcPr>
            <w:tcW w:w="1460" w:type="dxa"/>
            <w:tcBorders>
              <w:top w:val="nil"/>
              <w:left w:val="nil"/>
              <w:bottom w:val="single" w:sz="4" w:space="0" w:color="auto"/>
              <w:right w:val="single" w:sz="4" w:space="0" w:color="auto"/>
            </w:tcBorders>
            <w:shd w:val="clear" w:color="auto" w:fill="auto"/>
            <w:vAlign w:val="center"/>
            <w:hideMark/>
          </w:tcPr>
          <w:p w14:paraId="4A10CF05"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3 614,31 zł</w:t>
            </w:r>
          </w:p>
        </w:tc>
      </w:tr>
      <w:tr w:rsidR="00FC38D2" w:rsidRPr="00B9227E" w14:paraId="1A23EE8F"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4FD38C3"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18.</w:t>
            </w:r>
          </w:p>
        </w:tc>
        <w:tc>
          <w:tcPr>
            <w:tcW w:w="1140" w:type="dxa"/>
            <w:tcBorders>
              <w:top w:val="nil"/>
              <w:left w:val="nil"/>
              <w:bottom w:val="single" w:sz="4" w:space="0" w:color="auto"/>
              <w:right w:val="single" w:sz="4" w:space="0" w:color="auto"/>
            </w:tcBorders>
            <w:shd w:val="clear" w:color="auto" w:fill="auto"/>
            <w:vAlign w:val="center"/>
            <w:hideMark/>
          </w:tcPr>
          <w:p w14:paraId="31777925"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nil"/>
            </w:tcBorders>
            <w:shd w:val="clear" w:color="auto" w:fill="auto"/>
            <w:vAlign w:val="center"/>
            <w:hideMark/>
          </w:tcPr>
          <w:p w14:paraId="4F6F4500"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008-0070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7AB6F28E"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ADM-2.</w:t>
            </w:r>
          </w:p>
        </w:tc>
        <w:tc>
          <w:tcPr>
            <w:tcW w:w="3160" w:type="dxa"/>
            <w:tcBorders>
              <w:top w:val="nil"/>
              <w:left w:val="nil"/>
              <w:bottom w:val="single" w:sz="4" w:space="0" w:color="auto"/>
              <w:right w:val="single" w:sz="4" w:space="0" w:color="auto"/>
            </w:tcBorders>
            <w:shd w:val="clear" w:color="auto" w:fill="auto"/>
            <w:vAlign w:val="center"/>
            <w:hideMark/>
          </w:tcPr>
          <w:p w14:paraId="57841E75"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kalkulator CX123N drukujący</w:t>
            </w:r>
          </w:p>
        </w:tc>
        <w:tc>
          <w:tcPr>
            <w:tcW w:w="1460" w:type="dxa"/>
            <w:tcBorders>
              <w:top w:val="nil"/>
              <w:left w:val="nil"/>
              <w:bottom w:val="single" w:sz="4" w:space="0" w:color="auto"/>
              <w:right w:val="single" w:sz="4" w:space="0" w:color="auto"/>
            </w:tcBorders>
            <w:shd w:val="clear" w:color="auto" w:fill="auto"/>
            <w:vAlign w:val="center"/>
            <w:hideMark/>
          </w:tcPr>
          <w:p w14:paraId="02914580"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264,82 zł</w:t>
            </w:r>
          </w:p>
        </w:tc>
      </w:tr>
      <w:tr w:rsidR="00FC38D2" w:rsidRPr="00B9227E" w14:paraId="2B9E46E5" w14:textId="77777777" w:rsidTr="00B134D2">
        <w:trPr>
          <w:trHeight w:val="240"/>
        </w:trPr>
        <w:tc>
          <w:tcPr>
            <w:tcW w:w="79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F839A1F"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 xml:space="preserve">                                                                   </w:t>
            </w:r>
            <w:r w:rsidRPr="00B9227E">
              <w:rPr>
                <w:rFonts w:ascii="Arial" w:eastAsia="Times New Roman" w:hAnsi="Arial" w:cs="Arial"/>
                <w:b/>
                <w:bCs/>
                <w:sz w:val="18"/>
                <w:szCs w:val="18"/>
                <w:lang w:eastAsia="pl-PL"/>
              </w:rPr>
              <w:t xml:space="preserve">      Razem ADM-2:</w:t>
            </w:r>
          </w:p>
        </w:tc>
        <w:tc>
          <w:tcPr>
            <w:tcW w:w="1460" w:type="dxa"/>
            <w:tcBorders>
              <w:top w:val="nil"/>
              <w:left w:val="nil"/>
              <w:bottom w:val="single" w:sz="4" w:space="0" w:color="auto"/>
              <w:right w:val="single" w:sz="4" w:space="0" w:color="auto"/>
            </w:tcBorders>
            <w:shd w:val="clear" w:color="auto" w:fill="auto"/>
            <w:vAlign w:val="center"/>
            <w:hideMark/>
          </w:tcPr>
          <w:p w14:paraId="26BC949E" w14:textId="77777777" w:rsidR="00FC38D2" w:rsidRPr="00B9227E" w:rsidRDefault="00FC38D2" w:rsidP="00B134D2">
            <w:pPr>
              <w:spacing w:after="0" w:line="240" w:lineRule="auto"/>
              <w:jc w:val="right"/>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52 604,20 zł</w:t>
            </w:r>
          </w:p>
        </w:tc>
      </w:tr>
      <w:tr w:rsidR="00FC38D2" w:rsidRPr="00B9227E" w14:paraId="4A38AB1C" w14:textId="77777777" w:rsidTr="00B134D2">
        <w:trPr>
          <w:trHeight w:val="240"/>
        </w:trPr>
        <w:tc>
          <w:tcPr>
            <w:tcW w:w="9380" w:type="dxa"/>
            <w:gridSpan w:val="6"/>
            <w:tcBorders>
              <w:top w:val="single" w:sz="4" w:space="0" w:color="auto"/>
              <w:left w:val="nil"/>
              <w:bottom w:val="nil"/>
              <w:right w:val="nil"/>
            </w:tcBorders>
            <w:shd w:val="clear" w:color="auto" w:fill="auto"/>
            <w:vAlign w:val="center"/>
            <w:hideMark/>
          </w:tcPr>
          <w:p w14:paraId="72127C55"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lastRenderedPageBreak/>
              <w:t> </w:t>
            </w:r>
          </w:p>
        </w:tc>
      </w:tr>
      <w:tr w:rsidR="00FC38D2" w:rsidRPr="00B9227E" w14:paraId="2A875AF8" w14:textId="77777777" w:rsidTr="00B134D2">
        <w:trPr>
          <w:trHeight w:val="255"/>
        </w:trPr>
        <w:tc>
          <w:tcPr>
            <w:tcW w:w="9380" w:type="dxa"/>
            <w:gridSpan w:val="6"/>
            <w:tcBorders>
              <w:top w:val="nil"/>
              <w:left w:val="nil"/>
              <w:bottom w:val="single" w:sz="4" w:space="0" w:color="auto"/>
              <w:right w:val="nil"/>
            </w:tcBorders>
            <w:shd w:val="clear" w:color="auto" w:fill="auto"/>
            <w:vAlign w:val="center"/>
            <w:hideMark/>
          </w:tcPr>
          <w:p w14:paraId="7B09301A" w14:textId="77777777" w:rsidR="00FC38D2" w:rsidRPr="00B9227E" w:rsidRDefault="00FC38D2" w:rsidP="00B134D2">
            <w:pPr>
              <w:spacing w:after="0" w:line="240" w:lineRule="auto"/>
              <w:jc w:val="left"/>
              <w:rPr>
                <w:rFonts w:ascii="Arial" w:eastAsia="Times New Roman" w:hAnsi="Arial" w:cs="Arial"/>
                <w:b/>
                <w:bCs/>
                <w:sz w:val="20"/>
                <w:szCs w:val="20"/>
                <w:lang w:eastAsia="pl-PL"/>
              </w:rPr>
            </w:pPr>
            <w:r w:rsidRPr="00B9227E">
              <w:rPr>
                <w:rFonts w:ascii="Arial" w:eastAsia="Times New Roman" w:hAnsi="Arial" w:cs="Arial"/>
                <w:b/>
                <w:bCs/>
                <w:sz w:val="20"/>
                <w:szCs w:val="20"/>
                <w:lang w:eastAsia="pl-PL"/>
              </w:rPr>
              <w:t>ADM 3 - ul. Armii Polskiej 29</w:t>
            </w:r>
          </w:p>
        </w:tc>
      </w:tr>
      <w:tr w:rsidR="00FC38D2" w:rsidRPr="00B9227E" w14:paraId="4AFAE3DF" w14:textId="77777777" w:rsidTr="00B134D2">
        <w:trPr>
          <w:trHeight w:val="480"/>
        </w:trPr>
        <w:tc>
          <w:tcPr>
            <w:tcW w:w="740" w:type="dxa"/>
            <w:tcBorders>
              <w:top w:val="nil"/>
              <w:left w:val="single" w:sz="4" w:space="0" w:color="auto"/>
              <w:bottom w:val="single" w:sz="4" w:space="0" w:color="auto"/>
              <w:right w:val="single" w:sz="4" w:space="0" w:color="auto"/>
            </w:tcBorders>
            <w:shd w:val="clear" w:color="000000" w:fill="FFCC99"/>
            <w:vAlign w:val="center"/>
            <w:hideMark/>
          </w:tcPr>
          <w:p w14:paraId="25B9A9F2"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 xml:space="preserve"> L.p.</w:t>
            </w:r>
          </w:p>
        </w:tc>
        <w:tc>
          <w:tcPr>
            <w:tcW w:w="1140" w:type="dxa"/>
            <w:tcBorders>
              <w:top w:val="nil"/>
              <w:left w:val="nil"/>
              <w:bottom w:val="single" w:sz="4" w:space="0" w:color="auto"/>
              <w:right w:val="single" w:sz="4" w:space="0" w:color="auto"/>
            </w:tcBorders>
            <w:shd w:val="clear" w:color="000000" w:fill="FFCC99"/>
            <w:vAlign w:val="center"/>
            <w:hideMark/>
          </w:tcPr>
          <w:p w14:paraId="5EB97830"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Rok zakupu</w:t>
            </w:r>
          </w:p>
        </w:tc>
        <w:tc>
          <w:tcPr>
            <w:tcW w:w="1420" w:type="dxa"/>
            <w:tcBorders>
              <w:top w:val="nil"/>
              <w:left w:val="nil"/>
              <w:bottom w:val="single" w:sz="4" w:space="0" w:color="auto"/>
              <w:right w:val="single" w:sz="4" w:space="0" w:color="auto"/>
            </w:tcBorders>
            <w:shd w:val="clear" w:color="000000" w:fill="FFCC99"/>
            <w:vAlign w:val="center"/>
            <w:hideMark/>
          </w:tcPr>
          <w:p w14:paraId="0C44AA06"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Numer inwent.</w:t>
            </w:r>
          </w:p>
        </w:tc>
        <w:tc>
          <w:tcPr>
            <w:tcW w:w="1460" w:type="dxa"/>
            <w:tcBorders>
              <w:top w:val="nil"/>
              <w:left w:val="nil"/>
              <w:bottom w:val="single" w:sz="4" w:space="0" w:color="auto"/>
              <w:right w:val="single" w:sz="4" w:space="0" w:color="auto"/>
            </w:tcBorders>
            <w:shd w:val="clear" w:color="000000" w:fill="FFCC99"/>
            <w:vAlign w:val="center"/>
            <w:hideMark/>
          </w:tcPr>
          <w:p w14:paraId="413B60D3"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Miejsce użytkowania</w:t>
            </w:r>
          </w:p>
        </w:tc>
        <w:tc>
          <w:tcPr>
            <w:tcW w:w="3160" w:type="dxa"/>
            <w:tcBorders>
              <w:top w:val="nil"/>
              <w:left w:val="nil"/>
              <w:bottom w:val="single" w:sz="4" w:space="0" w:color="auto"/>
              <w:right w:val="single" w:sz="4" w:space="0" w:color="auto"/>
            </w:tcBorders>
            <w:shd w:val="clear" w:color="000000" w:fill="FFCC99"/>
            <w:vAlign w:val="center"/>
            <w:hideMark/>
          </w:tcPr>
          <w:p w14:paraId="1DFE64C8"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Nazwa środka trwałego</w:t>
            </w:r>
          </w:p>
        </w:tc>
        <w:tc>
          <w:tcPr>
            <w:tcW w:w="1460" w:type="dxa"/>
            <w:tcBorders>
              <w:top w:val="nil"/>
              <w:left w:val="nil"/>
              <w:bottom w:val="single" w:sz="4" w:space="0" w:color="auto"/>
              <w:right w:val="single" w:sz="4" w:space="0" w:color="auto"/>
            </w:tcBorders>
            <w:shd w:val="clear" w:color="000000" w:fill="FFCC99"/>
            <w:vAlign w:val="center"/>
            <w:hideMark/>
          </w:tcPr>
          <w:p w14:paraId="436D163C"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 xml:space="preserve">  Wartość </w:t>
            </w:r>
          </w:p>
        </w:tc>
      </w:tr>
      <w:tr w:rsidR="00FC38D2" w:rsidRPr="00B9227E" w14:paraId="78DCA1ED"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604C751"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w:t>
            </w:r>
          </w:p>
        </w:tc>
        <w:tc>
          <w:tcPr>
            <w:tcW w:w="1140" w:type="dxa"/>
            <w:tcBorders>
              <w:top w:val="nil"/>
              <w:left w:val="nil"/>
              <w:bottom w:val="single" w:sz="4" w:space="0" w:color="auto"/>
              <w:right w:val="single" w:sz="4" w:space="0" w:color="auto"/>
            </w:tcBorders>
            <w:shd w:val="clear" w:color="auto" w:fill="auto"/>
            <w:vAlign w:val="center"/>
            <w:hideMark/>
          </w:tcPr>
          <w:p w14:paraId="505F3814"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2017</w:t>
            </w:r>
          </w:p>
        </w:tc>
        <w:tc>
          <w:tcPr>
            <w:tcW w:w="1420" w:type="dxa"/>
            <w:tcBorders>
              <w:top w:val="nil"/>
              <w:left w:val="nil"/>
              <w:bottom w:val="single" w:sz="4" w:space="0" w:color="auto"/>
              <w:right w:val="single" w:sz="4" w:space="0" w:color="auto"/>
            </w:tcBorders>
            <w:shd w:val="clear" w:color="auto" w:fill="auto"/>
            <w:vAlign w:val="center"/>
            <w:hideMark/>
          </w:tcPr>
          <w:p w14:paraId="6FF7464F"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009-0345</w:t>
            </w:r>
          </w:p>
        </w:tc>
        <w:tc>
          <w:tcPr>
            <w:tcW w:w="1460" w:type="dxa"/>
            <w:tcBorders>
              <w:top w:val="nil"/>
              <w:left w:val="nil"/>
              <w:bottom w:val="single" w:sz="4" w:space="0" w:color="auto"/>
              <w:right w:val="single" w:sz="4" w:space="0" w:color="auto"/>
            </w:tcBorders>
            <w:shd w:val="clear" w:color="auto" w:fill="auto"/>
            <w:vAlign w:val="center"/>
            <w:hideMark/>
          </w:tcPr>
          <w:p w14:paraId="7C5125E1"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ADM-3</w:t>
            </w:r>
          </w:p>
        </w:tc>
        <w:tc>
          <w:tcPr>
            <w:tcW w:w="3160" w:type="dxa"/>
            <w:tcBorders>
              <w:top w:val="nil"/>
              <w:left w:val="nil"/>
              <w:bottom w:val="single" w:sz="4" w:space="0" w:color="auto"/>
              <w:right w:val="single" w:sz="4" w:space="0" w:color="auto"/>
            </w:tcBorders>
            <w:shd w:val="clear" w:color="auto" w:fill="auto"/>
            <w:vAlign w:val="center"/>
            <w:hideMark/>
          </w:tcPr>
          <w:p w14:paraId="50271934"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Serwer Plików</w:t>
            </w:r>
          </w:p>
        </w:tc>
        <w:tc>
          <w:tcPr>
            <w:tcW w:w="1460" w:type="dxa"/>
            <w:tcBorders>
              <w:top w:val="nil"/>
              <w:left w:val="nil"/>
              <w:bottom w:val="single" w:sz="4" w:space="0" w:color="auto"/>
              <w:right w:val="single" w:sz="4" w:space="0" w:color="auto"/>
            </w:tcBorders>
            <w:shd w:val="clear" w:color="auto" w:fill="auto"/>
            <w:vAlign w:val="center"/>
            <w:hideMark/>
          </w:tcPr>
          <w:p w14:paraId="06FED276"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1 705,29 zł</w:t>
            </w:r>
          </w:p>
        </w:tc>
      </w:tr>
      <w:tr w:rsidR="00FC38D2" w:rsidRPr="00B9227E" w14:paraId="1663411D"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33CEF9E"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2.</w:t>
            </w:r>
          </w:p>
        </w:tc>
        <w:tc>
          <w:tcPr>
            <w:tcW w:w="1140" w:type="dxa"/>
            <w:tcBorders>
              <w:top w:val="nil"/>
              <w:left w:val="nil"/>
              <w:bottom w:val="single" w:sz="4" w:space="0" w:color="auto"/>
              <w:right w:val="single" w:sz="4" w:space="0" w:color="auto"/>
            </w:tcBorders>
            <w:shd w:val="clear" w:color="auto" w:fill="auto"/>
            <w:vAlign w:val="center"/>
            <w:hideMark/>
          </w:tcPr>
          <w:p w14:paraId="13C1573E"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2018</w:t>
            </w:r>
          </w:p>
        </w:tc>
        <w:tc>
          <w:tcPr>
            <w:tcW w:w="1420" w:type="dxa"/>
            <w:tcBorders>
              <w:top w:val="nil"/>
              <w:left w:val="nil"/>
              <w:bottom w:val="single" w:sz="4" w:space="0" w:color="auto"/>
              <w:right w:val="single" w:sz="4" w:space="0" w:color="auto"/>
            </w:tcBorders>
            <w:shd w:val="clear" w:color="auto" w:fill="auto"/>
            <w:vAlign w:val="center"/>
            <w:hideMark/>
          </w:tcPr>
          <w:p w14:paraId="7B3CAD00"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009-0351</w:t>
            </w:r>
          </w:p>
        </w:tc>
        <w:tc>
          <w:tcPr>
            <w:tcW w:w="1460" w:type="dxa"/>
            <w:tcBorders>
              <w:top w:val="nil"/>
              <w:left w:val="nil"/>
              <w:bottom w:val="single" w:sz="4" w:space="0" w:color="auto"/>
              <w:right w:val="single" w:sz="4" w:space="0" w:color="auto"/>
            </w:tcBorders>
            <w:shd w:val="clear" w:color="auto" w:fill="auto"/>
            <w:vAlign w:val="center"/>
            <w:hideMark/>
          </w:tcPr>
          <w:p w14:paraId="61C5E424"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ADM-3</w:t>
            </w:r>
          </w:p>
        </w:tc>
        <w:tc>
          <w:tcPr>
            <w:tcW w:w="3160" w:type="dxa"/>
            <w:tcBorders>
              <w:top w:val="nil"/>
              <w:left w:val="nil"/>
              <w:bottom w:val="single" w:sz="4" w:space="0" w:color="auto"/>
              <w:right w:val="single" w:sz="4" w:space="0" w:color="auto"/>
            </w:tcBorders>
            <w:shd w:val="clear" w:color="auto" w:fill="auto"/>
            <w:vAlign w:val="center"/>
            <w:hideMark/>
          </w:tcPr>
          <w:p w14:paraId="7FCE1EC1"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 OPTIMUS</w:t>
            </w:r>
          </w:p>
        </w:tc>
        <w:tc>
          <w:tcPr>
            <w:tcW w:w="1460" w:type="dxa"/>
            <w:tcBorders>
              <w:top w:val="nil"/>
              <w:left w:val="nil"/>
              <w:bottom w:val="single" w:sz="4" w:space="0" w:color="auto"/>
              <w:right w:val="single" w:sz="4" w:space="0" w:color="auto"/>
            </w:tcBorders>
            <w:shd w:val="clear" w:color="auto" w:fill="auto"/>
            <w:vAlign w:val="center"/>
            <w:hideMark/>
          </w:tcPr>
          <w:p w14:paraId="217EBE9D"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3 603,54 zł</w:t>
            </w:r>
          </w:p>
        </w:tc>
      </w:tr>
      <w:tr w:rsidR="00FC38D2" w:rsidRPr="00B9227E" w14:paraId="6C9B23E7"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8C5B239"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3.</w:t>
            </w:r>
          </w:p>
        </w:tc>
        <w:tc>
          <w:tcPr>
            <w:tcW w:w="1140" w:type="dxa"/>
            <w:tcBorders>
              <w:top w:val="nil"/>
              <w:left w:val="nil"/>
              <w:bottom w:val="single" w:sz="4" w:space="0" w:color="auto"/>
              <w:right w:val="single" w:sz="4" w:space="0" w:color="auto"/>
            </w:tcBorders>
            <w:shd w:val="clear" w:color="auto" w:fill="auto"/>
            <w:vAlign w:val="center"/>
            <w:hideMark/>
          </w:tcPr>
          <w:p w14:paraId="535339DB"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2018</w:t>
            </w:r>
          </w:p>
        </w:tc>
        <w:tc>
          <w:tcPr>
            <w:tcW w:w="1420" w:type="dxa"/>
            <w:tcBorders>
              <w:top w:val="nil"/>
              <w:left w:val="nil"/>
              <w:bottom w:val="single" w:sz="4" w:space="0" w:color="auto"/>
              <w:right w:val="single" w:sz="4" w:space="0" w:color="auto"/>
            </w:tcBorders>
            <w:shd w:val="clear" w:color="auto" w:fill="auto"/>
            <w:vAlign w:val="center"/>
            <w:hideMark/>
          </w:tcPr>
          <w:p w14:paraId="3ADF57DB"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009-0352</w:t>
            </w:r>
          </w:p>
        </w:tc>
        <w:tc>
          <w:tcPr>
            <w:tcW w:w="1460" w:type="dxa"/>
            <w:tcBorders>
              <w:top w:val="nil"/>
              <w:left w:val="nil"/>
              <w:bottom w:val="single" w:sz="4" w:space="0" w:color="auto"/>
              <w:right w:val="single" w:sz="4" w:space="0" w:color="auto"/>
            </w:tcBorders>
            <w:shd w:val="clear" w:color="auto" w:fill="auto"/>
            <w:vAlign w:val="center"/>
            <w:hideMark/>
          </w:tcPr>
          <w:p w14:paraId="253A4979"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ADM-3</w:t>
            </w:r>
          </w:p>
        </w:tc>
        <w:tc>
          <w:tcPr>
            <w:tcW w:w="3160" w:type="dxa"/>
            <w:tcBorders>
              <w:top w:val="nil"/>
              <w:left w:val="nil"/>
              <w:bottom w:val="single" w:sz="4" w:space="0" w:color="auto"/>
              <w:right w:val="single" w:sz="4" w:space="0" w:color="auto"/>
            </w:tcBorders>
            <w:shd w:val="clear" w:color="auto" w:fill="auto"/>
            <w:vAlign w:val="center"/>
            <w:hideMark/>
          </w:tcPr>
          <w:p w14:paraId="4821636D"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 OPTIMUS</w:t>
            </w:r>
          </w:p>
        </w:tc>
        <w:tc>
          <w:tcPr>
            <w:tcW w:w="1460" w:type="dxa"/>
            <w:tcBorders>
              <w:top w:val="nil"/>
              <w:left w:val="nil"/>
              <w:bottom w:val="single" w:sz="4" w:space="0" w:color="auto"/>
              <w:right w:val="single" w:sz="4" w:space="0" w:color="auto"/>
            </w:tcBorders>
            <w:shd w:val="clear" w:color="auto" w:fill="auto"/>
            <w:vAlign w:val="center"/>
            <w:hideMark/>
          </w:tcPr>
          <w:p w14:paraId="43F0167A"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3 603,55 zł</w:t>
            </w:r>
          </w:p>
        </w:tc>
      </w:tr>
      <w:tr w:rsidR="00FC38D2" w:rsidRPr="00B9227E" w14:paraId="76C49E11"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6BD501A"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4.</w:t>
            </w:r>
          </w:p>
        </w:tc>
        <w:tc>
          <w:tcPr>
            <w:tcW w:w="1140" w:type="dxa"/>
            <w:tcBorders>
              <w:top w:val="nil"/>
              <w:left w:val="nil"/>
              <w:bottom w:val="single" w:sz="4" w:space="0" w:color="auto"/>
              <w:right w:val="single" w:sz="4" w:space="0" w:color="auto"/>
            </w:tcBorders>
            <w:shd w:val="clear" w:color="auto" w:fill="auto"/>
            <w:vAlign w:val="center"/>
            <w:hideMark/>
          </w:tcPr>
          <w:p w14:paraId="77B6C098"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2018</w:t>
            </w:r>
          </w:p>
        </w:tc>
        <w:tc>
          <w:tcPr>
            <w:tcW w:w="1420" w:type="dxa"/>
            <w:tcBorders>
              <w:top w:val="nil"/>
              <w:left w:val="nil"/>
              <w:bottom w:val="single" w:sz="4" w:space="0" w:color="auto"/>
              <w:right w:val="single" w:sz="4" w:space="0" w:color="auto"/>
            </w:tcBorders>
            <w:shd w:val="clear" w:color="auto" w:fill="auto"/>
            <w:vAlign w:val="center"/>
            <w:hideMark/>
          </w:tcPr>
          <w:p w14:paraId="39078E8A"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009-0359</w:t>
            </w:r>
          </w:p>
        </w:tc>
        <w:tc>
          <w:tcPr>
            <w:tcW w:w="1460" w:type="dxa"/>
            <w:tcBorders>
              <w:top w:val="nil"/>
              <w:left w:val="nil"/>
              <w:bottom w:val="single" w:sz="4" w:space="0" w:color="auto"/>
              <w:right w:val="single" w:sz="4" w:space="0" w:color="auto"/>
            </w:tcBorders>
            <w:shd w:val="clear" w:color="auto" w:fill="auto"/>
            <w:vAlign w:val="center"/>
            <w:hideMark/>
          </w:tcPr>
          <w:p w14:paraId="71F41FC4"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ADM-3</w:t>
            </w:r>
          </w:p>
        </w:tc>
        <w:tc>
          <w:tcPr>
            <w:tcW w:w="3160" w:type="dxa"/>
            <w:tcBorders>
              <w:top w:val="nil"/>
              <w:left w:val="nil"/>
              <w:bottom w:val="single" w:sz="4" w:space="0" w:color="auto"/>
              <w:right w:val="single" w:sz="4" w:space="0" w:color="auto"/>
            </w:tcBorders>
            <w:shd w:val="clear" w:color="auto" w:fill="auto"/>
            <w:vAlign w:val="center"/>
            <w:hideMark/>
          </w:tcPr>
          <w:p w14:paraId="3D73A807"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Kserokopiarka RICOH MP</w:t>
            </w:r>
          </w:p>
        </w:tc>
        <w:tc>
          <w:tcPr>
            <w:tcW w:w="1460" w:type="dxa"/>
            <w:tcBorders>
              <w:top w:val="nil"/>
              <w:left w:val="nil"/>
              <w:bottom w:val="single" w:sz="4" w:space="0" w:color="auto"/>
              <w:right w:val="single" w:sz="4" w:space="0" w:color="auto"/>
            </w:tcBorders>
            <w:shd w:val="clear" w:color="auto" w:fill="auto"/>
            <w:vAlign w:val="center"/>
            <w:hideMark/>
          </w:tcPr>
          <w:p w14:paraId="1901D7E8"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4 711,98 zł</w:t>
            </w:r>
          </w:p>
        </w:tc>
      </w:tr>
      <w:tr w:rsidR="00FC38D2" w:rsidRPr="00B9227E" w14:paraId="49A30EDB"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FF0FA9E"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5.</w:t>
            </w:r>
          </w:p>
        </w:tc>
        <w:tc>
          <w:tcPr>
            <w:tcW w:w="1140" w:type="dxa"/>
            <w:tcBorders>
              <w:top w:val="nil"/>
              <w:left w:val="nil"/>
              <w:bottom w:val="single" w:sz="4" w:space="0" w:color="auto"/>
              <w:right w:val="single" w:sz="4" w:space="0" w:color="auto"/>
            </w:tcBorders>
            <w:shd w:val="clear" w:color="auto" w:fill="auto"/>
            <w:vAlign w:val="center"/>
            <w:hideMark/>
          </w:tcPr>
          <w:p w14:paraId="0ACB76C3"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2019</w:t>
            </w:r>
          </w:p>
        </w:tc>
        <w:tc>
          <w:tcPr>
            <w:tcW w:w="1420" w:type="dxa"/>
            <w:tcBorders>
              <w:top w:val="nil"/>
              <w:left w:val="nil"/>
              <w:bottom w:val="single" w:sz="4" w:space="0" w:color="auto"/>
              <w:right w:val="single" w:sz="4" w:space="0" w:color="auto"/>
            </w:tcBorders>
            <w:shd w:val="clear" w:color="auto" w:fill="auto"/>
            <w:vAlign w:val="center"/>
            <w:hideMark/>
          </w:tcPr>
          <w:p w14:paraId="3A97D7F4"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009-0361</w:t>
            </w:r>
          </w:p>
        </w:tc>
        <w:tc>
          <w:tcPr>
            <w:tcW w:w="1460" w:type="dxa"/>
            <w:tcBorders>
              <w:top w:val="nil"/>
              <w:left w:val="nil"/>
              <w:bottom w:val="single" w:sz="4" w:space="0" w:color="auto"/>
              <w:right w:val="single" w:sz="4" w:space="0" w:color="auto"/>
            </w:tcBorders>
            <w:shd w:val="clear" w:color="auto" w:fill="auto"/>
            <w:vAlign w:val="center"/>
            <w:hideMark/>
          </w:tcPr>
          <w:p w14:paraId="6E447F8F"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ADM-3</w:t>
            </w:r>
          </w:p>
        </w:tc>
        <w:tc>
          <w:tcPr>
            <w:tcW w:w="3160" w:type="dxa"/>
            <w:tcBorders>
              <w:top w:val="nil"/>
              <w:left w:val="nil"/>
              <w:bottom w:val="single" w:sz="4" w:space="0" w:color="auto"/>
              <w:right w:val="single" w:sz="4" w:space="0" w:color="auto"/>
            </w:tcBorders>
            <w:shd w:val="clear" w:color="auto" w:fill="auto"/>
            <w:vAlign w:val="center"/>
            <w:hideMark/>
          </w:tcPr>
          <w:p w14:paraId="54DE7B92"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Kserokopiarka  MP 2553</w:t>
            </w:r>
          </w:p>
        </w:tc>
        <w:tc>
          <w:tcPr>
            <w:tcW w:w="1460" w:type="dxa"/>
            <w:tcBorders>
              <w:top w:val="nil"/>
              <w:left w:val="nil"/>
              <w:bottom w:val="single" w:sz="4" w:space="0" w:color="auto"/>
              <w:right w:val="single" w:sz="4" w:space="0" w:color="auto"/>
            </w:tcBorders>
            <w:shd w:val="clear" w:color="auto" w:fill="auto"/>
            <w:vAlign w:val="center"/>
            <w:hideMark/>
          </w:tcPr>
          <w:p w14:paraId="76377C28"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5 160,74 zł</w:t>
            </w:r>
          </w:p>
        </w:tc>
      </w:tr>
      <w:tr w:rsidR="00FC38D2" w:rsidRPr="00B9227E" w14:paraId="4527B9E8"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F7DB902"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6.</w:t>
            </w:r>
          </w:p>
        </w:tc>
        <w:tc>
          <w:tcPr>
            <w:tcW w:w="1140" w:type="dxa"/>
            <w:tcBorders>
              <w:top w:val="nil"/>
              <w:left w:val="nil"/>
              <w:bottom w:val="single" w:sz="4" w:space="0" w:color="auto"/>
              <w:right w:val="single" w:sz="4" w:space="0" w:color="auto"/>
            </w:tcBorders>
            <w:shd w:val="clear" w:color="auto" w:fill="auto"/>
            <w:vAlign w:val="center"/>
            <w:hideMark/>
          </w:tcPr>
          <w:p w14:paraId="652F4636"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2020</w:t>
            </w:r>
          </w:p>
        </w:tc>
        <w:tc>
          <w:tcPr>
            <w:tcW w:w="1420" w:type="dxa"/>
            <w:tcBorders>
              <w:top w:val="nil"/>
              <w:left w:val="nil"/>
              <w:bottom w:val="single" w:sz="4" w:space="0" w:color="auto"/>
              <w:right w:val="single" w:sz="4" w:space="0" w:color="auto"/>
            </w:tcBorders>
            <w:shd w:val="clear" w:color="auto" w:fill="auto"/>
            <w:vAlign w:val="center"/>
            <w:hideMark/>
          </w:tcPr>
          <w:p w14:paraId="61A56034"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009-0371</w:t>
            </w:r>
          </w:p>
        </w:tc>
        <w:tc>
          <w:tcPr>
            <w:tcW w:w="1460" w:type="dxa"/>
            <w:tcBorders>
              <w:top w:val="nil"/>
              <w:left w:val="nil"/>
              <w:bottom w:val="single" w:sz="4" w:space="0" w:color="auto"/>
              <w:right w:val="single" w:sz="4" w:space="0" w:color="auto"/>
            </w:tcBorders>
            <w:shd w:val="clear" w:color="auto" w:fill="auto"/>
            <w:vAlign w:val="center"/>
            <w:hideMark/>
          </w:tcPr>
          <w:p w14:paraId="20689BE2"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ADM-3</w:t>
            </w:r>
          </w:p>
        </w:tc>
        <w:tc>
          <w:tcPr>
            <w:tcW w:w="3160" w:type="dxa"/>
            <w:tcBorders>
              <w:top w:val="nil"/>
              <w:left w:val="nil"/>
              <w:bottom w:val="single" w:sz="4" w:space="0" w:color="auto"/>
              <w:right w:val="single" w:sz="4" w:space="0" w:color="auto"/>
            </w:tcBorders>
            <w:shd w:val="clear" w:color="auto" w:fill="auto"/>
            <w:vAlign w:val="center"/>
            <w:hideMark/>
          </w:tcPr>
          <w:p w14:paraId="683103A4"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 szt.2</w:t>
            </w:r>
          </w:p>
        </w:tc>
        <w:tc>
          <w:tcPr>
            <w:tcW w:w="1460" w:type="dxa"/>
            <w:tcBorders>
              <w:top w:val="nil"/>
              <w:left w:val="nil"/>
              <w:bottom w:val="single" w:sz="4" w:space="0" w:color="auto"/>
              <w:right w:val="single" w:sz="4" w:space="0" w:color="auto"/>
            </w:tcBorders>
            <w:shd w:val="clear" w:color="auto" w:fill="auto"/>
            <w:vAlign w:val="center"/>
            <w:hideMark/>
          </w:tcPr>
          <w:p w14:paraId="3B65A2EA"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7 228,61 zł</w:t>
            </w:r>
          </w:p>
        </w:tc>
      </w:tr>
      <w:tr w:rsidR="00FC38D2" w:rsidRPr="00B9227E" w14:paraId="2A81AB6F"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013DD63"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7.</w:t>
            </w:r>
          </w:p>
        </w:tc>
        <w:tc>
          <w:tcPr>
            <w:tcW w:w="1140" w:type="dxa"/>
            <w:tcBorders>
              <w:top w:val="nil"/>
              <w:left w:val="nil"/>
              <w:bottom w:val="single" w:sz="4" w:space="0" w:color="auto"/>
              <w:right w:val="single" w:sz="4" w:space="0" w:color="auto"/>
            </w:tcBorders>
            <w:shd w:val="clear" w:color="auto" w:fill="auto"/>
            <w:vAlign w:val="center"/>
            <w:hideMark/>
          </w:tcPr>
          <w:p w14:paraId="3520EC38"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2020</w:t>
            </w:r>
          </w:p>
        </w:tc>
        <w:tc>
          <w:tcPr>
            <w:tcW w:w="1420" w:type="dxa"/>
            <w:tcBorders>
              <w:top w:val="nil"/>
              <w:left w:val="nil"/>
              <w:bottom w:val="single" w:sz="4" w:space="0" w:color="auto"/>
              <w:right w:val="single" w:sz="4" w:space="0" w:color="auto"/>
            </w:tcBorders>
            <w:shd w:val="clear" w:color="auto" w:fill="auto"/>
            <w:vAlign w:val="center"/>
            <w:hideMark/>
          </w:tcPr>
          <w:p w14:paraId="4B12DE3C"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009-0372</w:t>
            </w:r>
          </w:p>
        </w:tc>
        <w:tc>
          <w:tcPr>
            <w:tcW w:w="1460" w:type="dxa"/>
            <w:tcBorders>
              <w:top w:val="nil"/>
              <w:left w:val="nil"/>
              <w:bottom w:val="single" w:sz="4" w:space="0" w:color="auto"/>
              <w:right w:val="single" w:sz="4" w:space="0" w:color="auto"/>
            </w:tcBorders>
            <w:shd w:val="clear" w:color="auto" w:fill="auto"/>
            <w:vAlign w:val="center"/>
            <w:hideMark/>
          </w:tcPr>
          <w:p w14:paraId="2DE47EFC"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ADM-3,</w:t>
            </w:r>
          </w:p>
        </w:tc>
        <w:tc>
          <w:tcPr>
            <w:tcW w:w="3160" w:type="dxa"/>
            <w:tcBorders>
              <w:top w:val="nil"/>
              <w:left w:val="nil"/>
              <w:bottom w:val="single" w:sz="4" w:space="0" w:color="auto"/>
              <w:right w:val="single" w:sz="4" w:space="0" w:color="auto"/>
            </w:tcBorders>
            <w:shd w:val="clear" w:color="auto" w:fill="auto"/>
            <w:vAlign w:val="center"/>
            <w:hideMark/>
          </w:tcPr>
          <w:p w14:paraId="31E8658F"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Drukarka Brother HL-L51000DN</w:t>
            </w:r>
          </w:p>
        </w:tc>
        <w:tc>
          <w:tcPr>
            <w:tcW w:w="1460" w:type="dxa"/>
            <w:tcBorders>
              <w:top w:val="nil"/>
              <w:left w:val="nil"/>
              <w:bottom w:val="single" w:sz="4" w:space="0" w:color="auto"/>
              <w:right w:val="single" w:sz="4" w:space="0" w:color="auto"/>
            </w:tcBorders>
            <w:shd w:val="clear" w:color="auto" w:fill="auto"/>
            <w:vAlign w:val="center"/>
            <w:hideMark/>
          </w:tcPr>
          <w:p w14:paraId="3B8CFAE3"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1 028,64 zł</w:t>
            </w:r>
          </w:p>
        </w:tc>
      </w:tr>
      <w:tr w:rsidR="00FC38D2" w:rsidRPr="00B9227E" w14:paraId="7200CDCD"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B9A9A6A"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8.</w:t>
            </w:r>
          </w:p>
        </w:tc>
        <w:tc>
          <w:tcPr>
            <w:tcW w:w="1140" w:type="dxa"/>
            <w:tcBorders>
              <w:top w:val="nil"/>
              <w:left w:val="nil"/>
              <w:bottom w:val="single" w:sz="4" w:space="0" w:color="auto"/>
              <w:right w:val="nil"/>
            </w:tcBorders>
            <w:shd w:val="clear" w:color="auto" w:fill="auto"/>
            <w:vAlign w:val="center"/>
            <w:hideMark/>
          </w:tcPr>
          <w:p w14:paraId="0522AD3A"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nil"/>
            </w:tcBorders>
            <w:shd w:val="clear" w:color="auto" w:fill="auto"/>
            <w:vAlign w:val="center"/>
            <w:hideMark/>
          </w:tcPr>
          <w:p w14:paraId="1E5C3FF2"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009-0405</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540DF164"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ADM-3,</w:t>
            </w:r>
          </w:p>
        </w:tc>
        <w:tc>
          <w:tcPr>
            <w:tcW w:w="3160" w:type="dxa"/>
            <w:tcBorders>
              <w:top w:val="nil"/>
              <w:left w:val="nil"/>
              <w:bottom w:val="single" w:sz="4" w:space="0" w:color="auto"/>
              <w:right w:val="single" w:sz="4" w:space="0" w:color="auto"/>
            </w:tcBorders>
            <w:shd w:val="clear" w:color="auto" w:fill="auto"/>
            <w:vAlign w:val="center"/>
            <w:hideMark/>
          </w:tcPr>
          <w:p w14:paraId="35F2784C"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 xml:space="preserve">zestaw komputerowy </w:t>
            </w:r>
          </w:p>
        </w:tc>
        <w:tc>
          <w:tcPr>
            <w:tcW w:w="1460" w:type="dxa"/>
            <w:tcBorders>
              <w:top w:val="nil"/>
              <w:left w:val="nil"/>
              <w:bottom w:val="single" w:sz="4" w:space="0" w:color="auto"/>
              <w:right w:val="single" w:sz="4" w:space="0" w:color="auto"/>
            </w:tcBorders>
            <w:shd w:val="clear" w:color="auto" w:fill="auto"/>
            <w:vAlign w:val="center"/>
            <w:hideMark/>
          </w:tcPr>
          <w:p w14:paraId="31FDD5D3"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1F7455D3"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3E41C9F"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9.</w:t>
            </w:r>
          </w:p>
        </w:tc>
        <w:tc>
          <w:tcPr>
            <w:tcW w:w="1140" w:type="dxa"/>
            <w:tcBorders>
              <w:top w:val="nil"/>
              <w:left w:val="nil"/>
              <w:bottom w:val="single" w:sz="4" w:space="0" w:color="auto"/>
              <w:right w:val="nil"/>
            </w:tcBorders>
            <w:shd w:val="clear" w:color="auto" w:fill="auto"/>
            <w:vAlign w:val="center"/>
            <w:hideMark/>
          </w:tcPr>
          <w:p w14:paraId="012AD004"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nil"/>
            </w:tcBorders>
            <w:shd w:val="clear" w:color="auto" w:fill="auto"/>
            <w:vAlign w:val="center"/>
            <w:hideMark/>
          </w:tcPr>
          <w:p w14:paraId="627ACB2B"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009-0406</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1BD126C9"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ADM-3,</w:t>
            </w:r>
          </w:p>
        </w:tc>
        <w:tc>
          <w:tcPr>
            <w:tcW w:w="3160" w:type="dxa"/>
            <w:tcBorders>
              <w:top w:val="nil"/>
              <w:left w:val="nil"/>
              <w:bottom w:val="single" w:sz="4" w:space="0" w:color="auto"/>
              <w:right w:val="single" w:sz="4" w:space="0" w:color="auto"/>
            </w:tcBorders>
            <w:shd w:val="clear" w:color="auto" w:fill="auto"/>
            <w:vAlign w:val="center"/>
            <w:hideMark/>
          </w:tcPr>
          <w:p w14:paraId="41C9BD1E"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 xml:space="preserve">zestaw komputerowy </w:t>
            </w:r>
          </w:p>
        </w:tc>
        <w:tc>
          <w:tcPr>
            <w:tcW w:w="1460" w:type="dxa"/>
            <w:tcBorders>
              <w:top w:val="nil"/>
              <w:left w:val="nil"/>
              <w:bottom w:val="single" w:sz="4" w:space="0" w:color="auto"/>
              <w:right w:val="single" w:sz="4" w:space="0" w:color="auto"/>
            </w:tcBorders>
            <w:shd w:val="clear" w:color="auto" w:fill="auto"/>
            <w:vAlign w:val="center"/>
            <w:hideMark/>
          </w:tcPr>
          <w:p w14:paraId="73690867"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0DA1F874"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D0D439D"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10.</w:t>
            </w:r>
          </w:p>
        </w:tc>
        <w:tc>
          <w:tcPr>
            <w:tcW w:w="1140" w:type="dxa"/>
            <w:tcBorders>
              <w:top w:val="nil"/>
              <w:left w:val="nil"/>
              <w:bottom w:val="single" w:sz="4" w:space="0" w:color="auto"/>
              <w:right w:val="nil"/>
            </w:tcBorders>
            <w:shd w:val="clear" w:color="auto" w:fill="auto"/>
            <w:vAlign w:val="center"/>
            <w:hideMark/>
          </w:tcPr>
          <w:p w14:paraId="10E7AE36"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nil"/>
            </w:tcBorders>
            <w:shd w:val="clear" w:color="auto" w:fill="auto"/>
            <w:vAlign w:val="center"/>
            <w:hideMark/>
          </w:tcPr>
          <w:p w14:paraId="23130EBB"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009-0407</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2D28EFDB"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ADM-3,</w:t>
            </w:r>
          </w:p>
        </w:tc>
        <w:tc>
          <w:tcPr>
            <w:tcW w:w="3160" w:type="dxa"/>
            <w:tcBorders>
              <w:top w:val="nil"/>
              <w:left w:val="nil"/>
              <w:bottom w:val="single" w:sz="4" w:space="0" w:color="auto"/>
              <w:right w:val="single" w:sz="4" w:space="0" w:color="auto"/>
            </w:tcBorders>
            <w:shd w:val="clear" w:color="auto" w:fill="auto"/>
            <w:vAlign w:val="center"/>
            <w:hideMark/>
          </w:tcPr>
          <w:p w14:paraId="168668D2"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 xml:space="preserve">zestaw komputerowy </w:t>
            </w:r>
          </w:p>
        </w:tc>
        <w:tc>
          <w:tcPr>
            <w:tcW w:w="1460" w:type="dxa"/>
            <w:tcBorders>
              <w:top w:val="nil"/>
              <w:left w:val="nil"/>
              <w:bottom w:val="single" w:sz="4" w:space="0" w:color="auto"/>
              <w:right w:val="single" w:sz="4" w:space="0" w:color="auto"/>
            </w:tcBorders>
            <w:shd w:val="clear" w:color="auto" w:fill="auto"/>
            <w:vAlign w:val="center"/>
            <w:hideMark/>
          </w:tcPr>
          <w:p w14:paraId="3D7005F9"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22729390"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9C52933"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11.</w:t>
            </w:r>
          </w:p>
        </w:tc>
        <w:tc>
          <w:tcPr>
            <w:tcW w:w="1140" w:type="dxa"/>
            <w:tcBorders>
              <w:top w:val="nil"/>
              <w:left w:val="nil"/>
              <w:bottom w:val="single" w:sz="4" w:space="0" w:color="auto"/>
              <w:right w:val="nil"/>
            </w:tcBorders>
            <w:shd w:val="clear" w:color="auto" w:fill="auto"/>
            <w:vAlign w:val="center"/>
            <w:hideMark/>
          </w:tcPr>
          <w:p w14:paraId="3BCA3FB3"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nil"/>
            </w:tcBorders>
            <w:shd w:val="clear" w:color="auto" w:fill="auto"/>
            <w:vAlign w:val="center"/>
            <w:hideMark/>
          </w:tcPr>
          <w:p w14:paraId="58FA9C61"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009-0408</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214E13BA"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ADM-3,</w:t>
            </w:r>
          </w:p>
        </w:tc>
        <w:tc>
          <w:tcPr>
            <w:tcW w:w="3160" w:type="dxa"/>
            <w:tcBorders>
              <w:top w:val="nil"/>
              <w:left w:val="nil"/>
              <w:bottom w:val="single" w:sz="4" w:space="0" w:color="auto"/>
              <w:right w:val="single" w:sz="4" w:space="0" w:color="auto"/>
            </w:tcBorders>
            <w:shd w:val="clear" w:color="auto" w:fill="auto"/>
            <w:vAlign w:val="center"/>
            <w:hideMark/>
          </w:tcPr>
          <w:p w14:paraId="4B577BEB"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 xml:space="preserve">zestaw komputerowy </w:t>
            </w:r>
          </w:p>
        </w:tc>
        <w:tc>
          <w:tcPr>
            <w:tcW w:w="1460" w:type="dxa"/>
            <w:tcBorders>
              <w:top w:val="nil"/>
              <w:left w:val="nil"/>
              <w:bottom w:val="single" w:sz="4" w:space="0" w:color="auto"/>
              <w:right w:val="single" w:sz="4" w:space="0" w:color="auto"/>
            </w:tcBorders>
            <w:shd w:val="clear" w:color="auto" w:fill="auto"/>
            <w:vAlign w:val="center"/>
            <w:hideMark/>
          </w:tcPr>
          <w:p w14:paraId="7639CCCC"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527084BB"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093D30E"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12.</w:t>
            </w:r>
          </w:p>
        </w:tc>
        <w:tc>
          <w:tcPr>
            <w:tcW w:w="1140" w:type="dxa"/>
            <w:tcBorders>
              <w:top w:val="nil"/>
              <w:left w:val="nil"/>
              <w:bottom w:val="single" w:sz="4" w:space="0" w:color="auto"/>
              <w:right w:val="nil"/>
            </w:tcBorders>
            <w:shd w:val="clear" w:color="auto" w:fill="auto"/>
            <w:vAlign w:val="center"/>
            <w:hideMark/>
          </w:tcPr>
          <w:p w14:paraId="62148E76"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nil"/>
            </w:tcBorders>
            <w:shd w:val="clear" w:color="auto" w:fill="auto"/>
            <w:vAlign w:val="center"/>
            <w:hideMark/>
          </w:tcPr>
          <w:p w14:paraId="49AA1E8E"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009-0409</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1E6317B0"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ADM-3,</w:t>
            </w:r>
          </w:p>
        </w:tc>
        <w:tc>
          <w:tcPr>
            <w:tcW w:w="3160" w:type="dxa"/>
            <w:tcBorders>
              <w:top w:val="nil"/>
              <w:left w:val="nil"/>
              <w:bottom w:val="single" w:sz="4" w:space="0" w:color="auto"/>
              <w:right w:val="single" w:sz="4" w:space="0" w:color="auto"/>
            </w:tcBorders>
            <w:shd w:val="clear" w:color="auto" w:fill="auto"/>
            <w:vAlign w:val="center"/>
            <w:hideMark/>
          </w:tcPr>
          <w:p w14:paraId="5A907634"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 xml:space="preserve">zestaw komputerowy </w:t>
            </w:r>
          </w:p>
        </w:tc>
        <w:tc>
          <w:tcPr>
            <w:tcW w:w="1460" w:type="dxa"/>
            <w:tcBorders>
              <w:top w:val="nil"/>
              <w:left w:val="nil"/>
              <w:bottom w:val="single" w:sz="4" w:space="0" w:color="auto"/>
              <w:right w:val="single" w:sz="4" w:space="0" w:color="auto"/>
            </w:tcBorders>
            <w:shd w:val="clear" w:color="auto" w:fill="auto"/>
            <w:vAlign w:val="center"/>
            <w:hideMark/>
          </w:tcPr>
          <w:p w14:paraId="73139CBA"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5CA10008"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1A0C8D5"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13.</w:t>
            </w:r>
          </w:p>
        </w:tc>
        <w:tc>
          <w:tcPr>
            <w:tcW w:w="1140" w:type="dxa"/>
            <w:tcBorders>
              <w:top w:val="nil"/>
              <w:left w:val="nil"/>
              <w:bottom w:val="single" w:sz="4" w:space="0" w:color="auto"/>
              <w:right w:val="nil"/>
            </w:tcBorders>
            <w:shd w:val="clear" w:color="auto" w:fill="auto"/>
            <w:vAlign w:val="center"/>
            <w:hideMark/>
          </w:tcPr>
          <w:p w14:paraId="5045777C"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nil"/>
            </w:tcBorders>
            <w:shd w:val="clear" w:color="auto" w:fill="auto"/>
            <w:vAlign w:val="center"/>
            <w:hideMark/>
          </w:tcPr>
          <w:p w14:paraId="14059D4D"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009-0410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367050DD"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ADM-3,</w:t>
            </w:r>
          </w:p>
        </w:tc>
        <w:tc>
          <w:tcPr>
            <w:tcW w:w="3160" w:type="dxa"/>
            <w:tcBorders>
              <w:top w:val="nil"/>
              <w:left w:val="nil"/>
              <w:bottom w:val="single" w:sz="4" w:space="0" w:color="auto"/>
              <w:right w:val="single" w:sz="4" w:space="0" w:color="auto"/>
            </w:tcBorders>
            <w:shd w:val="clear" w:color="auto" w:fill="auto"/>
            <w:vAlign w:val="center"/>
            <w:hideMark/>
          </w:tcPr>
          <w:p w14:paraId="0DDB097A"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 xml:space="preserve">zestaw komputerowy </w:t>
            </w:r>
          </w:p>
        </w:tc>
        <w:tc>
          <w:tcPr>
            <w:tcW w:w="1460" w:type="dxa"/>
            <w:tcBorders>
              <w:top w:val="nil"/>
              <w:left w:val="nil"/>
              <w:bottom w:val="single" w:sz="4" w:space="0" w:color="auto"/>
              <w:right w:val="single" w:sz="4" w:space="0" w:color="auto"/>
            </w:tcBorders>
            <w:shd w:val="clear" w:color="auto" w:fill="auto"/>
            <w:vAlign w:val="center"/>
            <w:hideMark/>
          </w:tcPr>
          <w:p w14:paraId="270742F9"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15B8ACDC"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78B07E0"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14.</w:t>
            </w:r>
          </w:p>
        </w:tc>
        <w:tc>
          <w:tcPr>
            <w:tcW w:w="1140" w:type="dxa"/>
            <w:tcBorders>
              <w:top w:val="nil"/>
              <w:left w:val="nil"/>
              <w:bottom w:val="single" w:sz="4" w:space="0" w:color="auto"/>
              <w:right w:val="nil"/>
            </w:tcBorders>
            <w:shd w:val="clear" w:color="auto" w:fill="auto"/>
            <w:vAlign w:val="center"/>
            <w:hideMark/>
          </w:tcPr>
          <w:p w14:paraId="1BB9F578"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nil"/>
            </w:tcBorders>
            <w:shd w:val="clear" w:color="auto" w:fill="auto"/>
            <w:vAlign w:val="center"/>
            <w:hideMark/>
          </w:tcPr>
          <w:p w14:paraId="480AAEF2"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009-0411</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5CE65626"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ADM-3,</w:t>
            </w:r>
          </w:p>
        </w:tc>
        <w:tc>
          <w:tcPr>
            <w:tcW w:w="3160" w:type="dxa"/>
            <w:tcBorders>
              <w:top w:val="nil"/>
              <w:left w:val="nil"/>
              <w:bottom w:val="single" w:sz="4" w:space="0" w:color="auto"/>
              <w:right w:val="single" w:sz="4" w:space="0" w:color="auto"/>
            </w:tcBorders>
            <w:shd w:val="clear" w:color="auto" w:fill="auto"/>
            <w:vAlign w:val="center"/>
            <w:hideMark/>
          </w:tcPr>
          <w:p w14:paraId="0B83E0A6"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 xml:space="preserve">Drukarka </w:t>
            </w:r>
          </w:p>
        </w:tc>
        <w:tc>
          <w:tcPr>
            <w:tcW w:w="1460" w:type="dxa"/>
            <w:tcBorders>
              <w:top w:val="nil"/>
              <w:left w:val="nil"/>
              <w:bottom w:val="single" w:sz="4" w:space="0" w:color="auto"/>
              <w:right w:val="single" w:sz="4" w:space="0" w:color="auto"/>
            </w:tcBorders>
            <w:shd w:val="clear" w:color="auto" w:fill="auto"/>
            <w:vAlign w:val="center"/>
            <w:hideMark/>
          </w:tcPr>
          <w:p w14:paraId="5D4E08E9"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2 149,09 zł</w:t>
            </w:r>
          </w:p>
        </w:tc>
      </w:tr>
      <w:tr w:rsidR="00FC38D2" w:rsidRPr="00B9227E" w14:paraId="33EB4866"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8CC4212"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15.</w:t>
            </w:r>
          </w:p>
        </w:tc>
        <w:tc>
          <w:tcPr>
            <w:tcW w:w="1140" w:type="dxa"/>
            <w:tcBorders>
              <w:top w:val="nil"/>
              <w:left w:val="nil"/>
              <w:bottom w:val="single" w:sz="4" w:space="0" w:color="auto"/>
              <w:right w:val="nil"/>
            </w:tcBorders>
            <w:shd w:val="clear" w:color="auto" w:fill="auto"/>
            <w:vAlign w:val="center"/>
            <w:hideMark/>
          </w:tcPr>
          <w:p w14:paraId="7F0F97AF"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nil"/>
            </w:tcBorders>
            <w:shd w:val="clear" w:color="auto" w:fill="auto"/>
            <w:vAlign w:val="center"/>
            <w:hideMark/>
          </w:tcPr>
          <w:p w14:paraId="143B0B0A"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009-0412</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382338DA"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ADM-3,</w:t>
            </w:r>
          </w:p>
        </w:tc>
        <w:tc>
          <w:tcPr>
            <w:tcW w:w="3160" w:type="dxa"/>
            <w:tcBorders>
              <w:top w:val="nil"/>
              <w:left w:val="nil"/>
              <w:bottom w:val="single" w:sz="4" w:space="0" w:color="auto"/>
              <w:right w:val="single" w:sz="4" w:space="0" w:color="auto"/>
            </w:tcBorders>
            <w:shd w:val="clear" w:color="auto" w:fill="auto"/>
            <w:vAlign w:val="center"/>
            <w:hideMark/>
          </w:tcPr>
          <w:p w14:paraId="3A48E234"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 xml:space="preserve">Drukarka </w:t>
            </w:r>
          </w:p>
        </w:tc>
        <w:tc>
          <w:tcPr>
            <w:tcW w:w="1460" w:type="dxa"/>
            <w:tcBorders>
              <w:top w:val="nil"/>
              <w:left w:val="nil"/>
              <w:bottom w:val="single" w:sz="4" w:space="0" w:color="auto"/>
              <w:right w:val="single" w:sz="4" w:space="0" w:color="auto"/>
            </w:tcBorders>
            <w:shd w:val="clear" w:color="auto" w:fill="auto"/>
            <w:vAlign w:val="center"/>
            <w:hideMark/>
          </w:tcPr>
          <w:p w14:paraId="191ACB05"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1 413,88 zł</w:t>
            </w:r>
          </w:p>
        </w:tc>
      </w:tr>
      <w:tr w:rsidR="00FC38D2" w:rsidRPr="00B9227E" w14:paraId="5850B6DF"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44532C4"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16.</w:t>
            </w:r>
          </w:p>
        </w:tc>
        <w:tc>
          <w:tcPr>
            <w:tcW w:w="1140" w:type="dxa"/>
            <w:tcBorders>
              <w:top w:val="nil"/>
              <w:left w:val="nil"/>
              <w:bottom w:val="single" w:sz="4" w:space="0" w:color="auto"/>
              <w:right w:val="nil"/>
            </w:tcBorders>
            <w:shd w:val="clear" w:color="auto" w:fill="auto"/>
            <w:vAlign w:val="center"/>
            <w:hideMark/>
          </w:tcPr>
          <w:p w14:paraId="4DB96E81"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nil"/>
            </w:tcBorders>
            <w:shd w:val="clear" w:color="auto" w:fill="auto"/>
            <w:vAlign w:val="center"/>
            <w:hideMark/>
          </w:tcPr>
          <w:p w14:paraId="5DD13AE1"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009-0413</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3ECCB8C8"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ADM-3,</w:t>
            </w:r>
          </w:p>
        </w:tc>
        <w:tc>
          <w:tcPr>
            <w:tcW w:w="3160" w:type="dxa"/>
            <w:tcBorders>
              <w:top w:val="nil"/>
              <w:left w:val="nil"/>
              <w:bottom w:val="single" w:sz="4" w:space="0" w:color="auto"/>
              <w:right w:val="single" w:sz="4" w:space="0" w:color="auto"/>
            </w:tcBorders>
            <w:shd w:val="clear" w:color="auto" w:fill="auto"/>
            <w:vAlign w:val="center"/>
            <w:hideMark/>
          </w:tcPr>
          <w:p w14:paraId="4ED9B1D6"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 xml:space="preserve">Drukarka </w:t>
            </w:r>
          </w:p>
        </w:tc>
        <w:tc>
          <w:tcPr>
            <w:tcW w:w="1460" w:type="dxa"/>
            <w:tcBorders>
              <w:top w:val="nil"/>
              <w:left w:val="nil"/>
              <w:bottom w:val="single" w:sz="4" w:space="0" w:color="auto"/>
              <w:right w:val="single" w:sz="4" w:space="0" w:color="auto"/>
            </w:tcBorders>
            <w:shd w:val="clear" w:color="auto" w:fill="auto"/>
            <w:vAlign w:val="center"/>
            <w:hideMark/>
          </w:tcPr>
          <w:p w14:paraId="10884F23"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1 413,88 zł</w:t>
            </w:r>
          </w:p>
        </w:tc>
      </w:tr>
      <w:tr w:rsidR="00FC38D2" w:rsidRPr="00B9227E" w14:paraId="1F7B4348"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B847BF4"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17.</w:t>
            </w:r>
          </w:p>
        </w:tc>
        <w:tc>
          <w:tcPr>
            <w:tcW w:w="1140" w:type="dxa"/>
            <w:tcBorders>
              <w:top w:val="nil"/>
              <w:left w:val="nil"/>
              <w:bottom w:val="single" w:sz="4" w:space="0" w:color="auto"/>
              <w:right w:val="nil"/>
            </w:tcBorders>
            <w:shd w:val="clear" w:color="auto" w:fill="auto"/>
            <w:vAlign w:val="center"/>
            <w:hideMark/>
          </w:tcPr>
          <w:p w14:paraId="14940B8C"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nil"/>
            </w:tcBorders>
            <w:shd w:val="clear" w:color="auto" w:fill="auto"/>
            <w:vAlign w:val="center"/>
            <w:hideMark/>
          </w:tcPr>
          <w:p w14:paraId="0E8BAD6A"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009-0387</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1F886DC9"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ADM-3,</w:t>
            </w:r>
          </w:p>
        </w:tc>
        <w:tc>
          <w:tcPr>
            <w:tcW w:w="3160" w:type="dxa"/>
            <w:tcBorders>
              <w:top w:val="nil"/>
              <w:left w:val="nil"/>
              <w:bottom w:val="single" w:sz="4" w:space="0" w:color="auto"/>
              <w:right w:val="single" w:sz="4" w:space="0" w:color="auto"/>
            </w:tcBorders>
            <w:shd w:val="clear" w:color="auto" w:fill="auto"/>
            <w:vAlign w:val="center"/>
            <w:hideMark/>
          </w:tcPr>
          <w:p w14:paraId="4FE88D4A"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w:t>
            </w:r>
          </w:p>
        </w:tc>
        <w:tc>
          <w:tcPr>
            <w:tcW w:w="1460" w:type="dxa"/>
            <w:tcBorders>
              <w:top w:val="nil"/>
              <w:left w:val="nil"/>
              <w:bottom w:val="single" w:sz="4" w:space="0" w:color="auto"/>
              <w:right w:val="single" w:sz="4" w:space="0" w:color="auto"/>
            </w:tcBorders>
            <w:shd w:val="clear" w:color="auto" w:fill="auto"/>
            <w:vAlign w:val="center"/>
            <w:hideMark/>
          </w:tcPr>
          <w:p w14:paraId="27811E7C"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3 614,31 zł</w:t>
            </w:r>
          </w:p>
        </w:tc>
      </w:tr>
      <w:tr w:rsidR="00FC38D2" w:rsidRPr="00B9227E" w14:paraId="635C743F"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6D0D887"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18.</w:t>
            </w:r>
          </w:p>
        </w:tc>
        <w:tc>
          <w:tcPr>
            <w:tcW w:w="1140" w:type="dxa"/>
            <w:tcBorders>
              <w:top w:val="nil"/>
              <w:left w:val="nil"/>
              <w:bottom w:val="single" w:sz="4" w:space="0" w:color="auto"/>
              <w:right w:val="nil"/>
            </w:tcBorders>
            <w:shd w:val="clear" w:color="auto" w:fill="auto"/>
            <w:vAlign w:val="center"/>
            <w:hideMark/>
          </w:tcPr>
          <w:p w14:paraId="250F95CD"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nil"/>
            </w:tcBorders>
            <w:shd w:val="clear" w:color="auto" w:fill="auto"/>
            <w:vAlign w:val="center"/>
            <w:hideMark/>
          </w:tcPr>
          <w:p w14:paraId="61F29C62"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009-0382</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33663D4F"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ADM-3,</w:t>
            </w:r>
          </w:p>
        </w:tc>
        <w:tc>
          <w:tcPr>
            <w:tcW w:w="3160" w:type="dxa"/>
            <w:tcBorders>
              <w:top w:val="nil"/>
              <w:left w:val="nil"/>
              <w:bottom w:val="single" w:sz="4" w:space="0" w:color="auto"/>
              <w:right w:val="single" w:sz="4" w:space="0" w:color="auto"/>
            </w:tcBorders>
            <w:shd w:val="clear" w:color="auto" w:fill="auto"/>
            <w:vAlign w:val="center"/>
            <w:hideMark/>
          </w:tcPr>
          <w:p w14:paraId="744AD424"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niszczarka szt.2</w:t>
            </w:r>
          </w:p>
        </w:tc>
        <w:tc>
          <w:tcPr>
            <w:tcW w:w="1460" w:type="dxa"/>
            <w:tcBorders>
              <w:top w:val="nil"/>
              <w:left w:val="nil"/>
              <w:bottom w:val="single" w:sz="4" w:space="0" w:color="auto"/>
              <w:right w:val="single" w:sz="4" w:space="0" w:color="auto"/>
            </w:tcBorders>
            <w:shd w:val="clear" w:color="auto" w:fill="auto"/>
            <w:vAlign w:val="center"/>
            <w:hideMark/>
          </w:tcPr>
          <w:p w14:paraId="75B95E1D"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735,21 zł</w:t>
            </w:r>
          </w:p>
        </w:tc>
      </w:tr>
      <w:tr w:rsidR="00FC38D2" w:rsidRPr="00B9227E" w14:paraId="7C50EAF1" w14:textId="77777777" w:rsidTr="00B134D2">
        <w:trPr>
          <w:trHeight w:val="240"/>
        </w:trPr>
        <w:tc>
          <w:tcPr>
            <w:tcW w:w="79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CE47C83" w14:textId="77777777" w:rsidR="00FC38D2" w:rsidRPr="00B9227E" w:rsidRDefault="00FC38D2" w:rsidP="00B134D2">
            <w:pPr>
              <w:spacing w:after="0" w:line="240" w:lineRule="auto"/>
              <w:jc w:val="right"/>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 xml:space="preserve">                                                                        Razem ADM-3:</w:t>
            </w:r>
          </w:p>
        </w:tc>
        <w:tc>
          <w:tcPr>
            <w:tcW w:w="1460" w:type="dxa"/>
            <w:tcBorders>
              <w:top w:val="nil"/>
              <w:left w:val="nil"/>
              <w:bottom w:val="single" w:sz="4" w:space="0" w:color="auto"/>
              <w:right w:val="single" w:sz="4" w:space="0" w:color="auto"/>
            </w:tcBorders>
            <w:shd w:val="clear" w:color="auto" w:fill="auto"/>
            <w:vAlign w:val="center"/>
            <w:hideMark/>
          </w:tcPr>
          <w:p w14:paraId="14898F73" w14:textId="77777777" w:rsidR="00FC38D2" w:rsidRPr="00B9227E" w:rsidRDefault="00FC38D2" w:rsidP="00B134D2">
            <w:pPr>
              <w:spacing w:after="0" w:line="240" w:lineRule="auto"/>
              <w:jc w:val="right"/>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58 051,88 zł</w:t>
            </w:r>
          </w:p>
        </w:tc>
      </w:tr>
      <w:tr w:rsidR="00FC38D2" w:rsidRPr="00B9227E" w14:paraId="33C72A60" w14:textId="77777777" w:rsidTr="00B134D2">
        <w:trPr>
          <w:trHeight w:val="240"/>
        </w:trPr>
        <w:tc>
          <w:tcPr>
            <w:tcW w:w="9380" w:type="dxa"/>
            <w:gridSpan w:val="6"/>
            <w:tcBorders>
              <w:top w:val="single" w:sz="4" w:space="0" w:color="auto"/>
              <w:left w:val="nil"/>
              <w:bottom w:val="nil"/>
              <w:right w:val="nil"/>
            </w:tcBorders>
            <w:shd w:val="clear" w:color="auto" w:fill="auto"/>
            <w:vAlign w:val="center"/>
            <w:hideMark/>
          </w:tcPr>
          <w:p w14:paraId="47521A49"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 </w:t>
            </w:r>
          </w:p>
        </w:tc>
      </w:tr>
      <w:tr w:rsidR="00FC38D2" w:rsidRPr="00B9227E" w14:paraId="0773975A" w14:textId="77777777" w:rsidTr="00B134D2">
        <w:trPr>
          <w:trHeight w:val="255"/>
        </w:trPr>
        <w:tc>
          <w:tcPr>
            <w:tcW w:w="9380" w:type="dxa"/>
            <w:gridSpan w:val="6"/>
            <w:tcBorders>
              <w:top w:val="nil"/>
              <w:left w:val="nil"/>
              <w:bottom w:val="single" w:sz="4" w:space="0" w:color="auto"/>
              <w:right w:val="nil"/>
            </w:tcBorders>
            <w:shd w:val="clear" w:color="auto" w:fill="auto"/>
            <w:vAlign w:val="center"/>
            <w:hideMark/>
          </w:tcPr>
          <w:p w14:paraId="7AB18621" w14:textId="77777777" w:rsidR="00FC38D2" w:rsidRPr="00B9227E" w:rsidRDefault="00FC38D2" w:rsidP="00B134D2">
            <w:pPr>
              <w:spacing w:after="0" w:line="240" w:lineRule="auto"/>
              <w:jc w:val="left"/>
              <w:rPr>
                <w:rFonts w:ascii="Arial" w:eastAsia="Times New Roman" w:hAnsi="Arial" w:cs="Arial"/>
                <w:b/>
                <w:bCs/>
                <w:sz w:val="20"/>
                <w:szCs w:val="20"/>
                <w:lang w:eastAsia="pl-PL"/>
              </w:rPr>
            </w:pPr>
            <w:r w:rsidRPr="00B9227E">
              <w:rPr>
                <w:rFonts w:ascii="Arial" w:eastAsia="Times New Roman" w:hAnsi="Arial" w:cs="Arial"/>
                <w:b/>
                <w:bCs/>
                <w:sz w:val="20"/>
                <w:szCs w:val="20"/>
                <w:lang w:eastAsia="pl-PL"/>
              </w:rPr>
              <w:t>ADM 4 - ul. Drzymały 10</w:t>
            </w:r>
          </w:p>
        </w:tc>
      </w:tr>
      <w:tr w:rsidR="00FC38D2" w:rsidRPr="00B9227E" w14:paraId="78367BA7" w14:textId="77777777" w:rsidTr="00B134D2">
        <w:trPr>
          <w:trHeight w:val="510"/>
        </w:trPr>
        <w:tc>
          <w:tcPr>
            <w:tcW w:w="740" w:type="dxa"/>
            <w:tcBorders>
              <w:top w:val="nil"/>
              <w:left w:val="single" w:sz="4" w:space="0" w:color="auto"/>
              <w:bottom w:val="single" w:sz="4" w:space="0" w:color="auto"/>
              <w:right w:val="single" w:sz="4" w:space="0" w:color="auto"/>
            </w:tcBorders>
            <w:shd w:val="clear" w:color="000000" w:fill="FFCC99"/>
            <w:vAlign w:val="center"/>
            <w:hideMark/>
          </w:tcPr>
          <w:p w14:paraId="788218CE"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 xml:space="preserve"> L.p.</w:t>
            </w:r>
          </w:p>
        </w:tc>
        <w:tc>
          <w:tcPr>
            <w:tcW w:w="1140" w:type="dxa"/>
            <w:tcBorders>
              <w:top w:val="nil"/>
              <w:left w:val="nil"/>
              <w:bottom w:val="single" w:sz="4" w:space="0" w:color="auto"/>
              <w:right w:val="single" w:sz="4" w:space="0" w:color="auto"/>
            </w:tcBorders>
            <w:shd w:val="clear" w:color="000000" w:fill="FFCC99"/>
            <w:vAlign w:val="center"/>
            <w:hideMark/>
          </w:tcPr>
          <w:p w14:paraId="31FE911F"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Rok zakupu</w:t>
            </w:r>
          </w:p>
        </w:tc>
        <w:tc>
          <w:tcPr>
            <w:tcW w:w="1420" w:type="dxa"/>
            <w:tcBorders>
              <w:top w:val="nil"/>
              <w:left w:val="nil"/>
              <w:bottom w:val="single" w:sz="4" w:space="0" w:color="auto"/>
              <w:right w:val="single" w:sz="4" w:space="0" w:color="auto"/>
            </w:tcBorders>
            <w:shd w:val="clear" w:color="000000" w:fill="FFCC99"/>
            <w:vAlign w:val="center"/>
            <w:hideMark/>
          </w:tcPr>
          <w:p w14:paraId="0E121686"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Numer inwent.</w:t>
            </w:r>
          </w:p>
        </w:tc>
        <w:tc>
          <w:tcPr>
            <w:tcW w:w="1460" w:type="dxa"/>
            <w:tcBorders>
              <w:top w:val="nil"/>
              <w:left w:val="nil"/>
              <w:bottom w:val="single" w:sz="4" w:space="0" w:color="auto"/>
              <w:right w:val="single" w:sz="4" w:space="0" w:color="auto"/>
            </w:tcBorders>
            <w:shd w:val="clear" w:color="000000" w:fill="FFCC99"/>
            <w:vAlign w:val="center"/>
            <w:hideMark/>
          </w:tcPr>
          <w:p w14:paraId="66F6D85C"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Miejsce użytkowania</w:t>
            </w:r>
          </w:p>
        </w:tc>
        <w:tc>
          <w:tcPr>
            <w:tcW w:w="3160" w:type="dxa"/>
            <w:tcBorders>
              <w:top w:val="nil"/>
              <w:left w:val="nil"/>
              <w:bottom w:val="single" w:sz="4" w:space="0" w:color="auto"/>
              <w:right w:val="single" w:sz="4" w:space="0" w:color="auto"/>
            </w:tcBorders>
            <w:shd w:val="clear" w:color="000000" w:fill="FFCC99"/>
            <w:vAlign w:val="center"/>
            <w:hideMark/>
          </w:tcPr>
          <w:p w14:paraId="26D73EC7"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Nazwa środka trwałego</w:t>
            </w:r>
          </w:p>
        </w:tc>
        <w:tc>
          <w:tcPr>
            <w:tcW w:w="1460" w:type="dxa"/>
            <w:tcBorders>
              <w:top w:val="nil"/>
              <w:left w:val="nil"/>
              <w:bottom w:val="single" w:sz="4" w:space="0" w:color="auto"/>
              <w:right w:val="single" w:sz="4" w:space="0" w:color="auto"/>
            </w:tcBorders>
            <w:shd w:val="clear" w:color="000000" w:fill="FFCC99"/>
            <w:vAlign w:val="center"/>
            <w:hideMark/>
          </w:tcPr>
          <w:p w14:paraId="2A902DB6"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 xml:space="preserve">  Wartość </w:t>
            </w:r>
          </w:p>
        </w:tc>
      </w:tr>
      <w:tr w:rsidR="00FC38D2" w:rsidRPr="00B9227E" w14:paraId="62D52BF4"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D329C05"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w:t>
            </w:r>
          </w:p>
        </w:tc>
        <w:tc>
          <w:tcPr>
            <w:tcW w:w="1140" w:type="dxa"/>
            <w:tcBorders>
              <w:top w:val="nil"/>
              <w:left w:val="nil"/>
              <w:bottom w:val="single" w:sz="4" w:space="0" w:color="auto"/>
              <w:right w:val="single" w:sz="4" w:space="0" w:color="auto"/>
            </w:tcBorders>
            <w:shd w:val="clear" w:color="auto" w:fill="auto"/>
            <w:vAlign w:val="center"/>
            <w:hideMark/>
          </w:tcPr>
          <w:p w14:paraId="79984A73"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2018</w:t>
            </w:r>
          </w:p>
        </w:tc>
        <w:tc>
          <w:tcPr>
            <w:tcW w:w="1420" w:type="dxa"/>
            <w:tcBorders>
              <w:top w:val="nil"/>
              <w:left w:val="nil"/>
              <w:bottom w:val="single" w:sz="4" w:space="0" w:color="auto"/>
              <w:right w:val="single" w:sz="4" w:space="0" w:color="auto"/>
            </w:tcBorders>
            <w:shd w:val="clear" w:color="auto" w:fill="auto"/>
            <w:vAlign w:val="center"/>
            <w:hideMark/>
          </w:tcPr>
          <w:p w14:paraId="626D076D"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009-0348</w:t>
            </w:r>
          </w:p>
        </w:tc>
        <w:tc>
          <w:tcPr>
            <w:tcW w:w="1460" w:type="dxa"/>
            <w:tcBorders>
              <w:top w:val="nil"/>
              <w:left w:val="nil"/>
              <w:bottom w:val="single" w:sz="4" w:space="0" w:color="auto"/>
              <w:right w:val="single" w:sz="4" w:space="0" w:color="auto"/>
            </w:tcBorders>
            <w:shd w:val="clear" w:color="auto" w:fill="auto"/>
            <w:vAlign w:val="center"/>
            <w:hideMark/>
          </w:tcPr>
          <w:p w14:paraId="0BC2BEF0"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ADM-4</w:t>
            </w:r>
          </w:p>
        </w:tc>
        <w:tc>
          <w:tcPr>
            <w:tcW w:w="3160" w:type="dxa"/>
            <w:tcBorders>
              <w:top w:val="nil"/>
              <w:left w:val="nil"/>
              <w:bottom w:val="nil"/>
              <w:right w:val="single" w:sz="4" w:space="0" w:color="auto"/>
            </w:tcBorders>
            <w:shd w:val="clear" w:color="auto" w:fill="auto"/>
            <w:vAlign w:val="center"/>
            <w:hideMark/>
          </w:tcPr>
          <w:p w14:paraId="4923A499"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Kserokopiarka RICOH MP 2352</w:t>
            </w:r>
          </w:p>
        </w:tc>
        <w:tc>
          <w:tcPr>
            <w:tcW w:w="1460" w:type="dxa"/>
            <w:tcBorders>
              <w:top w:val="nil"/>
              <w:left w:val="nil"/>
              <w:bottom w:val="single" w:sz="4" w:space="0" w:color="auto"/>
              <w:right w:val="single" w:sz="4" w:space="0" w:color="auto"/>
            </w:tcBorders>
            <w:shd w:val="clear" w:color="auto" w:fill="auto"/>
            <w:vAlign w:val="center"/>
            <w:hideMark/>
          </w:tcPr>
          <w:p w14:paraId="776E7040"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4 263,22 zł</w:t>
            </w:r>
          </w:p>
        </w:tc>
      </w:tr>
      <w:tr w:rsidR="00FC38D2" w:rsidRPr="00B9227E" w14:paraId="7902EF24"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7040E47"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2.</w:t>
            </w:r>
          </w:p>
        </w:tc>
        <w:tc>
          <w:tcPr>
            <w:tcW w:w="1140" w:type="dxa"/>
            <w:tcBorders>
              <w:top w:val="nil"/>
              <w:left w:val="nil"/>
              <w:bottom w:val="single" w:sz="4" w:space="0" w:color="auto"/>
              <w:right w:val="single" w:sz="4" w:space="0" w:color="auto"/>
            </w:tcBorders>
            <w:shd w:val="clear" w:color="auto" w:fill="auto"/>
            <w:vAlign w:val="center"/>
            <w:hideMark/>
          </w:tcPr>
          <w:p w14:paraId="61A47D14"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2018</w:t>
            </w:r>
          </w:p>
        </w:tc>
        <w:tc>
          <w:tcPr>
            <w:tcW w:w="1420" w:type="dxa"/>
            <w:tcBorders>
              <w:top w:val="nil"/>
              <w:left w:val="nil"/>
              <w:bottom w:val="single" w:sz="4" w:space="0" w:color="auto"/>
              <w:right w:val="single" w:sz="4" w:space="0" w:color="auto"/>
            </w:tcBorders>
            <w:shd w:val="clear" w:color="auto" w:fill="auto"/>
            <w:vAlign w:val="center"/>
            <w:hideMark/>
          </w:tcPr>
          <w:p w14:paraId="7E5F4672"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009-0357</w:t>
            </w:r>
          </w:p>
        </w:tc>
        <w:tc>
          <w:tcPr>
            <w:tcW w:w="1460" w:type="dxa"/>
            <w:tcBorders>
              <w:top w:val="nil"/>
              <w:left w:val="nil"/>
              <w:bottom w:val="single" w:sz="4" w:space="0" w:color="auto"/>
              <w:right w:val="single" w:sz="4" w:space="0" w:color="auto"/>
            </w:tcBorders>
            <w:shd w:val="clear" w:color="auto" w:fill="auto"/>
            <w:vAlign w:val="center"/>
            <w:hideMark/>
          </w:tcPr>
          <w:p w14:paraId="281E8FFB"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ADM-4</w:t>
            </w:r>
          </w:p>
        </w:tc>
        <w:tc>
          <w:tcPr>
            <w:tcW w:w="3160" w:type="dxa"/>
            <w:tcBorders>
              <w:top w:val="single" w:sz="4" w:space="0" w:color="auto"/>
              <w:left w:val="nil"/>
              <w:bottom w:val="nil"/>
              <w:right w:val="single" w:sz="4" w:space="0" w:color="auto"/>
            </w:tcBorders>
            <w:shd w:val="clear" w:color="auto" w:fill="auto"/>
            <w:vAlign w:val="center"/>
            <w:hideMark/>
          </w:tcPr>
          <w:p w14:paraId="378660BB"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 OPTIMUS</w:t>
            </w:r>
          </w:p>
        </w:tc>
        <w:tc>
          <w:tcPr>
            <w:tcW w:w="1460" w:type="dxa"/>
            <w:tcBorders>
              <w:top w:val="nil"/>
              <w:left w:val="nil"/>
              <w:bottom w:val="single" w:sz="4" w:space="0" w:color="auto"/>
              <w:right w:val="single" w:sz="4" w:space="0" w:color="auto"/>
            </w:tcBorders>
            <w:shd w:val="clear" w:color="auto" w:fill="auto"/>
            <w:vAlign w:val="center"/>
            <w:hideMark/>
          </w:tcPr>
          <w:p w14:paraId="3939C9E4"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3 603,54 zł</w:t>
            </w:r>
          </w:p>
        </w:tc>
      </w:tr>
      <w:tr w:rsidR="00FC38D2" w:rsidRPr="00B9227E" w14:paraId="03AA549F"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09D2494"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3.</w:t>
            </w:r>
          </w:p>
        </w:tc>
        <w:tc>
          <w:tcPr>
            <w:tcW w:w="1140" w:type="dxa"/>
            <w:tcBorders>
              <w:top w:val="nil"/>
              <w:left w:val="nil"/>
              <w:bottom w:val="single" w:sz="4" w:space="0" w:color="auto"/>
              <w:right w:val="single" w:sz="4" w:space="0" w:color="auto"/>
            </w:tcBorders>
            <w:shd w:val="clear" w:color="auto" w:fill="auto"/>
            <w:vAlign w:val="center"/>
            <w:hideMark/>
          </w:tcPr>
          <w:p w14:paraId="2790F5D8"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2018</w:t>
            </w:r>
          </w:p>
        </w:tc>
        <w:tc>
          <w:tcPr>
            <w:tcW w:w="1420" w:type="dxa"/>
            <w:tcBorders>
              <w:top w:val="nil"/>
              <w:left w:val="nil"/>
              <w:bottom w:val="single" w:sz="4" w:space="0" w:color="auto"/>
              <w:right w:val="single" w:sz="4" w:space="0" w:color="auto"/>
            </w:tcBorders>
            <w:shd w:val="clear" w:color="auto" w:fill="auto"/>
            <w:vAlign w:val="center"/>
            <w:hideMark/>
          </w:tcPr>
          <w:p w14:paraId="7F341C29"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009-0358</w:t>
            </w:r>
          </w:p>
        </w:tc>
        <w:tc>
          <w:tcPr>
            <w:tcW w:w="1460" w:type="dxa"/>
            <w:tcBorders>
              <w:top w:val="nil"/>
              <w:left w:val="nil"/>
              <w:bottom w:val="single" w:sz="4" w:space="0" w:color="auto"/>
              <w:right w:val="single" w:sz="4" w:space="0" w:color="auto"/>
            </w:tcBorders>
            <w:shd w:val="clear" w:color="auto" w:fill="auto"/>
            <w:vAlign w:val="center"/>
            <w:hideMark/>
          </w:tcPr>
          <w:p w14:paraId="0D293B2F"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ADM-4</w:t>
            </w:r>
          </w:p>
        </w:tc>
        <w:tc>
          <w:tcPr>
            <w:tcW w:w="3160" w:type="dxa"/>
            <w:tcBorders>
              <w:top w:val="single" w:sz="4" w:space="0" w:color="auto"/>
              <w:left w:val="nil"/>
              <w:bottom w:val="nil"/>
              <w:right w:val="single" w:sz="4" w:space="0" w:color="auto"/>
            </w:tcBorders>
            <w:shd w:val="clear" w:color="auto" w:fill="auto"/>
            <w:vAlign w:val="center"/>
            <w:hideMark/>
          </w:tcPr>
          <w:p w14:paraId="01D033B3"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 OPTIMUS</w:t>
            </w:r>
          </w:p>
        </w:tc>
        <w:tc>
          <w:tcPr>
            <w:tcW w:w="1460" w:type="dxa"/>
            <w:tcBorders>
              <w:top w:val="nil"/>
              <w:left w:val="nil"/>
              <w:bottom w:val="single" w:sz="4" w:space="0" w:color="auto"/>
              <w:right w:val="single" w:sz="4" w:space="0" w:color="auto"/>
            </w:tcBorders>
            <w:shd w:val="clear" w:color="auto" w:fill="auto"/>
            <w:vAlign w:val="center"/>
            <w:hideMark/>
          </w:tcPr>
          <w:p w14:paraId="2B5C014B"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3 603,55 zł</w:t>
            </w:r>
          </w:p>
        </w:tc>
      </w:tr>
      <w:tr w:rsidR="00FC38D2" w:rsidRPr="00B9227E" w14:paraId="45E938ED"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87D0EFC"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4.</w:t>
            </w:r>
          </w:p>
        </w:tc>
        <w:tc>
          <w:tcPr>
            <w:tcW w:w="1140" w:type="dxa"/>
            <w:tcBorders>
              <w:top w:val="nil"/>
              <w:left w:val="nil"/>
              <w:bottom w:val="single" w:sz="4" w:space="0" w:color="auto"/>
              <w:right w:val="single" w:sz="4" w:space="0" w:color="auto"/>
            </w:tcBorders>
            <w:shd w:val="clear" w:color="auto" w:fill="auto"/>
            <w:vAlign w:val="center"/>
            <w:hideMark/>
          </w:tcPr>
          <w:p w14:paraId="30B4AE5E"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2020</w:t>
            </w:r>
          </w:p>
        </w:tc>
        <w:tc>
          <w:tcPr>
            <w:tcW w:w="1420" w:type="dxa"/>
            <w:tcBorders>
              <w:top w:val="nil"/>
              <w:left w:val="nil"/>
              <w:bottom w:val="single" w:sz="4" w:space="0" w:color="auto"/>
              <w:right w:val="single" w:sz="4" w:space="0" w:color="auto"/>
            </w:tcBorders>
            <w:shd w:val="clear" w:color="auto" w:fill="auto"/>
            <w:vAlign w:val="center"/>
            <w:hideMark/>
          </w:tcPr>
          <w:p w14:paraId="1E92174E"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009-0373</w:t>
            </w:r>
          </w:p>
        </w:tc>
        <w:tc>
          <w:tcPr>
            <w:tcW w:w="1460" w:type="dxa"/>
            <w:tcBorders>
              <w:top w:val="nil"/>
              <w:left w:val="nil"/>
              <w:bottom w:val="single" w:sz="4" w:space="0" w:color="auto"/>
              <w:right w:val="single" w:sz="4" w:space="0" w:color="auto"/>
            </w:tcBorders>
            <w:shd w:val="clear" w:color="auto" w:fill="auto"/>
            <w:vAlign w:val="center"/>
            <w:hideMark/>
          </w:tcPr>
          <w:p w14:paraId="6594C5EE"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ADM-4</w:t>
            </w:r>
          </w:p>
        </w:tc>
        <w:tc>
          <w:tcPr>
            <w:tcW w:w="3160" w:type="dxa"/>
            <w:tcBorders>
              <w:top w:val="single" w:sz="4" w:space="0" w:color="auto"/>
              <w:left w:val="nil"/>
              <w:bottom w:val="nil"/>
              <w:right w:val="single" w:sz="4" w:space="0" w:color="auto"/>
            </w:tcBorders>
            <w:shd w:val="clear" w:color="auto" w:fill="auto"/>
            <w:vAlign w:val="center"/>
            <w:hideMark/>
          </w:tcPr>
          <w:p w14:paraId="177A16F4"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 szt.6</w:t>
            </w:r>
          </w:p>
        </w:tc>
        <w:tc>
          <w:tcPr>
            <w:tcW w:w="1460" w:type="dxa"/>
            <w:tcBorders>
              <w:top w:val="nil"/>
              <w:left w:val="nil"/>
              <w:bottom w:val="single" w:sz="4" w:space="0" w:color="auto"/>
              <w:right w:val="single" w:sz="4" w:space="0" w:color="auto"/>
            </w:tcBorders>
            <w:shd w:val="clear" w:color="auto" w:fill="auto"/>
            <w:vAlign w:val="center"/>
            <w:hideMark/>
          </w:tcPr>
          <w:p w14:paraId="41CF39CD"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21 685,82 zł</w:t>
            </w:r>
          </w:p>
        </w:tc>
      </w:tr>
      <w:tr w:rsidR="00FC38D2" w:rsidRPr="00B9227E" w14:paraId="410C41EB"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F39B291"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5.</w:t>
            </w:r>
          </w:p>
        </w:tc>
        <w:tc>
          <w:tcPr>
            <w:tcW w:w="1140" w:type="dxa"/>
            <w:tcBorders>
              <w:top w:val="nil"/>
              <w:left w:val="nil"/>
              <w:bottom w:val="single" w:sz="4" w:space="0" w:color="auto"/>
              <w:right w:val="single" w:sz="4" w:space="0" w:color="auto"/>
            </w:tcBorders>
            <w:shd w:val="clear" w:color="auto" w:fill="auto"/>
            <w:vAlign w:val="center"/>
            <w:hideMark/>
          </w:tcPr>
          <w:p w14:paraId="03842FAF"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2020</w:t>
            </w:r>
          </w:p>
        </w:tc>
        <w:tc>
          <w:tcPr>
            <w:tcW w:w="1420" w:type="dxa"/>
            <w:tcBorders>
              <w:top w:val="nil"/>
              <w:left w:val="nil"/>
              <w:bottom w:val="single" w:sz="4" w:space="0" w:color="auto"/>
              <w:right w:val="single" w:sz="4" w:space="0" w:color="auto"/>
            </w:tcBorders>
            <w:shd w:val="clear" w:color="auto" w:fill="auto"/>
            <w:vAlign w:val="center"/>
            <w:hideMark/>
          </w:tcPr>
          <w:p w14:paraId="0125F93C"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009-0374</w:t>
            </w:r>
          </w:p>
        </w:tc>
        <w:tc>
          <w:tcPr>
            <w:tcW w:w="1460" w:type="dxa"/>
            <w:tcBorders>
              <w:top w:val="nil"/>
              <w:left w:val="nil"/>
              <w:bottom w:val="single" w:sz="4" w:space="0" w:color="auto"/>
              <w:right w:val="single" w:sz="4" w:space="0" w:color="auto"/>
            </w:tcBorders>
            <w:shd w:val="clear" w:color="auto" w:fill="auto"/>
            <w:vAlign w:val="center"/>
            <w:hideMark/>
          </w:tcPr>
          <w:p w14:paraId="28D7302A"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ADM-4</w:t>
            </w:r>
          </w:p>
        </w:tc>
        <w:tc>
          <w:tcPr>
            <w:tcW w:w="3160" w:type="dxa"/>
            <w:tcBorders>
              <w:top w:val="single" w:sz="4" w:space="0" w:color="auto"/>
              <w:left w:val="nil"/>
              <w:bottom w:val="nil"/>
              <w:right w:val="single" w:sz="4" w:space="0" w:color="auto"/>
            </w:tcBorders>
            <w:shd w:val="clear" w:color="auto" w:fill="auto"/>
            <w:vAlign w:val="center"/>
            <w:hideMark/>
          </w:tcPr>
          <w:p w14:paraId="625F8C08"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Drukarka Brother HL-L51000DN</w:t>
            </w:r>
          </w:p>
        </w:tc>
        <w:tc>
          <w:tcPr>
            <w:tcW w:w="1460" w:type="dxa"/>
            <w:tcBorders>
              <w:top w:val="nil"/>
              <w:left w:val="nil"/>
              <w:bottom w:val="single" w:sz="4" w:space="0" w:color="auto"/>
              <w:right w:val="single" w:sz="4" w:space="0" w:color="auto"/>
            </w:tcBorders>
            <w:shd w:val="clear" w:color="auto" w:fill="auto"/>
            <w:vAlign w:val="center"/>
            <w:hideMark/>
          </w:tcPr>
          <w:p w14:paraId="068BECE8"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1 028,64 zł</w:t>
            </w:r>
          </w:p>
        </w:tc>
      </w:tr>
      <w:tr w:rsidR="00FC38D2" w:rsidRPr="00B9227E" w14:paraId="517BF4EF"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E49B2B6"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6.</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3C599788"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541704B6"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491/1378</w:t>
            </w:r>
          </w:p>
        </w:tc>
        <w:tc>
          <w:tcPr>
            <w:tcW w:w="1460" w:type="dxa"/>
            <w:tcBorders>
              <w:top w:val="nil"/>
              <w:left w:val="nil"/>
              <w:bottom w:val="single" w:sz="4" w:space="0" w:color="auto"/>
              <w:right w:val="single" w:sz="4" w:space="0" w:color="auto"/>
            </w:tcBorders>
            <w:shd w:val="clear" w:color="auto" w:fill="auto"/>
            <w:vAlign w:val="center"/>
            <w:hideMark/>
          </w:tcPr>
          <w:p w14:paraId="121C9ED3"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ADM-4.</w:t>
            </w:r>
          </w:p>
        </w:tc>
        <w:tc>
          <w:tcPr>
            <w:tcW w:w="3160" w:type="dxa"/>
            <w:tcBorders>
              <w:top w:val="single" w:sz="4" w:space="0" w:color="auto"/>
              <w:left w:val="nil"/>
              <w:bottom w:val="nil"/>
              <w:right w:val="single" w:sz="4" w:space="0" w:color="auto"/>
            </w:tcBorders>
            <w:shd w:val="clear" w:color="auto" w:fill="auto"/>
            <w:vAlign w:val="center"/>
            <w:hideMark/>
          </w:tcPr>
          <w:p w14:paraId="6F05BCEC"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Serwer</w:t>
            </w:r>
          </w:p>
        </w:tc>
        <w:tc>
          <w:tcPr>
            <w:tcW w:w="1460" w:type="dxa"/>
            <w:tcBorders>
              <w:top w:val="nil"/>
              <w:left w:val="nil"/>
              <w:bottom w:val="single" w:sz="4" w:space="0" w:color="auto"/>
              <w:right w:val="single" w:sz="4" w:space="0" w:color="auto"/>
            </w:tcBorders>
            <w:shd w:val="clear" w:color="auto" w:fill="auto"/>
            <w:vAlign w:val="center"/>
            <w:hideMark/>
          </w:tcPr>
          <w:p w14:paraId="4A2D9362"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20 179,39 zł</w:t>
            </w:r>
          </w:p>
        </w:tc>
      </w:tr>
      <w:tr w:rsidR="00FC38D2" w:rsidRPr="00B9227E" w14:paraId="3334F926"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B7068F7"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7.</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2779409"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single" w:sz="4" w:space="0" w:color="auto"/>
              <w:left w:val="single" w:sz="4" w:space="0" w:color="auto"/>
              <w:bottom w:val="single" w:sz="4" w:space="0" w:color="auto"/>
              <w:right w:val="nil"/>
            </w:tcBorders>
            <w:shd w:val="clear" w:color="auto" w:fill="auto"/>
            <w:vAlign w:val="center"/>
            <w:hideMark/>
          </w:tcPr>
          <w:p w14:paraId="007701FA"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009-0414</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70938C17"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ADM-4.</w:t>
            </w:r>
          </w:p>
        </w:tc>
        <w:tc>
          <w:tcPr>
            <w:tcW w:w="3160" w:type="dxa"/>
            <w:tcBorders>
              <w:top w:val="single" w:sz="4" w:space="0" w:color="auto"/>
              <w:left w:val="nil"/>
              <w:bottom w:val="nil"/>
              <w:right w:val="single" w:sz="4" w:space="0" w:color="auto"/>
            </w:tcBorders>
            <w:shd w:val="clear" w:color="auto" w:fill="auto"/>
            <w:vAlign w:val="center"/>
            <w:hideMark/>
          </w:tcPr>
          <w:p w14:paraId="67723801"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w:t>
            </w:r>
          </w:p>
        </w:tc>
        <w:tc>
          <w:tcPr>
            <w:tcW w:w="1460" w:type="dxa"/>
            <w:tcBorders>
              <w:top w:val="nil"/>
              <w:left w:val="nil"/>
              <w:bottom w:val="single" w:sz="4" w:space="0" w:color="auto"/>
              <w:right w:val="single" w:sz="4" w:space="0" w:color="auto"/>
            </w:tcBorders>
            <w:shd w:val="clear" w:color="auto" w:fill="auto"/>
            <w:vAlign w:val="center"/>
            <w:hideMark/>
          </w:tcPr>
          <w:p w14:paraId="23DB6817"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306B6A45"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246E287"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46CFF9A"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single" w:sz="4" w:space="0" w:color="auto"/>
              <w:left w:val="single" w:sz="4" w:space="0" w:color="auto"/>
              <w:bottom w:val="single" w:sz="4" w:space="0" w:color="auto"/>
              <w:right w:val="nil"/>
            </w:tcBorders>
            <w:shd w:val="clear" w:color="auto" w:fill="auto"/>
            <w:vAlign w:val="center"/>
            <w:hideMark/>
          </w:tcPr>
          <w:p w14:paraId="24969761"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009-0415</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403A3550"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ADM-4.</w:t>
            </w:r>
          </w:p>
        </w:tc>
        <w:tc>
          <w:tcPr>
            <w:tcW w:w="3160" w:type="dxa"/>
            <w:tcBorders>
              <w:top w:val="single" w:sz="4" w:space="0" w:color="auto"/>
              <w:left w:val="nil"/>
              <w:bottom w:val="nil"/>
              <w:right w:val="single" w:sz="4" w:space="0" w:color="auto"/>
            </w:tcBorders>
            <w:shd w:val="clear" w:color="auto" w:fill="auto"/>
            <w:vAlign w:val="center"/>
            <w:hideMark/>
          </w:tcPr>
          <w:p w14:paraId="141C0612"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w:t>
            </w:r>
          </w:p>
        </w:tc>
        <w:tc>
          <w:tcPr>
            <w:tcW w:w="1460" w:type="dxa"/>
            <w:tcBorders>
              <w:top w:val="nil"/>
              <w:left w:val="nil"/>
              <w:bottom w:val="single" w:sz="4" w:space="0" w:color="auto"/>
              <w:right w:val="single" w:sz="4" w:space="0" w:color="auto"/>
            </w:tcBorders>
            <w:shd w:val="clear" w:color="auto" w:fill="auto"/>
            <w:vAlign w:val="center"/>
            <w:hideMark/>
          </w:tcPr>
          <w:p w14:paraId="1221A95F"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3ADC0F52"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3D89ADB"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9.</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7B98977"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single" w:sz="4" w:space="0" w:color="auto"/>
              <w:left w:val="single" w:sz="4" w:space="0" w:color="auto"/>
              <w:bottom w:val="single" w:sz="4" w:space="0" w:color="auto"/>
              <w:right w:val="nil"/>
            </w:tcBorders>
            <w:shd w:val="clear" w:color="auto" w:fill="auto"/>
            <w:vAlign w:val="center"/>
            <w:hideMark/>
          </w:tcPr>
          <w:p w14:paraId="33DB8621"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009-0416</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07B5690C"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ADM-4.</w:t>
            </w:r>
          </w:p>
        </w:tc>
        <w:tc>
          <w:tcPr>
            <w:tcW w:w="3160" w:type="dxa"/>
            <w:tcBorders>
              <w:top w:val="single" w:sz="4" w:space="0" w:color="auto"/>
              <w:left w:val="nil"/>
              <w:bottom w:val="nil"/>
              <w:right w:val="single" w:sz="4" w:space="0" w:color="auto"/>
            </w:tcBorders>
            <w:shd w:val="clear" w:color="auto" w:fill="auto"/>
            <w:vAlign w:val="center"/>
            <w:hideMark/>
          </w:tcPr>
          <w:p w14:paraId="558BA8A8"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drukarka</w:t>
            </w:r>
          </w:p>
        </w:tc>
        <w:tc>
          <w:tcPr>
            <w:tcW w:w="1460" w:type="dxa"/>
            <w:tcBorders>
              <w:top w:val="nil"/>
              <w:left w:val="nil"/>
              <w:bottom w:val="single" w:sz="4" w:space="0" w:color="auto"/>
              <w:right w:val="single" w:sz="4" w:space="0" w:color="auto"/>
            </w:tcBorders>
            <w:shd w:val="clear" w:color="auto" w:fill="auto"/>
            <w:vAlign w:val="center"/>
            <w:hideMark/>
          </w:tcPr>
          <w:p w14:paraId="69D210D1"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2 149,09 zł</w:t>
            </w:r>
          </w:p>
        </w:tc>
      </w:tr>
      <w:tr w:rsidR="00FC38D2" w:rsidRPr="00B9227E" w14:paraId="5DA89D6A"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7449E1F"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E72E33B"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single" w:sz="4" w:space="0" w:color="auto"/>
              <w:left w:val="single" w:sz="4" w:space="0" w:color="auto"/>
              <w:bottom w:val="single" w:sz="4" w:space="0" w:color="auto"/>
              <w:right w:val="nil"/>
            </w:tcBorders>
            <w:shd w:val="clear" w:color="auto" w:fill="auto"/>
            <w:vAlign w:val="center"/>
            <w:hideMark/>
          </w:tcPr>
          <w:p w14:paraId="68840B59"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009-0417</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2CB44906"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ADM-4.</w:t>
            </w:r>
          </w:p>
        </w:tc>
        <w:tc>
          <w:tcPr>
            <w:tcW w:w="3160" w:type="dxa"/>
            <w:tcBorders>
              <w:top w:val="single" w:sz="4" w:space="0" w:color="auto"/>
              <w:left w:val="nil"/>
              <w:bottom w:val="nil"/>
              <w:right w:val="single" w:sz="4" w:space="0" w:color="auto"/>
            </w:tcBorders>
            <w:shd w:val="clear" w:color="auto" w:fill="auto"/>
            <w:vAlign w:val="center"/>
            <w:hideMark/>
          </w:tcPr>
          <w:p w14:paraId="1B62300B"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drukarka</w:t>
            </w:r>
          </w:p>
        </w:tc>
        <w:tc>
          <w:tcPr>
            <w:tcW w:w="1460" w:type="dxa"/>
            <w:tcBorders>
              <w:top w:val="nil"/>
              <w:left w:val="nil"/>
              <w:bottom w:val="single" w:sz="4" w:space="0" w:color="auto"/>
              <w:right w:val="single" w:sz="4" w:space="0" w:color="auto"/>
            </w:tcBorders>
            <w:shd w:val="clear" w:color="auto" w:fill="auto"/>
            <w:vAlign w:val="center"/>
            <w:hideMark/>
          </w:tcPr>
          <w:p w14:paraId="20D9C6B4"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1 413,88 zł</w:t>
            </w:r>
          </w:p>
        </w:tc>
      </w:tr>
      <w:tr w:rsidR="00FC38D2" w:rsidRPr="00B9227E" w14:paraId="609258D4" w14:textId="77777777" w:rsidTr="00B134D2">
        <w:trPr>
          <w:trHeight w:val="240"/>
        </w:trPr>
        <w:tc>
          <w:tcPr>
            <w:tcW w:w="7920" w:type="dxa"/>
            <w:gridSpan w:val="5"/>
            <w:tcBorders>
              <w:top w:val="single" w:sz="4" w:space="0" w:color="auto"/>
              <w:left w:val="single" w:sz="4" w:space="0" w:color="auto"/>
              <w:bottom w:val="nil"/>
              <w:right w:val="single" w:sz="4" w:space="0" w:color="000000"/>
            </w:tcBorders>
            <w:shd w:val="clear" w:color="auto" w:fill="auto"/>
            <w:vAlign w:val="center"/>
            <w:hideMark/>
          </w:tcPr>
          <w:p w14:paraId="28ABC3ED" w14:textId="77777777" w:rsidR="00FC38D2" w:rsidRPr="00B9227E" w:rsidRDefault="00FC38D2" w:rsidP="00B134D2">
            <w:pPr>
              <w:spacing w:after="0" w:line="240" w:lineRule="auto"/>
              <w:jc w:val="right"/>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 xml:space="preserve">                                                                         Razem ADM-4:</w:t>
            </w:r>
          </w:p>
        </w:tc>
        <w:tc>
          <w:tcPr>
            <w:tcW w:w="1460" w:type="dxa"/>
            <w:tcBorders>
              <w:top w:val="nil"/>
              <w:left w:val="nil"/>
              <w:bottom w:val="single" w:sz="4" w:space="0" w:color="auto"/>
              <w:right w:val="single" w:sz="4" w:space="0" w:color="auto"/>
            </w:tcBorders>
            <w:shd w:val="clear" w:color="auto" w:fill="auto"/>
            <w:vAlign w:val="center"/>
            <w:hideMark/>
          </w:tcPr>
          <w:p w14:paraId="60881B76" w14:textId="77777777" w:rsidR="00FC38D2" w:rsidRPr="00B9227E" w:rsidRDefault="00FC38D2" w:rsidP="00B134D2">
            <w:pPr>
              <w:spacing w:after="0" w:line="240" w:lineRule="auto"/>
              <w:jc w:val="right"/>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65 154,85 zł</w:t>
            </w:r>
          </w:p>
        </w:tc>
      </w:tr>
      <w:tr w:rsidR="00FC38D2" w:rsidRPr="00B9227E" w14:paraId="2C6D5C1A" w14:textId="77777777" w:rsidTr="00B134D2">
        <w:trPr>
          <w:trHeight w:val="240"/>
        </w:trPr>
        <w:tc>
          <w:tcPr>
            <w:tcW w:w="740" w:type="dxa"/>
            <w:tcBorders>
              <w:top w:val="nil"/>
              <w:left w:val="nil"/>
              <w:bottom w:val="nil"/>
              <w:right w:val="nil"/>
            </w:tcBorders>
            <w:shd w:val="clear" w:color="auto" w:fill="auto"/>
            <w:vAlign w:val="center"/>
            <w:hideMark/>
          </w:tcPr>
          <w:p w14:paraId="6966AA7C" w14:textId="77777777" w:rsidR="00FC38D2" w:rsidRPr="00B9227E" w:rsidRDefault="00FC38D2" w:rsidP="00B134D2">
            <w:pPr>
              <w:spacing w:after="0" w:line="240" w:lineRule="auto"/>
              <w:jc w:val="left"/>
              <w:rPr>
                <w:rFonts w:ascii="Arial" w:eastAsia="Times New Roman" w:hAnsi="Arial" w:cs="Arial"/>
                <w:b/>
                <w:bCs/>
                <w:sz w:val="18"/>
                <w:szCs w:val="18"/>
                <w:lang w:eastAsia="pl-PL"/>
              </w:rPr>
            </w:pPr>
          </w:p>
        </w:tc>
        <w:tc>
          <w:tcPr>
            <w:tcW w:w="1140" w:type="dxa"/>
            <w:tcBorders>
              <w:top w:val="nil"/>
              <w:left w:val="nil"/>
              <w:bottom w:val="nil"/>
              <w:right w:val="nil"/>
            </w:tcBorders>
            <w:shd w:val="clear" w:color="auto" w:fill="auto"/>
            <w:vAlign w:val="center"/>
            <w:hideMark/>
          </w:tcPr>
          <w:p w14:paraId="22A73F59" w14:textId="77777777" w:rsidR="00FC38D2" w:rsidRPr="00B9227E" w:rsidRDefault="00FC38D2" w:rsidP="00B134D2">
            <w:pPr>
              <w:spacing w:after="0" w:line="240" w:lineRule="auto"/>
              <w:jc w:val="right"/>
              <w:rPr>
                <w:rFonts w:ascii="Times New Roman" w:eastAsia="Times New Roman" w:hAnsi="Times New Roman"/>
                <w:sz w:val="20"/>
                <w:szCs w:val="20"/>
                <w:lang w:eastAsia="pl-PL"/>
              </w:rPr>
            </w:pPr>
          </w:p>
        </w:tc>
        <w:tc>
          <w:tcPr>
            <w:tcW w:w="1420" w:type="dxa"/>
            <w:tcBorders>
              <w:top w:val="nil"/>
              <w:left w:val="nil"/>
              <w:bottom w:val="nil"/>
              <w:right w:val="nil"/>
            </w:tcBorders>
            <w:shd w:val="clear" w:color="auto" w:fill="auto"/>
            <w:vAlign w:val="center"/>
            <w:hideMark/>
          </w:tcPr>
          <w:p w14:paraId="05360D2E" w14:textId="77777777" w:rsidR="00FC38D2" w:rsidRPr="00B9227E" w:rsidRDefault="00FC38D2" w:rsidP="00B134D2">
            <w:pPr>
              <w:spacing w:after="0" w:line="240" w:lineRule="auto"/>
              <w:jc w:val="right"/>
              <w:rPr>
                <w:rFonts w:ascii="Times New Roman" w:eastAsia="Times New Roman" w:hAnsi="Times New Roman"/>
                <w:sz w:val="20"/>
                <w:szCs w:val="20"/>
                <w:lang w:eastAsia="pl-PL"/>
              </w:rPr>
            </w:pPr>
          </w:p>
        </w:tc>
        <w:tc>
          <w:tcPr>
            <w:tcW w:w="1460" w:type="dxa"/>
            <w:tcBorders>
              <w:top w:val="nil"/>
              <w:left w:val="nil"/>
              <w:bottom w:val="nil"/>
              <w:right w:val="nil"/>
            </w:tcBorders>
            <w:shd w:val="clear" w:color="auto" w:fill="auto"/>
            <w:vAlign w:val="center"/>
            <w:hideMark/>
          </w:tcPr>
          <w:p w14:paraId="05A45B02" w14:textId="77777777" w:rsidR="00FC38D2" w:rsidRPr="00B9227E" w:rsidRDefault="00FC38D2" w:rsidP="00B134D2">
            <w:pPr>
              <w:spacing w:after="0" w:line="240" w:lineRule="auto"/>
              <w:jc w:val="right"/>
              <w:rPr>
                <w:rFonts w:ascii="Times New Roman" w:eastAsia="Times New Roman" w:hAnsi="Times New Roman"/>
                <w:sz w:val="20"/>
                <w:szCs w:val="20"/>
                <w:lang w:eastAsia="pl-PL"/>
              </w:rPr>
            </w:pPr>
          </w:p>
        </w:tc>
        <w:tc>
          <w:tcPr>
            <w:tcW w:w="3160" w:type="dxa"/>
            <w:tcBorders>
              <w:top w:val="nil"/>
              <w:left w:val="nil"/>
              <w:bottom w:val="nil"/>
              <w:right w:val="nil"/>
            </w:tcBorders>
            <w:shd w:val="clear" w:color="auto" w:fill="auto"/>
            <w:vAlign w:val="center"/>
            <w:hideMark/>
          </w:tcPr>
          <w:p w14:paraId="0D43FF2C" w14:textId="77777777" w:rsidR="00FC38D2" w:rsidRPr="00B9227E" w:rsidRDefault="00FC38D2" w:rsidP="00B134D2">
            <w:pPr>
              <w:spacing w:after="0" w:line="240" w:lineRule="auto"/>
              <w:jc w:val="right"/>
              <w:rPr>
                <w:rFonts w:ascii="Times New Roman" w:eastAsia="Times New Roman" w:hAnsi="Times New Roman"/>
                <w:sz w:val="20"/>
                <w:szCs w:val="20"/>
                <w:lang w:eastAsia="pl-PL"/>
              </w:rPr>
            </w:pPr>
          </w:p>
        </w:tc>
        <w:tc>
          <w:tcPr>
            <w:tcW w:w="1460" w:type="dxa"/>
            <w:tcBorders>
              <w:top w:val="nil"/>
              <w:left w:val="nil"/>
              <w:bottom w:val="nil"/>
              <w:right w:val="nil"/>
            </w:tcBorders>
            <w:shd w:val="clear" w:color="auto" w:fill="auto"/>
            <w:vAlign w:val="center"/>
            <w:hideMark/>
          </w:tcPr>
          <w:p w14:paraId="04A0EB3E" w14:textId="77777777" w:rsidR="00FC38D2" w:rsidRPr="00B9227E" w:rsidRDefault="00FC38D2" w:rsidP="00B134D2">
            <w:pPr>
              <w:spacing w:after="0" w:line="240" w:lineRule="auto"/>
              <w:jc w:val="right"/>
              <w:rPr>
                <w:rFonts w:ascii="Times New Roman" w:eastAsia="Times New Roman" w:hAnsi="Times New Roman"/>
                <w:sz w:val="20"/>
                <w:szCs w:val="20"/>
                <w:lang w:eastAsia="pl-PL"/>
              </w:rPr>
            </w:pPr>
          </w:p>
        </w:tc>
      </w:tr>
      <w:tr w:rsidR="00FC38D2" w:rsidRPr="00B9227E" w14:paraId="2D0E9B30" w14:textId="77777777" w:rsidTr="00B134D2">
        <w:trPr>
          <w:trHeight w:val="255"/>
        </w:trPr>
        <w:tc>
          <w:tcPr>
            <w:tcW w:w="9380" w:type="dxa"/>
            <w:gridSpan w:val="6"/>
            <w:tcBorders>
              <w:top w:val="nil"/>
              <w:left w:val="nil"/>
              <w:bottom w:val="single" w:sz="4" w:space="0" w:color="auto"/>
              <w:right w:val="nil"/>
            </w:tcBorders>
            <w:shd w:val="clear" w:color="auto" w:fill="auto"/>
            <w:vAlign w:val="center"/>
            <w:hideMark/>
          </w:tcPr>
          <w:p w14:paraId="7A731C38" w14:textId="77777777" w:rsidR="00FC38D2" w:rsidRPr="00B9227E" w:rsidRDefault="00FC38D2" w:rsidP="00B134D2">
            <w:pPr>
              <w:spacing w:after="0" w:line="240" w:lineRule="auto"/>
              <w:jc w:val="left"/>
              <w:rPr>
                <w:rFonts w:ascii="Arial" w:eastAsia="Times New Roman" w:hAnsi="Arial" w:cs="Arial"/>
                <w:b/>
                <w:bCs/>
                <w:sz w:val="20"/>
                <w:szCs w:val="20"/>
                <w:lang w:eastAsia="pl-PL"/>
              </w:rPr>
            </w:pPr>
            <w:r w:rsidRPr="00B9227E">
              <w:rPr>
                <w:rFonts w:ascii="Arial" w:eastAsia="Times New Roman" w:hAnsi="Arial" w:cs="Arial"/>
                <w:b/>
                <w:bCs/>
                <w:sz w:val="20"/>
                <w:szCs w:val="20"/>
                <w:lang w:eastAsia="pl-PL"/>
              </w:rPr>
              <w:t>ADM 5 - ul. Gwiaździsta 4</w:t>
            </w:r>
          </w:p>
        </w:tc>
      </w:tr>
      <w:tr w:rsidR="00FC38D2" w:rsidRPr="00B9227E" w14:paraId="5A86C7FF" w14:textId="77777777" w:rsidTr="00B134D2">
        <w:trPr>
          <w:trHeight w:val="480"/>
        </w:trPr>
        <w:tc>
          <w:tcPr>
            <w:tcW w:w="740" w:type="dxa"/>
            <w:tcBorders>
              <w:top w:val="nil"/>
              <w:left w:val="single" w:sz="4" w:space="0" w:color="auto"/>
              <w:bottom w:val="single" w:sz="4" w:space="0" w:color="auto"/>
              <w:right w:val="single" w:sz="4" w:space="0" w:color="auto"/>
            </w:tcBorders>
            <w:shd w:val="clear" w:color="000000" w:fill="FFCC99"/>
            <w:vAlign w:val="center"/>
            <w:hideMark/>
          </w:tcPr>
          <w:p w14:paraId="24644A3E"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 xml:space="preserve"> L.p.</w:t>
            </w:r>
          </w:p>
        </w:tc>
        <w:tc>
          <w:tcPr>
            <w:tcW w:w="1140" w:type="dxa"/>
            <w:tcBorders>
              <w:top w:val="nil"/>
              <w:left w:val="nil"/>
              <w:bottom w:val="single" w:sz="4" w:space="0" w:color="auto"/>
              <w:right w:val="single" w:sz="4" w:space="0" w:color="auto"/>
            </w:tcBorders>
            <w:shd w:val="clear" w:color="000000" w:fill="FFCC99"/>
            <w:vAlign w:val="center"/>
            <w:hideMark/>
          </w:tcPr>
          <w:p w14:paraId="36810324"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Rok zakupu</w:t>
            </w:r>
          </w:p>
        </w:tc>
        <w:tc>
          <w:tcPr>
            <w:tcW w:w="1420" w:type="dxa"/>
            <w:tcBorders>
              <w:top w:val="nil"/>
              <w:left w:val="nil"/>
              <w:bottom w:val="single" w:sz="4" w:space="0" w:color="auto"/>
              <w:right w:val="single" w:sz="4" w:space="0" w:color="auto"/>
            </w:tcBorders>
            <w:shd w:val="clear" w:color="000000" w:fill="FFCC99"/>
            <w:vAlign w:val="center"/>
            <w:hideMark/>
          </w:tcPr>
          <w:p w14:paraId="0E625505"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Numer inwent.</w:t>
            </w:r>
          </w:p>
        </w:tc>
        <w:tc>
          <w:tcPr>
            <w:tcW w:w="1460" w:type="dxa"/>
            <w:tcBorders>
              <w:top w:val="nil"/>
              <w:left w:val="nil"/>
              <w:bottom w:val="single" w:sz="4" w:space="0" w:color="auto"/>
              <w:right w:val="single" w:sz="4" w:space="0" w:color="auto"/>
            </w:tcBorders>
            <w:shd w:val="clear" w:color="000000" w:fill="FFCC99"/>
            <w:vAlign w:val="center"/>
            <w:hideMark/>
          </w:tcPr>
          <w:p w14:paraId="6D646B98"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Miejsce użytkowania</w:t>
            </w:r>
          </w:p>
        </w:tc>
        <w:tc>
          <w:tcPr>
            <w:tcW w:w="3160" w:type="dxa"/>
            <w:tcBorders>
              <w:top w:val="nil"/>
              <w:left w:val="nil"/>
              <w:bottom w:val="single" w:sz="4" w:space="0" w:color="auto"/>
              <w:right w:val="single" w:sz="4" w:space="0" w:color="auto"/>
            </w:tcBorders>
            <w:shd w:val="clear" w:color="000000" w:fill="FFCC99"/>
            <w:vAlign w:val="center"/>
            <w:hideMark/>
          </w:tcPr>
          <w:p w14:paraId="40808AB3"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Nazwa środka trwałego</w:t>
            </w:r>
          </w:p>
        </w:tc>
        <w:tc>
          <w:tcPr>
            <w:tcW w:w="1460" w:type="dxa"/>
            <w:tcBorders>
              <w:top w:val="nil"/>
              <w:left w:val="nil"/>
              <w:bottom w:val="single" w:sz="4" w:space="0" w:color="auto"/>
              <w:right w:val="single" w:sz="4" w:space="0" w:color="auto"/>
            </w:tcBorders>
            <w:shd w:val="clear" w:color="000000" w:fill="FFCC99"/>
            <w:vAlign w:val="center"/>
            <w:hideMark/>
          </w:tcPr>
          <w:p w14:paraId="1E55BED6"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 xml:space="preserve">  Wartość </w:t>
            </w:r>
          </w:p>
        </w:tc>
      </w:tr>
      <w:tr w:rsidR="00FC38D2" w:rsidRPr="00B9227E" w14:paraId="41E197D3"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FB35A93"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w:t>
            </w:r>
          </w:p>
        </w:tc>
        <w:tc>
          <w:tcPr>
            <w:tcW w:w="1140" w:type="dxa"/>
            <w:tcBorders>
              <w:top w:val="nil"/>
              <w:left w:val="nil"/>
              <w:bottom w:val="single" w:sz="4" w:space="0" w:color="auto"/>
              <w:right w:val="single" w:sz="4" w:space="0" w:color="auto"/>
            </w:tcBorders>
            <w:shd w:val="clear" w:color="auto" w:fill="auto"/>
            <w:vAlign w:val="center"/>
            <w:hideMark/>
          </w:tcPr>
          <w:p w14:paraId="1EA6AA8C"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2017</w:t>
            </w:r>
          </w:p>
        </w:tc>
        <w:tc>
          <w:tcPr>
            <w:tcW w:w="1420" w:type="dxa"/>
            <w:tcBorders>
              <w:top w:val="nil"/>
              <w:left w:val="nil"/>
              <w:bottom w:val="single" w:sz="4" w:space="0" w:color="auto"/>
              <w:right w:val="single" w:sz="4" w:space="0" w:color="auto"/>
            </w:tcBorders>
            <w:shd w:val="clear" w:color="auto" w:fill="auto"/>
            <w:vAlign w:val="center"/>
            <w:hideMark/>
          </w:tcPr>
          <w:p w14:paraId="7AE97B1F"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009-0346</w:t>
            </w:r>
          </w:p>
        </w:tc>
        <w:tc>
          <w:tcPr>
            <w:tcW w:w="1460" w:type="dxa"/>
            <w:tcBorders>
              <w:top w:val="nil"/>
              <w:left w:val="nil"/>
              <w:bottom w:val="single" w:sz="4" w:space="0" w:color="auto"/>
              <w:right w:val="single" w:sz="4" w:space="0" w:color="auto"/>
            </w:tcBorders>
            <w:shd w:val="clear" w:color="auto" w:fill="auto"/>
            <w:vAlign w:val="center"/>
            <w:hideMark/>
          </w:tcPr>
          <w:p w14:paraId="6A25524A"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ADM-5</w:t>
            </w:r>
          </w:p>
        </w:tc>
        <w:tc>
          <w:tcPr>
            <w:tcW w:w="3160" w:type="dxa"/>
            <w:tcBorders>
              <w:top w:val="nil"/>
              <w:left w:val="nil"/>
              <w:bottom w:val="single" w:sz="4" w:space="0" w:color="auto"/>
              <w:right w:val="single" w:sz="4" w:space="0" w:color="auto"/>
            </w:tcBorders>
            <w:shd w:val="clear" w:color="auto" w:fill="auto"/>
            <w:vAlign w:val="center"/>
            <w:hideMark/>
          </w:tcPr>
          <w:p w14:paraId="34D2CECE"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Serwer Plików</w:t>
            </w:r>
          </w:p>
        </w:tc>
        <w:tc>
          <w:tcPr>
            <w:tcW w:w="1460" w:type="dxa"/>
            <w:tcBorders>
              <w:top w:val="nil"/>
              <w:left w:val="nil"/>
              <w:bottom w:val="single" w:sz="4" w:space="0" w:color="auto"/>
              <w:right w:val="single" w:sz="4" w:space="0" w:color="auto"/>
            </w:tcBorders>
            <w:shd w:val="clear" w:color="auto" w:fill="auto"/>
            <w:vAlign w:val="center"/>
            <w:hideMark/>
          </w:tcPr>
          <w:p w14:paraId="16547A39"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1 705,29 zł</w:t>
            </w:r>
          </w:p>
        </w:tc>
      </w:tr>
      <w:tr w:rsidR="00FC38D2" w:rsidRPr="00B9227E" w14:paraId="63AE686A"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68A5F8F"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2.</w:t>
            </w:r>
          </w:p>
        </w:tc>
        <w:tc>
          <w:tcPr>
            <w:tcW w:w="1140" w:type="dxa"/>
            <w:tcBorders>
              <w:top w:val="nil"/>
              <w:left w:val="nil"/>
              <w:bottom w:val="single" w:sz="4" w:space="0" w:color="auto"/>
              <w:right w:val="single" w:sz="4" w:space="0" w:color="auto"/>
            </w:tcBorders>
            <w:shd w:val="clear" w:color="auto" w:fill="auto"/>
            <w:vAlign w:val="center"/>
            <w:hideMark/>
          </w:tcPr>
          <w:p w14:paraId="0580A5A1"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2018</w:t>
            </w:r>
          </w:p>
        </w:tc>
        <w:tc>
          <w:tcPr>
            <w:tcW w:w="1420" w:type="dxa"/>
            <w:tcBorders>
              <w:top w:val="nil"/>
              <w:left w:val="nil"/>
              <w:bottom w:val="single" w:sz="4" w:space="0" w:color="auto"/>
              <w:right w:val="single" w:sz="4" w:space="0" w:color="auto"/>
            </w:tcBorders>
            <w:shd w:val="clear" w:color="auto" w:fill="auto"/>
            <w:vAlign w:val="center"/>
            <w:hideMark/>
          </w:tcPr>
          <w:p w14:paraId="335EB934"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009-0349</w:t>
            </w:r>
          </w:p>
        </w:tc>
        <w:tc>
          <w:tcPr>
            <w:tcW w:w="1460" w:type="dxa"/>
            <w:tcBorders>
              <w:top w:val="nil"/>
              <w:left w:val="nil"/>
              <w:bottom w:val="single" w:sz="4" w:space="0" w:color="auto"/>
              <w:right w:val="single" w:sz="4" w:space="0" w:color="auto"/>
            </w:tcBorders>
            <w:shd w:val="clear" w:color="auto" w:fill="auto"/>
            <w:vAlign w:val="center"/>
            <w:hideMark/>
          </w:tcPr>
          <w:p w14:paraId="53F3BDB5"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ADM-5</w:t>
            </w:r>
          </w:p>
        </w:tc>
        <w:tc>
          <w:tcPr>
            <w:tcW w:w="3160" w:type="dxa"/>
            <w:tcBorders>
              <w:top w:val="nil"/>
              <w:left w:val="nil"/>
              <w:bottom w:val="single" w:sz="4" w:space="0" w:color="auto"/>
              <w:right w:val="single" w:sz="4" w:space="0" w:color="auto"/>
            </w:tcBorders>
            <w:shd w:val="clear" w:color="auto" w:fill="auto"/>
            <w:vAlign w:val="center"/>
            <w:hideMark/>
          </w:tcPr>
          <w:p w14:paraId="48C19CF9"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 OPTIMUS</w:t>
            </w:r>
          </w:p>
        </w:tc>
        <w:tc>
          <w:tcPr>
            <w:tcW w:w="1460" w:type="dxa"/>
            <w:tcBorders>
              <w:top w:val="nil"/>
              <w:left w:val="nil"/>
              <w:bottom w:val="single" w:sz="4" w:space="0" w:color="auto"/>
              <w:right w:val="single" w:sz="4" w:space="0" w:color="auto"/>
            </w:tcBorders>
            <w:shd w:val="clear" w:color="auto" w:fill="auto"/>
            <w:vAlign w:val="center"/>
            <w:hideMark/>
          </w:tcPr>
          <w:p w14:paraId="46AFDC97"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3 603,54 zł</w:t>
            </w:r>
          </w:p>
        </w:tc>
      </w:tr>
      <w:tr w:rsidR="00FC38D2" w:rsidRPr="00B9227E" w14:paraId="7258113C"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4E8A95D"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3.</w:t>
            </w:r>
          </w:p>
        </w:tc>
        <w:tc>
          <w:tcPr>
            <w:tcW w:w="1140" w:type="dxa"/>
            <w:tcBorders>
              <w:top w:val="nil"/>
              <w:left w:val="nil"/>
              <w:bottom w:val="single" w:sz="4" w:space="0" w:color="auto"/>
              <w:right w:val="single" w:sz="4" w:space="0" w:color="auto"/>
            </w:tcBorders>
            <w:shd w:val="clear" w:color="auto" w:fill="auto"/>
            <w:vAlign w:val="center"/>
            <w:hideMark/>
          </w:tcPr>
          <w:p w14:paraId="5CB61C1E"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2018</w:t>
            </w:r>
          </w:p>
        </w:tc>
        <w:tc>
          <w:tcPr>
            <w:tcW w:w="1420" w:type="dxa"/>
            <w:tcBorders>
              <w:top w:val="nil"/>
              <w:left w:val="nil"/>
              <w:bottom w:val="single" w:sz="4" w:space="0" w:color="auto"/>
              <w:right w:val="single" w:sz="4" w:space="0" w:color="auto"/>
            </w:tcBorders>
            <w:shd w:val="clear" w:color="auto" w:fill="auto"/>
            <w:vAlign w:val="center"/>
            <w:hideMark/>
          </w:tcPr>
          <w:p w14:paraId="516181BD"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009-0350</w:t>
            </w:r>
          </w:p>
        </w:tc>
        <w:tc>
          <w:tcPr>
            <w:tcW w:w="1460" w:type="dxa"/>
            <w:tcBorders>
              <w:top w:val="nil"/>
              <w:left w:val="nil"/>
              <w:bottom w:val="single" w:sz="4" w:space="0" w:color="auto"/>
              <w:right w:val="single" w:sz="4" w:space="0" w:color="auto"/>
            </w:tcBorders>
            <w:shd w:val="clear" w:color="auto" w:fill="auto"/>
            <w:vAlign w:val="center"/>
            <w:hideMark/>
          </w:tcPr>
          <w:p w14:paraId="24BB1D82"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ADM-5</w:t>
            </w:r>
          </w:p>
        </w:tc>
        <w:tc>
          <w:tcPr>
            <w:tcW w:w="3160" w:type="dxa"/>
            <w:tcBorders>
              <w:top w:val="nil"/>
              <w:left w:val="nil"/>
              <w:bottom w:val="single" w:sz="4" w:space="0" w:color="auto"/>
              <w:right w:val="single" w:sz="4" w:space="0" w:color="auto"/>
            </w:tcBorders>
            <w:shd w:val="clear" w:color="auto" w:fill="auto"/>
            <w:vAlign w:val="center"/>
            <w:hideMark/>
          </w:tcPr>
          <w:p w14:paraId="3967C2A4"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 OPTIMUS</w:t>
            </w:r>
          </w:p>
        </w:tc>
        <w:tc>
          <w:tcPr>
            <w:tcW w:w="1460" w:type="dxa"/>
            <w:tcBorders>
              <w:top w:val="nil"/>
              <w:left w:val="nil"/>
              <w:bottom w:val="single" w:sz="4" w:space="0" w:color="auto"/>
              <w:right w:val="single" w:sz="4" w:space="0" w:color="auto"/>
            </w:tcBorders>
            <w:shd w:val="clear" w:color="auto" w:fill="auto"/>
            <w:vAlign w:val="center"/>
            <w:hideMark/>
          </w:tcPr>
          <w:p w14:paraId="5CA2F32E"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3 603,55 zł</w:t>
            </w:r>
          </w:p>
        </w:tc>
      </w:tr>
      <w:tr w:rsidR="00FC38D2" w:rsidRPr="00B9227E" w14:paraId="0EB90ACB"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79A2FB8"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4.</w:t>
            </w:r>
          </w:p>
        </w:tc>
        <w:tc>
          <w:tcPr>
            <w:tcW w:w="1140" w:type="dxa"/>
            <w:tcBorders>
              <w:top w:val="nil"/>
              <w:left w:val="nil"/>
              <w:bottom w:val="single" w:sz="4" w:space="0" w:color="auto"/>
              <w:right w:val="single" w:sz="4" w:space="0" w:color="auto"/>
            </w:tcBorders>
            <w:shd w:val="clear" w:color="auto" w:fill="auto"/>
            <w:vAlign w:val="center"/>
            <w:hideMark/>
          </w:tcPr>
          <w:p w14:paraId="312588AD"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2019</w:t>
            </w:r>
          </w:p>
        </w:tc>
        <w:tc>
          <w:tcPr>
            <w:tcW w:w="1420" w:type="dxa"/>
            <w:tcBorders>
              <w:top w:val="nil"/>
              <w:left w:val="nil"/>
              <w:bottom w:val="single" w:sz="4" w:space="0" w:color="auto"/>
              <w:right w:val="single" w:sz="4" w:space="0" w:color="auto"/>
            </w:tcBorders>
            <w:shd w:val="clear" w:color="auto" w:fill="auto"/>
            <w:vAlign w:val="center"/>
            <w:hideMark/>
          </w:tcPr>
          <w:p w14:paraId="07F91EBB"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624/1380</w:t>
            </w:r>
          </w:p>
        </w:tc>
        <w:tc>
          <w:tcPr>
            <w:tcW w:w="1460" w:type="dxa"/>
            <w:tcBorders>
              <w:top w:val="nil"/>
              <w:left w:val="nil"/>
              <w:bottom w:val="single" w:sz="4" w:space="0" w:color="auto"/>
              <w:right w:val="single" w:sz="4" w:space="0" w:color="auto"/>
            </w:tcBorders>
            <w:shd w:val="clear" w:color="auto" w:fill="auto"/>
            <w:vAlign w:val="center"/>
            <w:hideMark/>
          </w:tcPr>
          <w:p w14:paraId="7B1CA327"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ADM-5</w:t>
            </w:r>
          </w:p>
        </w:tc>
        <w:tc>
          <w:tcPr>
            <w:tcW w:w="3160" w:type="dxa"/>
            <w:tcBorders>
              <w:top w:val="nil"/>
              <w:left w:val="nil"/>
              <w:bottom w:val="single" w:sz="4" w:space="0" w:color="auto"/>
              <w:right w:val="single" w:sz="4" w:space="0" w:color="auto"/>
            </w:tcBorders>
            <w:shd w:val="clear" w:color="auto" w:fill="auto"/>
            <w:vAlign w:val="center"/>
            <w:hideMark/>
          </w:tcPr>
          <w:p w14:paraId="14AC0A5A"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Monitoring ul.Złotego Smoka 6</w:t>
            </w:r>
          </w:p>
        </w:tc>
        <w:tc>
          <w:tcPr>
            <w:tcW w:w="1460" w:type="dxa"/>
            <w:tcBorders>
              <w:top w:val="nil"/>
              <w:left w:val="nil"/>
              <w:bottom w:val="single" w:sz="4" w:space="0" w:color="auto"/>
              <w:right w:val="single" w:sz="4" w:space="0" w:color="auto"/>
            </w:tcBorders>
            <w:shd w:val="clear" w:color="auto" w:fill="auto"/>
            <w:vAlign w:val="center"/>
            <w:hideMark/>
          </w:tcPr>
          <w:p w14:paraId="2715E9DA"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266 119,38 zł</w:t>
            </w:r>
          </w:p>
        </w:tc>
      </w:tr>
      <w:tr w:rsidR="00FC38D2" w:rsidRPr="00B9227E" w14:paraId="10CB0068"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BDFC2DE"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5.</w:t>
            </w:r>
          </w:p>
        </w:tc>
        <w:tc>
          <w:tcPr>
            <w:tcW w:w="1140" w:type="dxa"/>
            <w:tcBorders>
              <w:top w:val="nil"/>
              <w:left w:val="nil"/>
              <w:bottom w:val="single" w:sz="4" w:space="0" w:color="auto"/>
              <w:right w:val="single" w:sz="4" w:space="0" w:color="auto"/>
            </w:tcBorders>
            <w:shd w:val="clear" w:color="auto" w:fill="auto"/>
            <w:vAlign w:val="center"/>
            <w:hideMark/>
          </w:tcPr>
          <w:p w14:paraId="0243B68A"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2020</w:t>
            </w:r>
          </w:p>
        </w:tc>
        <w:tc>
          <w:tcPr>
            <w:tcW w:w="1420" w:type="dxa"/>
            <w:tcBorders>
              <w:top w:val="nil"/>
              <w:left w:val="nil"/>
              <w:bottom w:val="single" w:sz="4" w:space="0" w:color="auto"/>
              <w:right w:val="single" w:sz="4" w:space="0" w:color="auto"/>
            </w:tcBorders>
            <w:shd w:val="clear" w:color="auto" w:fill="auto"/>
            <w:vAlign w:val="center"/>
            <w:hideMark/>
          </w:tcPr>
          <w:p w14:paraId="7ABE7138"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009-0380</w:t>
            </w:r>
          </w:p>
        </w:tc>
        <w:tc>
          <w:tcPr>
            <w:tcW w:w="1460" w:type="dxa"/>
            <w:tcBorders>
              <w:top w:val="nil"/>
              <w:left w:val="nil"/>
              <w:bottom w:val="single" w:sz="4" w:space="0" w:color="auto"/>
              <w:right w:val="single" w:sz="4" w:space="0" w:color="auto"/>
            </w:tcBorders>
            <w:shd w:val="clear" w:color="auto" w:fill="auto"/>
            <w:vAlign w:val="center"/>
            <w:hideMark/>
          </w:tcPr>
          <w:p w14:paraId="770A6E2C"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ADM-5</w:t>
            </w:r>
          </w:p>
        </w:tc>
        <w:tc>
          <w:tcPr>
            <w:tcW w:w="3160" w:type="dxa"/>
            <w:tcBorders>
              <w:top w:val="nil"/>
              <w:left w:val="nil"/>
              <w:bottom w:val="single" w:sz="4" w:space="0" w:color="auto"/>
              <w:right w:val="single" w:sz="4" w:space="0" w:color="auto"/>
            </w:tcBorders>
            <w:shd w:val="clear" w:color="auto" w:fill="auto"/>
            <w:vAlign w:val="center"/>
            <w:hideMark/>
          </w:tcPr>
          <w:p w14:paraId="6631966D"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 xml:space="preserve">Drukarka Ricoh </w:t>
            </w:r>
          </w:p>
        </w:tc>
        <w:tc>
          <w:tcPr>
            <w:tcW w:w="1460" w:type="dxa"/>
            <w:tcBorders>
              <w:top w:val="nil"/>
              <w:left w:val="nil"/>
              <w:bottom w:val="single" w:sz="4" w:space="0" w:color="auto"/>
              <w:right w:val="single" w:sz="4" w:space="0" w:color="auto"/>
            </w:tcBorders>
            <w:shd w:val="clear" w:color="auto" w:fill="auto"/>
            <w:vAlign w:val="center"/>
            <w:hideMark/>
          </w:tcPr>
          <w:p w14:paraId="1764CAF6"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5 171,32 zł</w:t>
            </w:r>
          </w:p>
        </w:tc>
      </w:tr>
      <w:tr w:rsidR="00FC38D2" w:rsidRPr="00B9227E" w14:paraId="719C0434"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6DB62BB"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6.</w:t>
            </w:r>
          </w:p>
        </w:tc>
        <w:tc>
          <w:tcPr>
            <w:tcW w:w="1140" w:type="dxa"/>
            <w:tcBorders>
              <w:top w:val="nil"/>
              <w:left w:val="nil"/>
              <w:bottom w:val="single" w:sz="4" w:space="0" w:color="auto"/>
              <w:right w:val="single" w:sz="4" w:space="0" w:color="auto"/>
            </w:tcBorders>
            <w:shd w:val="clear" w:color="auto" w:fill="auto"/>
            <w:vAlign w:val="center"/>
            <w:hideMark/>
          </w:tcPr>
          <w:p w14:paraId="39678EAE"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2020</w:t>
            </w:r>
          </w:p>
        </w:tc>
        <w:tc>
          <w:tcPr>
            <w:tcW w:w="1420" w:type="dxa"/>
            <w:tcBorders>
              <w:top w:val="nil"/>
              <w:left w:val="nil"/>
              <w:bottom w:val="single" w:sz="4" w:space="0" w:color="auto"/>
              <w:right w:val="single" w:sz="4" w:space="0" w:color="auto"/>
            </w:tcBorders>
            <w:shd w:val="clear" w:color="auto" w:fill="auto"/>
            <w:vAlign w:val="center"/>
            <w:hideMark/>
          </w:tcPr>
          <w:p w14:paraId="54D96E85"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009-0375</w:t>
            </w:r>
          </w:p>
        </w:tc>
        <w:tc>
          <w:tcPr>
            <w:tcW w:w="1460" w:type="dxa"/>
            <w:tcBorders>
              <w:top w:val="nil"/>
              <w:left w:val="nil"/>
              <w:bottom w:val="single" w:sz="4" w:space="0" w:color="auto"/>
              <w:right w:val="single" w:sz="4" w:space="0" w:color="auto"/>
            </w:tcBorders>
            <w:shd w:val="clear" w:color="auto" w:fill="auto"/>
            <w:vAlign w:val="center"/>
            <w:hideMark/>
          </w:tcPr>
          <w:p w14:paraId="3471BED5"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ADM-5</w:t>
            </w:r>
          </w:p>
        </w:tc>
        <w:tc>
          <w:tcPr>
            <w:tcW w:w="3160" w:type="dxa"/>
            <w:tcBorders>
              <w:top w:val="nil"/>
              <w:left w:val="nil"/>
              <w:bottom w:val="single" w:sz="4" w:space="0" w:color="auto"/>
              <w:right w:val="single" w:sz="4" w:space="0" w:color="auto"/>
            </w:tcBorders>
            <w:shd w:val="clear" w:color="auto" w:fill="auto"/>
            <w:vAlign w:val="center"/>
            <w:hideMark/>
          </w:tcPr>
          <w:p w14:paraId="0AB2B50B"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 szt.1</w:t>
            </w:r>
          </w:p>
        </w:tc>
        <w:tc>
          <w:tcPr>
            <w:tcW w:w="1460" w:type="dxa"/>
            <w:tcBorders>
              <w:top w:val="nil"/>
              <w:left w:val="nil"/>
              <w:bottom w:val="single" w:sz="4" w:space="0" w:color="auto"/>
              <w:right w:val="single" w:sz="4" w:space="0" w:color="auto"/>
            </w:tcBorders>
            <w:shd w:val="clear" w:color="auto" w:fill="auto"/>
            <w:vAlign w:val="center"/>
            <w:hideMark/>
          </w:tcPr>
          <w:p w14:paraId="04D81B4D"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3 614,30 zł</w:t>
            </w:r>
          </w:p>
        </w:tc>
      </w:tr>
      <w:tr w:rsidR="00FC38D2" w:rsidRPr="00B9227E" w14:paraId="3758624D"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95A37AE"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7.</w:t>
            </w:r>
          </w:p>
        </w:tc>
        <w:tc>
          <w:tcPr>
            <w:tcW w:w="1140" w:type="dxa"/>
            <w:tcBorders>
              <w:top w:val="nil"/>
              <w:left w:val="nil"/>
              <w:bottom w:val="single" w:sz="4" w:space="0" w:color="auto"/>
              <w:right w:val="single" w:sz="4" w:space="0" w:color="auto"/>
            </w:tcBorders>
            <w:shd w:val="clear" w:color="auto" w:fill="auto"/>
            <w:vAlign w:val="center"/>
            <w:hideMark/>
          </w:tcPr>
          <w:p w14:paraId="6516BA31"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2020</w:t>
            </w:r>
          </w:p>
        </w:tc>
        <w:tc>
          <w:tcPr>
            <w:tcW w:w="1420" w:type="dxa"/>
            <w:tcBorders>
              <w:top w:val="nil"/>
              <w:left w:val="nil"/>
              <w:bottom w:val="single" w:sz="4" w:space="0" w:color="auto"/>
              <w:right w:val="single" w:sz="4" w:space="0" w:color="auto"/>
            </w:tcBorders>
            <w:shd w:val="clear" w:color="auto" w:fill="auto"/>
            <w:vAlign w:val="center"/>
            <w:hideMark/>
          </w:tcPr>
          <w:p w14:paraId="33F1DB8B"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009-0376</w:t>
            </w:r>
          </w:p>
        </w:tc>
        <w:tc>
          <w:tcPr>
            <w:tcW w:w="1460" w:type="dxa"/>
            <w:tcBorders>
              <w:top w:val="nil"/>
              <w:left w:val="nil"/>
              <w:bottom w:val="single" w:sz="4" w:space="0" w:color="auto"/>
              <w:right w:val="single" w:sz="4" w:space="0" w:color="auto"/>
            </w:tcBorders>
            <w:shd w:val="clear" w:color="auto" w:fill="auto"/>
            <w:vAlign w:val="center"/>
            <w:hideMark/>
          </w:tcPr>
          <w:p w14:paraId="608032FE"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ADM-5</w:t>
            </w:r>
          </w:p>
        </w:tc>
        <w:tc>
          <w:tcPr>
            <w:tcW w:w="3160" w:type="dxa"/>
            <w:tcBorders>
              <w:top w:val="nil"/>
              <w:left w:val="nil"/>
              <w:bottom w:val="single" w:sz="4" w:space="0" w:color="auto"/>
              <w:right w:val="single" w:sz="4" w:space="0" w:color="auto"/>
            </w:tcBorders>
            <w:shd w:val="clear" w:color="auto" w:fill="auto"/>
            <w:vAlign w:val="center"/>
            <w:hideMark/>
          </w:tcPr>
          <w:p w14:paraId="31312FC3"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Drukarka Brother HL-L51000DN</w:t>
            </w:r>
          </w:p>
        </w:tc>
        <w:tc>
          <w:tcPr>
            <w:tcW w:w="1460" w:type="dxa"/>
            <w:tcBorders>
              <w:top w:val="nil"/>
              <w:left w:val="nil"/>
              <w:bottom w:val="single" w:sz="4" w:space="0" w:color="auto"/>
              <w:right w:val="single" w:sz="4" w:space="0" w:color="auto"/>
            </w:tcBorders>
            <w:shd w:val="clear" w:color="auto" w:fill="auto"/>
            <w:vAlign w:val="center"/>
            <w:hideMark/>
          </w:tcPr>
          <w:p w14:paraId="47021E7C"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1 028,64 zł</w:t>
            </w:r>
          </w:p>
        </w:tc>
      </w:tr>
      <w:tr w:rsidR="00FC38D2" w:rsidRPr="00B9227E" w14:paraId="6ED71A43"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4BFE2FD"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8.</w:t>
            </w:r>
          </w:p>
        </w:tc>
        <w:tc>
          <w:tcPr>
            <w:tcW w:w="1140" w:type="dxa"/>
            <w:tcBorders>
              <w:top w:val="nil"/>
              <w:left w:val="nil"/>
              <w:bottom w:val="single" w:sz="4" w:space="0" w:color="auto"/>
              <w:right w:val="single" w:sz="4" w:space="0" w:color="auto"/>
            </w:tcBorders>
            <w:shd w:val="clear" w:color="auto" w:fill="auto"/>
            <w:vAlign w:val="center"/>
            <w:hideMark/>
          </w:tcPr>
          <w:p w14:paraId="6073D488"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2020</w:t>
            </w:r>
          </w:p>
        </w:tc>
        <w:tc>
          <w:tcPr>
            <w:tcW w:w="1420" w:type="dxa"/>
            <w:tcBorders>
              <w:top w:val="nil"/>
              <w:left w:val="nil"/>
              <w:bottom w:val="single" w:sz="4" w:space="0" w:color="auto"/>
              <w:right w:val="single" w:sz="4" w:space="0" w:color="auto"/>
            </w:tcBorders>
            <w:shd w:val="clear" w:color="auto" w:fill="auto"/>
            <w:vAlign w:val="center"/>
            <w:hideMark/>
          </w:tcPr>
          <w:p w14:paraId="56AD5054"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009-0365</w:t>
            </w:r>
          </w:p>
        </w:tc>
        <w:tc>
          <w:tcPr>
            <w:tcW w:w="1460" w:type="dxa"/>
            <w:tcBorders>
              <w:top w:val="nil"/>
              <w:left w:val="nil"/>
              <w:bottom w:val="single" w:sz="4" w:space="0" w:color="auto"/>
              <w:right w:val="single" w:sz="4" w:space="0" w:color="auto"/>
            </w:tcBorders>
            <w:shd w:val="clear" w:color="auto" w:fill="auto"/>
            <w:vAlign w:val="center"/>
            <w:hideMark/>
          </w:tcPr>
          <w:p w14:paraId="51EF8812"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ADM-5.</w:t>
            </w:r>
          </w:p>
        </w:tc>
        <w:tc>
          <w:tcPr>
            <w:tcW w:w="3160" w:type="dxa"/>
            <w:tcBorders>
              <w:top w:val="nil"/>
              <w:left w:val="nil"/>
              <w:bottom w:val="single" w:sz="4" w:space="0" w:color="auto"/>
              <w:right w:val="single" w:sz="4" w:space="0" w:color="auto"/>
            </w:tcBorders>
            <w:shd w:val="clear" w:color="auto" w:fill="auto"/>
            <w:vAlign w:val="center"/>
            <w:hideMark/>
          </w:tcPr>
          <w:p w14:paraId="6D440768"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Drukarka Ricoh MPC 2553</w:t>
            </w:r>
          </w:p>
        </w:tc>
        <w:tc>
          <w:tcPr>
            <w:tcW w:w="1460" w:type="dxa"/>
            <w:tcBorders>
              <w:top w:val="nil"/>
              <w:left w:val="nil"/>
              <w:bottom w:val="single" w:sz="4" w:space="0" w:color="auto"/>
              <w:right w:val="single" w:sz="4" w:space="0" w:color="auto"/>
            </w:tcBorders>
            <w:shd w:val="clear" w:color="auto" w:fill="auto"/>
            <w:vAlign w:val="center"/>
            <w:hideMark/>
          </w:tcPr>
          <w:p w14:paraId="65DD1E0F"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5 171,32 zł</w:t>
            </w:r>
          </w:p>
        </w:tc>
      </w:tr>
      <w:tr w:rsidR="00FC38D2" w:rsidRPr="00B9227E" w14:paraId="56791080"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D175CFF"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lastRenderedPageBreak/>
              <w:t>9.</w:t>
            </w:r>
          </w:p>
        </w:tc>
        <w:tc>
          <w:tcPr>
            <w:tcW w:w="1140" w:type="dxa"/>
            <w:tcBorders>
              <w:top w:val="nil"/>
              <w:left w:val="nil"/>
              <w:bottom w:val="single" w:sz="4" w:space="0" w:color="auto"/>
              <w:right w:val="single" w:sz="4" w:space="0" w:color="auto"/>
            </w:tcBorders>
            <w:shd w:val="clear" w:color="auto" w:fill="auto"/>
            <w:vAlign w:val="center"/>
            <w:hideMark/>
          </w:tcPr>
          <w:p w14:paraId="145788C4"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single" w:sz="4" w:space="0" w:color="auto"/>
            </w:tcBorders>
            <w:shd w:val="clear" w:color="auto" w:fill="auto"/>
            <w:vAlign w:val="center"/>
            <w:hideMark/>
          </w:tcPr>
          <w:p w14:paraId="7D2690C8"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009-0418</w:t>
            </w:r>
          </w:p>
        </w:tc>
        <w:tc>
          <w:tcPr>
            <w:tcW w:w="1460" w:type="dxa"/>
            <w:tcBorders>
              <w:top w:val="nil"/>
              <w:left w:val="nil"/>
              <w:bottom w:val="single" w:sz="4" w:space="0" w:color="auto"/>
              <w:right w:val="single" w:sz="4" w:space="0" w:color="auto"/>
            </w:tcBorders>
            <w:shd w:val="clear" w:color="auto" w:fill="auto"/>
            <w:vAlign w:val="center"/>
            <w:hideMark/>
          </w:tcPr>
          <w:p w14:paraId="4B8D30BB"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ADM-5.</w:t>
            </w:r>
          </w:p>
        </w:tc>
        <w:tc>
          <w:tcPr>
            <w:tcW w:w="3160" w:type="dxa"/>
            <w:tcBorders>
              <w:top w:val="nil"/>
              <w:left w:val="nil"/>
              <w:bottom w:val="single" w:sz="4" w:space="0" w:color="auto"/>
              <w:right w:val="single" w:sz="4" w:space="0" w:color="auto"/>
            </w:tcBorders>
            <w:shd w:val="clear" w:color="auto" w:fill="auto"/>
            <w:vAlign w:val="center"/>
            <w:hideMark/>
          </w:tcPr>
          <w:p w14:paraId="02935B51"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w:t>
            </w:r>
          </w:p>
        </w:tc>
        <w:tc>
          <w:tcPr>
            <w:tcW w:w="1460" w:type="dxa"/>
            <w:tcBorders>
              <w:top w:val="nil"/>
              <w:left w:val="nil"/>
              <w:bottom w:val="single" w:sz="4" w:space="0" w:color="auto"/>
              <w:right w:val="single" w:sz="4" w:space="0" w:color="auto"/>
            </w:tcBorders>
            <w:shd w:val="clear" w:color="auto" w:fill="auto"/>
            <w:vAlign w:val="center"/>
            <w:hideMark/>
          </w:tcPr>
          <w:p w14:paraId="6A22DCAF"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6ED39930"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D7AD0B1"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10.</w:t>
            </w:r>
          </w:p>
        </w:tc>
        <w:tc>
          <w:tcPr>
            <w:tcW w:w="1140" w:type="dxa"/>
            <w:tcBorders>
              <w:top w:val="nil"/>
              <w:left w:val="nil"/>
              <w:bottom w:val="single" w:sz="4" w:space="0" w:color="auto"/>
              <w:right w:val="single" w:sz="4" w:space="0" w:color="auto"/>
            </w:tcBorders>
            <w:shd w:val="clear" w:color="auto" w:fill="auto"/>
            <w:vAlign w:val="center"/>
            <w:hideMark/>
          </w:tcPr>
          <w:p w14:paraId="6BA52077"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single" w:sz="4" w:space="0" w:color="auto"/>
            </w:tcBorders>
            <w:shd w:val="clear" w:color="auto" w:fill="auto"/>
            <w:vAlign w:val="center"/>
            <w:hideMark/>
          </w:tcPr>
          <w:p w14:paraId="38DB7356"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009-0419</w:t>
            </w:r>
          </w:p>
        </w:tc>
        <w:tc>
          <w:tcPr>
            <w:tcW w:w="1460" w:type="dxa"/>
            <w:tcBorders>
              <w:top w:val="nil"/>
              <w:left w:val="nil"/>
              <w:bottom w:val="single" w:sz="4" w:space="0" w:color="auto"/>
              <w:right w:val="single" w:sz="4" w:space="0" w:color="auto"/>
            </w:tcBorders>
            <w:shd w:val="clear" w:color="auto" w:fill="auto"/>
            <w:vAlign w:val="center"/>
            <w:hideMark/>
          </w:tcPr>
          <w:p w14:paraId="55E478B1"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ADM-5.</w:t>
            </w:r>
          </w:p>
        </w:tc>
        <w:tc>
          <w:tcPr>
            <w:tcW w:w="3160" w:type="dxa"/>
            <w:tcBorders>
              <w:top w:val="nil"/>
              <w:left w:val="nil"/>
              <w:bottom w:val="single" w:sz="4" w:space="0" w:color="auto"/>
              <w:right w:val="single" w:sz="4" w:space="0" w:color="auto"/>
            </w:tcBorders>
            <w:shd w:val="clear" w:color="auto" w:fill="auto"/>
            <w:vAlign w:val="center"/>
            <w:hideMark/>
          </w:tcPr>
          <w:p w14:paraId="38F6FEF6"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w:t>
            </w:r>
          </w:p>
        </w:tc>
        <w:tc>
          <w:tcPr>
            <w:tcW w:w="1460" w:type="dxa"/>
            <w:tcBorders>
              <w:top w:val="nil"/>
              <w:left w:val="nil"/>
              <w:bottom w:val="single" w:sz="4" w:space="0" w:color="auto"/>
              <w:right w:val="single" w:sz="4" w:space="0" w:color="auto"/>
            </w:tcBorders>
            <w:shd w:val="clear" w:color="auto" w:fill="auto"/>
            <w:vAlign w:val="center"/>
            <w:hideMark/>
          </w:tcPr>
          <w:p w14:paraId="769FE2FA"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73D80C9B"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6A8B6C1"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11.</w:t>
            </w:r>
          </w:p>
        </w:tc>
        <w:tc>
          <w:tcPr>
            <w:tcW w:w="1140" w:type="dxa"/>
            <w:tcBorders>
              <w:top w:val="nil"/>
              <w:left w:val="nil"/>
              <w:bottom w:val="single" w:sz="4" w:space="0" w:color="auto"/>
              <w:right w:val="single" w:sz="4" w:space="0" w:color="auto"/>
            </w:tcBorders>
            <w:shd w:val="clear" w:color="auto" w:fill="auto"/>
            <w:vAlign w:val="center"/>
            <w:hideMark/>
          </w:tcPr>
          <w:p w14:paraId="5177EEBE"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single" w:sz="4" w:space="0" w:color="auto"/>
            </w:tcBorders>
            <w:shd w:val="clear" w:color="auto" w:fill="auto"/>
            <w:vAlign w:val="center"/>
            <w:hideMark/>
          </w:tcPr>
          <w:p w14:paraId="010EC6B2"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009-0420</w:t>
            </w:r>
          </w:p>
        </w:tc>
        <w:tc>
          <w:tcPr>
            <w:tcW w:w="1460" w:type="dxa"/>
            <w:tcBorders>
              <w:top w:val="nil"/>
              <w:left w:val="nil"/>
              <w:bottom w:val="single" w:sz="4" w:space="0" w:color="auto"/>
              <w:right w:val="single" w:sz="4" w:space="0" w:color="auto"/>
            </w:tcBorders>
            <w:shd w:val="clear" w:color="auto" w:fill="auto"/>
            <w:vAlign w:val="center"/>
            <w:hideMark/>
          </w:tcPr>
          <w:p w14:paraId="2EE93BB5"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ADM-5.</w:t>
            </w:r>
          </w:p>
        </w:tc>
        <w:tc>
          <w:tcPr>
            <w:tcW w:w="3160" w:type="dxa"/>
            <w:tcBorders>
              <w:top w:val="nil"/>
              <w:left w:val="nil"/>
              <w:bottom w:val="single" w:sz="4" w:space="0" w:color="auto"/>
              <w:right w:val="single" w:sz="4" w:space="0" w:color="auto"/>
            </w:tcBorders>
            <w:shd w:val="clear" w:color="auto" w:fill="auto"/>
            <w:vAlign w:val="center"/>
            <w:hideMark/>
          </w:tcPr>
          <w:p w14:paraId="44A46C91"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w:t>
            </w:r>
          </w:p>
        </w:tc>
        <w:tc>
          <w:tcPr>
            <w:tcW w:w="1460" w:type="dxa"/>
            <w:tcBorders>
              <w:top w:val="nil"/>
              <w:left w:val="nil"/>
              <w:bottom w:val="single" w:sz="4" w:space="0" w:color="auto"/>
              <w:right w:val="single" w:sz="4" w:space="0" w:color="auto"/>
            </w:tcBorders>
            <w:shd w:val="clear" w:color="auto" w:fill="auto"/>
            <w:vAlign w:val="center"/>
            <w:hideMark/>
          </w:tcPr>
          <w:p w14:paraId="72E5C589"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45545FBC"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2688F9E"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12.</w:t>
            </w:r>
          </w:p>
        </w:tc>
        <w:tc>
          <w:tcPr>
            <w:tcW w:w="1140" w:type="dxa"/>
            <w:tcBorders>
              <w:top w:val="nil"/>
              <w:left w:val="nil"/>
              <w:bottom w:val="single" w:sz="4" w:space="0" w:color="auto"/>
              <w:right w:val="single" w:sz="4" w:space="0" w:color="auto"/>
            </w:tcBorders>
            <w:shd w:val="clear" w:color="auto" w:fill="auto"/>
            <w:vAlign w:val="center"/>
            <w:hideMark/>
          </w:tcPr>
          <w:p w14:paraId="405A7D3C"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single" w:sz="4" w:space="0" w:color="auto"/>
            </w:tcBorders>
            <w:shd w:val="clear" w:color="auto" w:fill="auto"/>
            <w:vAlign w:val="center"/>
            <w:hideMark/>
          </w:tcPr>
          <w:p w14:paraId="6A8342A8"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009-0421</w:t>
            </w:r>
          </w:p>
        </w:tc>
        <w:tc>
          <w:tcPr>
            <w:tcW w:w="1460" w:type="dxa"/>
            <w:tcBorders>
              <w:top w:val="nil"/>
              <w:left w:val="nil"/>
              <w:bottom w:val="single" w:sz="4" w:space="0" w:color="auto"/>
              <w:right w:val="single" w:sz="4" w:space="0" w:color="auto"/>
            </w:tcBorders>
            <w:shd w:val="clear" w:color="auto" w:fill="auto"/>
            <w:vAlign w:val="center"/>
            <w:hideMark/>
          </w:tcPr>
          <w:p w14:paraId="48A11B65"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ADM-5.</w:t>
            </w:r>
          </w:p>
        </w:tc>
        <w:tc>
          <w:tcPr>
            <w:tcW w:w="3160" w:type="dxa"/>
            <w:tcBorders>
              <w:top w:val="nil"/>
              <w:left w:val="nil"/>
              <w:bottom w:val="single" w:sz="4" w:space="0" w:color="auto"/>
              <w:right w:val="single" w:sz="4" w:space="0" w:color="auto"/>
            </w:tcBorders>
            <w:shd w:val="clear" w:color="auto" w:fill="auto"/>
            <w:vAlign w:val="center"/>
            <w:hideMark/>
          </w:tcPr>
          <w:p w14:paraId="67A4CEE6"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w:t>
            </w:r>
          </w:p>
        </w:tc>
        <w:tc>
          <w:tcPr>
            <w:tcW w:w="1460" w:type="dxa"/>
            <w:tcBorders>
              <w:top w:val="nil"/>
              <w:left w:val="nil"/>
              <w:bottom w:val="single" w:sz="4" w:space="0" w:color="auto"/>
              <w:right w:val="single" w:sz="4" w:space="0" w:color="auto"/>
            </w:tcBorders>
            <w:shd w:val="clear" w:color="auto" w:fill="auto"/>
            <w:vAlign w:val="center"/>
            <w:hideMark/>
          </w:tcPr>
          <w:p w14:paraId="38A24C42"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79791B33"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0E98E61"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13.</w:t>
            </w:r>
          </w:p>
        </w:tc>
        <w:tc>
          <w:tcPr>
            <w:tcW w:w="1140" w:type="dxa"/>
            <w:tcBorders>
              <w:top w:val="nil"/>
              <w:left w:val="nil"/>
              <w:bottom w:val="single" w:sz="4" w:space="0" w:color="auto"/>
              <w:right w:val="single" w:sz="4" w:space="0" w:color="auto"/>
            </w:tcBorders>
            <w:shd w:val="clear" w:color="auto" w:fill="auto"/>
            <w:vAlign w:val="center"/>
            <w:hideMark/>
          </w:tcPr>
          <w:p w14:paraId="2B080C56"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single" w:sz="4" w:space="0" w:color="auto"/>
            </w:tcBorders>
            <w:shd w:val="clear" w:color="auto" w:fill="auto"/>
            <w:vAlign w:val="center"/>
            <w:hideMark/>
          </w:tcPr>
          <w:p w14:paraId="6ECE04B3"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009-0422</w:t>
            </w:r>
          </w:p>
        </w:tc>
        <w:tc>
          <w:tcPr>
            <w:tcW w:w="1460" w:type="dxa"/>
            <w:tcBorders>
              <w:top w:val="nil"/>
              <w:left w:val="nil"/>
              <w:bottom w:val="single" w:sz="4" w:space="0" w:color="auto"/>
              <w:right w:val="single" w:sz="4" w:space="0" w:color="auto"/>
            </w:tcBorders>
            <w:shd w:val="clear" w:color="auto" w:fill="auto"/>
            <w:vAlign w:val="center"/>
            <w:hideMark/>
          </w:tcPr>
          <w:p w14:paraId="70972F7A"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ADM-5.</w:t>
            </w:r>
          </w:p>
        </w:tc>
        <w:tc>
          <w:tcPr>
            <w:tcW w:w="3160" w:type="dxa"/>
            <w:tcBorders>
              <w:top w:val="nil"/>
              <w:left w:val="nil"/>
              <w:bottom w:val="single" w:sz="4" w:space="0" w:color="auto"/>
              <w:right w:val="single" w:sz="4" w:space="0" w:color="auto"/>
            </w:tcBorders>
            <w:shd w:val="clear" w:color="auto" w:fill="auto"/>
            <w:vAlign w:val="center"/>
            <w:hideMark/>
          </w:tcPr>
          <w:p w14:paraId="73053D40"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w:t>
            </w:r>
          </w:p>
        </w:tc>
        <w:tc>
          <w:tcPr>
            <w:tcW w:w="1460" w:type="dxa"/>
            <w:tcBorders>
              <w:top w:val="nil"/>
              <w:left w:val="nil"/>
              <w:bottom w:val="single" w:sz="4" w:space="0" w:color="auto"/>
              <w:right w:val="single" w:sz="4" w:space="0" w:color="auto"/>
            </w:tcBorders>
            <w:shd w:val="clear" w:color="auto" w:fill="auto"/>
            <w:vAlign w:val="center"/>
            <w:hideMark/>
          </w:tcPr>
          <w:p w14:paraId="2B0BA9AD"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53489E0E"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6156D10"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14.</w:t>
            </w:r>
          </w:p>
        </w:tc>
        <w:tc>
          <w:tcPr>
            <w:tcW w:w="1140" w:type="dxa"/>
            <w:tcBorders>
              <w:top w:val="nil"/>
              <w:left w:val="nil"/>
              <w:bottom w:val="single" w:sz="4" w:space="0" w:color="auto"/>
              <w:right w:val="single" w:sz="4" w:space="0" w:color="auto"/>
            </w:tcBorders>
            <w:shd w:val="clear" w:color="auto" w:fill="auto"/>
            <w:vAlign w:val="center"/>
            <w:hideMark/>
          </w:tcPr>
          <w:p w14:paraId="6F05CA43"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single" w:sz="4" w:space="0" w:color="auto"/>
            </w:tcBorders>
            <w:shd w:val="clear" w:color="auto" w:fill="auto"/>
            <w:vAlign w:val="center"/>
            <w:hideMark/>
          </w:tcPr>
          <w:p w14:paraId="4C2D692C"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009-0423</w:t>
            </w:r>
          </w:p>
        </w:tc>
        <w:tc>
          <w:tcPr>
            <w:tcW w:w="1460" w:type="dxa"/>
            <w:tcBorders>
              <w:top w:val="nil"/>
              <w:left w:val="nil"/>
              <w:bottom w:val="single" w:sz="4" w:space="0" w:color="auto"/>
              <w:right w:val="single" w:sz="4" w:space="0" w:color="auto"/>
            </w:tcBorders>
            <w:shd w:val="clear" w:color="auto" w:fill="auto"/>
            <w:vAlign w:val="center"/>
            <w:hideMark/>
          </w:tcPr>
          <w:p w14:paraId="05288824"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ADM-5.</w:t>
            </w:r>
          </w:p>
        </w:tc>
        <w:tc>
          <w:tcPr>
            <w:tcW w:w="3160" w:type="dxa"/>
            <w:tcBorders>
              <w:top w:val="nil"/>
              <w:left w:val="nil"/>
              <w:bottom w:val="single" w:sz="4" w:space="0" w:color="auto"/>
              <w:right w:val="single" w:sz="4" w:space="0" w:color="auto"/>
            </w:tcBorders>
            <w:shd w:val="clear" w:color="auto" w:fill="auto"/>
            <w:vAlign w:val="center"/>
            <w:hideMark/>
          </w:tcPr>
          <w:p w14:paraId="7EFB87AB"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w:t>
            </w:r>
          </w:p>
        </w:tc>
        <w:tc>
          <w:tcPr>
            <w:tcW w:w="1460" w:type="dxa"/>
            <w:tcBorders>
              <w:top w:val="nil"/>
              <w:left w:val="nil"/>
              <w:bottom w:val="single" w:sz="4" w:space="0" w:color="auto"/>
              <w:right w:val="single" w:sz="4" w:space="0" w:color="auto"/>
            </w:tcBorders>
            <w:shd w:val="clear" w:color="auto" w:fill="auto"/>
            <w:vAlign w:val="center"/>
            <w:hideMark/>
          </w:tcPr>
          <w:p w14:paraId="1290ACFA"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19C161FE"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3E45182"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15.</w:t>
            </w:r>
          </w:p>
        </w:tc>
        <w:tc>
          <w:tcPr>
            <w:tcW w:w="1140" w:type="dxa"/>
            <w:tcBorders>
              <w:top w:val="nil"/>
              <w:left w:val="nil"/>
              <w:bottom w:val="single" w:sz="4" w:space="0" w:color="auto"/>
              <w:right w:val="single" w:sz="4" w:space="0" w:color="auto"/>
            </w:tcBorders>
            <w:shd w:val="clear" w:color="auto" w:fill="auto"/>
            <w:vAlign w:val="center"/>
            <w:hideMark/>
          </w:tcPr>
          <w:p w14:paraId="0917BA94"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single" w:sz="4" w:space="0" w:color="auto"/>
            </w:tcBorders>
            <w:shd w:val="clear" w:color="auto" w:fill="auto"/>
            <w:vAlign w:val="center"/>
            <w:hideMark/>
          </w:tcPr>
          <w:p w14:paraId="6E5D64C7"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009-0424</w:t>
            </w:r>
          </w:p>
        </w:tc>
        <w:tc>
          <w:tcPr>
            <w:tcW w:w="1460" w:type="dxa"/>
            <w:tcBorders>
              <w:top w:val="nil"/>
              <w:left w:val="nil"/>
              <w:bottom w:val="single" w:sz="4" w:space="0" w:color="auto"/>
              <w:right w:val="single" w:sz="4" w:space="0" w:color="auto"/>
            </w:tcBorders>
            <w:shd w:val="clear" w:color="auto" w:fill="auto"/>
            <w:vAlign w:val="center"/>
            <w:hideMark/>
          </w:tcPr>
          <w:p w14:paraId="0FF01C29"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ADM-5.</w:t>
            </w:r>
          </w:p>
        </w:tc>
        <w:tc>
          <w:tcPr>
            <w:tcW w:w="3160" w:type="dxa"/>
            <w:tcBorders>
              <w:top w:val="nil"/>
              <w:left w:val="nil"/>
              <w:bottom w:val="single" w:sz="4" w:space="0" w:color="auto"/>
              <w:right w:val="single" w:sz="4" w:space="0" w:color="auto"/>
            </w:tcBorders>
            <w:shd w:val="clear" w:color="auto" w:fill="auto"/>
            <w:vAlign w:val="center"/>
            <w:hideMark/>
          </w:tcPr>
          <w:p w14:paraId="0974F9BC"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w:t>
            </w:r>
          </w:p>
        </w:tc>
        <w:tc>
          <w:tcPr>
            <w:tcW w:w="1460" w:type="dxa"/>
            <w:tcBorders>
              <w:top w:val="nil"/>
              <w:left w:val="nil"/>
              <w:bottom w:val="single" w:sz="4" w:space="0" w:color="auto"/>
              <w:right w:val="single" w:sz="4" w:space="0" w:color="auto"/>
            </w:tcBorders>
            <w:shd w:val="clear" w:color="auto" w:fill="auto"/>
            <w:vAlign w:val="center"/>
            <w:hideMark/>
          </w:tcPr>
          <w:p w14:paraId="679D548C"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3 613,86 zł</w:t>
            </w:r>
          </w:p>
        </w:tc>
      </w:tr>
      <w:tr w:rsidR="00FC38D2" w:rsidRPr="00B9227E" w14:paraId="6F89DD72"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AD90CAA"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16.</w:t>
            </w:r>
          </w:p>
        </w:tc>
        <w:tc>
          <w:tcPr>
            <w:tcW w:w="1140" w:type="dxa"/>
            <w:tcBorders>
              <w:top w:val="nil"/>
              <w:left w:val="nil"/>
              <w:bottom w:val="single" w:sz="4" w:space="0" w:color="auto"/>
              <w:right w:val="single" w:sz="4" w:space="0" w:color="auto"/>
            </w:tcBorders>
            <w:shd w:val="clear" w:color="auto" w:fill="auto"/>
            <w:vAlign w:val="center"/>
            <w:hideMark/>
          </w:tcPr>
          <w:p w14:paraId="63C7A2DB"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single" w:sz="4" w:space="0" w:color="auto"/>
            </w:tcBorders>
            <w:shd w:val="clear" w:color="auto" w:fill="auto"/>
            <w:vAlign w:val="center"/>
            <w:hideMark/>
          </w:tcPr>
          <w:p w14:paraId="7CBFA83C"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009-0425</w:t>
            </w:r>
          </w:p>
        </w:tc>
        <w:tc>
          <w:tcPr>
            <w:tcW w:w="1460" w:type="dxa"/>
            <w:tcBorders>
              <w:top w:val="nil"/>
              <w:left w:val="nil"/>
              <w:bottom w:val="single" w:sz="4" w:space="0" w:color="auto"/>
              <w:right w:val="single" w:sz="4" w:space="0" w:color="auto"/>
            </w:tcBorders>
            <w:shd w:val="clear" w:color="auto" w:fill="auto"/>
            <w:vAlign w:val="center"/>
            <w:hideMark/>
          </w:tcPr>
          <w:p w14:paraId="5FA60F97"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ADM-5.</w:t>
            </w:r>
          </w:p>
        </w:tc>
        <w:tc>
          <w:tcPr>
            <w:tcW w:w="3160" w:type="dxa"/>
            <w:tcBorders>
              <w:top w:val="nil"/>
              <w:left w:val="nil"/>
              <w:bottom w:val="single" w:sz="4" w:space="0" w:color="auto"/>
              <w:right w:val="single" w:sz="4" w:space="0" w:color="auto"/>
            </w:tcBorders>
            <w:shd w:val="clear" w:color="auto" w:fill="auto"/>
            <w:vAlign w:val="center"/>
            <w:hideMark/>
          </w:tcPr>
          <w:p w14:paraId="00B0EF32"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drukarka</w:t>
            </w:r>
          </w:p>
        </w:tc>
        <w:tc>
          <w:tcPr>
            <w:tcW w:w="1460" w:type="dxa"/>
            <w:tcBorders>
              <w:top w:val="nil"/>
              <w:left w:val="nil"/>
              <w:bottom w:val="single" w:sz="4" w:space="0" w:color="auto"/>
              <w:right w:val="single" w:sz="4" w:space="0" w:color="auto"/>
            </w:tcBorders>
            <w:shd w:val="clear" w:color="auto" w:fill="auto"/>
            <w:vAlign w:val="center"/>
            <w:hideMark/>
          </w:tcPr>
          <w:p w14:paraId="1ED514C0"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2 149,09 zł</w:t>
            </w:r>
          </w:p>
        </w:tc>
      </w:tr>
      <w:tr w:rsidR="00FC38D2" w:rsidRPr="00B9227E" w14:paraId="5C60D126"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7013FA3"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17.</w:t>
            </w:r>
          </w:p>
        </w:tc>
        <w:tc>
          <w:tcPr>
            <w:tcW w:w="1140" w:type="dxa"/>
            <w:tcBorders>
              <w:top w:val="nil"/>
              <w:left w:val="nil"/>
              <w:bottom w:val="single" w:sz="4" w:space="0" w:color="auto"/>
              <w:right w:val="single" w:sz="4" w:space="0" w:color="auto"/>
            </w:tcBorders>
            <w:shd w:val="clear" w:color="auto" w:fill="auto"/>
            <w:vAlign w:val="center"/>
            <w:hideMark/>
          </w:tcPr>
          <w:p w14:paraId="25F30A96"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nil"/>
              <w:bottom w:val="single" w:sz="4" w:space="0" w:color="auto"/>
              <w:right w:val="single" w:sz="4" w:space="0" w:color="auto"/>
            </w:tcBorders>
            <w:shd w:val="clear" w:color="auto" w:fill="auto"/>
            <w:vAlign w:val="center"/>
            <w:hideMark/>
          </w:tcPr>
          <w:p w14:paraId="77E9E312"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009-0426</w:t>
            </w:r>
          </w:p>
        </w:tc>
        <w:tc>
          <w:tcPr>
            <w:tcW w:w="1460" w:type="dxa"/>
            <w:tcBorders>
              <w:top w:val="nil"/>
              <w:left w:val="nil"/>
              <w:bottom w:val="single" w:sz="4" w:space="0" w:color="auto"/>
              <w:right w:val="single" w:sz="4" w:space="0" w:color="auto"/>
            </w:tcBorders>
            <w:shd w:val="clear" w:color="auto" w:fill="auto"/>
            <w:vAlign w:val="center"/>
            <w:hideMark/>
          </w:tcPr>
          <w:p w14:paraId="62B92DC9"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ADM-5.</w:t>
            </w:r>
          </w:p>
        </w:tc>
        <w:tc>
          <w:tcPr>
            <w:tcW w:w="3160" w:type="dxa"/>
            <w:tcBorders>
              <w:top w:val="nil"/>
              <w:left w:val="nil"/>
              <w:bottom w:val="single" w:sz="4" w:space="0" w:color="auto"/>
              <w:right w:val="single" w:sz="4" w:space="0" w:color="auto"/>
            </w:tcBorders>
            <w:shd w:val="clear" w:color="auto" w:fill="auto"/>
            <w:vAlign w:val="center"/>
            <w:hideMark/>
          </w:tcPr>
          <w:p w14:paraId="751E68C9"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drukarka</w:t>
            </w:r>
          </w:p>
        </w:tc>
        <w:tc>
          <w:tcPr>
            <w:tcW w:w="1460" w:type="dxa"/>
            <w:tcBorders>
              <w:top w:val="nil"/>
              <w:left w:val="nil"/>
              <w:bottom w:val="single" w:sz="4" w:space="0" w:color="auto"/>
              <w:right w:val="single" w:sz="4" w:space="0" w:color="auto"/>
            </w:tcBorders>
            <w:shd w:val="clear" w:color="auto" w:fill="auto"/>
            <w:vAlign w:val="center"/>
            <w:hideMark/>
          </w:tcPr>
          <w:p w14:paraId="2AA6CF06"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1 413,88 zł</w:t>
            </w:r>
          </w:p>
        </w:tc>
      </w:tr>
      <w:tr w:rsidR="00FC38D2" w:rsidRPr="00B9227E" w14:paraId="184F470D" w14:textId="77777777" w:rsidTr="00B134D2">
        <w:trPr>
          <w:trHeight w:val="240"/>
        </w:trPr>
        <w:tc>
          <w:tcPr>
            <w:tcW w:w="79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94492F2" w14:textId="77777777" w:rsidR="00FC38D2" w:rsidRPr="00B9227E" w:rsidRDefault="00FC38D2" w:rsidP="00B134D2">
            <w:pPr>
              <w:spacing w:after="0" w:line="240" w:lineRule="auto"/>
              <w:jc w:val="right"/>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 </w:t>
            </w:r>
          </w:p>
        </w:tc>
        <w:tc>
          <w:tcPr>
            <w:tcW w:w="1460" w:type="dxa"/>
            <w:tcBorders>
              <w:top w:val="nil"/>
              <w:left w:val="nil"/>
              <w:bottom w:val="single" w:sz="4" w:space="0" w:color="auto"/>
              <w:right w:val="single" w:sz="4" w:space="0" w:color="auto"/>
            </w:tcBorders>
            <w:shd w:val="clear" w:color="auto" w:fill="auto"/>
            <w:vAlign w:val="center"/>
            <w:hideMark/>
          </w:tcPr>
          <w:p w14:paraId="26C61639" w14:textId="77777777" w:rsidR="00FC38D2" w:rsidRPr="00B9227E" w:rsidRDefault="00FC38D2" w:rsidP="00B134D2">
            <w:pPr>
              <w:spacing w:after="0" w:line="240" w:lineRule="auto"/>
              <w:jc w:val="right"/>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318 877,33 zł</w:t>
            </w:r>
          </w:p>
        </w:tc>
      </w:tr>
      <w:tr w:rsidR="00FC38D2" w:rsidRPr="00B9227E" w14:paraId="6E63901C" w14:textId="77777777" w:rsidTr="00B134D2">
        <w:trPr>
          <w:trHeight w:val="240"/>
        </w:trPr>
        <w:tc>
          <w:tcPr>
            <w:tcW w:w="740" w:type="dxa"/>
            <w:tcBorders>
              <w:top w:val="nil"/>
              <w:left w:val="nil"/>
              <w:bottom w:val="nil"/>
              <w:right w:val="nil"/>
            </w:tcBorders>
            <w:shd w:val="clear" w:color="auto" w:fill="auto"/>
            <w:vAlign w:val="center"/>
            <w:hideMark/>
          </w:tcPr>
          <w:p w14:paraId="346575FF" w14:textId="77777777" w:rsidR="00FC38D2" w:rsidRPr="00B9227E" w:rsidRDefault="00FC38D2" w:rsidP="00B134D2">
            <w:pPr>
              <w:spacing w:after="0" w:line="240" w:lineRule="auto"/>
              <w:jc w:val="right"/>
              <w:rPr>
                <w:rFonts w:ascii="Arial" w:eastAsia="Times New Roman" w:hAnsi="Arial" w:cs="Arial"/>
                <w:b/>
                <w:bCs/>
                <w:sz w:val="18"/>
                <w:szCs w:val="18"/>
                <w:lang w:eastAsia="pl-PL"/>
              </w:rPr>
            </w:pPr>
          </w:p>
        </w:tc>
        <w:tc>
          <w:tcPr>
            <w:tcW w:w="1140" w:type="dxa"/>
            <w:tcBorders>
              <w:top w:val="nil"/>
              <w:left w:val="nil"/>
              <w:bottom w:val="nil"/>
              <w:right w:val="nil"/>
            </w:tcBorders>
            <w:shd w:val="clear" w:color="auto" w:fill="auto"/>
            <w:vAlign w:val="center"/>
            <w:hideMark/>
          </w:tcPr>
          <w:p w14:paraId="336C7AEC" w14:textId="77777777" w:rsidR="00FC38D2" w:rsidRPr="00B9227E" w:rsidRDefault="00FC38D2" w:rsidP="00B134D2">
            <w:pPr>
              <w:spacing w:after="0" w:line="240" w:lineRule="auto"/>
              <w:jc w:val="right"/>
              <w:rPr>
                <w:rFonts w:ascii="Times New Roman" w:eastAsia="Times New Roman" w:hAnsi="Times New Roman"/>
                <w:sz w:val="20"/>
                <w:szCs w:val="20"/>
                <w:lang w:eastAsia="pl-PL"/>
              </w:rPr>
            </w:pPr>
          </w:p>
        </w:tc>
        <w:tc>
          <w:tcPr>
            <w:tcW w:w="1420" w:type="dxa"/>
            <w:tcBorders>
              <w:top w:val="nil"/>
              <w:left w:val="nil"/>
              <w:bottom w:val="nil"/>
              <w:right w:val="nil"/>
            </w:tcBorders>
            <w:shd w:val="clear" w:color="auto" w:fill="auto"/>
            <w:vAlign w:val="center"/>
            <w:hideMark/>
          </w:tcPr>
          <w:p w14:paraId="63B48DEB" w14:textId="77777777" w:rsidR="00FC38D2" w:rsidRPr="00B9227E" w:rsidRDefault="00FC38D2" w:rsidP="00B134D2">
            <w:pPr>
              <w:spacing w:after="0" w:line="240" w:lineRule="auto"/>
              <w:jc w:val="center"/>
              <w:rPr>
                <w:rFonts w:ascii="Times New Roman" w:eastAsia="Times New Roman" w:hAnsi="Times New Roman"/>
                <w:sz w:val="20"/>
                <w:szCs w:val="20"/>
                <w:lang w:eastAsia="pl-PL"/>
              </w:rPr>
            </w:pPr>
          </w:p>
        </w:tc>
        <w:tc>
          <w:tcPr>
            <w:tcW w:w="1460" w:type="dxa"/>
            <w:tcBorders>
              <w:top w:val="nil"/>
              <w:left w:val="nil"/>
              <w:bottom w:val="nil"/>
              <w:right w:val="nil"/>
            </w:tcBorders>
            <w:shd w:val="clear" w:color="auto" w:fill="auto"/>
            <w:vAlign w:val="center"/>
            <w:hideMark/>
          </w:tcPr>
          <w:p w14:paraId="20B55693" w14:textId="77777777" w:rsidR="00FC38D2" w:rsidRPr="00B9227E" w:rsidRDefault="00FC38D2" w:rsidP="00B134D2">
            <w:pPr>
              <w:spacing w:after="0" w:line="240" w:lineRule="auto"/>
              <w:jc w:val="right"/>
              <w:rPr>
                <w:rFonts w:ascii="Times New Roman" w:eastAsia="Times New Roman" w:hAnsi="Times New Roman"/>
                <w:sz w:val="20"/>
                <w:szCs w:val="20"/>
                <w:lang w:eastAsia="pl-PL"/>
              </w:rPr>
            </w:pPr>
          </w:p>
        </w:tc>
        <w:tc>
          <w:tcPr>
            <w:tcW w:w="3160" w:type="dxa"/>
            <w:tcBorders>
              <w:top w:val="nil"/>
              <w:left w:val="nil"/>
              <w:bottom w:val="nil"/>
              <w:right w:val="nil"/>
            </w:tcBorders>
            <w:shd w:val="clear" w:color="auto" w:fill="auto"/>
            <w:vAlign w:val="center"/>
            <w:hideMark/>
          </w:tcPr>
          <w:p w14:paraId="67C715F3" w14:textId="77777777" w:rsidR="00FC38D2" w:rsidRPr="00B9227E" w:rsidRDefault="00FC38D2" w:rsidP="00B134D2">
            <w:pPr>
              <w:spacing w:after="0" w:line="240" w:lineRule="auto"/>
              <w:jc w:val="right"/>
              <w:rPr>
                <w:rFonts w:ascii="Times New Roman" w:eastAsia="Times New Roman" w:hAnsi="Times New Roman"/>
                <w:sz w:val="20"/>
                <w:szCs w:val="20"/>
                <w:lang w:eastAsia="pl-PL"/>
              </w:rPr>
            </w:pPr>
          </w:p>
        </w:tc>
        <w:tc>
          <w:tcPr>
            <w:tcW w:w="1460" w:type="dxa"/>
            <w:tcBorders>
              <w:top w:val="nil"/>
              <w:left w:val="nil"/>
              <w:bottom w:val="nil"/>
              <w:right w:val="nil"/>
            </w:tcBorders>
            <w:shd w:val="clear" w:color="auto" w:fill="auto"/>
            <w:vAlign w:val="center"/>
            <w:hideMark/>
          </w:tcPr>
          <w:p w14:paraId="5BA1EF3B" w14:textId="77777777" w:rsidR="00FC38D2" w:rsidRPr="00B9227E" w:rsidRDefault="00FC38D2" w:rsidP="00B134D2">
            <w:pPr>
              <w:spacing w:after="0" w:line="240" w:lineRule="auto"/>
              <w:jc w:val="right"/>
              <w:rPr>
                <w:rFonts w:ascii="Times New Roman" w:eastAsia="Times New Roman" w:hAnsi="Times New Roman"/>
                <w:sz w:val="20"/>
                <w:szCs w:val="20"/>
                <w:lang w:eastAsia="pl-PL"/>
              </w:rPr>
            </w:pPr>
          </w:p>
        </w:tc>
      </w:tr>
      <w:tr w:rsidR="00FC38D2" w:rsidRPr="00B9227E" w14:paraId="184E7090" w14:textId="77777777" w:rsidTr="00B134D2">
        <w:trPr>
          <w:trHeight w:val="255"/>
        </w:trPr>
        <w:tc>
          <w:tcPr>
            <w:tcW w:w="9380" w:type="dxa"/>
            <w:gridSpan w:val="6"/>
            <w:tcBorders>
              <w:top w:val="nil"/>
              <w:left w:val="single" w:sz="4" w:space="0" w:color="auto"/>
              <w:bottom w:val="single" w:sz="4" w:space="0" w:color="auto"/>
              <w:right w:val="nil"/>
            </w:tcBorders>
            <w:shd w:val="clear" w:color="auto" w:fill="auto"/>
            <w:vAlign w:val="center"/>
            <w:hideMark/>
          </w:tcPr>
          <w:p w14:paraId="7C9C6EAA" w14:textId="77777777" w:rsidR="00FC38D2" w:rsidRPr="00B9227E" w:rsidRDefault="00FC38D2" w:rsidP="00B134D2">
            <w:pPr>
              <w:spacing w:after="0" w:line="240" w:lineRule="auto"/>
              <w:jc w:val="left"/>
              <w:rPr>
                <w:rFonts w:ascii="Arial" w:eastAsia="Times New Roman" w:hAnsi="Arial" w:cs="Arial"/>
                <w:b/>
                <w:bCs/>
                <w:sz w:val="20"/>
                <w:szCs w:val="20"/>
                <w:lang w:eastAsia="pl-PL"/>
              </w:rPr>
            </w:pPr>
            <w:r w:rsidRPr="00B9227E">
              <w:rPr>
                <w:rFonts w:ascii="Arial" w:eastAsia="Times New Roman" w:hAnsi="Arial" w:cs="Arial"/>
                <w:b/>
                <w:bCs/>
                <w:sz w:val="20"/>
                <w:szCs w:val="20"/>
                <w:lang w:eastAsia="pl-PL"/>
              </w:rPr>
              <w:t>Zakład Gospodarki Mieszkaniowej - ul. Wełniany Rynek 3</w:t>
            </w:r>
          </w:p>
        </w:tc>
      </w:tr>
      <w:tr w:rsidR="00FC38D2" w:rsidRPr="00B9227E" w14:paraId="417E6E20" w14:textId="77777777" w:rsidTr="00B134D2">
        <w:trPr>
          <w:trHeight w:val="480"/>
        </w:trPr>
        <w:tc>
          <w:tcPr>
            <w:tcW w:w="740" w:type="dxa"/>
            <w:tcBorders>
              <w:top w:val="nil"/>
              <w:left w:val="single" w:sz="4" w:space="0" w:color="auto"/>
              <w:bottom w:val="single" w:sz="4" w:space="0" w:color="auto"/>
              <w:right w:val="single" w:sz="4" w:space="0" w:color="auto"/>
            </w:tcBorders>
            <w:shd w:val="clear" w:color="000000" w:fill="FFCC99"/>
            <w:vAlign w:val="center"/>
            <w:hideMark/>
          </w:tcPr>
          <w:p w14:paraId="14410115"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 xml:space="preserve"> L.p.</w:t>
            </w:r>
          </w:p>
        </w:tc>
        <w:tc>
          <w:tcPr>
            <w:tcW w:w="1140" w:type="dxa"/>
            <w:tcBorders>
              <w:top w:val="nil"/>
              <w:left w:val="nil"/>
              <w:bottom w:val="single" w:sz="4" w:space="0" w:color="auto"/>
              <w:right w:val="single" w:sz="4" w:space="0" w:color="auto"/>
            </w:tcBorders>
            <w:shd w:val="clear" w:color="000000" w:fill="FFCC99"/>
            <w:vAlign w:val="center"/>
            <w:hideMark/>
          </w:tcPr>
          <w:p w14:paraId="1CD34205"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Rok zakupu</w:t>
            </w:r>
          </w:p>
        </w:tc>
        <w:tc>
          <w:tcPr>
            <w:tcW w:w="1420" w:type="dxa"/>
            <w:tcBorders>
              <w:top w:val="nil"/>
              <w:left w:val="nil"/>
              <w:bottom w:val="single" w:sz="4" w:space="0" w:color="auto"/>
              <w:right w:val="single" w:sz="4" w:space="0" w:color="auto"/>
            </w:tcBorders>
            <w:shd w:val="clear" w:color="000000" w:fill="FFCC99"/>
            <w:vAlign w:val="center"/>
            <w:hideMark/>
          </w:tcPr>
          <w:p w14:paraId="6F9886EA"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Numer inwent.</w:t>
            </w:r>
          </w:p>
        </w:tc>
        <w:tc>
          <w:tcPr>
            <w:tcW w:w="1460" w:type="dxa"/>
            <w:tcBorders>
              <w:top w:val="nil"/>
              <w:left w:val="nil"/>
              <w:bottom w:val="single" w:sz="4" w:space="0" w:color="auto"/>
              <w:right w:val="single" w:sz="4" w:space="0" w:color="auto"/>
            </w:tcBorders>
            <w:shd w:val="clear" w:color="000000" w:fill="FFCC99"/>
            <w:vAlign w:val="center"/>
            <w:hideMark/>
          </w:tcPr>
          <w:p w14:paraId="497CBBB0"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Miejsce użytkowania</w:t>
            </w:r>
          </w:p>
        </w:tc>
        <w:tc>
          <w:tcPr>
            <w:tcW w:w="3160" w:type="dxa"/>
            <w:tcBorders>
              <w:top w:val="nil"/>
              <w:left w:val="nil"/>
              <w:bottom w:val="single" w:sz="4" w:space="0" w:color="auto"/>
              <w:right w:val="single" w:sz="4" w:space="0" w:color="auto"/>
            </w:tcBorders>
            <w:shd w:val="clear" w:color="000000" w:fill="FFCC99"/>
            <w:vAlign w:val="center"/>
            <w:hideMark/>
          </w:tcPr>
          <w:p w14:paraId="5139325E"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Nazwa środka trwałego</w:t>
            </w:r>
          </w:p>
        </w:tc>
        <w:tc>
          <w:tcPr>
            <w:tcW w:w="1460" w:type="dxa"/>
            <w:tcBorders>
              <w:top w:val="nil"/>
              <w:left w:val="nil"/>
              <w:bottom w:val="single" w:sz="4" w:space="0" w:color="auto"/>
              <w:right w:val="single" w:sz="4" w:space="0" w:color="auto"/>
            </w:tcBorders>
            <w:shd w:val="clear" w:color="000000" w:fill="FFCC99"/>
            <w:vAlign w:val="center"/>
            <w:hideMark/>
          </w:tcPr>
          <w:p w14:paraId="1A4E1B6A"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 xml:space="preserve">  Wartość </w:t>
            </w:r>
          </w:p>
        </w:tc>
      </w:tr>
      <w:tr w:rsidR="00FC38D2" w:rsidRPr="00B9227E" w14:paraId="48370C96"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A539971"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w:t>
            </w:r>
          </w:p>
        </w:tc>
        <w:tc>
          <w:tcPr>
            <w:tcW w:w="1140" w:type="dxa"/>
            <w:tcBorders>
              <w:top w:val="nil"/>
              <w:left w:val="nil"/>
              <w:bottom w:val="single" w:sz="4" w:space="0" w:color="auto"/>
              <w:right w:val="single" w:sz="4" w:space="0" w:color="auto"/>
            </w:tcBorders>
            <w:shd w:val="clear" w:color="auto" w:fill="auto"/>
            <w:vAlign w:val="center"/>
            <w:hideMark/>
          </w:tcPr>
          <w:p w14:paraId="64325964"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2017</w:t>
            </w:r>
          </w:p>
        </w:tc>
        <w:tc>
          <w:tcPr>
            <w:tcW w:w="1420" w:type="dxa"/>
            <w:tcBorders>
              <w:top w:val="nil"/>
              <w:left w:val="nil"/>
              <w:bottom w:val="single" w:sz="4" w:space="0" w:color="auto"/>
              <w:right w:val="single" w:sz="4" w:space="0" w:color="auto"/>
            </w:tcBorders>
            <w:shd w:val="clear" w:color="auto" w:fill="auto"/>
            <w:vAlign w:val="center"/>
            <w:hideMark/>
          </w:tcPr>
          <w:p w14:paraId="7A9C4D42"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803/1386</w:t>
            </w:r>
          </w:p>
        </w:tc>
        <w:tc>
          <w:tcPr>
            <w:tcW w:w="1460" w:type="dxa"/>
            <w:tcBorders>
              <w:top w:val="nil"/>
              <w:left w:val="nil"/>
              <w:bottom w:val="single" w:sz="4" w:space="0" w:color="auto"/>
              <w:right w:val="single" w:sz="4" w:space="0" w:color="auto"/>
            </w:tcBorders>
            <w:shd w:val="clear" w:color="auto" w:fill="auto"/>
            <w:vAlign w:val="center"/>
            <w:hideMark/>
          </w:tcPr>
          <w:p w14:paraId="594CC773"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ZGM</w:t>
            </w:r>
          </w:p>
        </w:tc>
        <w:tc>
          <w:tcPr>
            <w:tcW w:w="3160" w:type="dxa"/>
            <w:tcBorders>
              <w:top w:val="nil"/>
              <w:left w:val="nil"/>
              <w:bottom w:val="single" w:sz="4" w:space="0" w:color="auto"/>
              <w:right w:val="single" w:sz="4" w:space="0" w:color="auto"/>
            </w:tcBorders>
            <w:shd w:val="clear" w:color="auto" w:fill="auto"/>
            <w:vAlign w:val="center"/>
            <w:hideMark/>
          </w:tcPr>
          <w:p w14:paraId="718C64F6"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Kserokopiarka Ricoch MP 2852</w:t>
            </w:r>
          </w:p>
        </w:tc>
        <w:tc>
          <w:tcPr>
            <w:tcW w:w="1460" w:type="dxa"/>
            <w:tcBorders>
              <w:top w:val="nil"/>
              <w:left w:val="nil"/>
              <w:bottom w:val="single" w:sz="4" w:space="0" w:color="auto"/>
              <w:right w:val="single" w:sz="4" w:space="0" w:color="auto"/>
            </w:tcBorders>
            <w:shd w:val="clear" w:color="auto" w:fill="auto"/>
            <w:vAlign w:val="center"/>
            <w:hideMark/>
          </w:tcPr>
          <w:p w14:paraId="320A1792"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4 711,98 zł</w:t>
            </w:r>
          </w:p>
        </w:tc>
      </w:tr>
      <w:tr w:rsidR="00FC38D2" w:rsidRPr="00B9227E" w14:paraId="5BBFDAC7"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2EABA73"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2.</w:t>
            </w:r>
          </w:p>
        </w:tc>
        <w:tc>
          <w:tcPr>
            <w:tcW w:w="1140" w:type="dxa"/>
            <w:tcBorders>
              <w:top w:val="nil"/>
              <w:left w:val="nil"/>
              <w:bottom w:val="single" w:sz="4" w:space="0" w:color="auto"/>
              <w:right w:val="single" w:sz="4" w:space="0" w:color="auto"/>
            </w:tcBorders>
            <w:shd w:val="clear" w:color="auto" w:fill="auto"/>
            <w:vAlign w:val="center"/>
            <w:hideMark/>
          </w:tcPr>
          <w:p w14:paraId="01FF8D19"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2017</w:t>
            </w:r>
          </w:p>
        </w:tc>
        <w:tc>
          <w:tcPr>
            <w:tcW w:w="1420" w:type="dxa"/>
            <w:tcBorders>
              <w:top w:val="nil"/>
              <w:left w:val="nil"/>
              <w:bottom w:val="single" w:sz="4" w:space="0" w:color="auto"/>
              <w:right w:val="single" w:sz="4" w:space="0" w:color="auto"/>
            </w:tcBorders>
            <w:shd w:val="clear" w:color="auto" w:fill="auto"/>
            <w:vAlign w:val="center"/>
            <w:hideMark/>
          </w:tcPr>
          <w:p w14:paraId="43D497DB"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009-0342</w:t>
            </w:r>
          </w:p>
        </w:tc>
        <w:tc>
          <w:tcPr>
            <w:tcW w:w="1460" w:type="dxa"/>
            <w:tcBorders>
              <w:top w:val="nil"/>
              <w:left w:val="nil"/>
              <w:bottom w:val="single" w:sz="4" w:space="0" w:color="auto"/>
              <w:right w:val="single" w:sz="4" w:space="0" w:color="auto"/>
            </w:tcBorders>
            <w:shd w:val="clear" w:color="auto" w:fill="auto"/>
            <w:vAlign w:val="center"/>
            <w:hideMark/>
          </w:tcPr>
          <w:p w14:paraId="4DD277A2"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ZGM</w:t>
            </w:r>
          </w:p>
        </w:tc>
        <w:tc>
          <w:tcPr>
            <w:tcW w:w="3160" w:type="dxa"/>
            <w:tcBorders>
              <w:top w:val="nil"/>
              <w:left w:val="nil"/>
              <w:bottom w:val="single" w:sz="4" w:space="0" w:color="auto"/>
              <w:right w:val="single" w:sz="4" w:space="0" w:color="auto"/>
            </w:tcBorders>
            <w:shd w:val="clear" w:color="auto" w:fill="auto"/>
            <w:vAlign w:val="center"/>
            <w:hideMark/>
          </w:tcPr>
          <w:p w14:paraId="1E445433"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Serwer Plików</w:t>
            </w:r>
          </w:p>
        </w:tc>
        <w:tc>
          <w:tcPr>
            <w:tcW w:w="1460" w:type="dxa"/>
            <w:tcBorders>
              <w:top w:val="nil"/>
              <w:left w:val="nil"/>
              <w:bottom w:val="single" w:sz="4" w:space="0" w:color="auto"/>
              <w:right w:val="single" w:sz="4" w:space="0" w:color="auto"/>
            </w:tcBorders>
            <w:shd w:val="clear" w:color="auto" w:fill="auto"/>
            <w:vAlign w:val="center"/>
            <w:hideMark/>
          </w:tcPr>
          <w:p w14:paraId="3E5EF3E8"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1 705,29 zł</w:t>
            </w:r>
          </w:p>
        </w:tc>
      </w:tr>
      <w:tr w:rsidR="00FC38D2" w:rsidRPr="00B9227E" w14:paraId="286F5290"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A38F9C7"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3.</w:t>
            </w:r>
          </w:p>
        </w:tc>
        <w:tc>
          <w:tcPr>
            <w:tcW w:w="1140" w:type="dxa"/>
            <w:tcBorders>
              <w:top w:val="nil"/>
              <w:left w:val="nil"/>
              <w:bottom w:val="single" w:sz="4" w:space="0" w:color="auto"/>
              <w:right w:val="single" w:sz="4" w:space="0" w:color="auto"/>
            </w:tcBorders>
            <w:shd w:val="clear" w:color="auto" w:fill="auto"/>
            <w:vAlign w:val="center"/>
            <w:hideMark/>
          </w:tcPr>
          <w:p w14:paraId="26D3404E"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2020</w:t>
            </w:r>
          </w:p>
        </w:tc>
        <w:tc>
          <w:tcPr>
            <w:tcW w:w="1420" w:type="dxa"/>
            <w:tcBorders>
              <w:top w:val="nil"/>
              <w:left w:val="nil"/>
              <w:bottom w:val="single" w:sz="4" w:space="0" w:color="auto"/>
              <w:right w:val="single" w:sz="4" w:space="0" w:color="auto"/>
            </w:tcBorders>
            <w:shd w:val="clear" w:color="auto" w:fill="auto"/>
            <w:vAlign w:val="center"/>
            <w:hideMark/>
          </w:tcPr>
          <w:p w14:paraId="1156B13A"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009-0366</w:t>
            </w:r>
          </w:p>
        </w:tc>
        <w:tc>
          <w:tcPr>
            <w:tcW w:w="1460" w:type="dxa"/>
            <w:tcBorders>
              <w:top w:val="nil"/>
              <w:left w:val="nil"/>
              <w:bottom w:val="single" w:sz="4" w:space="0" w:color="auto"/>
              <w:right w:val="single" w:sz="4" w:space="0" w:color="auto"/>
            </w:tcBorders>
            <w:shd w:val="clear" w:color="auto" w:fill="auto"/>
            <w:vAlign w:val="center"/>
            <w:hideMark/>
          </w:tcPr>
          <w:p w14:paraId="45D9BD16"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ZGM</w:t>
            </w:r>
          </w:p>
        </w:tc>
        <w:tc>
          <w:tcPr>
            <w:tcW w:w="3160" w:type="dxa"/>
            <w:tcBorders>
              <w:top w:val="nil"/>
              <w:left w:val="nil"/>
              <w:bottom w:val="single" w:sz="4" w:space="0" w:color="auto"/>
              <w:right w:val="single" w:sz="4" w:space="0" w:color="auto"/>
            </w:tcBorders>
            <w:shd w:val="clear" w:color="auto" w:fill="auto"/>
            <w:vAlign w:val="center"/>
            <w:hideMark/>
          </w:tcPr>
          <w:p w14:paraId="4D37C59D"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 szt.10</w:t>
            </w:r>
          </w:p>
        </w:tc>
        <w:tc>
          <w:tcPr>
            <w:tcW w:w="1460" w:type="dxa"/>
            <w:tcBorders>
              <w:top w:val="nil"/>
              <w:left w:val="nil"/>
              <w:bottom w:val="single" w:sz="4" w:space="0" w:color="auto"/>
              <w:right w:val="single" w:sz="4" w:space="0" w:color="auto"/>
            </w:tcBorders>
            <w:shd w:val="clear" w:color="auto" w:fill="auto"/>
            <w:vAlign w:val="center"/>
            <w:hideMark/>
          </w:tcPr>
          <w:p w14:paraId="6FA502F5"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36 143,03 zł</w:t>
            </w:r>
          </w:p>
        </w:tc>
      </w:tr>
      <w:tr w:rsidR="00FC38D2" w:rsidRPr="00B9227E" w14:paraId="30A20CAA"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1BF24F8"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4.</w:t>
            </w:r>
          </w:p>
        </w:tc>
        <w:tc>
          <w:tcPr>
            <w:tcW w:w="1140" w:type="dxa"/>
            <w:tcBorders>
              <w:top w:val="nil"/>
              <w:left w:val="nil"/>
              <w:bottom w:val="single" w:sz="4" w:space="0" w:color="auto"/>
              <w:right w:val="nil"/>
            </w:tcBorders>
            <w:shd w:val="clear" w:color="auto" w:fill="auto"/>
            <w:vAlign w:val="center"/>
            <w:hideMark/>
          </w:tcPr>
          <w:p w14:paraId="2CFA22F3"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2020</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31B8A7D"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009-0377</w:t>
            </w:r>
          </w:p>
        </w:tc>
        <w:tc>
          <w:tcPr>
            <w:tcW w:w="1460" w:type="dxa"/>
            <w:tcBorders>
              <w:top w:val="nil"/>
              <w:left w:val="nil"/>
              <w:bottom w:val="single" w:sz="4" w:space="0" w:color="auto"/>
              <w:right w:val="nil"/>
            </w:tcBorders>
            <w:shd w:val="clear" w:color="auto" w:fill="auto"/>
            <w:vAlign w:val="center"/>
            <w:hideMark/>
          </w:tcPr>
          <w:p w14:paraId="229C9875"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ZGM/BZM</w:t>
            </w:r>
          </w:p>
        </w:tc>
        <w:tc>
          <w:tcPr>
            <w:tcW w:w="3160" w:type="dxa"/>
            <w:tcBorders>
              <w:top w:val="nil"/>
              <w:left w:val="nil"/>
              <w:bottom w:val="single" w:sz="4" w:space="0" w:color="auto"/>
              <w:right w:val="single" w:sz="4" w:space="0" w:color="auto"/>
            </w:tcBorders>
            <w:shd w:val="clear" w:color="auto" w:fill="auto"/>
            <w:vAlign w:val="center"/>
            <w:hideMark/>
          </w:tcPr>
          <w:p w14:paraId="6C917913"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 szt.1</w:t>
            </w:r>
          </w:p>
        </w:tc>
        <w:tc>
          <w:tcPr>
            <w:tcW w:w="1460" w:type="dxa"/>
            <w:tcBorders>
              <w:top w:val="nil"/>
              <w:left w:val="nil"/>
              <w:bottom w:val="single" w:sz="4" w:space="0" w:color="auto"/>
              <w:right w:val="single" w:sz="4" w:space="0" w:color="auto"/>
            </w:tcBorders>
            <w:shd w:val="clear" w:color="auto" w:fill="auto"/>
            <w:vAlign w:val="center"/>
            <w:hideMark/>
          </w:tcPr>
          <w:p w14:paraId="23DEAD10"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3 614,30 zł</w:t>
            </w:r>
          </w:p>
        </w:tc>
      </w:tr>
      <w:tr w:rsidR="00FC38D2" w:rsidRPr="00B9227E" w14:paraId="09010094"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3CCA508"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5.</w:t>
            </w:r>
          </w:p>
        </w:tc>
        <w:tc>
          <w:tcPr>
            <w:tcW w:w="1140" w:type="dxa"/>
            <w:tcBorders>
              <w:top w:val="nil"/>
              <w:left w:val="nil"/>
              <w:bottom w:val="single" w:sz="4" w:space="0" w:color="auto"/>
              <w:right w:val="nil"/>
            </w:tcBorders>
            <w:shd w:val="clear" w:color="auto" w:fill="auto"/>
            <w:vAlign w:val="center"/>
            <w:hideMark/>
          </w:tcPr>
          <w:p w14:paraId="6CE4047D"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28D0E6C"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009-0431</w:t>
            </w:r>
          </w:p>
        </w:tc>
        <w:tc>
          <w:tcPr>
            <w:tcW w:w="1460" w:type="dxa"/>
            <w:tcBorders>
              <w:top w:val="nil"/>
              <w:left w:val="nil"/>
              <w:bottom w:val="single" w:sz="4" w:space="0" w:color="auto"/>
              <w:right w:val="single" w:sz="4" w:space="0" w:color="auto"/>
            </w:tcBorders>
            <w:shd w:val="clear" w:color="auto" w:fill="auto"/>
            <w:vAlign w:val="center"/>
            <w:hideMark/>
          </w:tcPr>
          <w:p w14:paraId="786F04FF"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ZGM</w:t>
            </w:r>
          </w:p>
        </w:tc>
        <w:tc>
          <w:tcPr>
            <w:tcW w:w="3160" w:type="dxa"/>
            <w:tcBorders>
              <w:top w:val="nil"/>
              <w:left w:val="nil"/>
              <w:bottom w:val="single" w:sz="4" w:space="0" w:color="auto"/>
              <w:right w:val="single" w:sz="4" w:space="0" w:color="auto"/>
            </w:tcBorders>
            <w:shd w:val="clear" w:color="auto" w:fill="auto"/>
            <w:vAlign w:val="center"/>
            <w:hideMark/>
          </w:tcPr>
          <w:p w14:paraId="561F9A95"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Zasilacz UPS</w:t>
            </w:r>
          </w:p>
        </w:tc>
        <w:tc>
          <w:tcPr>
            <w:tcW w:w="1460" w:type="dxa"/>
            <w:tcBorders>
              <w:top w:val="nil"/>
              <w:left w:val="nil"/>
              <w:bottom w:val="single" w:sz="4" w:space="0" w:color="auto"/>
              <w:right w:val="single" w:sz="4" w:space="0" w:color="auto"/>
            </w:tcBorders>
            <w:shd w:val="clear" w:color="auto" w:fill="auto"/>
            <w:vAlign w:val="center"/>
            <w:hideMark/>
          </w:tcPr>
          <w:p w14:paraId="157A1EEC"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1 696,65 zł</w:t>
            </w:r>
          </w:p>
        </w:tc>
      </w:tr>
      <w:tr w:rsidR="00FC38D2" w:rsidRPr="00B9227E" w14:paraId="4E41DE80"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67FF421"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6.</w:t>
            </w:r>
          </w:p>
        </w:tc>
        <w:tc>
          <w:tcPr>
            <w:tcW w:w="1140" w:type="dxa"/>
            <w:tcBorders>
              <w:top w:val="nil"/>
              <w:left w:val="nil"/>
              <w:bottom w:val="single" w:sz="4" w:space="0" w:color="auto"/>
              <w:right w:val="nil"/>
            </w:tcBorders>
            <w:shd w:val="clear" w:color="auto" w:fill="auto"/>
            <w:vAlign w:val="center"/>
            <w:hideMark/>
          </w:tcPr>
          <w:p w14:paraId="75C5389A"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A196901"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009-0427</w:t>
            </w:r>
          </w:p>
        </w:tc>
        <w:tc>
          <w:tcPr>
            <w:tcW w:w="1460" w:type="dxa"/>
            <w:tcBorders>
              <w:top w:val="nil"/>
              <w:left w:val="nil"/>
              <w:bottom w:val="single" w:sz="4" w:space="0" w:color="auto"/>
              <w:right w:val="single" w:sz="4" w:space="0" w:color="auto"/>
            </w:tcBorders>
            <w:shd w:val="clear" w:color="auto" w:fill="auto"/>
            <w:vAlign w:val="center"/>
            <w:hideMark/>
          </w:tcPr>
          <w:p w14:paraId="2BDE04FC"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ZGM</w:t>
            </w:r>
          </w:p>
        </w:tc>
        <w:tc>
          <w:tcPr>
            <w:tcW w:w="3160" w:type="dxa"/>
            <w:tcBorders>
              <w:top w:val="nil"/>
              <w:left w:val="nil"/>
              <w:bottom w:val="single" w:sz="4" w:space="0" w:color="auto"/>
              <w:right w:val="single" w:sz="4" w:space="0" w:color="auto"/>
            </w:tcBorders>
            <w:shd w:val="clear" w:color="auto" w:fill="auto"/>
            <w:vAlign w:val="center"/>
            <w:hideMark/>
          </w:tcPr>
          <w:p w14:paraId="7F72052B"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w:t>
            </w:r>
          </w:p>
        </w:tc>
        <w:tc>
          <w:tcPr>
            <w:tcW w:w="1460" w:type="dxa"/>
            <w:tcBorders>
              <w:top w:val="nil"/>
              <w:left w:val="nil"/>
              <w:bottom w:val="single" w:sz="4" w:space="0" w:color="auto"/>
              <w:right w:val="single" w:sz="4" w:space="0" w:color="auto"/>
            </w:tcBorders>
            <w:shd w:val="clear" w:color="auto" w:fill="auto"/>
            <w:vAlign w:val="center"/>
            <w:hideMark/>
          </w:tcPr>
          <w:p w14:paraId="543D49B7"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3 613,92 zł</w:t>
            </w:r>
          </w:p>
        </w:tc>
      </w:tr>
      <w:tr w:rsidR="00FC38D2" w:rsidRPr="00B9227E" w14:paraId="5C077F56"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001B95A"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7.</w:t>
            </w:r>
          </w:p>
        </w:tc>
        <w:tc>
          <w:tcPr>
            <w:tcW w:w="1140" w:type="dxa"/>
            <w:tcBorders>
              <w:top w:val="nil"/>
              <w:left w:val="nil"/>
              <w:bottom w:val="single" w:sz="4" w:space="0" w:color="auto"/>
              <w:right w:val="nil"/>
            </w:tcBorders>
            <w:shd w:val="clear" w:color="auto" w:fill="auto"/>
            <w:vAlign w:val="center"/>
            <w:hideMark/>
          </w:tcPr>
          <w:p w14:paraId="6D309E44"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D34781B"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009-0428</w:t>
            </w:r>
          </w:p>
        </w:tc>
        <w:tc>
          <w:tcPr>
            <w:tcW w:w="1460" w:type="dxa"/>
            <w:tcBorders>
              <w:top w:val="nil"/>
              <w:left w:val="nil"/>
              <w:bottom w:val="single" w:sz="4" w:space="0" w:color="auto"/>
              <w:right w:val="single" w:sz="4" w:space="0" w:color="auto"/>
            </w:tcBorders>
            <w:shd w:val="clear" w:color="auto" w:fill="auto"/>
            <w:vAlign w:val="center"/>
            <w:hideMark/>
          </w:tcPr>
          <w:p w14:paraId="60F0A91B"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ZGM</w:t>
            </w:r>
          </w:p>
        </w:tc>
        <w:tc>
          <w:tcPr>
            <w:tcW w:w="3160" w:type="dxa"/>
            <w:tcBorders>
              <w:top w:val="nil"/>
              <w:left w:val="nil"/>
              <w:bottom w:val="single" w:sz="4" w:space="0" w:color="auto"/>
              <w:right w:val="single" w:sz="4" w:space="0" w:color="auto"/>
            </w:tcBorders>
            <w:shd w:val="clear" w:color="auto" w:fill="auto"/>
            <w:vAlign w:val="center"/>
            <w:hideMark/>
          </w:tcPr>
          <w:p w14:paraId="0B94500C"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zestaw komputerowy</w:t>
            </w:r>
          </w:p>
        </w:tc>
        <w:tc>
          <w:tcPr>
            <w:tcW w:w="1460" w:type="dxa"/>
            <w:tcBorders>
              <w:top w:val="nil"/>
              <w:left w:val="nil"/>
              <w:bottom w:val="single" w:sz="4" w:space="0" w:color="auto"/>
              <w:right w:val="single" w:sz="4" w:space="0" w:color="auto"/>
            </w:tcBorders>
            <w:shd w:val="clear" w:color="auto" w:fill="auto"/>
            <w:vAlign w:val="center"/>
            <w:hideMark/>
          </w:tcPr>
          <w:p w14:paraId="53CF8AAA"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3 613,93 zł</w:t>
            </w:r>
          </w:p>
        </w:tc>
      </w:tr>
      <w:tr w:rsidR="00FC38D2" w:rsidRPr="00B9227E" w14:paraId="1F4CD9F6"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6ACEF72"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8.</w:t>
            </w:r>
          </w:p>
        </w:tc>
        <w:tc>
          <w:tcPr>
            <w:tcW w:w="1140" w:type="dxa"/>
            <w:tcBorders>
              <w:top w:val="nil"/>
              <w:left w:val="nil"/>
              <w:bottom w:val="single" w:sz="4" w:space="0" w:color="auto"/>
              <w:right w:val="nil"/>
            </w:tcBorders>
            <w:shd w:val="clear" w:color="auto" w:fill="auto"/>
            <w:vAlign w:val="center"/>
            <w:hideMark/>
          </w:tcPr>
          <w:p w14:paraId="536A9CCA"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C0DC9F3"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009-0429</w:t>
            </w:r>
          </w:p>
        </w:tc>
        <w:tc>
          <w:tcPr>
            <w:tcW w:w="1460" w:type="dxa"/>
            <w:tcBorders>
              <w:top w:val="nil"/>
              <w:left w:val="nil"/>
              <w:bottom w:val="single" w:sz="4" w:space="0" w:color="auto"/>
              <w:right w:val="single" w:sz="4" w:space="0" w:color="auto"/>
            </w:tcBorders>
            <w:shd w:val="clear" w:color="auto" w:fill="auto"/>
            <w:vAlign w:val="center"/>
            <w:hideMark/>
          </w:tcPr>
          <w:p w14:paraId="78093D93"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ZGM</w:t>
            </w:r>
          </w:p>
        </w:tc>
        <w:tc>
          <w:tcPr>
            <w:tcW w:w="3160" w:type="dxa"/>
            <w:tcBorders>
              <w:top w:val="nil"/>
              <w:left w:val="nil"/>
              <w:bottom w:val="single" w:sz="4" w:space="0" w:color="auto"/>
              <w:right w:val="single" w:sz="4" w:space="0" w:color="auto"/>
            </w:tcBorders>
            <w:shd w:val="clear" w:color="auto" w:fill="auto"/>
            <w:vAlign w:val="center"/>
            <w:hideMark/>
          </w:tcPr>
          <w:p w14:paraId="158C297D"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drukarka</w:t>
            </w:r>
          </w:p>
        </w:tc>
        <w:tc>
          <w:tcPr>
            <w:tcW w:w="1460" w:type="dxa"/>
            <w:tcBorders>
              <w:top w:val="nil"/>
              <w:left w:val="nil"/>
              <w:bottom w:val="single" w:sz="4" w:space="0" w:color="auto"/>
              <w:right w:val="single" w:sz="4" w:space="0" w:color="auto"/>
            </w:tcBorders>
            <w:shd w:val="clear" w:color="auto" w:fill="auto"/>
            <w:vAlign w:val="center"/>
            <w:hideMark/>
          </w:tcPr>
          <w:p w14:paraId="3D206844"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1 413,86 zł</w:t>
            </w:r>
          </w:p>
        </w:tc>
      </w:tr>
      <w:tr w:rsidR="00FC38D2" w:rsidRPr="00B9227E" w14:paraId="2FC63732"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252835D"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9.</w:t>
            </w:r>
          </w:p>
        </w:tc>
        <w:tc>
          <w:tcPr>
            <w:tcW w:w="1140" w:type="dxa"/>
            <w:tcBorders>
              <w:top w:val="nil"/>
              <w:left w:val="nil"/>
              <w:bottom w:val="single" w:sz="4" w:space="0" w:color="auto"/>
              <w:right w:val="nil"/>
            </w:tcBorders>
            <w:shd w:val="clear" w:color="auto" w:fill="auto"/>
            <w:vAlign w:val="center"/>
            <w:hideMark/>
          </w:tcPr>
          <w:p w14:paraId="12866E30"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A3DF463"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009-0430</w:t>
            </w:r>
          </w:p>
        </w:tc>
        <w:tc>
          <w:tcPr>
            <w:tcW w:w="1460" w:type="dxa"/>
            <w:tcBorders>
              <w:top w:val="nil"/>
              <w:left w:val="nil"/>
              <w:bottom w:val="single" w:sz="4" w:space="0" w:color="auto"/>
              <w:right w:val="single" w:sz="4" w:space="0" w:color="auto"/>
            </w:tcBorders>
            <w:shd w:val="clear" w:color="auto" w:fill="auto"/>
            <w:vAlign w:val="center"/>
            <w:hideMark/>
          </w:tcPr>
          <w:p w14:paraId="45D568B5"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ZGM</w:t>
            </w:r>
          </w:p>
        </w:tc>
        <w:tc>
          <w:tcPr>
            <w:tcW w:w="3160" w:type="dxa"/>
            <w:tcBorders>
              <w:top w:val="nil"/>
              <w:left w:val="nil"/>
              <w:bottom w:val="single" w:sz="4" w:space="0" w:color="auto"/>
              <w:right w:val="single" w:sz="4" w:space="0" w:color="auto"/>
            </w:tcBorders>
            <w:shd w:val="clear" w:color="auto" w:fill="auto"/>
            <w:vAlign w:val="center"/>
            <w:hideMark/>
          </w:tcPr>
          <w:p w14:paraId="271ED36D"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drukarka</w:t>
            </w:r>
          </w:p>
        </w:tc>
        <w:tc>
          <w:tcPr>
            <w:tcW w:w="1460" w:type="dxa"/>
            <w:tcBorders>
              <w:top w:val="nil"/>
              <w:left w:val="nil"/>
              <w:bottom w:val="single" w:sz="4" w:space="0" w:color="auto"/>
              <w:right w:val="single" w:sz="4" w:space="0" w:color="auto"/>
            </w:tcBorders>
            <w:shd w:val="clear" w:color="auto" w:fill="auto"/>
            <w:vAlign w:val="center"/>
            <w:hideMark/>
          </w:tcPr>
          <w:p w14:paraId="64A1D71C"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1 413,86 zł</w:t>
            </w:r>
          </w:p>
        </w:tc>
      </w:tr>
      <w:tr w:rsidR="00FC38D2" w:rsidRPr="00B9227E" w14:paraId="3CF5351E"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24053D3"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10.</w:t>
            </w:r>
          </w:p>
        </w:tc>
        <w:tc>
          <w:tcPr>
            <w:tcW w:w="1140" w:type="dxa"/>
            <w:tcBorders>
              <w:top w:val="nil"/>
              <w:left w:val="nil"/>
              <w:bottom w:val="single" w:sz="4" w:space="0" w:color="auto"/>
              <w:right w:val="nil"/>
            </w:tcBorders>
            <w:shd w:val="clear" w:color="auto" w:fill="auto"/>
            <w:vAlign w:val="center"/>
            <w:hideMark/>
          </w:tcPr>
          <w:p w14:paraId="58DCBD9D"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7630275"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009-0384</w:t>
            </w:r>
          </w:p>
        </w:tc>
        <w:tc>
          <w:tcPr>
            <w:tcW w:w="1460" w:type="dxa"/>
            <w:tcBorders>
              <w:top w:val="nil"/>
              <w:left w:val="nil"/>
              <w:bottom w:val="single" w:sz="4" w:space="0" w:color="auto"/>
              <w:right w:val="single" w:sz="4" w:space="0" w:color="auto"/>
            </w:tcBorders>
            <w:shd w:val="clear" w:color="auto" w:fill="auto"/>
            <w:vAlign w:val="center"/>
            <w:hideMark/>
          </w:tcPr>
          <w:p w14:paraId="1C6214DA"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ZGM</w:t>
            </w:r>
          </w:p>
        </w:tc>
        <w:tc>
          <w:tcPr>
            <w:tcW w:w="3160" w:type="dxa"/>
            <w:tcBorders>
              <w:top w:val="nil"/>
              <w:left w:val="nil"/>
              <w:bottom w:val="single" w:sz="4" w:space="0" w:color="auto"/>
              <w:right w:val="single" w:sz="4" w:space="0" w:color="auto"/>
            </w:tcBorders>
            <w:shd w:val="clear" w:color="auto" w:fill="auto"/>
            <w:vAlign w:val="center"/>
            <w:hideMark/>
          </w:tcPr>
          <w:p w14:paraId="79C6BA92"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projektor Epson</w:t>
            </w:r>
          </w:p>
        </w:tc>
        <w:tc>
          <w:tcPr>
            <w:tcW w:w="1460" w:type="dxa"/>
            <w:tcBorders>
              <w:top w:val="nil"/>
              <w:left w:val="nil"/>
              <w:bottom w:val="single" w:sz="4" w:space="0" w:color="auto"/>
              <w:right w:val="single" w:sz="4" w:space="0" w:color="auto"/>
            </w:tcBorders>
            <w:shd w:val="clear" w:color="auto" w:fill="auto"/>
            <w:vAlign w:val="center"/>
            <w:hideMark/>
          </w:tcPr>
          <w:p w14:paraId="57F068E6"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2 551,87 zł</w:t>
            </w:r>
          </w:p>
        </w:tc>
      </w:tr>
      <w:tr w:rsidR="00FC38D2" w:rsidRPr="00B9227E" w14:paraId="4DEB4568"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6039984"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11.</w:t>
            </w:r>
          </w:p>
        </w:tc>
        <w:tc>
          <w:tcPr>
            <w:tcW w:w="1140" w:type="dxa"/>
            <w:tcBorders>
              <w:top w:val="nil"/>
              <w:left w:val="nil"/>
              <w:bottom w:val="single" w:sz="4" w:space="0" w:color="auto"/>
              <w:right w:val="nil"/>
            </w:tcBorders>
            <w:shd w:val="clear" w:color="auto" w:fill="auto"/>
            <w:vAlign w:val="center"/>
            <w:hideMark/>
          </w:tcPr>
          <w:p w14:paraId="732519B8"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2021</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1588D98"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009-0383</w:t>
            </w:r>
          </w:p>
        </w:tc>
        <w:tc>
          <w:tcPr>
            <w:tcW w:w="1460" w:type="dxa"/>
            <w:tcBorders>
              <w:top w:val="nil"/>
              <w:left w:val="nil"/>
              <w:bottom w:val="single" w:sz="4" w:space="0" w:color="auto"/>
              <w:right w:val="single" w:sz="4" w:space="0" w:color="auto"/>
            </w:tcBorders>
            <w:shd w:val="clear" w:color="auto" w:fill="auto"/>
            <w:vAlign w:val="center"/>
            <w:hideMark/>
          </w:tcPr>
          <w:p w14:paraId="6D3CF3D5"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ZGM</w:t>
            </w:r>
          </w:p>
        </w:tc>
        <w:tc>
          <w:tcPr>
            <w:tcW w:w="3160" w:type="dxa"/>
            <w:tcBorders>
              <w:top w:val="nil"/>
              <w:left w:val="nil"/>
              <w:bottom w:val="single" w:sz="4" w:space="0" w:color="auto"/>
              <w:right w:val="single" w:sz="4" w:space="0" w:color="auto"/>
            </w:tcBorders>
            <w:shd w:val="clear" w:color="auto" w:fill="auto"/>
            <w:vAlign w:val="center"/>
            <w:hideMark/>
          </w:tcPr>
          <w:p w14:paraId="566316B5"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niszczarka</w:t>
            </w:r>
          </w:p>
        </w:tc>
        <w:tc>
          <w:tcPr>
            <w:tcW w:w="1460" w:type="dxa"/>
            <w:tcBorders>
              <w:top w:val="nil"/>
              <w:left w:val="nil"/>
              <w:bottom w:val="single" w:sz="4" w:space="0" w:color="auto"/>
              <w:right w:val="single" w:sz="4" w:space="0" w:color="auto"/>
            </w:tcBorders>
            <w:shd w:val="clear" w:color="auto" w:fill="auto"/>
            <w:vAlign w:val="center"/>
            <w:hideMark/>
          </w:tcPr>
          <w:p w14:paraId="326AFFFC"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395,88 zł</w:t>
            </w:r>
          </w:p>
        </w:tc>
      </w:tr>
      <w:tr w:rsidR="00FC38D2" w:rsidRPr="00B9227E" w14:paraId="38A4D31F" w14:textId="77777777" w:rsidTr="00B134D2">
        <w:trPr>
          <w:trHeight w:val="240"/>
        </w:trPr>
        <w:tc>
          <w:tcPr>
            <w:tcW w:w="79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5D27EF9" w14:textId="77777777" w:rsidR="00FC38D2" w:rsidRPr="00B9227E" w:rsidRDefault="00FC38D2" w:rsidP="00B134D2">
            <w:pPr>
              <w:spacing w:after="0" w:line="240" w:lineRule="auto"/>
              <w:jc w:val="right"/>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 xml:space="preserve">                                                                 Razem ZGM:</w:t>
            </w:r>
          </w:p>
        </w:tc>
        <w:tc>
          <w:tcPr>
            <w:tcW w:w="1460" w:type="dxa"/>
            <w:tcBorders>
              <w:top w:val="nil"/>
              <w:left w:val="nil"/>
              <w:bottom w:val="single" w:sz="4" w:space="0" w:color="auto"/>
              <w:right w:val="single" w:sz="4" w:space="0" w:color="auto"/>
            </w:tcBorders>
            <w:shd w:val="clear" w:color="auto" w:fill="auto"/>
            <w:vAlign w:val="center"/>
            <w:hideMark/>
          </w:tcPr>
          <w:p w14:paraId="075DE848" w14:textId="77777777" w:rsidR="00FC38D2" w:rsidRPr="00B9227E" w:rsidRDefault="00FC38D2" w:rsidP="00B134D2">
            <w:pPr>
              <w:spacing w:after="0" w:line="240" w:lineRule="auto"/>
              <w:jc w:val="right"/>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60 874,57 zł</w:t>
            </w:r>
          </w:p>
        </w:tc>
      </w:tr>
      <w:tr w:rsidR="00FC38D2" w:rsidRPr="00B9227E" w14:paraId="1C7CC764" w14:textId="77777777" w:rsidTr="00B134D2">
        <w:trPr>
          <w:trHeight w:val="240"/>
        </w:trPr>
        <w:tc>
          <w:tcPr>
            <w:tcW w:w="9380" w:type="dxa"/>
            <w:gridSpan w:val="6"/>
            <w:tcBorders>
              <w:top w:val="single" w:sz="4" w:space="0" w:color="auto"/>
              <w:left w:val="nil"/>
              <w:bottom w:val="nil"/>
              <w:right w:val="nil"/>
            </w:tcBorders>
            <w:shd w:val="clear" w:color="auto" w:fill="auto"/>
            <w:vAlign w:val="center"/>
            <w:hideMark/>
          </w:tcPr>
          <w:p w14:paraId="2644123F"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 </w:t>
            </w:r>
          </w:p>
        </w:tc>
      </w:tr>
      <w:tr w:rsidR="00FC38D2" w:rsidRPr="00B9227E" w14:paraId="328DA1B9" w14:textId="77777777" w:rsidTr="00B134D2">
        <w:trPr>
          <w:trHeight w:val="240"/>
        </w:trPr>
        <w:tc>
          <w:tcPr>
            <w:tcW w:w="740" w:type="dxa"/>
            <w:tcBorders>
              <w:top w:val="nil"/>
              <w:left w:val="nil"/>
              <w:bottom w:val="nil"/>
              <w:right w:val="nil"/>
            </w:tcBorders>
            <w:shd w:val="clear" w:color="auto" w:fill="auto"/>
            <w:vAlign w:val="center"/>
            <w:hideMark/>
          </w:tcPr>
          <w:p w14:paraId="79FA0C42" w14:textId="77777777" w:rsidR="00FC38D2" w:rsidRPr="00B9227E" w:rsidRDefault="00FC38D2" w:rsidP="00B134D2">
            <w:pPr>
              <w:spacing w:after="0" w:line="240" w:lineRule="auto"/>
              <w:jc w:val="left"/>
              <w:rPr>
                <w:rFonts w:ascii="Arial" w:eastAsia="Times New Roman" w:hAnsi="Arial" w:cs="Arial"/>
                <w:sz w:val="18"/>
                <w:szCs w:val="18"/>
                <w:lang w:eastAsia="pl-PL"/>
              </w:rPr>
            </w:pPr>
          </w:p>
        </w:tc>
        <w:tc>
          <w:tcPr>
            <w:tcW w:w="1140" w:type="dxa"/>
            <w:tcBorders>
              <w:top w:val="nil"/>
              <w:left w:val="nil"/>
              <w:bottom w:val="nil"/>
              <w:right w:val="nil"/>
            </w:tcBorders>
            <w:shd w:val="clear" w:color="auto" w:fill="auto"/>
            <w:vAlign w:val="center"/>
            <w:hideMark/>
          </w:tcPr>
          <w:p w14:paraId="08B54461"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c>
          <w:tcPr>
            <w:tcW w:w="1420" w:type="dxa"/>
            <w:tcBorders>
              <w:top w:val="nil"/>
              <w:left w:val="nil"/>
              <w:bottom w:val="nil"/>
              <w:right w:val="nil"/>
            </w:tcBorders>
            <w:shd w:val="clear" w:color="auto" w:fill="auto"/>
            <w:vAlign w:val="center"/>
            <w:hideMark/>
          </w:tcPr>
          <w:p w14:paraId="2D0CEF38" w14:textId="77777777" w:rsidR="00FC38D2" w:rsidRPr="00B9227E" w:rsidRDefault="00FC38D2" w:rsidP="00B134D2">
            <w:pPr>
              <w:spacing w:after="0" w:line="240" w:lineRule="auto"/>
              <w:jc w:val="center"/>
              <w:rPr>
                <w:rFonts w:ascii="Times New Roman" w:eastAsia="Times New Roman" w:hAnsi="Times New Roman"/>
                <w:sz w:val="20"/>
                <w:szCs w:val="20"/>
                <w:lang w:eastAsia="pl-PL"/>
              </w:rPr>
            </w:pPr>
          </w:p>
        </w:tc>
        <w:tc>
          <w:tcPr>
            <w:tcW w:w="1460" w:type="dxa"/>
            <w:tcBorders>
              <w:top w:val="nil"/>
              <w:left w:val="nil"/>
              <w:bottom w:val="nil"/>
              <w:right w:val="nil"/>
            </w:tcBorders>
            <w:shd w:val="clear" w:color="auto" w:fill="auto"/>
            <w:vAlign w:val="center"/>
            <w:hideMark/>
          </w:tcPr>
          <w:p w14:paraId="6441F0BD"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c>
          <w:tcPr>
            <w:tcW w:w="3160" w:type="dxa"/>
            <w:tcBorders>
              <w:top w:val="nil"/>
              <w:left w:val="nil"/>
              <w:bottom w:val="nil"/>
              <w:right w:val="nil"/>
            </w:tcBorders>
            <w:shd w:val="clear" w:color="auto" w:fill="auto"/>
            <w:vAlign w:val="center"/>
            <w:hideMark/>
          </w:tcPr>
          <w:p w14:paraId="50BD61BE" w14:textId="77777777" w:rsidR="00FC38D2" w:rsidRPr="00B9227E" w:rsidRDefault="00FC38D2" w:rsidP="00B134D2">
            <w:pPr>
              <w:spacing w:after="0" w:line="240" w:lineRule="auto"/>
              <w:jc w:val="center"/>
              <w:rPr>
                <w:rFonts w:ascii="Times New Roman" w:eastAsia="Times New Roman" w:hAnsi="Times New Roman"/>
                <w:sz w:val="20"/>
                <w:szCs w:val="20"/>
                <w:lang w:eastAsia="pl-PL"/>
              </w:rPr>
            </w:pPr>
          </w:p>
        </w:tc>
        <w:tc>
          <w:tcPr>
            <w:tcW w:w="1460" w:type="dxa"/>
            <w:tcBorders>
              <w:top w:val="nil"/>
              <w:left w:val="nil"/>
              <w:bottom w:val="nil"/>
              <w:right w:val="nil"/>
            </w:tcBorders>
            <w:shd w:val="clear" w:color="auto" w:fill="auto"/>
            <w:vAlign w:val="center"/>
            <w:hideMark/>
          </w:tcPr>
          <w:p w14:paraId="0C5BA31F"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r>
      <w:tr w:rsidR="00FC38D2" w:rsidRPr="00B9227E" w14:paraId="37BB3FD3" w14:textId="77777777" w:rsidTr="00B134D2">
        <w:trPr>
          <w:trHeight w:val="285"/>
        </w:trPr>
        <w:tc>
          <w:tcPr>
            <w:tcW w:w="740" w:type="dxa"/>
            <w:tcBorders>
              <w:top w:val="nil"/>
              <w:left w:val="nil"/>
              <w:bottom w:val="nil"/>
              <w:right w:val="nil"/>
            </w:tcBorders>
            <w:shd w:val="clear" w:color="auto" w:fill="auto"/>
            <w:vAlign w:val="center"/>
            <w:hideMark/>
          </w:tcPr>
          <w:p w14:paraId="7E81F84A"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c>
          <w:tcPr>
            <w:tcW w:w="1140" w:type="dxa"/>
            <w:tcBorders>
              <w:top w:val="nil"/>
              <w:left w:val="nil"/>
              <w:bottom w:val="nil"/>
              <w:right w:val="nil"/>
            </w:tcBorders>
            <w:shd w:val="clear" w:color="auto" w:fill="auto"/>
            <w:vAlign w:val="center"/>
            <w:hideMark/>
          </w:tcPr>
          <w:p w14:paraId="5B1F3707"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c>
          <w:tcPr>
            <w:tcW w:w="1420" w:type="dxa"/>
            <w:tcBorders>
              <w:top w:val="nil"/>
              <w:left w:val="nil"/>
              <w:bottom w:val="nil"/>
              <w:right w:val="nil"/>
            </w:tcBorders>
            <w:shd w:val="clear" w:color="auto" w:fill="auto"/>
            <w:vAlign w:val="center"/>
            <w:hideMark/>
          </w:tcPr>
          <w:p w14:paraId="578EE308" w14:textId="77777777" w:rsidR="00FC38D2" w:rsidRPr="00B9227E" w:rsidRDefault="00FC38D2" w:rsidP="00B134D2">
            <w:pPr>
              <w:spacing w:after="0" w:line="240" w:lineRule="auto"/>
              <w:jc w:val="center"/>
              <w:rPr>
                <w:rFonts w:ascii="Times New Roman" w:eastAsia="Times New Roman" w:hAnsi="Times New Roman"/>
                <w:sz w:val="20"/>
                <w:szCs w:val="20"/>
                <w:lang w:eastAsia="pl-PL"/>
              </w:rPr>
            </w:pPr>
          </w:p>
        </w:tc>
        <w:tc>
          <w:tcPr>
            <w:tcW w:w="1460" w:type="dxa"/>
            <w:tcBorders>
              <w:top w:val="nil"/>
              <w:left w:val="nil"/>
              <w:bottom w:val="nil"/>
              <w:right w:val="nil"/>
            </w:tcBorders>
            <w:shd w:val="clear" w:color="auto" w:fill="auto"/>
            <w:vAlign w:val="center"/>
            <w:hideMark/>
          </w:tcPr>
          <w:p w14:paraId="1FA87B6E"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c>
          <w:tcPr>
            <w:tcW w:w="3160" w:type="dxa"/>
            <w:tcBorders>
              <w:top w:val="nil"/>
              <w:left w:val="nil"/>
              <w:bottom w:val="nil"/>
              <w:right w:val="nil"/>
            </w:tcBorders>
            <w:shd w:val="clear" w:color="auto" w:fill="auto"/>
            <w:vAlign w:val="center"/>
            <w:hideMark/>
          </w:tcPr>
          <w:p w14:paraId="1D93F66B" w14:textId="77777777" w:rsidR="00FC38D2" w:rsidRPr="00B9227E" w:rsidRDefault="00FC38D2" w:rsidP="00B134D2">
            <w:pPr>
              <w:spacing w:after="0" w:line="240" w:lineRule="auto"/>
              <w:jc w:val="center"/>
              <w:rPr>
                <w:rFonts w:ascii="Times New Roman" w:eastAsia="Times New Roman" w:hAnsi="Times New Roman"/>
                <w:sz w:val="20"/>
                <w:szCs w:val="20"/>
                <w:lang w:eastAsia="pl-PL"/>
              </w:rPr>
            </w:pPr>
          </w:p>
        </w:tc>
        <w:tc>
          <w:tcPr>
            <w:tcW w:w="1460" w:type="dxa"/>
            <w:tcBorders>
              <w:top w:val="nil"/>
              <w:left w:val="nil"/>
              <w:bottom w:val="nil"/>
              <w:right w:val="nil"/>
            </w:tcBorders>
            <w:shd w:val="clear" w:color="auto" w:fill="auto"/>
            <w:vAlign w:val="center"/>
            <w:hideMark/>
          </w:tcPr>
          <w:p w14:paraId="506116F9"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r>
      <w:tr w:rsidR="00FC38D2" w:rsidRPr="00B9227E" w14:paraId="7F3A7362" w14:textId="77777777" w:rsidTr="00B134D2">
        <w:trPr>
          <w:trHeight w:val="240"/>
        </w:trPr>
        <w:tc>
          <w:tcPr>
            <w:tcW w:w="740" w:type="dxa"/>
            <w:tcBorders>
              <w:top w:val="nil"/>
              <w:left w:val="nil"/>
              <w:bottom w:val="nil"/>
              <w:right w:val="nil"/>
            </w:tcBorders>
            <w:shd w:val="clear" w:color="auto" w:fill="auto"/>
            <w:vAlign w:val="center"/>
            <w:hideMark/>
          </w:tcPr>
          <w:p w14:paraId="258C54AD"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c>
          <w:tcPr>
            <w:tcW w:w="1140" w:type="dxa"/>
            <w:tcBorders>
              <w:top w:val="nil"/>
              <w:left w:val="nil"/>
              <w:bottom w:val="nil"/>
              <w:right w:val="nil"/>
            </w:tcBorders>
            <w:shd w:val="clear" w:color="auto" w:fill="auto"/>
            <w:vAlign w:val="center"/>
            <w:hideMark/>
          </w:tcPr>
          <w:p w14:paraId="13992E38"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c>
          <w:tcPr>
            <w:tcW w:w="1420" w:type="dxa"/>
            <w:tcBorders>
              <w:top w:val="nil"/>
              <w:left w:val="nil"/>
              <w:bottom w:val="nil"/>
              <w:right w:val="nil"/>
            </w:tcBorders>
            <w:shd w:val="clear" w:color="auto" w:fill="auto"/>
            <w:vAlign w:val="center"/>
            <w:hideMark/>
          </w:tcPr>
          <w:p w14:paraId="768EC4C0" w14:textId="77777777" w:rsidR="00FC38D2" w:rsidRPr="00B9227E" w:rsidRDefault="00FC38D2" w:rsidP="00B134D2">
            <w:pPr>
              <w:spacing w:after="0" w:line="240" w:lineRule="auto"/>
              <w:jc w:val="center"/>
              <w:rPr>
                <w:rFonts w:ascii="Times New Roman" w:eastAsia="Times New Roman" w:hAnsi="Times New Roman"/>
                <w:sz w:val="20"/>
                <w:szCs w:val="20"/>
                <w:lang w:eastAsia="pl-PL"/>
              </w:rPr>
            </w:pPr>
          </w:p>
        </w:tc>
        <w:tc>
          <w:tcPr>
            <w:tcW w:w="1460" w:type="dxa"/>
            <w:tcBorders>
              <w:top w:val="nil"/>
              <w:left w:val="nil"/>
              <w:bottom w:val="nil"/>
              <w:right w:val="nil"/>
            </w:tcBorders>
            <w:shd w:val="clear" w:color="auto" w:fill="auto"/>
            <w:vAlign w:val="center"/>
            <w:hideMark/>
          </w:tcPr>
          <w:p w14:paraId="5E1EF29C"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c>
          <w:tcPr>
            <w:tcW w:w="3160" w:type="dxa"/>
            <w:tcBorders>
              <w:top w:val="nil"/>
              <w:left w:val="nil"/>
              <w:bottom w:val="nil"/>
              <w:right w:val="nil"/>
            </w:tcBorders>
            <w:shd w:val="clear" w:color="auto" w:fill="auto"/>
            <w:vAlign w:val="center"/>
            <w:hideMark/>
          </w:tcPr>
          <w:p w14:paraId="644E240F" w14:textId="77777777" w:rsidR="00FC38D2" w:rsidRPr="00B9227E" w:rsidRDefault="00FC38D2" w:rsidP="00B134D2">
            <w:pPr>
              <w:spacing w:after="0" w:line="240" w:lineRule="auto"/>
              <w:jc w:val="center"/>
              <w:rPr>
                <w:rFonts w:ascii="Times New Roman" w:eastAsia="Times New Roman" w:hAnsi="Times New Roman"/>
                <w:sz w:val="20"/>
                <w:szCs w:val="20"/>
                <w:lang w:eastAsia="pl-PL"/>
              </w:rPr>
            </w:pPr>
          </w:p>
        </w:tc>
        <w:tc>
          <w:tcPr>
            <w:tcW w:w="1460" w:type="dxa"/>
            <w:tcBorders>
              <w:top w:val="nil"/>
              <w:left w:val="nil"/>
              <w:bottom w:val="nil"/>
              <w:right w:val="nil"/>
            </w:tcBorders>
            <w:shd w:val="clear" w:color="auto" w:fill="auto"/>
            <w:vAlign w:val="center"/>
            <w:hideMark/>
          </w:tcPr>
          <w:p w14:paraId="24CA480A"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r>
      <w:tr w:rsidR="00FC38D2" w:rsidRPr="00B9227E" w14:paraId="66EBC695" w14:textId="77777777" w:rsidTr="00B134D2">
        <w:trPr>
          <w:trHeight w:val="255"/>
        </w:trPr>
        <w:tc>
          <w:tcPr>
            <w:tcW w:w="9380" w:type="dxa"/>
            <w:gridSpan w:val="6"/>
            <w:tcBorders>
              <w:top w:val="nil"/>
              <w:left w:val="nil"/>
              <w:bottom w:val="nil"/>
              <w:right w:val="nil"/>
            </w:tcBorders>
            <w:shd w:val="clear" w:color="000000" w:fill="CCFFCC"/>
            <w:vAlign w:val="center"/>
            <w:hideMark/>
          </w:tcPr>
          <w:p w14:paraId="006968F2" w14:textId="746F9A3F" w:rsidR="00FC38D2" w:rsidRPr="00B9227E" w:rsidRDefault="00FC38D2" w:rsidP="000D5B42">
            <w:pPr>
              <w:spacing w:after="0" w:line="240" w:lineRule="auto"/>
              <w:jc w:val="center"/>
              <w:rPr>
                <w:rFonts w:ascii="Arial" w:eastAsia="Times New Roman" w:hAnsi="Arial" w:cs="Arial"/>
                <w:b/>
                <w:bCs/>
                <w:sz w:val="20"/>
                <w:szCs w:val="20"/>
                <w:lang w:eastAsia="pl-PL"/>
              </w:rPr>
            </w:pPr>
            <w:r w:rsidRPr="00B9227E">
              <w:rPr>
                <w:rFonts w:ascii="Arial" w:eastAsia="Times New Roman" w:hAnsi="Arial" w:cs="Arial"/>
                <w:b/>
                <w:bCs/>
                <w:sz w:val="20"/>
                <w:szCs w:val="20"/>
                <w:lang w:eastAsia="pl-PL"/>
              </w:rPr>
              <w:t>Zestawienie sprzętu elektronicznego przenośnego (ubezpieczenie od wszystkich ryzyk) na 202</w:t>
            </w:r>
            <w:r w:rsidR="000D5B42">
              <w:rPr>
                <w:rFonts w:ascii="Arial" w:eastAsia="Times New Roman" w:hAnsi="Arial" w:cs="Arial"/>
                <w:b/>
                <w:bCs/>
                <w:sz w:val="20"/>
                <w:szCs w:val="20"/>
                <w:lang w:eastAsia="pl-PL"/>
              </w:rPr>
              <w:t>2-2023</w:t>
            </w:r>
            <w:bookmarkStart w:id="280" w:name="_GoBack"/>
            <w:bookmarkEnd w:id="280"/>
            <w:r w:rsidRPr="00B9227E">
              <w:rPr>
                <w:rFonts w:ascii="Arial" w:eastAsia="Times New Roman" w:hAnsi="Arial" w:cs="Arial"/>
                <w:b/>
                <w:bCs/>
                <w:sz w:val="20"/>
                <w:szCs w:val="20"/>
                <w:lang w:eastAsia="pl-PL"/>
              </w:rPr>
              <w:t>r.</w:t>
            </w:r>
          </w:p>
        </w:tc>
      </w:tr>
      <w:tr w:rsidR="00FC38D2" w:rsidRPr="00B9227E" w14:paraId="3A8A9AA2" w14:textId="77777777" w:rsidTr="00B134D2">
        <w:trPr>
          <w:trHeight w:val="240"/>
        </w:trPr>
        <w:tc>
          <w:tcPr>
            <w:tcW w:w="740" w:type="dxa"/>
            <w:tcBorders>
              <w:top w:val="nil"/>
              <w:left w:val="nil"/>
              <w:bottom w:val="nil"/>
              <w:right w:val="nil"/>
            </w:tcBorders>
            <w:shd w:val="clear" w:color="auto" w:fill="auto"/>
            <w:vAlign w:val="center"/>
            <w:hideMark/>
          </w:tcPr>
          <w:p w14:paraId="7E2E2495" w14:textId="77777777" w:rsidR="00FC38D2" w:rsidRPr="00B9227E" w:rsidRDefault="00FC38D2" w:rsidP="00B134D2">
            <w:pPr>
              <w:spacing w:after="0" w:line="240" w:lineRule="auto"/>
              <w:jc w:val="center"/>
              <w:rPr>
                <w:rFonts w:ascii="Arial" w:eastAsia="Times New Roman" w:hAnsi="Arial" w:cs="Arial"/>
                <w:b/>
                <w:bCs/>
                <w:sz w:val="20"/>
                <w:szCs w:val="20"/>
                <w:lang w:eastAsia="pl-PL"/>
              </w:rPr>
            </w:pPr>
          </w:p>
        </w:tc>
        <w:tc>
          <w:tcPr>
            <w:tcW w:w="1140" w:type="dxa"/>
            <w:tcBorders>
              <w:top w:val="nil"/>
              <w:left w:val="nil"/>
              <w:bottom w:val="nil"/>
              <w:right w:val="nil"/>
            </w:tcBorders>
            <w:shd w:val="clear" w:color="auto" w:fill="auto"/>
            <w:vAlign w:val="center"/>
            <w:hideMark/>
          </w:tcPr>
          <w:p w14:paraId="4B3E6A47" w14:textId="77777777" w:rsidR="00FC38D2" w:rsidRPr="00B9227E" w:rsidRDefault="00FC38D2" w:rsidP="00B134D2">
            <w:pPr>
              <w:spacing w:after="0" w:line="240" w:lineRule="auto"/>
              <w:jc w:val="center"/>
              <w:rPr>
                <w:rFonts w:ascii="Times New Roman" w:eastAsia="Times New Roman" w:hAnsi="Times New Roman"/>
                <w:sz w:val="20"/>
                <w:szCs w:val="20"/>
                <w:lang w:eastAsia="pl-PL"/>
              </w:rPr>
            </w:pPr>
          </w:p>
        </w:tc>
        <w:tc>
          <w:tcPr>
            <w:tcW w:w="1420" w:type="dxa"/>
            <w:tcBorders>
              <w:top w:val="nil"/>
              <w:left w:val="nil"/>
              <w:bottom w:val="nil"/>
              <w:right w:val="nil"/>
            </w:tcBorders>
            <w:shd w:val="clear" w:color="auto" w:fill="auto"/>
            <w:vAlign w:val="center"/>
            <w:hideMark/>
          </w:tcPr>
          <w:p w14:paraId="34801344" w14:textId="77777777" w:rsidR="00FC38D2" w:rsidRPr="00B9227E" w:rsidRDefault="00FC38D2" w:rsidP="00B134D2">
            <w:pPr>
              <w:spacing w:after="0" w:line="240" w:lineRule="auto"/>
              <w:jc w:val="center"/>
              <w:rPr>
                <w:rFonts w:ascii="Times New Roman" w:eastAsia="Times New Roman" w:hAnsi="Times New Roman"/>
                <w:sz w:val="20"/>
                <w:szCs w:val="20"/>
                <w:lang w:eastAsia="pl-PL"/>
              </w:rPr>
            </w:pPr>
          </w:p>
        </w:tc>
        <w:tc>
          <w:tcPr>
            <w:tcW w:w="1460" w:type="dxa"/>
            <w:tcBorders>
              <w:top w:val="nil"/>
              <w:left w:val="nil"/>
              <w:bottom w:val="nil"/>
              <w:right w:val="nil"/>
            </w:tcBorders>
            <w:shd w:val="clear" w:color="auto" w:fill="auto"/>
            <w:vAlign w:val="center"/>
            <w:hideMark/>
          </w:tcPr>
          <w:p w14:paraId="306FD9A4" w14:textId="77777777" w:rsidR="00FC38D2" w:rsidRPr="00B9227E" w:rsidRDefault="00FC38D2" w:rsidP="00B134D2">
            <w:pPr>
              <w:spacing w:after="0" w:line="240" w:lineRule="auto"/>
              <w:jc w:val="center"/>
              <w:rPr>
                <w:rFonts w:ascii="Times New Roman" w:eastAsia="Times New Roman" w:hAnsi="Times New Roman"/>
                <w:sz w:val="20"/>
                <w:szCs w:val="20"/>
                <w:lang w:eastAsia="pl-PL"/>
              </w:rPr>
            </w:pPr>
          </w:p>
        </w:tc>
        <w:tc>
          <w:tcPr>
            <w:tcW w:w="3160" w:type="dxa"/>
            <w:tcBorders>
              <w:top w:val="nil"/>
              <w:left w:val="nil"/>
              <w:bottom w:val="nil"/>
              <w:right w:val="nil"/>
            </w:tcBorders>
            <w:shd w:val="clear" w:color="auto" w:fill="auto"/>
            <w:vAlign w:val="center"/>
            <w:hideMark/>
          </w:tcPr>
          <w:p w14:paraId="4DFD3C6C" w14:textId="77777777" w:rsidR="00FC38D2" w:rsidRPr="00B9227E" w:rsidRDefault="00FC38D2" w:rsidP="00B134D2">
            <w:pPr>
              <w:spacing w:after="0" w:line="240" w:lineRule="auto"/>
              <w:jc w:val="center"/>
              <w:rPr>
                <w:rFonts w:ascii="Times New Roman" w:eastAsia="Times New Roman" w:hAnsi="Times New Roman"/>
                <w:sz w:val="20"/>
                <w:szCs w:val="20"/>
                <w:lang w:eastAsia="pl-PL"/>
              </w:rPr>
            </w:pPr>
          </w:p>
        </w:tc>
        <w:tc>
          <w:tcPr>
            <w:tcW w:w="1460" w:type="dxa"/>
            <w:tcBorders>
              <w:top w:val="nil"/>
              <w:left w:val="nil"/>
              <w:bottom w:val="nil"/>
              <w:right w:val="nil"/>
            </w:tcBorders>
            <w:shd w:val="clear" w:color="auto" w:fill="auto"/>
            <w:vAlign w:val="center"/>
            <w:hideMark/>
          </w:tcPr>
          <w:p w14:paraId="0703DEE5" w14:textId="77777777" w:rsidR="00FC38D2" w:rsidRPr="00B9227E" w:rsidRDefault="00FC38D2" w:rsidP="00B134D2">
            <w:pPr>
              <w:spacing w:after="0" w:line="240" w:lineRule="auto"/>
              <w:jc w:val="center"/>
              <w:rPr>
                <w:rFonts w:ascii="Times New Roman" w:eastAsia="Times New Roman" w:hAnsi="Times New Roman"/>
                <w:sz w:val="20"/>
                <w:szCs w:val="20"/>
                <w:lang w:eastAsia="pl-PL"/>
              </w:rPr>
            </w:pPr>
          </w:p>
        </w:tc>
      </w:tr>
      <w:tr w:rsidR="00FC38D2" w:rsidRPr="00B9227E" w14:paraId="72013C41" w14:textId="77777777" w:rsidTr="00B134D2">
        <w:trPr>
          <w:trHeight w:val="240"/>
        </w:trPr>
        <w:tc>
          <w:tcPr>
            <w:tcW w:w="740" w:type="dxa"/>
            <w:tcBorders>
              <w:top w:val="nil"/>
              <w:left w:val="nil"/>
              <w:bottom w:val="nil"/>
              <w:right w:val="nil"/>
            </w:tcBorders>
            <w:shd w:val="clear" w:color="auto" w:fill="auto"/>
            <w:vAlign w:val="center"/>
            <w:hideMark/>
          </w:tcPr>
          <w:p w14:paraId="725B0F77" w14:textId="77777777" w:rsidR="00FC38D2" w:rsidRPr="00B9227E" w:rsidRDefault="00FC38D2" w:rsidP="00B134D2">
            <w:pPr>
              <w:spacing w:after="0" w:line="240" w:lineRule="auto"/>
              <w:jc w:val="center"/>
              <w:rPr>
                <w:rFonts w:ascii="Times New Roman" w:eastAsia="Times New Roman" w:hAnsi="Times New Roman"/>
                <w:sz w:val="20"/>
                <w:szCs w:val="20"/>
                <w:lang w:eastAsia="pl-PL"/>
              </w:rPr>
            </w:pPr>
          </w:p>
        </w:tc>
        <w:tc>
          <w:tcPr>
            <w:tcW w:w="1140" w:type="dxa"/>
            <w:tcBorders>
              <w:top w:val="nil"/>
              <w:left w:val="nil"/>
              <w:bottom w:val="nil"/>
              <w:right w:val="nil"/>
            </w:tcBorders>
            <w:shd w:val="clear" w:color="auto" w:fill="auto"/>
            <w:vAlign w:val="center"/>
            <w:hideMark/>
          </w:tcPr>
          <w:p w14:paraId="2A6D4789"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c>
          <w:tcPr>
            <w:tcW w:w="1420" w:type="dxa"/>
            <w:tcBorders>
              <w:top w:val="nil"/>
              <w:left w:val="nil"/>
              <w:bottom w:val="nil"/>
              <w:right w:val="nil"/>
            </w:tcBorders>
            <w:shd w:val="clear" w:color="auto" w:fill="auto"/>
            <w:vAlign w:val="center"/>
            <w:hideMark/>
          </w:tcPr>
          <w:p w14:paraId="3D5E1DA0" w14:textId="77777777" w:rsidR="00FC38D2" w:rsidRPr="00B9227E" w:rsidRDefault="00FC38D2" w:rsidP="00B134D2">
            <w:pPr>
              <w:spacing w:after="0" w:line="240" w:lineRule="auto"/>
              <w:jc w:val="center"/>
              <w:rPr>
                <w:rFonts w:ascii="Times New Roman" w:eastAsia="Times New Roman" w:hAnsi="Times New Roman"/>
                <w:sz w:val="20"/>
                <w:szCs w:val="20"/>
                <w:lang w:eastAsia="pl-PL"/>
              </w:rPr>
            </w:pPr>
          </w:p>
        </w:tc>
        <w:tc>
          <w:tcPr>
            <w:tcW w:w="1460" w:type="dxa"/>
            <w:tcBorders>
              <w:top w:val="nil"/>
              <w:left w:val="nil"/>
              <w:bottom w:val="nil"/>
              <w:right w:val="nil"/>
            </w:tcBorders>
            <w:shd w:val="clear" w:color="auto" w:fill="auto"/>
            <w:vAlign w:val="center"/>
            <w:hideMark/>
          </w:tcPr>
          <w:p w14:paraId="5EA34835"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c>
          <w:tcPr>
            <w:tcW w:w="3160" w:type="dxa"/>
            <w:tcBorders>
              <w:top w:val="nil"/>
              <w:left w:val="nil"/>
              <w:bottom w:val="nil"/>
              <w:right w:val="nil"/>
            </w:tcBorders>
            <w:shd w:val="clear" w:color="auto" w:fill="auto"/>
            <w:vAlign w:val="center"/>
            <w:hideMark/>
          </w:tcPr>
          <w:p w14:paraId="3916053A" w14:textId="77777777" w:rsidR="00FC38D2" w:rsidRPr="00B9227E" w:rsidRDefault="00FC38D2" w:rsidP="00B134D2">
            <w:pPr>
              <w:spacing w:after="0" w:line="240" w:lineRule="auto"/>
              <w:jc w:val="center"/>
              <w:rPr>
                <w:rFonts w:ascii="Times New Roman" w:eastAsia="Times New Roman" w:hAnsi="Times New Roman"/>
                <w:sz w:val="20"/>
                <w:szCs w:val="20"/>
                <w:lang w:eastAsia="pl-PL"/>
              </w:rPr>
            </w:pPr>
          </w:p>
        </w:tc>
        <w:tc>
          <w:tcPr>
            <w:tcW w:w="1460" w:type="dxa"/>
            <w:tcBorders>
              <w:top w:val="nil"/>
              <w:left w:val="nil"/>
              <w:bottom w:val="nil"/>
              <w:right w:val="nil"/>
            </w:tcBorders>
            <w:shd w:val="clear" w:color="auto" w:fill="auto"/>
            <w:vAlign w:val="center"/>
            <w:hideMark/>
          </w:tcPr>
          <w:p w14:paraId="1CD35219"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r>
      <w:tr w:rsidR="00FC38D2" w:rsidRPr="00B9227E" w14:paraId="673914B0" w14:textId="77777777" w:rsidTr="00B134D2">
        <w:trPr>
          <w:trHeight w:val="450"/>
        </w:trPr>
        <w:tc>
          <w:tcPr>
            <w:tcW w:w="740"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34718C24"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 xml:space="preserve"> L.p.</w:t>
            </w:r>
          </w:p>
        </w:tc>
        <w:tc>
          <w:tcPr>
            <w:tcW w:w="1140" w:type="dxa"/>
            <w:tcBorders>
              <w:top w:val="single" w:sz="4" w:space="0" w:color="auto"/>
              <w:left w:val="nil"/>
              <w:bottom w:val="single" w:sz="4" w:space="0" w:color="auto"/>
              <w:right w:val="single" w:sz="4" w:space="0" w:color="auto"/>
            </w:tcBorders>
            <w:shd w:val="clear" w:color="000000" w:fill="FFCC99"/>
            <w:vAlign w:val="center"/>
            <w:hideMark/>
          </w:tcPr>
          <w:p w14:paraId="031A04BE"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Rok zakupu</w:t>
            </w:r>
          </w:p>
        </w:tc>
        <w:tc>
          <w:tcPr>
            <w:tcW w:w="1420" w:type="dxa"/>
            <w:tcBorders>
              <w:top w:val="single" w:sz="4" w:space="0" w:color="auto"/>
              <w:left w:val="nil"/>
              <w:bottom w:val="single" w:sz="4" w:space="0" w:color="auto"/>
              <w:right w:val="single" w:sz="4" w:space="0" w:color="auto"/>
            </w:tcBorders>
            <w:shd w:val="clear" w:color="000000" w:fill="FFCC99"/>
            <w:vAlign w:val="center"/>
            <w:hideMark/>
          </w:tcPr>
          <w:p w14:paraId="1834A153"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Numer inwent.</w:t>
            </w:r>
          </w:p>
        </w:tc>
        <w:tc>
          <w:tcPr>
            <w:tcW w:w="1460" w:type="dxa"/>
            <w:tcBorders>
              <w:top w:val="single" w:sz="4" w:space="0" w:color="auto"/>
              <w:left w:val="nil"/>
              <w:bottom w:val="single" w:sz="4" w:space="0" w:color="auto"/>
              <w:right w:val="single" w:sz="4" w:space="0" w:color="auto"/>
            </w:tcBorders>
            <w:shd w:val="clear" w:color="000000" w:fill="FFCC99"/>
            <w:vAlign w:val="center"/>
            <w:hideMark/>
          </w:tcPr>
          <w:p w14:paraId="361DBEC1"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Miejsce użytkowania</w:t>
            </w:r>
          </w:p>
        </w:tc>
        <w:tc>
          <w:tcPr>
            <w:tcW w:w="3160" w:type="dxa"/>
            <w:tcBorders>
              <w:top w:val="single" w:sz="4" w:space="0" w:color="auto"/>
              <w:left w:val="nil"/>
              <w:bottom w:val="single" w:sz="4" w:space="0" w:color="auto"/>
              <w:right w:val="single" w:sz="4" w:space="0" w:color="auto"/>
            </w:tcBorders>
            <w:shd w:val="clear" w:color="000000" w:fill="FFCC99"/>
            <w:vAlign w:val="center"/>
            <w:hideMark/>
          </w:tcPr>
          <w:p w14:paraId="2E2BB52D"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Nazwa środka trwałego</w:t>
            </w:r>
          </w:p>
        </w:tc>
        <w:tc>
          <w:tcPr>
            <w:tcW w:w="1460" w:type="dxa"/>
            <w:tcBorders>
              <w:top w:val="single" w:sz="4" w:space="0" w:color="auto"/>
              <w:left w:val="nil"/>
              <w:bottom w:val="single" w:sz="4" w:space="0" w:color="auto"/>
              <w:right w:val="single" w:sz="4" w:space="0" w:color="auto"/>
            </w:tcBorders>
            <w:shd w:val="clear" w:color="000000" w:fill="FFCC99"/>
            <w:vAlign w:val="center"/>
            <w:hideMark/>
          </w:tcPr>
          <w:p w14:paraId="5DD248A0"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 xml:space="preserve">  Wartość </w:t>
            </w:r>
          </w:p>
        </w:tc>
      </w:tr>
      <w:tr w:rsidR="00FC38D2" w:rsidRPr="00B9227E" w14:paraId="341305CB" w14:textId="77777777" w:rsidTr="00B134D2">
        <w:trPr>
          <w:trHeight w:val="24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3DB99BA" w14:textId="77777777" w:rsidR="00FC38D2" w:rsidRPr="00B9227E" w:rsidRDefault="00FC38D2" w:rsidP="00B134D2">
            <w:pPr>
              <w:spacing w:after="0" w:line="240" w:lineRule="auto"/>
              <w:jc w:val="center"/>
              <w:rPr>
                <w:rFonts w:ascii="Arial" w:eastAsia="Times New Roman" w:hAnsi="Arial" w:cs="Arial"/>
                <w:sz w:val="16"/>
                <w:szCs w:val="16"/>
                <w:lang w:eastAsia="pl-PL"/>
              </w:rPr>
            </w:pPr>
            <w:r w:rsidRPr="00B9227E">
              <w:rPr>
                <w:rFonts w:ascii="Arial" w:eastAsia="Times New Roman" w:hAnsi="Arial" w:cs="Arial"/>
                <w:sz w:val="16"/>
                <w:szCs w:val="16"/>
                <w:lang w:eastAsia="pl-PL"/>
              </w:rPr>
              <w:t>1</w:t>
            </w:r>
          </w:p>
        </w:tc>
        <w:tc>
          <w:tcPr>
            <w:tcW w:w="1140" w:type="dxa"/>
            <w:tcBorders>
              <w:top w:val="nil"/>
              <w:left w:val="nil"/>
              <w:bottom w:val="single" w:sz="4" w:space="0" w:color="auto"/>
              <w:right w:val="single" w:sz="4" w:space="0" w:color="auto"/>
            </w:tcBorders>
            <w:shd w:val="clear" w:color="auto" w:fill="auto"/>
            <w:vAlign w:val="center"/>
            <w:hideMark/>
          </w:tcPr>
          <w:p w14:paraId="6AA53CB9"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2020</w:t>
            </w:r>
          </w:p>
        </w:tc>
        <w:tc>
          <w:tcPr>
            <w:tcW w:w="1420" w:type="dxa"/>
            <w:tcBorders>
              <w:top w:val="nil"/>
              <w:left w:val="nil"/>
              <w:bottom w:val="single" w:sz="4" w:space="0" w:color="auto"/>
              <w:right w:val="single" w:sz="4" w:space="0" w:color="auto"/>
            </w:tcBorders>
            <w:shd w:val="clear" w:color="auto" w:fill="auto"/>
            <w:vAlign w:val="center"/>
            <w:hideMark/>
          </w:tcPr>
          <w:p w14:paraId="60178256"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009-0379</w:t>
            </w:r>
          </w:p>
        </w:tc>
        <w:tc>
          <w:tcPr>
            <w:tcW w:w="1460" w:type="dxa"/>
            <w:tcBorders>
              <w:top w:val="nil"/>
              <w:left w:val="nil"/>
              <w:bottom w:val="single" w:sz="4" w:space="0" w:color="auto"/>
              <w:right w:val="single" w:sz="4" w:space="0" w:color="auto"/>
            </w:tcBorders>
            <w:shd w:val="clear" w:color="auto" w:fill="auto"/>
            <w:vAlign w:val="center"/>
            <w:hideMark/>
          </w:tcPr>
          <w:p w14:paraId="00F0041F" w14:textId="77777777" w:rsidR="00FC38D2" w:rsidRPr="00B9227E" w:rsidRDefault="00FC38D2" w:rsidP="00B134D2">
            <w:pPr>
              <w:spacing w:after="0" w:line="240" w:lineRule="auto"/>
              <w:jc w:val="center"/>
              <w:rPr>
                <w:rFonts w:ascii="Arial" w:eastAsia="Times New Roman" w:hAnsi="Arial" w:cs="Arial"/>
                <w:sz w:val="18"/>
                <w:szCs w:val="18"/>
                <w:lang w:eastAsia="pl-PL"/>
              </w:rPr>
            </w:pPr>
            <w:r w:rsidRPr="00B9227E">
              <w:rPr>
                <w:rFonts w:ascii="Arial" w:eastAsia="Times New Roman" w:hAnsi="Arial" w:cs="Arial"/>
                <w:sz w:val="18"/>
                <w:szCs w:val="18"/>
                <w:lang w:eastAsia="pl-PL"/>
              </w:rPr>
              <w:t>ZGM</w:t>
            </w:r>
          </w:p>
        </w:tc>
        <w:tc>
          <w:tcPr>
            <w:tcW w:w="3160" w:type="dxa"/>
            <w:tcBorders>
              <w:top w:val="nil"/>
              <w:left w:val="nil"/>
              <w:bottom w:val="single" w:sz="4" w:space="0" w:color="auto"/>
              <w:right w:val="single" w:sz="4" w:space="0" w:color="auto"/>
            </w:tcBorders>
            <w:shd w:val="clear" w:color="auto" w:fill="auto"/>
            <w:vAlign w:val="center"/>
            <w:hideMark/>
          </w:tcPr>
          <w:p w14:paraId="12DADBCD" w14:textId="77777777" w:rsidR="00FC38D2" w:rsidRPr="00B9227E" w:rsidRDefault="00FC38D2" w:rsidP="00B134D2">
            <w:pPr>
              <w:spacing w:after="0" w:line="240" w:lineRule="auto"/>
              <w:jc w:val="left"/>
              <w:rPr>
                <w:rFonts w:ascii="Arial" w:eastAsia="Times New Roman" w:hAnsi="Arial" w:cs="Arial"/>
                <w:sz w:val="18"/>
                <w:szCs w:val="18"/>
                <w:lang w:eastAsia="pl-PL"/>
              </w:rPr>
            </w:pPr>
            <w:r w:rsidRPr="00B9227E">
              <w:rPr>
                <w:rFonts w:ascii="Arial" w:eastAsia="Times New Roman" w:hAnsi="Arial" w:cs="Arial"/>
                <w:sz w:val="18"/>
                <w:szCs w:val="18"/>
                <w:lang w:eastAsia="pl-PL"/>
              </w:rPr>
              <w:t>Laptop HP ProBook 455R G6+</w:t>
            </w:r>
          </w:p>
        </w:tc>
        <w:tc>
          <w:tcPr>
            <w:tcW w:w="1460" w:type="dxa"/>
            <w:tcBorders>
              <w:top w:val="nil"/>
              <w:left w:val="nil"/>
              <w:bottom w:val="single" w:sz="4" w:space="0" w:color="auto"/>
              <w:right w:val="single" w:sz="4" w:space="0" w:color="auto"/>
            </w:tcBorders>
            <w:shd w:val="clear" w:color="auto" w:fill="auto"/>
            <w:vAlign w:val="center"/>
            <w:hideMark/>
          </w:tcPr>
          <w:p w14:paraId="712F0656" w14:textId="77777777" w:rsidR="00FC38D2" w:rsidRPr="00B9227E" w:rsidRDefault="00FC38D2" w:rsidP="00B134D2">
            <w:pPr>
              <w:spacing w:after="0" w:line="240" w:lineRule="auto"/>
              <w:jc w:val="right"/>
              <w:rPr>
                <w:rFonts w:ascii="Arial" w:eastAsia="Times New Roman" w:hAnsi="Arial" w:cs="Arial"/>
                <w:sz w:val="18"/>
                <w:szCs w:val="18"/>
                <w:lang w:eastAsia="pl-PL"/>
              </w:rPr>
            </w:pPr>
            <w:r w:rsidRPr="00B9227E">
              <w:rPr>
                <w:rFonts w:ascii="Arial" w:eastAsia="Times New Roman" w:hAnsi="Arial" w:cs="Arial"/>
                <w:sz w:val="18"/>
                <w:szCs w:val="18"/>
                <w:lang w:eastAsia="pl-PL"/>
              </w:rPr>
              <w:t>4 167,77 zł</w:t>
            </w:r>
          </w:p>
        </w:tc>
      </w:tr>
      <w:tr w:rsidR="00FC38D2" w:rsidRPr="00B9227E" w14:paraId="6F6C203D" w14:textId="77777777" w:rsidTr="00B134D2">
        <w:trPr>
          <w:trHeight w:val="240"/>
        </w:trPr>
        <w:tc>
          <w:tcPr>
            <w:tcW w:w="79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8D2183B" w14:textId="77777777" w:rsidR="00FC38D2" w:rsidRPr="00B9227E" w:rsidRDefault="00FC38D2" w:rsidP="00B134D2">
            <w:pPr>
              <w:spacing w:after="0" w:line="240" w:lineRule="auto"/>
              <w:jc w:val="right"/>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Razem:</w:t>
            </w:r>
          </w:p>
        </w:tc>
        <w:tc>
          <w:tcPr>
            <w:tcW w:w="1460" w:type="dxa"/>
            <w:tcBorders>
              <w:top w:val="nil"/>
              <w:left w:val="nil"/>
              <w:bottom w:val="single" w:sz="4" w:space="0" w:color="auto"/>
              <w:right w:val="single" w:sz="4" w:space="0" w:color="auto"/>
            </w:tcBorders>
            <w:shd w:val="clear" w:color="auto" w:fill="auto"/>
            <w:vAlign w:val="center"/>
            <w:hideMark/>
          </w:tcPr>
          <w:p w14:paraId="0EF88752" w14:textId="77777777" w:rsidR="00FC38D2" w:rsidRPr="00B9227E" w:rsidRDefault="00FC38D2" w:rsidP="00B134D2">
            <w:pPr>
              <w:spacing w:after="0" w:line="240" w:lineRule="auto"/>
              <w:jc w:val="right"/>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4 167,77 zł</w:t>
            </w:r>
          </w:p>
        </w:tc>
      </w:tr>
      <w:tr w:rsidR="00FC38D2" w:rsidRPr="00B9227E" w14:paraId="0934858F" w14:textId="77777777" w:rsidTr="00B134D2">
        <w:trPr>
          <w:trHeight w:val="240"/>
        </w:trPr>
        <w:tc>
          <w:tcPr>
            <w:tcW w:w="7920" w:type="dxa"/>
            <w:gridSpan w:val="5"/>
            <w:tcBorders>
              <w:top w:val="nil"/>
              <w:left w:val="nil"/>
              <w:bottom w:val="nil"/>
              <w:right w:val="nil"/>
            </w:tcBorders>
            <w:shd w:val="clear" w:color="auto" w:fill="auto"/>
            <w:vAlign w:val="center"/>
            <w:hideMark/>
          </w:tcPr>
          <w:p w14:paraId="221DC0FE" w14:textId="77777777" w:rsidR="00FC38D2" w:rsidRPr="00B9227E" w:rsidRDefault="00FC38D2" w:rsidP="00B134D2">
            <w:pPr>
              <w:spacing w:after="0" w:line="240" w:lineRule="auto"/>
              <w:jc w:val="left"/>
              <w:rPr>
                <w:rFonts w:ascii="Arial" w:eastAsia="Times New Roman" w:hAnsi="Arial" w:cs="Arial"/>
                <w:b/>
                <w:bCs/>
                <w:sz w:val="18"/>
                <w:szCs w:val="18"/>
                <w:lang w:eastAsia="pl-PL"/>
              </w:rPr>
            </w:pPr>
          </w:p>
        </w:tc>
        <w:tc>
          <w:tcPr>
            <w:tcW w:w="1460" w:type="dxa"/>
            <w:tcBorders>
              <w:top w:val="nil"/>
              <w:left w:val="nil"/>
              <w:bottom w:val="nil"/>
              <w:right w:val="nil"/>
            </w:tcBorders>
            <w:shd w:val="clear" w:color="auto" w:fill="auto"/>
            <w:vAlign w:val="center"/>
            <w:hideMark/>
          </w:tcPr>
          <w:p w14:paraId="6A819B6D" w14:textId="77777777" w:rsidR="00FC38D2" w:rsidRPr="00B9227E" w:rsidRDefault="00FC38D2" w:rsidP="00B134D2">
            <w:pPr>
              <w:spacing w:after="0" w:line="240" w:lineRule="auto"/>
              <w:jc w:val="right"/>
              <w:rPr>
                <w:rFonts w:ascii="Times New Roman" w:eastAsia="Times New Roman" w:hAnsi="Times New Roman"/>
                <w:sz w:val="20"/>
                <w:szCs w:val="20"/>
                <w:lang w:eastAsia="pl-PL"/>
              </w:rPr>
            </w:pPr>
          </w:p>
        </w:tc>
      </w:tr>
      <w:tr w:rsidR="00FC38D2" w:rsidRPr="00B9227E" w14:paraId="5114484A" w14:textId="77777777" w:rsidTr="00B134D2">
        <w:trPr>
          <w:trHeight w:val="240"/>
        </w:trPr>
        <w:tc>
          <w:tcPr>
            <w:tcW w:w="740" w:type="dxa"/>
            <w:tcBorders>
              <w:top w:val="nil"/>
              <w:left w:val="nil"/>
              <w:bottom w:val="nil"/>
              <w:right w:val="nil"/>
            </w:tcBorders>
            <w:shd w:val="clear" w:color="auto" w:fill="auto"/>
            <w:vAlign w:val="center"/>
            <w:hideMark/>
          </w:tcPr>
          <w:p w14:paraId="3EF47413"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c>
          <w:tcPr>
            <w:tcW w:w="1140" w:type="dxa"/>
            <w:tcBorders>
              <w:top w:val="nil"/>
              <w:left w:val="nil"/>
              <w:bottom w:val="nil"/>
              <w:right w:val="nil"/>
            </w:tcBorders>
            <w:shd w:val="clear" w:color="auto" w:fill="auto"/>
            <w:vAlign w:val="center"/>
            <w:hideMark/>
          </w:tcPr>
          <w:p w14:paraId="4315CE6D"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c>
          <w:tcPr>
            <w:tcW w:w="1420" w:type="dxa"/>
            <w:tcBorders>
              <w:top w:val="nil"/>
              <w:left w:val="nil"/>
              <w:bottom w:val="nil"/>
              <w:right w:val="nil"/>
            </w:tcBorders>
            <w:shd w:val="clear" w:color="auto" w:fill="auto"/>
            <w:vAlign w:val="center"/>
            <w:hideMark/>
          </w:tcPr>
          <w:p w14:paraId="369CF70D" w14:textId="77777777" w:rsidR="00FC38D2" w:rsidRPr="00B9227E" w:rsidRDefault="00FC38D2" w:rsidP="00B134D2">
            <w:pPr>
              <w:spacing w:after="0" w:line="240" w:lineRule="auto"/>
              <w:jc w:val="center"/>
              <w:rPr>
                <w:rFonts w:ascii="Times New Roman" w:eastAsia="Times New Roman" w:hAnsi="Times New Roman"/>
                <w:sz w:val="20"/>
                <w:szCs w:val="20"/>
                <w:lang w:eastAsia="pl-PL"/>
              </w:rPr>
            </w:pPr>
          </w:p>
        </w:tc>
        <w:tc>
          <w:tcPr>
            <w:tcW w:w="1460" w:type="dxa"/>
            <w:tcBorders>
              <w:top w:val="nil"/>
              <w:left w:val="nil"/>
              <w:bottom w:val="nil"/>
              <w:right w:val="nil"/>
            </w:tcBorders>
            <w:shd w:val="clear" w:color="auto" w:fill="auto"/>
            <w:vAlign w:val="center"/>
            <w:hideMark/>
          </w:tcPr>
          <w:p w14:paraId="3EBE8431"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c>
          <w:tcPr>
            <w:tcW w:w="3160" w:type="dxa"/>
            <w:tcBorders>
              <w:top w:val="nil"/>
              <w:left w:val="nil"/>
              <w:bottom w:val="nil"/>
              <w:right w:val="nil"/>
            </w:tcBorders>
            <w:shd w:val="clear" w:color="auto" w:fill="auto"/>
            <w:vAlign w:val="center"/>
            <w:hideMark/>
          </w:tcPr>
          <w:p w14:paraId="2DE216CE"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c>
          <w:tcPr>
            <w:tcW w:w="1460" w:type="dxa"/>
            <w:tcBorders>
              <w:top w:val="nil"/>
              <w:left w:val="nil"/>
              <w:bottom w:val="nil"/>
              <w:right w:val="nil"/>
            </w:tcBorders>
            <w:shd w:val="clear" w:color="auto" w:fill="auto"/>
            <w:vAlign w:val="center"/>
            <w:hideMark/>
          </w:tcPr>
          <w:p w14:paraId="5591AFDB" w14:textId="77777777" w:rsidR="00FC38D2" w:rsidRPr="00B9227E" w:rsidRDefault="00FC38D2" w:rsidP="00B134D2">
            <w:pPr>
              <w:spacing w:after="0" w:line="240" w:lineRule="auto"/>
              <w:jc w:val="right"/>
              <w:rPr>
                <w:rFonts w:ascii="Times New Roman" w:eastAsia="Times New Roman" w:hAnsi="Times New Roman"/>
                <w:sz w:val="20"/>
                <w:szCs w:val="20"/>
                <w:lang w:eastAsia="pl-PL"/>
              </w:rPr>
            </w:pPr>
          </w:p>
        </w:tc>
      </w:tr>
      <w:tr w:rsidR="00FC38D2" w:rsidRPr="00B9227E" w14:paraId="25BD7E5C" w14:textId="77777777" w:rsidTr="00B134D2">
        <w:trPr>
          <w:trHeight w:val="270"/>
        </w:trPr>
        <w:tc>
          <w:tcPr>
            <w:tcW w:w="7920" w:type="dxa"/>
            <w:gridSpan w:val="5"/>
            <w:tcBorders>
              <w:top w:val="nil"/>
              <w:left w:val="nil"/>
              <w:bottom w:val="nil"/>
              <w:right w:val="nil"/>
            </w:tcBorders>
            <w:shd w:val="clear" w:color="auto" w:fill="auto"/>
            <w:vAlign w:val="center"/>
            <w:hideMark/>
          </w:tcPr>
          <w:p w14:paraId="12260FA9" w14:textId="77777777" w:rsidR="00FC38D2" w:rsidRPr="00B9227E" w:rsidRDefault="00FC38D2" w:rsidP="00B134D2">
            <w:pPr>
              <w:spacing w:after="0" w:line="240" w:lineRule="auto"/>
              <w:jc w:val="left"/>
              <w:rPr>
                <w:rFonts w:ascii="Arial" w:eastAsia="Times New Roman" w:hAnsi="Arial" w:cs="Arial"/>
                <w:b/>
                <w:bCs/>
                <w:sz w:val="20"/>
                <w:szCs w:val="20"/>
                <w:lang w:eastAsia="pl-PL"/>
              </w:rPr>
            </w:pPr>
            <w:r w:rsidRPr="00B9227E">
              <w:rPr>
                <w:rFonts w:ascii="Arial" w:eastAsia="Times New Roman" w:hAnsi="Arial" w:cs="Arial"/>
                <w:b/>
                <w:bCs/>
                <w:sz w:val="20"/>
                <w:szCs w:val="20"/>
                <w:lang w:eastAsia="pl-PL"/>
              </w:rPr>
              <w:t xml:space="preserve">Sprzęt elektroniczny stacjonarny </w:t>
            </w:r>
          </w:p>
        </w:tc>
        <w:tc>
          <w:tcPr>
            <w:tcW w:w="146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9337287" w14:textId="77777777" w:rsidR="00FC38D2" w:rsidRPr="00B9227E" w:rsidRDefault="00FC38D2" w:rsidP="00B134D2">
            <w:pPr>
              <w:spacing w:after="0" w:line="240" w:lineRule="auto"/>
              <w:jc w:val="right"/>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608 310,19 zł</w:t>
            </w:r>
          </w:p>
        </w:tc>
      </w:tr>
      <w:tr w:rsidR="00FC38D2" w:rsidRPr="00B9227E" w14:paraId="12C9583E" w14:textId="77777777" w:rsidTr="00B134D2">
        <w:trPr>
          <w:trHeight w:val="240"/>
        </w:trPr>
        <w:tc>
          <w:tcPr>
            <w:tcW w:w="740" w:type="dxa"/>
            <w:tcBorders>
              <w:top w:val="nil"/>
              <w:left w:val="nil"/>
              <w:bottom w:val="nil"/>
              <w:right w:val="nil"/>
            </w:tcBorders>
            <w:shd w:val="clear" w:color="auto" w:fill="auto"/>
            <w:vAlign w:val="center"/>
            <w:hideMark/>
          </w:tcPr>
          <w:p w14:paraId="71A556AD" w14:textId="77777777" w:rsidR="00FC38D2" w:rsidRPr="00B9227E" w:rsidRDefault="00FC38D2" w:rsidP="00B134D2">
            <w:pPr>
              <w:spacing w:after="0" w:line="240" w:lineRule="auto"/>
              <w:jc w:val="left"/>
              <w:rPr>
                <w:rFonts w:ascii="Arial" w:eastAsia="Times New Roman" w:hAnsi="Arial" w:cs="Arial"/>
                <w:b/>
                <w:bCs/>
                <w:sz w:val="18"/>
                <w:szCs w:val="18"/>
                <w:lang w:eastAsia="pl-PL"/>
              </w:rPr>
            </w:pPr>
          </w:p>
        </w:tc>
        <w:tc>
          <w:tcPr>
            <w:tcW w:w="1140" w:type="dxa"/>
            <w:tcBorders>
              <w:top w:val="nil"/>
              <w:left w:val="nil"/>
              <w:bottom w:val="nil"/>
              <w:right w:val="nil"/>
            </w:tcBorders>
            <w:shd w:val="clear" w:color="auto" w:fill="auto"/>
            <w:vAlign w:val="center"/>
            <w:hideMark/>
          </w:tcPr>
          <w:p w14:paraId="6EFB2115"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c>
          <w:tcPr>
            <w:tcW w:w="1420" w:type="dxa"/>
            <w:tcBorders>
              <w:top w:val="nil"/>
              <w:left w:val="nil"/>
              <w:bottom w:val="nil"/>
              <w:right w:val="nil"/>
            </w:tcBorders>
            <w:shd w:val="clear" w:color="auto" w:fill="auto"/>
            <w:vAlign w:val="center"/>
            <w:hideMark/>
          </w:tcPr>
          <w:p w14:paraId="333114BF"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c>
          <w:tcPr>
            <w:tcW w:w="1460" w:type="dxa"/>
            <w:tcBorders>
              <w:top w:val="nil"/>
              <w:left w:val="nil"/>
              <w:bottom w:val="nil"/>
              <w:right w:val="nil"/>
            </w:tcBorders>
            <w:shd w:val="clear" w:color="auto" w:fill="auto"/>
            <w:vAlign w:val="center"/>
            <w:hideMark/>
          </w:tcPr>
          <w:p w14:paraId="7CF5AF6F"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c>
          <w:tcPr>
            <w:tcW w:w="3160" w:type="dxa"/>
            <w:tcBorders>
              <w:top w:val="nil"/>
              <w:left w:val="nil"/>
              <w:bottom w:val="nil"/>
              <w:right w:val="nil"/>
            </w:tcBorders>
            <w:shd w:val="clear" w:color="auto" w:fill="auto"/>
            <w:vAlign w:val="center"/>
            <w:hideMark/>
          </w:tcPr>
          <w:p w14:paraId="78584389"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c>
          <w:tcPr>
            <w:tcW w:w="1460" w:type="dxa"/>
            <w:tcBorders>
              <w:top w:val="nil"/>
              <w:left w:val="nil"/>
              <w:bottom w:val="nil"/>
              <w:right w:val="nil"/>
            </w:tcBorders>
            <w:shd w:val="clear" w:color="auto" w:fill="auto"/>
            <w:vAlign w:val="center"/>
            <w:hideMark/>
          </w:tcPr>
          <w:p w14:paraId="6D23D5AE" w14:textId="77777777" w:rsidR="00FC38D2" w:rsidRPr="00B9227E" w:rsidRDefault="00FC38D2" w:rsidP="00B134D2">
            <w:pPr>
              <w:spacing w:after="0" w:line="240" w:lineRule="auto"/>
              <w:jc w:val="right"/>
              <w:rPr>
                <w:rFonts w:ascii="Times New Roman" w:eastAsia="Times New Roman" w:hAnsi="Times New Roman"/>
                <w:sz w:val="20"/>
                <w:szCs w:val="20"/>
                <w:lang w:eastAsia="pl-PL"/>
              </w:rPr>
            </w:pPr>
          </w:p>
        </w:tc>
      </w:tr>
      <w:tr w:rsidR="00FC38D2" w:rsidRPr="00B9227E" w14:paraId="189DEF53" w14:textId="77777777" w:rsidTr="00B134D2">
        <w:trPr>
          <w:trHeight w:val="255"/>
        </w:trPr>
        <w:tc>
          <w:tcPr>
            <w:tcW w:w="7920" w:type="dxa"/>
            <w:gridSpan w:val="5"/>
            <w:tcBorders>
              <w:top w:val="nil"/>
              <w:left w:val="nil"/>
              <w:bottom w:val="nil"/>
              <w:right w:val="nil"/>
            </w:tcBorders>
            <w:shd w:val="clear" w:color="auto" w:fill="auto"/>
            <w:vAlign w:val="center"/>
            <w:hideMark/>
          </w:tcPr>
          <w:p w14:paraId="514B08E1" w14:textId="77777777" w:rsidR="00FC38D2" w:rsidRPr="00B9227E" w:rsidRDefault="00FC38D2" w:rsidP="00B134D2">
            <w:pPr>
              <w:spacing w:after="0" w:line="240" w:lineRule="auto"/>
              <w:jc w:val="left"/>
              <w:rPr>
                <w:rFonts w:ascii="Arial" w:eastAsia="Times New Roman" w:hAnsi="Arial" w:cs="Arial"/>
                <w:b/>
                <w:bCs/>
                <w:sz w:val="20"/>
                <w:szCs w:val="20"/>
                <w:lang w:eastAsia="pl-PL"/>
              </w:rPr>
            </w:pPr>
            <w:r w:rsidRPr="00B9227E">
              <w:rPr>
                <w:rFonts w:ascii="Arial" w:eastAsia="Times New Roman" w:hAnsi="Arial" w:cs="Arial"/>
                <w:b/>
                <w:bCs/>
                <w:sz w:val="20"/>
                <w:szCs w:val="20"/>
                <w:lang w:eastAsia="pl-PL"/>
              </w:rPr>
              <w:t>Sprzęt elektroniczny przenośny:</w:t>
            </w:r>
          </w:p>
        </w:tc>
        <w:tc>
          <w:tcPr>
            <w:tcW w:w="146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6A08F15" w14:textId="77777777" w:rsidR="00FC38D2" w:rsidRPr="00B9227E" w:rsidRDefault="00FC38D2" w:rsidP="00B134D2">
            <w:pPr>
              <w:spacing w:after="0" w:line="240" w:lineRule="auto"/>
              <w:jc w:val="right"/>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4 167,77 zł</w:t>
            </w:r>
          </w:p>
        </w:tc>
      </w:tr>
      <w:tr w:rsidR="00FC38D2" w:rsidRPr="00B9227E" w14:paraId="4A18A1DE" w14:textId="77777777" w:rsidTr="00B134D2">
        <w:trPr>
          <w:trHeight w:val="465"/>
        </w:trPr>
        <w:tc>
          <w:tcPr>
            <w:tcW w:w="740" w:type="dxa"/>
            <w:tcBorders>
              <w:top w:val="nil"/>
              <w:left w:val="nil"/>
              <w:bottom w:val="nil"/>
              <w:right w:val="nil"/>
            </w:tcBorders>
            <w:shd w:val="clear" w:color="auto" w:fill="auto"/>
            <w:vAlign w:val="center"/>
            <w:hideMark/>
          </w:tcPr>
          <w:p w14:paraId="7DF2FCB2" w14:textId="77777777" w:rsidR="00FC38D2" w:rsidRPr="00B9227E" w:rsidRDefault="00FC38D2" w:rsidP="00B134D2">
            <w:pPr>
              <w:spacing w:after="0" w:line="240" w:lineRule="auto"/>
              <w:jc w:val="left"/>
              <w:rPr>
                <w:rFonts w:ascii="Arial" w:eastAsia="Times New Roman" w:hAnsi="Arial" w:cs="Arial"/>
                <w:b/>
                <w:bCs/>
                <w:sz w:val="18"/>
                <w:szCs w:val="18"/>
                <w:lang w:eastAsia="pl-PL"/>
              </w:rPr>
            </w:pPr>
          </w:p>
        </w:tc>
        <w:tc>
          <w:tcPr>
            <w:tcW w:w="1140" w:type="dxa"/>
            <w:tcBorders>
              <w:top w:val="nil"/>
              <w:left w:val="nil"/>
              <w:bottom w:val="nil"/>
              <w:right w:val="nil"/>
            </w:tcBorders>
            <w:shd w:val="clear" w:color="auto" w:fill="auto"/>
            <w:vAlign w:val="center"/>
            <w:hideMark/>
          </w:tcPr>
          <w:p w14:paraId="6DD525AF"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c>
          <w:tcPr>
            <w:tcW w:w="1420" w:type="dxa"/>
            <w:tcBorders>
              <w:top w:val="nil"/>
              <w:left w:val="nil"/>
              <w:bottom w:val="nil"/>
              <w:right w:val="nil"/>
            </w:tcBorders>
            <w:shd w:val="clear" w:color="auto" w:fill="auto"/>
            <w:vAlign w:val="center"/>
            <w:hideMark/>
          </w:tcPr>
          <w:p w14:paraId="25138F81"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c>
          <w:tcPr>
            <w:tcW w:w="1460" w:type="dxa"/>
            <w:tcBorders>
              <w:top w:val="nil"/>
              <w:left w:val="nil"/>
              <w:bottom w:val="nil"/>
              <w:right w:val="nil"/>
            </w:tcBorders>
            <w:shd w:val="clear" w:color="auto" w:fill="auto"/>
            <w:vAlign w:val="center"/>
            <w:hideMark/>
          </w:tcPr>
          <w:p w14:paraId="7A75151C"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c>
          <w:tcPr>
            <w:tcW w:w="3160" w:type="dxa"/>
            <w:tcBorders>
              <w:top w:val="nil"/>
              <w:left w:val="nil"/>
              <w:bottom w:val="nil"/>
              <w:right w:val="nil"/>
            </w:tcBorders>
            <w:shd w:val="clear" w:color="auto" w:fill="auto"/>
            <w:vAlign w:val="center"/>
            <w:hideMark/>
          </w:tcPr>
          <w:p w14:paraId="78B7DDC9"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c>
          <w:tcPr>
            <w:tcW w:w="1460" w:type="dxa"/>
            <w:tcBorders>
              <w:top w:val="nil"/>
              <w:left w:val="nil"/>
              <w:bottom w:val="nil"/>
              <w:right w:val="nil"/>
            </w:tcBorders>
            <w:shd w:val="clear" w:color="auto" w:fill="auto"/>
            <w:vAlign w:val="center"/>
            <w:hideMark/>
          </w:tcPr>
          <w:p w14:paraId="40C469B8" w14:textId="77777777" w:rsidR="00FC38D2" w:rsidRPr="00B9227E" w:rsidRDefault="00FC38D2" w:rsidP="00B134D2">
            <w:pPr>
              <w:spacing w:after="0" w:line="240" w:lineRule="auto"/>
              <w:jc w:val="right"/>
              <w:rPr>
                <w:rFonts w:ascii="Times New Roman" w:eastAsia="Times New Roman" w:hAnsi="Times New Roman"/>
                <w:sz w:val="20"/>
                <w:szCs w:val="20"/>
                <w:lang w:eastAsia="pl-PL"/>
              </w:rPr>
            </w:pPr>
          </w:p>
        </w:tc>
      </w:tr>
      <w:tr w:rsidR="00FC38D2" w:rsidRPr="00B9227E" w14:paraId="36A30927" w14:textId="77777777" w:rsidTr="00B134D2">
        <w:trPr>
          <w:trHeight w:val="555"/>
        </w:trPr>
        <w:tc>
          <w:tcPr>
            <w:tcW w:w="740" w:type="dxa"/>
            <w:tcBorders>
              <w:top w:val="nil"/>
              <w:left w:val="nil"/>
              <w:bottom w:val="nil"/>
              <w:right w:val="nil"/>
            </w:tcBorders>
            <w:shd w:val="clear" w:color="auto" w:fill="auto"/>
            <w:vAlign w:val="center"/>
            <w:hideMark/>
          </w:tcPr>
          <w:p w14:paraId="2E069C50"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c>
          <w:tcPr>
            <w:tcW w:w="1140" w:type="dxa"/>
            <w:tcBorders>
              <w:top w:val="nil"/>
              <w:left w:val="nil"/>
              <w:bottom w:val="nil"/>
              <w:right w:val="nil"/>
            </w:tcBorders>
            <w:shd w:val="clear" w:color="auto" w:fill="auto"/>
            <w:vAlign w:val="center"/>
            <w:hideMark/>
          </w:tcPr>
          <w:p w14:paraId="4EA77AA9"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c>
          <w:tcPr>
            <w:tcW w:w="1420" w:type="dxa"/>
            <w:tcBorders>
              <w:top w:val="nil"/>
              <w:left w:val="nil"/>
              <w:bottom w:val="nil"/>
              <w:right w:val="nil"/>
            </w:tcBorders>
            <w:shd w:val="clear" w:color="auto" w:fill="auto"/>
            <w:vAlign w:val="center"/>
            <w:hideMark/>
          </w:tcPr>
          <w:p w14:paraId="0A1977D2" w14:textId="77777777" w:rsidR="00FC38D2" w:rsidRPr="00B9227E" w:rsidRDefault="00FC38D2" w:rsidP="00B134D2">
            <w:pPr>
              <w:spacing w:after="0" w:line="240" w:lineRule="auto"/>
              <w:jc w:val="center"/>
              <w:rPr>
                <w:rFonts w:ascii="Times New Roman" w:eastAsia="Times New Roman" w:hAnsi="Times New Roman"/>
                <w:sz w:val="20"/>
                <w:szCs w:val="20"/>
                <w:lang w:eastAsia="pl-PL"/>
              </w:rPr>
            </w:pPr>
          </w:p>
        </w:tc>
        <w:tc>
          <w:tcPr>
            <w:tcW w:w="1460" w:type="dxa"/>
            <w:tcBorders>
              <w:top w:val="nil"/>
              <w:left w:val="nil"/>
              <w:bottom w:val="nil"/>
              <w:right w:val="nil"/>
            </w:tcBorders>
            <w:shd w:val="clear" w:color="auto" w:fill="auto"/>
            <w:vAlign w:val="center"/>
            <w:hideMark/>
          </w:tcPr>
          <w:p w14:paraId="0E165F46" w14:textId="77777777" w:rsidR="00FC38D2" w:rsidRPr="00B9227E" w:rsidRDefault="00FC38D2" w:rsidP="00B134D2">
            <w:pPr>
              <w:spacing w:after="0" w:line="240" w:lineRule="auto"/>
              <w:jc w:val="left"/>
              <w:rPr>
                <w:rFonts w:ascii="Times New Roman" w:eastAsia="Times New Roman" w:hAnsi="Times New Roman"/>
                <w:sz w:val="20"/>
                <w:szCs w:val="20"/>
                <w:lang w:eastAsia="pl-PL"/>
              </w:rPr>
            </w:pPr>
          </w:p>
        </w:tc>
        <w:tc>
          <w:tcPr>
            <w:tcW w:w="3160" w:type="dxa"/>
            <w:tcBorders>
              <w:top w:val="nil"/>
              <w:left w:val="nil"/>
              <w:bottom w:val="nil"/>
              <w:right w:val="nil"/>
            </w:tcBorders>
            <w:shd w:val="clear" w:color="auto" w:fill="auto"/>
            <w:vAlign w:val="center"/>
            <w:hideMark/>
          </w:tcPr>
          <w:p w14:paraId="0B51CBD0" w14:textId="77777777" w:rsidR="00FC38D2" w:rsidRPr="00B9227E" w:rsidRDefault="00FC38D2" w:rsidP="00B134D2">
            <w:pPr>
              <w:spacing w:after="0" w:line="240" w:lineRule="auto"/>
              <w:jc w:val="center"/>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ogółem:</w:t>
            </w:r>
          </w:p>
        </w:tc>
        <w:tc>
          <w:tcPr>
            <w:tcW w:w="1460" w:type="dxa"/>
            <w:tcBorders>
              <w:top w:val="nil"/>
              <w:left w:val="nil"/>
              <w:bottom w:val="nil"/>
              <w:right w:val="nil"/>
            </w:tcBorders>
            <w:shd w:val="clear" w:color="000000" w:fill="FFFF00"/>
            <w:vAlign w:val="center"/>
            <w:hideMark/>
          </w:tcPr>
          <w:p w14:paraId="5C0493B2" w14:textId="77777777" w:rsidR="00FC38D2" w:rsidRPr="00B9227E" w:rsidRDefault="00FC38D2" w:rsidP="00B134D2">
            <w:pPr>
              <w:spacing w:after="0" w:line="240" w:lineRule="auto"/>
              <w:jc w:val="right"/>
              <w:rPr>
                <w:rFonts w:ascii="Arial" w:eastAsia="Times New Roman" w:hAnsi="Arial" w:cs="Arial"/>
                <w:b/>
                <w:bCs/>
                <w:sz w:val="18"/>
                <w:szCs w:val="18"/>
                <w:lang w:eastAsia="pl-PL"/>
              </w:rPr>
            </w:pPr>
            <w:r w:rsidRPr="00B9227E">
              <w:rPr>
                <w:rFonts w:ascii="Arial" w:eastAsia="Times New Roman" w:hAnsi="Arial" w:cs="Arial"/>
                <w:b/>
                <w:bCs/>
                <w:sz w:val="18"/>
                <w:szCs w:val="18"/>
                <w:lang w:eastAsia="pl-PL"/>
              </w:rPr>
              <w:t>612 477,96 zł</w:t>
            </w:r>
          </w:p>
        </w:tc>
      </w:tr>
    </w:tbl>
    <w:p w14:paraId="27A2EFD1" w14:textId="77777777" w:rsidR="00FC38D2" w:rsidRDefault="00FC38D2" w:rsidP="00FC38D2">
      <w:pPr>
        <w:suppressAutoHyphens/>
        <w:spacing w:line="276" w:lineRule="auto"/>
        <w:jc w:val="left"/>
        <w:rPr>
          <w:rFonts w:ascii="Arial" w:hAnsi="Arial" w:cs="Arial"/>
        </w:rPr>
      </w:pPr>
    </w:p>
    <w:p w14:paraId="17D75861" w14:textId="3B66528A" w:rsidR="00FC38D2" w:rsidRDefault="00FC38D2" w:rsidP="00FC38D2">
      <w:pPr>
        <w:suppressAutoHyphens/>
        <w:spacing w:line="276" w:lineRule="auto"/>
        <w:jc w:val="left"/>
        <w:rPr>
          <w:rFonts w:ascii="Arial" w:hAnsi="Arial" w:cs="Arial"/>
        </w:rPr>
      </w:pPr>
    </w:p>
    <w:p w14:paraId="5F7945AF" w14:textId="77777777" w:rsidR="00FC38D2" w:rsidRPr="00817EDC" w:rsidRDefault="00FC38D2" w:rsidP="00FC38D2">
      <w:pPr>
        <w:suppressAutoHyphens/>
        <w:spacing w:line="276" w:lineRule="auto"/>
        <w:jc w:val="left"/>
        <w:rPr>
          <w:rFonts w:ascii="Arial" w:hAnsi="Arial" w:cs="Arial"/>
        </w:rPr>
      </w:pPr>
    </w:p>
    <w:sectPr w:rsidR="00FC38D2" w:rsidRPr="00817EDC" w:rsidSect="00E44A32">
      <w:headerReference w:type="default" r:id="rId46"/>
      <w:footerReference w:type="default" r:id="rId47"/>
      <w:headerReference w:type="first" r:id="rId48"/>
      <w:footerReference w:type="first" r:id="rId49"/>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8F3C" w16cex:dateUtc="2021-11-03T12:56:00Z"/>
  <w16cex:commentExtensible w16cex:durableId="25338FCA" w16cex:dateUtc="2021-11-08T11:00:00Z"/>
  <w16cex:commentExtensible w16cex:durableId="25339746" w16cex:dateUtc="2021-11-08T11:32:00Z"/>
  <w16cex:commentExtensible w16cex:durableId="25339063" w16cex:dateUtc="2021-11-08T11:02:00Z"/>
  <w16cex:commentExtensible w16cex:durableId="253390C3" w16cex:dateUtc="2021-11-08T11:04:00Z"/>
  <w16cex:commentExtensible w16cex:durableId="25339A62" w16cex:dateUtc="2021-11-08T11:45:00Z"/>
  <w16cex:commentExtensible w16cex:durableId="25339159" w16cex:dateUtc="2021-11-08T11:06:00Z"/>
  <w16cex:commentExtensible w16cex:durableId="2533916D" w16cex:dateUtc="2021-11-08T11:07:00Z"/>
  <w16cex:commentExtensible w16cex:durableId="2533961A" w16cex:dateUtc="2021-11-08T11:27:00Z"/>
  <w16cex:commentExtensible w16cex:durableId="25338F3D" w16cex:dateUtc="2021-11-03T11:19:00Z"/>
  <w16cex:commentExtensible w16cex:durableId="253391A9" w16cex:dateUtc="2021-11-08T11:08:00Z"/>
  <w16cex:commentExtensible w16cex:durableId="25338F3E" w16cex:dateUtc="2021-11-03T11:19:00Z"/>
  <w16cex:commentExtensible w16cex:durableId="25339216" w16cex:dateUtc="2021-11-08T11:09:00Z"/>
  <w16cex:commentExtensible w16cex:durableId="25339C32" w16cex:dateUtc="2021-11-08T11:53:00Z"/>
  <w16cex:commentExtensible w16cex:durableId="25339F59" w16cex:dateUtc="2021-11-08T12:06:00Z"/>
  <w16cex:commentExtensible w16cex:durableId="253395BB" w16cex:dateUtc="2021-11-08T11:25:00Z"/>
  <w16cex:commentExtensible w16cex:durableId="25338F40" w16cex:dateUtc="2021-11-03T13:00:00Z"/>
  <w16cex:commentExtensible w16cex:durableId="253392A6" w16cex:dateUtc="2021-11-08T11:12:00Z"/>
  <w16cex:commentExtensible w16cex:durableId="25338F41" w16cex:dateUtc="2021-11-05T11:49:00Z"/>
  <w16cex:commentExtensible w16cex:durableId="253392DF" w16cex:dateUtc="2021-11-08T11:13:00Z"/>
  <w16cex:commentExtensible w16cex:durableId="25339C50" w16cex:dateUtc="2021-11-08T11:53:00Z"/>
  <w16cex:commentExtensible w16cex:durableId="25339D42" w16cex:dateUtc="2021-11-08T11:57:00Z"/>
  <w16cex:commentExtensible w16cex:durableId="25339D9C" w16cex:dateUtc="2021-11-08T11:59:00Z"/>
  <w16cex:commentExtensible w16cex:durableId="253394C6" w16cex:dateUtc="2021-11-08T11:21:00Z"/>
  <w16cex:commentExtensible w16cex:durableId="25339DF0" w16cex:dateUtc="2021-11-08T12:00:00Z"/>
  <w16cex:commentExtensible w16cex:durableId="25339E04" w16cex:dateUtc="2021-11-08T12:00:00Z"/>
  <w16cex:commentExtensible w16cex:durableId="25339FB1" w16cex:dateUtc="2021-11-08T12:08:00Z"/>
  <w16cex:commentExtensible w16cex:durableId="2533A040" w16cex:dateUtc="2021-11-08T12:10:00Z"/>
  <w16cex:commentExtensible w16cex:durableId="25339865" w16cex:dateUtc="2021-11-08T11:36:00Z"/>
  <w16cex:commentExtensible w16cex:durableId="2533A0F7" w16cex:dateUtc="2021-11-08T12:13:00Z"/>
  <w16cex:commentExtensible w16cex:durableId="25338F42" w16cex:dateUtc="2021-11-03T13:39:00Z"/>
  <w16cex:commentExtensible w16cex:durableId="2533991F" w16cex:dateUtc="2021-11-08T11:39:00Z"/>
  <w16cex:commentExtensible w16cex:durableId="25338F43" w16cex:dateUtc="2021-11-03T13:45:00Z"/>
  <w16cex:commentExtensible w16cex:durableId="253399B1" w16cex:dateUtc="2021-11-08T1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4BD8D2" w16cid:durableId="25338F3C"/>
  <w16cid:commentId w16cid:paraId="6103A9D3" w16cid:durableId="25338FCA"/>
  <w16cid:commentId w16cid:paraId="7976B27C" w16cid:durableId="25339746"/>
  <w16cid:commentId w16cid:paraId="32274D20" w16cid:durableId="25339063"/>
  <w16cid:commentId w16cid:paraId="385ED591" w16cid:durableId="253390C3"/>
  <w16cid:commentId w16cid:paraId="0803D078" w16cid:durableId="25339A62"/>
  <w16cid:commentId w16cid:paraId="695CE80E" w16cid:durableId="25339159"/>
  <w16cid:commentId w16cid:paraId="1D29EF04" w16cid:durableId="2533916D"/>
  <w16cid:commentId w16cid:paraId="2EFF5657" w16cid:durableId="2533961A"/>
  <w16cid:commentId w16cid:paraId="5302F7C9" w16cid:durableId="25338F3D"/>
  <w16cid:commentId w16cid:paraId="3B104B58" w16cid:durableId="253391A9"/>
  <w16cid:commentId w16cid:paraId="5B844A34" w16cid:durableId="25338F3E"/>
  <w16cid:commentId w16cid:paraId="7A746FBD" w16cid:durableId="25339216"/>
  <w16cid:commentId w16cid:paraId="04FF1396" w16cid:durableId="25339C32"/>
  <w16cid:commentId w16cid:paraId="4294B2CF" w16cid:durableId="25339F59"/>
  <w16cid:commentId w16cid:paraId="549B7BA0" w16cid:durableId="253395BB"/>
  <w16cid:commentId w16cid:paraId="3B6048BC" w16cid:durableId="25338F40"/>
  <w16cid:commentId w16cid:paraId="20109F91" w16cid:durableId="253392A6"/>
  <w16cid:commentId w16cid:paraId="7902E123" w16cid:durableId="25338F41"/>
  <w16cid:commentId w16cid:paraId="225F6D05" w16cid:durableId="253392DF"/>
  <w16cid:commentId w16cid:paraId="33C8842F" w16cid:durableId="25339C50"/>
  <w16cid:commentId w16cid:paraId="038BBB1B" w16cid:durableId="25339D42"/>
  <w16cid:commentId w16cid:paraId="73C7BDD3" w16cid:durableId="25339D9C"/>
  <w16cid:commentId w16cid:paraId="0BC7D9F7" w16cid:durableId="253394C6"/>
  <w16cid:commentId w16cid:paraId="309EA13E" w16cid:durableId="25339DF0"/>
  <w16cid:commentId w16cid:paraId="417F019F" w16cid:durableId="25339E04"/>
  <w16cid:commentId w16cid:paraId="6D53A3A0" w16cid:durableId="25339FB1"/>
  <w16cid:commentId w16cid:paraId="6B0AA22D" w16cid:durableId="2533A040"/>
  <w16cid:commentId w16cid:paraId="76DCADD7" w16cid:durableId="25339865"/>
  <w16cid:commentId w16cid:paraId="614AE68D" w16cid:durableId="2533A0F7"/>
  <w16cid:commentId w16cid:paraId="472DD157" w16cid:durableId="25338F42"/>
  <w16cid:commentId w16cid:paraId="0FCB6FE5" w16cid:durableId="2533991F"/>
  <w16cid:commentId w16cid:paraId="21042988" w16cid:durableId="25338F43"/>
  <w16cid:commentId w16cid:paraId="6C948D5D" w16cid:durableId="253399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74481" w14:textId="77777777" w:rsidR="00CE1E4B" w:rsidRDefault="00CE1E4B" w:rsidP="00D851A1">
      <w:pPr>
        <w:spacing w:after="0" w:line="240" w:lineRule="auto"/>
      </w:pPr>
      <w:r>
        <w:separator/>
      </w:r>
    </w:p>
  </w:endnote>
  <w:endnote w:type="continuationSeparator" w:id="0">
    <w:p w14:paraId="31900320" w14:textId="77777777" w:rsidR="00CE1E4B" w:rsidRDefault="00CE1E4B"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20">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DejaVu Sans">
    <w:charset w:val="EE"/>
    <w:family w:val="swiss"/>
    <w:pitch w:val="variable"/>
    <w:sig w:usb0="E7003EFF" w:usb1="D200FDFF" w:usb2="0004602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TE18687E8t00">
    <w:altName w:val="MS Gothic"/>
    <w:panose1 w:val="00000000000000000000"/>
    <w:charset w:val="80"/>
    <w:family w:val="auto"/>
    <w:notTrueType/>
    <w:pitch w:val="default"/>
    <w:sig w:usb0="00000001" w:usb1="08070000" w:usb2="00000010" w:usb3="00000000" w:csb0="00020000" w:csb1="00000000"/>
  </w:font>
  <w:font w:name="Source Sans Pro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CE1E4B" w:rsidRDefault="00CE1E4B">
    <w:pPr>
      <w:pStyle w:val="Stopka"/>
      <w:jc w:val="right"/>
    </w:pPr>
    <w:r>
      <w:fldChar w:fldCharType="begin"/>
    </w:r>
    <w:r>
      <w:instrText>PAGE   \* MERGEFORMAT</w:instrText>
    </w:r>
    <w:r>
      <w:fldChar w:fldCharType="separate"/>
    </w:r>
    <w:r w:rsidR="000D5B42">
      <w:rPr>
        <w:noProof/>
      </w:rPr>
      <w:t>99</w:t>
    </w:r>
    <w:r>
      <w:fldChar w:fldCharType="end"/>
    </w:r>
  </w:p>
  <w:p w14:paraId="6F8094F6" w14:textId="28D5EEC2" w:rsidR="00CE1E4B" w:rsidRDefault="00CE1E4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6262C" w14:textId="60361755" w:rsidR="00CE1E4B" w:rsidRDefault="00CE1E4B">
    <w:pPr>
      <w:pStyle w:val="Stopka"/>
    </w:pPr>
  </w:p>
  <w:p w14:paraId="0163984B" w14:textId="77777777" w:rsidR="00CE1E4B" w:rsidRDefault="00CE1E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68624" w14:textId="77777777" w:rsidR="00CE1E4B" w:rsidRDefault="00CE1E4B" w:rsidP="00D851A1">
      <w:pPr>
        <w:spacing w:after="0" w:line="240" w:lineRule="auto"/>
      </w:pPr>
      <w:r>
        <w:separator/>
      </w:r>
    </w:p>
  </w:footnote>
  <w:footnote w:type="continuationSeparator" w:id="0">
    <w:p w14:paraId="6F87279C" w14:textId="77777777" w:rsidR="00CE1E4B" w:rsidRDefault="00CE1E4B" w:rsidP="00D851A1">
      <w:pPr>
        <w:spacing w:after="0" w:line="240" w:lineRule="auto"/>
      </w:pPr>
      <w:r>
        <w:continuationSeparator/>
      </w:r>
    </w:p>
  </w:footnote>
  <w:footnote w:id="1">
    <w:p w14:paraId="2BC7397D" w14:textId="77777777" w:rsidR="00CE1E4B" w:rsidRDefault="00CE1E4B">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CE1E4B" w:rsidRDefault="00CE1E4B"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CE1E4B" w:rsidRPr="004D77B9" w:rsidRDefault="00CE1E4B"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CE1E4B" w:rsidRPr="004D77B9" w:rsidRDefault="00CE1E4B"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CE1E4B" w:rsidRPr="004D77B9" w:rsidRDefault="00CE1E4B"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CE1E4B" w:rsidRPr="004D77B9" w:rsidRDefault="00CE1E4B"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CE1E4B" w:rsidRDefault="00CE1E4B">
      <w:pPr>
        <w:pStyle w:val="Tekstprzypisudolnego"/>
      </w:pPr>
    </w:p>
  </w:footnote>
  <w:footnote w:id="4">
    <w:p w14:paraId="25A3CA8D" w14:textId="77777777" w:rsidR="00CE1E4B" w:rsidRDefault="00CE1E4B" w:rsidP="00B61FB3">
      <w:pPr>
        <w:pStyle w:val="Tekstprzypisudolnego"/>
      </w:pPr>
      <w:r w:rsidRPr="00122E43">
        <w:rPr>
          <w:rStyle w:val="Odwoanieprzypisudolnego"/>
          <w:rFonts w:cs="Arial"/>
          <w:sz w:val="16"/>
          <w:szCs w:val="16"/>
        </w:rPr>
        <w:footnoteRef/>
      </w:r>
      <w:r w:rsidRPr="00122E43">
        <w:rPr>
          <w:rFonts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cs="Arial"/>
          <w:i/>
          <w:sz w:val="16"/>
          <w:szCs w:val="16"/>
        </w:rPr>
        <w:t>. o ochronie danych osobowych</w:t>
      </w:r>
      <w:r w:rsidRPr="00122E43">
        <w:rPr>
          <w:rFonts w:cs="Arial"/>
          <w:sz w:val="16"/>
          <w:szCs w:val="16"/>
        </w:rPr>
        <w:t>; zakres anonimizacji umowy musi być zgodny z przepisami ww. ustawy.</w:t>
      </w:r>
      <w:r>
        <w:t xml:space="preserve"> </w:t>
      </w:r>
    </w:p>
  </w:footnote>
  <w:footnote w:id="5">
    <w:p w14:paraId="179E3ABF" w14:textId="77777777" w:rsidR="00CE1E4B" w:rsidRPr="009316B4" w:rsidRDefault="00CE1E4B" w:rsidP="00B61FB3">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6D0CDE72" w:rsidR="00CE1E4B" w:rsidRDefault="00CE1E4B"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w:t>
    </w:r>
    <w:r w:rsidRPr="00BE3B1C">
      <w:rPr>
        <w:rFonts w:ascii="Arial" w:hAnsi="Arial" w:cs="Arial"/>
        <w:sz w:val="18"/>
        <w:szCs w:val="18"/>
      </w:rPr>
      <w:t>: TZP-002</w:t>
    </w:r>
    <w:r w:rsidRPr="00BE3B1C">
      <w:rPr>
        <w:rFonts w:ascii="Arial" w:hAnsi="Arial" w:cs="Arial"/>
        <w:b/>
        <w:bCs/>
        <w:sz w:val="18"/>
        <w:szCs w:val="18"/>
      </w:rPr>
      <w:t>/35</w:t>
    </w:r>
    <w:r w:rsidRPr="00BE3B1C">
      <w:rPr>
        <w:rFonts w:ascii="Arial" w:hAnsi="Arial" w:cs="Arial"/>
        <w:sz w:val="18"/>
        <w:szCs w:val="18"/>
      </w:rPr>
      <w:t>/2021</w:t>
    </w:r>
  </w:p>
  <w:p w14:paraId="46FD46B0" w14:textId="77777777" w:rsidR="00CE1E4B" w:rsidRDefault="00CE1E4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0B20C246" w:rsidR="00CE1E4B" w:rsidRDefault="00CE1E4B"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postępowania: </w:t>
    </w:r>
    <w:r w:rsidRPr="00E33DF6">
      <w:rPr>
        <w:rFonts w:ascii="Arial" w:hAnsi="Arial" w:cs="Arial"/>
        <w:color w:val="FF0000"/>
        <w:sz w:val="18"/>
        <w:szCs w:val="18"/>
      </w:rPr>
      <w:t>TZP-002</w:t>
    </w:r>
    <w:r>
      <w:rPr>
        <w:rFonts w:ascii="Arial" w:hAnsi="Arial" w:cs="Arial"/>
        <w:b/>
        <w:bCs/>
        <w:color w:val="FF0000"/>
        <w:sz w:val="18"/>
        <w:szCs w:val="18"/>
      </w:rPr>
      <w:t>/35</w:t>
    </w:r>
    <w:r w:rsidRPr="00E33DF6">
      <w:rPr>
        <w:rFonts w:ascii="Arial" w:hAnsi="Arial" w:cs="Arial"/>
        <w:color w:val="FF0000"/>
        <w:sz w:val="18"/>
        <w:szCs w:val="18"/>
      </w:rPr>
      <w:t>/2021</w:t>
    </w:r>
  </w:p>
  <w:p w14:paraId="69141D4B" w14:textId="77777777" w:rsidR="00CE1E4B" w:rsidRDefault="00CE1E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lowerLetter"/>
      <w:lvlText w:val="%1)"/>
      <w:lvlJc w:val="left"/>
      <w:pPr>
        <w:tabs>
          <w:tab w:val="num" w:pos="0"/>
        </w:tabs>
        <w:ind w:left="720" w:hanging="360"/>
      </w:pPr>
      <w:rPr>
        <w:rFonts w:cs="Times New Roman"/>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cs="Times New Roman" w:hint="default"/>
      </w:rPr>
    </w:lvl>
  </w:abstractNum>
  <w:abstractNum w:abstractNumId="2" w15:restartNumberingAfterBreak="0">
    <w:nsid w:val="00000004"/>
    <w:multiLevelType w:val="singleLevel"/>
    <w:tmpl w:val="00000004"/>
    <w:name w:val="WW8Num5"/>
    <w:lvl w:ilvl="0">
      <w:start w:val="1"/>
      <w:numFmt w:val="lowerLetter"/>
      <w:lvlText w:val="%1)"/>
      <w:lvlJc w:val="left"/>
      <w:pPr>
        <w:tabs>
          <w:tab w:val="num" w:pos="0"/>
        </w:tabs>
        <w:ind w:left="720" w:hanging="360"/>
      </w:pPr>
      <w:rPr>
        <w:rFonts w:cs="Times New Roman"/>
      </w:rPr>
    </w:lvl>
  </w:abstractNum>
  <w:abstractNum w:abstractNumId="3"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6143EB"/>
    <w:multiLevelType w:val="multilevel"/>
    <w:tmpl w:val="632873A6"/>
    <w:name w:val="WW8Num82722"/>
    <w:lvl w:ilvl="0">
      <w:start w:val="2"/>
      <w:numFmt w:val="decimal"/>
      <w:lvlText w:val="%1."/>
      <w:lvlJc w:val="left"/>
      <w:pPr>
        <w:tabs>
          <w:tab w:val="num" w:pos="530"/>
        </w:tabs>
        <w:ind w:left="530" w:hanging="360"/>
      </w:pPr>
      <w:rPr>
        <w:rFonts w:hint="default"/>
      </w:rPr>
    </w:lvl>
    <w:lvl w:ilvl="1">
      <w:start w:val="1"/>
      <w:numFmt w:val="decimal"/>
      <w:isLgl/>
      <w:lvlText w:val="%1.%2."/>
      <w:lvlJc w:val="left"/>
      <w:pPr>
        <w:tabs>
          <w:tab w:val="num" w:pos="530"/>
        </w:tabs>
        <w:ind w:left="530" w:hanging="360"/>
      </w:pPr>
      <w:rPr>
        <w:rFonts w:hint="default"/>
      </w:rPr>
    </w:lvl>
    <w:lvl w:ilvl="2">
      <w:start w:val="1"/>
      <w:numFmt w:val="decimal"/>
      <w:isLgl/>
      <w:lvlText w:val="%1.%2.%3."/>
      <w:lvlJc w:val="left"/>
      <w:pPr>
        <w:tabs>
          <w:tab w:val="num" w:pos="890"/>
        </w:tabs>
        <w:ind w:left="890" w:hanging="720"/>
      </w:pPr>
      <w:rPr>
        <w:rFonts w:hint="default"/>
      </w:rPr>
    </w:lvl>
    <w:lvl w:ilvl="3">
      <w:start w:val="1"/>
      <w:numFmt w:val="decimal"/>
      <w:isLgl/>
      <w:lvlText w:val="%1.%2.%3.%4."/>
      <w:lvlJc w:val="left"/>
      <w:pPr>
        <w:tabs>
          <w:tab w:val="num" w:pos="890"/>
        </w:tabs>
        <w:ind w:left="890" w:hanging="720"/>
      </w:pPr>
      <w:rPr>
        <w:rFonts w:hint="default"/>
      </w:rPr>
    </w:lvl>
    <w:lvl w:ilvl="4">
      <w:start w:val="1"/>
      <w:numFmt w:val="decimal"/>
      <w:isLgl/>
      <w:lvlText w:val="%1.%2.%3.%4.%5."/>
      <w:lvlJc w:val="left"/>
      <w:pPr>
        <w:tabs>
          <w:tab w:val="num" w:pos="1250"/>
        </w:tabs>
        <w:ind w:left="1250" w:hanging="1080"/>
      </w:pPr>
      <w:rPr>
        <w:rFonts w:hint="default"/>
      </w:rPr>
    </w:lvl>
    <w:lvl w:ilvl="5">
      <w:start w:val="1"/>
      <w:numFmt w:val="decimal"/>
      <w:isLgl/>
      <w:lvlText w:val="%1.%2.%3.%4.%5.%6."/>
      <w:lvlJc w:val="left"/>
      <w:pPr>
        <w:tabs>
          <w:tab w:val="num" w:pos="1250"/>
        </w:tabs>
        <w:ind w:left="1250" w:hanging="1080"/>
      </w:pPr>
      <w:rPr>
        <w:rFonts w:hint="default"/>
      </w:rPr>
    </w:lvl>
    <w:lvl w:ilvl="6">
      <w:start w:val="1"/>
      <w:numFmt w:val="decimal"/>
      <w:isLgl/>
      <w:lvlText w:val="%1.%2.%3.%4.%5.%6.%7."/>
      <w:lvlJc w:val="left"/>
      <w:pPr>
        <w:tabs>
          <w:tab w:val="num" w:pos="1610"/>
        </w:tabs>
        <w:ind w:left="1610" w:hanging="1440"/>
      </w:pPr>
      <w:rPr>
        <w:rFonts w:hint="default"/>
      </w:rPr>
    </w:lvl>
    <w:lvl w:ilvl="7">
      <w:start w:val="1"/>
      <w:numFmt w:val="decimal"/>
      <w:isLgl/>
      <w:lvlText w:val="%1.%2.%3.%4.%5.%6.%7.%8."/>
      <w:lvlJc w:val="left"/>
      <w:pPr>
        <w:tabs>
          <w:tab w:val="num" w:pos="1610"/>
        </w:tabs>
        <w:ind w:left="1610" w:hanging="1440"/>
      </w:pPr>
      <w:rPr>
        <w:rFonts w:hint="default"/>
      </w:rPr>
    </w:lvl>
    <w:lvl w:ilvl="8">
      <w:start w:val="1"/>
      <w:numFmt w:val="decimal"/>
      <w:isLgl/>
      <w:lvlText w:val="%1.%2.%3.%4.%5.%6.%7.%8.%9."/>
      <w:lvlJc w:val="left"/>
      <w:pPr>
        <w:tabs>
          <w:tab w:val="num" w:pos="1970"/>
        </w:tabs>
        <w:ind w:left="1970" w:hanging="1800"/>
      </w:pPr>
      <w:rPr>
        <w:rFonts w:hint="default"/>
      </w:rPr>
    </w:lvl>
  </w:abstractNum>
  <w:abstractNum w:abstractNumId="5" w15:restartNumberingAfterBreak="0">
    <w:nsid w:val="00893057"/>
    <w:multiLevelType w:val="hybridMultilevel"/>
    <w:tmpl w:val="50AC3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03587C2A"/>
    <w:multiLevelType w:val="hybridMultilevel"/>
    <w:tmpl w:val="45A4F508"/>
    <w:lvl w:ilvl="0" w:tplc="04150011">
      <w:start w:val="1"/>
      <w:numFmt w:val="decimal"/>
      <w:lvlText w:val="%1)"/>
      <w:lvlJc w:val="left"/>
      <w:pPr>
        <w:tabs>
          <w:tab w:val="num" w:pos="2403"/>
        </w:tabs>
        <w:ind w:left="2403" w:hanging="360"/>
      </w:pPr>
      <w:rPr>
        <w:rFonts w:hint="default"/>
      </w:rPr>
    </w:lvl>
    <w:lvl w:ilvl="1" w:tplc="A45CEA04">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4124AD3"/>
    <w:multiLevelType w:val="hybridMultilevel"/>
    <w:tmpl w:val="E2EC1642"/>
    <w:lvl w:ilvl="0" w:tplc="2710ED10">
      <w:start w:val="1"/>
      <w:numFmt w:val="decimal"/>
      <w:lvlText w:val="%1."/>
      <w:lvlJc w:val="left"/>
      <w:pPr>
        <w:ind w:left="720" w:hanging="360"/>
      </w:pPr>
      <w:rPr>
        <w:rFonts w:cs="Times New Roman"/>
        <w:b/>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8025D69"/>
    <w:multiLevelType w:val="hybridMultilevel"/>
    <w:tmpl w:val="C49C4DB4"/>
    <w:lvl w:ilvl="0" w:tplc="6CB85178">
      <w:start w:val="1"/>
      <w:numFmt w:val="decimal"/>
      <w:lvlText w:val="%1."/>
      <w:lvlJc w:val="left"/>
      <w:pPr>
        <w:ind w:left="720" w:hanging="360"/>
      </w:pPr>
      <w:rPr>
        <w:rFonts w:cs="Times New Roman"/>
        <w:b/>
        <w:bCs/>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8485FC5"/>
    <w:multiLevelType w:val="multilevel"/>
    <w:tmpl w:val="C06CA736"/>
    <w:name w:val="WW8Num825232442"/>
    <w:lvl w:ilvl="0">
      <w:start w:val="1"/>
      <w:numFmt w:val="decimal"/>
      <w:lvlText w:val="2.%1.1"/>
      <w:lvlJc w:val="left"/>
      <w:pPr>
        <w:tabs>
          <w:tab w:val="num" w:pos="360"/>
        </w:tabs>
        <w:ind w:left="360" w:hanging="360"/>
      </w:pPr>
      <w:rPr>
        <w:rFonts w:hint="default"/>
      </w:rPr>
    </w:lvl>
    <w:lvl w:ilvl="1">
      <w:start w:val="3"/>
      <w:numFmt w:val="decimal"/>
      <w:isLgl/>
      <w:lvlText w:val="%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13" w15:restartNumberingAfterBreak="0">
    <w:nsid w:val="09343F89"/>
    <w:multiLevelType w:val="hybridMultilevel"/>
    <w:tmpl w:val="A5A41D6C"/>
    <w:lvl w:ilvl="0" w:tplc="49FA7B26">
      <w:start w:val="3"/>
      <w:numFmt w:val="decimal"/>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9B476CA"/>
    <w:multiLevelType w:val="hybridMultilevel"/>
    <w:tmpl w:val="7A3CE95E"/>
    <w:lvl w:ilvl="0" w:tplc="0A7EFA86">
      <w:start w:val="1"/>
      <w:numFmt w:val="decimal"/>
      <w:lvlText w:val="%1."/>
      <w:lvlJc w:val="left"/>
      <w:pPr>
        <w:tabs>
          <w:tab w:val="num" w:pos="2640"/>
        </w:tabs>
        <w:ind w:left="2640" w:hanging="360"/>
      </w:pPr>
    </w:lvl>
    <w:lvl w:ilvl="1" w:tplc="2D1E351A">
      <w:start w:val="2"/>
      <w:numFmt w:val="lowerLetter"/>
      <w:lvlText w:val="%2"/>
      <w:lvlJc w:val="left"/>
      <w:pPr>
        <w:tabs>
          <w:tab w:val="num" w:pos="797"/>
        </w:tabs>
        <w:ind w:left="1364" w:hanging="284"/>
      </w:pPr>
      <w:rPr>
        <w:rFonts w:hint="default"/>
        <w:color w:val="auto"/>
      </w:rPr>
    </w:lvl>
    <w:lvl w:ilvl="2" w:tplc="C72C7FE4">
      <w:start w:val="1"/>
      <w:numFmt w:val="bullet"/>
      <w:lvlText w:val=""/>
      <w:lvlJc w:val="left"/>
      <w:pPr>
        <w:tabs>
          <w:tab w:val="num" w:pos="2340"/>
        </w:tabs>
        <w:ind w:left="2340" w:hanging="360"/>
      </w:pPr>
      <w:rPr>
        <w:rFonts w:ascii="Symbol" w:hAnsi="Symbol" w:hint="default"/>
      </w:rPr>
    </w:lvl>
    <w:lvl w:ilvl="3" w:tplc="90EADF5E">
      <w:start w:val="2"/>
      <w:numFmt w:val="decimal"/>
      <w:lvlText w:val="%4)"/>
      <w:lvlJc w:val="left"/>
      <w:pPr>
        <w:tabs>
          <w:tab w:val="num" w:pos="3269"/>
        </w:tabs>
        <w:ind w:left="3269" w:hanging="749"/>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A71373C"/>
    <w:multiLevelType w:val="multilevel"/>
    <w:tmpl w:val="5852BE8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7B351C"/>
    <w:multiLevelType w:val="hybridMultilevel"/>
    <w:tmpl w:val="825C89FC"/>
    <w:lvl w:ilvl="0" w:tplc="CFC69552">
      <w:start w:val="2"/>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15F2B64"/>
    <w:multiLevelType w:val="hybridMultilevel"/>
    <w:tmpl w:val="D19495A0"/>
    <w:lvl w:ilvl="0" w:tplc="AF52518E">
      <w:start w:val="1"/>
      <w:numFmt w:val="lowerLetter"/>
      <w:lvlText w:val="%1)"/>
      <w:lvlJc w:val="left"/>
      <w:pPr>
        <w:tabs>
          <w:tab w:val="num" w:pos="1470"/>
        </w:tabs>
        <w:ind w:left="1470" w:hanging="390"/>
      </w:pPr>
      <w:rPr>
        <w:rFonts w:hint="default"/>
      </w:rPr>
    </w:lvl>
    <w:lvl w:ilvl="1" w:tplc="F78EA902">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223697A"/>
    <w:multiLevelType w:val="hybridMultilevel"/>
    <w:tmpl w:val="986AC608"/>
    <w:lvl w:ilvl="0" w:tplc="C72C7FE4">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378217F"/>
    <w:multiLevelType w:val="hybridMultilevel"/>
    <w:tmpl w:val="6666E536"/>
    <w:lvl w:ilvl="0" w:tplc="EEA284DE">
      <w:start w:val="1"/>
      <w:numFmt w:val="decimal"/>
      <w:lvlText w:val="%1."/>
      <w:lvlJc w:val="left"/>
      <w:pPr>
        <w:ind w:left="1080" w:hanging="360"/>
      </w:pPr>
      <w:rPr>
        <w:rFonts w:cs="Times New Roman"/>
        <w:b/>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14A7703A"/>
    <w:multiLevelType w:val="hybridMultilevel"/>
    <w:tmpl w:val="B7FA6F78"/>
    <w:lvl w:ilvl="0" w:tplc="63B0F050">
      <w:start w:val="1"/>
      <w:numFmt w:val="lowerLetter"/>
      <w:lvlText w:val="%1)"/>
      <w:lvlJc w:val="left"/>
      <w:pPr>
        <w:tabs>
          <w:tab w:val="num" w:pos="720"/>
        </w:tabs>
        <w:ind w:left="720" w:hanging="360"/>
      </w:pPr>
      <w:rPr>
        <w:rFonts w:hint="default"/>
      </w:rPr>
    </w:lvl>
    <w:lvl w:ilvl="1" w:tplc="C64CEF0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4BD5ACA"/>
    <w:multiLevelType w:val="hybridMultilevel"/>
    <w:tmpl w:val="3A7AACEA"/>
    <w:lvl w:ilvl="0" w:tplc="63B0F05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61E3B7A"/>
    <w:multiLevelType w:val="hybridMultilevel"/>
    <w:tmpl w:val="8DC2D63E"/>
    <w:lvl w:ilvl="0" w:tplc="AAFE3C6A">
      <w:start w:val="1"/>
      <w:numFmt w:val="bullet"/>
      <w:lvlText w:val=""/>
      <w:lvlJc w:val="left"/>
      <w:pPr>
        <w:tabs>
          <w:tab w:val="num" w:pos="1429"/>
        </w:tabs>
        <w:ind w:left="1429" w:hanging="360"/>
      </w:pPr>
      <w:rPr>
        <w:rFonts w:ascii="Symbol" w:hAnsi="Symbol" w:hint="default"/>
        <w:color w:val="auto"/>
      </w:rPr>
    </w:lvl>
    <w:lvl w:ilvl="1" w:tplc="7C847AC6">
      <w:start w:val="1"/>
      <w:numFmt w:val="bullet"/>
      <w:lvlText w:val="-"/>
      <w:lvlJc w:val="left"/>
      <w:pPr>
        <w:tabs>
          <w:tab w:val="num" w:pos="5453"/>
        </w:tabs>
        <w:ind w:left="170" w:hanging="170"/>
      </w:pPr>
      <w:rPr>
        <w:rFonts w:ascii="Times New Roman" w:hAnsi="Times New Roman" w:cs="Times New Roman" w:hint="default"/>
        <w:color w:val="auto"/>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19046909"/>
    <w:multiLevelType w:val="multilevel"/>
    <w:tmpl w:val="B9CA311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AC101AE"/>
    <w:multiLevelType w:val="hybridMultilevel"/>
    <w:tmpl w:val="3BD233DC"/>
    <w:lvl w:ilvl="0" w:tplc="7F3EE2CA">
      <w:start w:val="1"/>
      <w:numFmt w:val="bullet"/>
      <w:lvlText w:val=""/>
      <w:lvlJc w:val="left"/>
      <w:pPr>
        <w:tabs>
          <w:tab w:val="num" w:pos="1454"/>
        </w:tabs>
        <w:ind w:left="1454" w:hanging="360"/>
      </w:pPr>
      <w:rPr>
        <w:rFonts w:ascii="Symbol" w:hAnsi="Symbol" w:hint="default"/>
      </w:rPr>
    </w:lvl>
    <w:lvl w:ilvl="1" w:tplc="0EC28CF4">
      <w:start w:val="1"/>
      <w:numFmt w:val="bullet"/>
      <w:lvlText w:val=""/>
      <w:lvlJc w:val="left"/>
      <w:pPr>
        <w:tabs>
          <w:tab w:val="num" w:pos="1440"/>
        </w:tabs>
        <w:ind w:left="1440" w:hanging="360"/>
      </w:pPr>
      <w:rPr>
        <w:rFonts w:ascii="Symbol" w:hAnsi="Symbol" w:hint="default"/>
      </w:rPr>
    </w:lvl>
    <w:lvl w:ilvl="2" w:tplc="E23800B2">
      <w:start w:val="6"/>
      <w:numFmt w:val="bullet"/>
      <w:lvlText w:val=""/>
      <w:lvlJc w:val="left"/>
      <w:pPr>
        <w:tabs>
          <w:tab w:val="num" w:pos="2232"/>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B7211E8"/>
    <w:multiLevelType w:val="hybridMultilevel"/>
    <w:tmpl w:val="72242E1A"/>
    <w:lvl w:ilvl="0" w:tplc="A7A4AB88">
      <w:start w:val="1"/>
      <w:numFmt w:val="decimal"/>
      <w:lvlText w:val="%1."/>
      <w:lvlJc w:val="left"/>
      <w:pPr>
        <w:tabs>
          <w:tab w:val="num" w:pos="1065"/>
        </w:tabs>
        <w:ind w:left="1065" w:hanging="705"/>
      </w:pPr>
      <w:rPr>
        <w:rFonts w:hint="default"/>
        <w:b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D0A3056"/>
    <w:multiLevelType w:val="multilevel"/>
    <w:tmpl w:val="1E40D14E"/>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226658F9"/>
    <w:multiLevelType w:val="multilevel"/>
    <w:tmpl w:val="C592173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23BD54E4"/>
    <w:multiLevelType w:val="multilevel"/>
    <w:tmpl w:val="C8C4B982"/>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828"/>
        </w:tabs>
        <w:ind w:left="1828" w:hanging="1828"/>
      </w:pPr>
      <w:rPr>
        <w:rFonts w:ascii="Arial" w:hAnsi="Arial" w:hint="default"/>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34" w15:restartNumberingAfterBreak="0">
    <w:nsid w:val="280D35A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96D7FB3"/>
    <w:multiLevelType w:val="hybridMultilevel"/>
    <w:tmpl w:val="A470CF56"/>
    <w:lvl w:ilvl="0" w:tplc="DD40A46E">
      <w:start w:val="1"/>
      <w:numFmt w:val="lowerLetter"/>
      <w:lvlText w:val="%1)"/>
      <w:lvlJc w:val="left"/>
      <w:pPr>
        <w:tabs>
          <w:tab w:val="num" w:pos="3539"/>
        </w:tabs>
        <w:ind w:left="3539" w:hanging="360"/>
      </w:pPr>
      <w:rPr>
        <w:rFonts w:hint="default"/>
      </w:rPr>
    </w:lvl>
    <w:lvl w:ilvl="1" w:tplc="04150019" w:tentative="1">
      <w:start w:val="1"/>
      <w:numFmt w:val="lowerLetter"/>
      <w:lvlText w:val="%2."/>
      <w:lvlJc w:val="left"/>
      <w:pPr>
        <w:tabs>
          <w:tab w:val="num" w:pos="4259"/>
        </w:tabs>
        <w:ind w:left="4259" w:hanging="360"/>
      </w:pPr>
    </w:lvl>
    <w:lvl w:ilvl="2" w:tplc="0415001B" w:tentative="1">
      <w:start w:val="1"/>
      <w:numFmt w:val="lowerRoman"/>
      <w:lvlText w:val="%3."/>
      <w:lvlJc w:val="right"/>
      <w:pPr>
        <w:tabs>
          <w:tab w:val="num" w:pos="4979"/>
        </w:tabs>
        <w:ind w:left="4979" w:hanging="180"/>
      </w:pPr>
    </w:lvl>
    <w:lvl w:ilvl="3" w:tplc="0415000F" w:tentative="1">
      <w:start w:val="1"/>
      <w:numFmt w:val="decimal"/>
      <w:lvlText w:val="%4."/>
      <w:lvlJc w:val="left"/>
      <w:pPr>
        <w:tabs>
          <w:tab w:val="num" w:pos="5699"/>
        </w:tabs>
        <w:ind w:left="5699" w:hanging="360"/>
      </w:pPr>
    </w:lvl>
    <w:lvl w:ilvl="4" w:tplc="04150019" w:tentative="1">
      <w:start w:val="1"/>
      <w:numFmt w:val="lowerLetter"/>
      <w:lvlText w:val="%5."/>
      <w:lvlJc w:val="left"/>
      <w:pPr>
        <w:tabs>
          <w:tab w:val="num" w:pos="6419"/>
        </w:tabs>
        <w:ind w:left="6419" w:hanging="360"/>
      </w:pPr>
    </w:lvl>
    <w:lvl w:ilvl="5" w:tplc="0415001B" w:tentative="1">
      <w:start w:val="1"/>
      <w:numFmt w:val="lowerRoman"/>
      <w:lvlText w:val="%6."/>
      <w:lvlJc w:val="right"/>
      <w:pPr>
        <w:tabs>
          <w:tab w:val="num" w:pos="7139"/>
        </w:tabs>
        <w:ind w:left="7139" w:hanging="180"/>
      </w:pPr>
    </w:lvl>
    <w:lvl w:ilvl="6" w:tplc="0415000F" w:tentative="1">
      <w:start w:val="1"/>
      <w:numFmt w:val="decimal"/>
      <w:lvlText w:val="%7."/>
      <w:lvlJc w:val="left"/>
      <w:pPr>
        <w:tabs>
          <w:tab w:val="num" w:pos="7859"/>
        </w:tabs>
        <w:ind w:left="7859" w:hanging="360"/>
      </w:pPr>
    </w:lvl>
    <w:lvl w:ilvl="7" w:tplc="04150019" w:tentative="1">
      <w:start w:val="1"/>
      <w:numFmt w:val="lowerLetter"/>
      <w:lvlText w:val="%8."/>
      <w:lvlJc w:val="left"/>
      <w:pPr>
        <w:tabs>
          <w:tab w:val="num" w:pos="8579"/>
        </w:tabs>
        <w:ind w:left="8579" w:hanging="360"/>
      </w:pPr>
    </w:lvl>
    <w:lvl w:ilvl="8" w:tplc="0415001B" w:tentative="1">
      <w:start w:val="1"/>
      <w:numFmt w:val="lowerRoman"/>
      <w:lvlText w:val="%9."/>
      <w:lvlJc w:val="right"/>
      <w:pPr>
        <w:tabs>
          <w:tab w:val="num" w:pos="9299"/>
        </w:tabs>
        <w:ind w:left="9299" w:hanging="180"/>
      </w:pPr>
    </w:lvl>
  </w:abstractNum>
  <w:abstractNum w:abstractNumId="36"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7" w15:restartNumberingAfterBreak="0">
    <w:nsid w:val="2B410925"/>
    <w:multiLevelType w:val="hybridMultilevel"/>
    <w:tmpl w:val="B0984914"/>
    <w:lvl w:ilvl="0" w:tplc="7F705D42">
      <w:start w:val="1"/>
      <w:numFmt w:val="decimal"/>
      <w:lvlText w:val="%1)"/>
      <w:lvlJc w:val="left"/>
      <w:pPr>
        <w:tabs>
          <w:tab w:val="num" w:pos="2403"/>
        </w:tabs>
        <w:ind w:left="2403" w:hanging="360"/>
      </w:pPr>
      <w:rPr>
        <w:rFonts w:hint="default"/>
      </w:rPr>
    </w:lvl>
    <w:lvl w:ilvl="1" w:tplc="A45CEA04">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BC1470F"/>
    <w:multiLevelType w:val="multilevel"/>
    <w:tmpl w:val="E18EACA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2C736283"/>
    <w:multiLevelType w:val="hybridMultilevel"/>
    <w:tmpl w:val="0B2E3090"/>
    <w:lvl w:ilvl="0" w:tplc="5E14AC46">
      <w:start w:val="1"/>
      <w:numFmt w:val="bullet"/>
      <w:lvlText w:val="-"/>
      <w:lvlJc w:val="left"/>
      <w:pPr>
        <w:tabs>
          <w:tab w:val="num" w:pos="3635"/>
        </w:tabs>
        <w:ind w:left="3635" w:hanging="360"/>
      </w:pPr>
      <w:rPr>
        <w:rFonts w:ascii="Times New Roman" w:hAnsi="Times New Roman" w:cs="Times New Roman" w:hint="default"/>
        <w:b/>
      </w:rPr>
    </w:lvl>
    <w:lvl w:ilvl="1" w:tplc="5E14AC46">
      <w:start w:val="1"/>
      <w:numFmt w:val="bullet"/>
      <w:lvlText w:val="-"/>
      <w:lvlJc w:val="left"/>
      <w:pPr>
        <w:tabs>
          <w:tab w:val="num" w:pos="2720"/>
        </w:tabs>
        <w:ind w:left="2720" w:hanging="360"/>
      </w:pPr>
      <w:rPr>
        <w:rFonts w:ascii="Times New Roman" w:hAnsi="Times New Roman" w:cs="Times New Roman" w:hint="default"/>
        <w:b/>
      </w:rPr>
    </w:lvl>
    <w:lvl w:ilvl="2" w:tplc="0415000F">
      <w:start w:val="1"/>
      <w:numFmt w:val="decimal"/>
      <w:lvlText w:val="%3."/>
      <w:lvlJc w:val="left"/>
      <w:pPr>
        <w:tabs>
          <w:tab w:val="num" w:pos="3440"/>
        </w:tabs>
        <w:ind w:left="3440" w:hanging="360"/>
      </w:pPr>
      <w:rPr>
        <w:rFonts w:hint="default"/>
        <w:b/>
      </w:rPr>
    </w:lvl>
    <w:lvl w:ilvl="3" w:tplc="04150001" w:tentative="1">
      <w:start w:val="1"/>
      <w:numFmt w:val="bullet"/>
      <w:lvlText w:val=""/>
      <w:lvlJc w:val="left"/>
      <w:pPr>
        <w:tabs>
          <w:tab w:val="num" w:pos="4160"/>
        </w:tabs>
        <w:ind w:left="4160" w:hanging="360"/>
      </w:pPr>
      <w:rPr>
        <w:rFonts w:ascii="Symbol" w:hAnsi="Symbol" w:hint="default"/>
      </w:rPr>
    </w:lvl>
    <w:lvl w:ilvl="4" w:tplc="04150003" w:tentative="1">
      <w:start w:val="1"/>
      <w:numFmt w:val="bullet"/>
      <w:lvlText w:val="o"/>
      <w:lvlJc w:val="left"/>
      <w:pPr>
        <w:tabs>
          <w:tab w:val="num" w:pos="4880"/>
        </w:tabs>
        <w:ind w:left="4880" w:hanging="360"/>
      </w:pPr>
      <w:rPr>
        <w:rFonts w:ascii="Courier New" w:hAnsi="Courier New" w:cs="Courier New" w:hint="default"/>
      </w:rPr>
    </w:lvl>
    <w:lvl w:ilvl="5" w:tplc="04150005" w:tentative="1">
      <w:start w:val="1"/>
      <w:numFmt w:val="bullet"/>
      <w:lvlText w:val=""/>
      <w:lvlJc w:val="left"/>
      <w:pPr>
        <w:tabs>
          <w:tab w:val="num" w:pos="5600"/>
        </w:tabs>
        <w:ind w:left="5600" w:hanging="360"/>
      </w:pPr>
      <w:rPr>
        <w:rFonts w:ascii="Wingdings" w:hAnsi="Wingdings" w:hint="default"/>
      </w:rPr>
    </w:lvl>
    <w:lvl w:ilvl="6" w:tplc="04150001" w:tentative="1">
      <w:start w:val="1"/>
      <w:numFmt w:val="bullet"/>
      <w:lvlText w:val=""/>
      <w:lvlJc w:val="left"/>
      <w:pPr>
        <w:tabs>
          <w:tab w:val="num" w:pos="6320"/>
        </w:tabs>
        <w:ind w:left="6320" w:hanging="360"/>
      </w:pPr>
      <w:rPr>
        <w:rFonts w:ascii="Symbol" w:hAnsi="Symbol" w:hint="default"/>
      </w:rPr>
    </w:lvl>
    <w:lvl w:ilvl="7" w:tplc="04150003" w:tentative="1">
      <w:start w:val="1"/>
      <w:numFmt w:val="bullet"/>
      <w:lvlText w:val="o"/>
      <w:lvlJc w:val="left"/>
      <w:pPr>
        <w:tabs>
          <w:tab w:val="num" w:pos="7040"/>
        </w:tabs>
        <w:ind w:left="7040" w:hanging="360"/>
      </w:pPr>
      <w:rPr>
        <w:rFonts w:ascii="Courier New" w:hAnsi="Courier New" w:cs="Courier New" w:hint="default"/>
      </w:rPr>
    </w:lvl>
    <w:lvl w:ilvl="8" w:tplc="04150005" w:tentative="1">
      <w:start w:val="1"/>
      <w:numFmt w:val="bullet"/>
      <w:lvlText w:val=""/>
      <w:lvlJc w:val="left"/>
      <w:pPr>
        <w:tabs>
          <w:tab w:val="num" w:pos="7760"/>
        </w:tabs>
        <w:ind w:left="7760" w:hanging="360"/>
      </w:pPr>
      <w:rPr>
        <w:rFonts w:ascii="Wingdings" w:hAnsi="Wingdings" w:hint="default"/>
      </w:rPr>
    </w:lvl>
  </w:abstractNum>
  <w:abstractNum w:abstractNumId="40" w15:restartNumberingAfterBreak="0">
    <w:nsid w:val="2C79668E"/>
    <w:multiLevelType w:val="multilevel"/>
    <w:tmpl w:val="0415001F"/>
    <w:name w:val="WW8Num8252324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D611AA1"/>
    <w:multiLevelType w:val="hybridMultilevel"/>
    <w:tmpl w:val="A896F7D6"/>
    <w:lvl w:ilvl="0" w:tplc="F09C32BC">
      <w:start w:val="1"/>
      <w:numFmt w:val="decimal"/>
      <w:lvlText w:val="%1."/>
      <w:lvlJc w:val="left"/>
      <w:pPr>
        <w:tabs>
          <w:tab w:val="num" w:pos="2699"/>
        </w:tabs>
        <w:ind w:left="2699" w:hanging="420"/>
      </w:pPr>
      <w:rPr>
        <w:rFonts w:hint="default"/>
        <w:b w:val="0"/>
      </w:rPr>
    </w:lvl>
    <w:lvl w:ilvl="1" w:tplc="04090019" w:tentative="1">
      <w:start w:val="1"/>
      <w:numFmt w:val="lowerLetter"/>
      <w:lvlText w:val="%2."/>
      <w:lvlJc w:val="left"/>
      <w:pPr>
        <w:tabs>
          <w:tab w:val="num" w:pos="3359"/>
        </w:tabs>
        <w:ind w:left="3359" w:hanging="360"/>
      </w:pPr>
    </w:lvl>
    <w:lvl w:ilvl="2" w:tplc="0409001B" w:tentative="1">
      <w:start w:val="1"/>
      <w:numFmt w:val="lowerRoman"/>
      <w:lvlText w:val="%3."/>
      <w:lvlJc w:val="right"/>
      <w:pPr>
        <w:tabs>
          <w:tab w:val="num" w:pos="4079"/>
        </w:tabs>
        <w:ind w:left="4079" w:hanging="180"/>
      </w:pPr>
    </w:lvl>
    <w:lvl w:ilvl="3" w:tplc="0409000F" w:tentative="1">
      <w:start w:val="1"/>
      <w:numFmt w:val="decimal"/>
      <w:lvlText w:val="%4."/>
      <w:lvlJc w:val="left"/>
      <w:pPr>
        <w:tabs>
          <w:tab w:val="num" w:pos="4799"/>
        </w:tabs>
        <w:ind w:left="4799" w:hanging="360"/>
      </w:pPr>
    </w:lvl>
    <w:lvl w:ilvl="4" w:tplc="04090019" w:tentative="1">
      <w:start w:val="1"/>
      <w:numFmt w:val="lowerLetter"/>
      <w:lvlText w:val="%5."/>
      <w:lvlJc w:val="left"/>
      <w:pPr>
        <w:tabs>
          <w:tab w:val="num" w:pos="5519"/>
        </w:tabs>
        <w:ind w:left="5519" w:hanging="360"/>
      </w:pPr>
    </w:lvl>
    <w:lvl w:ilvl="5" w:tplc="0409001B" w:tentative="1">
      <w:start w:val="1"/>
      <w:numFmt w:val="lowerRoman"/>
      <w:lvlText w:val="%6."/>
      <w:lvlJc w:val="right"/>
      <w:pPr>
        <w:tabs>
          <w:tab w:val="num" w:pos="6239"/>
        </w:tabs>
        <w:ind w:left="6239" w:hanging="180"/>
      </w:pPr>
    </w:lvl>
    <w:lvl w:ilvl="6" w:tplc="0409000F" w:tentative="1">
      <w:start w:val="1"/>
      <w:numFmt w:val="decimal"/>
      <w:lvlText w:val="%7."/>
      <w:lvlJc w:val="left"/>
      <w:pPr>
        <w:tabs>
          <w:tab w:val="num" w:pos="6959"/>
        </w:tabs>
        <w:ind w:left="6959" w:hanging="360"/>
      </w:pPr>
    </w:lvl>
    <w:lvl w:ilvl="7" w:tplc="04090019" w:tentative="1">
      <w:start w:val="1"/>
      <w:numFmt w:val="lowerLetter"/>
      <w:lvlText w:val="%8."/>
      <w:lvlJc w:val="left"/>
      <w:pPr>
        <w:tabs>
          <w:tab w:val="num" w:pos="7679"/>
        </w:tabs>
        <w:ind w:left="7679" w:hanging="360"/>
      </w:pPr>
    </w:lvl>
    <w:lvl w:ilvl="8" w:tplc="0409001B" w:tentative="1">
      <w:start w:val="1"/>
      <w:numFmt w:val="lowerRoman"/>
      <w:lvlText w:val="%9."/>
      <w:lvlJc w:val="right"/>
      <w:pPr>
        <w:tabs>
          <w:tab w:val="num" w:pos="8399"/>
        </w:tabs>
        <w:ind w:left="8399" w:hanging="180"/>
      </w:pPr>
    </w:lvl>
  </w:abstractNum>
  <w:abstractNum w:abstractNumId="42" w15:restartNumberingAfterBreak="0">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FA62E10"/>
    <w:multiLevelType w:val="hybridMultilevel"/>
    <w:tmpl w:val="AF5494AA"/>
    <w:lvl w:ilvl="0" w:tplc="0415000F">
      <w:start w:val="1"/>
      <w:numFmt w:val="decimal"/>
      <w:lvlText w:val="%1."/>
      <w:lvlJc w:val="left"/>
      <w:pPr>
        <w:tabs>
          <w:tab w:val="num" w:pos="1571"/>
        </w:tabs>
        <w:ind w:left="1571" w:hanging="360"/>
      </w:p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45" w15:restartNumberingAfterBreak="0">
    <w:nsid w:val="2FEB1877"/>
    <w:multiLevelType w:val="multilevel"/>
    <w:tmpl w:val="E50C8904"/>
    <w:lvl w:ilvl="0">
      <w:start w:val="2"/>
      <w:numFmt w:val="decimal"/>
      <w:lvlText w:val="%1."/>
      <w:lvlJc w:val="left"/>
      <w:pPr>
        <w:ind w:left="360" w:hanging="360"/>
      </w:pPr>
      <w:rPr>
        <w:rFonts w:ascii="Verdana" w:eastAsia="Times New Roman" w:hAnsi="Verdana" w:cs="Tahoma" w:hint="default"/>
        <w:sz w:val="20"/>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30B54186"/>
    <w:multiLevelType w:val="hybridMultilevel"/>
    <w:tmpl w:val="DB20EC08"/>
    <w:lvl w:ilvl="0" w:tplc="577CC490">
      <w:start w:val="6"/>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3767780"/>
    <w:multiLevelType w:val="hybridMultilevel"/>
    <w:tmpl w:val="7B98093C"/>
    <w:lvl w:ilvl="0" w:tplc="AF52518E">
      <w:start w:val="1"/>
      <w:numFmt w:val="lowerLetter"/>
      <w:lvlText w:val="%1)"/>
      <w:lvlJc w:val="left"/>
      <w:pPr>
        <w:tabs>
          <w:tab w:val="num" w:pos="2190"/>
        </w:tabs>
        <w:ind w:left="2190" w:hanging="390"/>
      </w:pPr>
      <w:rPr>
        <w:rFonts w:hint="default"/>
      </w:rPr>
    </w:lvl>
    <w:lvl w:ilvl="1" w:tplc="1F80B19A">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9" w15:restartNumberingAfterBreak="0">
    <w:nsid w:val="33AB7319"/>
    <w:multiLevelType w:val="multilevel"/>
    <w:tmpl w:val="9230CF6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4EE4FA1"/>
    <w:multiLevelType w:val="hybridMultilevel"/>
    <w:tmpl w:val="27F09028"/>
    <w:lvl w:ilvl="0" w:tplc="9328E4A4">
      <w:start w:val="1"/>
      <w:numFmt w:val="bullet"/>
      <w:lvlText w:val="-"/>
      <w:lvlJc w:val="left"/>
      <w:pPr>
        <w:tabs>
          <w:tab w:val="num" w:pos="1828"/>
        </w:tabs>
        <w:ind w:left="1828"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2" w15:restartNumberingAfterBreak="0">
    <w:nsid w:val="362D0B87"/>
    <w:multiLevelType w:val="multilevel"/>
    <w:tmpl w:val="8EC23A4E"/>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3"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54" w15:restartNumberingAfterBreak="0">
    <w:nsid w:val="3CEF4CD5"/>
    <w:multiLevelType w:val="hybridMultilevel"/>
    <w:tmpl w:val="71DECAA0"/>
    <w:lvl w:ilvl="0" w:tplc="055AC1E2">
      <w:start w:val="1"/>
      <w:numFmt w:val="lowerLetter"/>
      <w:lvlText w:val="%1)"/>
      <w:lvlJc w:val="left"/>
      <w:pPr>
        <w:tabs>
          <w:tab w:val="num" w:pos="1620"/>
        </w:tabs>
        <w:ind w:left="1620" w:hanging="360"/>
      </w:pPr>
      <w:rPr>
        <w:rFonts w:hint="default"/>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55" w15:restartNumberingAfterBreak="0">
    <w:nsid w:val="3E285866"/>
    <w:multiLevelType w:val="multilevel"/>
    <w:tmpl w:val="BFC6BCE2"/>
    <w:name w:val="WW8Num8252324422"/>
    <w:lvl w:ilvl="0">
      <w:start w:val="2"/>
      <w:numFmt w:val="decimal"/>
      <w:lvlText w:val="%1."/>
      <w:lvlJc w:val="left"/>
      <w:pPr>
        <w:tabs>
          <w:tab w:val="num" w:pos="360"/>
        </w:tabs>
        <w:ind w:left="360" w:hanging="360"/>
      </w:pPr>
      <w:rPr>
        <w:rFonts w:hint="default"/>
      </w:rPr>
    </w:lvl>
    <w:lvl w:ilvl="1">
      <w:start w:val="2"/>
      <w:numFmt w:val="decimal"/>
      <w:isLgl/>
      <w:lvlText w:val="%1.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56"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41115D81"/>
    <w:multiLevelType w:val="multilevel"/>
    <w:tmpl w:val="6D80525A"/>
    <w:lvl w:ilvl="0">
      <w:start w:val="1"/>
      <w:numFmt w:val="decimal"/>
      <w:lvlText w:val="%1."/>
      <w:lvlJc w:val="left"/>
      <w:pPr>
        <w:ind w:left="720" w:hanging="360"/>
      </w:pPr>
      <w:rPr>
        <w:rFonts w:cs="Times New Roman"/>
        <w:b/>
        <w:bCs/>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58" w15:restartNumberingAfterBreak="0">
    <w:nsid w:val="41552B5A"/>
    <w:multiLevelType w:val="hybridMultilevel"/>
    <w:tmpl w:val="93E092CA"/>
    <w:lvl w:ilvl="0" w:tplc="9328E4A4">
      <w:start w:val="1"/>
      <w:numFmt w:val="bullet"/>
      <w:lvlText w:val="-"/>
      <w:lvlJc w:val="left"/>
      <w:pPr>
        <w:tabs>
          <w:tab w:val="num" w:pos="1828"/>
        </w:tabs>
        <w:ind w:left="1828"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43543E8B"/>
    <w:multiLevelType w:val="hybridMultilevel"/>
    <w:tmpl w:val="19DE9CF4"/>
    <w:lvl w:ilvl="0" w:tplc="C76CF570">
      <w:start w:val="1"/>
      <w:numFmt w:val="decimal"/>
      <w:lvlText w:val="%1."/>
      <w:lvlJc w:val="left"/>
      <w:pPr>
        <w:tabs>
          <w:tab w:val="num" w:pos="3268"/>
        </w:tabs>
        <w:ind w:left="3268" w:hanging="360"/>
      </w:pPr>
      <w:rPr>
        <w:rFonts w:hint="default"/>
        <w:b w:val="0"/>
        <w:color w:val="auto"/>
        <w:sz w:val="18"/>
        <w:szCs w:val="18"/>
      </w:rPr>
    </w:lvl>
    <w:lvl w:ilvl="1" w:tplc="C72C7FE4">
      <w:start w:val="1"/>
      <w:numFmt w:val="bullet"/>
      <w:lvlText w:val=""/>
      <w:lvlJc w:val="left"/>
      <w:pPr>
        <w:tabs>
          <w:tab w:val="num" w:pos="1440"/>
        </w:tabs>
        <w:ind w:left="1440" w:hanging="360"/>
      </w:pPr>
      <w:rPr>
        <w:rFonts w:ascii="Symbol" w:hAnsi="Symbol" w:hint="default"/>
        <w:b w:val="0"/>
        <w:color w:val="auto"/>
      </w:rPr>
    </w:lvl>
    <w:lvl w:ilvl="2" w:tplc="5A920210">
      <w:start w:val="3"/>
      <w:numFmt w:val="decimal"/>
      <w:lvlText w:val="%3."/>
      <w:lvlJc w:val="left"/>
      <w:pPr>
        <w:tabs>
          <w:tab w:val="num" w:pos="2340"/>
        </w:tabs>
        <w:ind w:left="2340" w:hanging="36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3E201B7"/>
    <w:multiLevelType w:val="hybridMultilevel"/>
    <w:tmpl w:val="9BF0BFA2"/>
    <w:lvl w:ilvl="0" w:tplc="F86E1A90">
      <w:start w:val="1"/>
      <w:numFmt w:val="decimal"/>
      <w:lvlText w:val="%1)."/>
      <w:lvlJc w:val="left"/>
      <w:pPr>
        <w:tabs>
          <w:tab w:val="num" w:pos="735"/>
        </w:tabs>
        <w:ind w:left="735" w:hanging="375"/>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64C1629"/>
    <w:multiLevelType w:val="hybridMultilevel"/>
    <w:tmpl w:val="65748F1C"/>
    <w:lvl w:ilvl="0" w:tplc="B78E6FA4">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66010B7"/>
    <w:multiLevelType w:val="hybridMultilevel"/>
    <w:tmpl w:val="9064C33E"/>
    <w:lvl w:ilvl="0" w:tplc="7C10E6BE">
      <w:start w:val="1"/>
      <w:numFmt w:val="bullet"/>
      <w:lvlText w:val="-"/>
      <w:lvlJc w:val="left"/>
      <w:pPr>
        <w:tabs>
          <w:tab w:val="num" w:pos="2908"/>
        </w:tabs>
        <w:ind w:left="2908" w:hanging="1828"/>
      </w:pPr>
      <w:rPr>
        <w:rFonts w:ascii="Arial" w:hAnsi="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69F7B82"/>
    <w:multiLevelType w:val="hybridMultilevel"/>
    <w:tmpl w:val="15D029A4"/>
    <w:lvl w:ilvl="0" w:tplc="47B0B44E">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48F10D0A"/>
    <w:multiLevelType w:val="hybridMultilevel"/>
    <w:tmpl w:val="FB964856"/>
    <w:lvl w:ilvl="0" w:tplc="97A2AE72">
      <w:start w:val="1"/>
      <w:numFmt w:val="decimal"/>
      <w:lvlText w:val="%1)"/>
      <w:lvlJc w:val="left"/>
      <w:pPr>
        <w:tabs>
          <w:tab w:val="num" w:pos="1428"/>
        </w:tabs>
        <w:ind w:left="1428" w:hanging="360"/>
      </w:pPr>
      <w:rPr>
        <w:rFonts w:hint="default"/>
        <w:color w:val="auto"/>
      </w:rPr>
    </w:lvl>
    <w:lvl w:ilvl="1" w:tplc="BE86A8E6">
      <w:start w:val="1"/>
      <w:numFmt w:val="decimal"/>
      <w:lvlText w:val="%2."/>
      <w:lvlJc w:val="left"/>
      <w:pPr>
        <w:tabs>
          <w:tab w:val="num" w:pos="2148"/>
        </w:tabs>
        <w:ind w:left="2148" w:hanging="360"/>
      </w:pPr>
      <w:rPr>
        <w:rFonts w:ascii="Times New Roman" w:hAnsi="Times New Roman" w:cs="Times New Roman" w:hint="default"/>
        <w:color w:val="auto"/>
        <w:sz w:val="18"/>
        <w:szCs w:val="18"/>
      </w:rPr>
    </w:lvl>
    <w:lvl w:ilvl="2" w:tplc="0415001B">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67" w15:restartNumberingAfterBreak="0">
    <w:nsid w:val="4B250970"/>
    <w:multiLevelType w:val="hybridMultilevel"/>
    <w:tmpl w:val="815AEA1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8" w15:restartNumberingAfterBreak="0">
    <w:nsid w:val="4C1337D2"/>
    <w:multiLevelType w:val="multilevel"/>
    <w:tmpl w:val="E53E09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D741DE0"/>
    <w:multiLevelType w:val="multilevel"/>
    <w:tmpl w:val="C06CA736"/>
    <w:name w:val="WW8Num825232442"/>
    <w:lvl w:ilvl="0">
      <w:start w:val="1"/>
      <w:numFmt w:val="decimal"/>
      <w:lvlText w:val="2.%1.1"/>
      <w:lvlJc w:val="left"/>
      <w:pPr>
        <w:tabs>
          <w:tab w:val="num" w:pos="360"/>
        </w:tabs>
        <w:ind w:left="360" w:hanging="360"/>
      </w:pPr>
      <w:rPr>
        <w:rFonts w:hint="default"/>
      </w:rPr>
    </w:lvl>
    <w:lvl w:ilvl="1">
      <w:start w:val="3"/>
      <w:numFmt w:val="decimal"/>
      <w:isLgl/>
      <w:lvlText w:val="%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70" w15:restartNumberingAfterBreak="0">
    <w:nsid w:val="4F0371A5"/>
    <w:multiLevelType w:val="hybridMultilevel"/>
    <w:tmpl w:val="399C9B04"/>
    <w:lvl w:ilvl="0" w:tplc="7C10E6BE">
      <w:start w:val="1"/>
      <w:numFmt w:val="bullet"/>
      <w:lvlText w:val="-"/>
      <w:lvlJc w:val="left"/>
      <w:pPr>
        <w:tabs>
          <w:tab w:val="num" w:pos="2177"/>
        </w:tabs>
        <w:ind w:left="2177" w:hanging="1828"/>
      </w:pPr>
      <w:rPr>
        <w:rFonts w:ascii="Arial" w:hAnsi="Aria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71"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17B1077"/>
    <w:multiLevelType w:val="hybridMultilevel"/>
    <w:tmpl w:val="7BD2B80C"/>
    <w:lvl w:ilvl="0" w:tplc="1DE671D0">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51D77ABF"/>
    <w:multiLevelType w:val="hybridMultilevel"/>
    <w:tmpl w:val="FBE06994"/>
    <w:lvl w:ilvl="0" w:tplc="AA60AC78">
      <w:start w:val="18"/>
      <w:numFmt w:val="upperRoman"/>
      <w:lvlText w:val="%1."/>
      <w:lvlJc w:val="left"/>
      <w:pPr>
        <w:tabs>
          <w:tab w:val="num" w:pos="1655"/>
        </w:tabs>
        <w:ind w:left="1655" w:hanging="720"/>
      </w:pPr>
      <w:rPr>
        <w:rFonts w:hint="default"/>
        <w:sz w:val="22"/>
        <w:szCs w:val="22"/>
      </w:rPr>
    </w:lvl>
    <w:lvl w:ilvl="1" w:tplc="A64A005C">
      <w:start w:val="1"/>
      <w:numFmt w:val="lowerLetter"/>
      <w:lvlText w:val="%2)"/>
      <w:lvlJc w:val="left"/>
      <w:pPr>
        <w:tabs>
          <w:tab w:val="num" w:pos="1364"/>
        </w:tabs>
        <w:ind w:left="1364" w:hanging="284"/>
      </w:pPr>
      <w:rPr>
        <w:rFonts w:hint="default"/>
        <w:b w:val="0"/>
        <w:sz w:val="22"/>
        <w:szCs w:val="22"/>
      </w:rPr>
    </w:lvl>
    <w:lvl w:ilvl="2" w:tplc="406E1348">
      <w:start w:val="1"/>
      <w:numFmt w:val="decimal"/>
      <w:lvlText w:val="%3."/>
      <w:lvlJc w:val="left"/>
      <w:pPr>
        <w:tabs>
          <w:tab w:val="num" w:pos="2643"/>
        </w:tabs>
        <w:ind w:left="2036" w:hanging="56"/>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3EB252D"/>
    <w:multiLevelType w:val="hybridMultilevel"/>
    <w:tmpl w:val="ED40696E"/>
    <w:lvl w:ilvl="0" w:tplc="43486E94">
      <w:start w:val="2"/>
      <w:numFmt w:val="decimal"/>
      <w:lvlText w:val="%1."/>
      <w:lvlJc w:val="left"/>
      <w:pPr>
        <w:tabs>
          <w:tab w:val="num" w:pos="378"/>
        </w:tabs>
        <w:ind w:left="378"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730463"/>
    <w:multiLevelType w:val="hybridMultilevel"/>
    <w:tmpl w:val="353E0778"/>
    <w:lvl w:ilvl="0" w:tplc="055AC1E2">
      <w:start w:val="1"/>
      <w:numFmt w:val="lowerLetter"/>
      <w:lvlText w:val="%1)"/>
      <w:lvlJc w:val="left"/>
      <w:pPr>
        <w:tabs>
          <w:tab w:val="num" w:pos="1620"/>
        </w:tabs>
        <w:ind w:left="1620" w:hanging="360"/>
      </w:pPr>
      <w:rPr>
        <w:rFonts w:hint="default"/>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76" w15:restartNumberingAfterBreak="0">
    <w:nsid w:val="568743AA"/>
    <w:multiLevelType w:val="hybridMultilevel"/>
    <w:tmpl w:val="34D2DCD0"/>
    <w:lvl w:ilvl="0" w:tplc="9796CE1E">
      <w:start w:val="1"/>
      <w:numFmt w:val="decimal"/>
      <w:lvlText w:val="%1."/>
      <w:lvlJc w:val="left"/>
      <w:pPr>
        <w:tabs>
          <w:tab w:val="num" w:pos="1440"/>
        </w:tabs>
        <w:ind w:left="144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B7449D2"/>
    <w:multiLevelType w:val="multilevel"/>
    <w:tmpl w:val="10B8E732"/>
    <w:name w:val="WW8Num825"/>
    <w:lvl w:ilvl="0">
      <w:start w:val="1"/>
      <w:numFmt w:val="decimal"/>
      <w:lvlText w:val="%1."/>
      <w:lvlJc w:val="left"/>
      <w:pPr>
        <w:tabs>
          <w:tab w:val="num" w:pos="1440"/>
        </w:tabs>
        <w:ind w:left="1440" w:hanging="360"/>
      </w:pPr>
      <w:rPr>
        <w:rFonts w:hint="default"/>
        <w:color w:val="auto"/>
      </w:rPr>
    </w:lvl>
    <w:lvl w:ilvl="1">
      <w:start w:val="3"/>
      <w:numFmt w:val="decimal"/>
      <w:isLgl/>
      <w:lvlText w:val="%2.%2"/>
      <w:lvlJc w:val="left"/>
      <w:pPr>
        <w:tabs>
          <w:tab w:val="num" w:pos="1440"/>
        </w:tabs>
        <w:ind w:left="1440" w:hanging="360"/>
      </w:pPr>
      <w:rPr>
        <w:rFonts w:hint="default"/>
        <w:color w:val="auto"/>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1800"/>
        </w:tabs>
        <w:ind w:left="1800" w:hanging="720"/>
      </w:pPr>
      <w:rPr>
        <w:rFonts w:hint="default"/>
        <w:color w:val="auto"/>
      </w:rPr>
    </w:lvl>
    <w:lvl w:ilvl="4">
      <w:start w:val="1"/>
      <w:numFmt w:val="decimal"/>
      <w:isLgl/>
      <w:lvlText w:val="%1.%2.%3.%4.%5"/>
      <w:lvlJc w:val="left"/>
      <w:pPr>
        <w:tabs>
          <w:tab w:val="num" w:pos="2160"/>
        </w:tabs>
        <w:ind w:left="2160" w:hanging="1080"/>
      </w:pPr>
      <w:rPr>
        <w:rFonts w:hint="default"/>
        <w:color w:val="auto"/>
      </w:rPr>
    </w:lvl>
    <w:lvl w:ilvl="5">
      <w:start w:val="1"/>
      <w:numFmt w:val="decimal"/>
      <w:isLgl/>
      <w:lvlText w:val="%1.%2.%3.%4.%5.%6"/>
      <w:lvlJc w:val="left"/>
      <w:pPr>
        <w:tabs>
          <w:tab w:val="num" w:pos="2160"/>
        </w:tabs>
        <w:ind w:left="2160" w:hanging="1080"/>
      </w:pPr>
      <w:rPr>
        <w:rFonts w:hint="default"/>
        <w:color w:val="auto"/>
      </w:rPr>
    </w:lvl>
    <w:lvl w:ilvl="6">
      <w:start w:val="1"/>
      <w:numFmt w:val="decimal"/>
      <w:isLgl/>
      <w:lvlText w:val="%1.%2.%3.%4.%5.%6.%7"/>
      <w:lvlJc w:val="left"/>
      <w:pPr>
        <w:tabs>
          <w:tab w:val="num" w:pos="2520"/>
        </w:tabs>
        <w:ind w:left="2520" w:hanging="1440"/>
      </w:pPr>
      <w:rPr>
        <w:rFonts w:hint="default"/>
        <w:color w:val="auto"/>
      </w:rPr>
    </w:lvl>
    <w:lvl w:ilvl="7">
      <w:start w:val="1"/>
      <w:numFmt w:val="decimal"/>
      <w:isLgl/>
      <w:lvlText w:val="%1.%2.%3.%4.%5.%6.%7.%8"/>
      <w:lvlJc w:val="left"/>
      <w:pPr>
        <w:tabs>
          <w:tab w:val="num" w:pos="2520"/>
        </w:tabs>
        <w:ind w:left="2520" w:hanging="1440"/>
      </w:pPr>
      <w:rPr>
        <w:rFonts w:hint="default"/>
        <w:color w:val="auto"/>
      </w:rPr>
    </w:lvl>
    <w:lvl w:ilvl="8">
      <w:start w:val="1"/>
      <w:numFmt w:val="decimal"/>
      <w:isLgl/>
      <w:lvlText w:val="%1.%2.%3.%4.%5.%6.%7.%8.%9"/>
      <w:lvlJc w:val="left"/>
      <w:pPr>
        <w:tabs>
          <w:tab w:val="num" w:pos="2520"/>
        </w:tabs>
        <w:ind w:left="2520" w:hanging="1440"/>
      </w:pPr>
      <w:rPr>
        <w:rFonts w:hint="default"/>
        <w:color w:val="auto"/>
      </w:rPr>
    </w:lvl>
  </w:abstractNum>
  <w:abstractNum w:abstractNumId="78" w15:restartNumberingAfterBreak="0">
    <w:nsid w:val="5F034506"/>
    <w:multiLevelType w:val="hybridMultilevel"/>
    <w:tmpl w:val="138AFF78"/>
    <w:lvl w:ilvl="0" w:tplc="ED08D00E">
      <w:start w:val="1"/>
      <w:numFmt w:val="decimal"/>
      <w:lvlText w:val="%1."/>
      <w:lvlJc w:val="left"/>
      <w:pPr>
        <w:tabs>
          <w:tab w:val="num" w:pos="1509"/>
        </w:tabs>
        <w:ind w:left="1509" w:hanging="375"/>
      </w:pPr>
      <w:rPr>
        <w:rFonts w:hint="default"/>
        <w:b w:val="0"/>
        <w:color w:val="auto"/>
      </w:rPr>
    </w:lvl>
    <w:lvl w:ilvl="1" w:tplc="226039D2">
      <w:start w:val="1"/>
      <w:numFmt w:val="bullet"/>
      <w:lvlText w:val=""/>
      <w:lvlJc w:val="left"/>
      <w:pPr>
        <w:tabs>
          <w:tab w:val="num" w:pos="206"/>
        </w:tabs>
        <w:ind w:left="206" w:hanging="360"/>
      </w:pPr>
      <w:rPr>
        <w:rFonts w:ascii="Symbol" w:hAnsi="Symbol" w:hint="default"/>
        <w:b w:val="0"/>
        <w:color w:val="auto"/>
      </w:rPr>
    </w:lvl>
    <w:lvl w:ilvl="2" w:tplc="0415001B" w:tentative="1">
      <w:start w:val="1"/>
      <w:numFmt w:val="lowerRoman"/>
      <w:lvlText w:val="%3."/>
      <w:lvlJc w:val="right"/>
      <w:pPr>
        <w:tabs>
          <w:tab w:val="num" w:pos="926"/>
        </w:tabs>
        <w:ind w:left="926" w:hanging="180"/>
      </w:pPr>
    </w:lvl>
    <w:lvl w:ilvl="3" w:tplc="0415000F" w:tentative="1">
      <w:start w:val="1"/>
      <w:numFmt w:val="decimal"/>
      <w:lvlText w:val="%4."/>
      <w:lvlJc w:val="left"/>
      <w:pPr>
        <w:tabs>
          <w:tab w:val="num" w:pos="1646"/>
        </w:tabs>
        <w:ind w:left="1646" w:hanging="360"/>
      </w:pPr>
    </w:lvl>
    <w:lvl w:ilvl="4" w:tplc="04150019" w:tentative="1">
      <w:start w:val="1"/>
      <w:numFmt w:val="lowerLetter"/>
      <w:lvlText w:val="%5."/>
      <w:lvlJc w:val="left"/>
      <w:pPr>
        <w:tabs>
          <w:tab w:val="num" w:pos="2366"/>
        </w:tabs>
        <w:ind w:left="2366" w:hanging="360"/>
      </w:pPr>
    </w:lvl>
    <w:lvl w:ilvl="5" w:tplc="0415001B" w:tentative="1">
      <w:start w:val="1"/>
      <w:numFmt w:val="lowerRoman"/>
      <w:lvlText w:val="%6."/>
      <w:lvlJc w:val="right"/>
      <w:pPr>
        <w:tabs>
          <w:tab w:val="num" w:pos="3086"/>
        </w:tabs>
        <w:ind w:left="3086" w:hanging="180"/>
      </w:pPr>
    </w:lvl>
    <w:lvl w:ilvl="6" w:tplc="0415000F" w:tentative="1">
      <w:start w:val="1"/>
      <w:numFmt w:val="decimal"/>
      <w:lvlText w:val="%7."/>
      <w:lvlJc w:val="left"/>
      <w:pPr>
        <w:tabs>
          <w:tab w:val="num" w:pos="3806"/>
        </w:tabs>
        <w:ind w:left="3806" w:hanging="360"/>
      </w:pPr>
    </w:lvl>
    <w:lvl w:ilvl="7" w:tplc="04150019" w:tentative="1">
      <w:start w:val="1"/>
      <w:numFmt w:val="lowerLetter"/>
      <w:lvlText w:val="%8."/>
      <w:lvlJc w:val="left"/>
      <w:pPr>
        <w:tabs>
          <w:tab w:val="num" w:pos="4526"/>
        </w:tabs>
        <w:ind w:left="4526" w:hanging="360"/>
      </w:pPr>
    </w:lvl>
    <w:lvl w:ilvl="8" w:tplc="0415001B" w:tentative="1">
      <w:start w:val="1"/>
      <w:numFmt w:val="lowerRoman"/>
      <w:lvlText w:val="%9."/>
      <w:lvlJc w:val="right"/>
      <w:pPr>
        <w:tabs>
          <w:tab w:val="num" w:pos="5246"/>
        </w:tabs>
        <w:ind w:left="5246" w:hanging="180"/>
      </w:pPr>
    </w:lvl>
  </w:abstractNum>
  <w:abstractNum w:abstractNumId="79" w15:restartNumberingAfterBreak="0">
    <w:nsid w:val="5FA624E9"/>
    <w:multiLevelType w:val="hybridMultilevel"/>
    <w:tmpl w:val="71B0CA5C"/>
    <w:lvl w:ilvl="0" w:tplc="29D06654">
      <w:start w:val="1"/>
      <w:numFmt w:val="lowerLetter"/>
      <w:lvlText w:val="%1."/>
      <w:lvlJc w:val="left"/>
      <w:pPr>
        <w:tabs>
          <w:tab w:val="num" w:pos="797"/>
        </w:tabs>
        <w:ind w:left="136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FBE36E7"/>
    <w:multiLevelType w:val="hybridMultilevel"/>
    <w:tmpl w:val="11B6DFC8"/>
    <w:lvl w:ilvl="0" w:tplc="B5147034">
      <w:start w:val="1"/>
      <w:numFmt w:val="lowerLetter"/>
      <w:lvlText w:val="%1."/>
      <w:lvlJc w:val="left"/>
      <w:pPr>
        <w:tabs>
          <w:tab w:val="num" w:pos="1157"/>
        </w:tabs>
        <w:ind w:left="1724" w:hanging="284"/>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03C2B69"/>
    <w:multiLevelType w:val="multilevel"/>
    <w:tmpl w:val="B35420EC"/>
    <w:lvl w:ilvl="0">
      <w:start w:val="1"/>
      <w:numFmt w:val="decimal"/>
      <w:lvlText w:val="%1."/>
      <w:lvlJc w:val="left"/>
      <w:pPr>
        <w:ind w:left="1080" w:hanging="360"/>
      </w:pPr>
      <w:rPr>
        <w:rFonts w:cs="Times New Roman"/>
        <w:b/>
        <w:bCs/>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82" w15:restartNumberingAfterBreak="0">
    <w:nsid w:val="62D1256F"/>
    <w:multiLevelType w:val="multilevel"/>
    <w:tmpl w:val="856E4534"/>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15:restartNumberingAfterBreak="0">
    <w:nsid w:val="65040580"/>
    <w:multiLevelType w:val="hybridMultilevel"/>
    <w:tmpl w:val="4D0659D0"/>
    <w:lvl w:ilvl="0" w:tplc="9328E4A4">
      <w:start w:val="1"/>
      <w:numFmt w:val="bullet"/>
      <w:lvlText w:val="-"/>
      <w:lvlJc w:val="left"/>
      <w:pPr>
        <w:tabs>
          <w:tab w:val="num" w:pos="1828"/>
        </w:tabs>
        <w:ind w:left="1828"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5594615"/>
    <w:multiLevelType w:val="multilevel"/>
    <w:tmpl w:val="97C4B01A"/>
    <w:name w:val="WW8Num825232442"/>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5FB1A23"/>
    <w:multiLevelType w:val="hybridMultilevel"/>
    <w:tmpl w:val="B3D0E8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6969310D"/>
    <w:multiLevelType w:val="hybridMultilevel"/>
    <w:tmpl w:val="3D124A60"/>
    <w:lvl w:ilvl="0" w:tplc="5E14AC46">
      <w:start w:val="1"/>
      <w:numFmt w:val="bullet"/>
      <w:lvlText w:val="-"/>
      <w:lvlJc w:val="left"/>
      <w:pPr>
        <w:tabs>
          <w:tab w:val="num" w:pos="3635"/>
        </w:tabs>
        <w:ind w:left="3635" w:hanging="360"/>
      </w:pPr>
      <w:rPr>
        <w:rFonts w:ascii="Times New Roman" w:hAnsi="Times New Roman" w:cs="Times New Roman" w:hint="default"/>
        <w:b/>
      </w:rPr>
    </w:lvl>
    <w:lvl w:ilvl="1" w:tplc="5E14AC46">
      <w:start w:val="1"/>
      <w:numFmt w:val="bullet"/>
      <w:lvlText w:val="-"/>
      <w:lvlJc w:val="left"/>
      <w:pPr>
        <w:tabs>
          <w:tab w:val="num" w:pos="1778"/>
        </w:tabs>
        <w:ind w:left="1778" w:hanging="360"/>
      </w:pPr>
      <w:rPr>
        <w:rFonts w:ascii="Times New Roman" w:hAnsi="Times New Roman" w:cs="Times New Roman" w:hint="default"/>
        <w:b/>
      </w:rPr>
    </w:lvl>
    <w:lvl w:ilvl="2" w:tplc="0415000F">
      <w:start w:val="1"/>
      <w:numFmt w:val="decimal"/>
      <w:lvlText w:val="%3."/>
      <w:lvlJc w:val="left"/>
      <w:pPr>
        <w:tabs>
          <w:tab w:val="num" w:pos="3440"/>
        </w:tabs>
        <w:ind w:left="3440" w:hanging="360"/>
      </w:pPr>
      <w:rPr>
        <w:rFonts w:hint="default"/>
        <w:b/>
      </w:rPr>
    </w:lvl>
    <w:lvl w:ilvl="3" w:tplc="04150001" w:tentative="1">
      <w:start w:val="1"/>
      <w:numFmt w:val="bullet"/>
      <w:lvlText w:val=""/>
      <w:lvlJc w:val="left"/>
      <w:pPr>
        <w:tabs>
          <w:tab w:val="num" w:pos="4160"/>
        </w:tabs>
        <w:ind w:left="4160" w:hanging="360"/>
      </w:pPr>
      <w:rPr>
        <w:rFonts w:ascii="Symbol" w:hAnsi="Symbol" w:hint="default"/>
      </w:rPr>
    </w:lvl>
    <w:lvl w:ilvl="4" w:tplc="04150003" w:tentative="1">
      <w:start w:val="1"/>
      <w:numFmt w:val="bullet"/>
      <w:lvlText w:val="o"/>
      <w:lvlJc w:val="left"/>
      <w:pPr>
        <w:tabs>
          <w:tab w:val="num" w:pos="4880"/>
        </w:tabs>
        <w:ind w:left="4880" w:hanging="360"/>
      </w:pPr>
      <w:rPr>
        <w:rFonts w:ascii="Courier New" w:hAnsi="Courier New" w:cs="Courier New" w:hint="default"/>
      </w:rPr>
    </w:lvl>
    <w:lvl w:ilvl="5" w:tplc="04150005" w:tentative="1">
      <w:start w:val="1"/>
      <w:numFmt w:val="bullet"/>
      <w:lvlText w:val=""/>
      <w:lvlJc w:val="left"/>
      <w:pPr>
        <w:tabs>
          <w:tab w:val="num" w:pos="5600"/>
        </w:tabs>
        <w:ind w:left="5600" w:hanging="360"/>
      </w:pPr>
      <w:rPr>
        <w:rFonts w:ascii="Wingdings" w:hAnsi="Wingdings" w:hint="default"/>
      </w:rPr>
    </w:lvl>
    <w:lvl w:ilvl="6" w:tplc="04150001" w:tentative="1">
      <w:start w:val="1"/>
      <w:numFmt w:val="bullet"/>
      <w:lvlText w:val=""/>
      <w:lvlJc w:val="left"/>
      <w:pPr>
        <w:tabs>
          <w:tab w:val="num" w:pos="6320"/>
        </w:tabs>
        <w:ind w:left="6320" w:hanging="360"/>
      </w:pPr>
      <w:rPr>
        <w:rFonts w:ascii="Symbol" w:hAnsi="Symbol" w:hint="default"/>
      </w:rPr>
    </w:lvl>
    <w:lvl w:ilvl="7" w:tplc="04150003" w:tentative="1">
      <w:start w:val="1"/>
      <w:numFmt w:val="bullet"/>
      <w:lvlText w:val="o"/>
      <w:lvlJc w:val="left"/>
      <w:pPr>
        <w:tabs>
          <w:tab w:val="num" w:pos="7040"/>
        </w:tabs>
        <w:ind w:left="7040" w:hanging="360"/>
      </w:pPr>
      <w:rPr>
        <w:rFonts w:ascii="Courier New" w:hAnsi="Courier New" w:cs="Courier New" w:hint="default"/>
      </w:rPr>
    </w:lvl>
    <w:lvl w:ilvl="8" w:tplc="04150005" w:tentative="1">
      <w:start w:val="1"/>
      <w:numFmt w:val="bullet"/>
      <w:lvlText w:val=""/>
      <w:lvlJc w:val="left"/>
      <w:pPr>
        <w:tabs>
          <w:tab w:val="num" w:pos="7760"/>
        </w:tabs>
        <w:ind w:left="7760" w:hanging="360"/>
      </w:pPr>
      <w:rPr>
        <w:rFonts w:ascii="Wingdings" w:hAnsi="Wingdings" w:hint="default"/>
      </w:rPr>
    </w:lvl>
  </w:abstractNum>
  <w:abstractNum w:abstractNumId="89"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0" w15:restartNumberingAfterBreak="0">
    <w:nsid w:val="6ABD11BD"/>
    <w:multiLevelType w:val="hybridMultilevel"/>
    <w:tmpl w:val="79B49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ADD7756"/>
    <w:multiLevelType w:val="hybridMultilevel"/>
    <w:tmpl w:val="34122250"/>
    <w:lvl w:ilvl="0" w:tplc="FDA8ACE8">
      <w:start w:val="1"/>
      <w:numFmt w:val="bullet"/>
      <w:lvlText w:val="-"/>
      <w:lvlJc w:val="left"/>
      <w:pPr>
        <w:tabs>
          <w:tab w:val="num" w:pos="2355"/>
        </w:tabs>
        <w:ind w:left="2355" w:hanging="360"/>
      </w:pPr>
      <w:rPr>
        <w:rFonts w:ascii="Times New Roman" w:hAnsi="Times New Roman" w:cs="Times New Roman" w:hint="default"/>
      </w:rPr>
    </w:lvl>
    <w:lvl w:ilvl="1" w:tplc="29949D16">
      <w:start w:val="1"/>
      <w:numFmt w:val="bullet"/>
      <w:lvlText w:val=""/>
      <w:lvlJc w:val="left"/>
      <w:pPr>
        <w:tabs>
          <w:tab w:val="num" w:pos="1440"/>
        </w:tabs>
        <w:ind w:left="1440" w:hanging="360"/>
      </w:pPr>
      <w:rPr>
        <w:rFonts w:ascii="Symbol" w:hAnsi="Symbol" w:hint="default"/>
        <w:b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AEB768A"/>
    <w:multiLevelType w:val="hybridMultilevel"/>
    <w:tmpl w:val="ABB83D90"/>
    <w:lvl w:ilvl="0" w:tplc="202EC816">
      <w:start w:val="4"/>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D1B022A"/>
    <w:multiLevelType w:val="hybridMultilevel"/>
    <w:tmpl w:val="EFBA6420"/>
    <w:lvl w:ilvl="0" w:tplc="C72C7FE4">
      <w:start w:val="1"/>
      <w:numFmt w:val="bullet"/>
      <w:lvlText w:val=""/>
      <w:lvlJc w:val="left"/>
      <w:pPr>
        <w:tabs>
          <w:tab w:val="num" w:pos="1080"/>
        </w:tabs>
        <w:ind w:left="1080" w:hanging="360"/>
      </w:pPr>
      <w:rPr>
        <w:rFonts w:ascii="Symbol" w:hAnsi="Symbol" w:hint="default"/>
      </w:rPr>
    </w:lvl>
    <w:lvl w:ilvl="1" w:tplc="FFFFFFFF">
      <w:start w:val="3"/>
      <w:numFmt w:val="decimal"/>
      <w:lvlText w:val="%2."/>
      <w:lvlJc w:val="left"/>
      <w:pPr>
        <w:tabs>
          <w:tab w:val="num" w:pos="2376"/>
        </w:tabs>
        <w:ind w:left="2376" w:hanging="936"/>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6D831025"/>
    <w:multiLevelType w:val="singleLevel"/>
    <w:tmpl w:val="0A7EFA86"/>
    <w:lvl w:ilvl="0">
      <w:start w:val="1"/>
      <w:numFmt w:val="decimal"/>
      <w:lvlText w:val="%1."/>
      <w:lvlJc w:val="left"/>
      <w:pPr>
        <w:tabs>
          <w:tab w:val="num" w:pos="2640"/>
        </w:tabs>
        <w:ind w:left="2640" w:hanging="360"/>
      </w:pPr>
      <w:rPr>
        <w:rFonts w:hint="default"/>
      </w:rPr>
    </w:lvl>
  </w:abstractNum>
  <w:abstractNum w:abstractNumId="96" w15:restartNumberingAfterBreak="0">
    <w:nsid w:val="6DE1317D"/>
    <w:multiLevelType w:val="hybridMultilevel"/>
    <w:tmpl w:val="76E25BB4"/>
    <w:lvl w:ilvl="0" w:tplc="9328E4A4">
      <w:start w:val="1"/>
      <w:numFmt w:val="bullet"/>
      <w:lvlText w:val="-"/>
      <w:lvlJc w:val="left"/>
      <w:pPr>
        <w:tabs>
          <w:tab w:val="num" w:pos="1828"/>
        </w:tabs>
        <w:ind w:left="1828"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0FF25DD"/>
    <w:multiLevelType w:val="hybridMultilevel"/>
    <w:tmpl w:val="820C8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533F9A"/>
    <w:multiLevelType w:val="hybridMultilevel"/>
    <w:tmpl w:val="EB829278"/>
    <w:lvl w:ilvl="0" w:tplc="F57E8B48">
      <w:start w:val="1"/>
      <w:numFmt w:val="lowerLetter"/>
      <w:lvlText w:val="%1)"/>
      <w:lvlJc w:val="left"/>
      <w:pPr>
        <w:tabs>
          <w:tab w:val="num" w:pos="284"/>
        </w:tabs>
        <w:ind w:left="284" w:hanging="284"/>
      </w:pPr>
      <w:rPr>
        <w:rFonts w:hint="default"/>
      </w:rPr>
    </w:lvl>
    <w:lvl w:ilvl="1" w:tplc="8EF25778">
      <w:start w:val="1"/>
      <w:numFmt w:val="lowerLetter"/>
      <w:lvlText w:val="%2)"/>
      <w:lvlJc w:val="left"/>
      <w:pPr>
        <w:tabs>
          <w:tab w:val="num" w:pos="1702"/>
        </w:tabs>
        <w:ind w:left="1702" w:hanging="284"/>
      </w:pPr>
      <w:rPr>
        <w:rFonts w:hint="default"/>
      </w:rPr>
    </w:lvl>
    <w:lvl w:ilvl="2" w:tplc="847E7318">
      <w:start w:val="2"/>
      <w:numFmt w:val="lowerLetter"/>
      <w:lvlText w:val="%3)"/>
      <w:lvlJc w:val="left"/>
      <w:pPr>
        <w:tabs>
          <w:tab w:val="num" w:pos="3539"/>
        </w:tabs>
        <w:ind w:left="3539" w:hanging="360"/>
      </w:pPr>
      <w:rPr>
        <w:rFonts w:hint="default"/>
        <w:b/>
        <w:i/>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0" w15:restartNumberingAfterBreak="0">
    <w:nsid w:val="7379426E"/>
    <w:multiLevelType w:val="multilevel"/>
    <w:tmpl w:val="427CDA50"/>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1" w15:restartNumberingAfterBreak="0">
    <w:nsid w:val="73D868FF"/>
    <w:multiLevelType w:val="hybridMultilevel"/>
    <w:tmpl w:val="E6FE4C88"/>
    <w:lvl w:ilvl="0" w:tplc="7A5C8DA0">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72D59B4"/>
    <w:multiLevelType w:val="multilevel"/>
    <w:tmpl w:val="7A36025A"/>
    <w:name w:val="WW8Num82523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103" w15:restartNumberingAfterBreak="0">
    <w:nsid w:val="77A41D28"/>
    <w:multiLevelType w:val="hybridMultilevel"/>
    <w:tmpl w:val="6D745B48"/>
    <w:lvl w:ilvl="0" w:tplc="29949D16">
      <w:start w:val="1"/>
      <w:numFmt w:val="bullet"/>
      <w:lvlText w:val=""/>
      <w:lvlJc w:val="left"/>
      <w:pPr>
        <w:tabs>
          <w:tab w:val="num" w:pos="1490"/>
        </w:tabs>
        <w:ind w:left="1490" w:hanging="360"/>
      </w:pPr>
      <w:rPr>
        <w:rFonts w:ascii="Symbol" w:hAnsi="Symbol" w:hint="default"/>
        <w:b w:val="0"/>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1620"/>
        </w:tabs>
        <w:ind w:left="1620" w:hanging="360"/>
      </w:pPr>
      <w:rPr>
        <w:rFonts w:ascii="Wingdings" w:hAnsi="Wingdings" w:hint="default"/>
      </w:rPr>
    </w:lvl>
    <w:lvl w:ilvl="3" w:tplc="29949D16">
      <w:start w:val="1"/>
      <w:numFmt w:val="bullet"/>
      <w:lvlText w:val=""/>
      <w:lvlJc w:val="left"/>
      <w:pPr>
        <w:tabs>
          <w:tab w:val="num" w:pos="2880"/>
        </w:tabs>
        <w:ind w:left="2880" w:hanging="360"/>
      </w:pPr>
      <w:rPr>
        <w:rFonts w:ascii="Symbol" w:hAnsi="Symbol" w:hint="default"/>
        <w:b w:val="0"/>
        <w:color w:val="auto"/>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8327169"/>
    <w:multiLevelType w:val="multilevel"/>
    <w:tmpl w:val="5852BE8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85A737F"/>
    <w:multiLevelType w:val="hybridMultilevel"/>
    <w:tmpl w:val="2CE828DA"/>
    <w:lvl w:ilvl="0" w:tplc="AAFE3C6A">
      <w:start w:val="1"/>
      <w:numFmt w:val="bullet"/>
      <w:lvlText w:val=""/>
      <w:lvlJc w:val="left"/>
      <w:pPr>
        <w:tabs>
          <w:tab w:val="num" w:pos="1094"/>
        </w:tabs>
        <w:ind w:left="1094" w:hanging="360"/>
      </w:pPr>
      <w:rPr>
        <w:rFonts w:ascii="Symbol" w:hAnsi="Symbol" w:hint="default"/>
        <w:color w:val="auto"/>
      </w:rPr>
    </w:lvl>
    <w:lvl w:ilvl="1" w:tplc="2D1E351A">
      <w:start w:val="2"/>
      <w:numFmt w:val="lowerLetter"/>
      <w:lvlText w:val="%2"/>
      <w:lvlJc w:val="left"/>
      <w:pPr>
        <w:tabs>
          <w:tab w:val="num" w:pos="1171"/>
        </w:tabs>
        <w:ind w:left="1738" w:hanging="284"/>
      </w:pPr>
      <w:rPr>
        <w:rFonts w:hint="default"/>
        <w:color w:val="auto"/>
      </w:rPr>
    </w:lvl>
    <w:lvl w:ilvl="2" w:tplc="04150005" w:tentative="1">
      <w:start w:val="1"/>
      <w:numFmt w:val="bullet"/>
      <w:lvlText w:val=""/>
      <w:lvlJc w:val="left"/>
      <w:pPr>
        <w:tabs>
          <w:tab w:val="num" w:pos="2534"/>
        </w:tabs>
        <w:ind w:left="2534" w:hanging="360"/>
      </w:pPr>
      <w:rPr>
        <w:rFonts w:ascii="Wingdings" w:hAnsi="Wingdings" w:hint="default"/>
      </w:rPr>
    </w:lvl>
    <w:lvl w:ilvl="3" w:tplc="04150001" w:tentative="1">
      <w:start w:val="1"/>
      <w:numFmt w:val="bullet"/>
      <w:lvlText w:val=""/>
      <w:lvlJc w:val="left"/>
      <w:pPr>
        <w:tabs>
          <w:tab w:val="num" w:pos="3254"/>
        </w:tabs>
        <w:ind w:left="3254" w:hanging="360"/>
      </w:pPr>
      <w:rPr>
        <w:rFonts w:ascii="Symbol" w:hAnsi="Symbol" w:hint="default"/>
      </w:rPr>
    </w:lvl>
    <w:lvl w:ilvl="4" w:tplc="04150003" w:tentative="1">
      <w:start w:val="1"/>
      <w:numFmt w:val="bullet"/>
      <w:lvlText w:val="o"/>
      <w:lvlJc w:val="left"/>
      <w:pPr>
        <w:tabs>
          <w:tab w:val="num" w:pos="3974"/>
        </w:tabs>
        <w:ind w:left="3974" w:hanging="360"/>
      </w:pPr>
      <w:rPr>
        <w:rFonts w:ascii="Courier New" w:hAnsi="Courier New" w:cs="Courier New" w:hint="default"/>
      </w:rPr>
    </w:lvl>
    <w:lvl w:ilvl="5" w:tplc="04150005" w:tentative="1">
      <w:start w:val="1"/>
      <w:numFmt w:val="bullet"/>
      <w:lvlText w:val=""/>
      <w:lvlJc w:val="left"/>
      <w:pPr>
        <w:tabs>
          <w:tab w:val="num" w:pos="4694"/>
        </w:tabs>
        <w:ind w:left="4694" w:hanging="360"/>
      </w:pPr>
      <w:rPr>
        <w:rFonts w:ascii="Wingdings" w:hAnsi="Wingdings" w:hint="default"/>
      </w:rPr>
    </w:lvl>
    <w:lvl w:ilvl="6" w:tplc="04150001" w:tentative="1">
      <w:start w:val="1"/>
      <w:numFmt w:val="bullet"/>
      <w:lvlText w:val=""/>
      <w:lvlJc w:val="left"/>
      <w:pPr>
        <w:tabs>
          <w:tab w:val="num" w:pos="5414"/>
        </w:tabs>
        <w:ind w:left="5414" w:hanging="360"/>
      </w:pPr>
      <w:rPr>
        <w:rFonts w:ascii="Symbol" w:hAnsi="Symbol" w:hint="default"/>
      </w:rPr>
    </w:lvl>
    <w:lvl w:ilvl="7" w:tplc="04150003" w:tentative="1">
      <w:start w:val="1"/>
      <w:numFmt w:val="bullet"/>
      <w:lvlText w:val="o"/>
      <w:lvlJc w:val="left"/>
      <w:pPr>
        <w:tabs>
          <w:tab w:val="num" w:pos="6134"/>
        </w:tabs>
        <w:ind w:left="6134" w:hanging="360"/>
      </w:pPr>
      <w:rPr>
        <w:rFonts w:ascii="Courier New" w:hAnsi="Courier New" w:cs="Courier New" w:hint="default"/>
      </w:rPr>
    </w:lvl>
    <w:lvl w:ilvl="8" w:tplc="04150005" w:tentative="1">
      <w:start w:val="1"/>
      <w:numFmt w:val="bullet"/>
      <w:lvlText w:val=""/>
      <w:lvlJc w:val="left"/>
      <w:pPr>
        <w:tabs>
          <w:tab w:val="num" w:pos="6854"/>
        </w:tabs>
        <w:ind w:left="6854" w:hanging="360"/>
      </w:pPr>
      <w:rPr>
        <w:rFonts w:ascii="Wingdings" w:hAnsi="Wingdings" w:hint="default"/>
      </w:rPr>
    </w:lvl>
  </w:abstractNum>
  <w:abstractNum w:abstractNumId="106" w15:restartNumberingAfterBreak="0">
    <w:nsid w:val="789B15F9"/>
    <w:multiLevelType w:val="hybridMultilevel"/>
    <w:tmpl w:val="F2F8DA84"/>
    <w:lvl w:ilvl="0" w:tplc="FDA8ACE8">
      <w:start w:val="1"/>
      <w:numFmt w:val="bullet"/>
      <w:lvlText w:val="-"/>
      <w:lvlJc w:val="left"/>
      <w:pPr>
        <w:tabs>
          <w:tab w:val="num" w:pos="2355"/>
        </w:tabs>
        <w:ind w:left="2355" w:hanging="360"/>
      </w:pPr>
      <w:rPr>
        <w:rFonts w:ascii="Times New Roman" w:hAnsi="Times New Roman" w:cs="Times New Roman" w:hint="default"/>
      </w:rPr>
    </w:lvl>
    <w:lvl w:ilvl="1" w:tplc="BFD282E2">
      <w:start w:val="1"/>
      <w:numFmt w:val="bullet"/>
      <w:lvlText w:val="-"/>
      <w:lvlJc w:val="left"/>
      <w:pPr>
        <w:tabs>
          <w:tab w:val="num" w:pos="1440"/>
        </w:tabs>
        <w:ind w:left="1440" w:hanging="360"/>
      </w:pPr>
      <w:rPr>
        <w:rFonts w:ascii="Arial" w:hAnsi="Arial" w:hint="default"/>
        <w:b w:val="0"/>
        <w:sz w:val="16"/>
        <w:szCs w:val="16"/>
      </w:rPr>
    </w:lvl>
    <w:lvl w:ilvl="2" w:tplc="9328E4A4">
      <w:start w:val="1"/>
      <w:numFmt w:val="bullet"/>
      <w:lvlText w:val="-"/>
      <w:lvlJc w:val="left"/>
      <w:pPr>
        <w:tabs>
          <w:tab w:val="num" w:pos="2160"/>
        </w:tabs>
        <w:ind w:left="2160" w:hanging="360"/>
      </w:pPr>
      <w:rPr>
        <w:rFonts w:ascii="Arial" w:hAnsi="Aria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943622A"/>
    <w:multiLevelType w:val="multilevel"/>
    <w:tmpl w:val="950C9844"/>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08" w15:restartNumberingAfterBreak="0">
    <w:nsid w:val="799B7B3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C0A52A2"/>
    <w:multiLevelType w:val="hybridMultilevel"/>
    <w:tmpl w:val="D7E652E6"/>
    <w:lvl w:ilvl="0" w:tplc="9EF0DF68">
      <w:start w:val="1"/>
      <w:numFmt w:val="decimal"/>
      <w:lvlText w:val="%1."/>
      <w:lvlJc w:val="left"/>
      <w:pPr>
        <w:ind w:left="378" w:hanging="360"/>
      </w:pPr>
      <w:rPr>
        <w:rFonts w:cs="Times New Roman"/>
        <w:b/>
        <w:bCs/>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110" w15:restartNumberingAfterBreak="0">
    <w:nsid w:val="7C342105"/>
    <w:multiLevelType w:val="hybridMultilevel"/>
    <w:tmpl w:val="D27440E6"/>
    <w:lvl w:ilvl="0" w:tplc="FFFFFFFF">
      <w:start w:val="5"/>
      <w:numFmt w:val="decimal"/>
      <w:lvlText w:val="%1."/>
      <w:lvlJc w:val="left"/>
      <w:pPr>
        <w:tabs>
          <w:tab w:val="num" w:pos="1108"/>
        </w:tabs>
        <w:ind w:left="1108" w:hanging="360"/>
      </w:pPr>
      <w:rPr>
        <w:rFonts w:hint="default"/>
      </w:rPr>
    </w:lvl>
    <w:lvl w:ilvl="1" w:tplc="04150001">
      <w:start w:val="1"/>
      <w:numFmt w:val="bullet"/>
      <w:lvlText w:val=""/>
      <w:lvlJc w:val="left"/>
      <w:pPr>
        <w:tabs>
          <w:tab w:val="num" w:pos="1828"/>
        </w:tabs>
        <w:ind w:left="1828" w:hanging="360"/>
      </w:pPr>
      <w:rPr>
        <w:rFonts w:ascii="Symbol" w:hAnsi="Symbol" w:hint="default"/>
      </w:rPr>
    </w:lvl>
    <w:lvl w:ilvl="2" w:tplc="B46C486C">
      <w:start w:val="1"/>
      <w:numFmt w:val="decimal"/>
      <w:lvlText w:val="%3."/>
      <w:lvlJc w:val="left"/>
      <w:pPr>
        <w:tabs>
          <w:tab w:val="num" w:pos="2743"/>
        </w:tabs>
        <w:ind w:left="2743" w:hanging="375"/>
      </w:pPr>
      <w:rPr>
        <w:rFonts w:hint="default"/>
        <w:color w:val="auto"/>
      </w:rPr>
    </w:lvl>
    <w:lvl w:ilvl="3" w:tplc="FCD62BFA">
      <w:start w:val="1"/>
      <w:numFmt w:val="decimal"/>
      <w:lvlText w:val="%4."/>
      <w:lvlJc w:val="left"/>
      <w:pPr>
        <w:tabs>
          <w:tab w:val="num" w:pos="3268"/>
        </w:tabs>
        <w:ind w:left="3268" w:hanging="360"/>
      </w:pPr>
      <w:rPr>
        <w:rFonts w:hint="default"/>
      </w:rPr>
    </w:lvl>
    <w:lvl w:ilvl="4" w:tplc="634851E0">
      <w:start w:val="1"/>
      <w:numFmt w:val="decimal"/>
      <w:lvlText w:val="%5)"/>
      <w:lvlJc w:val="left"/>
      <w:pPr>
        <w:tabs>
          <w:tab w:val="num" w:pos="3988"/>
        </w:tabs>
        <w:ind w:left="3988" w:hanging="360"/>
      </w:pPr>
      <w:rPr>
        <w:rFonts w:hint="default"/>
      </w:rPr>
    </w:lvl>
    <w:lvl w:ilvl="5" w:tplc="4994FF94">
      <w:start w:val="6"/>
      <w:numFmt w:val="decimal"/>
      <w:lvlText w:val="%6."/>
      <w:lvlJc w:val="left"/>
      <w:pPr>
        <w:tabs>
          <w:tab w:val="num" w:pos="4888"/>
        </w:tabs>
        <w:ind w:left="4888" w:hanging="360"/>
      </w:pPr>
      <w:rPr>
        <w:rFonts w:hint="default"/>
      </w:rPr>
    </w:lvl>
    <w:lvl w:ilvl="6" w:tplc="782A63AA">
      <w:start w:val="15"/>
      <w:numFmt w:val="upperRoman"/>
      <w:lvlText w:val="%7."/>
      <w:lvlJc w:val="left"/>
      <w:pPr>
        <w:tabs>
          <w:tab w:val="num" w:pos="5788"/>
        </w:tabs>
        <w:ind w:left="5788" w:hanging="720"/>
      </w:pPr>
      <w:rPr>
        <w:rFonts w:hint="default"/>
      </w:rPr>
    </w:lvl>
    <w:lvl w:ilvl="7" w:tplc="FFFFFFFF" w:tentative="1">
      <w:start w:val="1"/>
      <w:numFmt w:val="lowerLetter"/>
      <w:lvlText w:val="%8."/>
      <w:lvlJc w:val="left"/>
      <w:pPr>
        <w:tabs>
          <w:tab w:val="num" w:pos="6148"/>
        </w:tabs>
        <w:ind w:left="6148" w:hanging="360"/>
      </w:pPr>
    </w:lvl>
    <w:lvl w:ilvl="8" w:tplc="FFFFFFFF" w:tentative="1">
      <w:start w:val="1"/>
      <w:numFmt w:val="lowerRoman"/>
      <w:lvlText w:val="%9."/>
      <w:lvlJc w:val="right"/>
      <w:pPr>
        <w:tabs>
          <w:tab w:val="num" w:pos="6868"/>
        </w:tabs>
        <w:ind w:left="6868" w:hanging="180"/>
      </w:pPr>
    </w:lvl>
  </w:abstractNum>
  <w:abstractNum w:abstractNumId="111" w15:restartNumberingAfterBreak="0">
    <w:nsid w:val="7D9F11A3"/>
    <w:multiLevelType w:val="hybridMultilevel"/>
    <w:tmpl w:val="7F9C2830"/>
    <w:lvl w:ilvl="0" w:tplc="2E665CC6">
      <w:start w:val="1"/>
      <w:numFmt w:val="decimal"/>
      <w:lvlText w:val="%1)"/>
      <w:lvlJc w:val="left"/>
      <w:pPr>
        <w:tabs>
          <w:tab w:val="num" w:pos="1829"/>
        </w:tabs>
        <w:ind w:left="1829" w:hanging="749"/>
      </w:pPr>
      <w:rPr>
        <w:rFonts w:hint="default"/>
        <w:color w:val="auto"/>
      </w:rPr>
    </w:lvl>
    <w:lvl w:ilvl="1" w:tplc="FDA8ACE8">
      <w:start w:val="1"/>
      <w:numFmt w:val="bullet"/>
      <w:lvlText w:val="-"/>
      <w:lvlJc w:val="left"/>
      <w:pPr>
        <w:tabs>
          <w:tab w:val="num" w:pos="1440"/>
        </w:tabs>
        <w:ind w:left="1440" w:hanging="360"/>
      </w:pPr>
      <w:rPr>
        <w:rFonts w:ascii="Times New Roman" w:hAnsi="Times New Roman"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7E4B5243"/>
    <w:multiLevelType w:val="hybridMultilevel"/>
    <w:tmpl w:val="9A9611A2"/>
    <w:lvl w:ilvl="0" w:tplc="C72C7FE4">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57"/>
  </w:num>
  <w:num w:numId="2">
    <w:abstractNumId w:val="109"/>
  </w:num>
  <w:num w:numId="3">
    <w:abstractNumId w:val="11"/>
  </w:num>
  <w:num w:numId="4">
    <w:abstractNumId w:val="100"/>
  </w:num>
  <w:num w:numId="5">
    <w:abstractNumId w:val="9"/>
  </w:num>
  <w:num w:numId="6">
    <w:abstractNumId w:val="31"/>
  </w:num>
  <w:num w:numId="7">
    <w:abstractNumId w:val="81"/>
  </w:num>
  <w:num w:numId="8">
    <w:abstractNumId w:val="20"/>
  </w:num>
  <w:num w:numId="9">
    <w:abstractNumId w:val="52"/>
  </w:num>
  <w:num w:numId="10">
    <w:abstractNumId w:val="68"/>
  </w:num>
  <w:num w:numId="11">
    <w:abstractNumId w:val="32"/>
  </w:num>
  <w:num w:numId="12">
    <w:abstractNumId w:val="72"/>
  </w:num>
  <w:num w:numId="13">
    <w:abstractNumId w:val="51"/>
  </w:num>
  <w:num w:numId="14">
    <w:abstractNumId w:val="60"/>
  </w:num>
  <w:num w:numId="15">
    <w:abstractNumId w:val="38"/>
  </w:num>
  <w:num w:numId="16">
    <w:abstractNumId w:val="47"/>
  </w:num>
  <w:num w:numId="17">
    <w:abstractNumId w:val="56"/>
  </w:num>
  <w:num w:numId="18">
    <w:abstractNumId w:val="45"/>
  </w:num>
  <w:num w:numId="19">
    <w:abstractNumId w:val="87"/>
  </w:num>
  <w:num w:numId="20">
    <w:abstractNumId w:val="25"/>
  </w:num>
  <w:num w:numId="21">
    <w:abstractNumId w:val="59"/>
  </w:num>
  <w:num w:numId="22">
    <w:abstractNumId w:val="83"/>
  </w:num>
  <w:num w:numId="23">
    <w:abstractNumId w:val="10"/>
  </w:num>
  <w:num w:numId="24">
    <w:abstractNumId w:val="36"/>
  </w:num>
  <w:num w:numId="25">
    <w:abstractNumId w:val="53"/>
  </w:num>
  <w:num w:numId="26">
    <w:abstractNumId w:val="8"/>
  </w:num>
  <w:num w:numId="27">
    <w:abstractNumId w:val="43"/>
  </w:num>
  <w:num w:numId="28">
    <w:abstractNumId w:val="42"/>
  </w:num>
  <w:num w:numId="29">
    <w:abstractNumId w:val="27"/>
  </w:num>
  <w:num w:numId="30">
    <w:abstractNumId w:val="112"/>
  </w:num>
  <w:num w:numId="31">
    <w:abstractNumId w:val="89"/>
  </w:num>
  <w:num w:numId="32">
    <w:abstractNumId w:val="26"/>
  </w:num>
  <w:num w:numId="33">
    <w:abstractNumId w:val="3"/>
  </w:num>
  <w:num w:numId="34">
    <w:abstractNumId w:val="6"/>
  </w:num>
  <w:num w:numId="35">
    <w:abstractNumId w:val="17"/>
  </w:num>
  <w:num w:numId="36">
    <w:abstractNumId w:val="85"/>
  </w:num>
  <w:num w:numId="37">
    <w:abstractNumId w:val="71"/>
  </w:num>
  <w:num w:numId="38">
    <w:abstractNumId w:val="28"/>
  </w:num>
  <w:num w:numId="3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8"/>
  </w:num>
  <w:num w:numId="42">
    <w:abstractNumId w:val="48"/>
  </w:num>
  <w:num w:numId="43">
    <w:abstractNumId w:val="33"/>
  </w:num>
  <w:num w:numId="44">
    <w:abstractNumId w:val="64"/>
  </w:num>
  <w:num w:numId="45">
    <w:abstractNumId w:val="70"/>
  </w:num>
  <w:num w:numId="46">
    <w:abstractNumId w:val="13"/>
  </w:num>
  <w:num w:numId="47">
    <w:abstractNumId w:val="29"/>
  </w:num>
  <w:num w:numId="48">
    <w:abstractNumId w:val="46"/>
  </w:num>
  <w:num w:numId="49">
    <w:abstractNumId w:val="73"/>
  </w:num>
  <w:num w:numId="50">
    <w:abstractNumId w:val="95"/>
  </w:num>
  <w:num w:numId="51">
    <w:abstractNumId w:val="41"/>
  </w:num>
  <w:num w:numId="52">
    <w:abstractNumId w:val="14"/>
  </w:num>
  <w:num w:numId="53">
    <w:abstractNumId w:val="111"/>
  </w:num>
  <w:num w:numId="54">
    <w:abstractNumId w:val="76"/>
  </w:num>
  <w:num w:numId="55">
    <w:abstractNumId w:val="61"/>
  </w:num>
  <w:num w:numId="56">
    <w:abstractNumId w:val="105"/>
  </w:num>
  <w:num w:numId="57">
    <w:abstractNumId w:val="16"/>
  </w:num>
  <w:num w:numId="58">
    <w:abstractNumId w:val="79"/>
  </w:num>
  <w:num w:numId="59">
    <w:abstractNumId w:val="80"/>
  </w:num>
  <w:num w:numId="60">
    <w:abstractNumId w:val="94"/>
  </w:num>
  <w:num w:numId="61">
    <w:abstractNumId w:val="23"/>
  </w:num>
  <w:num w:numId="62">
    <w:abstractNumId w:val="86"/>
  </w:num>
  <w:num w:numId="63">
    <w:abstractNumId w:val="7"/>
  </w:num>
  <w:num w:numId="64">
    <w:abstractNumId w:val="67"/>
  </w:num>
  <w:num w:numId="65">
    <w:abstractNumId w:val="110"/>
  </w:num>
  <w:num w:numId="66">
    <w:abstractNumId w:val="35"/>
  </w:num>
  <w:num w:numId="67">
    <w:abstractNumId w:val="93"/>
  </w:num>
  <w:num w:numId="68">
    <w:abstractNumId w:val="98"/>
  </w:num>
  <w:num w:numId="69">
    <w:abstractNumId w:val="113"/>
  </w:num>
  <w:num w:numId="70">
    <w:abstractNumId w:val="63"/>
  </w:num>
  <w:num w:numId="71">
    <w:abstractNumId w:val="19"/>
  </w:num>
  <w:num w:numId="72">
    <w:abstractNumId w:val="62"/>
  </w:num>
  <w:num w:numId="73">
    <w:abstractNumId w:val="66"/>
  </w:num>
  <w:num w:numId="74">
    <w:abstractNumId w:val="15"/>
  </w:num>
  <w:num w:numId="75">
    <w:abstractNumId w:val="91"/>
  </w:num>
  <w:num w:numId="76">
    <w:abstractNumId w:val="78"/>
  </w:num>
  <w:num w:numId="77">
    <w:abstractNumId w:val="24"/>
  </w:num>
  <w:num w:numId="78">
    <w:abstractNumId w:val="30"/>
  </w:num>
  <w:num w:numId="79">
    <w:abstractNumId w:val="92"/>
  </w:num>
  <w:num w:numId="80">
    <w:abstractNumId w:val="37"/>
  </w:num>
  <w:num w:numId="81">
    <w:abstractNumId w:val="103"/>
  </w:num>
  <w:num w:numId="82">
    <w:abstractNumId w:val="106"/>
  </w:num>
  <w:num w:numId="83">
    <w:abstractNumId w:val="75"/>
  </w:num>
  <w:num w:numId="84">
    <w:abstractNumId w:val="54"/>
  </w:num>
  <w:num w:numId="85">
    <w:abstractNumId w:val="39"/>
  </w:num>
  <w:num w:numId="86">
    <w:abstractNumId w:val="88"/>
  </w:num>
  <w:num w:numId="87">
    <w:abstractNumId w:val="96"/>
  </w:num>
  <w:num w:numId="88">
    <w:abstractNumId w:val="50"/>
  </w:num>
  <w:num w:numId="89">
    <w:abstractNumId w:val="84"/>
  </w:num>
  <w:num w:numId="90">
    <w:abstractNumId w:val="58"/>
  </w:num>
  <w:num w:numId="91">
    <w:abstractNumId w:val="21"/>
  </w:num>
  <w:num w:numId="92">
    <w:abstractNumId w:val="22"/>
  </w:num>
  <w:num w:numId="93">
    <w:abstractNumId w:val="107"/>
  </w:num>
  <w:num w:numId="94">
    <w:abstractNumId w:val="44"/>
  </w:num>
  <w:num w:numId="95">
    <w:abstractNumId w:val="108"/>
  </w:num>
  <w:num w:numId="96">
    <w:abstractNumId w:val="104"/>
  </w:num>
  <w:num w:numId="97">
    <w:abstractNumId w:val="82"/>
  </w:num>
  <w:num w:numId="98">
    <w:abstractNumId w:val="40"/>
  </w:num>
  <w:num w:numId="99">
    <w:abstractNumId w:val="5"/>
  </w:num>
  <w:num w:numId="100">
    <w:abstractNumId w:val="49"/>
  </w:num>
  <w:num w:numId="101">
    <w:abstractNumId w:val="65"/>
  </w:num>
  <w:num w:numId="102">
    <w:abstractNumId w:val="90"/>
  </w:num>
  <w:num w:numId="103">
    <w:abstractNumId w:val="97"/>
  </w:num>
  <w:num w:numId="104">
    <w:abstractNumId w:val="101"/>
  </w:num>
  <w:num w:numId="105">
    <w:abstractNumId w:val="7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2DBC"/>
    <w:rsid w:val="00004152"/>
    <w:rsid w:val="000073EA"/>
    <w:rsid w:val="00014FF6"/>
    <w:rsid w:val="00015D8D"/>
    <w:rsid w:val="0002122E"/>
    <w:rsid w:val="0002460A"/>
    <w:rsid w:val="00026E90"/>
    <w:rsid w:val="00034CDC"/>
    <w:rsid w:val="000369E6"/>
    <w:rsid w:val="00037D5E"/>
    <w:rsid w:val="00037DC9"/>
    <w:rsid w:val="0004001F"/>
    <w:rsid w:val="00040FED"/>
    <w:rsid w:val="000453BA"/>
    <w:rsid w:val="00051DFD"/>
    <w:rsid w:val="000551B0"/>
    <w:rsid w:val="00062639"/>
    <w:rsid w:val="000626A6"/>
    <w:rsid w:val="00063C50"/>
    <w:rsid w:val="000641EB"/>
    <w:rsid w:val="00073D96"/>
    <w:rsid w:val="000741F3"/>
    <w:rsid w:val="00075C8B"/>
    <w:rsid w:val="0008789D"/>
    <w:rsid w:val="00092A79"/>
    <w:rsid w:val="00092F15"/>
    <w:rsid w:val="00093D34"/>
    <w:rsid w:val="00097227"/>
    <w:rsid w:val="00097327"/>
    <w:rsid w:val="000A08CB"/>
    <w:rsid w:val="000A0AC5"/>
    <w:rsid w:val="000A2AC0"/>
    <w:rsid w:val="000A6029"/>
    <w:rsid w:val="000A7EA9"/>
    <w:rsid w:val="000B0467"/>
    <w:rsid w:val="000B1F21"/>
    <w:rsid w:val="000B748B"/>
    <w:rsid w:val="000C7661"/>
    <w:rsid w:val="000D5B42"/>
    <w:rsid w:val="000D7505"/>
    <w:rsid w:val="000D7663"/>
    <w:rsid w:val="000E12D0"/>
    <w:rsid w:val="000E45E9"/>
    <w:rsid w:val="000E50D2"/>
    <w:rsid w:val="000F7218"/>
    <w:rsid w:val="00117D34"/>
    <w:rsid w:val="00123F4E"/>
    <w:rsid w:val="00126932"/>
    <w:rsid w:val="001354F0"/>
    <w:rsid w:val="00136E62"/>
    <w:rsid w:val="00137AD5"/>
    <w:rsid w:val="00146CFB"/>
    <w:rsid w:val="001502DD"/>
    <w:rsid w:val="0015089E"/>
    <w:rsid w:val="0016385A"/>
    <w:rsid w:val="0016430B"/>
    <w:rsid w:val="00166FE5"/>
    <w:rsid w:val="00170B34"/>
    <w:rsid w:val="00171095"/>
    <w:rsid w:val="00172341"/>
    <w:rsid w:val="00174EAC"/>
    <w:rsid w:val="00181D0B"/>
    <w:rsid w:val="00181F59"/>
    <w:rsid w:val="00183F6C"/>
    <w:rsid w:val="001952B0"/>
    <w:rsid w:val="001A3B26"/>
    <w:rsid w:val="001A45FF"/>
    <w:rsid w:val="001A71CE"/>
    <w:rsid w:val="001B0ADF"/>
    <w:rsid w:val="001B5B4B"/>
    <w:rsid w:val="001B7C3E"/>
    <w:rsid w:val="001C14A8"/>
    <w:rsid w:val="001C5781"/>
    <w:rsid w:val="001D102F"/>
    <w:rsid w:val="001D2C03"/>
    <w:rsid w:val="001D7E40"/>
    <w:rsid w:val="001E1150"/>
    <w:rsid w:val="001E6485"/>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6DCF"/>
    <w:rsid w:val="00243281"/>
    <w:rsid w:val="0024641C"/>
    <w:rsid w:val="00256ED2"/>
    <w:rsid w:val="00257074"/>
    <w:rsid w:val="0025786E"/>
    <w:rsid w:val="00262A99"/>
    <w:rsid w:val="00266975"/>
    <w:rsid w:val="00275DFC"/>
    <w:rsid w:val="0027602A"/>
    <w:rsid w:val="0027613A"/>
    <w:rsid w:val="00287180"/>
    <w:rsid w:val="002912CA"/>
    <w:rsid w:val="00291C0A"/>
    <w:rsid w:val="00297436"/>
    <w:rsid w:val="0029743F"/>
    <w:rsid w:val="002B050F"/>
    <w:rsid w:val="002C2CA9"/>
    <w:rsid w:val="002C3D86"/>
    <w:rsid w:val="002C41A1"/>
    <w:rsid w:val="002C7748"/>
    <w:rsid w:val="002D6A1D"/>
    <w:rsid w:val="002E4615"/>
    <w:rsid w:val="002E687D"/>
    <w:rsid w:val="002E7CE1"/>
    <w:rsid w:val="002F4BD6"/>
    <w:rsid w:val="00302C13"/>
    <w:rsid w:val="00304060"/>
    <w:rsid w:val="00305813"/>
    <w:rsid w:val="003241BE"/>
    <w:rsid w:val="00326797"/>
    <w:rsid w:val="00340EA5"/>
    <w:rsid w:val="00341025"/>
    <w:rsid w:val="003420C0"/>
    <w:rsid w:val="003476E8"/>
    <w:rsid w:val="00350AB4"/>
    <w:rsid w:val="0035302E"/>
    <w:rsid w:val="00354298"/>
    <w:rsid w:val="00361CBE"/>
    <w:rsid w:val="00364B28"/>
    <w:rsid w:val="00371088"/>
    <w:rsid w:val="00376849"/>
    <w:rsid w:val="003859C8"/>
    <w:rsid w:val="003A0B88"/>
    <w:rsid w:val="003A0FA7"/>
    <w:rsid w:val="003A7F91"/>
    <w:rsid w:val="003B015E"/>
    <w:rsid w:val="003B0C17"/>
    <w:rsid w:val="003B0F09"/>
    <w:rsid w:val="003B186F"/>
    <w:rsid w:val="003B20F7"/>
    <w:rsid w:val="003B40FD"/>
    <w:rsid w:val="003B540B"/>
    <w:rsid w:val="003C144C"/>
    <w:rsid w:val="003C72BF"/>
    <w:rsid w:val="003D05C6"/>
    <w:rsid w:val="003D351D"/>
    <w:rsid w:val="003D7813"/>
    <w:rsid w:val="003E09EF"/>
    <w:rsid w:val="003E6D19"/>
    <w:rsid w:val="003F1693"/>
    <w:rsid w:val="00404A5A"/>
    <w:rsid w:val="0041016A"/>
    <w:rsid w:val="00413F41"/>
    <w:rsid w:val="004163DC"/>
    <w:rsid w:val="00416A83"/>
    <w:rsid w:val="00416B70"/>
    <w:rsid w:val="00417322"/>
    <w:rsid w:val="0042114F"/>
    <w:rsid w:val="0042332F"/>
    <w:rsid w:val="00434008"/>
    <w:rsid w:val="004345C5"/>
    <w:rsid w:val="004448AA"/>
    <w:rsid w:val="00447CDE"/>
    <w:rsid w:val="004564E2"/>
    <w:rsid w:val="00456AF7"/>
    <w:rsid w:val="00470CDD"/>
    <w:rsid w:val="00476A10"/>
    <w:rsid w:val="00476CF8"/>
    <w:rsid w:val="00476D18"/>
    <w:rsid w:val="00493997"/>
    <w:rsid w:val="00496517"/>
    <w:rsid w:val="00497199"/>
    <w:rsid w:val="004A223D"/>
    <w:rsid w:val="004A7ECA"/>
    <w:rsid w:val="004B36C3"/>
    <w:rsid w:val="004B5229"/>
    <w:rsid w:val="004B5C04"/>
    <w:rsid w:val="004B63D1"/>
    <w:rsid w:val="004C222C"/>
    <w:rsid w:val="004D77B9"/>
    <w:rsid w:val="004E3C51"/>
    <w:rsid w:val="004E7B37"/>
    <w:rsid w:val="004E7CD1"/>
    <w:rsid w:val="004F230D"/>
    <w:rsid w:val="004F27C5"/>
    <w:rsid w:val="004F3462"/>
    <w:rsid w:val="00501941"/>
    <w:rsid w:val="00516FD3"/>
    <w:rsid w:val="0052438C"/>
    <w:rsid w:val="0054401F"/>
    <w:rsid w:val="00547E36"/>
    <w:rsid w:val="0055077F"/>
    <w:rsid w:val="005547F6"/>
    <w:rsid w:val="00563624"/>
    <w:rsid w:val="00565969"/>
    <w:rsid w:val="005703F1"/>
    <w:rsid w:val="00572BB9"/>
    <w:rsid w:val="00573D06"/>
    <w:rsid w:val="00573D4E"/>
    <w:rsid w:val="0057509D"/>
    <w:rsid w:val="00576BC8"/>
    <w:rsid w:val="00583079"/>
    <w:rsid w:val="0059164E"/>
    <w:rsid w:val="00592015"/>
    <w:rsid w:val="005929E1"/>
    <w:rsid w:val="005965FE"/>
    <w:rsid w:val="005A2DDF"/>
    <w:rsid w:val="005A737E"/>
    <w:rsid w:val="005C126C"/>
    <w:rsid w:val="005C2ADB"/>
    <w:rsid w:val="005D01F2"/>
    <w:rsid w:val="005E09C4"/>
    <w:rsid w:val="005F76DF"/>
    <w:rsid w:val="00600FDF"/>
    <w:rsid w:val="00606D99"/>
    <w:rsid w:val="00607069"/>
    <w:rsid w:val="00610456"/>
    <w:rsid w:val="00623740"/>
    <w:rsid w:val="00627122"/>
    <w:rsid w:val="0063633C"/>
    <w:rsid w:val="00636ED5"/>
    <w:rsid w:val="00642615"/>
    <w:rsid w:val="00643DC3"/>
    <w:rsid w:val="006516F8"/>
    <w:rsid w:val="006562C0"/>
    <w:rsid w:val="0065634B"/>
    <w:rsid w:val="00657260"/>
    <w:rsid w:val="00661388"/>
    <w:rsid w:val="00661A14"/>
    <w:rsid w:val="00664E12"/>
    <w:rsid w:val="0067528F"/>
    <w:rsid w:val="006762AD"/>
    <w:rsid w:val="00681DE2"/>
    <w:rsid w:val="006877B7"/>
    <w:rsid w:val="00692B59"/>
    <w:rsid w:val="006A6A3F"/>
    <w:rsid w:val="006A6F8D"/>
    <w:rsid w:val="006B034A"/>
    <w:rsid w:val="006B468D"/>
    <w:rsid w:val="006C00CC"/>
    <w:rsid w:val="006C1DCA"/>
    <w:rsid w:val="006C48AE"/>
    <w:rsid w:val="006C7A06"/>
    <w:rsid w:val="006D051B"/>
    <w:rsid w:val="006D0D39"/>
    <w:rsid w:val="006D1660"/>
    <w:rsid w:val="006D62B5"/>
    <w:rsid w:val="006E0BC1"/>
    <w:rsid w:val="006E26EE"/>
    <w:rsid w:val="006E33C6"/>
    <w:rsid w:val="006E48CC"/>
    <w:rsid w:val="006F5C80"/>
    <w:rsid w:val="00706252"/>
    <w:rsid w:val="007127C0"/>
    <w:rsid w:val="00720427"/>
    <w:rsid w:val="0072083F"/>
    <w:rsid w:val="0072602A"/>
    <w:rsid w:val="00727369"/>
    <w:rsid w:val="00731E9B"/>
    <w:rsid w:val="0073435D"/>
    <w:rsid w:val="00734985"/>
    <w:rsid w:val="00737DE0"/>
    <w:rsid w:val="00742168"/>
    <w:rsid w:val="0074306D"/>
    <w:rsid w:val="007431B8"/>
    <w:rsid w:val="007526FA"/>
    <w:rsid w:val="00765E32"/>
    <w:rsid w:val="007669E8"/>
    <w:rsid w:val="00772ADA"/>
    <w:rsid w:val="00782950"/>
    <w:rsid w:val="00787C12"/>
    <w:rsid w:val="007922BB"/>
    <w:rsid w:val="0079283A"/>
    <w:rsid w:val="007A071A"/>
    <w:rsid w:val="007A1BC8"/>
    <w:rsid w:val="007A5E20"/>
    <w:rsid w:val="007A681B"/>
    <w:rsid w:val="007C51BD"/>
    <w:rsid w:val="007D1463"/>
    <w:rsid w:val="007D36E5"/>
    <w:rsid w:val="007D530D"/>
    <w:rsid w:val="007E47FA"/>
    <w:rsid w:val="007E7827"/>
    <w:rsid w:val="007E7EF7"/>
    <w:rsid w:val="007F468F"/>
    <w:rsid w:val="007F5A84"/>
    <w:rsid w:val="007F748A"/>
    <w:rsid w:val="007F7569"/>
    <w:rsid w:val="007F7643"/>
    <w:rsid w:val="00807F95"/>
    <w:rsid w:val="0081700A"/>
    <w:rsid w:val="00817EDC"/>
    <w:rsid w:val="00824CF2"/>
    <w:rsid w:val="008257AA"/>
    <w:rsid w:val="00825979"/>
    <w:rsid w:val="0084657B"/>
    <w:rsid w:val="008465A7"/>
    <w:rsid w:val="008473DC"/>
    <w:rsid w:val="0085317E"/>
    <w:rsid w:val="00857167"/>
    <w:rsid w:val="0086149D"/>
    <w:rsid w:val="008845B5"/>
    <w:rsid w:val="00887CC2"/>
    <w:rsid w:val="00890E01"/>
    <w:rsid w:val="008975DF"/>
    <w:rsid w:val="008B0A9F"/>
    <w:rsid w:val="008B0DF9"/>
    <w:rsid w:val="008B14CF"/>
    <w:rsid w:val="008C3ABE"/>
    <w:rsid w:val="008C7D37"/>
    <w:rsid w:val="008D0B7D"/>
    <w:rsid w:val="008D1F80"/>
    <w:rsid w:val="008D4EC9"/>
    <w:rsid w:val="008E00E3"/>
    <w:rsid w:val="008E4642"/>
    <w:rsid w:val="008F2BDC"/>
    <w:rsid w:val="009000BC"/>
    <w:rsid w:val="00903F55"/>
    <w:rsid w:val="009068D2"/>
    <w:rsid w:val="00907FAF"/>
    <w:rsid w:val="00920C2D"/>
    <w:rsid w:val="009214BB"/>
    <w:rsid w:val="00922972"/>
    <w:rsid w:val="00925BAF"/>
    <w:rsid w:val="00926E00"/>
    <w:rsid w:val="0092771A"/>
    <w:rsid w:val="00932DBD"/>
    <w:rsid w:val="00936FF3"/>
    <w:rsid w:val="0094526A"/>
    <w:rsid w:val="00945F0C"/>
    <w:rsid w:val="00947B23"/>
    <w:rsid w:val="00956AF9"/>
    <w:rsid w:val="009650EC"/>
    <w:rsid w:val="0097006D"/>
    <w:rsid w:val="0097118B"/>
    <w:rsid w:val="0097396A"/>
    <w:rsid w:val="00973BFE"/>
    <w:rsid w:val="009872AA"/>
    <w:rsid w:val="0098742B"/>
    <w:rsid w:val="00991119"/>
    <w:rsid w:val="00991B76"/>
    <w:rsid w:val="00996947"/>
    <w:rsid w:val="009A5398"/>
    <w:rsid w:val="009A5458"/>
    <w:rsid w:val="009A6E64"/>
    <w:rsid w:val="009A793A"/>
    <w:rsid w:val="009B216A"/>
    <w:rsid w:val="009B2A13"/>
    <w:rsid w:val="009B5053"/>
    <w:rsid w:val="009B70E1"/>
    <w:rsid w:val="009C0364"/>
    <w:rsid w:val="009C081E"/>
    <w:rsid w:val="009C5EFB"/>
    <w:rsid w:val="009C76FE"/>
    <w:rsid w:val="009D2F5A"/>
    <w:rsid w:val="009D4AEC"/>
    <w:rsid w:val="009E5176"/>
    <w:rsid w:val="009E5D30"/>
    <w:rsid w:val="009F049B"/>
    <w:rsid w:val="009F13AD"/>
    <w:rsid w:val="009F1B9B"/>
    <w:rsid w:val="00A0112C"/>
    <w:rsid w:val="00A06D91"/>
    <w:rsid w:val="00A139BD"/>
    <w:rsid w:val="00A15E25"/>
    <w:rsid w:val="00A16265"/>
    <w:rsid w:val="00A200E0"/>
    <w:rsid w:val="00A229EC"/>
    <w:rsid w:val="00A364C3"/>
    <w:rsid w:val="00A36CD7"/>
    <w:rsid w:val="00A441B9"/>
    <w:rsid w:val="00A44F74"/>
    <w:rsid w:val="00A50979"/>
    <w:rsid w:val="00A634A3"/>
    <w:rsid w:val="00A81BDC"/>
    <w:rsid w:val="00A953FA"/>
    <w:rsid w:val="00A966EA"/>
    <w:rsid w:val="00AA02BB"/>
    <w:rsid w:val="00AA08B3"/>
    <w:rsid w:val="00AA2D25"/>
    <w:rsid w:val="00AB18B1"/>
    <w:rsid w:val="00AB366F"/>
    <w:rsid w:val="00AB4E60"/>
    <w:rsid w:val="00AC3E95"/>
    <w:rsid w:val="00AD2430"/>
    <w:rsid w:val="00AD3651"/>
    <w:rsid w:val="00AD38CD"/>
    <w:rsid w:val="00AD56AD"/>
    <w:rsid w:val="00AD575A"/>
    <w:rsid w:val="00AE0657"/>
    <w:rsid w:val="00AE1CBF"/>
    <w:rsid w:val="00AE4F09"/>
    <w:rsid w:val="00AF48CA"/>
    <w:rsid w:val="00AF7045"/>
    <w:rsid w:val="00AF7D4E"/>
    <w:rsid w:val="00B075D0"/>
    <w:rsid w:val="00B1270A"/>
    <w:rsid w:val="00B134D2"/>
    <w:rsid w:val="00B1687E"/>
    <w:rsid w:val="00B16D4C"/>
    <w:rsid w:val="00B27577"/>
    <w:rsid w:val="00B30A31"/>
    <w:rsid w:val="00B30ADC"/>
    <w:rsid w:val="00B375E8"/>
    <w:rsid w:val="00B400B8"/>
    <w:rsid w:val="00B40C22"/>
    <w:rsid w:val="00B472F7"/>
    <w:rsid w:val="00B50013"/>
    <w:rsid w:val="00B51ED1"/>
    <w:rsid w:val="00B61FB3"/>
    <w:rsid w:val="00B63AA7"/>
    <w:rsid w:val="00B7001A"/>
    <w:rsid w:val="00B70A24"/>
    <w:rsid w:val="00B76BA5"/>
    <w:rsid w:val="00B83305"/>
    <w:rsid w:val="00B901C0"/>
    <w:rsid w:val="00B93980"/>
    <w:rsid w:val="00BA0774"/>
    <w:rsid w:val="00BA2601"/>
    <w:rsid w:val="00BA50F5"/>
    <w:rsid w:val="00BA7974"/>
    <w:rsid w:val="00BB36D4"/>
    <w:rsid w:val="00BB53A6"/>
    <w:rsid w:val="00BB55C7"/>
    <w:rsid w:val="00BB63FF"/>
    <w:rsid w:val="00BC15AF"/>
    <w:rsid w:val="00BC21E2"/>
    <w:rsid w:val="00BD4E13"/>
    <w:rsid w:val="00BD784B"/>
    <w:rsid w:val="00BE372C"/>
    <w:rsid w:val="00BE3B1C"/>
    <w:rsid w:val="00BE7A06"/>
    <w:rsid w:val="00BF0659"/>
    <w:rsid w:val="00BF2EC2"/>
    <w:rsid w:val="00BF3D44"/>
    <w:rsid w:val="00C0310E"/>
    <w:rsid w:val="00C04A78"/>
    <w:rsid w:val="00C058A5"/>
    <w:rsid w:val="00C11E9F"/>
    <w:rsid w:val="00C159ED"/>
    <w:rsid w:val="00C2183A"/>
    <w:rsid w:val="00C2353F"/>
    <w:rsid w:val="00C27809"/>
    <w:rsid w:val="00C30055"/>
    <w:rsid w:val="00C3121C"/>
    <w:rsid w:val="00C322DA"/>
    <w:rsid w:val="00C3330B"/>
    <w:rsid w:val="00C340B3"/>
    <w:rsid w:val="00C3621D"/>
    <w:rsid w:val="00C375FC"/>
    <w:rsid w:val="00C422D9"/>
    <w:rsid w:val="00C44BA5"/>
    <w:rsid w:val="00C45169"/>
    <w:rsid w:val="00C455E5"/>
    <w:rsid w:val="00C47203"/>
    <w:rsid w:val="00C50399"/>
    <w:rsid w:val="00C51989"/>
    <w:rsid w:val="00C55757"/>
    <w:rsid w:val="00C55819"/>
    <w:rsid w:val="00C627CD"/>
    <w:rsid w:val="00C63892"/>
    <w:rsid w:val="00C703A2"/>
    <w:rsid w:val="00C74997"/>
    <w:rsid w:val="00C76C31"/>
    <w:rsid w:val="00C826E0"/>
    <w:rsid w:val="00C87222"/>
    <w:rsid w:val="00C874BE"/>
    <w:rsid w:val="00C944F7"/>
    <w:rsid w:val="00C96A53"/>
    <w:rsid w:val="00CB181D"/>
    <w:rsid w:val="00CC1D27"/>
    <w:rsid w:val="00CC45D1"/>
    <w:rsid w:val="00CC4E8F"/>
    <w:rsid w:val="00CC509F"/>
    <w:rsid w:val="00CD1B8A"/>
    <w:rsid w:val="00CE1E4B"/>
    <w:rsid w:val="00CE3262"/>
    <w:rsid w:val="00CE34D2"/>
    <w:rsid w:val="00CF28AF"/>
    <w:rsid w:val="00D019D5"/>
    <w:rsid w:val="00D02028"/>
    <w:rsid w:val="00D0321C"/>
    <w:rsid w:val="00D077CB"/>
    <w:rsid w:val="00D078B0"/>
    <w:rsid w:val="00D13E81"/>
    <w:rsid w:val="00D16B4D"/>
    <w:rsid w:val="00D16F9D"/>
    <w:rsid w:val="00D2260D"/>
    <w:rsid w:val="00D54B9B"/>
    <w:rsid w:val="00D601D3"/>
    <w:rsid w:val="00D64025"/>
    <w:rsid w:val="00D6777D"/>
    <w:rsid w:val="00D75414"/>
    <w:rsid w:val="00D77760"/>
    <w:rsid w:val="00D834B0"/>
    <w:rsid w:val="00D83CA0"/>
    <w:rsid w:val="00D83CDD"/>
    <w:rsid w:val="00D851A1"/>
    <w:rsid w:val="00D87A1D"/>
    <w:rsid w:val="00D91ADA"/>
    <w:rsid w:val="00DA4FB9"/>
    <w:rsid w:val="00DB3626"/>
    <w:rsid w:val="00DB4691"/>
    <w:rsid w:val="00DB544B"/>
    <w:rsid w:val="00DD2319"/>
    <w:rsid w:val="00DE1F71"/>
    <w:rsid w:val="00DE7F4E"/>
    <w:rsid w:val="00E0559D"/>
    <w:rsid w:val="00E060B1"/>
    <w:rsid w:val="00E06E02"/>
    <w:rsid w:val="00E10146"/>
    <w:rsid w:val="00E14EEE"/>
    <w:rsid w:val="00E211BF"/>
    <w:rsid w:val="00E334D2"/>
    <w:rsid w:val="00E33DF6"/>
    <w:rsid w:val="00E373B2"/>
    <w:rsid w:val="00E44A32"/>
    <w:rsid w:val="00E50FFA"/>
    <w:rsid w:val="00E52D47"/>
    <w:rsid w:val="00E5436F"/>
    <w:rsid w:val="00E675CF"/>
    <w:rsid w:val="00E6787F"/>
    <w:rsid w:val="00E72EAF"/>
    <w:rsid w:val="00E80C09"/>
    <w:rsid w:val="00E92B3A"/>
    <w:rsid w:val="00EA00E4"/>
    <w:rsid w:val="00EB1F7C"/>
    <w:rsid w:val="00EB3258"/>
    <w:rsid w:val="00EB6EFD"/>
    <w:rsid w:val="00EC1A8A"/>
    <w:rsid w:val="00EC2D9B"/>
    <w:rsid w:val="00ED0549"/>
    <w:rsid w:val="00ED2B47"/>
    <w:rsid w:val="00ED5684"/>
    <w:rsid w:val="00ED739F"/>
    <w:rsid w:val="00EE1DD0"/>
    <w:rsid w:val="00EE228F"/>
    <w:rsid w:val="00F02796"/>
    <w:rsid w:val="00F046A7"/>
    <w:rsid w:val="00F15853"/>
    <w:rsid w:val="00F179D0"/>
    <w:rsid w:val="00F242C7"/>
    <w:rsid w:val="00F25682"/>
    <w:rsid w:val="00F27ADC"/>
    <w:rsid w:val="00F3714E"/>
    <w:rsid w:val="00F4200D"/>
    <w:rsid w:val="00F61B32"/>
    <w:rsid w:val="00F62AA9"/>
    <w:rsid w:val="00F66489"/>
    <w:rsid w:val="00F80E57"/>
    <w:rsid w:val="00F926A7"/>
    <w:rsid w:val="00F945F7"/>
    <w:rsid w:val="00F94C7B"/>
    <w:rsid w:val="00F95209"/>
    <w:rsid w:val="00FA648A"/>
    <w:rsid w:val="00FA6534"/>
    <w:rsid w:val="00FB5317"/>
    <w:rsid w:val="00FB5749"/>
    <w:rsid w:val="00FC018E"/>
    <w:rsid w:val="00FC38D2"/>
    <w:rsid w:val="00FC50F6"/>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character" w:customStyle="1" w:styleId="BezodstpwZnak">
    <w:name w:val="Bez odstępów Znak"/>
    <w:basedOn w:val="Domylnaczcionkaakapitu"/>
    <w:link w:val="Bezodstpw"/>
    <w:uiPriority w:val="1"/>
    <w:locked/>
    <w:rsid w:val="00E44A32"/>
    <w:rPr>
      <w:rFonts w:cs="Times New Roman"/>
    </w:r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paragraph" w:styleId="Spistreci2">
    <w:name w:val="toc 2"/>
    <w:basedOn w:val="Normalny"/>
    <w:next w:val="Normalny"/>
    <w:autoRedefine/>
    <w:uiPriority w:val="39"/>
    <w:unhideWhenUsed/>
    <w:rsid w:val="00F926A7"/>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character" w:customStyle="1" w:styleId="pktZnak">
    <w:name w:val="pkt Znak"/>
    <w:link w:val="pkt"/>
    <w:locked/>
    <w:rsid w:val="001D102F"/>
    <w:rPr>
      <w:rFonts w:ascii="Times New Roman" w:hAnsi="Times New Roman"/>
      <w:sz w:val="20"/>
      <w:lang w:val="x-none"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paragraph" w:styleId="Tekstpodstawowy">
    <w:name w:val="Body Text"/>
    <w:aliases w:val=" Znak1"/>
    <w:basedOn w:val="Normalny"/>
    <w:link w:val="TekstpodstawowyZnak"/>
    <w:rsid w:val="0072083F"/>
    <w:pPr>
      <w:spacing w:after="0" w:line="240" w:lineRule="auto"/>
    </w:pPr>
    <w:rPr>
      <w:rFonts w:ascii="Arial" w:hAnsi="Arial"/>
      <w:sz w:val="24"/>
      <w:szCs w:val="20"/>
      <w:lang w:eastAsia="pl-PL"/>
    </w:rPr>
  </w:style>
  <w:style w:type="character" w:customStyle="1" w:styleId="TekstpodstawowyZnak">
    <w:name w:val="Tekst podstawowy Znak"/>
    <w:aliases w:val=" Znak1 Znak"/>
    <w:basedOn w:val="Domylnaczcionkaakapitu"/>
    <w:link w:val="Tekstpodstawowy"/>
    <w:locked/>
    <w:rsid w:val="0072083F"/>
    <w:rPr>
      <w:rFonts w:ascii="Arial" w:hAnsi="Arial" w:cs="Times New Roman"/>
      <w:sz w:val="20"/>
      <w:szCs w:val="20"/>
      <w:lang w:val="x-none" w:eastAsia="pl-PL"/>
    </w:rPr>
  </w:style>
  <w:style w:type="paragraph" w:styleId="Tekstdymka">
    <w:name w:val="Balloon Text"/>
    <w:basedOn w:val="Normalny"/>
    <w:link w:val="TekstdymkaZnak"/>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locked/>
    <w:rsid w:val="006A6A3F"/>
    <w:rPr>
      <w:rFonts w:ascii="Segoe UI" w:hAnsi="Segoe UI" w:cs="Segoe UI"/>
      <w:sz w:val="18"/>
      <w:szCs w:val="18"/>
    </w:rPr>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semiHidden/>
    <w:unhideWhenUsed/>
    <w:rsid w:val="007E7EF7"/>
    <w:pPr>
      <w:spacing w:after="160"/>
      <w:jc w:val="both"/>
    </w:pPr>
    <w:rPr>
      <w:b/>
      <w:bCs/>
    </w:rPr>
  </w:style>
  <w:style w:type="character" w:customStyle="1" w:styleId="TematkomentarzaZnak">
    <w:name w:val="Temat komentarza Znak"/>
    <w:basedOn w:val="TekstkomentarzaZnak"/>
    <w:link w:val="Tematkomentarza"/>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styleId="Tekstpodstawowywcity2">
    <w:name w:val="Body Text Indent 2"/>
    <w:basedOn w:val="Normalny"/>
    <w:link w:val="Tekstpodstawowywcity2Znak"/>
    <w:semiHidden/>
    <w:rsid w:val="00C55819"/>
    <w:pPr>
      <w:spacing w:after="120" w:line="480" w:lineRule="auto"/>
      <w:ind w:left="283"/>
      <w:jc w:val="left"/>
    </w:pPr>
    <w:rPr>
      <w:rFonts w:ascii="Calibri" w:eastAsia="Times New Roman" w:hAnsi="Calibri"/>
    </w:rPr>
  </w:style>
  <w:style w:type="character" w:customStyle="1" w:styleId="Tekstpodstawowywcity2Znak">
    <w:name w:val="Tekst podstawowy wcięty 2 Znak"/>
    <w:basedOn w:val="Domylnaczcionkaakapitu"/>
    <w:link w:val="Tekstpodstawowywcity2"/>
    <w:semiHidden/>
    <w:rsid w:val="00C55819"/>
    <w:rPr>
      <w:rFonts w:ascii="Calibri" w:eastAsia="Times New Roman" w:hAnsi="Calibri"/>
    </w:rPr>
  </w:style>
  <w:style w:type="paragraph" w:customStyle="1" w:styleId="Znak10ZnakZnak">
    <w:name w:val="Znak10 Znak Znak"/>
    <w:basedOn w:val="Normalny"/>
    <w:rsid w:val="00B61FB3"/>
    <w:pPr>
      <w:spacing w:after="0" w:line="240" w:lineRule="auto"/>
      <w:jc w:val="left"/>
    </w:pPr>
    <w:rPr>
      <w:rFonts w:ascii="Arial" w:eastAsia="Times New Roman" w:hAnsi="Arial" w:cs="Arial"/>
      <w:sz w:val="24"/>
      <w:szCs w:val="24"/>
      <w:lang w:eastAsia="pl-PL"/>
    </w:rPr>
  </w:style>
  <w:style w:type="paragraph" w:customStyle="1" w:styleId="ZnakZnak1Znak">
    <w:name w:val="Znak Znak1 Znak"/>
    <w:basedOn w:val="Normalny"/>
    <w:rsid w:val="00B61FB3"/>
    <w:pPr>
      <w:spacing w:after="0" w:line="240" w:lineRule="auto"/>
      <w:jc w:val="left"/>
    </w:pPr>
    <w:rPr>
      <w:rFonts w:ascii="Times New Roman" w:eastAsia="Calibri" w:hAnsi="Times New Roman"/>
      <w:sz w:val="24"/>
      <w:szCs w:val="24"/>
      <w:lang w:eastAsia="pl-PL"/>
    </w:rPr>
  </w:style>
  <w:style w:type="character" w:customStyle="1" w:styleId="TekstprzypisukocowegoZnak">
    <w:name w:val="Tekst przypisu końcowego Znak"/>
    <w:basedOn w:val="Domylnaczcionkaakapitu"/>
    <w:link w:val="Tekstprzypisukocowego"/>
    <w:semiHidden/>
    <w:rsid w:val="00B61FB3"/>
    <w:rPr>
      <w:rFonts w:ascii="Calibri" w:eastAsia="Times New Roman" w:hAnsi="Calibri"/>
      <w:sz w:val="20"/>
      <w:szCs w:val="20"/>
    </w:rPr>
  </w:style>
  <w:style w:type="paragraph" w:styleId="Tekstprzypisukocowego">
    <w:name w:val="endnote text"/>
    <w:basedOn w:val="Normalny"/>
    <w:link w:val="TekstprzypisukocowegoZnak"/>
    <w:semiHidden/>
    <w:rsid w:val="00B61FB3"/>
    <w:pPr>
      <w:spacing w:after="0" w:line="240" w:lineRule="auto"/>
      <w:jc w:val="left"/>
    </w:pPr>
    <w:rPr>
      <w:rFonts w:ascii="Calibri" w:eastAsia="Times New Roman" w:hAnsi="Calibri"/>
      <w:sz w:val="20"/>
      <w:szCs w:val="20"/>
    </w:rPr>
  </w:style>
  <w:style w:type="paragraph" w:customStyle="1" w:styleId="Zwykytekst1">
    <w:name w:val="Zwykły tekst1"/>
    <w:basedOn w:val="Normalny"/>
    <w:rsid w:val="00B61FB3"/>
    <w:pPr>
      <w:suppressAutoHyphens/>
      <w:spacing w:after="200" w:line="276" w:lineRule="auto"/>
      <w:jc w:val="left"/>
    </w:pPr>
    <w:rPr>
      <w:rFonts w:ascii="Calibri" w:eastAsia="Times New Roman" w:hAnsi="Calibri" w:cs="font220"/>
      <w:kern w:val="1"/>
      <w:lang w:eastAsia="ar-SA"/>
    </w:rPr>
  </w:style>
  <w:style w:type="paragraph" w:customStyle="1" w:styleId="Tekstpodstawowywcity1">
    <w:name w:val="Tekst podstawowy wcięty1"/>
    <w:basedOn w:val="Normalny"/>
    <w:link w:val="BodyTextIndentChar"/>
    <w:rsid w:val="00B61FB3"/>
    <w:pPr>
      <w:spacing w:after="120" w:line="240" w:lineRule="auto"/>
      <w:ind w:left="283"/>
      <w:jc w:val="left"/>
    </w:pPr>
    <w:rPr>
      <w:rFonts w:ascii="Arial" w:eastAsia="Calibri" w:hAnsi="Arial"/>
      <w:sz w:val="24"/>
      <w:szCs w:val="20"/>
      <w:lang w:eastAsia="pl-PL"/>
    </w:rPr>
  </w:style>
  <w:style w:type="character" w:customStyle="1" w:styleId="BodyTextIndentChar">
    <w:name w:val="Body Text Indent Char"/>
    <w:link w:val="Tekstpodstawowywcity1"/>
    <w:rsid w:val="00B61FB3"/>
    <w:rPr>
      <w:rFonts w:ascii="Arial" w:eastAsia="Calibri" w:hAnsi="Arial"/>
      <w:sz w:val="24"/>
      <w:szCs w:val="20"/>
      <w:lang w:eastAsia="pl-PL"/>
    </w:rPr>
  </w:style>
  <w:style w:type="paragraph" w:customStyle="1" w:styleId="ZnakZnakZnakZnakZnakZnakZnakZnakZnak">
    <w:name w:val="Znak Znak Znak Znak Znak Znak Znak Znak Znak"/>
    <w:basedOn w:val="Normalny"/>
    <w:rsid w:val="00B61FB3"/>
    <w:pPr>
      <w:spacing w:after="0" w:line="240" w:lineRule="auto"/>
      <w:jc w:val="left"/>
    </w:pPr>
    <w:rPr>
      <w:rFonts w:ascii="Arial" w:eastAsia="Calibri" w:hAnsi="Arial" w:cs="Arial"/>
      <w:sz w:val="24"/>
      <w:szCs w:val="24"/>
      <w:lang w:eastAsia="pl-PL"/>
    </w:rPr>
  </w:style>
  <w:style w:type="character" w:customStyle="1" w:styleId="DeltaViewInsertion">
    <w:name w:val="DeltaView Insertion"/>
    <w:rsid w:val="00B61FB3"/>
    <w:rPr>
      <w:b/>
      <w:i/>
      <w:spacing w:val="0"/>
    </w:rPr>
  </w:style>
  <w:style w:type="paragraph" w:styleId="Tekstpodstawowywcity3">
    <w:name w:val="Body Text Indent 3"/>
    <w:basedOn w:val="Normalny"/>
    <w:link w:val="Tekstpodstawowywcity3Znak"/>
    <w:rsid w:val="00B61FB3"/>
    <w:pPr>
      <w:spacing w:after="120" w:line="276" w:lineRule="auto"/>
      <w:ind w:left="283"/>
      <w:jc w:val="left"/>
    </w:pPr>
    <w:rPr>
      <w:rFonts w:ascii="Calibri" w:eastAsia="Times New Roman" w:hAnsi="Calibri"/>
      <w:sz w:val="16"/>
      <w:szCs w:val="16"/>
    </w:rPr>
  </w:style>
  <w:style w:type="character" w:customStyle="1" w:styleId="Tekstpodstawowywcity3Znak">
    <w:name w:val="Tekst podstawowy wcięty 3 Znak"/>
    <w:basedOn w:val="Domylnaczcionkaakapitu"/>
    <w:link w:val="Tekstpodstawowywcity3"/>
    <w:rsid w:val="00B61FB3"/>
    <w:rPr>
      <w:rFonts w:ascii="Calibri" w:eastAsia="Times New Roman" w:hAnsi="Calibri"/>
      <w:sz w:val="16"/>
      <w:szCs w:val="16"/>
    </w:rPr>
  </w:style>
  <w:style w:type="character" w:customStyle="1" w:styleId="Znak1Znak">
    <w:name w:val="Znak1 Znak"/>
    <w:rsid w:val="00B61FB3"/>
    <w:rPr>
      <w:sz w:val="24"/>
      <w:szCs w:val="24"/>
      <w:lang w:val="pl-PL" w:eastAsia="pl-PL" w:bidi="ar-SA"/>
    </w:rPr>
  </w:style>
  <w:style w:type="character" w:styleId="Numerstrony">
    <w:name w:val="page number"/>
    <w:basedOn w:val="Domylnaczcionkaakapitu"/>
    <w:rsid w:val="00B61FB3"/>
  </w:style>
  <w:style w:type="paragraph" w:styleId="Tekstpodstawowy2">
    <w:name w:val="Body Text 2"/>
    <w:basedOn w:val="Normalny"/>
    <w:link w:val="Tekstpodstawowy2Znak"/>
    <w:rsid w:val="00B61FB3"/>
    <w:pPr>
      <w:tabs>
        <w:tab w:val="left" w:pos="1309"/>
        <w:tab w:val="left" w:pos="2805"/>
        <w:tab w:val="left" w:leader="dot" w:pos="7293"/>
      </w:tabs>
      <w:spacing w:after="0" w:line="240" w:lineRule="auto"/>
      <w:jc w:val="left"/>
    </w:pPr>
    <w:rPr>
      <w:rFonts w:ascii="Times New Roman" w:eastAsia="Times New Roman" w:hAnsi="Times New Roman"/>
      <w:b/>
      <w:bCs/>
      <w:sz w:val="24"/>
      <w:szCs w:val="24"/>
      <w:lang w:eastAsia="pl-PL"/>
    </w:rPr>
  </w:style>
  <w:style w:type="character" w:customStyle="1" w:styleId="Tekstpodstawowy2Znak">
    <w:name w:val="Tekst podstawowy 2 Znak"/>
    <w:basedOn w:val="Domylnaczcionkaakapitu"/>
    <w:link w:val="Tekstpodstawowy2"/>
    <w:rsid w:val="00B61FB3"/>
    <w:rPr>
      <w:rFonts w:ascii="Times New Roman" w:eastAsia="Times New Roman" w:hAnsi="Times New Roman"/>
      <w:b/>
      <w:bCs/>
      <w:sz w:val="24"/>
      <w:szCs w:val="24"/>
      <w:lang w:eastAsia="pl-PL"/>
    </w:rPr>
  </w:style>
  <w:style w:type="paragraph" w:customStyle="1" w:styleId="xl24">
    <w:name w:val="xl24"/>
    <w:basedOn w:val="Normalny"/>
    <w:rsid w:val="00B61FB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5">
    <w:name w:val="xl25"/>
    <w:basedOn w:val="Normalny"/>
    <w:rsid w:val="00B61FB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6">
    <w:name w:val="xl26"/>
    <w:basedOn w:val="Normalny"/>
    <w:rsid w:val="00B61FB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7">
    <w:name w:val="xl27"/>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4"/>
      <w:szCs w:val="24"/>
      <w:lang w:val="en-US"/>
    </w:rPr>
  </w:style>
  <w:style w:type="paragraph" w:customStyle="1" w:styleId="xl28">
    <w:name w:val="xl28"/>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4"/>
      <w:szCs w:val="24"/>
      <w:lang w:val="en-US"/>
    </w:rPr>
  </w:style>
  <w:style w:type="paragraph" w:customStyle="1" w:styleId="xl29">
    <w:name w:val="xl29"/>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0">
    <w:name w:val="xl30"/>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4"/>
      <w:szCs w:val="24"/>
      <w:lang w:val="en-US"/>
    </w:rPr>
  </w:style>
  <w:style w:type="paragraph" w:customStyle="1" w:styleId="xl31">
    <w:name w:val="xl31"/>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2">
    <w:name w:val="xl32"/>
    <w:basedOn w:val="Normalny"/>
    <w:rsid w:val="00B61FB3"/>
    <w:pPr>
      <w:spacing w:before="100" w:beforeAutospacing="1" w:after="100" w:afterAutospacing="1" w:line="240" w:lineRule="auto"/>
      <w:jc w:val="center"/>
      <w:textAlignment w:val="center"/>
    </w:pPr>
    <w:rPr>
      <w:rFonts w:ascii="Times New Roman" w:eastAsia="Times New Roman" w:hAnsi="Times New Roman"/>
      <w:sz w:val="12"/>
      <w:szCs w:val="12"/>
      <w:lang w:val="en-US"/>
    </w:rPr>
  </w:style>
  <w:style w:type="character" w:styleId="UyteHipercze">
    <w:name w:val="FollowedHyperlink"/>
    <w:uiPriority w:val="99"/>
    <w:rsid w:val="00B61FB3"/>
    <w:rPr>
      <w:color w:val="800080"/>
      <w:u w:val="single"/>
    </w:rPr>
  </w:style>
  <w:style w:type="paragraph" w:styleId="HTML-wstpniesformatowany">
    <w:name w:val="HTML Preformatted"/>
    <w:basedOn w:val="Normalny"/>
    <w:link w:val="HTML-wstpniesformatowanyZnak"/>
    <w:rsid w:val="00B61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B61FB3"/>
    <w:rPr>
      <w:rFonts w:ascii="Courier New" w:eastAsia="Times New Roman" w:hAnsi="Courier New" w:cs="Courier New"/>
      <w:sz w:val="20"/>
      <w:szCs w:val="20"/>
      <w:lang w:eastAsia="pl-PL"/>
    </w:rPr>
  </w:style>
  <w:style w:type="character" w:customStyle="1" w:styleId="highlightedsearchterm">
    <w:name w:val="highlightedsearchterm"/>
    <w:basedOn w:val="Domylnaczcionkaakapitu"/>
    <w:rsid w:val="00B61FB3"/>
  </w:style>
  <w:style w:type="character" w:customStyle="1" w:styleId="ustZnak">
    <w:name w:val="ust Znak"/>
    <w:link w:val="ust"/>
    <w:locked/>
    <w:rsid w:val="00B61FB3"/>
    <w:rPr>
      <w:sz w:val="24"/>
      <w:szCs w:val="24"/>
      <w:lang w:val="x-none" w:eastAsia="pl-PL"/>
    </w:rPr>
  </w:style>
  <w:style w:type="paragraph" w:customStyle="1" w:styleId="ust">
    <w:name w:val="ust"/>
    <w:basedOn w:val="Normalny"/>
    <w:link w:val="ustZnak"/>
    <w:rsid w:val="00B61FB3"/>
    <w:pPr>
      <w:spacing w:after="80" w:line="240" w:lineRule="auto"/>
      <w:ind w:left="431" w:hanging="255"/>
    </w:pPr>
    <w:rPr>
      <w:sz w:val="24"/>
      <w:szCs w:val="24"/>
      <w:lang w:val="x-none" w:eastAsia="pl-PL"/>
    </w:rPr>
  </w:style>
  <w:style w:type="paragraph" w:customStyle="1" w:styleId="Default">
    <w:name w:val="Default"/>
    <w:rsid w:val="00B61FB3"/>
    <w:pPr>
      <w:autoSpaceDE w:val="0"/>
      <w:autoSpaceDN w:val="0"/>
      <w:adjustRightInd w:val="0"/>
      <w:spacing w:after="0" w:line="240" w:lineRule="auto"/>
      <w:jc w:val="left"/>
    </w:pPr>
    <w:rPr>
      <w:rFonts w:ascii="Times New Roman" w:eastAsia="Times New Roman" w:hAnsi="Times New Roman"/>
      <w:color w:val="000000"/>
      <w:sz w:val="24"/>
      <w:szCs w:val="24"/>
      <w:lang w:eastAsia="pl-PL"/>
    </w:rPr>
  </w:style>
  <w:style w:type="paragraph" w:customStyle="1" w:styleId="Pa23">
    <w:name w:val="Pa23"/>
    <w:basedOn w:val="Default"/>
    <w:next w:val="Default"/>
    <w:rsid w:val="00B61FB3"/>
    <w:pPr>
      <w:spacing w:line="201" w:lineRule="atLeast"/>
    </w:pPr>
    <w:rPr>
      <w:color w:val="auto"/>
    </w:rPr>
  </w:style>
  <w:style w:type="paragraph" w:styleId="Podpise-mail">
    <w:name w:val="E-mail Signature"/>
    <w:basedOn w:val="Normalny"/>
    <w:link w:val="Podpise-mailZnak"/>
    <w:rsid w:val="00B61FB3"/>
    <w:pPr>
      <w:spacing w:after="0" w:line="240" w:lineRule="auto"/>
      <w:jc w:val="left"/>
    </w:pPr>
    <w:rPr>
      <w:rFonts w:ascii="Times New Roman" w:eastAsia="Times New Roman" w:hAnsi="Times New Roman"/>
      <w:sz w:val="24"/>
      <w:szCs w:val="24"/>
      <w:lang w:eastAsia="pl-PL"/>
    </w:rPr>
  </w:style>
  <w:style w:type="character" w:customStyle="1" w:styleId="Podpise-mailZnak">
    <w:name w:val="Podpis e-mail Znak"/>
    <w:basedOn w:val="Domylnaczcionkaakapitu"/>
    <w:link w:val="Podpise-mail"/>
    <w:rsid w:val="00B61FB3"/>
    <w:rPr>
      <w:rFonts w:ascii="Times New Roman" w:eastAsia="Times New Roman" w:hAnsi="Times New Roman"/>
      <w:sz w:val="24"/>
      <w:szCs w:val="24"/>
      <w:lang w:eastAsia="pl-PL"/>
    </w:rPr>
  </w:style>
  <w:style w:type="paragraph" w:customStyle="1" w:styleId="WW-Tekstpodstawowywcity2">
    <w:name w:val="WW-Tekst podstawowy wcięty 2"/>
    <w:basedOn w:val="Normalny"/>
    <w:rsid w:val="00B61FB3"/>
    <w:pPr>
      <w:suppressAutoHyphens/>
      <w:spacing w:after="0" w:line="240" w:lineRule="auto"/>
      <w:ind w:left="284" w:firstLine="1"/>
    </w:pPr>
    <w:rPr>
      <w:rFonts w:ascii="Arial Narrow" w:eastAsia="Times New Roman" w:hAnsi="Arial Narrow"/>
      <w:sz w:val="24"/>
      <w:szCs w:val="20"/>
      <w:lang w:eastAsia="pl-PL"/>
    </w:rPr>
  </w:style>
  <w:style w:type="character" w:customStyle="1" w:styleId="Teksttreci2">
    <w:name w:val="Tekst treści (2)_"/>
    <w:link w:val="Teksttreci21"/>
    <w:rsid w:val="00B61FB3"/>
    <w:rPr>
      <w:rFonts w:ascii="Arial" w:eastAsia="DejaVu Sans" w:hAnsi="Arial" w:cs="Arial"/>
      <w:color w:val="000000"/>
      <w:sz w:val="21"/>
      <w:szCs w:val="21"/>
      <w:shd w:val="clear" w:color="auto" w:fill="FFFFFF"/>
      <w:lang w:eastAsia="pl-PL"/>
    </w:rPr>
  </w:style>
  <w:style w:type="paragraph" w:customStyle="1" w:styleId="Teksttreci21">
    <w:name w:val="Tekst treści (2)1"/>
    <w:basedOn w:val="Normalny"/>
    <w:link w:val="Teksttreci2"/>
    <w:rsid w:val="00B61FB3"/>
    <w:pPr>
      <w:widowControl w:val="0"/>
      <w:shd w:val="clear" w:color="auto" w:fill="FFFFFF"/>
      <w:spacing w:before="900" w:after="960" w:line="240" w:lineRule="atLeast"/>
      <w:jc w:val="left"/>
    </w:pPr>
    <w:rPr>
      <w:rFonts w:ascii="Arial" w:eastAsia="DejaVu Sans" w:hAnsi="Arial" w:cs="Arial"/>
      <w:color w:val="000000"/>
      <w:sz w:val="21"/>
      <w:szCs w:val="21"/>
      <w:lang w:eastAsia="pl-PL"/>
    </w:rPr>
  </w:style>
  <w:style w:type="character" w:customStyle="1" w:styleId="Teksttreci20">
    <w:name w:val="Tekst treści (2)"/>
    <w:basedOn w:val="Teksttreci2"/>
    <w:rsid w:val="00B61FB3"/>
    <w:rPr>
      <w:rFonts w:ascii="Arial" w:eastAsia="DejaVu Sans" w:hAnsi="Arial" w:cs="Arial"/>
      <w:color w:val="000000"/>
      <w:sz w:val="21"/>
      <w:szCs w:val="21"/>
      <w:shd w:val="clear" w:color="auto" w:fill="FFFFFF"/>
      <w:lang w:eastAsia="pl-PL"/>
    </w:rPr>
  </w:style>
  <w:style w:type="character" w:customStyle="1" w:styleId="Teksttreci2Pogrubienie">
    <w:name w:val="Tekst treści (2) + Pogrubienie"/>
    <w:rsid w:val="00B61FB3"/>
    <w:rPr>
      <w:rFonts w:ascii="Arial" w:eastAsia="DejaVu Sans" w:hAnsi="Arial" w:cs="Arial"/>
      <w:b/>
      <w:bCs/>
      <w:color w:val="000000"/>
      <w:sz w:val="21"/>
      <w:szCs w:val="21"/>
      <w:u w:val="none"/>
      <w:lang w:val="pl-PL" w:eastAsia="pl-PL" w:bidi="ar-SA"/>
    </w:rPr>
  </w:style>
  <w:style w:type="paragraph" w:customStyle="1" w:styleId="msonormal0">
    <w:name w:val="msonormal"/>
    <w:basedOn w:val="Normalny"/>
    <w:rsid w:val="00B61FB3"/>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7">
    <w:name w:val="xl67"/>
    <w:basedOn w:val="Normalny"/>
    <w:rsid w:val="00B61FB3"/>
    <w:pPr>
      <w:spacing w:before="100" w:beforeAutospacing="1" w:after="100" w:afterAutospacing="1" w:line="240" w:lineRule="auto"/>
      <w:jc w:val="left"/>
      <w:textAlignment w:val="center"/>
    </w:pPr>
    <w:rPr>
      <w:rFonts w:ascii="Times New Roman" w:eastAsia="Times New Roman" w:hAnsi="Times New Roman"/>
      <w:lang w:eastAsia="pl-PL"/>
    </w:rPr>
  </w:style>
  <w:style w:type="paragraph" w:customStyle="1" w:styleId="xl68">
    <w:name w:val="xl68"/>
    <w:basedOn w:val="Normalny"/>
    <w:rsid w:val="00B61FB3"/>
    <w:pPr>
      <w:spacing w:before="100" w:beforeAutospacing="1" w:after="100" w:afterAutospacing="1" w:line="240" w:lineRule="auto"/>
      <w:jc w:val="left"/>
      <w:textAlignment w:val="center"/>
    </w:pPr>
    <w:rPr>
      <w:rFonts w:ascii="Times New Roman" w:eastAsia="Times New Roman" w:hAnsi="Times New Roman"/>
      <w:b/>
      <w:bCs/>
      <w:lang w:eastAsia="pl-PL"/>
    </w:rPr>
  </w:style>
  <w:style w:type="paragraph" w:customStyle="1" w:styleId="xl69">
    <w:name w:val="xl69"/>
    <w:basedOn w:val="Normalny"/>
    <w:rsid w:val="00B61FB3"/>
    <w:pPr>
      <w:spacing w:before="100" w:beforeAutospacing="1" w:after="100" w:afterAutospacing="1" w:line="240" w:lineRule="auto"/>
      <w:jc w:val="center"/>
      <w:textAlignment w:val="center"/>
    </w:pPr>
    <w:rPr>
      <w:rFonts w:ascii="Times New Roman" w:eastAsia="Times New Roman" w:hAnsi="Times New Roman"/>
      <w:lang w:eastAsia="pl-PL"/>
    </w:rPr>
  </w:style>
  <w:style w:type="paragraph" w:customStyle="1" w:styleId="xl70">
    <w:name w:val="xl70"/>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71">
    <w:name w:val="xl71"/>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6"/>
      <w:szCs w:val="16"/>
      <w:lang w:eastAsia="pl-PL"/>
    </w:rPr>
  </w:style>
  <w:style w:type="paragraph" w:customStyle="1" w:styleId="xl72">
    <w:name w:val="xl72"/>
    <w:basedOn w:val="Normalny"/>
    <w:rsid w:val="00B61FB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b/>
      <w:bCs/>
      <w:sz w:val="16"/>
      <w:szCs w:val="16"/>
      <w:lang w:eastAsia="pl-PL"/>
    </w:rPr>
  </w:style>
  <w:style w:type="paragraph" w:customStyle="1" w:styleId="xl73">
    <w:name w:val="xl73"/>
    <w:basedOn w:val="Normalny"/>
    <w:rsid w:val="00B61F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74">
    <w:name w:val="xl74"/>
    <w:basedOn w:val="Normalny"/>
    <w:rsid w:val="00B61F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75">
    <w:name w:val="xl75"/>
    <w:basedOn w:val="Normalny"/>
    <w:rsid w:val="00B61FB3"/>
    <w:pPr>
      <w:spacing w:before="100" w:beforeAutospacing="1" w:after="100" w:afterAutospacing="1" w:line="240" w:lineRule="auto"/>
      <w:jc w:val="left"/>
      <w:textAlignment w:val="center"/>
    </w:pPr>
    <w:rPr>
      <w:rFonts w:ascii="Times New Roman" w:eastAsia="Times New Roman" w:hAnsi="Times New Roman"/>
      <w:sz w:val="16"/>
      <w:szCs w:val="16"/>
      <w:lang w:eastAsia="pl-PL"/>
    </w:rPr>
  </w:style>
  <w:style w:type="paragraph" w:customStyle="1" w:styleId="xl76">
    <w:name w:val="xl76"/>
    <w:basedOn w:val="Normalny"/>
    <w:rsid w:val="00B61FB3"/>
    <w:pPr>
      <w:spacing w:before="100" w:beforeAutospacing="1" w:after="100" w:afterAutospacing="1" w:line="240" w:lineRule="auto"/>
      <w:jc w:val="left"/>
      <w:textAlignment w:val="center"/>
    </w:pPr>
    <w:rPr>
      <w:rFonts w:ascii="Arial" w:eastAsia="Times New Roman" w:hAnsi="Arial" w:cs="Arial"/>
      <w:sz w:val="16"/>
      <w:szCs w:val="16"/>
      <w:lang w:eastAsia="pl-PL"/>
    </w:rPr>
  </w:style>
  <w:style w:type="paragraph" w:customStyle="1" w:styleId="xl77">
    <w:name w:val="xl77"/>
    <w:basedOn w:val="Normalny"/>
    <w:rsid w:val="00B61FB3"/>
    <w:pPr>
      <w:spacing w:before="100" w:beforeAutospacing="1" w:after="100" w:afterAutospacing="1" w:line="240" w:lineRule="auto"/>
      <w:jc w:val="left"/>
      <w:textAlignment w:val="center"/>
    </w:pPr>
    <w:rPr>
      <w:rFonts w:ascii="Arial" w:eastAsia="Times New Roman" w:hAnsi="Arial" w:cs="Arial"/>
      <w:b/>
      <w:bCs/>
      <w:lang w:eastAsia="pl-PL"/>
    </w:rPr>
  </w:style>
  <w:style w:type="paragraph" w:customStyle="1" w:styleId="xl78">
    <w:name w:val="xl78"/>
    <w:basedOn w:val="Normalny"/>
    <w:rsid w:val="00B61FB3"/>
    <w:pPr>
      <w:spacing w:before="100" w:beforeAutospacing="1" w:after="100" w:afterAutospacing="1" w:line="240" w:lineRule="auto"/>
      <w:jc w:val="left"/>
      <w:textAlignment w:val="center"/>
    </w:pPr>
    <w:rPr>
      <w:rFonts w:ascii="Arial" w:eastAsia="Times New Roman" w:hAnsi="Arial" w:cs="Arial"/>
      <w:b/>
      <w:bCs/>
      <w:lang w:eastAsia="pl-PL"/>
    </w:rPr>
  </w:style>
  <w:style w:type="paragraph" w:customStyle="1" w:styleId="xl79">
    <w:name w:val="xl79"/>
    <w:basedOn w:val="Normalny"/>
    <w:rsid w:val="00B61FB3"/>
    <w:pPr>
      <w:spacing w:before="100" w:beforeAutospacing="1" w:after="100" w:afterAutospacing="1" w:line="240" w:lineRule="auto"/>
      <w:jc w:val="left"/>
      <w:textAlignment w:val="center"/>
    </w:pPr>
    <w:rPr>
      <w:rFonts w:ascii="Arial" w:eastAsia="Times New Roman" w:hAnsi="Arial" w:cs="Arial"/>
      <w:b/>
      <w:bCs/>
      <w:sz w:val="16"/>
      <w:szCs w:val="16"/>
      <w:lang w:eastAsia="pl-PL"/>
    </w:rPr>
  </w:style>
  <w:style w:type="paragraph" w:customStyle="1" w:styleId="xl80">
    <w:name w:val="xl80"/>
    <w:basedOn w:val="Normalny"/>
    <w:rsid w:val="00B61FB3"/>
    <w:pPr>
      <w:spacing w:before="100" w:beforeAutospacing="1" w:after="100" w:afterAutospacing="1" w:line="240" w:lineRule="auto"/>
      <w:jc w:val="left"/>
      <w:textAlignment w:val="center"/>
    </w:pPr>
    <w:rPr>
      <w:rFonts w:ascii="Arial" w:eastAsia="Times New Roman" w:hAnsi="Arial" w:cs="Arial"/>
      <w:sz w:val="18"/>
      <w:szCs w:val="18"/>
      <w:lang w:eastAsia="pl-PL"/>
    </w:rPr>
  </w:style>
  <w:style w:type="paragraph" w:customStyle="1" w:styleId="xl81">
    <w:name w:val="xl81"/>
    <w:basedOn w:val="Normalny"/>
    <w:rsid w:val="00B61FB3"/>
    <w:pP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82">
    <w:name w:val="xl82"/>
    <w:basedOn w:val="Normalny"/>
    <w:rsid w:val="00B61FB3"/>
    <w:pPr>
      <w:spacing w:before="100" w:beforeAutospacing="1" w:after="100" w:afterAutospacing="1" w:line="240" w:lineRule="auto"/>
      <w:jc w:val="left"/>
      <w:textAlignment w:val="center"/>
    </w:pPr>
    <w:rPr>
      <w:rFonts w:ascii="Arial" w:eastAsia="Times New Roman" w:hAnsi="Arial" w:cs="Arial"/>
      <w:b/>
      <w:bCs/>
      <w:sz w:val="24"/>
      <w:szCs w:val="24"/>
      <w:lang w:eastAsia="pl-PL"/>
    </w:rPr>
  </w:style>
  <w:style w:type="paragraph" w:customStyle="1" w:styleId="xl83">
    <w:name w:val="xl83"/>
    <w:basedOn w:val="Normalny"/>
    <w:rsid w:val="00B61FB3"/>
    <w:pP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84">
    <w:name w:val="xl84"/>
    <w:basedOn w:val="Normalny"/>
    <w:rsid w:val="00B61FB3"/>
    <w:pPr>
      <w:spacing w:before="100" w:beforeAutospacing="1" w:after="100" w:afterAutospacing="1" w:line="240" w:lineRule="auto"/>
      <w:jc w:val="left"/>
      <w:textAlignment w:val="center"/>
    </w:pPr>
    <w:rPr>
      <w:rFonts w:ascii="Arial" w:eastAsia="Times New Roman" w:hAnsi="Arial" w:cs="Arial"/>
      <w:sz w:val="18"/>
      <w:szCs w:val="18"/>
      <w:lang w:eastAsia="pl-PL"/>
    </w:rPr>
  </w:style>
  <w:style w:type="paragraph" w:customStyle="1" w:styleId="xl85">
    <w:name w:val="xl85"/>
    <w:basedOn w:val="Normalny"/>
    <w:rsid w:val="00B61FB3"/>
    <w:pPr>
      <w:spacing w:before="100" w:beforeAutospacing="1" w:after="100" w:afterAutospacing="1" w:line="240" w:lineRule="auto"/>
      <w:jc w:val="left"/>
      <w:textAlignment w:val="center"/>
    </w:pPr>
    <w:rPr>
      <w:rFonts w:ascii="Arial" w:eastAsia="Times New Roman" w:hAnsi="Arial" w:cs="Arial"/>
      <w:sz w:val="18"/>
      <w:szCs w:val="18"/>
      <w:lang w:eastAsia="pl-PL"/>
    </w:rPr>
  </w:style>
  <w:style w:type="paragraph" w:customStyle="1" w:styleId="xl86">
    <w:name w:val="xl86"/>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lang w:eastAsia="pl-PL"/>
    </w:rPr>
  </w:style>
  <w:style w:type="paragraph" w:customStyle="1" w:styleId="xl87">
    <w:name w:val="xl87"/>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16"/>
      <w:szCs w:val="16"/>
      <w:lang w:eastAsia="pl-PL"/>
    </w:rPr>
  </w:style>
  <w:style w:type="paragraph" w:customStyle="1" w:styleId="xl88">
    <w:name w:val="xl88"/>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89">
    <w:name w:val="xl89"/>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8"/>
      <w:szCs w:val="18"/>
      <w:lang w:eastAsia="pl-PL"/>
    </w:rPr>
  </w:style>
  <w:style w:type="paragraph" w:customStyle="1" w:styleId="xl90">
    <w:name w:val="xl90"/>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8"/>
      <w:szCs w:val="18"/>
      <w:lang w:eastAsia="pl-PL"/>
    </w:rPr>
  </w:style>
  <w:style w:type="paragraph" w:customStyle="1" w:styleId="xl91">
    <w:name w:val="xl91"/>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92">
    <w:name w:val="xl92"/>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8"/>
      <w:szCs w:val="18"/>
      <w:lang w:eastAsia="pl-PL"/>
    </w:rPr>
  </w:style>
  <w:style w:type="paragraph" w:customStyle="1" w:styleId="xl93">
    <w:name w:val="xl93"/>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94">
    <w:name w:val="xl94"/>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8"/>
      <w:szCs w:val="18"/>
      <w:lang w:eastAsia="pl-PL"/>
    </w:rPr>
  </w:style>
  <w:style w:type="paragraph" w:customStyle="1" w:styleId="xl95">
    <w:name w:val="xl95"/>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8"/>
      <w:szCs w:val="18"/>
      <w:lang w:eastAsia="pl-PL"/>
    </w:rPr>
  </w:style>
  <w:style w:type="paragraph" w:customStyle="1" w:styleId="xl96">
    <w:name w:val="xl96"/>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8"/>
      <w:szCs w:val="18"/>
      <w:lang w:eastAsia="pl-PL"/>
    </w:rPr>
  </w:style>
  <w:style w:type="paragraph" w:customStyle="1" w:styleId="xl97">
    <w:name w:val="xl97"/>
    <w:basedOn w:val="Normalny"/>
    <w:rsid w:val="00B61FB3"/>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8"/>
      <w:szCs w:val="18"/>
      <w:lang w:eastAsia="pl-PL"/>
    </w:rPr>
  </w:style>
  <w:style w:type="paragraph" w:customStyle="1" w:styleId="xl98">
    <w:name w:val="xl98"/>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b/>
      <w:bCs/>
      <w:sz w:val="18"/>
      <w:szCs w:val="18"/>
      <w:lang w:eastAsia="pl-PL"/>
    </w:rPr>
  </w:style>
  <w:style w:type="paragraph" w:customStyle="1" w:styleId="xl99">
    <w:name w:val="xl99"/>
    <w:basedOn w:val="Normalny"/>
    <w:rsid w:val="00B61FB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b/>
      <w:bCs/>
      <w:sz w:val="18"/>
      <w:szCs w:val="18"/>
      <w:lang w:eastAsia="pl-PL"/>
    </w:rPr>
  </w:style>
  <w:style w:type="paragraph" w:customStyle="1" w:styleId="xl100">
    <w:name w:val="xl100"/>
    <w:basedOn w:val="Normalny"/>
    <w:rsid w:val="00B61F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01">
    <w:name w:val="xl101"/>
    <w:basedOn w:val="Normalny"/>
    <w:rsid w:val="00B61F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02">
    <w:name w:val="xl102"/>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03">
    <w:name w:val="xl103"/>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b/>
      <w:bCs/>
      <w:sz w:val="18"/>
      <w:szCs w:val="18"/>
      <w:lang w:eastAsia="pl-PL"/>
    </w:rPr>
  </w:style>
  <w:style w:type="paragraph" w:customStyle="1" w:styleId="xl104">
    <w:name w:val="xl104"/>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05">
    <w:name w:val="xl105"/>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06">
    <w:name w:val="xl106"/>
    <w:basedOn w:val="Normalny"/>
    <w:rsid w:val="00B61FB3"/>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8"/>
      <w:szCs w:val="18"/>
      <w:lang w:eastAsia="pl-PL"/>
    </w:rPr>
  </w:style>
  <w:style w:type="paragraph" w:customStyle="1" w:styleId="xl107">
    <w:name w:val="xl107"/>
    <w:basedOn w:val="Normalny"/>
    <w:rsid w:val="00B61FB3"/>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olor w:val="333333"/>
      <w:sz w:val="18"/>
      <w:szCs w:val="18"/>
      <w:lang w:eastAsia="pl-PL"/>
    </w:rPr>
  </w:style>
  <w:style w:type="paragraph" w:customStyle="1" w:styleId="xl108">
    <w:name w:val="xl108"/>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olor w:val="333333"/>
      <w:sz w:val="18"/>
      <w:szCs w:val="18"/>
      <w:lang w:eastAsia="pl-PL"/>
    </w:rPr>
  </w:style>
  <w:style w:type="paragraph" w:customStyle="1" w:styleId="xl109">
    <w:name w:val="xl109"/>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b/>
      <w:bCs/>
      <w:sz w:val="18"/>
      <w:szCs w:val="18"/>
      <w:lang w:eastAsia="pl-PL"/>
    </w:rPr>
  </w:style>
  <w:style w:type="paragraph" w:customStyle="1" w:styleId="xl110">
    <w:name w:val="xl110"/>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b/>
      <w:bCs/>
      <w:sz w:val="18"/>
      <w:szCs w:val="18"/>
      <w:lang w:eastAsia="pl-PL"/>
    </w:rPr>
  </w:style>
  <w:style w:type="paragraph" w:customStyle="1" w:styleId="xl111">
    <w:name w:val="xl111"/>
    <w:basedOn w:val="Normalny"/>
    <w:rsid w:val="00B61FB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olor w:val="333333"/>
      <w:sz w:val="18"/>
      <w:szCs w:val="18"/>
      <w:lang w:eastAsia="pl-PL"/>
    </w:rPr>
  </w:style>
  <w:style w:type="paragraph" w:customStyle="1" w:styleId="xl112">
    <w:name w:val="xl112"/>
    <w:basedOn w:val="Normalny"/>
    <w:rsid w:val="00B61F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13">
    <w:name w:val="xl113"/>
    <w:basedOn w:val="Normalny"/>
    <w:rsid w:val="00B61FB3"/>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8"/>
      <w:szCs w:val="18"/>
      <w:lang w:eastAsia="pl-PL"/>
    </w:rPr>
  </w:style>
  <w:style w:type="paragraph" w:customStyle="1" w:styleId="xl114">
    <w:name w:val="xl114"/>
    <w:basedOn w:val="Normalny"/>
    <w:rsid w:val="00B61FB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115">
    <w:name w:val="xl115"/>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8"/>
      <w:szCs w:val="18"/>
      <w:lang w:eastAsia="pl-PL"/>
    </w:rPr>
  </w:style>
  <w:style w:type="paragraph" w:customStyle="1" w:styleId="xl116">
    <w:name w:val="xl116"/>
    <w:basedOn w:val="Normalny"/>
    <w:rsid w:val="00B61FB3"/>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8"/>
      <w:szCs w:val="18"/>
      <w:lang w:eastAsia="pl-PL"/>
    </w:rPr>
  </w:style>
  <w:style w:type="paragraph" w:customStyle="1" w:styleId="xl117">
    <w:name w:val="xl117"/>
    <w:basedOn w:val="Normalny"/>
    <w:rsid w:val="00B61F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18">
    <w:name w:val="xl118"/>
    <w:basedOn w:val="Normalny"/>
    <w:rsid w:val="00B61FB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8"/>
      <w:szCs w:val="18"/>
      <w:lang w:eastAsia="pl-PL"/>
    </w:rPr>
  </w:style>
  <w:style w:type="paragraph" w:customStyle="1" w:styleId="xl119">
    <w:name w:val="xl119"/>
    <w:basedOn w:val="Normalny"/>
    <w:rsid w:val="00B61FB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8"/>
      <w:szCs w:val="18"/>
      <w:lang w:eastAsia="pl-PL"/>
    </w:rPr>
  </w:style>
  <w:style w:type="paragraph" w:customStyle="1" w:styleId="xl120">
    <w:name w:val="xl120"/>
    <w:basedOn w:val="Normalny"/>
    <w:rsid w:val="00B61FB3"/>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8"/>
      <w:szCs w:val="18"/>
      <w:lang w:eastAsia="pl-PL"/>
    </w:rPr>
  </w:style>
  <w:style w:type="paragraph" w:customStyle="1" w:styleId="xl121">
    <w:name w:val="xl121"/>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22">
    <w:name w:val="xl122"/>
    <w:basedOn w:val="Normalny"/>
    <w:rsid w:val="00B61FB3"/>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8"/>
      <w:szCs w:val="18"/>
      <w:lang w:eastAsia="pl-PL"/>
    </w:rPr>
  </w:style>
  <w:style w:type="paragraph" w:customStyle="1" w:styleId="xl123">
    <w:name w:val="xl123"/>
    <w:basedOn w:val="Normalny"/>
    <w:rsid w:val="00B61FB3"/>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8"/>
      <w:szCs w:val="18"/>
      <w:lang w:eastAsia="pl-PL"/>
    </w:rPr>
  </w:style>
  <w:style w:type="paragraph" w:customStyle="1" w:styleId="xl124">
    <w:name w:val="xl124"/>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8"/>
      <w:szCs w:val="18"/>
      <w:lang w:eastAsia="pl-PL"/>
    </w:rPr>
  </w:style>
  <w:style w:type="paragraph" w:customStyle="1" w:styleId="xl125">
    <w:name w:val="xl125"/>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8"/>
      <w:szCs w:val="18"/>
      <w:lang w:eastAsia="pl-PL"/>
    </w:rPr>
  </w:style>
  <w:style w:type="paragraph" w:customStyle="1" w:styleId="xl126">
    <w:name w:val="xl126"/>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l-PL"/>
    </w:rPr>
  </w:style>
  <w:style w:type="paragraph" w:customStyle="1" w:styleId="xl127">
    <w:name w:val="xl127"/>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l-PL"/>
    </w:rPr>
  </w:style>
  <w:style w:type="paragraph" w:customStyle="1" w:styleId="xl128">
    <w:name w:val="xl128"/>
    <w:basedOn w:val="Normalny"/>
    <w:rsid w:val="00B61FB3"/>
    <w:pPr>
      <w:spacing w:before="100" w:beforeAutospacing="1" w:after="100" w:afterAutospacing="1" w:line="240" w:lineRule="auto"/>
      <w:jc w:val="left"/>
      <w:textAlignment w:val="center"/>
    </w:pPr>
    <w:rPr>
      <w:rFonts w:ascii="Arial" w:eastAsia="Times New Roman" w:hAnsi="Arial" w:cs="Arial"/>
      <w:b/>
      <w:bCs/>
      <w:sz w:val="18"/>
      <w:szCs w:val="18"/>
      <w:lang w:eastAsia="pl-PL"/>
    </w:rPr>
  </w:style>
  <w:style w:type="paragraph" w:customStyle="1" w:styleId="xl129">
    <w:name w:val="xl129"/>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8"/>
      <w:szCs w:val="18"/>
      <w:lang w:eastAsia="pl-PL"/>
    </w:rPr>
  </w:style>
  <w:style w:type="paragraph" w:customStyle="1" w:styleId="xl130">
    <w:name w:val="xl130"/>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333333"/>
      <w:sz w:val="18"/>
      <w:szCs w:val="18"/>
      <w:lang w:eastAsia="pl-PL"/>
    </w:rPr>
  </w:style>
  <w:style w:type="paragraph" w:customStyle="1" w:styleId="xl131">
    <w:name w:val="xl131"/>
    <w:basedOn w:val="Normalny"/>
    <w:rsid w:val="00B61FB3"/>
    <w:pPr>
      <w:spacing w:before="100" w:beforeAutospacing="1" w:after="100" w:afterAutospacing="1" w:line="240" w:lineRule="auto"/>
      <w:jc w:val="right"/>
      <w:textAlignment w:val="center"/>
    </w:pPr>
    <w:rPr>
      <w:rFonts w:ascii="Arial" w:eastAsia="Times New Roman" w:hAnsi="Arial" w:cs="Arial"/>
      <w:b/>
      <w:bCs/>
      <w:sz w:val="18"/>
      <w:szCs w:val="18"/>
      <w:lang w:eastAsia="pl-PL"/>
    </w:rPr>
  </w:style>
  <w:style w:type="paragraph" w:customStyle="1" w:styleId="xl132">
    <w:name w:val="xl132"/>
    <w:basedOn w:val="Normalny"/>
    <w:rsid w:val="00B61FB3"/>
    <w:pPr>
      <w:spacing w:before="100" w:beforeAutospacing="1" w:after="100" w:afterAutospacing="1" w:line="240" w:lineRule="auto"/>
      <w:jc w:val="right"/>
      <w:textAlignment w:val="center"/>
    </w:pPr>
    <w:rPr>
      <w:rFonts w:ascii="Arial" w:eastAsia="Times New Roman" w:hAnsi="Arial" w:cs="Arial"/>
      <w:sz w:val="18"/>
      <w:szCs w:val="18"/>
      <w:lang w:eastAsia="pl-PL"/>
    </w:rPr>
  </w:style>
  <w:style w:type="paragraph" w:customStyle="1" w:styleId="xl133">
    <w:name w:val="xl133"/>
    <w:basedOn w:val="Normalny"/>
    <w:rsid w:val="00B61FB3"/>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8"/>
      <w:szCs w:val="18"/>
      <w:lang w:eastAsia="pl-PL"/>
    </w:rPr>
  </w:style>
  <w:style w:type="paragraph" w:customStyle="1" w:styleId="xl134">
    <w:name w:val="xl134"/>
    <w:basedOn w:val="Normalny"/>
    <w:rsid w:val="00B61FB3"/>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8"/>
      <w:szCs w:val="18"/>
      <w:lang w:eastAsia="pl-PL"/>
    </w:rPr>
  </w:style>
  <w:style w:type="paragraph" w:customStyle="1" w:styleId="xl135">
    <w:name w:val="xl135"/>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8"/>
      <w:szCs w:val="18"/>
      <w:lang w:eastAsia="pl-PL"/>
    </w:rPr>
  </w:style>
  <w:style w:type="paragraph" w:customStyle="1" w:styleId="xl136">
    <w:name w:val="xl136"/>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37">
    <w:name w:val="xl137"/>
    <w:basedOn w:val="Normalny"/>
    <w:rsid w:val="00B61F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38">
    <w:name w:val="xl138"/>
    <w:basedOn w:val="Normalny"/>
    <w:rsid w:val="00B61F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39">
    <w:name w:val="xl139"/>
    <w:basedOn w:val="Normalny"/>
    <w:rsid w:val="00B61FB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40">
    <w:name w:val="xl140"/>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B61FB3"/>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42">
    <w:name w:val="xl142"/>
    <w:basedOn w:val="Normalny"/>
    <w:rsid w:val="00B61FB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18"/>
      <w:szCs w:val="18"/>
      <w:lang w:eastAsia="pl-PL"/>
    </w:rPr>
  </w:style>
  <w:style w:type="paragraph" w:customStyle="1" w:styleId="xl143">
    <w:name w:val="xl143"/>
    <w:basedOn w:val="Normalny"/>
    <w:rsid w:val="00B61FB3"/>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18"/>
      <w:szCs w:val="18"/>
      <w:lang w:eastAsia="pl-PL"/>
    </w:rPr>
  </w:style>
  <w:style w:type="paragraph" w:customStyle="1" w:styleId="xl144">
    <w:name w:val="xl144"/>
    <w:basedOn w:val="Normalny"/>
    <w:rsid w:val="00B61FB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8"/>
      <w:szCs w:val="18"/>
      <w:lang w:eastAsia="pl-PL"/>
    </w:rPr>
  </w:style>
  <w:style w:type="paragraph" w:customStyle="1" w:styleId="xl145">
    <w:name w:val="xl145"/>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pl-PL"/>
    </w:rPr>
  </w:style>
  <w:style w:type="paragraph" w:customStyle="1" w:styleId="xl146">
    <w:name w:val="xl146"/>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pl-PL"/>
    </w:rPr>
  </w:style>
  <w:style w:type="paragraph" w:customStyle="1" w:styleId="xl147">
    <w:name w:val="xl147"/>
    <w:basedOn w:val="Normalny"/>
    <w:rsid w:val="00B61FB3"/>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148">
    <w:name w:val="xl148"/>
    <w:basedOn w:val="Normalny"/>
    <w:rsid w:val="00B61FB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149">
    <w:name w:val="xl149"/>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50">
    <w:name w:val="xl150"/>
    <w:basedOn w:val="Normalny"/>
    <w:rsid w:val="00B61FB3"/>
    <w:pPr>
      <w:pBdr>
        <w:bottom w:val="single" w:sz="4" w:space="0" w:color="auto"/>
      </w:pBdr>
      <w:spacing w:before="100" w:beforeAutospacing="1" w:after="100" w:afterAutospacing="1" w:line="240" w:lineRule="auto"/>
      <w:jc w:val="left"/>
      <w:textAlignment w:val="center"/>
    </w:pPr>
    <w:rPr>
      <w:rFonts w:ascii="Arial" w:eastAsia="Times New Roman" w:hAnsi="Arial" w:cs="Arial"/>
      <w:b/>
      <w:bCs/>
      <w:sz w:val="24"/>
      <w:szCs w:val="24"/>
      <w:lang w:eastAsia="pl-PL"/>
    </w:rPr>
  </w:style>
  <w:style w:type="paragraph" w:customStyle="1" w:styleId="xl151">
    <w:name w:val="xl151"/>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pl-PL"/>
    </w:rPr>
  </w:style>
  <w:style w:type="paragraph" w:customStyle="1" w:styleId="xl152">
    <w:name w:val="xl152"/>
    <w:basedOn w:val="Normalny"/>
    <w:rsid w:val="00B61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pl-PL"/>
    </w:rPr>
  </w:style>
  <w:style w:type="paragraph" w:customStyle="1" w:styleId="xl153">
    <w:name w:val="xl153"/>
    <w:basedOn w:val="Normalny"/>
    <w:rsid w:val="00B61FB3"/>
    <w:pP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styleId="Poprawka">
    <w:name w:val="Revision"/>
    <w:hidden/>
    <w:uiPriority w:val="99"/>
    <w:semiHidden/>
    <w:rsid w:val="00CE1E4B"/>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30305">
      <w:bodyDiv w:val="1"/>
      <w:marLeft w:val="0"/>
      <w:marRight w:val="0"/>
      <w:marTop w:val="0"/>
      <w:marBottom w:val="0"/>
      <w:divBdr>
        <w:top w:val="none" w:sz="0" w:space="0" w:color="auto"/>
        <w:left w:val="none" w:sz="0" w:space="0" w:color="auto"/>
        <w:bottom w:val="none" w:sz="0" w:space="0" w:color="auto"/>
        <w:right w:val="none" w:sz="0" w:space="0" w:color="auto"/>
      </w:divBdr>
    </w:div>
    <w:div w:id="501748008">
      <w:bodyDiv w:val="1"/>
      <w:marLeft w:val="0"/>
      <w:marRight w:val="0"/>
      <w:marTop w:val="0"/>
      <w:marBottom w:val="0"/>
      <w:divBdr>
        <w:top w:val="none" w:sz="0" w:space="0" w:color="auto"/>
        <w:left w:val="none" w:sz="0" w:space="0" w:color="auto"/>
        <w:bottom w:val="none" w:sz="0" w:space="0" w:color="auto"/>
        <w:right w:val="none" w:sz="0" w:space="0" w:color="auto"/>
      </w:divBdr>
    </w:div>
    <w:div w:id="586229687">
      <w:bodyDiv w:val="1"/>
      <w:marLeft w:val="0"/>
      <w:marRight w:val="0"/>
      <w:marTop w:val="0"/>
      <w:marBottom w:val="0"/>
      <w:divBdr>
        <w:top w:val="none" w:sz="0" w:space="0" w:color="auto"/>
        <w:left w:val="none" w:sz="0" w:space="0" w:color="auto"/>
        <w:bottom w:val="none" w:sz="0" w:space="0" w:color="auto"/>
        <w:right w:val="none" w:sz="0" w:space="0" w:color="auto"/>
      </w:divBdr>
    </w:div>
    <w:div w:id="604846236">
      <w:bodyDiv w:val="1"/>
      <w:marLeft w:val="0"/>
      <w:marRight w:val="0"/>
      <w:marTop w:val="0"/>
      <w:marBottom w:val="0"/>
      <w:divBdr>
        <w:top w:val="none" w:sz="0" w:space="0" w:color="auto"/>
        <w:left w:val="none" w:sz="0" w:space="0" w:color="auto"/>
        <w:bottom w:val="none" w:sz="0" w:space="0" w:color="auto"/>
        <w:right w:val="none" w:sz="0" w:space="0" w:color="auto"/>
      </w:divBdr>
    </w:div>
    <w:div w:id="682240401">
      <w:bodyDiv w:val="1"/>
      <w:marLeft w:val="0"/>
      <w:marRight w:val="0"/>
      <w:marTop w:val="0"/>
      <w:marBottom w:val="0"/>
      <w:divBdr>
        <w:top w:val="none" w:sz="0" w:space="0" w:color="auto"/>
        <w:left w:val="none" w:sz="0" w:space="0" w:color="auto"/>
        <w:bottom w:val="none" w:sz="0" w:space="0" w:color="auto"/>
        <w:right w:val="none" w:sz="0" w:space="0" w:color="auto"/>
      </w:divBdr>
    </w:div>
    <w:div w:id="707989833">
      <w:bodyDiv w:val="1"/>
      <w:marLeft w:val="0"/>
      <w:marRight w:val="0"/>
      <w:marTop w:val="0"/>
      <w:marBottom w:val="0"/>
      <w:divBdr>
        <w:top w:val="none" w:sz="0" w:space="0" w:color="auto"/>
        <w:left w:val="none" w:sz="0" w:space="0" w:color="auto"/>
        <w:bottom w:val="none" w:sz="0" w:space="0" w:color="auto"/>
        <w:right w:val="none" w:sz="0" w:space="0" w:color="auto"/>
      </w:divBdr>
    </w:div>
    <w:div w:id="765426595">
      <w:bodyDiv w:val="1"/>
      <w:marLeft w:val="0"/>
      <w:marRight w:val="0"/>
      <w:marTop w:val="0"/>
      <w:marBottom w:val="0"/>
      <w:divBdr>
        <w:top w:val="none" w:sz="0" w:space="0" w:color="auto"/>
        <w:left w:val="none" w:sz="0" w:space="0" w:color="auto"/>
        <w:bottom w:val="none" w:sz="0" w:space="0" w:color="auto"/>
        <w:right w:val="none" w:sz="0" w:space="0" w:color="auto"/>
      </w:divBdr>
    </w:div>
    <w:div w:id="1139953414">
      <w:bodyDiv w:val="1"/>
      <w:marLeft w:val="0"/>
      <w:marRight w:val="0"/>
      <w:marTop w:val="0"/>
      <w:marBottom w:val="0"/>
      <w:divBdr>
        <w:top w:val="none" w:sz="0" w:space="0" w:color="auto"/>
        <w:left w:val="none" w:sz="0" w:space="0" w:color="auto"/>
        <w:bottom w:val="none" w:sz="0" w:space="0" w:color="auto"/>
        <w:right w:val="none" w:sz="0" w:space="0" w:color="auto"/>
      </w:divBdr>
    </w:div>
    <w:div w:id="1171677217">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77879944">
      <w:bodyDiv w:val="1"/>
      <w:marLeft w:val="0"/>
      <w:marRight w:val="0"/>
      <w:marTop w:val="0"/>
      <w:marBottom w:val="0"/>
      <w:divBdr>
        <w:top w:val="none" w:sz="0" w:space="0" w:color="auto"/>
        <w:left w:val="none" w:sz="0" w:space="0" w:color="auto"/>
        <w:bottom w:val="none" w:sz="0" w:space="0" w:color="auto"/>
        <w:right w:val="none" w:sz="0" w:space="0" w:color="auto"/>
      </w:divBdr>
    </w:div>
    <w:div w:id="1787237034">
      <w:bodyDiv w:val="1"/>
      <w:marLeft w:val="0"/>
      <w:marRight w:val="0"/>
      <w:marTop w:val="0"/>
      <w:marBottom w:val="0"/>
      <w:divBdr>
        <w:top w:val="none" w:sz="0" w:space="0" w:color="auto"/>
        <w:left w:val="none" w:sz="0" w:space="0" w:color="auto"/>
        <w:bottom w:val="none" w:sz="0" w:space="0" w:color="auto"/>
        <w:right w:val="none" w:sz="0" w:space="0" w:color="auto"/>
      </w:divBdr>
    </w:div>
    <w:div w:id="18986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42" Type="http://schemas.openxmlformats.org/officeDocument/2006/relationships/image" Target="media/image1.wmf"/><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www.prod.ceidg.gov.pl" TargetMode="External"/><Relationship Id="rId53"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footer" Target="footer2.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yperlink" Target="http://www.ms.gov.pl/" TargetMode="External"/><Relationship Id="rId52"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zgm_gorzow/proceedings" TargetMode="External"/><Relationship Id="rId43" Type="http://schemas.openxmlformats.org/officeDocument/2006/relationships/oleObject" Target="embeddings/oleObject1.bin"/><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FF61EC-58D6-4B72-854E-35FCB151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101</Pages>
  <Words>33315</Words>
  <Characters>216887</Characters>
  <Application>Microsoft Office Word</Application>
  <DocSecurity>0</DocSecurity>
  <Lines>1807</Lines>
  <Paragraphs>499</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249703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6</cp:revision>
  <cp:lastPrinted>2021-11-10T06:12:00Z</cp:lastPrinted>
  <dcterms:created xsi:type="dcterms:W3CDTF">2021-11-10T08:36:00Z</dcterms:created>
  <dcterms:modified xsi:type="dcterms:W3CDTF">2021-11-10T11:42:00Z</dcterms:modified>
</cp:coreProperties>
</file>