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5" w:rsidRDefault="004664C3">
      <w:pPr>
        <w:pStyle w:val="Tekstpodstawowy"/>
        <w:jc w:val="center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PODSTAWOWE INFORMACJE O JEDNOSTCE SAMORZĄDU TERYTORIALNEGO</w:t>
      </w:r>
    </w:p>
    <w:p w:rsidR="00FF0795" w:rsidRDefault="004664C3">
      <w:pPr>
        <w:pStyle w:val="Tekstpodstawowy"/>
        <w:spacing w:before="60" w:after="60"/>
        <w:ind w:left="709"/>
        <w:jc w:val="center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FINANSOWANIE PLANOWANEGO DEFICYTU BUDŻETU JEDNOSTKI SAMORZĄDU TERYTORIALNEGO</w:t>
      </w:r>
    </w:p>
    <w:p w:rsidR="00FF0795" w:rsidRDefault="004664C3">
      <w:pPr>
        <w:pStyle w:val="Tekstpodstawowy"/>
        <w:spacing w:before="60" w:after="60"/>
        <w:ind w:left="709"/>
        <w:jc w:val="center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SPŁATĘ WCZEŚNIEJ ZACIĄGNIĘTYCH ZOBOWIĄZAŃ Z TYTUŁU EMISJI PAPIERÓW WARTOŚCIOWYCH ORAZ ZACIĄGNIĘTYCH POŻYCZEK I KREDYTÓW</w:t>
      </w:r>
    </w:p>
    <w:p w:rsidR="00FF0795" w:rsidRDefault="004664C3">
      <w:pPr>
        <w:pStyle w:val="Tekstpodstawowy"/>
        <w:spacing w:before="60" w:after="60"/>
        <w:ind w:left="709"/>
        <w:jc w:val="center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WYPRZEDZAJĄCE FINANSOWANIE DZIAŁAŃ FINANSOWANYCH ZE ŚRODKÓW POCHODZĄCYCH Z BUDŻETU UNII EUROPEJSKIEJ</w:t>
      </w:r>
    </w:p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jc w:val="left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 xml:space="preserve">Wartość mienia komunalnego </w:t>
      </w:r>
      <w:r w:rsidR="008C53F2">
        <w:rPr>
          <w:rFonts w:cs="Calibri"/>
          <w:color w:val="000000"/>
          <w:sz w:val="22"/>
          <w:szCs w:val="22"/>
          <w:u w:val="none"/>
        </w:rPr>
        <w:t>132.456.452,77</w:t>
      </w:r>
      <w:r>
        <w:rPr>
          <w:rFonts w:cs="Calibri"/>
          <w:color w:val="000000"/>
          <w:sz w:val="22"/>
          <w:szCs w:val="22"/>
          <w:u w:val="none"/>
        </w:rPr>
        <w:t xml:space="preserve"> zł.</w:t>
      </w:r>
    </w:p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Podmioty, których JST jest udziałowcem/akcjonariuszem: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4"/>
        <w:gridCol w:w="1841"/>
        <w:gridCol w:w="1710"/>
      </w:tblGrid>
      <w:tr w:rsidR="00FF0795">
        <w:trPr>
          <w:trHeight w:val="431"/>
        </w:trPr>
        <w:tc>
          <w:tcPr>
            <w:tcW w:w="66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ind w:left="72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Wartość udziałów [w tys. PLN]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% udziałów w kapitale podmiotu</w:t>
            </w:r>
          </w:p>
        </w:tc>
      </w:tr>
      <w:tr w:rsidR="00FF0795">
        <w:trPr>
          <w:trHeight w:val="223"/>
        </w:trPr>
        <w:tc>
          <w:tcPr>
            <w:tcW w:w="66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Lubelski Rynek Hurtowy SA 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21.000,00 zł.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FF0795">
        <w:tc>
          <w:tcPr>
            <w:tcW w:w="66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Poręczenia i gwarancje, weksle i poręczenia wekslowe wystawione przez JST i na jej zlecenie: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2125"/>
        <w:gridCol w:w="2129"/>
        <w:gridCol w:w="1841"/>
        <w:gridCol w:w="1710"/>
      </w:tblGrid>
      <w:tr w:rsidR="00FF0795"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Podmiot, za który udzielono</w:t>
            </w:r>
          </w:p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poręczenia/gwarancji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Beneficjent poręczenia/gwarancji</w:t>
            </w:r>
          </w:p>
        </w:tc>
        <w:tc>
          <w:tcPr>
            <w:tcW w:w="212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Rodzaj poręczenia lub gwarancji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Ostateczny termin spłaty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Aktualne zaangażowanie</w:t>
            </w:r>
          </w:p>
        </w:tc>
      </w:tr>
      <w:tr w:rsidR="00FF0795"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  <w:r w:rsidR="008115BC">
              <w:rPr>
                <w:rFonts w:cs="Calibri"/>
                <w:color w:val="000000"/>
                <w:sz w:val="22"/>
                <w:szCs w:val="22"/>
              </w:rPr>
              <w:t>,00</w:t>
            </w:r>
          </w:p>
        </w:tc>
      </w:tr>
      <w:tr w:rsidR="00FF0795">
        <w:trPr>
          <w:trHeight w:val="265"/>
        </w:trPr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</w:t>
            </w:r>
            <w:r w:rsidR="008115BC">
              <w:rPr>
                <w:rFonts w:cs="Calibri"/>
                <w:color w:val="000000"/>
                <w:sz w:val="22"/>
                <w:szCs w:val="22"/>
              </w:rPr>
              <w:t>,00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Należności z tytułu pożyczek udzielonych przez JST: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56"/>
        <w:gridCol w:w="2305"/>
        <w:gridCol w:w="2303"/>
        <w:gridCol w:w="2651"/>
      </w:tblGrid>
      <w:tr w:rsidR="00FF0795">
        <w:tc>
          <w:tcPr>
            <w:tcW w:w="295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Podmiot/osoba, której udzielono</w:t>
            </w:r>
          </w:p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pożyczki</w:t>
            </w:r>
          </w:p>
        </w:tc>
        <w:tc>
          <w:tcPr>
            <w:tcW w:w="23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Data udzielenia pożyczki</w:t>
            </w:r>
          </w:p>
        </w:tc>
        <w:tc>
          <w:tcPr>
            <w:tcW w:w="230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Ostateczny termin spłaty pożyczki</w:t>
            </w:r>
          </w:p>
        </w:tc>
        <w:tc>
          <w:tcPr>
            <w:tcW w:w="26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Kwota udzielonej pożyczki</w:t>
            </w:r>
          </w:p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[w tys. PLN]</w:t>
            </w:r>
          </w:p>
        </w:tc>
      </w:tr>
      <w:tr w:rsidR="008115BC">
        <w:tc>
          <w:tcPr>
            <w:tcW w:w="295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0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</w:tr>
      <w:tr w:rsidR="008115BC">
        <w:tc>
          <w:tcPr>
            <w:tcW w:w="295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0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u w:val="none"/>
        </w:rPr>
        <w:t>Zobowiązania inne niż z tytułu zaciągniętych kredytów i pożyczek (w tym przyjęte depozyty)</w:t>
      </w:r>
      <w:r>
        <w:rPr>
          <w:color w:val="000000"/>
          <w:sz w:val="22"/>
          <w:szCs w:val="22"/>
        </w:rPr>
        <w:t>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1686"/>
        <w:gridCol w:w="1859"/>
        <w:gridCol w:w="1418"/>
        <w:gridCol w:w="1700"/>
        <w:gridCol w:w="1424"/>
      </w:tblGrid>
      <w:tr w:rsidR="00FF0795">
        <w:tc>
          <w:tcPr>
            <w:tcW w:w="212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Podmiot, wobec którego istnieje zobowiązanie</w:t>
            </w:r>
          </w:p>
        </w:tc>
        <w:tc>
          <w:tcPr>
            <w:tcW w:w="16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Tytuł zobowiązania</w:t>
            </w:r>
          </w:p>
        </w:tc>
        <w:tc>
          <w:tcPr>
            <w:tcW w:w="185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Kwota zobowiązania pozostała do spłaty</w:t>
            </w:r>
          </w:p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[w tys. PLN]</w:t>
            </w:r>
          </w:p>
        </w:tc>
        <w:tc>
          <w:tcPr>
            <w:tcW w:w="14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Data powstania zobowiązania</w:t>
            </w:r>
          </w:p>
        </w:tc>
        <w:tc>
          <w:tcPr>
            <w:tcW w:w="170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Data wygaśnięcia zobowiązania</w:t>
            </w:r>
          </w:p>
        </w:tc>
        <w:tc>
          <w:tcPr>
            <w:tcW w:w="14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Zabezpieczenia</w:t>
            </w:r>
          </w:p>
        </w:tc>
      </w:tr>
      <w:tr w:rsidR="00FF0795">
        <w:trPr>
          <w:trHeight w:val="253"/>
        </w:trPr>
        <w:tc>
          <w:tcPr>
            <w:tcW w:w="212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Rachunek bankowy</w:t>
            </w:r>
          </w:p>
        </w:tc>
        <w:tc>
          <w:tcPr>
            <w:tcW w:w="16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Sumy depozytowe </w:t>
            </w:r>
          </w:p>
        </w:tc>
        <w:tc>
          <w:tcPr>
            <w:tcW w:w="185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A3056A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532.082,96 zł.</w:t>
            </w:r>
          </w:p>
        </w:tc>
        <w:tc>
          <w:tcPr>
            <w:tcW w:w="14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2B03F3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 dzień 31.10.2022</w:t>
            </w:r>
          </w:p>
        </w:tc>
      </w:tr>
      <w:tr w:rsidR="00FF0795">
        <w:tc>
          <w:tcPr>
            <w:tcW w:w="212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0795">
        <w:tc>
          <w:tcPr>
            <w:tcW w:w="212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jc w:val="lef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Informacja: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5"/>
        <w:gridCol w:w="1710"/>
      </w:tblGrid>
      <w:tr w:rsidR="00FF0795">
        <w:trPr>
          <w:trHeight w:val="431"/>
        </w:trPr>
        <w:tc>
          <w:tcPr>
            <w:tcW w:w="85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Wartość [w tys. PLN]</w:t>
            </w:r>
          </w:p>
        </w:tc>
      </w:tr>
      <w:tr w:rsidR="00FF0795">
        <w:trPr>
          <w:trHeight w:val="223"/>
        </w:trPr>
        <w:tc>
          <w:tcPr>
            <w:tcW w:w="85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Wykonanie dochodów ze sprzedaży majątku od początku roku  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B03F3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53.882,64 zł.</w:t>
            </w:r>
          </w:p>
        </w:tc>
      </w:tr>
      <w:tr w:rsidR="00FF0795">
        <w:tc>
          <w:tcPr>
            <w:tcW w:w="85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Wykonanie wydatków na obsługę długu od początku roku        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1B3FBB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817.071,55 zł.</w:t>
            </w:r>
          </w:p>
        </w:tc>
      </w:tr>
      <w:tr w:rsidR="00FF0795">
        <w:tc>
          <w:tcPr>
            <w:tcW w:w="85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Wykonanie wydatków z tytułu poręczeń  i gwarancji od początku roku        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B03F3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0,00 zł.</w:t>
            </w:r>
          </w:p>
        </w:tc>
      </w:tr>
      <w:tr w:rsidR="008115BC">
        <w:tc>
          <w:tcPr>
            <w:tcW w:w="850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Pr="002949E2" w:rsidRDefault="008115BC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Umowy zawarte przez JST: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986"/>
        <w:gridCol w:w="1841"/>
        <w:gridCol w:w="1710"/>
      </w:tblGrid>
      <w:tr w:rsidR="00FF0795">
        <w:trPr>
          <w:trHeight w:val="371"/>
        </w:trPr>
        <w:tc>
          <w:tcPr>
            <w:tcW w:w="467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Kwota zadłużenia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Termin wykupu wierzytelności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Termin obowiązywania umów</w:t>
            </w:r>
          </w:p>
        </w:tc>
      </w:tr>
      <w:tr w:rsidR="008115BC">
        <w:tc>
          <w:tcPr>
            <w:tcW w:w="467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Transakcje wykupu wierzytelności w drodze cesji </w:t>
            </w:r>
          </w:p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(jako dłużnik)</w:t>
            </w:r>
          </w:p>
        </w:tc>
        <w:tc>
          <w:tcPr>
            <w:tcW w:w="19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8115BC">
        <w:tc>
          <w:tcPr>
            <w:tcW w:w="467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Umowy leasingu (również leasing zwrotny)</w:t>
            </w:r>
          </w:p>
        </w:tc>
        <w:tc>
          <w:tcPr>
            <w:tcW w:w="19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8115BC">
        <w:tc>
          <w:tcPr>
            <w:tcW w:w="467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Umowy podpisane w ramach partnerstwa publiczno - prywatnego</w:t>
            </w:r>
          </w:p>
        </w:tc>
        <w:tc>
          <w:tcPr>
            <w:tcW w:w="19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8115BC">
        <w:tc>
          <w:tcPr>
            <w:tcW w:w="467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Umowy z odroczonym terminem płatności </w:t>
            </w: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dłuższym niż 1 rok, o których mowa w rozporządzeniu Ministra Finansów z dnia 28.12.2011 r. w sprawie szczegółowego sposobu klasyfikacji tytułów dłużnych zaliczanych do państwowego długu publicznego</w:t>
            </w:r>
          </w:p>
        </w:tc>
        <w:tc>
          <w:tcPr>
            <w:tcW w:w="198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4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lastRenderedPageBreak/>
        <w:t>Zestawienie zawartych przez JST umów wsparcia: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127"/>
        <w:gridCol w:w="2125"/>
        <w:gridCol w:w="1994"/>
      </w:tblGrid>
      <w:tr w:rsidR="00FF0795">
        <w:trPr>
          <w:trHeight w:val="371"/>
        </w:trPr>
        <w:tc>
          <w:tcPr>
            <w:tcW w:w="396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Umowa wsparcia</w:t>
            </w:r>
          </w:p>
        </w:tc>
        <w:tc>
          <w:tcPr>
            <w:tcW w:w="212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Podmiot wspierany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Kwota wsparcia</w:t>
            </w:r>
          </w:p>
        </w:tc>
        <w:tc>
          <w:tcPr>
            <w:tcW w:w="199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Zadłużenie podmiotu zabezpieczonego umową wsparcia</w:t>
            </w:r>
          </w:p>
        </w:tc>
      </w:tr>
      <w:tr w:rsidR="008115BC">
        <w:trPr>
          <w:trHeight w:val="397"/>
        </w:trPr>
        <w:tc>
          <w:tcPr>
            <w:tcW w:w="396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8115BC">
        <w:trPr>
          <w:trHeight w:val="429"/>
        </w:trPr>
        <w:tc>
          <w:tcPr>
            <w:tcW w:w="396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FF0795"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JST zaplanowała w okresie prognozowanym objętym Wieloletnim Planem Finansowym wydatki związane z dokapitalizowaniem wynikającym z umów wsparcia?</w:t>
            </w:r>
          </w:p>
        </w:tc>
      </w:tr>
      <w:tr w:rsidR="008115BC">
        <w:trPr>
          <w:trHeight w:val="662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</w:tr>
      <w:tr w:rsidR="008115BC"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Jeżeli JST zaplanowała takie wydatki - proszę o informację, czy zostały one wzięte pod uwagę do wyliczenia wskaźnika obsługi długu?</w:t>
            </w:r>
          </w:p>
        </w:tc>
      </w:tr>
      <w:tr w:rsidR="008115BC">
        <w:trPr>
          <w:trHeight w:val="635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</w:tr>
      <w:tr w:rsidR="008115BC">
        <w:trPr>
          <w:trHeight w:val="549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Jeżeli JST zaplanowała takie wydatki – proszę o podanie, w jakich kwotach dla każdego roku prognozy JST uwzględniła konieczne dokapitalizowania podmiotów z nią powiązanych z tytułu zawartych przez JST umów wsparcia?</w:t>
            </w:r>
          </w:p>
        </w:tc>
      </w:tr>
      <w:tr w:rsidR="008115BC">
        <w:trPr>
          <w:trHeight w:val="635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 w:rsidP="005A6138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0,00</w:t>
            </w:r>
          </w:p>
        </w:tc>
      </w:tr>
      <w:tr w:rsidR="008115BC">
        <w:trPr>
          <w:trHeight w:val="524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Default="008115BC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Jeśli JST planuje wydatki inwestycyjne – proszę o podanie, czy przedmiotowe wydatki będą realizowane z udziałem środków pochodzących z budżetu UE?</w:t>
            </w:r>
          </w:p>
        </w:tc>
      </w:tr>
      <w:tr w:rsidR="008115BC">
        <w:trPr>
          <w:trHeight w:val="635"/>
        </w:trPr>
        <w:tc>
          <w:tcPr>
            <w:tcW w:w="10215" w:type="dxa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8115BC" w:rsidRPr="002B03F3" w:rsidRDefault="008115BC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B03F3"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>Informacje na temat zobowiązań wymagalnych – jeśli występują, proszę o podanie w jakiej wysokości i z jakiego tytułu: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5"/>
      </w:tblGrid>
      <w:tr w:rsidR="00FF0795"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B03F3" w:rsidRDefault="002B03F3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B03F3">
              <w:rPr>
                <w:rFonts w:cs="Calibri"/>
                <w:b/>
                <w:color w:val="000000"/>
                <w:sz w:val="22"/>
                <w:szCs w:val="22"/>
              </w:rPr>
              <w:t>Nie dotyczy</w:t>
            </w:r>
          </w:p>
          <w:p w:rsidR="00FF0795" w:rsidRDefault="00FF079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color w:val="000000"/>
          <w:sz w:val="22"/>
          <w:szCs w:val="22"/>
          <w:u w:val="none"/>
        </w:rPr>
      </w:pPr>
      <w:r>
        <w:rPr>
          <w:rFonts w:cs="Calibri"/>
          <w:color w:val="000000"/>
          <w:sz w:val="22"/>
          <w:szCs w:val="22"/>
          <w:u w:val="none"/>
        </w:rPr>
        <w:t xml:space="preserve">Informacje na temat wiarygodności JST: 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2410"/>
        <w:gridCol w:w="1851"/>
      </w:tblGrid>
      <w:tr w:rsidR="00FF0795">
        <w:trPr>
          <w:trHeight w:val="371"/>
        </w:trPr>
        <w:tc>
          <w:tcPr>
            <w:tcW w:w="59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ODPOWIEDŹ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KWOTA [PLN]</w:t>
            </w:r>
          </w:p>
        </w:tc>
      </w:tr>
      <w:tr w:rsidR="00FF0795">
        <w:tc>
          <w:tcPr>
            <w:tcW w:w="59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na rachunkach bankowych ciążą zajęcia egzekucyjne? Jeśli TAK, proszę o podanie kwoty zajęć egzekucyjnych</w:t>
            </w:r>
          </w:p>
        </w:tc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F0795">
        <w:tc>
          <w:tcPr>
            <w:tcW w:w="59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posiadają Państwo zaległe zobowiązania finansowe w Bankach, zobowiązania wobec ZUS, US? Jeśli TAK, proszę o podanie kwoty</w:t>
            </w:r>
          </w:p>
        </w:tc>
        <w:tc>
          <w:tcPr>
            <w:tcW w:w="241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F0795">
        <w:trPr>
          <w:trHeight w:val="371"/>
        </w:trPr>
        <w:tc>
          <w:tcPr>
            <w:tcW w:w="8364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ODPOWIEDŹ</w:t>
            </w:r>
          </w:p>
        </w:tc>
      </w:tr>
      <w:tr w:rsidR="00FF0795">
        <w:tc>
          <w:tcPr>
            <w:tcW w:w="8364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Czy w ciągu ostatnich 18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m-cy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był prowadzony u Państwa program postępowania naprawczego w rozumieniu ustawy o finansach publicznych?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FF0795">
        <w:tc>
          <w:tcPr>
            <w:tcW w:w="8364" w:type="dxa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Czy w ciągu ostatnich 36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m-cy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były prowadzone wobec Państwa za pośrednictwem komornika sądowego postępowania egzekucyjne?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 xml:space="preserve">Informacje na temat zabezpieczeń: 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1851"/>
      </w:tblGrid>
      <w:tr w:rsidR="00FF0795">
        <w:trPr>
          <w:trHeight w:val="371"/>
        </w:trPr>
        <w:tc>
          <w:tcPr>
            <w:tcW w:w="83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BFBFBF"/>
            <w:vAlign w:val="center"/>
          </w:tcPr>
          <w:p w:rsidR="00FF0795" w:rsidRDefault="004664C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ODPOWIEDŹ</w:t>
            </w:r>
          </w:p>
        </w:tc>
      </w:tr>
      <w:tr w:rsidR="00FF0795">
        <w:tc>
          <w:tcPr>
            <w:tcW w:w="83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na wekslu zostanie złożona kontrasygnata Skarbnika?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</w:p>
        </w:tc>
      </w:tr>
      <w:tr w:rsidR="00FF0795">
        <w:tc>
          <w:tcPr>
            <w:tcW w:w="83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na deklaracji wekslowej  zostanie złożona kontrasygnata Skarbnika?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</w:p>
        </w:tc>
      </w:tr>
      <w:tr w:rsidR="00FF0795">
        <w:tc>
          <w:tcPr>
            <w:tcW w:w="83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Czy JST wyraża zgodę na poniesienie kosztów notarialnych z tytułu ustanowienia </w:t>
            </w: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zabezpieczenia w formie oświadczenia o poddaniu się egzekucji (art. 777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kpc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) [o ile dotyczy]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2949E2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lastRenderedPageBreak/>
              <w:t>Nie,</w:t>
            </w:r>
          </w:p>
        </w:tc>
      </w:tr>
      <w:tr w:rsidR="00FF0795">
        <w:tc>
          <w:tcPr>
            <w:tcW w:w="836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W przypadku konsorcjalnego charakteru transakcji, czy JST wyraża zgodę na ustanowienie zabezpieczenia indywidualnie na każdego z uczestników Konsorcjum Bankowego [o ile dotyczy]?</w:t>
            </w:r>
          </w:p>
        </w:tc>
        <w:tc>
          <w:tcPr>
            <w:tcW w:w="18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Pr="002949E2" w:rsidRDefault="00F662DA">
            <w:pPr>
              <w:snapToGrid w:val="0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  <w:r w:rsidRPr="002949E2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2949E2" w:rsidRPr="002949E2">
              <w:rPr>
                <w:rFonts w:cs="Calibri"/>
                <w:b/>
                <w:color w:val="000000"/>
                <w:sz w:val="22"/>
                <w:szCs w:val="22"/>
              </w:rPr>
              <w:t>e,</w:t>
            </w: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u w:val="none"/>
        </w:rPr>
        <w:t>Informacje na temat majątku [wg stanu na dzień przygotowywania odpowiedzi]</w:t>
      </w:r>
      <w:r>
        <w:rPr>
          <w:color w:val="000000"/>
          <w:sz w:val="22"/>
          <w:szCs w:val="22"/>
        </w:rPr>
        <w:t>: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5"/>
      </w:tblGrid>
      <w:tr w:rsidR="00FF0795"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1"/>
                <w:numId w:val="4"/>
              </w:numPr>
              <w:ind w:left="639" w:hanging="639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 jakim poziomie jest dochód ze sprzedaży majątku</w:t>
            </w:r>
            <w:r w:rsidR="002949E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?</w:t>
            </w:r>
          </w:p>
        </w:tc>
      </w:tr>
      <w:tr w:rsidR="00FF0795">
        <w:trPr>
          <w:trHeight w:val="662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7D46B2">
            <w:pPr>
              <w:snapToGrid w:val="0"/>
              <w:ind w:left="639" w:hanging="63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53.882,64 zł .na 30.09.2022</w:t>
            </w:r>
          </w:p>
        </w:tc>
      </w:tr>
      <w:tr w:rsidR="00FF0795"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1"/>
                <w:numId w:val="4"/>
              </w:numPr>
              <w:ind w:left="639" w:hanging="639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Na jaką minimalną kwotą planowane są przetargi na sprzedaż majątku i czy jakieś zostały już ogłoszone, jeśli tak to jaką kwotę?</w:t>
            </w:r>
          </w:p>
        </w:tc>
      </w:tr>
      <w:tr w:rsidR="00FF0795">
        <w:trPr>
          <w:trHeight w:val="635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 xml:space="preserve">  Minimalna kwota przetargu wynosiła 4600zł.      </w:t>
            </w:r>
          </w:p>
          <w:p w:rsidR="00152CF4" w:rsidRPr="00152CF4" w:rsidRDefault="00152CF4" w:rsidP="00152CF4">
            <w:pPr>
              <w:rPr>
                <w:b/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 xml:space="preserve">   </w:t>
            </w:r>
            <w:r w:rsidRPr="00152CF4">
              <w:rPr>
                <w:b/>
                <w:sz w:val="22"/>
                <w:szCs w:val="22"/>
              </w:rPr>
              <w:t>Sprzedano w drodze przetargowej :</w:t>
            </w:r>
          </w:p>
          <w:p w:rsidR="00152CF4" w:rsidRPr="00152CF4" w:rsidRDefault="00152CF4" w:rsidP="00152CF4">
            <w:pPr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dz. nr 87 w miejscowości Szopinek za kwotę 4650zł</w:t>
            </w:r>
          </w:p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dz. nr 93/5 w miejscowości Wysokie za kwotę 9090 zł</w:t>
            </w:r>
          </w:p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dz. nr 397/3 w miejscowości Hubale za kwotę 10610 zł</w:t>
            </w:r>
          </w:p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dz. nr 1.230 w miejscowości Wieprzec Wychody za kwotę 7000 zł.</w:t>
            </w:r>
          </w:p>
          <w:p w:rsidR="00152CF4" w:rsidRPr="00152CF4" w:rsidRDefault="00152CF4" w:rsidP="00152CF4">
            <w:pPr>
              <w:jc w:val="both"/>
              <w:rPr>
                <w:b/>
                <w:sz w:val="22"/>
                <w:szCs w:val="22"/>
              </w:rPr>
            </w:pPr>
            <w:r w:rsidRPr="00152CF4">
              <w:rPr>
                <w:b/>
                <w:sz w:val="22"/>
                <w:szCs w:val="22"/>
              </w:rPr>
              <w:t xml:space="preserve">Sprzedano w drodze </w:t>
            </w:r>
            <w:proofErr w:type="spellStart"/>
            <w:r w:rsidRPr="00152CF4">
              <w:rPr>
                <w:b/>
                <w:sz w:val="22"/>
                <w:szCs w:val="22"/>
              </w:rPr>
              <w:t>bezprzetargowej</w:t>
            </w:r>
            <w:proofErr w:type="spellEnd"/>
            <w:r w:rsidRPr="00152CF4">
              <w:rPr>
                <w:b/>
                <w:sz w:val="22"/>
                <w:szCs w:val="22"/>
              </w:rPr>
              <w:t>:</w:t>
            </w:r>
          </w:p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dz. nr 93/9 w miejscowości Zarzecze za kwotę 9722 zł.</w:t>
            </w:r>
          </w:p>
          <w:p w:rsidR="00152CF4" w:rsidRPr="00152CF4" w:rsidRDefault="00152CF4" w:rsidP="00152CF4">
            <w:pPr>
              <w:jc w:val="both"/>
              <w:rPr>
                <w:sz w:val="22"/>
                <w:szCs w:val="22"/>
              </w:rPr>
            </w:pPr>
            <w:r w:rsidRPr="00152CF4">
              <w:rPr>
                <w:sz w:val="22"/>
                <w:szCs w:val="22"/>
              </w:rPr>
              <w:t>Aktualnie nie ma ogłoszeń o przetargu</w:t>
            </w:r>
            <w:r>
              <w:rPr>
                <w:sz w:val="22"/>
                <w:szCs w:val="22"/>
              </w:rPr>
              <w:t xml:space="preserve"> na sprzedaż mienia</w:t>
            </w:r>
            <w:r w:rsidRPr="00152CF4">
              <w:rPr>
                <w:sz w:val="22"/>
                <w:szCs w:val="22"/>
              </w:rPr>
              <w:t>.</w:t>
            </w:r>
          </w:p>
          <w:p w:rsidR="00FF0795" w:rsidRDefault="00FF0795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FF0795" w:rsidRDefault="004664C3">
      <w:pPr>
        <w:pStyle w:val="Tekstpodstawowy"/>
        <w:numPr>
          <w:ilvl w:val="0"/>
          <w:numId w:val="4"/>
        </w:numPr>
        <w:spacing w:before="60" w:after="60"/>
        <w:ind w:left="567" w:hanging="283"/>
        <w:rPr>
          <w:rFonts w:cs="Calibri"/>
          <w:bCs/>
          <w:color w:val="000000"/>
          <w:sz w:val="22"/>
          <w:szCs w:val="22"/>
          <w:u w:val="none"/>
        </w:rPr>
      </w:pPr>
      <w:r>
        <w:rPr>
          <w:rFonts w:cs="Calibri"/>
          <w:bCs/>
          <w:color w:val="000000"/>
          <w:sz w:val="22"/>
          <w:szCs w:val="22"/>
          <w:u w:val="none"/>
        </w:rPr>
        <w:t>Pytania dotyczące zapisów w SWZ lub w istotnych postanowieniach umowy [udzielenie odpowiedzi jest uzależnione od szczegółowości zapisów w SWZ]</w:t>
      </w:r>
    </w:p>
    <w:tbl>
      <w:tblPr>
        <w:tblW w:w="102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5"/>
      </w:tblGrid>
      <w:tr w:rsidR="00FF0795"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15.1.  Jeśli z treści SWZ wynika, że JST przewiduje zmianę harmonogramu spłaty kredytu to:</w:t>
            </w:r>
          </w:p>
        </w:tc>
      </w:tr>
      <w:tr w:rsidR="00FF0795">
        <w:trPr>
          <w:trHeight w:val="377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przewidywana będzie jednorazowa spłata kredytu na koniec okresu kredytowania?</w:t>
            </w:r>
          </w:p>
          <w:p w:rsidR="00FF0795" w:rsidRPr="001579D4" w:rsidRDefault="00F662DA">
            <w:pPr>
              <w:ind w:left="356" w:hanging="284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  <w:r w:rsidR="001579D4" w:rsidRPr="001579D4">
              <w:rPr>
                <w:rFonts w:cs="Calibri"/>
                <w:b/>
                <w:color w:val="000000"/>
                <w:sz w:val="22"/>
                <w:szCs w:val="22"/>
              </w:rPr>
              <w:t>,</w:t>
            </w:r>
          </w:p>
          <w:p w:rsidR="00FF0795" w:rsidRDefault="00FF0795">
            <w:p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0795"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odroczone raty będą rozłożone równomiernie na pozostały okres kredytowania?</w:t>
            </w:r>
          </w:p>
          <w:p w:rsidR="00FF0795" w:rsidRPr="001579D4" w:rsidRDefault="00F662DA">
            <w:pPr>
              <w:ind w:left="356" w:hanging="284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  <w:r w:rsidR="001579D4" w:rsidRPr="001579D4">
              <w:rPr>
                <w:rFonts w:cs="Calibri"/>
                <w:b/>
                <w:color w:val="000000"/>
                <w:sz w:val="22"/>
                <w:szCs w:val="22"/>
              </w:rPr>
              <w:t>,</w:t>
            </w:r>
          </w:p>
          <w:p w:rsidR="00FF0795" w:rsidRDefault="00FF0795">
            <w:p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F0795">
        <w:trPr>
          <w:trHeight w:val="635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zostanie wydłużony okres kredytowania poza ostatecznie ustalony okres spłaty kredytu?</w:t>
            </w:r>
          </w:p>
          <w:p w:rsidR="001579D4" w:rsidRPr="001579D4" w:rsidRDefault="00F662DA" w:rsidP="001579D4">
            <w:pPr>
              <w:ind w:left="356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</w:p>
        </w:tc>
      </w:tr>
      <w:tr w:rsidR="00FF0795">
        <w:trPr>
          <w:trHeight w:val="635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w sytuacji wystąpienia o wydłużenie spłaty poza okres kredytowania, JST przyjmuje do wiadomości,                               że wydłużenie okresu kredytowania będzie uzależnione od stwierdzenia posiadania zdolności kredytowej zweryfikowanej przez Bank w oparciu o powszechnie obowiązujące przepisy i przepisy wewnętrzne Banku?</w:t>
            </w:r>
          </w:p>
          <w:p w:rsidR="00FF0795" w:rsidRDefault="00F662DA">
            <w:p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Zgodnie z SWZ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0795">
        <w:trPr>
          <w:trHeight w:val="635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czy JST dopuszcza zapis o obustronnej zgodzie na zastosowanie zmian?</w:t>
            </w:r>
          </w:p>
          <w:p w:rsidR="001579D4" w:rsidRPr="001579D4" w:rsidRDefault="001579D4" w:rsidP="001579D4">
            <w:pPr>
              <w:ind w:left="356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579D4"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</w:tr>
      <w:tr w:rsidR="00FF0795">
        <w:trPr>
          <w:trHeight w:val="347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ind w:left="497" w:hanging="497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15.2.  Jeśli z treści SWZ wynika, że JST przewiduje wprowadzenie zmian postanowień umowy kredytowej, to:</w:t>
            </w:r>
          </w:p>
        </w:tc>
      </w:tr>
      <w:tr w:rsidR="00FF0795">
        <w:trPr>
          <w:trHeight w:val="635"/>
        </w:trPr>
        <w:tc>
          <w:tcPr>
            <w:tcW w:w="1021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</w:tcPr>
          <w:p w:rsidR="00FF0795" w:rsidRDefault="004664C3">
            <w:pPr>
              <w:ind w:left="356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zaistnienie jakich warunków/przesłanek warunkuje wprowadzenie zmian do umowy kredytowej? [wymóg określony w art. 144 ustawy Prawo zamówień publicznych]</w:t>
            </w:r>
          </w:p>
          <w:p w:rsidR="002457E2" w:rsidRDefault="002457E2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</w:p>
          <w:p w:rsidR="002457E2" w:rsidRDefault="002457E2" w:rsidP="002457E2">
            <w:pPr>
              <w:ind w:left="356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AT"/>
              </w:rPr>
              <w:t>"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wymóg określony w art. 144 ustawy Prawo zamówień publicznych]" ten zapis dotyczy przepisów już nie obowiązujących. </w:t>
            </w:r>
          </w:p>
          <w:p w:rsidR="002457E2" w:rsidRDefault="002457E2" w:rsidP="002457E2">
            <w:pPr>
              <w:ind w:left="356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ustawie obowiązującej zapisy te regulują inne artykuły.</w:t>
            </w:r>
          </w:p>
          <w:p w:rsidR="002457E2" w:rsidRDefault="002457E2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Zamawiający dopuszcza możliwość zmian zgodnie z postanowieniami art 455  Ustawy PzP . Zmiany te zgodnie z art 454 Ustawy PzP, nie mogą doprowadzić do sytuacji w której charakter umowy zmienia się w sposób istotny w stosunku do pierwotnej umowy w szczególności zmiana umowu jest istotna jeżeli: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a) wprowadza warunki, kt óre gdyby zostały zasttosowane w postępowaniu o udzielenie Zamówienia , to wziełoby w nim udział lub mogliby wziąć inny Wykonawcy lub przyjęte  zostały by oferty o innej treści,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 xml:space="preserve">b) narusza równowage ekonomiczną stron umowy na korzyść Wykonawcy w sposób nieprzewdziany w </w:t>
            </w: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lastRenderedPageBreak/>
              <w:t>pier</w:t>
            </w:r>
            <w:r w:rsidR="002457E2">
              <w:rPr>
                <w:rFonts w:cs="Times New Roman"/>
                <w:noProof/>
                <w:sz w:val="22"/>
                <w:szCs w:val="22"/>
                <w:lang w:val="de-AT"/>
              </w:rPr>
              <w:t>w</w:t>
            </w: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o</w:t>
            </w:r>
            <w:r w:rsidR="002457E2">
              <w:rPr>
                <w:rFonts w:cs="Times New Roman"/>
                <w:noProof/>
                <w:sz w:val="22"/>
                <w:szCs w:val="22"/>
                <w:lang w:val="de-AT"/>
              </w:rPr>
              <w:t>tn</w:t>
            </w: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ej umowie,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c) w sposób znaczny rozszerza  albo zmniejsza zakres  świadczeń i zobowiązań wynikających z umowy,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d) polega na zastąpieniu wykonawcy , któremu zamawiający udzielił zamówienia , nowym Wykonawcą w przypa</w:t>
            </w:r>
            <w:r w:rsidR="002457E2">
              <w:rPr>
                <w:rFonts w:cs="Times New Roman"/>
                <w:noProof/>
                <w:sz w:val="22"/>
                <w:szCs w:val="22"/>
                <w:lang w:val="de-AT"/>
              </w:rPr>
              <w:t>d</w:t>
            </w: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kach innych , niż wskazane w art 45</w:t>
            </w:r>
            <w:r w:rsidR="002457E2">
              <w:rPr>
                <w:rFonts w:cs="Times New Roman"/>
                <w:noProof/>
                <w:sz w:val="22"/>
                <w:szCs w:val="22"/>
                <w:lang w:val="de-AT"/>
              </w:rPr>
              <w:t>5</w:t>
            </w: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 xml:space="preserve"> ust 1 pkt 2 PzP.    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Zamawiąjący dopuszcza możliwość zmian w zakresie: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a) zmiany wysokości transz spłaty kredytu oraz terminów spłat,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b) zmiany powszechnie obowiązujących przepisów prawa mającego wpływ na realizację zamówienia.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c) pogorszenie sytuacji ekonomiczno-finansowej Zamawiającego powodujące zagrożenie  dla terminowej spłaty kredytu  lub spełnienia  przez Zamawiającego  warunków określonych ustawą o finansach publicznych,</w:t>
            </w:r>
          </w:p>
          <w:p w:rsidR="00BA3A31" w:rsidRPr="00BA3A31" w:rsidRDefault="00BA3A31" w:rsidP="00BA3A31">
            <w:pPr>
              <w:pStyle w:val="Standard"/>
              <w:rPr>
                <w:rFonts w:cs="Times New Roman"/>
                <w:noProof/>
                <w:sz w:val="22"/>
                <w:szCs w:val="22"/>
                <w:lang w:val="de-AT"/>
              </w:rPr>
            </w:pPr>
            <w:r w:rsidRPr="00BA3A31">
              <w:rPr>
                <w:rFonts w:cs="Times New Roman"/>
                <w:noProof/>
                <w:sz w:val="22"/>
                <w:szCs w:val="22"/>
                <w:lang w:val="de-AT"/>
              </w:rPr>
              <w:t>d)  wydłużenia okresu kredytowania,</w:t>
            </w:r>
          </w:p>
          <w:p w:rsidR="00FF0795" w:rsidRDefault="00BA3A31" w:rsidP="00BA3A31">
            <w:pPr>
              <w:ind w:left="356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A3A31">
              <w:rPr>
                <w:noProof/>
                <w:sz w:val="22"/>
                <w:szCs w:val="22"/>
                <w:lang w:val="de-AT"/>
              </w:rPr>
              <w:t>e) zmniejszenia wysokości kredytu. W przypadku niewykorzystania  kredytu, kwota niewykorzystna odpowieni zmieni harmonogram spłat rat kapitału  kredytu</w:t>
            </w:r>
          </w:p>
        </w:tc>
      </w:tr>
    </w:tbl>
    <w:p w:rsidR="00FF0795" w:rsidRDefault="00FF0795">
      <w:pPr>
        <w:pStyle w:val="Tekstpodstawowy"/>
        <w:spacing w:before="60" w:after="60"/>
        <w:ind w:left="567"/>
        <w:jc w:val="left"/>
        <w:rPr>
          <w:rFonts w:cs="Calibri"/>
          <w:color w:val="000000"/>
          <w:sz w:val="22"/>
          <w:szCs w:val="22"/>
          <w:u w:val="none"/>
        </w:rPr>
      </w:pPr>
    </w:p>
    <w:p w:rsidR="00FF0795" w:rsidRDefault="00FF0795">
      <w:pPr>
        <w:pStyle w:val="Tekstpodstawowy"/>
        <w:tabs>
          <w:tab w:val="left" w:pos="6223"/>
        </w:tabs>
        <w:rPr>
          <w:rFonts w:cs="Calibri"/>
          <w:b w:val="0"/>
          <w:color w:val="000000"/>
          <w:sz w:val="22"/>
          <w:szCs w:val="22"/>
          <w:u w:val="none"/>
        </w:rPr>
      </w:pPr>
    </w:p>
    <w:p w:rsidR="00FF0795" w:rsidRDefault="00FF0795">
      <w:pPr>
        <w:pStyle w:val="Tekstpodstawowy"/>
        <w:tabs>
          <w:tab w:val="left" w:pos="6223"/>
        </w:tabs>
        <w:rPr>
          <w:rFonts w:cs="Calibri"/>
          <w:b w:val="0"/>
          <w:color w:val="000000"/>
          <w:sz w:val="22"/>
          <w:szCs w:val="22"/>
          <w:u w:val="none"/>
        </w:rPr>
      </w:pPr>
    </w:p>
    <w:p w:rsidR="00FF0795" w:rsidRDefault="00FF0795">
      <w:pPr>
        <w:pStyle w:val="Tekstpodstawowy"/>
        <w:tabs>
          <w:tab w:val="left" w:pos="6223"/>
        </w:tabs>
        <w:rPr>
          <w:rFonts w:cs="Calibri"/>
          <w:b w:val="0"/>
          <w:color w:val="000000"/>
          <w:sz w:val="22"/>
          <w:szCs w:val="22"/>
          <w:u w:val="none"/>
        </w:rPr>
      </w:pPr>
    </w:p>
    <w:p w:rsidR="00FF0795" w:rsidRDefault="004664C3">
      <w:pPr>
        <w:pStyle w:val="Tekstpodstawowy"/>
        <w:tabs>
          <w:tab w:val="left" w:pos="6223"/>
        </w:tabs>
        <w:rPr>
          <w:rFonts w:cs="Calibri"/>
          <w:b w:val="0"/>
          <w:color w:val="000000"/>
          <w:sz w:val="22"/>
          <w:szCs w:val="22"/>
          <w:u w:val="none"/>
        </w:rPr>
      </w:pPr>
      <w:r>
        <w:rPr>
          <w:rFonts w:cs="Calibri"/>
          <w:b w:val="0"/>
          <w:color w:val="000000"/>
          <w:sz w:val="22"/>
          <w:szCs w:val="22"/>
          <w:u w:val="none"/>
        </w:rPr>
        <w:tab/>
      </w:r>
    </w:p>
    <w:p w:rsidR="00FF0795" w:rsidRDefault="00FF0795">
      <w:pPr>
        <w:pStyle w:val="Tekstpodstawowy"/>
        <w:rPr>
          <w:rFonts w:cs="Calibri"/>
          <w:b w:val="0"/>
          <w:color w:val="000000"/>
          <w:sz w:val="22"/>
          <w:szCs w:val="22"/>
          <w:u w:val="none"/>
        </w:rPr>
      </w:pPr>
    </w:p>
    <w:tbl>
      <w:tblPr>
        <w:tblW w:w="9934" w:type="dxa"/>
        <w:tblInd w:w="-108" w:type="dxa"/>
        <w:tblLayout w:type="fixed"/>
        <w:tblLook w:val="04A0"/>
      </w:tblPr>
      <w:tblGrid>
        <w:gridCol w:w="5919"/>
        <w:gridCol w:w="4015"/>
      </w:tblGrid>
      <w:tr w:rsidR="00FF0795">
        <w:tc>
          <w:tcPr>
            <w:tcW w:w="5919" w:type="dxa"/>
            <w:vAlign w:val="bottom"/>
          </w:tcPr>
          <w:p w:rsidR="00FF0795" w:rsidRDefault="004664C3">
            <w:pPr>
              <w:ind w:right="883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___________________________________________</w:t>
            </w:r>
          </w:p>
        </w:tc>
        <w:tc>
          <w:tcPr>
            <w:tcW w:w="4015" w:type="dxa"/>
            <w:vAlign w:val="center"/>
          </w:tcPr>
          <w:p w:rsidR="00FF0795" w:rsidRDefault="004664C3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FF0795">
        <w:tc>
          <w:tcPr>
            <w:tcW w:w="5919" w:type="dxa"/>
          </w:tcPr>
          <w:p w:rsidR="00FF0795" w:rsidRDefault="004664C3">
            <w:pPr>
              <w:spacing w:before="6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(miejscowość, data)</w:t>
            </w:r>
          </w:p>
          <w:p w:rsidR="00FF0795" w:rsidRDefault="00FF0795">
            <w:pPr>
              <w:spacing w:before="60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</w:tcPr>
          <w:p w:rsidR="00FF0795" w:rsidRDefault="004664C3">
            <w:pPr>
              <w:spacing w:before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(Pieczęć i podpisy osób upoważnionych do  reprezentowania Klienta)</w:t>
            </w:r>
          </w:p>
        </w:tc>
      </w:tr>
      <w:tr w:rsidR="00FF0795">
        <w:tc>
          <w:tcPr>
            <w:tcW w:w="5919" w:type="dxa"/>
            <w:vAlign w:val="bottom"/>
          </w:tcPr>
          <w:p w:rsidR="00FF0795" w:rsidRDefault="00FF0795">
            <w:pPr>
              <w:snapToGrid w:val="0"/>
              <w:ind w:right="883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vAlign w:val="center"/>
          </w:tcPr>
          <w:p w:rsidR="00FF0795" w:rsidRDefault="00FF0795">
            <w:pPr>
              <w:snapToGrid w:val="0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F0795">
        <w:tc>
          <w:tcPr>
            <w:tcW w:w="5919" w:type="dxa"/>
            <w:vAlign w:val="bottom"/>
          </w:tcPr>
          <w:p w:rsidR="00FF0795" w:rsidRDefault="004664C3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015" w:type="dxa"/>
          </w:tcPr>
          <w:p w:rsidR="00FF0795" w:rsidRDefault="00FF0795">
            <w:pPr>
              <w:snapToGrid w:val="0"/>
              <w:spacing w:before="60"/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</w:p>
        </w:tc>
      </w:tr>
      <w:tr w:rsidR="00FF0795">
        <w:tc>
          <w:tcPr>
            <w:tcW w:w="5919" w:type="dxa"/>
          </w:tcPr>
          <w:p w:rsidR="00FF0795" w:rsidRDefault="004664C3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i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eastAsia="Calibri" w:cs="Calibri"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(Pieczęć i podpis Skarbnika/Głównego Księgowego)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</w:tcPr>
          <w:p w:rsidR="00FF0795" w:rsidRDefault="00FF0795">
            <w:pPr>
              <w:snapToGrid w:val="0"/>
              <w:spacing w:before="60"/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</w:p>
        </w:tc>
      </w:tr>
    </w:tbl>
    <w:p w:rsidR="00FF0795" w:rsidRDefault="00FF0795">
      <w:pPr>
        <w:pStyle w:val="Tekstpodstawowy"/>
        <w:ind w:left="720"/>
        <w:rPr>
          <w:rFonts w:cs="Calibri"/>
          <w:b w:val="0"/>
          <w:i/>
          <w:iCs/>
          <w:color w:val="000000"/>
          <w:sz w:val="18"/>
          <w:szCs w:val="18"/>
          <w:u w:val="none"/>
        </w:rPr>
      </w:pPr>
    </w:p>
    <w:p w:rsidR="00FF0795" w:rsidRDefault="00FF0795">
      <w:pPr>
        <w:pStyle w:val="Tekstpodstawowy"/>
        <w:ind w:left="720"/>
        <w:rPr>
          <w:rFonts w:cs="Calibri"/>
          <w:b w:val="0"/>
          <w:i/>
          <w:iCs/>
          <w:color w:val="000000"/>
          <w:sz w:val="18"/>
          <w:szCs w:val="18"/>
          <w:u w:val="none"/>
        </w:rPr>
      </w:pPr>
    </w:p>
    <w:p w:rsidR="00FF0795" w:rsidRDefault="00FF0795">
      <w:pPr>
        <w:pStyle w:val="Tekstpodstawowy"/>
        <w:ind w:left="720"/>
        <w:rPr>
          <w:rFonts w:cs="Calibri"/>
          <w:b w:val="0"/>
          <w:i/>
          <w:iCs/>
          <w:color w:val="000000"/>
          <w:sz w:val="18"/>
          <w:szCs w:val="18"/>
          <w:u w:val="none"/>
        </w:rPr>
      </w:pPr>
    </w:p>
    <w:p w:rsidR="00FF0795" w:rsidRDefault="00FF0795">
      <w:pPr>
        <w:pStyle w:val="Tekstpodstawowy"/>
        <w:ind w:left="720"/>
        <w:rPr>
          <w:rFonts w:cs="Calibri"/>
          <w:b w:val="0"/>
          <w:i/>
          <w:iCs/>
          <w:color w:val="000000"/>
          <w:sz w:val="18"/>
          <w:szCs w:val="18"/>
          <w:u w:val="none"/>
        </w:rPr>
      </w:pPr>
    </w:p>
    <w:p w:rsidR="00FF0795" w:rsidRDefault="004664C3">
      <w:pPr>
        <w:pStyle w:val="Tekstpodstawowy"/>
        <w:ind w:left="720"/>
        <w:rPr>
          <w:rFonts w:cs="Calibri"/>
          <w:b w:val="0"/>
          <w:i/>
          <w:iCs/>
          <w:color w:val="000000"/>
          <w:sz w:val="18"/>
          <w:szCs w:val="18"/>
          <w:u w:val="none"/>
        </w:rPr>
      </w:pPr>
      <w:r>
        <w:rPr>
          <w:rFonts w:cs="Calibri"/>
          <w:b w:val="0"/>
          <w:i/>
          <w:iCs/>
          <w:color w:val="000000"/>
          <w:sz w:val="18"/>
          <w:szCs w:val="18"/>
          <w:u w:val="none"/>
        </w:rPr>
        <w:t>* niepotrzebne proszę skreślić</w:t>
      </w:r>
    </w:p>
    <w:sectPr w:rsidR="00FF0795" w:rsidSect="00345A06">
      <w:footerReference w:type="default" r:id="rId7"/>
      <w:headerReference w:type="first" r:id="rId8"/>
      <w:footerReference w:type="first" r:id="rId9"/>
      <w:pgSz w:w="11906" w:h="16838"/>
      <w:pgMar w:top="851" w:right="851" w:bottom="765" w:left="85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DD" w:rsidRDefault="00AB56DD">
      <w:r>
        <w:separator/>
      </w:r>
    </w:p>
  </w:endnote>
  <w:endnote w:type="continuationSeparator" w:id="0">
    <w:p w:rsidR="00AB56DD" w:rsidRDefault="00AB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95" w:rsidRDefault="00FF0795">
    <w:pPr>
      <w:pStyle w:val="Stopka"/>
      <w:jc w:val="center"/>
      <w:rPr>
        <w:color w:val="000000"/>
        <w:sz w:val="18"/>
        <w:szCs w:val="18"/>
        <w:lang w:eastAsia="pl-PL"/>
      </w:rPr>
    </w:pPr>
  </w:p>
  <w:p w:rsidR="00FF0795" w:rsidRDefault="00455519">
    <w:pPr>
      <w:pStyle w:val="Stopka"/>
      <w:jc w:val="center"/>
      <w:rPr>
        <w:rFonts w:cs="Calibri"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fldChar w:fldCharType="begin"/>
    </w:r>
    <w:r w:rsidR="004664C3">
      <w:rPr>
        <w:rFonts w:cs="Calibri"/>
        <w:color w:val="000000"/>
        <w:sz w:val="18"/>
        <w:szCs w:val="18"/>
      </w:rPr>
      <w:instrText xml:space="preserve"> PAGE </w:instrText>
    </w:r>
    <w:r>
      <w:rPr>
        <w:rFonts w:cs="Calibri"/>
        <w:color w:val="000000"/>
        <w:sz w:val="18"/>
        <w:szCs w:val="18"/>
      </w:rPr>
      <w:fldChar w:fldCharType="separate"/>
    </w:r>
    <w:r w:rsidR="008F1731">
      <w:rPr>
        <w:rFonts w:cs="Calibri"/>
        <w:noProof/>
        <w:color w:val="000000"/>
        <w:sz w:val="18"/>
        <w:szCs w:val="18"/>
      </w:rPr>
      <w:t>2</w:t>
    </w:r>
    <w:r>
      <w:rPr>
        <w:rFonts w:cs="Calibri"/>
        <w:color w:val="000000"/>
        <w:sz w:val="18"/>
        <w:szCs w:val="18"/>
      </w:rPr>
      <w:fldChar w:fldCharType="end"/>
    </w:r>
  </w:p>
  <w:p w:rsidR="00FF0795" w:rsidRDefault="00FF0795">
    <w:pPr>
      <w:pStyle w:val="Stopka"/>
      <w:jc w:val="center"/>
      <w:rPr>
        <w:rFonts w:cs="Calibri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95" w:rsidRDefault="00FF0795">
    <w:pPr>
      <w:pStyle w:val="Stopka"/>
      <w:jc w:val="center"/>
      <w:rPr>
        <w:color w:val="000000"/>
        <w:sz w:val="18"/>
        <w:szCs w:val="18"/>
        <w:lang w:eastAsia="pl-PL"/>
      </w:rPr>
    </w:pPr>
  </w:p>
  <w:p w:rsidR="00FF0795" w:rsidRDefault="00455519">
    <w:pPr>
      <w:pStyle w:val="Stopka"/>
      <w:jc w:val="center"/>
      <w:rPr>
        <w:rFonts w:cs="Calibri"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fldChar w:fldCharType="begin"/>
    </w:r>
    <w:r w:rsidR="004664C3">
      <w:rPr>
        <w:rFonts w:cs="Calibri"/>
        <w:color w:val="000000"/>
        <w:sz w:val="18"/>
        <w:szCs w:val="18"/>
      </w:rPr>
      <w:instrText xml:space="preserve"> PAGE </w:instrText>
    </w:r>
    <w:r>
      <w:rPr>
        <w:rFonts w:cs="Calibri"/>
        <w:color w:val="000000"/>
        <w:sz w:val="18"/>
        <w:szCs w:val="18"/>
      </w:rPr>
      <w:fldChar w:fldCharType="separate"/>
    </w:r>
    <w:r w:rsidR="008F1731">
      <w:rPr>
        <w:rFonts w:cs="Calibri"/>
        <w:noProof/>
        <w:color w:val="000000"/>
        <w:sz w:val="18"/>
        <w:szCs w:val="18"/>
      </w:rPr>
      <w:t>1</w:t>
    </w:r>
    <w:r>
      <w:rPr>
        <w:rFonts w:cs="Calibri"/>
        <w:color w:val="000000"/>
        <w:sz w:val="18"/>
        <w:szCs w:val="18"/>
      </w:rPr>
      <w:fldChar w:fldCharType="end"/>
    </w:r>
  </w:p>
  <w:p w:rsidR="00FF0795" w:rsidRDefault="00FF0795">
    <w:pPr>
      <w:pStyle w:val="Stopka"/>
      <w:jc w:val="center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DD" w:rsidRDefault="00AB56DD">
      <w:r>
        <w:separator/>
      </w:r>
    </w:p>
  </w:footnote>
  <w:footnote w:type="continuationSeparator" w:id="0">
    <w:p w:rsidR="00AB56DD" w:rsidRDefault="00AB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95" w:rsidRDefault="004664C3" w:rsidP="006C7CEE">
    <w:pPr>
      <w:pStyle w:val="Tekstpodstawowy"/>
      <w:spacing w:before="120"/>
      <w:jc w:val="center"/>
      <w:rPr>
        <w:rFonts w:cs="Calibri"/>
        <w:bCs/>
        <w:i/>
        <w:iCs/>
        <w:color w:val="000000"/>
        <w:sz w:val="16"/>
        <w:szCs w:val="16"/>
        <w:u w:val="none"/>
      </w:rPr>
    </w:pPr>
    <w:r>
      <w:rPr>
        <w:rFonts w:cs="Calibri"/>
        <w:bCs/>
        <w:i/>
        <w:iCs/>
        <w:color w:val="000000"/>
        <w:sz w:val="16"/>
        <w:szCs w:val="16"/>
        <w:u w:val="none"/>
      </w:rPr>
      <w:tab/>
    </w:r>
    <w:r>
      <w:rPr>
        <w:rFonts w:cs="Calibri"/>
        <w:bCs/>
        <w:i/>
        <w:iCs/>
        <w:color w:val="000000"/>
        <w:sz w:val="16"/>
        <w:szCs w:val="16"/>
        <w:u w:val="none"/>
      </w:rPr>
      <w:tab/>
    </w:r>
    <w:r>
      <w:rPr>
        <w:rFonts w:cs="Calibri"/>
        <w:bCs/>
        <w:i/>
        <w:iCs/>
        <w:color w:val="000000"/>
        <w:sz w:val="16"/>
        <w:szCs w:val="16"/>
        <w:u w:val="non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5AD"/>
    <w:multiLevelType w:val="multilevel"/>
    <w:tmpl w:val="0CA69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1E8E5E2B"/>
    <w:multiLevelType w:val="multilevel"/>
    <w:tmpl w:val="CE785926"/>
    <w:lvl w:ilvl="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Symbol" w:hint="default"/>
        <w:b/>
        <w:color w:val="00886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B50D7"/>
    <w:multiLevelType w:val="multilevel"/>
    <w:tmpl w:val="3DBCD2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053D1"/>
    <w:multiLevelType w:val="multilevel"/>
    <w:tmpl w:val="653E635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95"/>
    <w:rsid w:val="00152CF4"/>
    <w:rsid w:val="00153A88"/>
    <w:rsid w:val="001579D4"/>
    <w:rsid w:val="001B3FBB"/>
    <w:rsid w:val="002457E2"/>
    <w:rsid w:val="002949E2"/>
    <w:rsid w:val="002B03F3"/>
    <w:rsid w:val="00332153"/>
    <w:rsid w:val="00345A06"/>
    <w:rsid w:val="00455519"/>
    <w:rsid w:val="004664C3"/>
    <w:rsid w:val="005124F4"/>
    <w:rsid w:val="0059328D"/>
    <w:rsid w:val="00657007"/>
    <w:rsid w:val="00696299"/>
    <w:rsid w:val="006C7CEE"/>
    <w:rsid w:val="007D46B2"/>
    <w:rsid w:val="008115BC"/>
    <w:rsid w:val="008C53F2"/>
    <w:rsid w:val="008F1731"/>
    <w:rsid w:val="00933E9F"/>
    <w:rsid w:val="00A3056A"/>
    <w:rsid w:val="00A77A40"/>
    <w:rsid w:val="00AB56DD"/>
    <w:rsid w:val="00B0558F"/>
    <w:rsid w:val="00BA3A31"/>
    <w:rsid w:val="00C719A2"/>
    <w:rsid w:val="00F662DA"/>
    <w:rsid w:val="00F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Free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0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rsid w:val="00345A06"/>
    <w:pPr>
      <w:keepNext/>
      <w:numPr>
        <w:numId w:val="1"/>
      </w:numPr>
      <w:spacing w:line="100" w:lineRule="atLeast"/>
      <w:jc w:val="right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45A06"/>
  </w:style>
  <w:style w:type="character" w:customStyle="1" w:styleId="WW8Num1z1">
    <w:name w:val="WW8Num1z1"/>
    <w:qFormat/>
    <w:rsid w:val="00345A06"/>
  </w:style>
  <w:style w:type="character" w:customStyle="1" w:styleId="WW8Num1z2">
    <w:name w:val="WW8Num1z2"/>
    <w:qFormat/>
    <w:rsid w:val="00345A06"/>
  </w:style>
  <w:style w:type="character" w:customStyle="1" w:styleId="WW8Num1z3">
    <w:name w:val="WW8Num1z3"/>
    <w:qFormat/>
    <w:rsid w:val="00345A06"/>
  </w:style>
  <w:style w:type="character" w:customStyle="1" w:styleId="WW8Num1z4">
    <w:name w:val="WW8Num1z4"/>
    <w:qFormat/>
    <w:rsid w:val="00345A06"/>
  </w:style>
  <w:style w:type="character" w:customStyle="1" w:styleId="WW8Num1z5">
    <w:name w:val="WW8Num1z5"/>
    <w:qFormat/>
    <w:rsid w:val="00345A06"/>
  </w:style>
  <w:style w:type="character" w:customStyle="1" w:styleId="WW8Num1z6">
    <w:name w:val="WW8Num1z6"/>
    <w:qFormat/>
    <w:rsid w:val="00345A06"/>
  </w:style>
  <w:style w:type="character" w:customStyle="1" w:styleId="WW8Num1z7">
    <w:name w:val="WW8Num1z7"/>
    <w:qFormat/>
    <w:rsid w:val="00345A06"/>
  </w:style>
  <w:style w:type="character" w:customStyle="1" w:styleId="WW8Num1z8">
    <w:name w:val="WW8Num1z8"/>
    <w:qFormat/>
    <w:rsid w:val="00345A06"/>
  </w:style>
  <w:style w:type="character" w:customStyle="1" w:styleId="WW8Num2z0">
    <w:name w:val="WW8Num2z0"/>
    <w:qFormat/>
    <w:rsid w:val="00345A06"/>
  </w:style>
  <w:style w:type="character" w:customStyle="1" w:styleId="WW8Num2z1">
    <w:name w:val="WW8Num2z1"/>
    <w:qFormat/>
    <w:rsid w:val="00345A06"/>
  </w:style>
  <w:style w:type="character" w:customStyle="1" w:styleId="WW8Num2z2">
    <w:name w:val="WW8Num2z2"/>
    <w:qFormat/>
    <w:rsid w:val="00345A06"/>
  </w:style>
  <w:style w:type="character" w:customStyle="1" w:styleId="WW8Num2z3">
    <w:name w:val="WW8Num2z3"/>
    <w:qFormat/>
    <w:rsid w:val="00345A06"/>
  </w:style>
  <w:style w:type="character" w:customStyle="1" w:styleId="WW8Num2z4">
    <w:name w:val="WW8Num2z4"/>
    <w:qFormat/>
    <w:rsid w:val="00345A06"/>
  </w:style>
  <w:style w:type="character" w:customStyle="1" w:styleId="WW8Num2z5">
    <w:name w:val="WW8Num2z5"/>
    <w:qFormat/>
    <w:rsid w:val="00345A06"/>
  </w:style>
  <w:style w:type="character" w:customStyle="1" w:styleId="WW8Num2z6">
    <w:name w:val="WW8Num2z6"/>
    <w:qFormat/>
    <w:rsid w:val="00345A06"/>
  </w:style>
  <w:style w:type="character" w:customStyle="1" w:styleId="WW8Num2z7">
    <w:name w:val="WW8Num2z7"/>
    <w:qFormat/>
    <w:rsid w:val="00345A06"/>
  </w:style>
  <w:style w:type="character" w:customStyle="1" w:styleId="WW8Num2z8">
    <w:name w:val="WW8Num2z8"/>
    <w:qFormat/>
    <w:rsid w:val="00345A06"/>
  </w:style>
  <w:style w:type="character" w:customStyle="1" w:styleId="WW8Num3z0">
    <w:name w:val="WW8Num3z0"/>
    <w:qFormat/>
    <w:rsid w:val="00345A06"/>
    <w:rPr>
      <w:rFonts w:ascii="Symbol" w:hAnsi="Symbol" w:cs="Symbol"/>
      <w:b/>
      <w:color w:val="008866"/>
    </w:rPr>
  </w:style>
  <w:style w:type="character" w:customStyle="1" w:styleId="WW8Num3z1">
    <w:name w:val="WW8Num3z1"/>
    <w:qFormat/>
    <w:rsid w:val="00345A06"/>
    <w:rPr>
      <w:rFonts w:ascii="Courier New" w:hAnsi="Courier New" w:cs="Courier New"/>
    </w:rPr>
  </w:style>
  <w:style w:type="character" w:customStyle="1" w:styleId="WW8Num3z2">
    <w:name w:val="WW8Num3z2"/>
    <w:qFormat/>
    <w:rsid w:val="00345A06"/>
    <w:rPr>
      <w:rFonts w:ascii="Wingdings" w:hAnsi="Wingdings" w:cs="Wingdings"/>
    </w:rPr>
  </w:style>
  <w:style w:type="character" w:customStyle="1" w:styleId="WW8Num3z3">
    <w:name w:val="WW8Num3z3"/>
    <w:qFormat/>
    <w:rsid w:val="00345A06"/>
    <w:rPr>
      <w:rFonts w:ascii="Symbol" w:hAnsi="Symbol" w:cs="Symbol"/>
    </w:rPr>
  </w:style>
  <w:style w:type="character" w:customStyle="1" w:styleId="WW8Num4z0">
    <w:name w:val="WW8Num4z0"/>
    <w:qFormat/>
    <w:rsid w:val="00345A06"/>
    <w:rPr>
      <w:b/>
      <w:i w:val="0"/>
      <w:color w:val="008866"/>
      <w:sz w:val="20"/>
      <w:szCs w:val="20"/>
    </w:rPr>
  </w:style>
  <w:style w:type="character" w:customStyle="1" w:styleId="WW8Num4z1">
    <w:name w:val="WW8Num4z1"/>
    <w:qFormat/>
    <w:rsid w:val="00345A06"/>
  </w:style>
  <w:style w:type="character" w:customStyle="1" w:styleId="WW8Num4z2">
    <w:name w:val="WW8Num4z2"/>
    <w:qFormat/>
    <w:rsid w:val="00345A06"/>
  </w:style>
  <w:style w:type="character" w:customStyle="1" w:styleId="WW8Num4z3">
    <w:name w:val="WW8Num4z3"/>
    <w:qFormat/>
    <w:rsid w:val="00345A06"/>
  </w:style>
  <w:style w:type="character" w:customStyle="1" w:styleId="WW8Num4z4">
    <w:name w:val="WW8Num4z4"/>
    <w:qFormat/>
    <w:rsid w:val="00345A06"/>
  </w:style>
  <w:style w:type="character" w:customStyle="1" w:styleId="WW8Num4z5">
    <w:name w:val="WW8Num4z5"/>
    <w:qFormat/>
    <w:rsid w:val="00345A06"/>
  </w:style>
  <w:style w:type="character" w:customStyle="1" w:styleId="WW8Num4z6">
    <w:name w:val="WW8Num4z6"/>
    <w:qFormat/>
    <w:rsid w:val="00345A06"/>
  </w:style>
  <w:style w:type="character" w:customStyle="1" w:styleId="WW8Num4z7">
    <w:name w:val="WW8Num4z7"/>
    <w:qFormat/>
    <w:rsid w:val="00345A06"/>
  </w:style>
  <w:style w:type="character" w:customStyle="1" w:styleId="WW8Num4z8">
    <w:name w:val="WW8Num4z8"/>
    <w:qFormat/>
    <w:rsid w:val="00345A06"/>
  </w:style>
  <w:style w:type="character" w:customStyle="1" w:styleId="WW8Num5z0">
    <w:name w:val="WW8Num5z0"/>
    <w:qFormat/>
    <w:rsid w:val="00345A06"/>
    <w:rPr>
      <w:rFonts w:ascii="Calibri" w:hAnsi="Calibri" w:cs="Calibri"/>
      <w:b/>
      <w:color w:val="008866"/>
    </w:rPr>
  </w:style>
  <w:style w:type="character" w:customStyle="1" w:styleId="WW8Num5z1">
    <w:name w:val="WW8Num5z1"/>
    <w:qFormat/>
    <w:rsid w:val="00345A06"/>
  </w:style>
  <w:style w:type="character" w:customStyle="1" w:styleId="WW8Num5z2">
    <w:name w:val="WW8Num5z2"/>
    <w:qFormat/>
    <w:rsid w:val="00345A06"/>
  </w:style>
  <w:style w:type="character" w:customStyle="1" w:styleId="WW8Num5z3">
    <w:name w:val="WW8Num5z3"/>
    <w:qFormat/>
    <w:rsid w:val="00345A06"/>
  </w:style>
  <w:style w:type="character" w:customStyle="1" w:styleId="WW8Num5z4">
    <w:name w:val="WW8Num5z4"/>
    <w:qFormat/>
    <w:rsid w:val="00345A06"/>
  </w:style>
  <w:style w:type="character" w:customStyle="1" w:styleId="WW8Num5z5">
    <w:name w:val="WW8Num5z5"/>
    <w:qFormat/>
    <w:rsid w:val="00345A06"/>
  </w:style>
  <w:style w:type="character" w:customStyle="1" w:styleId="WW8Num5z6">
    <w:name w:val="WW8Num5z6"/>
    <w:qFormat/>
    <w:rsid w:val="00345A06"/>
  </w:style>
  <w:style w:type="character" w:customStyle="1" w:styleId="WW8Num5z7">
    <w:name w:val="WW8Num5z7"/>
    <w:qFormat/>
    <w:rsid w:val="00345A06"/>
  </w:style>
  <w:style w:type="character" w:customStyle="1" w:styleId="WW8Num5z8">
    <w:name w:val="WW8Num5z8"/>
    <w:qFormat/>
    <w:rsid w:val="00345A06"/>
  </w:style>
  <w:style w:type="character" w:customStyle="1" w:styleId="WW8Num6z0">
    <w:name w:val="WW8Num6z0"/>
    <w:qFormat/>
    <w:rsid w:val="00345A06"/>
    <w:rPr>
      <w:i w:val="0"/>
      <w:color w:val="000000"/>
    </w:rPr>
  </w:style>
  <w:style w:type="character" w:customStyle="1" w:styleId="WW8Num6z1">
    <w:name w:val="WW8Num6z1"/>
    <w:qFormat/>
    <w:rsid w:val="00345A06"/>
  </w:style>
  <w:style w:type="character" w:customStyle="1" w:styleId="WW8Num6z2">
    <w:name w:val="WW8Num6z2"/>
    <w:qFormat/>
    <w:rsid w:val="00345A06"/>
  </w:style>
  <w:style w:type="character" w:customStyle="1" w:styleId="WW8Num6z3">
    <w:name w:val="WW8Num6z3"/>
    <w:qFormat/>
    <w:rsid w:val="00345A06"/>
  </w:style>
  <w:style w:type="character" w:customStyle="1" w:styleId="WW8Num6z4">
    <w:name w:val="WW8Num6z4"/>
    <w:qFormat/>
    <w:rsid w:val="00345A06"/>
  </w:style>
  <w:style w:type="character" w:customStyle="1" w:styleId="WW8Num6z5">
    <w:name w:val="WW8Num6z5"/>
    <w:qFormat/>
    <w:rsid w:val="00345A06"/>
  </w:style>
  <w:style w:type="character" w:customStyle="1" w:styleId="WW8Num6z6">
    <w:name w:val="WW8Num6z6"/>
    <w:qFormat/>
    <w:rsid w:val="00345A06"/>
  </w:style>
  <w:style w:type="character" w:customStyle="1" w:styleId="WW8Num6z7">
    <w:name w:val="WW8Num6z7"/>
    <w:qFormat/>
    <w:rsid w:val="00345A06"/>
  </w:style>
  <w:style w:type="character" w:customStyle="1" w:styleId="WW8Num6z8">
    <w:name w:val="WW8Num6z8"/>
    <w:qFormat/>
    <w:rsid w:val="00345A06"/>
  </w:style>
  <w:style w:type="character" w:customStyle="1" w:styleId="WW8Num7z0">
    <w:name w:val="WW8Num7z0"/>
    <w:qFormat/>
    <w:rsid w:val="00345A06"/>
    <w:rPr>
      <w:rFonts w:ascii="Calibri" w:hAnsi="Calibri" w:cs="Calibri"/>
      <w:b/>
      <w:color w:val="000000"/>
    </w:rPr>
  </w:style>
  <w:style w:type="character" w:customStyle="1" w:styleId="WW8Num7z1">
    <w:name w:val="WW8Num7z1"/>
    <w:qFormat/>
    <w:rsid w:val="00345A06"/>
  </w:style>
  <w:style w:type="character" w:customStyle="1" w:styleId="WW8Num7z2">
    <w:name w:val="WW8Num7z2"/>
    <w:qFormat/>
    <w:rsid w:val="00345A06"/>
  </w:style>
  <w:style w:type="character" w:customStyle="1" w:styleId="WW8Num7z3">
    <w:name w:val="WW8Num7z3"/>
    <w:qFormat/>
    <w:rsid w:val="00345A06"/>
  </w:style>
  <w:style w:type="character" w:customStyle="1" w:styleId="WW8Num7z4">
    <w:name w:val="WW8Num7z4"/>
    <w:qFormat/>
    <w:rsid w:val="00345A06"/>
  </w:style>
  <w:style w:type="character" w:customStyle="1" w:styleId="WW8Num7z5">
    <w:name w:val="WW8Num7z5"/>
    <w:qFormat/>
    <w:rsid w:val="00345A06"/>
  </w:style>
  <w:style w:type="character" w:customStyle="1" w:styleId="WW8Num7z6">
    <w:name w:val="WW8Num7z6"/>
    <w:qFormat/>
    <w:rsid w:val="00345A06"/>
  </w:style>
  <w:style w:type="character" w:customStyle="1" w:styleId="WW8Num7z7">
    <w:name w:val="WW8Num7z7"/>
    <w:qFormat/>
    <w:rsid w:val="00345A06"/>
  </w:style>
  <w:style w:type="character" w:customStyle="1" w:styleId="WW8Num7z8">
    <w:name w:val="WW8Num7z8"/>
    <w:qFormat/>
    <w:rsid w:val="00345A06"/>
  </w:style>
  <w:style w:type="character" w:customStyle="1" w:styleId="WW8Num8z0">
    <w:name w:val="WW8Num8z0"/>
    <w:qFormat/>
    <w:rsid w:val="00345A06"/>
  </w:style>
  <w:style w:type="character" w:customStyle="1" w:styleId="WW8Num8z1">
    <w:name w:val="WW8Num8z1"/>
    <w:qFormat/>
    <w:rsid w:val="00345A06"/>
  </w:style>
  <w:style w:type="character" w:customStyle="1" w:styleId="WW8Num8z2">
    <w:name w:val="WW8Num8z2"/>
    <w:qFormat/>
    <w:rsid w:val="00345A06"/>
  </w:style>
  <w:style w:type="character" w:customStyle="1" w:styleId="WW8Num8z3">
    <w:name w:val="WW8Num8z3"/>
    <w:qFormat/>
    <w:rsid w:val="00345A06"/>
  </w:style>
  <w:style w:type="character" w:customStyle="1" w:styleId="WW8Num8z4">
    <w:name w:val="WW8Num8z4"/>
    <w:qFormat/>
    <w:rsid w:val="00345A06"/>
  </w:style>
  <w:style w:type="character" w:customStyle="1" w:styleId="WW8Num8z5">
    <w:name w:val="WW8Num8z5"/>
    <w:qFormat/>
    <w:rsid w:val="00345A06"/>
  </w:style>
  <w:style w:type="character" w:customStyle="1" w:styleId="WW8Num8z6">
    <w:name w:val="WW8Num8z6"/>
    <w:qFormat/>
    <w:rsid w:val="00345A06"/>
  </w:style>
  <w:style w:type="character" w:customStyle="1" w:styleId="WW8Num8z7">
    <w:name w:val="WW8Num8z7"/>
    <w:qFormat/>
    <w:rsid w:val="00345A06"/>
  </w:style>
  <w:style w:type="character" w:customStyle="1" w:styleId="WW8Num8z8">
    <w:name w:val="WW8Num8z8"/>
    <w:qFormat/>
    <w:rsid w:val="00345A06"/>
  </w:style>
  <w:style w:type="character" w:customStyle="1" w:styleId="WW8Num9z0">
    <w:name w:val="WW8Num9z0"/>
    <w:qFormat/>
    <w:rsid w:val="00345A06"/>
    <w:rPr>
      <w:color w:val="A6A6A6"/>
    </w:rPr>
  </w:style>
  <w:style w:type="character" w:customStyle="1" w:styleId="WW8Num9z1">
    <w:name w:val="WW8Num9z1"/>
    <w:qFormat/>
    <w:rsid w:val="00345A06"/>
  </w:style>
  <w:style w:type="character" w:customStyle="1" w:styleId="WW8Num9z2">
    <w:name w:val="WW8Num9z2"/>
    <w:qFormat/>
    <w:rsid w:val="00345A06"/>
  </w:style>
  <w:style w:type="character" w:customStyle="1" w:styleId="WW8Num9z3">
    <w:name w:val="WW8Num9z3"/>
    <w:qFormat/>
    <w:rsid w:val="00345A06"/>
  </w:style>
  <w:style w:type="character" w:customStyle="1" w:styleId="WW8Num9z4">
    <w:name w:val="WW8Num9z4"/>
    <w:qFormat/>
    <w:rsid w:val="00345A06"/>
  </w:style>
  <w:style w:type="character" w:customStyle="1" w:styleId="WW8Num9z5">
    <w:name w:val="WW8Num9z5"/>
    <w:qFormat/>
    <w:rsid w:val="00345A06"/>
  </w:style>
  <w:style w:type="character" w:customStyle="1" w:styleId="WW8Num9z6">
    <w:name w:val="WW8Num9z6"/>
    <w:qFormat/>
    <w:rsid w:val="00345A06"/>
  </w:style>
  <w:style w:type="character" w:customStyle="1" w:styleId="WW8Num9z7">
    <w:name w:val="WW8Num9z7"/>
    <w:qFormat/>
    <w:rsid w:val="00345A06"/>
  </w:style>
  <w:style w:type="character" w:customStyle="1" w:styleId="WW8Num9z8">
    <w:name w:val="WW8Num9z8"/>
    <w:qFormat/>
    <w:rsid w:val="00345A06"/>
  </w:style>
  <w:style w:type="character" w:customStyle="1" w:styleId="WW8Num10z0">
    <w:name w:val="WW8Num10z0"/>
    <w:qFormat/>
    <w:rsid w:val="00345A06"/>
  </w:style>
  <w:style w:type="character" w:customStyle="1" w:styleId="WW8Num10z1">
    <w:name w:val="WW8Num10z1"/>
    <w:qFormat/>
    <w:rsid w:val="00345A06"/>
  </w:style>
  <w:style w:type="character" w:customStyle="1" w:styleId="WW8Num10z2">
    <w:name w:val="WW8Num10z2"/>
    <w:qFormat/>
    <w:rsid w:val="00345A06"/>
  </w:style>
  <w:style w:type="character" w:customStyle="1" w:styleId="WW8Num10z3">
    <w:name w:val="WW8Num10z3"/>
    <w:qFormat/>
    <w:rsid w:val="00345A06"/>
  </w:style>
  <w:style w:type="character" w:customStyle="1" w:styleId="WW8Num10z4">
    <w:name w:val="WW8Num10z4"/>
    <w:qFormat/>
    <w:rsid w:val="00345A06"/>
  </w:style>
  <w:style w:type="character" w:customStyle="1" w:styleId="WW8Num10z5">
    <w:name w:val="WW8Num10z5"/>
    <w:qFormat/>
    <w:rsid w:val="00345A06"/>
  </w:style>
  <w:style w:type="character" w:customStyle="1" w:styleId="WW8Num10z6">
    <w:name w:val="WW8Num10z6"/>
    <w:qFormat/>
    <w:rsid w:val="00345A06"/>
  </w:style>
  <w:style w:type="character" w:customStyle="1" w:styleId="WW8Num10z7">
    <w:name w:val="WW8Num10z7"/>
    <w:qFormat/>
    <w:rsid w:val="00345A06"/>
  </w:style>
  <w:style w:type="character" w:customStyle="1" w:styleId="WW8Num10z8">
    <w:name w:val="WW8Num10z8"/>
    <w:qFormat/>
    <w:rsid w:val="00345A06"/>
  </w:style>
  <w:style w:type="character" w:customStyle="1" w:styleId="WW8Num11z0">
    <w:name w:val="WW8Num11z0"/>
    <w:qFormat/>
    <w:rsid w:val="00345A06"/>
    <w:rPr>
      <w:b/>
      <w:color w:val="008866"/>
      <w:sz w:val="20"/>
      <w:szCs w:val="20"/>
    </w:rPr>
  </w:style>
  <w:style w:type="character" w:customStyle="1" w:styleId="WW8Num11z1">
    <w:name w:val="WW8Num11z1"/>
    <w:qFormat/>
    <w:rsid w:val="00345A06"/>
    <w:rPr>
      <w:b/>
    </w:rPr>
  </w:style>
  <w:style w:type="character" w:customStyle="1" w:styleId="WW8Num11z2">
    <w:name w:val="WW8Num11z2"/>
    <w:qFormat/>
    <w:rsid w:val="00345A06"/>
  </w:style>
  <w:style w:type="character" w:customStyle="1" w:styleId="WW8Num12z0">
    <w:name w:val="WW8Num12z0"/>
    <w:qFormat/>
    <w:rsid w:val="00345A06"/>
  </w:style>
  <w:style w:type="character" w:customStyle="1" w:styleId="WW8Num13z0">
    <w:name w:val="WW8Num13z0"/>
    <w:qFormat/>
    <w:rsid w:val="00345A06"/>
  </w:style>
  <w:style w:type="character" w:customStyle="1" w:styleId="WW8Num13z1">
    <w:name w:val="WW8Num13z1"/>
    <w:qFormat/>
    <w:rsid w:val="00345A06"/>
  </w:style>
  <w:style w:type="character" w:customStyle="1" w:styleId="WW8Num13z2">
    <w:name w:val="WW8Num13z2"/>
    <w:qFormat/>
    <w:rsid w:val="00345A06"/>
  </w:style>
  <w:style w:type="character" w:customStyle="1" w:styleId="WW8Num13z3">
    <w:name w:val="WW8Num13z3"/>
    <w:qFormat/>
    <w:rsid w:val="00345A06"/>
  </w:style>
  <w:style w:type="character" w:customStyle="1" w:styleId="WW8Num13z4">
    <w:name w:val="WW8Num13z4"/>
    <w:qFormat/>
    <w:rsid w:val="00345A06"/>
  </w:style>
  <w:style w:type="character" w:customStyle="1" w:styleId="WW8Num13z5">
    <w:name w:val="WW8Num13z5"/>
    <w:qFormat/>
    <w:rsid w:val="00345A06"/>
  </w:style>
  <w:style w:type="character" w:customStyle="1" w:styleId="WW8Num13z6">
    <w:name w:val="WW8Num13z6"/>
    <w:qFormat/>
    <w:rsid w:val="00345A06"/>
  </w:style>
  <w:style w:type="character" w:customStyle="1" w:styleId="WW8Num13z7">
    <w:name w:val="WW8Num13z7"/>
    <w:qFormat/>
    <w:rsid w:val="00345A06"/>
  </w:style>
  <w:style w:type="character" w:customStyle="1" w:styleId="WW8Num13z8">
    <w:name w:val="WW8Num13z8"/>
    <w:qFormat/>
    <w:rsid w:val="00345A06"/>
  </w:style>
  <w:style w:type="character" w:customStyle="1" w:styleId="WW8Num14z0">
    <w:name w:val="WW8Num14z0"/>
    <w:qFormat/>
    <w:rsid w:val="00345A06"/>
    <w:rPr>
      <w:rFonts w:ascii="Calibri" w:hAnsi="Calibri" w:cs="Calibri"/>
      <w:b/>
      <w:color w:val="000000"/>
      <w:sz w:val="20"/>
      <w:szCs w:val="20"/>
    </w:rPr>
  </w:style>
  <w:style w:type="character" w:customStyle="1" w:styleId="WW8Num14z1">
    <w:name w:val="WW8Num14z1"/>
    <w:qFormat/>
    <w:rsid w:val="00345A06"/>
    <w:rPr>
      <w:b/>
    </w:rPr>
  </w:style>
  <w:style w:type="character" w:customStyle="1" w:styleId="WW8Num14z2">
    <w:name w:val="WW8Num14z2"/>
    <w:qFormat/>
    <w:rsid w:val="00345A06"/>
  </w:style>
  <w:style w:type="character" w:customStyle="1" w:styleId="Znakiprzypiswdolnych">
    <w:name w:val="Znaki przypisów dolnych"/>
    <w:qFormat/>
    <w:rsid w:val="00345A06"/>
    <w:rPr>
      <w:vertAlign w:val="superscript"/>
    </w:rPr>
  </w:style>
  <w:style w:type="character" w:styleId="Odwoaniedokomentarza">
    <w:name w:val="annotation reference"/>
    <w:qFormat/>
    <w:rsid w:val="00345A06"/>
    <w:rPr>
      <w:sz w:val="16"/>
      <w:szCs w:val="16"/>
    </w:rPr>
  </w:style>
  <w:style w:type="character" w:customStyle="1" w:styleId="Tekstpodstawowy2Znak">
    <w:name w:val="Tekst podstawowy 2 Znak"/>
    <w:qFormat/>
    <w:rsid w:val="00345A06"/>
    <w:rPr>
      <w:rFonts w:ascii="Arial" w:hAnsi="Arial" w:cs="Arial"/>
    </w:rPr>
  </w:style>
  <w:style w:type="character" w:customStyle="1" w:styleId="StopkaZnak">
    <w:name w:val="Stopka Znak"/>
    <w:qFormat/>
    <w:rsid w:val="00345A06"/>
  </w:style>
  <w:style w:type="character" w:customStyle="1" w:styleId="TekstpodstawowyZnak">
    <w:name w:val="Tekst podstawowy Znak"/>
    <w:qFormat/>
    <w:rsid w:val="00345A06"/>
    <w:rPr>
      <w:b/>
      <w:sz w:val="28"/>
      <w:u w:val="single"/>
    </w:rPr>
  </w:style>
  <w:style w:type="paragraph" w:styleId="Nagwek">
    <w:name w:val="header"/>
    <w:basedOn w:val="Normalny"/>
    <w:next w:val="Tekstpodstawowy"/>
    <w:rsid w:val="00345A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45A06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sid w:val="00345A06"/>
    <w:rPr>
      <w:rFonts w:cs="FreeSans"/>
    </w:rPr>
  </w:style>
  <w:style w:type="paragraph" w:styleId="Legenda">
    <w:name w:val="caption"/>
    <w:basedOn w:val="Normalny"/>
    <w:qFormat/>
    <w:rsid w:val="00345A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5A06"/>
    <w:pPr>
      <w:suppressLineNumbers/>
    </w:pPr>
    <w:rPr>
      <w:rFonts w:cs="FreeSans"/>
    </w:rPr>
  </w:style>
  <w:style w:type="paragraph" w:styleId="Tekstpodstawowywcity3">
    <w:name w:val="Body Text Indent 3"/>
    <w:basedOn w:val="Normalny"/>
    <w:qFormat/>
    <w:rsid w:val="00345A06"/>
    <w:pPr>
      <w:ind w:left="360"/>
      <w:jc w:val="both"/>
    </w:pPr>
    <w:rPr>
      <w:b/>
      <w:i/>
      <w:sz w:val="22"/>
    </w:rPr>
  </w:style>
  <w:style w:type="paragraph" w:styleId="Tekstpodstawowywcity">
    <w:name w:val="Body Text Indent"/>
    <w:basedOn w:val="Normalny"/>
    <w:rsid w:val="00345A06"/>
    <w:pPr>
      <w:ind w:left="426" w:hanging="426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345A06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Gwkaistopka">
    <w:name w:val="Główka i stopka"/>
    <w:basedOn w:val="Normalny"/>
    <w:qFormat/>
    <w:rsid w:val="00345A0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45A0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345A0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qFormat/>
    <w:rsid w:val="00345A06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sid w:val="00345A06"/>
  </w:style>
  <w:style w:type="paragraph" w:styleId="Tekstdymka">
    <w:name w:val="Balloon Text"/>
    <w:basedOn w:val="Normalny"/>
    <w:qFormat/>
    <w:rsid w:val="00345A0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345A06"/>
  </w:style>
  <w:style w:type="paragraph" w:styleId="Tematkomentarza">
    <w:name w:val="annotation subject"/>
    <w:basedOn w:val="Tekstkomentarza"/>
    <w:next w:val="Tekstkomentarza"/>
    <w:qFormat/>
    <w:rsid w:val="00345A06"/>
    <w:rPr>
      <w:b/>
      <w:bCs/>
    </w:rPr>
  </w:style>
  <w:style w:type="paragraph" w:styleId="Akapitzlist">
    <w:name w:val="List Paragraph"/>
    <w:basedOn w:val="Normalny"/>
    <w:qFormat/>
    <w:rsid w:val="00345A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345A06"/>
    <w:pPr>
      <w:suppressLineNumbers/>
    </w:pPr>
  </w:style>
  <w:style w:type="paragraph" w:customStyle="1" w:styleId="Nagwektabeli">
    <w:name w:val="Nagłówek tabeli"/>
    <w:basedOn w:val="Zawartotabeli"/>
    <w:qFormat/>
    <w:rsid w:val="00345A06"/>
    <w:pPr>
      <w:jc w:val="center"/>
    </w:pPr>
    <w:rPr>
      <w:b/>
      <w:bCs/>
    </w:rPr>
  </w:style>
  <w:style w:type="numbering" w:customStyle="1" w:styleId="WW8Num1">
    <w:name w:val="WW8Num1"/>
    <w:qFormat/>
    <w:rsid w:val="00345A06"/>
  </w:style>
  <w:style w:type="numbering" w:customStyle="1" w:styleId="WW8Num2">
    <w:name w:val="WW8Num2"/>
    <w:qFormat/>
    <w:rsid w:val="00345A06"/>
  </w:style>
  <w:style w:type="numbering" w:customStyle="1" w:styleId="WW8Num3">
    <w:name w:val="WW8Num3"/>
    <w:qFormat/>
    <w:rsid w:val="00345A06"/>
  </w:style>
  <w:style w:type="numbering" w:customStyle="1" w:styleId="WW8Num4">
    <w:name w:val="WW8Num4"/>
    <w:qFormat/>
    <w:rsid w:val="00345A06"/>
  </w:style>
  <w:style w:type="numbering" w:customStyle="1" w:styleId="WW8Num5">
    <w:name w:val="WW8Num5"/>
    <w:qFormat/>
    <w:rsid w:val="00345A06"/>
  </w:style>
  <w:style w:type="numbering" w:customStyle="1" w:styleId="WW8Num6">
    <w:name w:val="WW8Num6"/>
    <w:qFormat/>
    <w:rsid w:val="00345A06"/>
  </w:style>
  <w:style w:type="numbering" w:customStyle="1" w:styleId="WW8Num7">
    <w:name w:val="WW8Num7"/>
    <w:qFormat/>
    <w:rsid w:val="00345A06"/>
  </w:style>
  <w:style w:type="numbering" w:customStyle="1" w:styleId="WW8Num8">
    <w:name w:val="WW8Num8"/>
    <w:qFormat/>
    <w:rsid w:val="00345A06"/>
  </w:style>
  <w:style w:type="numbering" w:customStyle="1" w:styleId="WW8Num9">
    <w:name w:val="WW8Num9"/>
    <w:qFormat/>
    <w:rsid w:val="00345A06"/>
  </w:style>
  <w:style w:type="numbering" w:customStyle="1" w:styleId="WW8Num10">
    <w:name w:val="WW8Num10"/>
    <w:qFormat/>
    <w:rsid w:val="00345A06"/>
  </w:style>
  <w:style w:type="numbering" w:customStyle="1" w:styleId="WW8Num11">
    <w:name w:val="WW8Num11"/>
    <w:qFormat/>
    <w:rsid w:val="00345A06"/>
  </w:style>
  <w:style w:type="numbering" w:customStyle="1" w:styleId="WW8Num12">
    <w:name w:val="WW8Num12"/>
    <w:qFormat/>
    <w:rsid w:val="00345A06"/>
  </w:style>
  <w:style w:type="numbering" w:customStyle="1" w:styleId="WW8Num13">
    <w:name w:val="WW8Num13"/>
    <w:qFormat/>
    <w:rsid w:val="00345A06"/>
  </w:style>
  <w:style w:type="numbering" w:customStyle="1" w:styleId="WW8Num14">
    <w:name w:val="WW8Num14"/>
    <w:qFormat/>
    <w:rsid w:val="00345A06"/>
  </w:style>
  <w:style w:type="paragraph" w:customStyle="1" w:styleId="Standard">
    <w:name w:val="Standard"/>
    <w:rsid w:val="00BA3A31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Jankowska-Jagiełło</dc:creator>
  <cp:lastModifiedBy>ATokarz</cp:lastModifiedBy>
  <cp:revision>2</cp:revision>
  <cp:lastPrinted>2022-11-24T07:55:00Z</cp:lastPrinted>
  <dcterms:created xsi:type="dcterms:W3CDTF">2022-11-24T13:41:00Z</dcterms:created>
  <dcterms:modified xsi:type="dcterms:W3CDTF">2022-11-24T13:41:00Z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ClassificationDate">
    <vt:lpwstr>2017-11-30T11:57:06.1852912+01:00</vt:lpwstr>
  </property>
  <property fmtid="{D5CDD505-2E9C-101B-9397-08002B2CF9AE}" pid="3" name="BPSClassifiedBy">
    <vt:lpwstr>BANK\grazyna.skrzynecka;Grażyna Skrzynecka</vt:lpwstr>
  </property>
  <property fmtid="{D5CDD505-2E9C-101B-9397-08002B2CF9AE}" pid="4" name="BPSGRNItemId">
    <vt:lpwstr>GRN-f6929039-f909-48f3-97c5-7d38176de04c</vt:lpwstr>
  </property>
  <property fmtid="{D5CDD505-2E9C-101B-9397-08002B2CF9AE}" pid="5" name="BPSKATEGORIA">
    <vt:lpwstr>Do-uz-wewnetrznego</vt:lpwstr>
  </property>
</Properties>
</file>