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AEA33" w14:textId="066D6233" w:rsidR="0045578F" w:rsidRPr="009B0BED" w:rsidRDefault="00311F94" w:rsidP="0045578F">
      <w:pPr>
        <w:pStyle w:val="Standarduser"/>
        <w:jc w:val="right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ZO</w:t>
      </w:r>
      <w:r w:rsidR="0045578F" w:rsidRPr="009B0BED">
        <w:rPr>
          <w:rFonts w:ascii="Arial Narrow" w:hAnsi="Arial Narrow" w:cstheme="minorHAnsi"/>
          <w:b/>
          <w:bCs/>
        </w:rPr>
        <w:t>/</w:t>
      </w:r>
      <w:r>
        <w:rPr>
          <w:rFonts w:ascii="Arial Narrow" w:hAnsi="Arial Narrow" w:cstheme="minorHAnsi"/>
          <w:b/>
          <w:bCs/>
        </w:rPr>
        <w:t>22</w:t>
      </w:r>
      <w:r w:rsidR="0045578F" w:rsidRPr="009B0BED">
        <w:rPr>
          <w:rFonts w:ascii="Arial Narrow" w:hAnsi="Arial Narrow" w:cstheme="minorHAnsi"/>
          <w:b/>
          <w:bCs/>
        </w:rPr>
        <w:t>/20</w:t>
      </w:r>
      <w:r>
        <w:rPr>
          <w:rFonts w:ascii="Arial Narrow" w:hAnsi="Arial Narrow" w:cstheme="minorHAnsi"/>
          <w:b/>
          <w:bCs/>
        </w:rPr>
        <w:t>20</w:t>
      </w:r>
    </w:p>
    <w:p w14:paraId="4B1C0886" w14:textId="77777777" w:rsidR="00CD4879" w:rsidRPr="009B0BED" w:rsidRDefault="00CD4879">
      <w:pPr>
        <w:pStyle w:val="Standarduser"/>
        <w:jc w:val="both"/>
        <w:rPr>
          <w:rFonts w:ascii="Arial Narrow" w:hAnsi="Arial Narrow" w:cstheme="minorHAnsi"/>
          <w:b/>
          <w:bCs/>
        </w:rPr>
      </w:pPr>
    </w:p>
    <w:p w14:paraId="0D7FD639" w14:textId="77777777" w:rsidR="00CD4879" w:rsidRPr="009B0BED" w:rsidRDefault="00323E3A">
      <w:pPr>
        <w:pStyle w:val="Standard"/>
        <w:jc w:val="center"/>
        <w:rPr>
          <w:rFonts w:ascii="Arial Narrow" w:hAnsi="Arial Narrow" w:cstheme="minorHAnsi"/>
        </w:rPr>
      </w:pPr>
      <w:r w:rsidRPr="009B0BED">
        <w:rPr>
          <w:rFonts w:ascii="Arial Narrow" w:hAnsi="Arial Narrow" w:cstheme="minorHAnsi"/>
          <w:sz w:val="28"/>
          <w:szCs w:val="28"/>
        </w:rPr>
        <w:tab/>
      </w:r>
    </w:p>
    <w:p w14:paraId="6CE42B2D" w14:textId="66E841A8" w:rsidR="00311F94" w:rsidRDefault="00311F94" w:rsidP="00311F94">
      <w:pPr>
        <w:pStyle w:val="Standard"/>
        <w:jc w:val="center"/>
        <w:rPr>
          <w:rFonts w:ascii="Arial Narrow" w:hAnsi="Arial Narrow" w:cstheme="minorHAnsi"/>
          <w:b/>
          <w:bCs/>
          <w:sz w:val="28"/>
          <w:szCs w:val="28"/>
        </w:rPr>
      </w:pPr>
      <w:r>
        <w:rPr>
          <w:rFonts w:ascii="Arial Narrow" w:hAnsi="Arial Narrow" w:cstheme="minorHAnsi"/>
          <w:b/>
          <w:bCs/>
          <w:sz w:val="28"/>
          <w:szCs w:val="28"/>
        </w:rPr>
        <w:t>Zapytanie ofertowe</w:t>
      </w:r>
    </w:p>
    <w:p w14:paraId="7C49FE81" w14:textId="1052B4B7" w:rsidR="00CD4879" w:rsidRPr="009B0BED" w:rsidRDefault="00311F94" w:rsidP="00311F94">
      <w:pPr>
        <w:pStyle w:val="Standard"/>
        <w:jc w:val="center"/>
        <w:rPr>
          <w:rFonts w:ascii="Arial Narrow" w:hAnsi="Arial Narrow" w:cstheme="minorHAnsi"/>
          <w:sz w:val="28"/>
          <w:szCs w:val="28"/>
        </w:rPr>
      </w:pPr>
      <w:r>
        <w:rPr>
          <w:rFonts w:ascii="Arial Narrow" w:eastAsia="Calibri" w:hAnsi="Arial Narrow"/>
          <w:b/>
          <w:sz w:val="32"/>
          <w:szCs w:val="32"/>
          <w:lang w:eastAsia="pl-PL"/>
        </w:rPr>
        <w:t>D</w:t>
      </w:r>
      <w:r>
        <w:rPr>
          <w:rFonts w:ascii="Arial Narrow" w:eastAsia="Calibri" w:hAnsi="Arial Narrow"/>
          <w:b/>
          <w:sz w:val="32"/>
          <w:szCs w:val="32"/>
          <w:lang w:eastAsia="pl-PL"/>
        </w:rPr>
        <w:t>ostawa</w:t>
      </w:r>
      <w:r w:rsidRPr="00AD4E08">
        <w:rPr>
          <w:rFonts w:ascii="Arial Narrow" w:eastAsia="Calibri" w:hAnsi="Arial Narrow"/>
          <w:b/>
          <w:sz w:val="32"/>
          <w:szCs w:val="32"/>
          <w:lang w:eastAsia="pl-PL"/>
        </w:rPr>
        <w:t xml:space="preserve"> bonów do siedziby M</w:t>
      </w:r>
      <w:r>
        <w:rPr>
          <w:rFonts w:ascii="Arial Narrow" w:eastAsia="Calibri" w:hAnsi="Arial Narrow"/>
          <w:b/>
          <w:sz w:val="32"/>
          <w:szCs w:val="32"/>
          <w:lang w:eastAsia="pl-PL"/>
        </w:rPr>
        <w:t xml:space="preserve">iejskiego </w:t>
      </w:r>
      <w:r w:rsidRPr="00AD4E08">
        <w:rPr>
          <w:rFonts w:ascii="Arial Narrow" w:eastAsia="Calibri" w:hAnsi="Arial Narrow"/>
          <w:b/>
          <w:sz w:val="32"/>
          <w:szCs w:val="32"/>
          <w:lang w:eastAsia="pl-PL"/>
        </w:rPr>
        <w:t>P</w:t>
      </w:r>
      <w:r>
        <w:rPr>
          <w:rFonts w:ascii="Arial Narrow" w:eastAsia="Calibri" w:hAnsi="Arial Narrow"/>
          <w:b/>
          <w:sz w:val="32"/>
          <w:szCs w:val="32"/>
          <w:lang w:eastAsia="pl-PL"/>
        </w:rPr>
        <w:t xml:space="preserve">rzedsiębiorstwa </w:t>
      </w:r>
      <w:r w:rsidRPr="00AD4E08">
        <w:rPr>
          <w:rFonts w:ascii="Arial Narrow" w:eastAsia="Calibri" w:hAnsi="Arial Narrow"/>
          <w:b/>
          <w:sz w:val="32"/>
          <w:szCs w:val="32"/>
          <w:lang w:eastAsia="pl-PL"/>
        </w:rPr>
        <w:t>G</w:t>
      </w:r>
      <w:r>
        <w:rPr>
          <w:rFonts w:ascii="Arial Narrow" w:eastAsia="Calibri" w:hAnsi="Arial Narrow"/>
          <w:b/>
          <w:sz w:val="32"/>
          <w:szCs w:val="32"/>
          <w:lang w:eastAsia="pl-PL"/>
        </w:rPr>
        <w:t xml:space="preserve">ospodarki </w:t>
      </w:r>
      <w:r w:rsidRPr="00AD4E08">
        <w:rPr>
          <w:rFonts w:ascii="Arial Narrow" w:eastAsia="Calibri" w:hAnsi="Arial Narrow"/>
          <w:b/>
          <w:sz w:val="32"/>
          <w:szCs w:val="32"/>
          <w:lang w:eastAsia="pl-PL"/>
        </w:rPr>
        <w:t>K</w:t>
      </w:r>
      <w:r>
        <w:rPr>
          <w:rFonts w:ascii="Arial Narrow" w:eastAsia="Calibri" w:hAnsi="Arial Narrow"/>
          <w:b/>
          <w:sz w:val="32"/>
          <w:szCs w:val="32"/>
          <w:lang w:eastAsia="pl-PL"/>
        </w:rPr>
        <w:t>omunalnej</w:t>
      </w:r>
      <w:r w:rsidRPr="00AD4E08">
        <w:rPr>
          <w:rFonts w:ascii="Arial Narrow" w:eastAsia="Calibri" w:hAnsi="Arial Narrow"/>
          <w:b/>
          <w:sz w:val="32"/>
          <w:szCs w:val="32"/>
          <w:lang w:eastAsia="pl-PL"/>
        </w:rPr>
        <w:t xml:space="preserve"> Sp. z o.o. w Katowicach przy ul. Obroki 140</w:t>
      </w:r>
    </w:p>
    <w:p w14:paraId="3DB584BD" w14:textId="77777777" w:rsidR="00CD4879" w:rsidRPr="009B0BED" w:rsidRDefault="00CD4879">
      <w:pPr>
        <w:pStyle w:val="Standard"/>
        <w:rPr>
          <w:rFonts w:ascii="Arial Narrow" w:hAnsi="Arial Narrow" w:cstheme="minorHAnsi"/>
          <w:sz w:val="28"/>
          <w:szCs w:val="28"/>
        </w:rPr>
      </w:pPr>
    </w:p>
    <w:p w14:paraId="77B21375" w14:textId="77777777" w:rsidR="00CD4879" w:rsidRPr="009B0BED" w:rsidRDefault="00323E3A">
      <w:pPr>
        <w:pStyle w:val="Standard"/>
        <w:rPr>
          <w:rFonts w:ascii="Arial Narrow" w:hAnsi="Arial Narrow" w:cstheme="minorHAnsi"/>
          <w:b/>
          <w:bCs/>
        </w:rPr>
      </w:pPr>
      <w:r w:rsidRPr="009B0BED">
        <w:rPr>
          <w:rFonts w:ascii="Arial Narrow" w:hAnsi="Arial Narrow" w:cstheme="minorHAnsi"/>
          <w:b/>
          <w:bCs/>
        </w:rPr>
        <w:t>I.  Przedmiotem zamówienia jest:</w:t>
      </w:r>
    </w:p>
    <w:p w14:paraId="05A176AE" w14:textId="5203049F" w:rsidR="00CD4879" w:rsidRPr="009B0BED" w:rsidRDefault="00AE4388">
      <w:pPr>
        <w:pStyle w:val="Standarduser"/>
        <w:jc w:val="both"/>
        <w:rPr>
          <w:rFonts w:ascii="Arial Narrow" w:hAnsi="Arial Narrow" w:cstheme="minorHAnsi"/>
        </w:rPr>
      </w:pPr>
      <w:r w:rsidRPr="009B0BED">
        <w:rPr>
          <w:rFonts w:ascii="Arial Narrow" w:hAnsi="Arial Narrow" w:cstheme="minorHAnsi"/>
          <w:b/>
          <w:bCs/>
        </w:rPr>
        <w:t>z</w:t>
      </w:r>
      <w:r w:rsidR="00323E3A" w:rsidRPr="009B0BED">
        <w:rPr>
          <w:rFonts w:ascii="Arial Narrow" w:hAnsi="Arial Narrow" w:cstheme="minorHAnsi"/>
          <w:b/>
          <w:bCs/>
        </w:rPr>
        <w:t xml:space="preserve">akup oraz dostarczenie do siedziby Zamawiającego bonów </w:t>
      </w:r>
      <w:r w:rsidR="00F84350">
        <w:rPr>
          <w:rFonts w:ascii="Arial Narrow" w:hAnsi="Arial Narrow" w:cstheme="minorHAnsi"/>
          <w:b/>
          <w:bCs/>
        </w:rPr>
        <w:t>towaro</w:t>
      </w:r>
      <w:r w:rsidR="00323E3A" w:rsidRPr="009B0BED">
        <w:rPr>
          <w:rFonts w:ascii="Arial Narrow" w:hAnsi="Arial Narrow" w:cstheme="minorHAnsi"/>
          <w:b/>
          <w:bCs/>
        </w:rPr>
        <w:t xml:space="preserve">wych </w:t>
      </w:r>
      <w:r w:rsidR="00323E3A" w:rsidRPr="009B0BED">
        <w:rPr>
          <w:rFonts w:ascii="Arial Narrow" w:hAnsi="Arial Narrow" w:cstheme="minorHAnsi"/>
        </w:rPr>
        <w:t>w formie papierowej w nomina</w:t>
      </w:r>
      <w:r w:rsidR="00311F94">
        <w:rPr>
          <w:rFonts w:ascii="Arial Narrow" w:hAnsi="Arial Narrow" w:cstheme="minorHAnsi"/>
        </w:rPr>
        <w:t xml:space="preserve">le </w:t>
      </w:r>
      <w:r w:rsidR="00F84350">
        <w:rPr>
          <w:rFonts w:ascii="Arial Narrow" w:hAnsi="Arial Narrow" w:cstheme="minorHAnsi"/>
        </w:rPr>
        <w:t>100,00</w:t>
      </w:r>
      <w:r w:rsidR="00323E3A" w:rsidRPr="009B0BED">
        <w:rPr>
          <w:rFonts w:ascii="Arial Narrow" w:hAnsi="Arial Narrow" w:cstheme="minorHAnsi"/>
        </w:rPr>
        <w:t xml:space="preserve"> zł</w:t>
      </w:r>
      <w:r w:rsidRPr="009B0BED">
        <w:rPr>
          <w:rFonts w:ascii="Arial Narrow" w:hAnsi="Arial Narrow" w:cstheme="minorHAnsi"/>
        </w:rPr>
        <w:t>. Bony</w:t>
      </w:r>
      <w:r w:rsidR="00F84350">
        <w:rPr>
          <w:rFonts w:ascii="Arial Narrow" w:hAnsi="Arial Narrow" w:cstheme="minorHAnsi"/>
        </w:rPr>
        <w:t xml:space="preserve"> towarowe</w:t>
      </w:r>
      <w:r w:rsidR="00323E3A" w:rsidRPr="009B0BED">
        <w:rPr>
          <w:rFonts w:ascii="Arial Narrow" w:hAnsi="Arial Narrow" w:cstheme="minorHAnsi"/>
        </w:rPr>
        <w:t xml:space="preserve"> do realizacji w placówkach handlowo-usługowych działających na terenie miasta Katowice i miast ościennych</w:t>
      </w:r>
      <w:r w:rsidR="00323E3A" w:rsidRPr="009B0BED">
        <w:rPr>
          <w:rFonts w:ascii="Arial Narrow" w:hAnsi="Arial Narrow" w:cstheme="minorHAnsi"/>
          <w:lang w:eastAsia="pl-PL"/>
        </w:rPr>
        <w:t xml:space="preserve">. Bony </w:t>
      </w:r>
      <w:r w:rsidR="00F84350">
        <w:rPr>
          <w:rFonts w:ascii="Arial Narrow" w:hAnsi="Arial Narrow" w:cstheme="minorHAnsi"/>
          <w:lang w:eastAsia="pl-PL"/>
        </w:rPr>
        <w:t>towarowe umożliwiające</w:t>
      </w:r>
      <w:r w:rsidR="00323E3A" w:rsidRPr="009B0BED">
        <w:rPr>
          <w:rFonts w:ascii="Arial Narrow" w:hAnsi="Arial Narrow" w:cstheme="minorHAnsi"/>
          <w:lang w:eastAsia="pl-PL"/>
        </w:rPr>
        <w:t xml:space="preserve"> zakup artykułów </w:t>
      </w:r>
      <w:r w:rsidR="00F84350" w:rsidRPr="00F84350">
        <w:rPr>
          <w:rFonts w:ascii="Arial Narrow" w:hAnsi="Arial Narrow"/>
          <w:sz w:val="22"/>
          <w:szCs w:val="22"/>
        </w:rPr>
        <w:t>w branży spożywczej, przemysłowej i gastronomicznej</w:t>
      </w:r>
      <w:r w:rsidR="00F84350">
        <w:rPr>
          <w:rFonts w:ascii="Arial Narrow" w:hAnsi="Arial Narrow"/>
          <w:sz w:val="22"/>
          <w:szCs w:val="22"/>
        </w:rPr>
        <w:t>.</w:t>
      </w:r>
    </w:p>
    <w:p w14:paraId="1E529867" w14:textId="77777777" w:rsidR="00CD4879" w:rsidRPr="009B0BED" w:rsidRDefault="00CD4879">
      <w:pPr>
        <w:pStyle w:val="Standard"/>
        <w:jc w:val="both"/>
        <w:rPr>
          <w:rFonts w:ascii="Arial Narrow" w:hAnsi="Arial Narrow" w:cstheme="minorHAnsi"/>
          <w:b/>
          <w:bCs/>
        </w:rPr>
      </w:pPr>
    </w:p>
    <w:p w14:paraId="61AD5AD1" w14:textId="77777777" w:rsidR="00CD4879" w:rsidRPr="009B0BED" w:rsidRDefault="00323E3A">
      <w:pPr>
        <w:pStyle w:val="Standard"/>
        <w:jc w:val="both"/>
        <w:rPr>
          <w:rFonts w:ascii="Arial Narrow" w:hAnsi="Arial Narrow" w:cstheme="minorHAnsi"/>
        </w:rPr>
      </w:pPr>
      <w:r w:rsidRPr="009B0BED">
        <w:rPr>
          <w:rFonts w:ascii="Arial Narrow" w:hAnsi="Arial Narrow" w:cstheme="minorHAnsi"/>
          <w:b/>
          <w:bCs/>
        </w:rPr>
        <w:t>I</w:t>
      </w:r>
      <w:r w:rsidR="00AE4388" w:rsidRPr="009B0BED">
        <w:rPr>
          <w:rFonts w:ascii="Arial Narrow" w:hAnsi="Arial Narrow" w:cstheme="minorHAnsi"/>
          <w:b/>
          <w:bCs/>
        </w:rPr>
        <w:t>I</w:t>
      </w:r>
      <w:r w:rsidRPr="009B0BED">
        <w:rPr>
          <w:rFonts w:ascii="Arial Narrow" w:hAnsi="Arial Narrow" w:cstheme="minorHAnsi"/>
          <w:b/>
          <w:bCs/>
        </w:rPr>
        <w:t>. Wymagania dotyczące bonów:</w:t>
      </w:r>
    </w:p>
    <w:p w14:paraId="5281F4FE" w14:textId="77777777" w:rsidR="00AE4388" w:rsidRPr="009B0BED" w:rsidRDefault="00AE4388" w:rsidP="00AE4388">
      <w:pPr>
        <w:pStyle w:val="Standard"/>
        <w:numPr>
          <w:ilvl w:val="0"/>
          <w:numId w:val="4"/>
        </w:numPr>
        <w:ind w:left="360"/>
        <w:jc w:val="both"/>
        <w:rPr>
          <w:rFonts w:ascii="Arial Narrow" w:hAnsi="Arial Narrow" w:cstheme="minorHAnsi"/>
        </w:rPr>
      </w:pPr>
      <w:r w:rsidRPr="009B0BED">
        <w:rPr>
          <w:rFonts w:ascii="Arial Narrow" w:hAnsi="Arial Narrow" w:cstheme="minorHAnsi"/>
        </w:rPr>
        <w:t>Bony w formie papierowej</w:t>
      </w:r>
      <w:r w:rsidR="0045578F" w:rsidRPr="009B0BED">
        <w:rPr>
          <w:rFonts w:ascii="Arial Narrow" w:hAnsi="Arial Narrow" w:cstheme="minorHAnsi"/>
        </w:rPr>
        <w:t xml:space="preserve"> na okaziciela</w:t>
      </w:r>
      <w:r w:rsidRPr="009B0BED">
        <w:rPr>
          <w:rFonts w:ascii="Arial Narrow" w:hAnsi="Arial Narrow" w:cstheme="minorHAnsi"/>
        </w:rPr>
        <w:t>.</w:t>
      </w:r>
    </w:p>
    <w:p w14:paraId="5EA091C8" w14:textId="77777777" w:rsidR="00D6383B" w:rsidRPr="009B0BED" w:rsidRDefault="00D6383B" w:rsidP="00AE4388">
      <w:pPr>
        <w:pStyle w:val="Standard"/>
        <w:numPr>
          <w:ilvl w:val="0"/>
          <w:numId w:val="4"/>
        </w:numPr>
        <w:ind w:left="360"/>
        <w:jc w:val="both"/>
        <w:rPr>
          <w:rFonts w:ascii="Arial Narrow" w:hAnsi="Arial Narrow" w:cstheme="minorHAnsi"/>
        </w:rPr>
      </w:pPr>
      <w:r w:rsidRPr="009B0BED">
        <w:rPr>
          <w:rFonts w:ascii="Arial Narrow" w:hAnsi="Arial Narrow" w:cstheme="minorHAnsi"/>
        </w:rPr>
        <w:t>Oferowane bony muszą być w języku polskim</w:t>
      </w:r>
      <w:r w:rsidR="0045578F" w:rsidRPr="009B0BED">
        <w:rPr>
          <w:rFonts w:ascii="Arial Narrow" w:hAnsi="Arial Narrow" w:cstheme="minorHAnsi"/>
        </w:rPr>
        <w:t>.</w:t>
      </w:r>
    </w:p>
    <w:p w14:paraId="510599DF" w14:textId="77777777" w:rsidR="00CD4879" w:rsidRPr="009B0BED" w:rsidRDefault="00323E3A" w:rsidP="00AE4388">
      <w:pPr>
        <w:pStyle w:val="Standard"/>
        <w:numPr>
          <w:ilvl w:val="0"/>
          <w:numId w:val="4"/>
        </w:numPr>
        <w:ind w:left="360"/>
        <w:jc w:val="both"/>
        <w:rPr>
          <w:rFonts w:ascii="Arial Narrow" w:hAnsi="Arial Narrow" w:cstheme="minorHAnsi"/>
        </w:rPr>
      </w:pPr>
      <w:r w:rsidRPr="009B0BED">
        <w:rPr>
          <w:rFonts w:ascii="Arial Narrow" w:hAnsi="Arial Narrow" w:cstheme="minorHAnsi"/>
        </w:rPr>
        <w:t>Termin ważności bonów towarowych nie może być krótszy niż 6 miesięcy licząc od daty udzielenia zamówienia</w:t>
      </w:r>
      <w:r w:rsidR="00504155" w:rsidRPr="009B0BED">
        <w:rPr>
          <w:rFonts w:ascii="Arial Narrow" w:hAnsi="Arial Narrow" w:cstheme="minorHAnsi"/>
        </w:rPr>
        <w:t>.</w:t>
      </w:r>
    </w:p>
    <w:p w14:paraId="5EECCF49" w14:textId="77777777" w:rsidR="00CD4879" w:rsidRPr="009B0BED" w:rsidRDefault="00323E3A" w:rsidP="00AE4388">
      <w:pPr>
        <w:pStyle w:val="Standard"/>
        <w:numPr>
          <w:ilvl w:val="0"/>
          <w:numId w:val="4"/>
        </w:numPr>
        <w:ind w:left="360"/>
        <w:jc w:val="both"/>
        <w:rPr>
          <w:rFonts w:ascii="Arial Narrow" w:hAnsi="Arial Narrow" w:cstheme="minorHAnsi"/>
        </w:rPr>
      </w:pPr>
      <w:r w:rsidRPr="009B0BED">
        <w:rPr>
          <w:rFonts w:ascii="Arial Narrow" w:hAnsi="Arial Narrow" w:cstheme="minorHAnsi"/>
        </w:rPr>
        <w:t xml:space="preserve">Bony do realizacji w placówkach handlowych, które </w:t>
      </w:r>
      <w:r w:rsidR="00B21072">
        <w:rPr>
          <w:rFonts w:ascii="Arial Narrow" w:hAnsi="Arial Narrow" w:cstheme="minorHAnsi"/>
        </w:rPr>
        <w:t>podlegają wymianie na</w:t>
      </w:r>
      <w:r w:rsidRPr="009B0BED">
        <w:rPr>
          <w:rFonts w:ascii="Arial Narrow" w:hAnsi="Arial Narrow" w:cstheme="minorHAnsi"/>
        </w:rPr>
        <w:t xml:space="preserve"> art</w:t>
      </w:r>
      <w:r w:rsidR="00B21072">
        <w:rPr>
          <w:rFonts w:ascii="Arial Narrow" w:hAnsi="Arial Narrow" w:cstheme="minorHAnsi"/>
        </w:rPr>
        <w:t>ykuły</w:t>
      </w:r>
      <w:r w:rsidRPr="009B0BED">
        <w:rPr>
          <w:rFonts w:ascii="Arial Narrow" w:hAnsi="Arial Narrow" w:cstheme="minorHAnsi"/>
        </w:rPr>
        <w:t xml:space="preserve"> </w:t>
      </w:r>
      <w:r w:rsidR="001B7418">
        <w:rPr>
          <w:rFonts w:ascii="Arial Narrow" w:hAnsi="Arial Narrow" w:cstheme="minorHAnsi"/>
        </w:rPr>
        <w:t>s</w:t>
      </w:r>
      <w:r w:rsidRPr="009B0BED">
        <w:rPr>
          <w:rFonts w:ascii="Arial Narrow" w:hAnsi="Arial Narrow" w:cstheme="minorHAnsi"/>
        </w:rPr>
        <w:t>pożywcz</w:t>
      </w:r>
      <w:r w:rsidR="00B21072">
        <w:rPr>
          <w:rFonts w:ascii="Arial Narrow" w:hAnsi="Arial Narrow" w:cstheme="minorHAnsi"/>
        </w:rPr>
        <w:t>e</w:t>
      </w:r>
      <w:r w:rsidR="001B7418">
        <w:rPr>
          <w:rFonts w:ascii="Arial Narrow" w:hAnsi="Arial Narrow" w:cstheme="minorHAnsi"/>
        </w:rPr>
        <w:t xml:space="preserve"> i przemysłow</w:t>
      </w:r>
      <w:r w:rsidR="00B21072">
        <w:rPr>
          <w:rFonts w:ascii="Arial Narrow" w:hAnsi="Arial Narrow" w:cstheme="minorHAnsi"/>
        </w:rPr>
        <w:t>e</w:t>
      </w:r>
      <w:r w:rsidR="001B7418">
        <w:rPr>
          <w:rFonts w:ascii="Arial Narrow" w:hAnsi="Arial Narrow" w:cstheme="minorHAnsi"/>
        </w:rPr>
        <w:t xml:space="preserve"> (m.in.: AGD, odzież, obuwie, tekstylia, chemi</w:t>
      </w:r>
      <w:r w:rsidR="00B21072">
        <w:rPr>
          <w:rFonts w:ascii="Arial Narrow" w:hAnsi="Arial Narrow" w:cstheme="minorHAnsi"/>
        </w:rPr>
        <w:t>ę</w:t>
      </w:r>
      <w:r w:rsidR="001B7418">
        <w:rPr>
          <w:rFonts w:ascii="Arial Narrow" w:hAnsi="Arial Narrow" w:cstheme="minorHAnsi"/>
        </w:rPr>
        <w:t xml:space="preserve"> gospodarczą, itd.)</w:t>
      </w:r>
    </w:p>
    <w:p w14:paraId="3DD9041A" w14:textId="77777777" w:rsidR="00CD4879" w:rsidRPr="009B0BED" w:rsidRDefault="00323E3A" w:rsidP="00AE4388">
      <w:pPr>
        <w:pStyle w:val="Standard"/>
        <w:numPr>
          <w:ilvl w:val="0"/>
          <w:numId w:val="4"/>
        </w:numPr>
        <w:ind w:left="360"/>
        <w:jc w:val="both"/>
        <w:rPr>
          <w:rFonts w:ascii="Arial Narrow" w:hAnsi="Arial Narrow" w:cstheme="minorHAnsi"/>
        </w:rPr>
      </w:pPr>
      <w:r w:rsidRPr="009B0BED">
        <w:rPr>
          <w:rFonts w:ascii="Arial Narrow" w:hAnsi="Arial Narrow" w:cstheme="minorHAnsi"/>
        </w:rPr>
        <w:t>Bony muszą posiadać oznaczenie terminu ich ważności.</w:t>
      </w:r>
    </w:p>
    <w:p w14:paraId="497F3874" w14:textId="77777777" w:rsidR="00D6383B" w:rsidRPr="009B0BED" w:rsidRDefault="0045578F" w:rsidP="00AE4388">
      <w:pPr>
        <w:pStyle w:val="Standard"/>
        <w:numPr>
          <w:ilvl w:val="0"/>
          <w:numId w:val="4"/>
        </w:numPr>
        <w:ind w:left="360"/>
        <w:jc w:val="both"/>
        <w:rPr>
          <w:rFonts w:ascii="Arial Narrow" w:hAnsi="Arial Narrow" w:cstheme="minorHAnsi"/>
        </w:rPr>
      </w:pPr>
      <w:r w:rsidRPr="009B0BED">
        <w:rPr>
          <w:rFonts w:ascii="Arial Narrow" w:hAnsi="Arial Narrow" w:cstheme="minorHAnsi"/>
        </w:rPr>
        <w:t>Minimalna ilość placówek na terenie miasta Katowice i miast ościennych, honorujących oferowane bony</w:t>
      </w:r>
      <w:r w:rsidRPr="00F56C3E">
        <w:rPr>
          <w:rFonts w:ascii="Arial Narrow" w:hAnsi="Arial Narrow" w:cstheme="minorHAnsi"/>
        </w:rPr>
        <w:t>:</w:t>
      </w:r>
      <w:r w:rsidR="004E2506" w:rsidRPr="00F56C3E">
        <w:rPr>
          <w:rFonts w:ascii="Arial Narrow" w:hAnsi="Arial Narrow" w:cstheme="minorHAnsi"/>
        </w:rPr>
        <w:t xml:space="preserve"> 20</w:t>
      </w:r>
    </w:p>
    <w:p w14:paraId="30A5A045" w14:textId="77777777" w:rsidR="00CD4879" w:rsidRPr="009B0BED" w:rsidRDefault="00CD4879" w:rsidP="00AE4388">
      <w:pPr>
        <w:pStyle w:val="Standard"/>
        <w:ind w:left="283"/>
        <w:jc w:val="both"/>
        <w:rPr>
          <w:rFonts w:ascii="Arial Narrow" w:hAnsi="Arial Narrow" w:cstheme="minorHAnsi"/>
        </w:rPr>
      </w:pPr>
    </w:p>
    <w:p w14:paraId="5D0240A5" w14:textId="77777777" w:rsidR="00CD4879" w:rsidRPr="009B0BED" w:rsidRDefault="00323E3A">
      <w:pPr>
        <w:pStyle w:val="Standard"/>
        <w:jc w:val="both"/>
        <w:rPr>
          <w:rFonts w:ascii="Arial Narrow" w:hAnsi="Arial Narrow" w:cstheme="minorHAnsi"/>
          <w:b/>
          <w:bCs/>
        </w:rPr>
      </w:pPr>
      <w:r w:rsidRPr="009B0BED">
        <w:rPr>
          <w:rFonts w:ascii="Arial Narrow" w:hAnsi="Arial Narrow" w:cstheme="minorHAnsi"/>
          <w:b/>
          <w:bCs/>
        </w:rPr>
        <w:t>II</w:t>
      </w:r>
      <w:r w:rsidR="00AE4388" w:rsidRPr="009B0BED">
        <w:rPr>
          <w:rFonts w:ascii="Arial Narrow" w:hAnsi="Arial Narrow" w:cstheme="minorHAnsi"/>
          <w:b/>
          <w:bCs/>
        </w:rPr>
        <w:t>I</w:t>
      </w:r>
      <w:r w:rsidRPr="009B0BED">
        <w:rPr>
          <w:rFonts w:ascii="Arial Narrow" w:hAnsi="Arial Narrow" w:cstheme="minorHAnsi"/>
          <w:b/>
          <w:bCs/>
        </w:rPr>
        <w:t>. Harmonogram zamówienia:</w:t>
      </w:r>
    </w:p>
    <w:p w14:paraId="3A76E204" w14:textId="05654C61" w:rsidR="00AE4388" w:rsidRPr="009B0BED" w:rsidRDefault="00323E3A" w:rsidP="00AE4388">
      <w:pPr>
        <w:pStyle w:val="Standard"/>
        <w:numPr>
          <w:ilvl w:val="0"/>
          <w:numId w:val="5"/>
        </w:numPr>
        <w:ind w:left="360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9B0BED">
        <w:rPr>
          <w:rFonts w:ascii="Arial Narrow" w:hAnsi="Arial Narrow" w:cstheme="minorHAnsi"/>
        </w:rPr>
        <w:t xml:space="preserve">Dostawa bonów nastąpi </w:t>
      </w:r>
      <w:r w:rsidR="00AE4388" w:rsidRPr="009B0BED">
        <w:rPr>
          <w:rFonts w:ascii="Arial Narrow" w:hAnsi="Arial Narrow" w:cstheme="minorHAnsi"/>
        </w:rPr>
        <w:t>na podstawie pisemnego zamówienia</w:t>
      </w:r>
      <w:r w:rsidRPr="009B0BED">
        <w:rPr>
          <w:rFonts w:ascii="Arial Narrow" w:hAnsi="Arial Narrow" w:cstheme="minorHAnsi"/>
        </w:rPr>
        <w:t xml:space="preserve"> w terminie</w:t>
      </w:r>
      <w:r w:rsidRPr="009B0BED">
        <w:rPr>
          <w:rFonts w:ascii="Arial Narrow" w:hAnsi="Arial Narrow" w:cstheme="minorHAnsi"/>
          <w:b/>
          <w:bCs/>
        </w:rPr>
        <w:t xml:space="preserve"> </w:t>
      </w:r>
      <w:r w:rsidR="00311F94">
        <w:rPr>
          <w:rFonts w:ascii="Arial Narrow" w:hAnsi="Arial Narrow" w:cstheme="minorHAnsi"/>
          <w:b/>
          <w:bCs/>
        </w:rPr>
        <w:t>2</w:t>
      </w:r>
      <w:r w:rsidRPr="009B0BED">
        <w:rPr>
          <w:rFonts w:ascii="Arial Narrow" w:hAnsi="Arial Narrow" w:cstheme="minorHAnsi"/>
          <w:b/>
          <w:bCs/>
        </w:rPr>
        <w:t xml:space="preserve"> dni</w:t>
      </w:r>
      <w:r w:rsidRPr="009B0BED">
        <w:rPr>
          <w:rFonts w:ascii="Arial Narrow" w:hAnsi="Arial Narrow" w:cstheme="minorHAnsi"/>
        </w:rPr>
        <w:t xml:space="preserve"> od daty </w:t>
      </w:r>
      <w:r w:rsidRPr="009B0BED">
        <w:rPr>
          <w:rFonts w:ascii="Arial Narrow" w:eastAsia="Times New Roman" w:hAnsi="Arial Narrow" w:cstheme="minorHAnsi"/>
          <w:color w:val="000000"/>
          <w:lang w:eastAsia="pl-PL"/>
        </w:rPr>
        <w:t>dostarcze</w:t>
      </w:r>
      <w:r w:rsidR="00AE4388" w:rsidRPr="009B0BED">
        <w:rPr>
          <w:rFonts w:ascii="Arial Narrow" w:eastAsia="Times New Roman" w:hAnsi="Arial Narrow" w:cstheme="minorHAnsi"/>
          <w:color w:val="000000"/>
          <w:lang w:eastAsia="pl-PL"/>
        </w:rPr>
        <w:t>nia do</w:t>
      </w:r>
      <w:r w:rsidRPr="009B0BED">
        <w:rPr>
          <w:rFonts w:ascii="Arial Narrow" w:eastAsia="Times New Roman" w:hAnsi="Arial Narrow" w:cstheme="minorHAnsi"/>
          <w:color w:val="000000"/>
          <w:lang w:eastAsia="pl-PL"/>
        </w:rPr>
        <w:t xml:space="preserve"> Wykonawcy</w:t>
      </w:r>
      <w:r w:rsidR="00AE4388" w:rsidRPr="009B0BED">
        <w:rPr>
          <w:rFonts w:ascii="Arial Narrow" w:eastAsia="Times New Roman" w:hAnsi="Arial Narrow" w:cstheme="minorHAnsi"/>
          <w:color w:val="000000"/>
          <w:lang w:eastAsia="pl-PL"/>
        </w:rPr>
        <w:t>.</w:t>
      </w:r>
      <w:r w:rsidRPr="009B0BED">
        <w:rPr>
          <w:rFonts w:ascii="Arial Narrow" w:eastAsia="Times New Roman" w:hAnsi="Arial Narrow" w:cstheme="minorHAnsi"/>
          <w:color w:val="000000"/>
          <w:lang w:eastAsia="pl-PL"/>
        </w:rPr>
        <w:t xml:space="preserve"> </w:t>
      </w:r>
    </w:p>
    <w:p w14:paraId="7DC998C1" w14:textId="77777777" w:rsidR="00AE4388" w:rsidRPr="009B0BED" w:rsidRDefault="00AE4388" w:rsidP="00AE4388">
      <w:pPr>
        <w:pStyle w:val="Standard"/>
        <w:numPr>
          <w:ilvl w:val="0"/>
          <w:numId w:val="5"/>
        </w:numPr>
        <w:ind w:left="360"/>
        <w:jc w:val="both"/>
        <w:rPr>
          <w:rFonts w:ascii="Arial Narrow" w:hAnsi="Arial Narrow" w:cstheme="minorHAnsi"/>
        </w:rPr>
      </w:pPr>
      <w:r w:rsidRPr="009B0BED">
        <w:rPr>
          <w:rFonts w:ascii="Arial Narrow" w:hAnsi="Arial Narrow" w:cstheme="minorHAnsi"/>
        </w:rPr>
        <w:t>Każdorazowo w zamówieniu określona będzie ilość oraz nominał</w:t>
      </w:r>
      <w:r w:rsidR="00591C29">
        <w:rPr>
          <w:rFonts w:ascii="Arial Narrow" w:hAnsi="Arial Narrow" w:cstheme="minorHAnsi"/>
        </w:rPr>
        <w:t>y</w:t>
      </w:r>
      <w:r w:rsidRPr="009B0BED">
        <w:rPr>
          <w:rFonts w:ascii="Arial Narrow" w:hAnsi="Arial Narrow" w:cstheme="minorHAnsi"/>
        </w:rPr>
        <w:t xml:space="preserve"> zamawianych bonów</w:t>
      </w:r>
      <w:r w:rsidR="00C13F3A" w:rsidRPr="009B0BED">
        <w:rPr>
          <w:rFonts w:ascii="Arial Narrow" w:hAnsi="Arial Narrow" w:cstheme="minorHAnsi"/>
        </w:rPr>
        <w:t>.</w:t>
      </w:r>
    </w:p>
    <w:p w14:paraId="39F61422" w14:textId="77777777" w:rsidR="00CD4879" w:rsidRPr="00583DCF" w:rsidRDefault="00AE4388" w:rsidP="00AE4388">
      <w:pPr>
        <w:pStyle w:val="Standard"/>
        <w:numPr>
          <w:ilvl w:val="0"/>
          <w:numId w:val="5"/>
        </w:numPr>
        <w:ind w:left="360"/>
        <w:jc w:val="both"/>
        <w:rPr>
          <w:rFonts w:ascii="Arial Narrow" w:hAnsi="Arial Narrow" w:cstheme="minorHAnsi"/>
          <w:color w:val="000000" w:themeColor="text1"/>
        </w:rPr>
      </w:pPr>
      <w:r w:rsidRPr="009B0BED">
        <w:rPr>
          <w:rFonts w:ascii="Arial Narrow" w:hAnsi="Arial Narrow" w:cstheme="minorHAnsi"/>
        </w:rPr>
        <w:t>Bony należy dostarczyć  do siedziby Zamawiającego</w:t>
      </w:r>
      <w:r w:rsidR="00C13F3A" w:rsidRPr="009B0BED">
        <w:rPr>
          <w:rFonts w:ascii="Arial Narrow" w:hAnsi="Arial Narrow" w:cstheme="minorHAnsi"/>
        </w:rPr>
        <w:t xml:space="preserve"> tj.:</w:t>
      </w:r>
      <w:r w:rsidRPr="009B0BED">
        <w:rPr>
          <w:rFonts w:ascii="Arial Narrow" w:hAnsi="Arial Narrow" w:cstheme="minorHAnsi"/>
        </w:rPr>
        <w:t xml:space="preserve"> </w:t>
      </w:r>
      <w:r w:rsidR="00323E3A" w:rsidRPr="009B0BED">
        <w:rPr>
          <w:rFonts w:ascii="Arial Narrow" w:hAnsi="Arial Narrow" w:cstheme="minorHAnsi"/>
        </w:rPr>
        <w:t>MPGK Sp.</w:t>
      </w:r>
      <w:r w:rsidR="00162EA9" w:rsidRPr="009B0BED">
        <w:rPr>
          <w:rFonts w:ascii="Arial Narrow" w:hAnsi="Arial Narrow" w:cstheme="minorHAnsi"/>
        </w:rPr>
        <w:t xml:space="preserve"> </w:t>
      </w:r>
      <w:r w:rsidR="00323E3A" w:rsidRPr="009B0BED">
        <w:rPr>
          <w:rFonts w:ascii="Arial Narrow" w:hAnsi="Arial Narrow" w:cstheme="minorHAnsi"/>
        </w:rPr>
        <w:t xml:space="preserve">z o.o. ul. Obroki 140,  40-833 Katowice </w:t>
      </w:r>
      <w:r w:rsidR="00323E3A" w:rsidRPr="00583DCF">
        <w:rPr>
          <w:rFonts w:ascii="Arial Narrow" w:hAnsi="Arial Narrow" w:cstheme="minorHAnsi"/>
          <w:color w:val="000000" w:themeColor="text1"/>
        </w:rPr>
        <w:t>(pok. nr 4 – Dział Administracji – tel. 32 3587630)</w:t>
      </w:r>
      <w:r w:rsidRPr="00583DCF">
        <w:rPr>
          <w:rFonts w:ascii="Arial Narrow" w:hAnsi="Arial Narrow" w:cstheme="minorHAnsi"/>
          <w:color w:val="000000" w:themeColor="text1"/>
        </w:rPr>
        <w:t xml:space="preserve"> w dni robocze w  godzinach od 7:00 do 13:00</w:t>
      </w:r>
      <w:r w:rsidR="00162EA9" w:rsidRPr="00583DCF">
        <w:rPr>
          <w:rFonts w:ascii="Arial Narrow" w:hAnsi="Arial Narrow" w:cstheme="minorHAnsi"/>
          <w:color w:val="000000" w:themeColor="text1"/>
        </w:rPr>
        <w:t>.</w:t>
      </w:r>
    </w:p>
    <w:p w14:paraId="306F251C" w14:textId="77777777" w:rsidR="00CD4879" w:rsidRPr="009B0BED" w:rsidRDefault="00CD4879">
      <w:pPr>
        <w:pStyle w:val="Standard"/>
        <w:jc w:val="both"/>
        <w:rPr>
          <w:rFonts w:ascii="Arial Narrow" w:hAnsi="Arial Narrow" w:cstheme="minorHAnsi"/>
          <w:b/>
          <w:bCs/>
        </w:rPr>
      </w:pPr>
    </w:p>
    <w:p w14:paraId="32EF64F6" w14:textId="77777777" w:rsidR="00CD4879" w:rsidRPr="009B0BED" w:rsidRDefault="00323E3A">
      <w:pPr>
        <w:pStyle w:val="Standard"/>
        <w:jc w:val="both"/>
        <w:rPr>
          <w:rFonts w:ascii="Arial Narrow" w:hAnsi="Arial Narrow" w:cstheme="minorHAnsi"/>
          <w:b/>
          <w:bCs/>
        </w:rPr>
      </w:pPr>
      <w:r w:rsidRPr="009B0BED">
        <w:rPr>
          <w:rFonts w:ascii="Arial Narrow" w:hAnsi="Arial Narrow" w:cstheme="minorHAnsi"/>
          <w:b/>
          <w:bCs/>
        </w:rPr>
        <w:t>I</w:t>
      </w:r>
      <w:r w:rsidR="00AE4388" w:rsidRPr="009B0BED">
        <w:rPr>
          <w:rFonts w:ascii="Arial Narrow" w:hAnsi="Arial Narrow" w:cstheme="minorHAnsi"/>
          <w:b/>
          <w:bCs/>
        </w:rPr>
        <w:t>V</w:t>
      </w:r>
      <w:r w:rsidRPr="009B0BED">
        <w:rPr>
          <w:rFonts w:ascii="Arial Narrow" w:hAnsi="Arial Narrow" w:cstheme="minorHAnsi"/>
          <w:b/>
          <w:bCs/>
        </w:rPr>
        <w:t xml:space="preserve">. Dodatkowe </w:t>
      </w:r>
      <w:r w:rsidR="00C13F3A" w:rsidRPr="009B0BED">
        <w:rPr>
          <w:rFonts w:ascii="Arial Narrow" w:hAnsi="Arial Narrow" w:cstheme="minorHAnsi"/>
          <w:b/>
          <w:bCs/>
        </w:rPr>
        <w:t>informacje</w:t>
      </w:r>
      <w:r w:rsidRPr="009B0BED">
        <w:rPr>
          <w:rFonts w:ascii="Arial Narrow" w:hAnsi="Arial Narrow" w:cstheme="minorHAnsi"/>
          <w:b/>
          <w:bCs/>
        </w:rPr>
        <w:t>:</w:t>
      </w:r>
    </w:p>
    <w:p w14:paraId="2500F747" w14:textId="7AE30E0E" w:rsidR="00D6383B" w:rsidRPr="009B0BED" w:rsidRDefault="00591C29" w:rsidP="00D6383B">
      <w:pPr>
        <w:pStyle w:val="Standarduser"/>
        <w:numPr>
          <w:ilvl w:val="0"/>
          <w:numId w:val="6"/>
        </w:numPr>
        <w:ind w:left="30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Wartość przedmiotu zamówienia</w:t>
      </w:r>
      <w:r w:rsidR="00323E3A" w:rsidRPr="009B0BED">
        <w:rPr>
          <w:rFonts w:ascii="Arial Narrow" w:hAnsi="Arial Narrow" w:cstheme="minorHAnsi"/>
        </w:rPr>
        <w:t xml:space="preserve"> </w:t>
      </w:r>
      <w:r w:rsidR="00C13F3A" w:rsidRPr="009B0BED">
        <w:rPr>
          <w:rFonts w:ascii="Arial Narrow" w:hAnsi="Arial Narrow" w:cstheme="minorHAnsi"/>
        </w:rPr>
        <w:t>w</w:t>
      </w:r>
      <w:r w:rsidR="00323E3A" w:rsidRPr="009B0BED">
        <w:rPr>
          <w:rFonts w:ascii="Arial Narrow" w:hAnsi="Arial Narrow" w:cstheme="minorHAnsi"/>
        </w:rPr>
        <w:t xml:space="preserve"> okres</w:t>
      </w:r>
      <w:r w:rsidR="00F56C3E">
        <w:rPr>
          <w:rFonts w:ascii="Arial Narrow" w:hAnsi="Arial Narrow" w:cstheme="minorHAnsi"/>
        </w:rPr>
        <w:t>ie obowiązywania umowy</w:t>
      </w:r>
      <w:r>
        <w:rPr>
          <w:rFonts w:ascii="Arial Narrow" w:hAnsi="Arial Narrow" w:cstheme="minorHAnsi"/>
          <w:b/>
          <w:bCs/>
        </w:rPr>
        <w:t>:</w:t>
      </w:r>
      <w:r w:rsidR="00323E3A" w:rsidRPr="009B0BED">
        <w:rPr>
          <w:rFonts w:ascii="Arial Narrow" w:hAnsi="Arial Narrow" w:cstheme="minorHAnsi"/>
          <w:b/>
          <w:bCs/>
        </w:rPr>
        <w:t xml:space="preserve"> </w:t>
      </w:r>
      <w:r w:rsidR="00311F94">
        <w:rPr>
          <w:rFonts w:ascii="Arial Narrow" w:hAnsi="Arial Narrow" w:cstheme="minorHAnsi"/>
          <w:b/>
          <w:bCs/>
          <w:u w:val="single"/>
        </w:rPr>
        <w:t>99</w:t>
      </w:r>
      <w:r>
        <w:rPr>
          <w:rFonts w:ascii="Arial Narrow" w:hAnsi="Arial Narrow" w:cstheme="minorHAnsi"/>
          <w:b/>
          <w:bCs/>
          <w:u w:val="single"/>
        </w:rPr>
        <w:t> </w:t>
      </w:r>
      <w:r w:rsidR="00311F94">
        <w:rPr>
          <w:rFonts w:ascii="Arial Narrow" w:hAnsi="Arial Narrow" w:cstheme="minorHAnsi"/>
          <w:b/>
          <w:bCs/>
          <w:u w:val="single"/>
        </w:rPr>
        <w:t>200</w:t>
      </w:r>
      <w:r>
        <w:rPr>
          <w:rFonts w:ascii="Arial Narrow" w:hAnsi="Arial Narrow" w:cstheme="minorHAnsi"/>
          <w:b/>
          <w:bCs/>
          <w:u w:val="single"/>
        </w:rPr>
        <w:t>,</w:t>
      </w:r>
      <w:r w:rsidR="001B7418">
        <w:rPr>
          <w:rFonts w:ascii="Arial Narrow" w:hAnsi="Arial Narrow" w:cstheme="minorHAnsi"/>
          <w:b/>
          <w:bCs/>
          <w:u w:val="single"/>
        </w:rPr>
        <w:t>00</w:t>
      </w:r>
      <w:r w:rsidR="00323E3A" w:rsidRPr="009B0BED">
        <w:rPr>
          <w:rFonts w:ascii="Arial Narrow" w:hAnsi="Arial Narrow" w:cstheme="minorHAnsi"/>
          <w:b/>
          <w:bCs/>
          <w:u w:val="single"/>
        </w:rPr>
        <w:t xml:space="preserve"> zł brutto</w:t>
      </w:r>
      <w:r w:rsidR="00D6383B" w:rsidRPr="009B0BED">
        <w:rPr>
          <w:rFonts w:ascii="Arial Narrow" w:hAnsi="Arial Narrow" w:cstheme="minorHAnsi"/>
          <w:b/>
          <w:bCs/>
          <w:u w:val="single"/>
        </w:rPr>
        <w:t xml:space="preserve"> – zakres podstawowy</w:t>
      </w:r>
      <w:r w:rsidR="00323E3A" w:rsidRPr="009B0BED">
        <w:rPr>
          <w:rFonts w:ascii="Arial Narrow" w:hAnsi="Arial Narrow" w:cstheme="minorHAnsi"/>
          <w:b/>
          <w:bCs/>
          <w:u w:val="single"/>
        </w:rPr>
        <w:t xml:space="preserve"> </w:t>
      </w:r>
    </w:p>
    <w:p w14:paraId="794D7391" w14:textId="77777777" w:rsidR="00D6383B" w:rsidRPr="009B0BED" w:rsidRDefault="00D6383B">
      <w:pPr>
        <w:pStyle w:val="Standarduser"/>
        <w:jc w:val="both"/>
        <w:rPr>
          <w:rFonts w:ascii="Arial Narrow" w:hAnsi="Arial Narrow" w:cstheme="minorHAnsi"/>
        </w:rPr>
      </w:pPr>
    </w:p>
    <w:p w14:paraId="2B5785B3" w14:textId="77777777" w:rsidR="00CD4879" w:rsidRDefault="0045578F" w:rsidP="0045578F">
      <w:pPr>
        <w:pStyle w:val="Standard"/>
        <w:numPr>
          <w:ilvl w:val="0"/>
          <w:numId w:val="6"/>
        </w:numPr>
        <w:ind w:left="360"/>
        <w:jc w:val="both"/>
        <w:rPr>
          <w:rFonts w:ascii="Arial Narrow" w:hAnsi="Arial Narrow" w:cstheme="minorHAnsi"/>
        </w:rPr>
      </w:pPr>
      <w:r w:rsidRPr="009B0BED">
        <w:rPr>
          <w:rFonts w:ascii="Arial Narrow" w:hAnsi="Arial Narrow" w:cstheme="minorHAnsi"/>
        </w:rPr>
        <w:t xml:space="preserve">Wszystkie </w:t>
      </w:r>
      <w:r w:rsidR="00323E3A" w:rsidRPr="009B0BED">
        <w:rPr>
          <w:rFonts w:ascii="Arial Narrow" w:hAnsi="Arial Narrow" w:cstheme="minorHAnsi"/>
        </w:rPr>
        <w:t xml:space="preserve">bony  </w:t>
      </w:r>
      <w:r w:rsidRPr="009B0BED">
        <w:rPr>
          <w:rFonts w:ascii="Arial Narrow" w:hAnsi="Arial Narrow" w:cstheme="minorHAnsi"/>
        </w:rPr>
        <w:t xml:space="preserve">muszą </w:t>
      </w:r>
      <w:r w:rsidR="00323E3A" w:rsidRPr="009B0BED">
        <w:rPr>
          <w:rFonts w:ascii="Arial Narrow" w:hAnsi="Arial Narrow" w:cstheme="minorHAnsi"/>
        </w:rPr>
        <w:t xml:space="preserve">być zgodne ze złożoną przez Wykonawcę ofertą.  </w:t>
      </w:r>
    </w:p>
    <w:p w14:paraId="3C587BB3" w14:textId="77777777" w:rsidR="00711526" w:rsidRPr="009B0BED" w:rsidRDefault="00711526" w:rsidP="0045578F">
      <w:pPr>
        <w:pStyle w:val="Standard"/>
        <w:numPr>
          <w:ilvl w:val="0"/>
          <w:numId w:val="6"/>
        </w:numPr>
        <w:ind w:left="36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Kryteria</w:t>
      </w:r>
      <w:r w:rsidRPr="009B0BED">
        <w:rPr>
          <w:rFonts w:ascii="Arial Narrow" w:hAnsi="Arial Narrow" w:cstheme="minorHAnsi"/>
        </w:rPr>
        <w:t>, którymi zamawiający będzie się kierował przy wyborze oferty:</w:t>
      </w:r>
    </w:p>
    <w:p w14:paraId="298E5B1E" w14:textId="77777777" w:rsidR="00CD4879" w:rsidRPr="009B0BED" w:rsidRDefault="00323E3A" w:rsidP="00711526">
      <w:pPr>
        <w:pStyle w:val="Standard"/>
        <w:ind w:left="283"/>
        <w:jc w:val="both"/>
        <w:rPr>
          <w:rFonts w:ascii="Arial Narrow" w:hAnsi="Arial Narrow" w:cstheme="minorHAnsi"/>
        </w:rPr>
      </w:pPr>
      <w:r w:rsidRPr="009B0BED">
        <w:rPr>
          <w:rFonts w:ascii="Arial Narrow" w:hAnsi="Arial Narrow" w:cstheme="minorHAnsi"/>
        </w:rPr>
        <w:t>a. cena</w:t>
      </w:r>
    </w:p>
    <w:p w14:paraId="554A669D" w14:textId="77777777" w:rsidR="00CD4879" w:rsidRPr="009B0BED" w:rsidRDefault="00323E3A" w:rsidP="00711526">
      <w:pPr>
        <w:pStyle w:val="Standard"/>
        <w:ind w:left="283"/>
        <w:jc w:val="both"/>
        <w:rPr>
          <w:rFonts w:ascii="Arial Narrow" w:hAnsi="Arial Narrow" w:cstheme="minorHAnsi"/>
        </w:rPr>
      </w:pPr>
      <w:r w:rsidRPr="009B0BED">
        <w:rPr>
          <w:rFonts w:ascii="Arial Narrow" w:hAnsi="Arial Narrow" w:cstheme="minorHAnsi"/>
        </w:rPr>
        <w:t>b. liczba placówek handlowych</w:t>
      </w:r>
    </w:p>
    <w:p w14:paraId="224F7146" w14:textId="77777777" w:rsidR="00CD4879" w:rsidRPr="009B0BED" w:rsidRDefault="00323E3A" w:rsidP="00711526">
      <w:pPr>
        <w:pStyle w:val="Standard"/>
        <w:ind w:left="283"/>
        <w:jc w:val="both"/>
        <w:rPr>
          <w:rFonts w:ascii="Arial Narrow" w:hAnsi="Arial Narrow" w:cstheme="minorHAnsi"/>
        </w:rPr>
      </w:pPr>
      <w:r w:rsidRPr="009B0BED">
        <w:rPr>
          <w:rFonts w:ascii="Arial Narrow" w:hAnsi="Arial Narrow" w:cstheme="minorHAnsi"/>
        </w:rPr>
        <w:t>c. okres ważności bonów</w:t>
      </w:r>
    </w:p>
    <w:p w14:paraId="5CB954E8" w14:textId="4FAB552E" w:rsidR="00CD4879" w:rsidRDefault="00CD4879">
      <w:pPr>
        <w:pStyle w:val="Standard"/>
        <w:jc w:val="both"/>
        <w:rPr>
          <w:rFonts w:ascii="Arial Narrow" w:hAnsi="Arial Narrow" w:cstheme="minorHAnsi"/>
        </w:rPr>
      </w:pPr>
    </w:p>
    <w:p w14:paraId="5B64E654" w14:textId="77777777" w:rsidR="00311F94" w:rsidRPr="00843C77" w:rsidRDefault="00311F94" w:rsidP="00311F94">
      <w:pPr>
        <w:pStyle w:val="Akapitzlist"/>
        <w:autoSpaceDN/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</w:rPr>
      </w:pPr>
      <w:r w:rsidRPr="00843C77">
        <w:rPr>
          <w:rFonts w:ascii="Arial Narrow" w:hAnsi="Arial Narrow"/>
          <w:color w:val="000000" w:themeColor="text1"/>
        </w:rPr>
        <w:t>Zasady ogólne określenia ceny oferty:</w:t>
      </w:r>
    </w:p>
    <w:p w14:paraId="48E512E3" w14:textId="77777777" w:rsidR="00311F94" w:rsidRPr="00311F94" w:rsidRDefault="00311F94" w:rsidP="00311F94">
      <w:pPr>
        <w:autoSpaceDN/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</w:rPr>
      </w:pPr>
      <w:r w:rsidRPr="00311F94">
        <w:rPr>
          <w:rFonts w:ascii="Arial Narrow" w:hAnsi="Arial Narrow"/>
          <w:color w:val="000000" w:themeColor="text1"/>
        </w:rPr>
        <w:t>Wykonawca w przedstawionej ofercie powinien zaoferować cenę brutto. Cena musi być kompletna, jednoznaczna i ostateczna.</w:t>
      </w:r>
    </w:p>
    <w:p w14:paraId="1712574C" w14:textId="77777777" w:rsidR="00311F94" w:rsidRPr="00311F94" w:rsidRDefault="00311F94" w:rsidP="00311F94">
      <w:pPr>
        <w:autoSpaceDN/>
        <w:spacing w:line="276" w:lineRule="auto"/>
        <w:contextualSpacing/>
        <w:jc w:val="both"/>
        <w:rPr>
          <w:rFonts w:ascii="Arial Narrow" w:hAnsi="Arial Narrow"/>
          <w:color w:val="000000" w:themeColor="text1"/>
        </w:rPr>
      </w:pPr>
      <w:r w:rsidRPr="00311F94">
        <w:rPr>
          <w:rFonts w:ascii="Arial Narrow" w:hAnsi="Arial Narrow"/>
          <w:color w:val="000000" w:themeColor="text1"/>
        </w:rPr>
        <w:t xml:space="preserve">Oferowana cena </w:t>
      </w:r>
      <w:r w:rsidRPr="00311F94">
        <w:rPr>
          <w:rFonts w:ascii="Arial Narrow" w:hAnsi="Arial Narrow"/>
          <w:color w:val="000000" w:themeColor="text1"/>
          <w:lang w:eastAsia="pl-PL"/>
        </w:rPr>
        <w:t>musi uwzględniać wszystkie koszty, jakie Wykonawca poniesie w związku z realizacją przedmiotu zamówienia, w tym koszt dostarczenia bonów do Miejskiego Przedsiębiorstwa Gospodarki Komunalnej Sp. z o.o. w Katowicach, ul. Obroki 140.</w:t>
      </w:r>
    </w:p>
    <w:p w14:paraId="35ABC75E" w14:textId="77777777" w:rsidR="00311F94" w:rsidRPr="00311F94" w:rsidRDefault="00311F94" w:rsidP="00311F94">
      <w:pPr>
        <w:autoSpaceDN/>
        <w:spacing w:line="276" w:lineRule="auto"/>
        <w:contextualSpacing/>
        <w:jc w:val="both"/>
        <w:rPr>
          <w:rFonts w:ascii="Arial Narrow" w:hAnsi="Arial Narrow"/>
          <w:color w:val="000000" w:themeColor="text1"/>
        </w:rPr>
      </w:pPr>
      <w:r w:rsidRPr="00311F94">
        <w:rPr>
          <w:rFonts w:ascii="Arial Narrow" w:hAnsi="Arial Narrow"/>
          <w:color w:val="000000" w:themeColor="text1"/>
          <w:sz w:val="23"/>
          <w:szCs w:val="23"/>
          <w:lang w:eastAsia="pl-PL"/>
        </w:rPr>
        <w:t>Cena</w:t>
      </w:r>
      <w:r w:rsidRPr="00311F94">
        <w:rPr>
          <w:color w:val="000000" w:themeColor="text1"/>
          <w:sz w:val="23"/>
          <w:szCs w:val="23"/>
          <w:lang w:eastAsia="pl-PL"/>
        </w:rPr>
        <w:t xml:space="preserve"> </w:t>
      </w:r>
      <w:r w:rsidRPr="00311F94">
        <w:rPr>
          <w:rFonts w:ascii="Arial Narrow" w:hAnsi="Arial Narrow"/>
          <w:color w:val="000000" w:themeColor="text1"/>
          <w:sz w:val="23"/>
          <w:szCs w:val="23"/>
          <w:lang w:eastAsia="pl-PL"/>
        </w:rPr>
        <w:t>podana w ofercie powinna być określona jednoznacznie i obliczona do dwóch miejsc po przecinku.</w:t>
      </w:r>
    </w:p>
    <w:p w14:paraId="1A0C22F0" w14:textId="77777777" w:rsidR="00311F94" w:rsidRPr="00311F94" w:rsidRDefault="00311F94" w:rsidP="00311F94">
      <w:pPr>
        <w:autoSpaceDN/>
        <w:spacing w:line="276" w:lineRule="auto"/>
        <w:contextualSpacing/>
        <w:jc w:val="both"/>
        <w:rPr>
          <w:rFonts w:ascii="Arial Narrow" w:hAnsi="Arial Narrow"/>
          <w:color w:val="000000" w:themeColor="text1"/>
        </w:rPr>
      </w:pPr>
      <w:r w:rsidRPr="00311F94">
        <w:rPr>
          <w:rFonts w:ascii="Arial Narrow" w:hAnsi="Arial Narrow"/>
          <w:color w:val="000000" w:themeColor="text1"/>
        </w:rPr>
        <w:t>Cena oferty powinna być wyrażona w złotych polskich i określać wartość dostawy przedmiotu zamówienia na dzień jego dostarczenia Zamawiającemu zgodnie z ustalonym przez Zamawiającego terminem i harmonogramem dostaw.</w:t>
      </w:r>
    </w:p>
    <w:p w14:paraId="5EA51718" w14:textId="77777777" w:rsidR="00311F94" w:rsidRPr="00311F94" w:rsidRDefault="00311F94" w:rsidP="00311F94">
      <w:pPr>
        <w:autoSpaceDN/>
        <w:spacing w:line="276" w:lineRule="auto"/>
        <w:contextualSpacing/>
        <w:jc w:val="both"/>
        <w:rPr>
          <w:rFonts w:ascii="Arial Narrow" w:hAnsi="Arial Narrow"/>
          <w:color w:val="000000" w:themeColor="text1"/>
        </w:rPr>
      </w:pPr>
      <w:r w:rsidRPr="00311F94">
        <w:rPr>
          <w:rFonts w:ascii="Arial Narrow" w:hAnsi="Arial Narrow"/>
          <w:color w:val="000000" w:themeColor="text1"/>
        </w:rPr>
        <w:t>Jeżeli cena zostanie przedstawiona w innej walucie niż w PLN zostanie przeliczona wg średniego kursu NBP na dzień otwarcia ofert.</w:t>
      </w:r>
    </w:p>
    <w:p w14:paraId="7E73DF9D" w14:textId="77777777" w:rsidR="00311F94" w:rsidRPr="00311F94" w:rsidRDefault="00311F94" w:rsidP="00311F94">
      <w:pPr>
        <w:autoSpaceDN/>
        <w:spacing w:line="276" w:lineRule="auto"/>
        <w:contextualSpacing/>
        <w:jc w:val="both"/>
        <w:rPr>
          <w:rFonts w:ascii="Arial Narrow" w:hAnsi="Arial Narrow"/>
          <w:color w:val="000000" w:themeColor="text1"/>
        </w:rPr>
      </w:pPr>
      <w:r w:rsidRPr="00311F94">
        <w:rPr>
          <w:rFonts w:ascii="Arial Narrow" w:hAnsi="Arial Narrow"/>
          <w:color w:val="000000" w:themeColor="text1"/>
        </w:rPr>
        <w:t>Jeżeli Wykonawca stosuje w swojej praktyce kupieckiej rabaty, upusty cenowe, to proponując je Zamawiającemu w ofercie musi uwzględnić je w ostatecznej cenie oferty.</w:t>
      </w:r>
    </w:p>
    <w:p w14:paraId="3E567974" w14:textId="77777777" w:rsidR="00311F94" w:rsidRPr="00311F94" w:rsidRDefault="00311F94" w:rsidP="00311F94">
      <w:pPr>
        <w:autoSpaceDN/>
        <w:spacing w:line="276" w:lineRule="auto"/>
        <w:contextualSpacing/>
        <w:jc w:val="both"/>
        <w:rPr>
          <w:rFonts w:ascii="Arial Narrow" w:hAnsi="Arial Narrow"/>
          <w:color w:val="000000" w:themeColor="text1"/>
          <w:sz w:val="23"/>
          <w:szCs w:val="23"/>
        </w:rPr>
      </w:pPr>
      <w:r w:rsidRPr="00311F94">
        <w:rPr>
          <w:rFonts w:ascii="Arial Narrow" w:hAnsi="Arial Narrow"/>
          <w:color w:val="000000" w:themeColor="text1"/>
          <w:sz w:val="23"/>
          <w:szCs w:val="23"/>
        </w:rPr>
        <w:lastRenderedPageBreak/>
        <w:t>Stawki i ceny wymienione przez Wykonawcę w Ofercie nie będą podlegać korektom w trakcie wykonywania umowy.</w:t>
      </w:r>
    </w:p>
    <w:p w14:paraId="167E34E1" w14:textId="77777777" w:rsidR="00311F94" w:rsidRPr="00311F94" w:rsidRDefault="00311F94" w:rsidP="00311F94">
      <w:pPr>
        <w:autoSpaceDE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 w:themeColor="text1"/>
          <w:lang w:eastAsia="pl-PL"/>
        </w:rPr>
      </w:pPr>
      <w:r w:rsidRPr="00311F94">
        <w:rPr>
          <w:rFonts w:ascii="Arial Narrow" w:hAnsi="Arial Narrow"/>
          <w:color w:val="000000" w:themeColor="text1"/>
        </w:rPr>
        <w:t xml:space="preserve">Ceny </w:t>
      </w:r>
      <w:r w:rsidRPr="00311F94">
        <w:rPr>
          <w:rFonts w:ascii="Arial Narrow" w:hAnsi="Arial Narrow"/>
          <w:color w:val="000000" w:themeColor="text1"/>
          <w:lang w:eastAsia="pl-PL"/>
        </w:rPr>
        <w:t xml:space="preserve">ofertowe brutto nie mogą być wyższe niż łączna nominalna wartość nabywcza bonów, (art. 15 ust. 4 pkt. 1 i 2 ustawy z dn. 16.04.1993 r. o zwalczaniu nieuczciwej konkurencji –   Dz. U. z 2003 r., Nr 153, poz. 1503 ze zm.). </w:t>
      </w:r>
    </w:p>
    <w:p w14:paraId="02BF5822" w14:textId="2688A427" w:rsidR="00311F94" w:rsidRPr="00843C77" w:rsidRDefault="00311F94" w:rsidP="00311F94">
      <w:pPr>
        <w:pStyle w:val="Akapitzlist"/>
        <w:autoSpaceDN/>
        <w:spacing w:line="276" w:lineRule="auto"/>
        <w:ind w:left="435"/>
        <w:contextualSpacing/>
        <w:jc w:val="both"/>
        <w:rPr>
          <w:rFonts w:ascii="Arial Narrow" w:hAnsi="Arial Narrow"/>
          <w:color w:val="000000" w:themeColor="text1"/>
        </w:rPr>
      </w:pPr>
    </w:p>
    <w:p w14:paraId="19F9774E" w14:textId="77777777" w:rsidR="00311F94" w:rsidRPr="00843C77" w:rsidRDefault="00311F94" w:rsidP="00311F94">
      <w:pPr>
        <w:pStyle w:val="Akapitzlist"/>
        <w:autoSpaceDN/>
        <w:spacing w:line="276" w:lineRule="auto"/>
        <w:ind w:left="435"/>
        <w:contextualSpacing/>
        <w:jc w:val="both"/>
        <w:rPr>
          <w:rFonts w:ascii="Arial Narrow" w:hAnsi="Arial Narrow"/>
          <w:color w:val="000000" w:themeColor="text1"/>
        </w:rPr>
      </w:pPr>
      <w:r w:rsidRPr="00843C77">
        <w:rPr>
          <w:rFonts w:ascii="Arial Narrow" w:hAnsi="Arial Narrow"/>
          <w:color w:val="000000" w:themeColor="text1"/>
        </w:rPr>
        <w:t>W przypadku złożenia oferty,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14:paraId="12629872" w14:textId="77777777" w:rsidR="00311F94" w:rsidRPr="00843C77" w:rsidRDefault="00311F94" w:rsidP="00311F94">
      <w:pPr>
        <w:pStyle w:val="Akapitzlist"/>
        <w:autoSpaceDN/>
        <w:spacing w:line="276" w:lineRule="auto"/>
        <w:ind w:left="435"/>
        <w:contextualSpacing/>
        <w:jc w:val="both"/>
        <w:rPr>
          <w:rFonts w:ascii="Arial Narrow" w:hAnsi="Arial Narrow"/>
          <w:color w:val="000000" w:themeColor="text1"/>
        </w:rPr>
      </w:pPr>
      <w:r w:rsidRPr="00843C77">
        <w:rPr>
          <w:rFonts w:ascii="Arial Narrow" w:hAnsi="Arial Narrow"/>
          <w:color w:val="000000" w:themeColor="text1"/>
        </w:rPr>
        <w:t xml:space="preserve">Cena podana w ofercie jest ceną ostateczną i nie podlega negocjacjom. </w:t>
      </w:r>
    </w:p>
    <w:p w14:paraId="6B7F0E3A" w14:textId="77777777" w:rsidR="00311F94" w:rsidRPr="00843C77" w:rsidRDefault="00311F94" w:rsidP="00311F94">
      <w:pPr>
        <w:pStyle w:val="Akapitzlist"/>
        <w:autoSpaceDN/>
        <w:spacing w:line="276" w:lineRule="auto"/>
        <w:ind w:left="435"/>
        <w:contextualSpacing/>
        <w:jc w:val="both"/>
        <w:rPr>
          <w:rFonts w:ascii="Arial Narrow" w:hAnsi="Arial Narrow"/>
          <w:color w:val="000000" w:themeColor="text1"/>
        </w:rPr>
      </w:pPr>
      <w:r w:rsidRPr="00843C77">
        <w:rPr>
          <w:rFonts w:ascii="Arial Narrow" w:hAnsi="Arial Narrow"/>
          <w:color w:val="000000" w:themeColor="text1"/>
        </w:rPr>
        <w:t xml:space="preserve">W oferowanej cenie Wykonawca winien przewidzieć i uwzględnić wszystkie koszty związane z wykonaniem i dostawą przedmiotu zamówienia w szczególności: proces produkcji materiałów do ich wykonania, ubezpieczenia i </w:t>
      </w:r>
      <w:proofErr w:type="spellStart"/>
      <w:r w:rsidRPr="00843C77">
        <w:rPr>
          <w:rFonts w:ascii="Arial Narrow" w:hAnsi="Arial Narrow"/>
          <w:color w:val="000000" w:themeColor="text1"/>
        </w:rPr>
        <w:t>ryzyk</w:t>
      </w:r>
      <w:proofErr w:type="spellEnd"/>
      <w:r w:rsidRPr="00843C77">
        <w:rPr>
          <w:rFonts w:ascii="Arial Narrow" w:hAnsi="Arial Narrow"/>
          <w:color w:val="000000" w:themeColor="text1"/>
        </w:rPr>
        <w:t xml:space="preserve"> związanych z realizacją zamówienia, zysk Wykonawcy oraz koszty dostawy.</w:t>
      </w:r>
    </w:p>
    <w:p w14:paraId="5F562425" w14:textId="77777777" w:rsidR="00311F94" w:rsidRPr="00843C77" w:rsidRDefault="00311F94" w:rsidP="00311F94">
      <w:pPr>
        <w:pStyle w:val="Akapitzlist"/>
        <w:ind w:left="435"/>
        <w:jc w:val="both"/>
        <w:rPr>
          <w:rFonts w:ascii="Arial Narrow" w:hAnsi="Arial Narrow"/>
          <w:color w:val="000000" w:themeColor="text1"/>
          <w:sz w:val="2"/>
          <w:szCs w:val="2"/>
        </w:rPr>
      </w:pPr>
    </w:p>
    <w:p w14:paraId="06B58486" w14:textId="77777777" w:rsidR="00311F94" w:rsidRPr="00843C77" w:rsidRDefault="00311F94" w:rsidP="00311F94">
      <w:pPr>
        <w:pStyle w:val="Akapitzlist"/>
        <w:numPr>
          <w:ilvl w:val="0"/>
          <w:numId w:val="7"/>
        </w:numPr>
        <w:tabs>
          <w:tab w:val="left" w:pos="142"/>
        </w:tabs>
        <w:suppressAutoHyphens/>
        <w:autoSpaceDN/>
        <w:spacing w:before="60" w:after="120"/>
        <w:ind w:left="0" w:hanging="142"/>
        <w:outlineLvl w:val="1"/>
        <w:rPr>
          <w:rFonts w:ascii="Arial Narrow" w:eastAsia="Times New Roman" w:hAnsi="Arial Narrow" w:cs="Arial Narrow"/>
          <w:b/>
          <w:vanish/>
          <w:color w:val="000000" w:themeColor="text1"/>
          <w:lang w:eastAsia="ar-SA"/>
        </w:rPr>
      </w:pPr>
      <w:bookmarkStart w:id="0" w:name="_Toc490634751"/>
      <w:bookmarkStart w:id="1" w:name="_Toc495909245"/>
      <w:bookmarkStart w:id="2" w:name="_Toc496081524"/>
      <w:bookmarkEnd w:id="0"/>
      <w:bookmarkEnd w:id="1"/>
      <w:bookmarkEnd w:id="2"/>
    </w:p>
    <w:p w14:paraId="7CA9BD6D" w14:textId="7EC5A9E1" w:rsidR="00311F94" w:rsidRPr="00451A17" w:rsidRDefault="00311F94" w:rsidP="00311F94">
      <w:pPr>
        <w:pStyle w:val="Nagwek2"/>
        <w:keepNext w:val="0"/>
        <w:keepLines w:val="0"/>
        <w:numPr>
          <w:ilvl w:val="0"/>
          <w:numId w:val="12"/>
        </w:numPr>
        <w:tabs>
          <w:tab w:val="left" w:pos="142"/>
        </w:tabs>
        <w:autoSpaceDN/>
        <w:spacing w:before="60" w:after="120"/>
        <w:textAlignment w:val="auto"/>
        <w:rPr>
          <w:b/>
          <w:color w:val="000000" w:themeColor="text1"/>
          <w:sz w:val="22"/>
          <w:szCs w:val="22"/>
        </w:rPr>
      </w:pPr>
      <w:bookmarkStart w:id="3" w:name="_Toc496081525"/>
      <w:r w:rsidRPr="00843C77">
        <w:rPr>
          <w:b/>
          <w:color w:val="000000" w:themeColor="text1"/>
          <w:sz w:val="22"/>
          <w:szCs w:val="22"/>
        </w:rPr>
        <w:t>KRYTERIA OCENY OFERT</w:t>
      </w:r>
      <w:bookmarkEnd w:id="3"/>
    </w:p>
    <w:p w14:paraId="16D4FA02" w14:textId="77777777" w:rsidR="00311F94" w:rsidRPr="00843C77" w:rsidRDefault="00311F94" w:rsidP="00311F94">
      <w:pPr>
        <w:pStyle w:val="Akapitzlist"/>
        <w:numPr>
          <w:ilvl w:val="0"/>
          <w:numId w:val="11"/>
        </w:numPr>
        <w:autoSpaceDN/>
        <w:spacing w:line="276" w:lineRule="auto"/>
        <w:contextualSpacing/>
        <w:rPr>
          <w:rFonts w:ascii="Arial Narrow" w:hAnsi="Arial Narrow"/>
          <w:vanish/>
          <w:color w:val="000000" w:themeColor="text1"/>
        </w:rPr>
      </w:pPr>
    </w:p>
    <w:p w14:paraId="0387D880" w14:textId="77777777" w:rsidR="00311F94" w:rsidRPr="00843C77" w:rsidRDefault="00311F94" w:rsidP="00311F94">
      <w:pPr>
        <w:pStyle w:val="Akapitzlist"/>
        <w:numPr>
          <w:ilvl w:val="0"/>
          <w:numId w:val="11"/>
        </w:numPr>
        <w:autoSpaceDN/>
        <w:spacing w:line="276" w:lineRule="auto"/>
        <w:contextualSpacing/>
        <w:rPr>
          <w:rFonts w:ascii="Arial Narrow" w:hAnsi="Arial Narrow"/>
          <w:vanish/>
          <w:color w:val="000000" w:themeColor="text1"/>
        </w:rPr>
      </w:pPr>
    </w:p>
    <w:p w14:paraId="0D895BB4" w14:textId="77777777" w:rsidR="00311F94" w:rsidRPr="00843C77" w:rsidRDefault="00311F94" w:rsidP="00311F94">
      <w:pPr>
        <w:pStyle w:val="Akapitzlist"/>
        <w:autoSpaceDN/>
        <w:spacing w:line="276" w:lineRule="auto"/>
        <w:ind w:left="151"/>
        <w:contextualSpacing/>
        <w:rPr>
          <w:rFonts w:ascii="Arial Narrow" w:hAnsi="Arial Narrow"/>
          <w:color w:val="000000" w:themeColor="text1"/>
        </w:rPr>
      </w:pPr>
      <w:r w:rsidRPr="00451A17">
        <w:rPr>
          <w:rFonts w:ascii="Arial Narrow" w:hAnsi="Arial Narrow"/>
          <w:color w:val="000000" w:themeColor="text1"/>
        </w:rPr>
        <w:t>Zamawiający będzie oceniał oferty złożone na</w:t>
      </w:r>
      <w:r w:rsidRPr="00451A17">
        <w:rPr>
          <w:rFonts w:ascii="Arial Narrow" w:hAnsi="Arial Narrow"/>
        </w:rPr>
        <w:t xml:space="preserve"> Zadanie Nr 1 oraz Zadanie Nr 2 </w:t>
      </w:r>
      <w:r w:rsidRPr="00451A17">
        <w:rPr>
          <w:rFonts w:ascii="Arial Narrow" w:hAnsi="Arial Narrow"/>
          <w:color w:val="000000" w:themeColor="text1"/>
        </w:rPr>
        <w:t>według następującego kryterium</w:t>
      </w:r>
      <w:r w:rsidRPr="00843C77">
        <w:rPr>
          <w:rFonts w:ascii="Arial Narrow" w:hAnsi="Arial Narrow"/>
          <w:color w:val="000000" w:themeColor="text1"/>
        </w:rPr>
        <w:t>:</w:t>
      </w:r>
    </w:p>
    <w:tbl>
      <w:tblPr>
        <w:tblpPr w:leftFromText="141" w:rightFromText="141" w:vertAnchor="text" w:horzAnchor="margin" w:tblpY="121"/>
        <w:tblW w:w="9742" w:type="dxa"/>
        <w:tblLayout w:type="fixed"/>
        <w:tblLook w:val="0000" w:firstRow="0" w:lastRow="0" w:firstColumn="0" w:lastColumn="0" w:noHBand="0" w:noVBand="0"/>
      </w:tblPr>
      <w:tblGrid>
        <w:gridCol w:w="648"/>
        <w:gridCol w:w="6718"/>
        <w:gridCol w:w="1276"/>
        <w:gridCol w:w="1100"/>
      </w:tblGrid>
      <w:tr w:rsidR="00311F94" w:rsidRPr="00B13A14" w14:paraId="66B3DC4C" w14:textId="77777777" w:rsidTr="00990ECA">
        <w:trPr>
          <w:trHeight w:val="2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8FBA84" w14:textId="77777777" w:rsidR="00311F94" w:rsidRPr="00B13A14" w:rsidRDefault="00311F94" w:rsidP="00990ECA">
            <w:pP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  <w:r w:rsidRPr="00B13A14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Nr: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F347A6" w14:textId="77777777" w:rsidR="00311F94" w:rsidRPr="00B13A14" w:rsidRDefault="00311F94" w:rsidP="00990ECA">
            <w:pP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  <w:r w:rsidRPr="00B13A14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Nazwa kryterium: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108226" w14:textId="77777777" w:rsidR="00311F94" w:rsidRPr="00B13A14" w:rsidRDefault="00311F94" w:rsidP="00990ECA">
            <w:pPr>
              <w:rPr>
                <w:rFonts w:ascii="Arial Narrow" w:hAnsi="Arial Narrow" w:cs="Arial Narrow"/>
                <w:color w:val="000000" w:themeColor="text1"/>
                <w:sz w:val="22"/>
                <w:szCs w:val="22"/>
                <w:highlight w:val="lightGray"/>
              </w:rPr>
            </w:pPr>
            <w:r w:rsidRPr="00B13A14">
              <w:rPr>
                <w:rFonts w:ascii="Arial Narrow" w:hAnsi="Arial Narrow"/>
                <w:color w:val="000000" w:themeColor="text1"/>
                <w:sz w:val="22"/>
                <w:szCs w:val="22"/>
              </w:rPr>
              <w:t>oznaczenie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5DB34A" w14:textId="77777777" w:rsidR="00311F94" w:rsidRPr="00B13A14" w:rsidRDefault="00311F94" w:rsidP="00990ECA">
            <w:pP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  <w:r w:rsidRPr="00B13A14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Waga:</w:t>
            </w:r>
          </w:p>
        </w:tc>
      </w:tr>
      <w:tr w:rsidR="00311F94" w:rsidRPr="00B13A14" w14:paraId="726E7F84" w14:textId="77777777" w:rsidTr="00990ECA">
        <w:trPr>
          <w:trHeight w:val="2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D173537" w14:textId="77777777" w:rsidR="00311F94" w:rsidRPr="00B13A14" w:rsidRDefault="00311F94" w:rsidP="00990ECA">
            <w:pP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  <w:r w:rsidRPr="00B13A14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13E26" w14:textId="77777777" w:rsidR="00311F94" w:rsidRPr="00B13A14" w:rsidRDefault="00311F94" w:rsidP="00990ECA">
            <w:pP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  <w:r w:rsidRPr="00B13A14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9F001" w14:textId="77777777" w:rsidR="00311F94" w:rsidRPr="00B13A14" w:rsidRDefault="00311F94" w:rsidP="00990ECA">
            <w:pPr>
              <w:rPr>
                <w:rFonts w:ascii="Arial Narrow" w:hAnsi="Arial Narrow" w:cs="Arial Narrow"/>
                <w:color w:val="000000" w:themeColor="text1"/>
                <w:sz w:val="22"/>
                <w:szCs w:val="22"/>
                <w:highlight w:val="lightGray"/>
              </w:rPr>
            </w:pPr>
            <w:proofErr w:type="spellStart"/>
            <w:r w:rsidRPr="00B13A14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  <w:lang w:eastAsia="pl-PL"/>
              </w:rPr>
              <w:t>Pc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912AF" w14:textId="77777777" w:rsidR="00311F94" w:rsidRPr="00B13A14" w:rsidRDefault="00311F94" w:rsidP="00990ECA">
            <w:pP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  <w:r w:rsidRPr="00B13A14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40%</w:t>
            </w:r>
          </w:p>
        </w:tc>
      </w:tr>
      <w:tr w:rsidR="00311F94" w:rsidRPr="00843C77" w14:paraId="1D59506A" w14:textId="77777777" w:rsidTr="00990ECA">
        <w:trPr>
          <w:trHeight w:val="78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1ED0C9" w14:textId="77777777" w:rsidR="00311F94" w:rsidRPr="00843C77" w:rsidRDefault="00311F94" w:rsidP="00990ECA">
            <w:pP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  <w:r w:rsidRPr="00843C77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C5CCC" w14:textId="77777777" w:rsidR="00311F94" w:rsidRPr="00843C77" w:rsidRDefault="00311F94" w:rsidP="00990ECA">
            <w:pP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  <w:r w:rsidRPr="00843C77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Liczba placówek handlowych realizujących oferowane bony</w:t>
            </w:r>
            <w:r w:rsidRPr="00843C77">
              <w:rPr>
                <w:rFonts w:ascii="Arial Narrow" w:hAnsi="Arial Narrow"/>
                <w:color w:val="000000" w:themeColor="text1"/>
                <w:sz w:val="22"/>
                <w:szCs w:val="22"/>
                <w:lang w:eastAsia="pl-PL"/>
              </w:rPr>
              <w:t xml:space="preserve"> oferujących asortyment z branży spożywczej i przemysłowej, realizujących bony na terenie miasta Katowice i miast ościennych (tj.: Mysłowice, Lędziny, Tychy, Mikołów  Ruda Śląska, Chorzów, Siemianowice Śląskie, Sosnowiec, Czeladź)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0FDA4" w14:textId="77777777" w:rsidR="00311F94" w:rsidRPr="00843C77" w:rsidRDefault="00311F94" w:rsidP="00990ECA">
            <w:pPr>
              <w:rPr>
                <w:rFonts w:ascii="Arial Narrow" w:hAnsi="Arial Narrow" w:cs="Arial Narrow"/>
                <w:color w:val="000000" w:themeColor="text1"/>
                <w:sz w:val="22"/>
                <w:szCs w:val="22"/>
                <w:highlight w:val="lightGray"/>
              </w:rPr>
            </w:pPr>
            <w:proofErr w:type="spellStart"/>
            <w:r w:rsidRPr="00843C77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Ph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F360C" w14:textId="77777777" w:rsidR="00311F94" w:rsidRPr="00843C77" w:rsidRDefault="00311F94" w:rsidP="00990ECA">
            <w:pP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  <w:r w:rsidRPr="00843C77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30%</w:t>
            </w:r>
          </w:p>
        </w:tc>
      </w:tr>
      <w:tr w:rsidR="00311F94" w:rsidRPr="00843C77" w14:paraId="0B1DD4B6" w14:textId="77777777" w:rsidTr="00990ECA">
        <w:trPr>
          <w:trHeight w:val="5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6EB546" w14:textId="77777777" w:rsidR="00311F94" w:rsidRPr="00843C77" w:rsidRDefault="00311F94" w:rsidP="00990ECA">
            <w:pP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  <w:r w:rsidRPr="00843C77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CEBD6" w14:textId="77777777" w:rsidR="00311F94" w:rsidRPr="00843C77" w:rsidRDefault="00311F94" w:rsidP="00990ECA">
            <w:pP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  <w:r w:rsidRPr="00843C77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termin ważności bonów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04D6E" w14:textId="77777777" w:rsidR="00311F94" w:rsidRPr="00843C77" w:rsidRDefault="00311F94" w:rsidP="00990ECA">
            <w:pPr>
              <w:rPr>
                <w:rFonts w:ascii="Arial Narrow" w:hAnsi="Arial Narrow" w:cs="Arial Narrow"/>
                <w:color w:val="000000" w:themeColor="text1"/>
                <w:sz w:val="22"/>
                <w:szCs w:val="22"/>
                <w:highlight w:val="lightGray"/>
              </w:rPr>
            </w:pPr>
            <w:r w:rsidRPr="00843C77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Pt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742E3" w14:textId="77777777" w:rsidR="00311F94" w:rsidRPr="00843C77" w:rsidRDefault="00311F94" w:rsidP="00990ECA">
            <w:pP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  <w:r w:rsidRPr="00843C77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30%</w:t>
            </w:r>
          </w:p>
        </w:tc>
      </w:tr>
    </w:tbl>
    <w:p w14:paraId="12760038" w14:textId="77777777" w:rsidR="00311F94" w:rsidRPr="00843C77" w:rsidRDefault="00311F94" w:rsidP="00311F94">
      <w:pPr>
        <w:rPr>
          <w:rFonts w:ascii="Arial Narrow" w:hAnsi="Arial Narrow"/>
          <w:color w:val="000000" w:themeColor="text1"/>
          <w:sz w:val="22"/>
          <w:szCs w:val="22"/>
        </w:rPr>
      </w:pPr>
    </w:p>
    <w:p w14:paraId="53F31D5D" w14:textId="77777777" w:rsidR="00311F94" w:rsidRPr="00843C77" w:rsidRDefault="00311F94" w:rsidP="00311F94">
      <w:pPr>
        <w:pStyle w:val="Akapitzlist"/>
        <w:autoSpaceDN/>
        <w:spacing w:line="276" w:lineRule="auto"/>
        <w:ind w:left="284"/>
        <w:contextualSpacing/>
        <w:jc w:val="both"/>
        <w:rPr>
          <w:rFonts w:ascii="Arial Narrow" w:hAnsi="Arial Narrow"/>
          <w:color w:val="000000" w:themeColor="text1"/>
        </w:rPr>
      </w:pPr>
      <w:r w:rsidRPr="00843C77">
        <w:rPr>
          <w:rFonts w:ascii="Arial Narrow" w:hAnsi="Arial Narrow"/>
          <w:color w:val="000000" w:themeColor="text1"/>
        </w:rPr>
        <w:t>W zakresie ww. kryteriów, oferta może uzyskać łącznie max 100 punktów. Ocena punktowa w zakresie ww. kryteriów zostanie dokonana zgodnie z formułą: 1 punkt = 1%. Wszystkie obliczenia będą dokonywane z dokładnością do dwóch miejsc po przecinku. Po dokonaniu oceny punkty przyznane przez każdego z członków Komisji Przetargowej zostaną zsumowane. Punkty przyznawane w ww. kryteriach będą liczone według wzoru:</w:t>
      </w:r>
    </w:p>
    <w:p w14:paraId="30BA5B64" w14:textId="77777777" w:rsidR="00311F94" w:rsidRPr="008963D3" w:rsidRDefault="00311F94" w:rsidP="00311F94">
      <w:pPr>
        <w:rPr>
          <w:rFonts w:ascii="Arial Narrow" w:hAnsi="Arial Narrow"/>
          <w:color w:val="FF0000"/>
          <w:sz w:val="22"/>
          <w:szCs w:val="22"/>
        </w:rPr>
      </w:pP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7644"/>
      </w:tblGrid>
      <w:tr w:rsidR="00311F94" w:rsidRPr="008963D3" w14:paraId="761E8098" w14:textId="77777777" w:rsidTr="00990ECA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0E6AA" w14:textId="77777777" w:rsidR="00311F94" w:rsidRPr="00486CAC" w:rsidRDefault="00311F94" w:rsidP="00990ECA">
            <w:pPr>
              <w:spacing w:after="12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86CAC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Nr kryterium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F1B5" w14:textId="77777777" w:rsidR="00311F94" w:rsidRPr="00486CAC" w:rsidRDefault="00311F94" w:rsidP="00990ECA">
            <w:pPr>
              <w:spacing w:after="12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86CAC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Wzór</w:t>
            </w:r>
          </w:p>
        </w:tc>
      </w:tr>
      <w:tr w:rsidR="00311F94" w:rsidRPr="008963D3" w14:paraId="25E74F79" w14:textId="77777777" w:rsidTr="00990ECA"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8513D" w14:textId="77777777" w:rsidR="00311F94" w:rsidRPr="00486CAC" w:rsidRDefault="00311F94" w:rsidP="00990ECA">
            <w:pPr>
              <w:spacing w:after="12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86CAC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15B1E" w14:textId="77777777" w:rsidR="00311F94" w:rsidRPr="00486CAC" w:rsidRDefault="00311F94" w:rsidP="00990ECA">
            <w:pPr>
              <w:suppressAutoHyphens w:val="0"/>
              <w:autoSpaceDE w:val="0"/>
              <w:adjustRightInd w:val="0"/>
              <w:rPr>
                <w:rFonts w:ascii="Arial Narrow" w:hAnsi="Arial Narrow"/>
                <w:color w:val="000000" w:themeColor="text1"/>
                <w:sz w:val="23"/>
                <w:szCs w:val="23"/>
                <w:lang w:eastAsia="pl-PL"/>
              </w:rPr>
            </w:pPr>
            <w:r w:rsidRPr="00486CAC">
              <w:rPr>
                <w:rFonts w:ascii="Arial Narrow" w:hAnsi="Arial Narrow"/>
                <w:b/>
                <w:bCs/>
                <w:color w:val="000000" w:themeColor="text1"/>
                <w:sz w:val="23"/>
                <w:szCs w:val="23"/>
                <w:lang w:eastAsia="pl-PL"/>
              </w:rPr>
              <w:t xml:space="preserve">Liczba punktów </w:t>
            </w:r>
            <w:proofErr w:type="spellStart"/>
            <w:r w:rsidRPr="00486CAC">
              <w:rPr>
                <w:rFonts w:ascii="Arial Narrow" w:hAnsi="Arial Narrow"/>
                <w:b/>
                <w:bCs/>
                <w:color w:val="000000" w:themeColor="text1"/>
                <w:sz w:val="23"/>
                <w:szCs w:val="23"/>
                <w:lang w:eastAsia="pl-PL"/>
              </w:rPr>
              <w:t>P</w:t>
            </w:r>
            <w:r w:rsidRPr="00486CAC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eastAsia="pl-PL"/>
              </w:rPr>
              <w:t>c</w:t>
            </w:r>
            <w:proofErr w:type="spellEnd"/>
            <w:r w:rsidRPr="00486CAC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486CAC">
              <w:rPr>
                <w:rFonts w:ascii="Arial Narrow" w:hAnsi="Arial Narrow"/>
                <w:b/>
                <w:bCs/>
                <w:color w:val="000000" w:themeColor="text1"/>
                <w:sz w:val="23"/>
                <w:szCs w:val="23"/>
                <w:lang w:eastAsia="pl-PL"/>
              </w:rPr>
              <w:t>=  (C</w:t>
            </w:r>
            <w:r w:rsidRPr="00486CAC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eastAsia="pl-PL"/>
              </w:rPr>
              <w:t>N</w:t>
            </w:r>
            <w:r w:rsidRPr="00486CAC">
              <w:rPr>
                <w:rFonts w:ascii="Arial Narrow" w:hAnsi="Arial Narrow"/>
                <w:b/>
                <w:bCs/>
                <w:color w:val="000000" w:themeColor="text1"/>
                <w:sz w:val="23"/>
                <w:szCs w:val="23"/>
                <w:lang w:eastAsia="pl-PL"/>
              </w:rPr>
              <w:t>/C</w:t>
            </w:r>
            <w:r w:rsidRPr="00486CAC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R </w:t>
            </w:r>
            <w:r w:rsidRPr="00486CAC">
              <w:rPr>
                <w:rFonts w:ascii="Arial Narrow" w:hAnsi="Arial Narrow"/>
                <w:b/>
                <w:bCs/>
                <w:color w:val="000000" w:themeColor="text1"/>
                <w:sz w:val="23"/>
                <w:szCs w:val="23"/>
                <w:lang w:eastAsia="pl-PL"/>
              </w:rPr>
              <w:t xml:space="preserve">)x 40 %] x 100 </w:t>
            </w:r>
          </w:p>
          <w:p w14:paraId="05614C18" w14:textId="77777777" w:rsidR="00311F94" w:rsidRPr="00486CAC" w:rsidRDefault="00311F94" w:rsidP="00990ECA">
            <w:pPr>
              <w:suppressAutoHyphens w:val="0"/>
              <w:autoSpaceDE w:val="0"/>
              <w:adjustRightInd w:val="0"/>
              <w:rPr>
                <w:rFonts w:ascii="Arial Narrow" w:hAnsi="Arial Narrow"/>
                <w:color w:val="000000" w:themeColor="text1"/>
                <w:sz w:val="22"/>
                <w:szCs w:val="22"/>
                <w:lang w:eastAsia="pl-PL"/>
              </w:rPr>
            </w:pPr>
            <w:r w:rsidRPr="00486CAC">
              <w:rPr>
                <w:rFonts w:ascii="Arial Narrow" w:hAnsi="Arial Narrow"/>
                <w:color w:val="000000" w:themeColor="text1"/>
                <w:sz w:val="22"/>
                <w:szCs w:val="22"/>
                <w:lang w:eastAsia="pl-PL"/>
              </w:rPr>
              <w:t xml:space="preserve">gdzie: </w:t>
            </w:r>
            <w:proofErr w:type="spellStart"/>
            <w:r w:rsidRPr="00486CAC">
              <w:rPr>
                <w:rFonts w:ascii="Arial Narrow" w:hAnsi="Arial Narrow"/>
                <w:color w:val="000000" w:themeColor="text1"/>
                <w:sz w:val="22"/>
                <w:szCs w:val="22"/>
                <w:lang w:eastAsia="pl-PL"/>
              </w:rPr>
              <w:t>P</w:t>
            </w:r>
            <w:r w:rsidRPr="00486CAC">
              <w:rPr>
                <w:rFonts w:ascii="Arial Narrow" w:hAnsi="Arial Narrow"/>
                <w:color w:val="000000" w:themeColor="text1"/>
                <w:sz w:val="14"/>
                <w:szCs w:val="14"/>
                <w:lang w:eastAsia="pl-PL"/>
              </w:rPr>
              <w:t>c</w:t>
            </w:r>
            <w:proofErr w:type="spellEnd"/>
            <w:r w:rsidRPr="00486CAC">
              <w:rPr>
                <w:rFonts w:ascii="Arial Narrow" w:hAnsi="Arial Narrow"/>
                <w:color w:val="000000" w:themeColor="text1"/>
                <w:sz w:val="14"/>
                <w:szCs w:val="14"/>
                <w:lang w:eastAsia="pl-PL"/>
              </w:rPr>
              <w:t xml:space="preserve"> </w:t>
            </w:r>
            <w:r w:rsidRPr="00486CAC">
              <w:rPr>
                <w:rFonts w:ascii="Arial Narrow" w:hAnsi="Arial Narrow"/>
                <w:color w:val="000000" w:themeColor="text1"/>
                <w:sz w:val="22"/>
                <w:szCs w:val="22"/>
                <w:lang w:eastAsia="pl-PL"/>
              </w:rPr>
              <w:t xml:space="preserve">- ilość punktów badanej oferty dla kryterium 1 </w:t>
            </w:r>
          </w:p>
          <w:p w14:paraId="00B0DF0F" w14:textId="77777777" w:rsidR="00311F94" w:rsidRPr="00486CAC" w:rsidRDefault="00311F94" w:rsidP="00990ECA">
            <w:pPr>
              <w:suppressAutoHyphens w:val="0"/>
              <w:autoSpaceDE w:val="0"/>
              <w:adjustRightInd w:val="0"/>
              <w:rPr>
                <w:rFonts w:ascii="Arial Narrow" w:hAnsi="Arial Narrow"/>
                <w:color w:val="000000" w:themeColor="text1"/>
                <w:sz w:val="22"/>
                <w:szCs w:val="22"/>
                <w:lang w:eastAsia="pl-PL"/>
              </w:rPr>
            </w:pPr>
            <w:r w:rsidRPr="00486CAC">
              <w:rPr>
                <w:rFonts w:ascii="Arial Narrow" w:hAnsi="Arial Narrow"/>
                <w:color w:val="000000" w:themeColor="text1"/>
                <w:sz w:val="22"/>
                <w:szCs w:val="22"/>
                <w:lang w:eastAsia="pl-PL"/>
              </w:rPr>
              <w:t>C</w:t>
            </w:r>
            <w:r w:rsidRPr="00486CAC">
              <w:rPr>
                <w:rFonts w:ascii="Arial Narrow" w:hAnsi="Arial Narrow"/>
                <w:color w:val="000000" w:themeColor="text1"/>
                <w:sz w:val="14"/>
                <w:szCs w:val="14"/>
                <w:lang w:eastAsia="pl-PL"/>
              </w:rPr>
              <w:t xml:space="preserve">N </w:t>
            </w:r>
            <w:r w:rsidRPr="00486CAC">
              <w:rPr>
                <w:rFonts w:ascii="Arial Narrow" w:hAnsi="Arial Narrow"/>
                <w:color w:val="000000" w:themeColor="text1"/>
                <w:sz w:val="22"/>
                <w:szCs w:val="22"/>
                <w:lang w:eastAsia="pl-PL"/>
              </w:rPr>
              <w:t xml:space="preserve">- najniższa oferowana cena </w:t>
            </w:r>
          </w:p>
          <w:p w14:paraId="1C69E79E" w14:textId="77777777" w:rsidR="00311F94" w:rsidRPr="00486CAC" w:rsidRDefault="00311F94" w:rsidP="00990ECA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86CAC">
              <w:rPr>
                <w:rFonts w:ascii="Arial Narrow" w:hAnsi="Arial Narrow"/>
                <w:color w:val="000000" w:themeColor="text1"/>
                <w:sz w:val="22"/>
                <w:szCs w:val="22"/>
                <w:lang w:eastAsia="pl-PL"/>
              </w:rPr>
              <w:t>C</w:t>
            </w:r>
            <w:r w:rsidRPr="00486CAC">
              <w:rPr>
                <w:rFonts w:ascii="Arial Narrow" w:hAnsi="Arial Narrow"/>
                <w:color w:val="000000" w:themeColor="text1"/>
                <w:sz w:val="14"/>
                <w:szCs w:val="14"/>
                <w:lang w:eastAsia="pl-PL"/>
              </w:rPr>
              <w:t xml:space="preserve">R </w:t>
            </w:r>
            <w:r w:rsidRPr="00486CAC">
              <w:rPr>
                <w:rFonts w:ascii="Arial Narrow" w:hAnsi="Arial Narrow"/>
                <w:color w:val="000000" w:themeColor="text1"/>
                <w:sz w:val="22"/>
                <w:szCs w:val="22"/>
                <w:lang w:eastAsia="pl-PL"/>
              </w:rPr>
              <w:t>- cena oferty rozpatrywanej</w:t>
            </w:r>
          </w:p>
        </w:tc>
      </w:tr>
      <w:tr w:rsidR="00311F94" w:rsidRPr="008963D3" w14:paraId="774ABEC6" w14:textId="77777777" w:rsidTr="00990ECA">
        <w:trPr>
          <w:trHeight w:val="1686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0A757" w14:textId="77777777" w:rsidR="00311F94" w:rsidRPr="00486CAC" w:rsidRDefault="00311F94" w:rsidP="00990ECA">
            <w:pPr>
              <w:spacing w:after="12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86CAC">
              <w:rPr>
                <w:rFonts w:ascii="Arial Narrow" w:hAnsi="Arial Narro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96A7" w14:textId="77777777" w:rsidR="00311F94" w:rsidRPr="00486CAC" w:rsidRDefault="00311F94" w:rsidP="00990ECA">
            <w:pPr>
              <w:suppressAutoHyphens w:val="0"/>
              <w:autoSpaceDE w:val="0"/>
              <w:adjustRightInd w:val="0"/>
              <w:rPr>
                <w:rFonts w:ascii="Arial Narrow" w:hAnsi="Arial Narrow"/>
                <w:color w:val="000000" w:themeColor="text1"/>
                <w:sz w:val="23"/>
                <w:szCs w:val="23"/>
                <w:lang w:eastAsia="pl-PL"/>
              </w:rPr>
            </w:pPr>
            <w:r w:rsidRPr="00486CAC">
              <w:rPr>
                <w:rFonts w:ascii="Arial Narrow" w:hAnsi="Arial Narrow"/>
                <w:b/>
                <w:bCs/>
                <w:color w:val="000000" w:themeColor="text1"/>
                <w:sz w:val="23"/>
                <w:szCs w:val="23"/>
                <w:lang w:eastAsia="pl-PL"/>
              </w:rPr>
              <w:t xml:space="preserve">Liczba punktów </w:t>
            </w:r>
            <w:proofErr w:type="spellStart"/>
            <w:r w:rsidRPr="00486CAC">
              <w:rPr>
                <w:rFonts w:ascii="Arial Narrow" w:hAnsi="Arial Narrow"/>
                <w:b/>
                <w:bCs/>
                <w:color w:val="000000" w:themeColor="text1"/>
                <w:sz w:val="23"/>
                <w:szCs w:val="23"/>
                <w:lang w:eastAsia="pl-PL"/>
              </w:rPr>
              <w:t>P</w:t>
            </w:r>
            <w:r w:rsidRPr="00486CAC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eastAsia="pl-PL"/>
              </w:rPr>
              <w:t>h</w:t>
            </w:r>
            <w:proofErr w:type="spellEnd"/>
            <w:r w:rsidRPr="00486CAC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486CAC">
              <w:rPr>
                <w:rFonts w:ascii="Arial Narrow" w:hAnsi="Arial Narrow"/>
                <w:b/>
                <w:bCs/>
                <w:color w:val="000000" w:themeColor="text1"/>
                <w:sz w:val="23"/>
                <w:szCs w:val="23"/>
                <w:lang w:eastAsia="pl-PL"/>
              </w:rPr>
              <w:t>= [</w:t>
            </w:r>
            <w:proofErr w:type="spellStart"/>
            <w:r w:rsidRPr="00486CAC">
              <w:rPr>
                <w:rFonts w:ascii="Arial Narrow" w:hAnsi="Arial Narrow"/>
                <w:b/>
                <w:bCs/>
                <w:color w:val="000000" w:themeColor="text1"/>
                <w:sz w:val="23"/>
                <w:szCs w:val="23"/>
                <w:lang w:eastAsia="pl-PL"/>
              </w:rPr>
              <w:t>H</w:t>
            </w:r>
            <w:r w:rsidRPr="00486CAC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eastAsia="pl-PL"/>
              </w:rPr>
              <w:t>p</w:t>
            </w:r>
            <w:proofErr w:type="spellEnd"/>
            <w:r w:rsidRPr="00486CAC">
              <w:rPr>
                <w:rFonts w:ascii="Arial Narrow" w:hAnsi="Arial Narrow"/>
                <w:b/>
                <w:bCs/>
                <w:color w:val="000000" w:themeColor="text1"/>
                <w:sz w:val="23"/>
                <w:szCs w:val="23"/>
                <w:lang w:eastAsia="pl-PL"/>
              </w:rPr>
              <w:t>/H</w:t>
            </w:r>
            <w:r w:rsidRPr="00486CAC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MAX </w:t>
            </w:r>
            <w:r w:rsidRPr="00486CAC">
              <w:rPr>
                <w:rFonts w:ascii="Arial Narrow" w:hAnsi="Arial Narrow"/>
                <w:b/>
                <w:bCs/>
                <w:color w:val="000000" w:themeColor="text1"/>
                <w:sz w:val="23"/>
                <w:szCs w:val="23"/>
                <w:lang w:eastAsia="pl-PL"/>
              </w:rPr>
              <w:t xml:space="preserve">x 30%] x 100 </w:t>
            </w:r>
          </w:p>
          <w:p w14:paraId="0E203EF7" w14:textId="77777777" w:rsidR="00311F94" w:rsidRPr="00486CAC" w:rsidRDefault="00311F94" w:rsidP="00990ECA">
            <w:pPr>
              <w:suppressAutoHyphens w:val="0"/>
              <w:autoSpaceDE w:val="0"/>
              <w:adjustRightInd w:val="0"/>
              <w:rPr>
                <w:rFonts w:ascii="Arial Narrow" w:hAnsi="Arial Narrow"/>
                <w:color w:val="000000" w:themeColor="text1"/>
                <w:sz w:val="22"/>
                <w:szCs w:val="22"/>
                <w:lang w:eastAsia="pl-PL"/>
              </w:rPr>
            </w:pPr>
            <w:r w:rsidRPr="00486CAC">
              <w:rPr>
                <w:rFonts w:ascii="Arial Narrow" w:hAnsi="Arial Narrow"/>
                <w:color w:val="000000" w:themeColor="text1"/>
                <w:sz w:val="23"/>
                <w:szCs w:val="23"/>
                <w:lang w:eastAsia="pl-PL"/>
              </w:rPr>
              <w:t xml:space="preserve">gdzie: </w:t>
            </w:r>
            <w:proofErr w:type="spellStart"/>
            <w:r w:rsidRPr="00486CAC">
              <w:rPr>
                <w:rFonts w:ascii="Arial Narrow" w:hAnsi="Arial Narrow"/>
                <w:color w:val="000000" w:themeColor="text1"/>
                <w:sz w:val="22"/>
                <w:szCs w:val="22"/>
                <w:lang w:eastAsia="pl-PL"/>
              </w:rPr>
              <w:t>P</w:t>
            </w:r>
            <w:r w:rsidRPr="00486CAC">
              <w:rPr>
                <w:rFonts w:ascii="Arial Narrow" w:hAnsi="Arial Narrow"/>
                <w:color w:val="000000" w:themeColor="text1"/>
                <w:sz w:val="14"/>
                <w:szCs w:val="14"/>
                <w:lang w:eastAsia="pl-PL"/>
              </w:rPr>
              <w:t>h</w:t>
            </w:r>
            <w:proofErr w:type="spellEnd"/>
            <w:r w:rsidRPr="00486CAC">
              <w:rPr>
                <w:rFonts w:ascii="Arial Narrow" w:hAnsi="Arial Narrow"/>
                <w:color w:val="000000" w:themeColor="text1"/>
                <w:sz w:val="14"/>
                <w:szCs w:val="14"/>
                <w:lang w:eastAsia="pl-PL"/>
              </w:rPr>
              <w:t xml:space="preserve"> </w:t>
            </w:r>
            <w:r w:rsidRPr="00486CAC">
              <w:rPr>
                <w:rFonts w:ascii="Arial Narrow" w:hAnsi="Arial Narrow"/>
                <w:color w:val="000000" w:themeColor="text1"/>
                <w:sz w:val="22"/>
                <w:szCs w:val="22"/>
                <w:lang w:eastAsia="pl-PL"/>
              </w:rPr>
              <w:t xml:space="preserve">- ilość punktów badanej oferty dla kryterium 2 </w:t>
            </w:r>
          </w:p>
          <w:p w14:paraId="061C4959" w14:textId="77777777" w:rsidR="00311F94" w:rsidRPr="00486CAC" w:rsidRDefault="00311F94" w:rsidP="00990ECA">
            <w:pPr>
              <w:suppressAutoHyphens w:val="0"/>
              <w:autoSpaceDE w:val="0"/>
              <w:adjustRightInd w:val="0"/>
              <w:rPr>
                <w:rFonts w:ascii="Arial Narrow" w:hAnsi="Arial Narrow"/>
                <w:color w:val="000000" w:themeColor="text1"/>
                <w:sz w:val="22"/>
                <w:szCs w:val="22"/>
                <w:lang w:eastAsia="pl-PL"/>
              </w:rPr>
            </w:pPr>
            <w:proofErr w:type="spellStart"/>
            <w:r w:rsidRPr="00486CAC">
              <w:rPr>
                <w:rFonts w:ascii="Arial Narrow" w:hAnsi="Arial Narrow"/>
                <w:color w:val="000000" w:themeColor="text1"/>
                <w:sz w:val="22"/>
                <w:szCs w:val="22"/>
                <w:lang w:eastAsia="pl-PL"/>
              </w:rPr>
              <w:t>H</w:t>
            </w:r>
            <w:r w:rsidRPr="00486CAC">
              <w:rPr>
                <w:rFonts w:ascii="Arial Narrow" w:hAnsi="Arial Narrow"/>
                <w:color w:val="000000" w:themeColor="text1"/>
                <w:sz w:val="14"/>
                <w:szCs w:val="14"/>
                <w:lang w:eastAsia="pl-PL"/>
              </w:rPr>
              <w:t>p</w:t>
            </w:r>
            <w:proofErr w:type="spellEnd"/>
            <w:r w:rsidRPr="00486CAC">
              <w:rPr>
                <w:rFonts w:ascii="Arial Narrow" w:hAnsi="Arial Narrow"/>
                <w:color w:val="000000" w:themeColor="text1"/>
                <w:sz w:val="14"/>
                <w:szCs w:val="14"/>
                <w:lang w:eastAsia="pl-PL"/>
              </w:rPr>
              <w:t xml:space="preserve"> </w:t>
            </w:r>
            <w:r w:rsidRPr="00486CAC">
              <w:rPr>
                <w:rFonts w:ascii="Arial Narrow" w:hAnsi="Arial Narrow"/>
                <w:color w:val="000000" w:themeColor="text1"/>
                <w:sz w:val="22"/>
                <w:szCs w:val="22"/>
                <w:lang w:eastAsia="pl-PL"/>
              </w:rPr>
              <w:t xml:space="preserve">- liczba placówek handlowych uprawnionych do realizacji bonów w ofercie rozpatrywanej </w:t>
            </w:r>
          </w:p>
          <w:p w14:paraId="063696FB" w14:textId="77777777" w:rsidR="00311F94" w:rsidRPr="00486CAC" w:rsidRDefault="00311F94" w:rsidP="00990ECA">
            <w:pPr>
              <w:pStyle w:val="Tekstpodstawowy"/>
              <w:spacing w:before="60" w:after="0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486CAC">
              <w:rPr>
                <w:rFonts w:ascii="Arial Narrow" w:hAnsi="Arial Narrow"/>
                <w:color w:val="000000" w:themeColor="text1"/>
                <w:sz w:val="22"/>
                <w:szCs w:val="22"/>
                <w:lang w:eastAsia="pl-PL"/>
              </w:rPr>
              <w:t>H</w:t>
            </w:r>
            <w:r w:rsidRPr="00486CAC">
              <w:rPr>
                <w:rFonts w:ascii="Arial Narrow" w:hAnsi="Arial Narrow"/>
                <w:color w:val="000000" w:themeColor="text1"/>
                <w:sz w:val="14"/>
                <w:szCs w:val="14"/>
                <w:lang w:eastAsia="pl-PL"/>
              </w:rPr>
              <w:t xml:space="preserve">MAX </w:t>
            </w:r>
            <w:r w:rsidRPr="00486CAC">
              <w:rPr>
                <w:rFonts w:ascii="Arial Narrow" w:hAnsi="Arial Narrow"/>
                <w:color w:val="000000" w:themeColor="text1"/>
                <w:sz w:val="22"/>
                <w:szCs w:val="22"/>
                <w:lang w:eastAsia="pl-PL"/>
              </w:rPr>
              <w:t>- największa oferowana liczba placówek handlowych spośród badanych ofert</w:t>
            </w:r>
          </w:p>
        </w:tc>
      </w:tr>
      <w:tr w:rsidR="00311F94" w:rsidRPr="008963D3" w14:paraId="4B903434" w14:textId="77777777" w:rsidTr="00990ECA">
        <w:trPr>
          <w:trHeight w:val="1321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967D" w14:textId="77777777" w:rsidR="00311F94" w:rsidRPr="00486CAC" w:rsidRDefault="00311F94" w:rsidP="00990ECA">
            <w:pPr>
              <w:spacing w:after="12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86CAC"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E3E4" w14:textId="77777777" w:rsidR="00311F94" w:rsidRPr="00486CAC" w:rsidRDefault="00311F94" w:rsidP="00990ECA">
            <w:pPr>
              <w:suppressAutoHyphens w:val="0"/>
              <w:autoSpaceDE w:val="0"/>
              <w:adjustRightInd w:val="0"/>
              <w:rPr>
                <w:rFonts w:ascii="Arial Narrow" w:hAnsi="Arial Narrow"/>
                <w:b/>
                <w:bCs/>
                <w:color w:val="000000" w:themeColor="text1"/>
                <w:sz w:val="23"/>
                <w:szCs w:val="23"/>
                <w:lang w:eastAsia="pl-PL"/>
              </w:rPr>
            </w:pPr>
            <w:r w:rsidRPr="00486CAC">
              <w:rPr>
                <w:rFonts w:ascii="Arial Narrow" w:hAnsi="Arial Narrow"/>
                <w:b/>
                <w:bCs/>
                <w:color w:val="000000" w:themeColor="text1"/>
                <w:sz w:val="23"/>
                <w:szCs w:val="23"/>
                <w:lang w:eastAsia="pl-PL"/>
              </w:rPr>
              <w:t>Liczba punktów P</w:t>
            </w:r>
            <w:r w:rsidRPr="00486CAC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t </w:t>
            </w:r>
            <w:r w:rsidRPr="00486CAC">
              <w:rPr>
                <w:rFonts w:ascii="Arial Narrow" w:hAnsi="Arial Narrow"/>
                <w:b/>
                <w:bCs/>
                <w:color w:val="000000" w:themeColor="text1"/>
                <w:sz w:val="23"/>
                <w:szCs w:val="23"/>
                <w:lang w:eastAsia="pl-PL"/>
              </w:rPr>
              <w:t xml:space="preserve">= </w:t>
            </w:r>
          </w:p>
          <w:p w14:paraId="2235A1A8" w14:textId="77777777" w:rsidR="00311F94" w:rsidRPr="00486CAC" w:rsidRDefault="00311F94" w:rsidP="00311F94">
            <w:pPr>
              <w:pStyle w:val="Akapitzlist"/>
              <w:numPr>
                <w:ilvl w:val="0"/>
                <w:numId w:val="8"/>
              </w:numPr>
              <w:autoSpaceDE w:val="0"/>
              <w:adjustRightInd w:val="0"/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 w:themeColor="text1"/>
                <w:sz w:val="23"/>
                <w:szCs w:val="23"/>
                <w:lang w:eastAsia="pl-PL"/>
              </w:rPr>
            </w:pPr>
            <w:r w:rsidRPr="00486CAC">
              <w:rPr>
                <w:rFonts w:ascii="Arial Narrow" w:hAnsi="Arial Narrow"/>
                <w:b/>
                <w:bCs/>
                <w:color w:val="000000" w:themeColor="text1"/>
                <w:sz w:val="23"/>
                <w:szCs w:val="23"/>
                <w:lang w:eastAsia="pl-PL"/>
              </w:rPr>
              <w:t xml:space="preserve">miesięcy – 0 pkt </w:t>
            </w:r>
          </w:p>
          <w:p w14:paraId="7E877F39" w14:textId="77777777" w:rsidR="00311F94" w:rsidRPr="00486CAC" w:rsidRDefault="00311F94" w:rsidP="00311F94">
            <w:pPr>
              <w:pStyle w:val="Akapitzlist"/>
              <w:numPr>
                <w:ilvl w:val="0"/>
                <w:numId w:val="8"/>
              </w:numPr>
              <w:autoSpaceDE w:val="0"/>
              <w:adjustRightInd w:val="0"/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 w:themeColor="text1"/>
                <w:sz w:val="23"/>
                <w:szCs w:val="23"/>
                <w:lang w:eastAsia="pl-PL"/>
              </w:rPr>
            </w:pPr>
            <w:r w:rsidRPr="00486CAC">
              <w:rPr>
                <w:rFonts w:ascii="Arial Narrow" w:hAnsi="Arial Narrow"/>
                <w:b/>
                <w:bCs/>
                <w:color w:val="000000" w:themeColor="text1"/>
                <w:sz w:val="23"/>
                <w:szCs w:val="23"/>
                <w:lang w:eastAsia="pl-PL"/>
              </w:rPr>
              <w:t>miesięcy – 5 pkt</w:t>
            </w:r>
          </w:p>
          <w:p w14:paraId="2F289BB4" w14:textId="77777777" w:rsidR="00311F94" w:rsidRPr="00486CAC" w:rsidRDefault="00311F94" w:rsidP="00311F94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 w:themeColor="text1"/>
                <w:sz w:val="23"/>
                <w:szCs w:val="23"/>
                <w:lang w:eastAsia="pl-PL"/>
              </w:rPr>
            </w:pPr>
            <w:r w:rsidRPr="00486CAC">
              <w:rPr>
                <w:rFonts w:ascii="Arial Narrow" w:hAnsi="Arial Narrow"/>
                <w:b/>
                <w:bCs/>
                <w:color w:val="000000" w:themeColor="text1"/>
                <w:sz w:val="23"/>
                <w:szCs w:val="23"/>
                <w:lang w:eastAsia="pl-PL"/>
              </w:rPr>
              <w:t>miesięcy – 10 pkt</w:t>
            </w:r>
          </w:p>
          <w:p w14:paraId="43EA14BE" w14:textId="77777777" w:rsidR="00311F94" w:rsidRPr="00486CAC" w:rsidRDefault="00311F94" w:rsidP="00311F94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 w:themeColor="text1"/>
                <w:sz w:val="23"/>
                <w:szCs w:val="23"/>
                <w:lang w:eastAsia="pl-PL"/>
              </w:rPr>
            </w:pPr>
            <w:r w:rsidRPr="00486CAC">
              <w:rPr>
                <w:rFonts w:ascii="Arial Narrow" w:hAnsi="Arial Narrow"/>
                <w:b/>
                <w:bCs/>
                <w:color w:val="000000" w:themeColor="text1"/>
                <w:sz w:val="23"/>
                <w:szCs w:val="23"/>
                <w:lang w:eastAsia="pl-PL"/>
              </w:rPr>
              <w:t>miesięcy –15 pkt</w:t>
            </w:r>
          </w:p>
          <w:p w14:paraId="062A9A63" w14:textId="77777777" w:rsidR="00311F94" w:rsidRPr="00486CAC" w:rsidRDefault="00311F94" w:rsidP="00311F94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 w:themeColor="text1"/>
                <w:sz w:val="23"/>
                <w:szCs w:val="23"/>
                <w:lang w:eastAsia="pl-PL"/>
              </w:rPr>
            </w:pPr>
            <w:r w:rsidRPr="00486CAC">
              <w:rPr>
                <w:rFonts w:ascii="Arial Narrow" w:hAnsi="Arial Narrow"/>
                <w:b/>
                <w:bCs/>
                <w:color w:val="000000" w:themeColor="text1"/>
                <w:sz w:val="23"/>
                <w:szCs w:val="23"/>
                <w:lang w:eastAsia="pl-PL"/>
              </w:rPr>
              <w:t>miesięcy – 20 pkt</w:t>
            </w:r>
          </w:p>
          <w:p w14:paraId="2B7187E1" w14:textId="77777777" w:rsidR="00311F94" w:rsidRPr="00486CAC" w:rsidRDefault="00311F94" w:rsidP="00311F94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 w:themeColor="text1"/>
                <w:sz w:val="23"/>
                <w:szCs w:val="23"/>
                <w:lang w:eastAsia="pl-PL"/>
              </w:rPr>
            </w:pPr>
            <w:r w:rsidRPr="00486CAC">
              <w:rPr>
                <w:rFonts w:ascii="Arial Narrow" w:hAnsi="Arial Narrow"/>
                <w:b/>
                <w:bCs/>
                <w:color w:val="000000" w:themeColor="text1"/>
                <w:sz w:val="23"/>
                <w:szCs w:val="23"/>
                <w:lang w:eastAsia="pl-PL"/>
              </w:rPr>
              <w:t>miesięcy – 25 pkt</w:t>
            </w:r>
          </w:p>
          <w:p w14:paraId="3D769A41" w14:textId="77777777" w:rsidR="00311F94" w:rsidRDefault="00311F94" w:rsidP="00311F94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 w:themeColor="text1"/>
                <w:sz w:val="23"/>
                <w:szCs w:val="23"/>
                <w:lang w:eastAsia="pl-PL"/>
              </w:rPr>
            </w:pPr>
            <w:r w:rsidRPr="00486CAC">
              <w:rPr>
                <w:rFonts w:ascii="Arial Narrow" w:hAnsi="Arial Narrow"/>
                <w:b/>
                <w:bCs/>
                <w:color w:val="000000" w:themeColor="text1"/>
                <w:sz w:val="23"/>
                <w:szCs w:val="23"/>
                <w:lang w:eastAsia="pl-PL"/>
              </w:rPr>
              <w:t>miesięcy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3"/>
                <w:szCs w:val="23"/>
                <w:lang w:eastAsia="pl-PL"/>
              </w:rPr>
              <w:t xml:space="preserve"> i więcej</w:t>
            </w:r>
            <w:r w:rsidRPr="00486CAC">
              <w:rPr>
                <w:rFonts w:ascii="Arial Narrow" w:hAnsi="Arial Narrow"/>
                <w:b/>
                <w:bCs/>
                <w:color w:val="000000" w:themeColor="text1"/>
                <w:sz w:val="23"/>
                <w:szCs w:val="23"/>
                <w:lang w:eastAsia="pl-PL"/>
              </w:rPr>
              <w:t xml:space="preserve"> – 30 pkt</w:t>
            </w:r>
          </w:p>
          <w:p w14:paraId="0A088F73" w14:textId="77777777" w:rsidR="00311F94" w:rsidRPr="00486CAC" w:rsidRDefault="00311F94" w:rsidP="00990ECA">
            <w:pPr>
              <w:suppressAutoHyphens w:val="0"/>
              <w:autoSpaceDE w:val="0"/>
              <w:adjustRightInd w:val="0"/>
              <w:rPr>
                <w:rFonts w:ascii="Arial Narrow" w:hAnsi="Arial Narrow"/>
                <w:color w:val="000000" w:themeColor="text1"/>
                <w:sz w:val="22"/>
                <w:szCs w:val="22"/>
                <w:lang w:eastAsia="pl-PL"/>
              </w:rPr>
            </w:pPr>
            <w:r w:rsidRPr="00486CAC">
              <w:rPr>
                <w:rFonts w:ascii="Arial Narrow" w:hAnsi="Arial Narrow"/>
                <w:color w:val="000000" w:themeColor="text1"/>
                <w:sz w:val="23"/>
                <w:szCs w:val="23"/>
                <w:lang w:eastAsia="pl-PL"/>
              </w:rPr>
              <w:lastRenderedPageBreak/>
              <w:t xml:space="preserve">gdzie: </w:t>
            </w:r>
            <w:r w:rsidRPr="00486CAC">
              <w:rPr>
                <w:rFonts w:ascii="Arial Narrow" w:hAnsi="Arial Narrow"/>
                <w:color w:val="000000" w:themeColor="text1"/>
                <w:sz w:val="22"/>
                <w:szCs w:val="22"/>
                <w:lang w:eastAsia="pl-PL"/>
              </w:rPr>
              <w:t>Pt</w:t>
            </w:r>
            <w:r w:rsidRPr="00486CAC">
              <w:rPr>
                <w:rFonts w:ascii="Arial Narrow" w:hAnsi="Arial Narrow"/>
                <w:color w:val="000000" w:themeColor="text1"/>
                <w:sz w:val="14"/>
                <w:szCs w:val="14"/>
                <w:lang w:eastAsia="pl-PL"/>
              </w:rPr>
              <w:t xml:space="preserve"> </w:t>
            </w:r>
            <w:r w:rsidRPr="00486CAC">
              <w:rPr>
                <w:rFonts w:ascii="Arial Narrow" w:hAnsi="Arial Narrow"/>
                <w:color w:val="000000" w:themeColor="text1"/>
                <w:sz w:val="22"/>
                <w:szCs w:val="22"/>
                <w:lang w:eastAsia="pl-PL"/>
              </w:rPr>
              <w:t xml:space="preserve">- ilość punktów badanej oferty dla kryterium 3 </w:t>
            </w:r>
          </w:p>
          <w:p w14:paraId="0573EE78" w14:textId="77777777" w:rsidR="00311F94" w:rsidRPr="00486CAC" w:rsidRDefault="00311F94" w:rsidP="00990ECA">
            <w:pPr>
              <w:pStyle w:val="Tekstpodstawowy"/>
              <w:spacing w:before="60" w:after="0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62F9B16" w14:textId="77777777" w:rsidR="00311F94" w:rsidRPr="008963D3" w:rsidRDefault="00311F94" w:rsidP="00311F94">
      <w:pPr>
        <w:rPr>
          <w:rFonts w:ascii="Arial Narrow" w:hAnsi="Arial Narrow"/>
          <w:color w:val="FF0000"/>
          <w:sz w:val="22"/>
          <w:szCs w:val="22"/>
        </w:rPr>
      </w:pPr>
    </w:p>
    <w:p w14:paraId="1B5D7FEC" w14:textId="77777777" w:rsidR="00311F94" w:rsidRPr="00486CAC" w:rsidRDefault="00311F94" w:rsidP="00311F94">
      <w:pPr>
        <w:pStyle w:val="Akapitzlist"/>
        <w:autoSpaceDN/>
        <w:spacing w:line="276" w:lineRule="auto"/>
        <w:ind w:left="284"/>
        <w:contextualSpacing/>
        <w:jc w:val="both"/>
        <w:rPr>
          <w:rFonts w:ascii="Arial Narrow" w:hAnsi="Arial Narrow"/>
          <w:color w:val="000000" w:themeColor="text1"/>
        </w:rPr>
      </w:pPr>
      <w:r w:rsidRPr="00486CAC">
        <w:rPr>
          <w:rFonts w:ascii="Arial Narrow" w:hAnsi="Arial Narrow"/>
          <w:color w:val="000000" w:themeColor="text1"/>
        </w:rPr>
        <w:t>Maksymalna ilość punktów jaką może otrzymać Wykonawca w kryterium Nr 1 (cena) wynosi 40 pkt.</w:t>
      </w:r>
    </w:p>
    <w:p w14:paraId="6D014DFC" w14:textId="77777777" w:rsidR="00311F94" w:rsidRPr="00486CAC" w:rsidRDefault="00311F94" w:rsidP="00311F94">
      <w:pPr>
        <w:pStyle w:val="Akapitzlist"/>
        <w:autoSpaceDN/>
        <w:spacing w:line="276" w:lineRule="auto"/>
        <w:ind w:left="284"/>
        <w:contextualSpacing/>
        <w:jc w:val="both"/>
        <w:rPr>
          <w:rFonts w:ascii="Arial Narrow" w:hAnsi="Arial Narrow"/>
          <w:color w:val="000000" w:themeColor="text1"/>
        </w:rPr>
      </w:pPr>
      <w:r w:rsidRPr="00486CAC">
        <w:rPr>
          <w:rFonts w:ascii="Arial Narrow" w:hAnsi="Arial Narrow"/>
          <w:color w:val="000000" w:themeColor="text1"/>
        </w:rPr>
        <w:t>Maksymalna ilość punktów jaką może uzyskać Wykonawca w kryterium Nr 2 (l</w:t>
      </w:r>
      <w:r w:rsidRPr="00486CAC">
        <w:rPr>
          <w:rFonts w:ascii="Arial Narrow" w:hAnsi="Arial Narrow" w:cs="Arial Narrow"/>
          <w:color w:val="000000" w:themeColor="text1"/>
        </w:rPr>
        <w:t xml:space="preserve">iczba placówek handlowych...) </w:t>
      </w:r>
      <w:r w:rsidRPr="00486CAC">
        <w:rPr>
          <w:rFonts w:ascii="Arial Narrow" w:hAnsi="Arial Narrow"/>
          <w:color w:val="000000" w:themeColor="text1"/>
        </w:rPr>
        <w:t>wynosi 30 pkt.</w:t>
      </w:r>
    </w:p>
    <w:p w14:paraId="6619A0CD" w14:textId="77777777" w:rsidR="00311F94" w:rsidRPr="00311F94" w:rsidRDefault="00311F94" w:rsidP="00311F94">
      <w:pPr>
        <w:autoSpaceDN/>
        <w:spacing w:line="276" w:lineRule="auto"/>
        <w:ind w:left="284"/>
        <w:contextualSpacing/>
        <w:jc w:val="both"/>
        <w:rPr>
          <w:rFonts w:ascii="Arial Narrow" w:hAnsi="Arial Narrow"/>
          <w:color w:val="000000" w:themeColor="text1"/>
        </w:rPr>
      </w:pPr>
      <w:r w:rsidRPr="00311F94">
        <w:rPr>
          <w:rFonts w:ascii="Arial Narrow" w:hAnsi="Arial Narrow"/>
          <w:color w:val="000000" w:themeColor="text1"/>
        </w:rPr>
        <w:t>Maksymalna ilość punktów jaką może uzyskać Wykonawca w kryterium Nr 3 (</w:t>
      </w:r>
      <w:r w:rsidRPr="00311F94">
        <w:rPr>
          <w:rFonts w:ascii="Arial Narrow" w:hAnsi="Arial Narrow"/>
          <w:bCs/>
          <w:color w:val="000000" w:themeColor="text1"/>
          <w:sz w:val="23"/>
          <w:szCs w:val="23"/>
        </w:rPr>
        <w:t>termin ważności bonów</w:t>
      </w:r>
      <w:r w:rsidRPr="00311F94">
        <w:rPr>
          <w:rFonts w:ascii="Arial Narrow" w:hAnsi="Arial Narrow" w:cs="Arial Narrow"/>
          <w:color w:val="000000" w:themeColor="text1"/>
        </w:rPr>
        <w:t xml:space="preserve">) </w:t>
      </w:r>
      <w:r w:rsidRPr="00311F94">
        <w:rPr>
          <w:rFonts w:ascii="Arial Narrow" w:hAnsi="Arial Narrow"/>
          <w:color w:val="000000" w:themeColor="text1"/>
        </w:rPr>
        <w:t>wynosi 30 pkt., w przypadku terminu ważności bonów dłuższego niż 12 miesięcy Wykonawca otrzyma maksymalną ilość punktów.</w:t>
      </w:r>
    </w:p>
    <w:p w14:paraId="003AB3D1" w14:textId="77777777" w:rsidR="00311F94" w:rsidRPr="00486CAC" w:rsidRDefault="00311F94" w:rsidP="00311F94">
      <w:pPr>
        <w:pStyle w:val="Akapitzlist"/>
        <w:autoSpaceDN/>
        <w:spacing w:line="276" w:lineRule="auto"/>
        <w:ind w:left="284"/>
        <w:contextualSpacing/>
        <w:jc w:val="both"/>
        <w:rPr>
          <w:rFonts w:ascii="Arial Narrow" w:hAnsi="Arial Narrow"/>
          <w:color w:val="000000" w:themeColor="text1"/>
        </w:rPr>
      </w:pPr>
      <w:r w:rsidRPr="00486CAC">
        <w:rPr>
          <w:rFonts w:ascii="Arial Narrow" w:hAnsi="Arial Narrow"/>
          <w:color w:val="000000" w:themeColor="text1"/>
          <w:sz w:val="23"/>
          <w:szCs w:val="23"/>
        </w:rPr>
        <w:t>Za najkorzystniejszą uznana zostanie oferta, która uzyska najwyższą ilość punktów (P), będącą sumą punktów przyznanych w poszczególnych kryteriach</w:t>
      </w:r>
      <w:r w:rsidRPr="00486CAC">
        <w:rPr>
          <w:rFonts w:ascii="Arial Narrow" w:hAnsi="Arial Narrow" w:cs="Arial"/>
          <w:color w:val="000000" w:themeColor="text1"/>
          <w:sz w:val="23"/>
          <w:szCs w:val="23"/>
        </w:rPr>
        <w:t xml:space="preserve">: </w:t>
      </w:r>
      <w:r w:rsidRPr="00486CAC">
        <w:rPr>
          <w:rFonts w:ascii="Arial Narrow" w:hAnsi="Arial Narrow" w:cs="Arial"/>
          <w:b/>
          <w:bCs/>
          <w:color w:val="000000" w:themeColor="text1"/>
          <w:sz w:val="23"/>
          <w:szCs w:val="23"/>
        </w:rPr>
        <w:t xml:space="preserve">P= </w:t>
      </w:r>
      <w:proofErr w:type="spellStart"/>
      <w:r w:rsidRPr="00486CAC">
        <w:rPr>
          <w:rFonts w:ascii="Arial Narrow" w:hAnsi="Arial Narrow" w:cs="Arial"/>
          <w:b/>
          <w:bCs/>
          <w:color w:val="000000" w:themeColor="text1"/>
          <w:sz w:val="23"/>
          <w:szCs w:val="23"/>
        </w:rPr>
        <w:t>P</w:t>
      </w:r>
      <w:r w:rsidRPr="00486CAC">
        <w:rPr>
          <w:rFonts w:ascii="Arial Narrow" w:hAnsi="Arial Narrow" w:cs="Arial"/>
          <w:b/>
          <w:bCs/>
          <w:color w:val="000000" w:themeColor="text1"/>
          <w:sz w:val="16"/>
          <w:szCs w:val="16"/>
        </w:rPr>
        <w:t>c</w:t>
      </w:r>
      <w:proofErr w:type="spellEnd"/>
      <w:r w:rsidRPr="00486CAC">
        <w:rPr>
          <w:rFonts w:ascii="Arial Narrow" w:hAnsi="Arial Narrow" w:cs="Arial"/>
          <w:b/>
          <w:bCs/>
          <w:color w:val="000000" w:themeColor="text1"/>
          <w:sz w:val="16"/>
          <w:szCs w:val="16"/>
        </w:rPr>
        <w:t xml:space="preserve"> </w:t>
      </w:r>
      <w:r w:rsidRPr="00486CAC">
        <w:rPr>
          <w:rFonts w:ascii="Arial Narrow" w:hAnsi="Arial Narrow" w:cs="Arial"/>
          <w:b/>
          <w:bCs/>
          <w:color w:val="000000" w:themeColor="text1"/>
          <w:sz w:val="23"/>
          <w:szCs w:val="23"/>
        </w:rPr>
        <w:t xml:space="preserve">+ </w:t>
      </w:r>
      <w:proofErr w:type="spellStart"/>
      <w:r w:rsidRPr="00486CAC">
        <w:rPr>
          <w:rFonts w:ascii="Arial Narrow" w:hAnsi="Arial Narrow" w:cs="Arial"/>
          <w:b/>
          <w:bCs/>
          <w:color w:val="000000" w:themeColor="text1"/>
          <w:sz w:val="23"/>
          <w:szCs w:val="23"/>
        </w:rPr>
        <w:t>P</w:t>
      </w:r>
      <w:r w:rsidRPr="00486CAC">
        <w:rPr>
          <w:rFonts w:ascii="Arial Narrow" w:hAnsi="Arial Narrow" w:cs="Arial"/>
          <w:b/>
          <w:bCs/>
          <w:color w:val="000000" w:themeColor="text1"/>
          <w:sz w:val="16"/>
          <w:szCs w:val="16"/>
        </w:rPr>
        <w:t>h</w:t>
      </w:r>
      <w:proofErr w:type="spellEnd"/>
      <w:r w:rsidRPr="00486CAC">
        <w:rPr>
          <w:rFonts w:ascii="Arial Narrow" w:hAnsi="Arial Narrow" w:cs="Arial"/>
          <w:b/>
          <w:bCs/>
          <w:color w:val="000000" w:themeColor="text1"/>
          <w:sz w:val="16"/>
          <w:szCs w:val="16"/>
        </w:rPr>
        <w:t xml:space="preserve"> </w:t>
      </w:r>
      <w:r w:rsidRPr="00486CAC">
        <w:rPr>
          <w:rFonts w:ascii="Arial Narrow" w:hAnsi="Arial Narrow" w:cs="Arial"/>
          <w:b/>
          <w:bCs/>
          <w:color w:val="000000" w:themeColor="text1"/>
          <w:sz w:val="23"/>
          <w:szCs w:val="23"/>
        </w:rPr>
        <w:t>+ P</w:t>
      </w:r>
      <w:r w:rsidRPr="00486CAC">
        <w:rPr>
          <w:rFonts w:ascii="Arial Narrow" w:hAnsi="Arial Narrow" w:cs="Arial"/>
          <w:b/>
          <w:bCs/>
          <w:color w:val="000000" w:themeColor="text1"/>
          <w:sz w:val="16"/>
          <w:szCs w:val="16"/>
        </w:rPr>
        <w:t xml:space="preserve">t </w:t>
      </w:r>
    </w:p>
    <w:p w14:paraId="33A8522A" w14:textId="77777777" w:rsidR="00311F94" w:rsidRPr="009B0BED" w:rsidRDefault="00311F94">
      <w:pPr>
        <w:pStyle w:val="Standard"/>
        <w:jc w:val="both"/>
        <w:rPr>
          <w:rFonts w:ascii="Arial Narrow" w:hAnsi="Arial Narrow" w:cstheme="minorHAnsi"/>
        </w:rPr>
      </w:pPr>
    </w:p>
    <w:p w14:paraId="4CFB3740" w14:textId="3649FC43" w:rsidR="00CD4879" w:rsidRPr="009B0BED" w:rsidRDefault="00311F94">
      <w:pPr>
        <w:pStyle w:val="Standard"/>
        <w:jc w:val="both"/>
        <w:rPr>
          <w:rFonts w:ascii="Arial Narrow" w:hAnsi="Arial Narrow" w:cstheme="minorHAnsi"/>
          <w:b/>
          <w:bCs/>
        </w:rPr>
      </w:pPr>
      <w:proofErr w:type="spellStart"/>
      <w:r>
        <w:rPr>
          <w:rFonts w:ascii="Arial Narrow" w:hAnsi="Arial Narrow" w:cstheme="minorHAnsi"/>
          <w:b/>
          <w:bCs/>
        </w:rPr>
        <w:t>VI.</w:t>
      </w:r>
      <w:r w:rsidR="00323E3A" w:rsidRPr="009B0BED">
        <w:rPr>
          <w:rFonts w:ascii="Arial Narrow" w:hAnsi="Arial Narrow" w:cstheme="minorHAnsi"/>
          <w:b/>
          <w:bCs/>
        </w:rPr>
        <w:t>Postępowanie</w:t>
      </w:r>
      <w:proofErr w:type="spellEnd"/>
      <w:r w:rsidR="00323E3A" w:rsidRPr="009B0BED">
        <w:rPr>
          <w:rFonts w:ascii="Arial Narrow" w:hAnsi="Arial Narrow" w:cstheme="minorHAnsi"/>
          <w:b/>
          <w:bCs/>
        </w:rPr>
        <w:t xml:space="preserve"> reklamacyjne:</w:t>
      </w:r>
    </w:p>
    <w:p w14:paraId="5C836C76" w14:textId="77777777" w:rsidR="00CD4879" w:rsidRPr="009B0BED" w:rsidRDefault="00323E3A">
      <w:pPr>
        <w:pStyle w:val="Standard"/>
        <w:jc w:val="both"/>
        <w:rPr>
          <w:rFonts w:ascii="Arial Narrow" w:hAnsi="Arial Narrow" w:cstheme="minorHAnsi"/>
        </w:rPr>
      </w:pPr>
      <w:r w:rsidRPr="009B0BED">
        <w:rPr>
          <w:rFonts w:ascii="Arial Narrow" w:hAnsi="Arial Narrow" w:cstheme="minorHAnsi"/>
        </w:rPr>
        <w:t xml:space="preserve">1. Wykonawca zobowiązany jest do uwzględnienia reklamacji wynikającej </w:t>
      </w:r>
      <w:r w:rsidR="0045578F" w:rsidRPr="009B0BED">
        <w:rPr>
          <w:rFonts w:ascii="Arial Narrow" w:hAnsi="Arial Narrow" w:cstheme="minorHAnsi"/>
        </w:rPr>
        <w:t>z nieprawidłowej r</w:t>
      </w:r>
      <w:r w:rsidRPr="009B0BED">
        <w:rPr>
          <w:rFonts w:ascii="Arial Narrow" w:hAnsi="Arial Narrow" w:cstheme="minorHAnsi"/>
        </w:rPr>
        <w:t>ealizacji zamówienia.</w:t>
      </w:r>
    </w:p>
    <w:p w14:paraId="38E4DF62" w14:textId="77777777" w:rsidR="00CD4879" w:rsidRPr="009B0BED" w:rsidRDefault="00323E3A">
      <w:pPr>
        <w:pStyle w:val="Standard"/>
        <w:jc w:val="both"/>
        <w:rPr>
          <w:rFonts w:ascii="Arial Narrow" w:hAnsi="Arial Narrow" w:cstheme="minorHAnsi"/>
        </w:rPr>
      </w:pPr>
      <w:r w:rsidRPr="009B0BED">
        <w:rPr>
          <w:rFonts w:ascii="Arial Narrow" w:hAnsi="Arial Narrow" w:cstheme="minorHAnsi"/>
        </w:rPr>
        <w:t xml:space="preserve">2. W przypadku stwierdzenia  braku towaru </w:t>
      </w:r>
      <w:r w:rsidR="0045578F" w:rsidRPr="009B0BED">
        <w:rPr>
          <w:rFonts w:ascii="Arial Narrow" w:hAnsi="Arial Narrow" w:cstheme="minorHAnsi"/>
        </w:rPr>
        <w:t>lub</w:t>
      </w:r>
      <w:r w:rsidRPr="009B0BED">
        <w:rPr>
          <w:rFonts w:ascii="Arial Narrow" w:hAnsi="Arial Narrow" w:cstheme="minorHAnsi"/>
        </w:rPr>
        <w:t xml:space="preserve">  niezgodności  z umową , Wykonawca zobowiązany jest do wymiany lub uzupełnienia ilości bonów w terminie 3 dni od daty zgłoszenia reklamacji</w:t>
      </w:r>
      <w:r w:rsidR="00C13F3A" w:rsidRPr="009B0BED">
        <w:rPr>
          <w:rFonts w:ascii="Arial Narrow" w:hAnsi="Arial Narrow" w:cstheme="minorHAnsi"/>
        </w:rPr>
        <w:t>.</w:t>
      </w:r>
    </w:p>
    <w:p w14:paraId="3F5A7763" w14:textId="77777777" w:rsidR="00CD4879" w:rsidRPr="009B0BED" w:rsidRDefault="00CD4879">
      <w:pPr>
        <w:pStyle w:val="Standard"/>
        <w:jc w:val="both"/>
        <w:rPr>
          <w:rFonts w:ascii="Arial Narrow" w:hAnsi="Arial Narrow" w:cstheme="minorHAnsi"/>
        </w:rPr>
      </w:pPr>
    </w:p>
    <w:p w14:paraId="0CA2E111" w14:textId="77777777" w:rsidR="00CD4879" w:rsidRPr="009B0BED" w:rsidRDefault="00CD4879">
      <w:pPr>
        <w:pStyle w:val="Standard"/>
        <w:tabs>
          <w:tab w:val="left" w:pos="708"/>
        </w:tabs>
        <w:jc w:val="both"/>
        <w:rPr>
          <w:rFonts w:ascii="Arial Narrow" w:hAnsi="Arial Narrow" w:cstheme="minorHAnsi"/>
        </w:rPr>
      </w:pPr>
    </w:p>
    <w:sectPr w:rsidR="00CD4879" w:rsidRPr="009B0BED" w:rsidSect="0045578F">
      <w:pgSz w:w="11906" w:h="16838"/>
      <w:pgMar w:top="568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4A3E1" w14:textId="77777777" w:rsidR="006B3538" w:rsidRDefault="006B3538">
      <w:r>
        <w:separator/>
      </w:r>
    </w:p>
  </w:endnote>
  <w:endnote w:type="continuationSeparator" w:id="0">
    <w:p w14:paraId="70CD324C" w14:textId="77777777" w:rsidR="006B3538" w:rsidRDefault="006B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10352" w14:textId="77777777" w:rsidR="006B3538" w:rsidRDefault="006B3538">
      <w:r>
        <w:rPr>
          <w:color w:val="000000"/>
        </w:rPr>
        <w:separator/>
      </w:r>
    </w:p>
  </w:footnote>
  <w:footnote w:type="continuationSeparator" w:id="0">
    <w:p w14:paraId="5FD60743" w14:textId="77777777" w:rsidR="006B3538" w:rsidRDefault="006B3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78F5"/>
    <w:multiLevelType w:val="hybridMultilevel"/>
    <w:tmpl w:val="950C5296"/>
    <w:lvl w:ilvl="0" w:tplc="44862CA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60BB"/>
    <w:multiLevelType w:val="hybridMultilevel"/>
    <w:tmpl w:val="64DA6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3211"/>
    <w:multiLevelType w:val="multilevel"/>
    <w:tmpl w:val="175467B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E705A32"/>
    <w:multiLevelType w:val="multilevel"/>
    <w:tmpl w:val="5A20DDE8"/>
    <w:lvl w:ilvl="0">
      <w:start w:val="1"/>
      <w:numFmt w:val="decimal"/>
      <w:lvlText w:val="%1."/>
      <w:lvlJc w:val="left"/>
      <w:pPr>
        <w:ind w:left="780" w:hanging="360"/>
      </w:pPr>
      <w:rPr>
        <w:rFonts w:eastAsia="NSimSun" w:cs="Aria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Calibri" w:hAnsi="Calibri" w:hint="default"/>
        <w:b w:val="0"/>
        <w:bCs/>
        <w:u w:val="none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ascii="Calibri" w:hAnsi="Calibri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ascii="Calibri" w:hAnsi="Calibri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rFonts w:ascii="Calibri" w:hAnsi="Calibri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ascii="Calibri" w:hAnsi="Calibri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ascii="Calibri" w:hAnsi="Calibri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80" w:hanging="2160"/>
      </w:pPr>
      <w:rPr>
        <w:rFonts w:ascii="Calibri" w:hAnsi="Calibri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ascii="Calibri" w:hAnsi="Calibri" w:hint="default"/>
        <w:b/>
        <w:u w:val="single"/>
      </w:rPr>
    </w:lvl>
  </w:abstractNum>
  <w:abstractNum w:abstractNumId="4" w15:restartNumberingAfterBreak="0">
    <w:nsid w:val="2ACC7FE6"/>
    <w:multiLevelType w:val="hybridMultilevel"/>
    <w:tmpl w:val="84F060FE"/>
    <w:lvl w:ilvl="0" w:tplc="F9F0263E">
      <w:start w:val="1"/>
      <w:numFmt w:val="decimal"/>
      <w:lvlText w:val="%1."/>
      <w:lvlJc w:val="left"/>
      <w:pPr>
        <w:ind w:left="720" w:hanging="360"/>
      </w:pPr>
      <w:rPr>
        <w:rFonts w:eastAsia="NSimSu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345E8"/>
    <w:multiLevelType w:val="multilevel"/>
    <w:tmpl w:val="36085F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953527B"/>
    <w:multiLevelType w:val="multilevel"/>
    <w:tmpl w:val="D6F61B1C"/>
    <w:lvl w:ilvl="0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525" w:hanging="525"/>
      </w:pPr>
      <w:rPr>
        <w:rFonts w:hint="default"/>
        <w:b w:val="0"/>
        <w:color w:val="auto"/>
      </w:rPr>
    </w:lvl>
    <w:lvl w:ilvl="2">
      <w:start w:val="9"/>
      <w:numFmt w:val="bullet"/>
      <w:lvlText w:val="-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2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E81925"/>
    <w:multiLevelType w:val="multilevel"/>
    <w:tmpl w:val="5AA286D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BD2C0E"/>
    <w:multiLevelType w:val="multilevel"/>
    <w:tmpl w:val="86C83D0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6608A7"/>
    <w:multiLevelType w:val="hybridMultilevel"/>
    <w:tmpl w:val="6E229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87D92"/>
    <w:multiLevelType w:val="hybridMultilevel"/>
    <w:tmpl w:val="2558E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31976"/>
    <w:multiLevelType w:val="hybridMultilevel"/>
    <w:tmpl w:val="EF227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879"/>
    <w:rsid w:val="00162EA9"/>
    <w:rsid w:val="001B7418"/>
    <w:rsid w:val="00311F94"/>
    <w:rsid w:val="00323E3A"/>
    <w:rsid w:val="00384C56"/>
    <w:rsid w:val="0045578F"/>
    <w:rsid w:val="00481743"/>
    <w:rsid w:val="004E2506"/>
    <w:rsid w:val="00504155"/>
    <w:rsid w:val="00583DCF"/>
    <w:rsid w:val="00591C29"/>
    <w:rsid w:val="006B3538"/>
    <w:rsid w:val="006E29C4"/>
    <w:rsid w:val="00711526"/>
    <w:rsid w:val="0081055E"/>
    <w:rsid w:val="009B0BED"/>
    <w:rsid w:val="00AE4388"/>
    <w:rsid w:val="00B21072"/>
    <w:rsid w:val="00C13F3A"/>
    <w:rsid w:val="00CD4879"/>
    <w:rsid w:val="00D6383B"/>
    <w:rsid w:val="00F56C3E"/>
    <w:rsid w:val="00F8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6C53"/>
  <w15:docId w15:val="{C80DC5D0-4035-4C4E-81C5-69605962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1F94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</w:style>
  <w:style w:type="paragraph" w:styleId="Akapitzlist">
    <w:name w:val="List Paragraph"/>
    <w:basedOn w:val="Standard"/>
    <w:link w:val="AkapitzlistZnak"/>
    <w:uiPriority w:val="34"/>
    <w:qFormat/>
    <w:pPr>
      <w:suppressAutoHyphens w:val="0"/>
      <w:spacing w:after="200"/>
      <w:ind w:left="720"/>
      <w:textAlignment w:val="auto"/>
    </w:pPr>
    <w:rPr>
      <w:rFonts w:ascii="Calibri" w:eastAsia="Calibri" w:hAnsi="Calibri" w:cs="Times New Roman"/>
      <w:kern w:val="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ntStyle104">
    <w:name w:val="Font Style104"/>
    <w:rPr>
      <w:rFonts w:ascii="Verdana" w:eastAsia="Verdana" w:hAnsi="Verdana" w:cs="Verdana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1F94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ekstpodstawowy">
    <w:name w:val="Body Text"/>
    <w:basedOn w:val="Normalny"/>
    <w:link w:val="TekstpodstawowyZnak"/>
    <w:rsid w:val="00311F94"/>
    <w:pPr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311F94"/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kapitzlistZnak">
    <w:name w:val="Akapit z listą Znak"/>
    <w:link w:val="Akapitzlist"/>
    <w:uiPriority w:val="34"/>
    <w:rsid w:val="00311F94"/>
    <w:rPr>
      <w:rFonts w:ascii="Calibri" w:eastAsia="Calibri" w:hAnsi="Calibri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Daniel Urbański</cp:lastModifiedBy>
  <cp:revision>2</cp:revision>
  <cp:lastPrinted>2019-10-17T08:14:00Z</cp:lastPrinted>
  <dcterms:created xsi:type="dcterms:W3CDTF">2020-11-25T12:28:00Z</dcterms:created>
  <dcterms:modified xsi:type="dcterms:W3CDTF">2020-11-25T12:28:00Z</dcterms:modified>
</cp:coreProperties>
</file>