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A60A10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A60A10">
        <w:rPr>
          <w:rFonts w:ascii="Arial" w:hAnsi="Arial" w:cs="Arial"/>
        </w:rPr>
        <w:t xml:space="preserve">Na potrzeby postępowania o udzielenie zamówienia publicznego </w:t>
      </w:r>
      <w:r w:rsidR="00500C6F" w:rsidRPr="00A60A10">
        <w:rPr>
          <w:rFonts w:ascii="Arial" w:hAnsi="Arial" w:cs="Arial"/>
        </w:rPr>
        <w:t>pn.</w:t>
      </w:r>
      <w:r w:rsidRPr="00A60A10">
        <w:rPr>
          <w:rFonts w:ascii="Arial" w:hAnsi="Arial" w:cs="Arial"/>
        </w:rPr>
        <w:t xml:space="preserve"> </w:t>
      </w:r>
      <w:r w:rsidR="00500C6F" w:rsidRPr="00A60A10">
        <w:rPr>
          <w:rFonts w:ascii="Arial" w:hAnsi="Arial" w:cs="Arial"/>
        </w:rPr>
        <w:t>„</w:t>
      </w:r>
      <w:r w:rsidR="00CA7AE1" w:rsidRPr="00AD714B">
        <w:rPr>
          <w:rFonts w:ascii="Arial" w:hAnsi="Arial" w:cs="Arial"/>
        </w:rPr>
        <w:t>Sporządzenie projektu planu ogólnego Gminy Elbląg</w:t>
      </w:r>
      <w:r w:rsidR="009B4DEB" w:rsidRPr="00A60A10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3E3E99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3E3E99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A60A10" w:rsidRPr="00104A52" w:rsidRDefault="00A60A10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3E3E99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3E3E99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3E3E99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3E3E99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3E3E99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E3E99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5E1BA3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06F38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76FD3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47260"/>
    <w:rsid w:val="00A60A10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A7AE1"/>
    <w:rsid w:val="00CC31C5"/>
    <w:rsid w:val="00D11C02"/>
    <w:rsid w:val="00D17C18"/>
    <w:rsid w:val="00D23F3D"/>
    <w:rsid w:val="00D34D9A"/>
    <w:rsid w:val="00D409DE"/>
    <w:rsid w:val="00D42C9B"/>
    <w:rsid w:val="00D531D5"/>
    <w:rsid w:val="00D7532C"/>
    <w:rsid w:val="00D763B5"/>
    <w:rsid w:val="00D91A7A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77A6-2FCC-4F17-A77A-7BE688F4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8</cp:revision>
  <cp:lastPrinted>2024-03-18T07:53:00Z</cp:lastPrinted>
  <dcterms:created xsi:type="dcterms:W3CDTF">2023-05-12T09:58:00Z</dcterms:created>
  <dcterms:modified xsi:type="dcterms:W3CDTF">2024-07-03T09:46:00Z</dcterms:modified>
</cp:coreProperties>
</file>