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77777777" w:rsidR="004E471E" w:rsidRPr="00A837A3" w:rsidRDefault="004E471E" w:rsidP="00F47CE4">
      <w:pPr>
        <w:shd w:val="clear" w:color="auto" w:fill="F2F2F2" w:themeFill="background1" w:themeFillShade="F2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410D1901" w:rsidR="004E471E" w:rsidRPr="00A837A3" w:rsidRDefault="00A837A3" w:rsidP="00F47CE4">
      <w:pPr>
        <w:shd w:val="clear" w:color="auto" w:fill="F2F2F2" w:themeFill="background1" w:themeFillShade="F2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NR. </w:t>
      </w:r>
      <w:r w:rsidRPr="004B4A76">
        <w:rPr>
          <w:rFonts w:ascii="Arial" w:hAnsi="Arial" w:cs="Arial"/>
          <w:b/>
          <w:sz w:val="20"/>
          <w:szCs w:val="20"/>
        </w:rPr>
        <w:t xml:space="preserve">POSTĘPOWANIA </w:t>
      </w:r>
      <w:r w:rsidR="00F47CE4">
        <w:rPr>
          <w:rFonts w:ascii="Arial" w:hAnsi="Arial" w:cs="Arial"/>
          <w:b/>
          <w:sz w:val="20"/>
          <w:szCs w:val="20"/>
        </w:rPr>
        <w:t>02/SERWERY/2024</w:t>
      </w:r>
    </w:p>
    <w:p w14:paraId="74D8AFF7" w14:textId="77777777" w:rsidR="00F47CE4" w:rsidRDefault="00F47CE4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4288E325" w14:textId="3FA69616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62B92618" w14:textId="77777777" w:rsidR="00F47CE4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7A3BC9C9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(adres, w zależności od podmiotu: NIP/PESEL, KRS/CEiDG)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7CF3B51B" w14:textId="77777777" w:rsidR="00A01078" w:rsidRDefault="004E471E" w:rsidP="00FD0BE2">
      <w:pPr>
        <w:autoSpaceDE w:val="0"/>
        <w:autoSpaceDN w:val="0"/>
        <w:adjustRightInd w:val="0"/>
        <w:spacing w:line="312" w:lineRule="auto"/>
        <w:jc w:val="left"/>
        <w:rPr>
          <w:rFonts w:ascii="Arial" w:eastAsia="Calibri" w:hAnsi="Arial" w:cs="Arial"/>
          <w:iCs/>
          <w:sz w:val="20"/>
          <w:szCs w:val="20"/>
        </w:rPr>
      </w:pPr>
      <w:bookmarkStart w:id="0" w:name="_Hlk82427176"/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A837A3">
        <w:rPr>
          <w:rFonts w:ascii="Arial" w:eastAsia="Calibri" w:hAnsi="Arial" w:cs="Arial"/>
          <w:iCs/>
          <w:sz w:val="20"/>
          <w:szCs w:val="20"/>
        </w:rPr>
        <w:t xml:space="preserve"> na</w:t>
      </w:r>
      <w:r w:rsidR="00A01078">
        <w:rPr>
          <w:rFonts w:ascii="Arial" w:eastAsia="Calibri" w:hAnsi="Arial" w:cs="Arial"/>
          <w:iCs/>
          <w:sz w:val="20"/>
          <w:szCs w:val="20"/>
        </w:rPr>
        <w:t>:</w:t>
      </w:r>
    </w:p>
    <w:p w14:paraId="13129C92" w14:textId="77777777" w:rsidR="00F47CE4" w:rsidRDefault="00F47CE4" w:rsidP="00FD0BE2">
      <w:pPr>
        <w:autoSpaceDE w:val="0"/>
        <w:autoSpaceDN w:val="0"/>
        <w:adjustRightInd w:val="0"/>
        <w:spacing w:line="312" w:lineRule="auto"/>
        <w:jc w:val="left"/>
        <w:rPr>
          <w:rFonts w:ascii="Arial" w:eastAsia="Calibri" w:hAnsi="Arial" w:cs="Arial"/>
          <w:sz w:val="20"/>
          <w:szCs w:val="20"/>
        </w:rPr>
      </w:pPr>
      <w:r w:rsidRPr="00F47CE4">
        <w:rPr>
          <w:rFonts w:ascii="Arial" w:hAnsi="Arial" w:cs="Arial"/>
          <w:b/>
          <w:bCs/>
          <w:sz w:val="20"/>
          <w:szCs w:val="20"/>
          <w:lang w:bidi="en-US"/>
        </w:rPr>
        <w:t>Zakup systemu Platformy Chmury Prywatnej z infrastrukturą towarzyszącą i licencjami oraz usługi w zakresie wdrożenia, serwisu i wsparcia Systemu</w:t>
      </w:r>
      <w:r>
        <w:rPr>
          <w:rFonts w:ascii="Arial" w:hAnsi="Arial" w:cs="Arial"/>
          <w:b/>
          <w:bCs/>
          <w:sz w:val="20"/>
          <w:szCs w:val="20"/>
          <w:lang w:bidi="en-US"/>
        </w:rPr>
        <w:t xml:space="preserve"> </w:t>
      </w:r>
      <w:r w:rsidR="004E471E"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="004E471E"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="004E471E" w:rsidRPr="00A837A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</w:p>
    <w:p w14:paraId="3239272B" w14:textId="547CC749" w:rsidR="00FD0BE2" w:rsidRDefault="004E471E" w:rsidP="00FD0BE2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przedstawiam(y), wykaz wykonanych usług</w:t>
      </w:r>
      <w:r w:rsidR="00FD0BE2">
        <w:rPr>
          <w:rFonts w:ascii="Arial" w:hAnsi="Arial" w:cs="Arial"/>
          <w:sz w:val="20"/>
          <w:szCs w:val="20"/>
        </w:rPr>
        <w:t>:</w:t>
      </w:r>
      <w:r w:rsidR="00F47CE4">
        <w:rPr>
          <w:rFonts w:ascii="Arial" w:hAnsi="Arial" w:cs="Arial"/>
          <w:sz w:val="20"/>
          <w:szCs w:val="20"/>
        </w:rPr>
        <w:t xml:space="preserve"> w zakresie</w:t>
      </w:r>
    </w:p>
    <w:p w14:paraId="4A7B0E66" w14:textId="03BA06A4" w:rsidR="00F47CE4" w:rsidRPr="00F47CE4" w:rsidRDefault="00F47CE4" w:rsidP="00F47C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CE4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nia</w:t>
      </w:r>
      <w:r w:rsidRPr="00F47CE4">
        <w:rPr>
          <w:rFonts w:ascii="Arial" w:hAnsi="Arial" w:cs="Arial"/>
          <w:sz w:val="20"/>
          <w:szCs w:val="20"/>
        </w:rPr>
        <w:t xml:space="preserve"> wiedz</w:t>
      </w:r>
      <w:r>
        <w:rPr>
          <w:rFonts w:ascii="Arial" w:hAnsi="Arial" w:cs="Arial"/>
          <w:sz w:val="20"/>
          <w:szCs w:val="20"/>
        </w:rPr>
        <w:t>y</w:t>
      </w:r>
      <w:r w:rsidRPr="00F47CE4">
        <w:rPr>
          <w:rFonts w:ascii="Arial" w:hAnsi="Arial" w:cs="Arial"/>
          <w:sz w:val="20"/>
          <w:szCs w:val="20"/>
        </w:rPr>
        <w:t xml:space="preserve"> i doświadczeni</w:t>
      </w:r>
      <w:r>
        <w:rPr>
          <w:rFonts w:ascii="Arial" w:hAnsi="Arial" w:cs="Arial"/>
          <w:sz w:val="20"/>
          <w:szCs w:val="20"/>
        </w:rPr>
        <w:t>a</w:t>
      </w:r>
      <w:r w:rsidRPr="00F47CE4">
        <w:rPr>
          <w:rFonts w:ascii="Arial" w:hAnsi="Arial" w:cs="Arial"/>
          <w:sz w:val="20"/>
          <w:szCs w:val="20"/>
        </w:rPr>
        <w:t xml:space="preserve"> niezbędne</w:t>
      </w:r>
      <w:r>
        <w:rPr>
          <w:rFonts w:ascii="Arial" w:hAnsi="Arial" w:cs="Arial"/>
          <w:sz w:val="20"/>
          <w:szCs w:val="20"/>
        </w:rPr>
        <w:t>go</w:t>
      </w:r>
      <w:r w:rsidRPr="00F47CE4">
        <w:rPr>
          <w:rFonts w:ascii="Arial" w:hAnsi="Arial" w:cs="Arial"/>
          <w:sz w:val="20"/>
          <w:szCs w:val="20"/>
        </w:rPr>
        <w:t xml:space="preserve"> do wykonania przedmiotu zamówienia, tj. w okresie ostatnich trzech lat przed upływem terminu składania ofert, a jeżeli okres prowadzenia</w:t>
      </w:r>
    </w:p>
    <w:p w14:paraId="000492A9" w14:textId="3F0E716B" w:rsidR="00F47CE4" w:rsidRDefault="00F47CE4" w:rsidP="00F47CE4">
      <w:pPr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C46774">
        <w:rPr>
          <w:rFonts w:ascii="Arial" w:hAnsi="Arial" w:cs="Arial"/>
          <w:sz w:val="20"/>
          <w:szCs w:val="20"/>
        </w:rPr>
        <w:t>działalności jest krótszy - w tym okresie należycie wykonał/wykonuje co najmniej dwie dostawy odpowiadające swoim rodzajem i wartością przedmiotowi zamówienia. Przez dostawę odpowiadającą swoim rodzajem i wartością przedmiotowi zamówienia należy rozumieć dostawę serwerów o wartości brutto co najmniej 1 000 000,00 zł każda. Zamawiający uwzględni każdą należycie wykonaną/wykonywaną dostawę zakończoną przed dniem składnia ofert, a także trwającą nadal, pod warunkiem, że dostawa została zrealizowana do dnia składania ofert na wartość brutto co najmniej 1 000 000,00 zł. Przez wartość dostawy Zamawiający rozumie łączną wartość dostarczonego przedmiotu zamówienia w ramach jednej umowy, a przez jedną dostawę Zamawiający rozumie sumę dostaw w ramach jednej umowy</w:t>
      </w:r>
      <w:r>
        <w:rPr>
          <w:rFonts w:ascii="Arial" w:hAnsi="Arial" w:cs="Arial"/>
          <w:sz w:val="20"/>
          <w:szCs w:val="20"/>
        </w:rPr>
        <w:t>.</w:t>
      </w:r>
    </w:p>
    <w:p w14:paraId="2F8DC178" w14:textId="4322562B" w:rsidR="004E471E" w:rsidRPr="00A837A3" w:rsidRDefault="004E471E" w:rsidP="00F47CE4">
      <w:pPr>
        <w:adjustRightInd w:val="0"/>
        <w:spacing w:line="312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FD0BE2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F47CE4" w:rsidRPr="00A837A3" w14:paraId="1E0F7551" w14:textId="77777777" w:rsidTr="00B063FF">
        <w:tc>
          <w:tcPr>
            <w:tcW w:w="510" w:type="dxa"/>
            <w:vMerge w:val="restart"/>
            <w:shd w:val="clear" w:color="auto" w:fill="auto"/>
          </w:tcPr>
          <w:p w14:paraId="0A488706" w14:textId="2552785F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1B70A58F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4B8C1127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77AD378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F47CE4" w:rsidRPr="00A837A3" w14:paraId="7595B786" w14:textId="77777777" w:rsidTr="00B063FF">
        <w:tc>
          <w:tcPr>
            <w:tcW w:w="510" w:type="dxa"/>
            <w:vMerge/>
            <w:shd w:val="clear" w:color="auto" w:fill="auto"/>
          </w:tcPr>
          <w:p w14:paraId="52146C48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48AE769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FDC9E82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B9A257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E4" w:rsidRPr="00A837A3" w14:paraId="1155BA24" w14:textId="77777777" w:rsidTr="00B063FF">
        <w:tc>
          <w:tcPr>
            <w:tcW w:w="510" w:type="dxa"/>
            <w:vMerge/>
            <w:shd w:val="clear" w:color="auto" w:fill="auto"/>
          </w:tcPr>
          <w:p w14:paraId="0BAE7A4E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F96C818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16871EAF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8B0CA82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E4" w:rsidRPr="00A837A3" w14:paraId="3315A2E8" w14:textId="77777777" w:rsidTr="00B063FF">
        <w:tc>
          <w:tcPr>
            <w:tcW w:w="510" w:type="dxa"/>
            <w:vMerge/>
            <w:shd w:val="clear" w:color="auto" w:fill="auto"/>
          </w:tcPr>
          <w:p w14:paraId="20D2B38C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4E3ECBBD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5A1AEF3F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65918B4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E4" w:rsidRPr="00A837A3" w14:paraId="75E1D086" w14:textId="77777777" w:rsidTr="00B063FF">
        <w:tc>
          <w:tcPr>
            <w:tcW w:w="510" w:type="dxa"/>
            <w:vMerge/>
            <w:shd w:val="clear" w:color="auto" w:fill="auto"/>
          </w:tcPr>
          <w:p w14:paraId="60177F3D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7922A7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42330BD4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3B598F78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E4" w:rsidRPr="00A837A3" w14:paraId="39094BF5" w14:textId="77777777" w:rsidTr="00B063FF">
        <w:tc>
          <w:tcPr>
            <w:tcW w:w="510" w:type="dxa"/>
            <w:vMerge/>
            <w:shd w:val="clear" w:color="auto" w:fill="auto"/>
          </w:tcPr>
          <w:p w14:paraId="73098E07" w14:textId="77777777" w:rsidR="00F47CE4" w:rsidRPr="00A837A3" w:rsidRDefault="00F47CE4" w:rsidP="00B063FF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509A8B5E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53E1737B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B1829D3" w14:textId="77777777" w:rsidR="00F47CE4" w:rsidRPr="00A837A3" w:rsidRDefault="00F47CE4" w:rsidP="00B063FF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4E3FB1D1" w14:textId="77777777" w:rsidTr="00FD0BE2">
        <w:tc>
          <w:tcPr>
            <w:tcW w:w="510" w:type="dxa"/>
            <w:vMerge w:val="restart"/>
            <w:shd w:val="clear" w:color="auto" w:fill="auto"/>
          </w:tcPr>
          <w:p w14:paraId="71DB32EF" w14:textId="2FBEB931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lastRenderedPageBreak/>
              <w:t xml:space="preserve">     </w:t>
            </w:r>
            <w:r w:rsidR="00F47C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FD0BE2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FD0BE2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FD0BE2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FD0BE2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FD0BE2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1CB4C27E" w14:textId="77777777" w:rsidTr="00FD0BE2">
        <w:tc>
          <w:tcPr>
            <w:tcW w:w="510" w:type="dxa"/>
            <w:vMerge w:val="restart"/>
            <w:shd w:val="clear" w:color="auto" w:fill="auto"/>
          </w:tcPr>
          <w:p w14:paraId="4ED2AC60" w14:textId="3EF682B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47C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32BAB88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DA7E2CE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A837A3" w14:paraId="43C79760" w14:textId="77777777" w:rsidTr="00FD0BE2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4015752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227FD52F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22313C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52CD177" w14:textId="77777777" w:rsidTr="00FD0BE2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80EF13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04856E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23A647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5614009B" w14:textId="77777777" w:rsidTr="00FD0BE2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BC86C6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2F2F4B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DA3201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7EB7927" w14:textId="77777777" w:rsidTr="00FD0BE2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2B0AD0CA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CEC1B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05CFE7CC" w14:textId="77777777" w:rsidTr="00FD0BE2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43D4F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621B2A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usługi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3F74D25" w:rsidR="004E471E" w:rsidRPr="00A837A3" w:rsidRDefault="004E471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 xml:space="preserve">Plik/dokument należy podpisać kwalifikowanym podpisem elektronicznym </w:t>
      </w:r>
    </w:p>
    <w:p w14:paraId="5DCC75F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A837A3" w:rsidRDefault="00D4549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DFA8F4" w14:textId="18616FC9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76CA49A0" w:rsidR="00A837A3" w:rsidRPr="00A837A3" w:rsidRDefault="00A837A3" w:rsidP="00F47CE4">
      <w:pPr>
        <w:shd w:val="clear" w:color="auto" w:fill="F2F2F2" w:themeFill="background1" w:themeFillShade="F2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27C6D13E" w14:textId="096F058D" w:rsidR="00A837A3" w:rsidRDefault="00A837A3" w:rsidP="00F47CE4">
      <w:pPr>
        <w:shd w:val="clear" w:color="auto" w:fill="F2F2F2" w:themeFill="background1" w:themeFillShade="F2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B306B5">
        <w:rPr>
          <w:rFonts w:ascii="Arial" w:hAnsi="Arial" w:cs="Arial"/>
          <w:b/>
          <w:sz w:val="20"/>
          <w:szCs w:val="20"/>
        </w:rPr>
        <w:t xml:space="preserve">NR. POSTĘPOWANIA </w:t>
      </w:r>
      <w:r w:rsidR="00F47CE4">
        <w:rPr>
          <w:rFonts w:ascii="Arial" w:hAnsi="Arial" w:cs="Arial"/>
          <w:b/>
          <w:sz w:val="20"/>
          <w:szCs w:val="20"/>
        </w:rPr>
        <w:t>02/SERWERY/2024</w:t>
      </w:r>
    </w:p>
    <w:p w14:paraId="7E7CFDDD" w14:textId="77777777" w:rsidR="00F47CE4" w:rsidRDefault="00F47CE4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18BC8551" w14:textId="38D92C15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58CD330B" w14:textId="77777777" w:rsidR="00F47CE4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1194CA6" w14:textId="08E1C848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(adres, w zależności od podmiotu: NIP/PESEL, KRS/CEiDG)</w:t>
      </w:r>
    </w:p>
    <w:p w14:paraId="453817A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2AF5A5EE" w14:textId="648124A8" w:rsidR="00E234DC" w:rsidRPr="00A837A3" w:rsidRDefault="00E234DC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Wykonawcy na </w:t>
      </w:r>
      <w:r w:rsidR="00F47CE4" w:rsidRPr="006835A3">
        <w:rPr>
          <w:rFonts w:ascii="Arial" w:hAnsi="Arial" w:cs="Arial"/>
          <w:b/>
          <w:bCs/>
          <w:i/>
          <w:iCs/>
          <w:lang w:bidi="en-US"/>
        </w:rPr>
        <w:t xml:space="preserve">Zakup systemu Platformy Chmury Prywatnej z infrastrukturą towarzyszącą </w:t>
      </w:r>
      <w:r w:rsidR="00F47CE4" w:rsidRPr="006835A3">
        <w:rPr>
          <w:rFonts w:ascii="Arial" w:hAnsi="Arial" w:cs="Arial"/>
          <w:b/>
          <w:bCs/>
          <w:i/>
          <w:iCs/>
          <w:lang w:bidi="en-US"/>
        </w:rPr>
        <w:br/>
        <w:t>i licencjami oraz usługi w zakresie wdrożenia, serwisu i wsparcia Systemu</w:t>
      </w:r>
      <w:r w:rsidR="00A01078" w:rsidRPr="00A837A3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A837A3">
        <w:rPr>
          <w:rFonts w:ascii="Arial" w:hAnsi="Arial" w:cs="Arial"/>
          <w:b/>
          <w:sz w:val="20"/>
          <w:szCs w:val="20"/>
        </w:rPr>
        <w:t>przedstawiam(y), wykaz osób</w:t>
      </w:r>
      <w:r w:rsidRPr="00A837A3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A837A3">
        <w:rPr>
          <w:rFonts w:ascii="Arial" w:hAnsi="Arial" w:cs="Arial"/>
          <w:bCs/>
          <w:sz w:val="20"/>
          <w:szCs w:val="20"/>
        </w:rPr>
        <w:t xml:space="preserve"> publicznego </w:t>
      </w:r>
    </w:p>
    <w:p w14:paraId="40C05E7C" w14:textId="77777777" w:rsidR="00377F2D" w:rsidRPr="00A837A3" w:rsidRDefault="00377F2D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82" w:tblpY="1"/>
        <w:tblOverlap w:val="never"/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544"/>
        <w:gridCol w:w="1984"/>
        <w:gridCol w:w="1944"/>
      </w:tblGrid>
      <w:tr w:rsidR="00FD0BE2" w:rsidRPr="005F4812" w14:paraId="488E02A9" w14:textId="77777777" w:rsidTr="004C16BE">
        <w:trPr>
          <w:trHeight w:val="1118"/>
        </w:trPr>
        <w:tc>
          <w:tcPr>
            <w:tcW w:w="637" w:type="dxa"/>
          </w:tcPr>
          <w:p w14:paraId="23FCEE7C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955D2C1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83096F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val="en-US" w:bidi="en-US"/>
              </w:rPr>
              <w:t>L. p.</w:t>
            </w:r>
          </w:p>
        </w:tc>
        <w:tc>
          <w:tcPr>
            <w:tcW w:w="1418" w:type="dxa"/>
          </w:tcPr>
          <w:p w14:paraId="3A0DC091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A13AF7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>Osoba</w:t>
            </w:r>
          </w:p>
          <w:p w14:paraId="105FE9BA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(wpisać imię 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br/>
              <w:t>i nazwisko)</w:t>
            </w:r>
          </w:p>
          <w:p w14:paraId="4A964FCC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3802D0A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674C89A2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E49041C" w14:textId="77777777" w:rsidR="00FD0BE2" w:rsidRPr="00B25870" w:rsidRDefault="00FD0BE2" w:rsidP="004C16BE">
            <w:pPr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>Funkcja</w:t>
            </w:r>
          </w:p>
          <w:p w14:paraId="522F9477" w14:textId="77777777" w:rsidR="00FD0BE2" w:rsidRPr="00B25870" w:rsidRDefault="00FD0BE2" w:rsidP="004C16BE">
            <w:pPr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>(zakres wykonywanych czynności)</w:t>
            </w:r>
          </w:p>
        </w:tc>
        <w:tc>
          <w:tcPr>
            <w:tcW w:w="1984" w:type="dxa"/>
          </w:tcPr>
          <w:p w14:paraId="065F8176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8F63262" w14:textId="77777777" w:rsidR="00FD0BE2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Opis posiadanych kwalifikacji zawodowych, uprawnień, </w:t>
            </w:r>
          </w:p>
          <w:p w14:paraId="37F79B04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 i wykształcenia</w:t>
            </w:r>
          </w:p>
          <w:p w14:paraId="3102B1E2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4F6F053D" w14:textId="77777777" w:rsidR="00FD0BE2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Informacja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br/>
            </w:r>
            <w:r w:rsidRPr="00B25870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>o podstawie do dysponowania osobami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 :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br/>
              <w:t>(wpisać „</w:t>
            </w:r>
            <w:r w:rsidRPr="00B25870">
              <w:rPr>
                <w:rFonts w:ascii="Arial" w:hAnsi="Arial" w:cs="Arial"/>
                <w:b/>
                <w:sz w:val="20"/>
                <w:szCs w:val="20"/>
                <w:lang w:bidi="en-US"/>
              </w:rPr>
              <w:t>dysponuję”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128E2B4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>lub „</w:t>
            </w:r>
            <w:r w:rsidRPr="00B25870">
              <w:rPr>
                <w:rFonts w:ascii="Arial" w:hAnsi="Arial" w:cs="Arial"/>
                <w:b/>
                <w:sz w:val="20"/>
                <w:szCs w:val="20"/>
                <w:lang w:bidi="en-US"/>
              </w:rPr>
              <w:t>polegam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B25870">
              <w:rPr>
                <w:rFonts w:ascii="Arial" w:hAnsi="Arial" w:cs="Arial"/>
                <w:b/>
                <w:sz w:val="20"/>
                <w:szCs w:val="20"/>
                <w:lang w:bidi="en-US"/>
              </w:rPr>
              <w:t>na zasobach innych podmiotów „</w:t>
            </w:r>
            <w:r w:rsidRPr="00B25870">
              <w:rPr>
                <w:rFonts w:ascii="Arial" w:hAnsi="Arial" w:cs="Arial"/>
                <w:sz w:val="20"/>
                <w:szCs w:val="20"/>
                <w:lang w:bidi="en-US"/>
              </w:rPr>
              <w:t>)</w:t>
            </w:r>
          </w:p>
        </w:tc>
      </w:tr>
      <w:tr w:rsidR="00FD0BE2" w:rsidRPr="005F4812" w14:paraId="7772FCFF" w14:textId="77777777" w:rsidTr="004C16BE">
        <w:trPr>
          <w:trHeight w:val="1436"/>
        </w:trPr>
        <w:tc>
          <w:tcPr>
            <w:tcW w:w="637" w:type="dxa"/>
          </w:tcPr>
          <w:p w14:paraId="0B08DD32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14:paraId="6E1A8BCC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64F45F1B" w14:textId="02D20D80" w:rsidR="00FD0BE2" w:rsidRPr="00B25870" w:rsidRDefault="00F47CE4" w:rsidP="004C16BE">
            <w:pPr>
              <w:ind w:left="72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6774">
              <w:rPr>
                <w:rFonts w:ascii="Arial" w:hAnsi="Arial" w:cs="Arial"/>
                <w:sz w:val="20"/>
                <w:szCs w:val="20"/>
              </w:rPr>
              <w:t>1 osobą, która posiada ważny certyfikat inżynierski producenta elementów sieciowych, które wykonawca zaoferuje do budowy Systemu, (np. certyfikat CCNA w przypadku podzespołów Cisco)</w:t>
            </w:r>
          </w:p>
        </w:tc>
        <w:tc>
          <w:tcPr>
            <w:tcW w:w="1984" w:type="dxa"/>
          </w:tcPr>
          <w:p w14:paraId="0DF17BFC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42E189D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FD0BE2" w:rsidRPr="005F4812" w14:paraId="7F75FCF6" w14:textId="77777777" w:rsidTr="004C16BE">
        <w:trPr>
          <w:trHeight w:val="1272"/>
        </w:trPr>
        <w:tc>
          <w:tcPr>
            <w:tcW w:w="637" w:type="dxa"/>
          </w:tcPr>
          <w:p w14:paraId="1160CB29" w14:textId="77777777" w:rsidR="00FD0BE2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14:paraId="495E9592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136DE398" w14:textId="7739A55C" w:rsidR="00FD0BE2" w:rsidRDefault="00F47CE4" w:rsidP="004C16BE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46774">
              <w:rPr>
                <w:rFonts w:ascii="Arial" w:hAnsi="Arial" w:cs="Arial"/>
                <w:sz w:val="20"/>
                <w:szCs w:val="20"/>
              </w:rPr>
              <w:t>1 osobą, która posiada ważny certyfikat inżynierski obsługi serwerów wraz z wirtualizacją, które wykonawca zaoferuje do budowy Systemu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9C0EB66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79139632" w14:textId="77777777" w:rsidR="00FD0BE2" w:rsidRPr="00B25870" w:rsidRDefault="00FD0BE2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</w:tbl>
    <w:p w14:paraId="378EEE71" w14:textId="77777777" w:rsidR="00FD0BE2" w:rsidRDefault="00FD0BE2" w:rsidP="00A837A3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C862EF4" w14:textId="77777777" w:rsidR="00CC721A" w:rsidRPr="00CC721A" w:rsidRDefault="00CC721A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37F1DCB9" w14:textId="58689846" w:rsidR="00D45493" w:rsidRPr="00A837A3" w:rsidRDefault="007B363F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 xml:space="preserve">Plik/dokument należy podpisać kwalifikowanym podpisem elektronicznym </w:t>
      </w:r>
    </w:p>
    <w:sectPr w:rsidR="00D45493" w:rsidRPr="00A837A3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3366FD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3366FD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3366FD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3366FD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3366FD" w:rsidRDefault="00336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CA04" w14:textId="4A598857" w:rsidR="003366FD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A01078">
      <w:rPr>
        <w:bCs/>
        <w:noProof/>
        <w:sz w:val="20"/>
      </w:rPr>
      <w:t>3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A01078">
      <w:rPr>
        <w:bCs/>
        <w:noProof/>
        <w:sz w:val="20"/>
      </w:rPr>
      <w:t>3</w:t>
    </w:r>
    <w:r w:rsidRPr="00982B43">
      <w:rPr>
        <w:bCs/>
        <w:sz w:val="20"/>
      </w:rPr>
      <w:fldChar w:fldCharType="end"/>
    </w:r>
  </w:p>
  <w:p w14:paraId="2207FCC8" w14:textId="2E9D46B1" w:rsidR="003366FD" w:rsidRPr="00A837A3" w:rsidRDefault="003366FD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972C4"/>
    <w:multiLevelType w:val="hybridMultilevel"/>
    <w:tmpl w:val="E89E8E1A"/>
    <w:lvl w:ilvl="0" w:tplc="FA1CA90A">
      <w:start w:val="2"/>
      <w:numFmt w:val="decimal"/>
      <w:lvlText w:val="%1."/>
      <w:lvlJc w:val="left"/>
      <w:pPr>
        <w:ind w:left="45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2C99A">
      <w:start w:val="1"/>
      <w:numFmt w:val="lowerLetter"/>
      <w:lvlText w:val="%2)"/>
      <w:lvlJc w:val="left"/>
      <w:pPr>
        <w:ind w:left="8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0A5B8">
      <w:start w:val="1"/>
      <w:numFmt w:val="lowerRoman"/>
      <w:lvlText w:val="%3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D44C66">
      <w:start w:val="1"/>
      <w:numFmt w:val="decimal"/>
      <w:lvlText w:val="%4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6AA648">
      <w:start w:val="1"/>
      <w:numFmt w:val="lowerLetter"/>
      <w:lvlText w:val="%5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A24CF0">
      <w:start w:val="1"/>
      <w:numFmt w:val="lowerRoman"/>
      <w:lvlText w:val="%6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A8996">
      <w:start w:val="1"/>
      <w:numFmt w:val="decimal"/>
      <w:lvlText w:val="%7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963E24">
      <w:start w:val="1"/>
      <w:numFmt w:val="lowerLetter"/>
      <w:lvlText w:val="%8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38C570">
      <w:start w:val="1"/>
      <w:numFmt w:val="lowerRoman"/>
      <w:lvlText w:val="%9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1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9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814565903">
    <w:abstractNumId w:val="36"/>
  </w:num>
  <w:num w:numId="2" w16cid:durableId="105929017">
    <w:abstractNumId w:val="10"/>
  </w:num>
  <w:num w:numId="3" w16cid:durableId="1982154458">
    <w:abstractNumId w:val="9"/>
  </w:num>
  <w:num w:numId="4" w16cid:durableId="576481717">
    <w:abstractNumId w:val="23"/>
  </w:num>
  <w:num w:numId="5" w16cid:durableId="762996490">
    <w:abstractNumId w:val="25"/>
  </w:num>
  <w:num w:numId="6" w16cid:durableId="778792035">
    <w:abstractNumId w:val="2"/>
    <w:lvlOverride w:ilvl="0">
      <w:startOverride w:val="1"/>
    </w:lvlOverride>
  </w:num>
  <w:num w:numId="7" w16cid:durableId="1086071716">
    <w:abstractNumId w:val="2"/>
    <w:lvlOverride w:ilvl="0">
      <w:startOverride w:val="1"/>
    </w:lvlOverride>
  </w:num>
  <w:num w:numId="8" w16cid:durableId="1674455926">
    <w:abstractNumId w:val="8"/>
  </w:num>
  <w:num w:numId="9" w16cid:durableId="981345730">
    <w:abstractNumId w:val="7"/>
  </w:num>
  <w:num w:numId="10" w16cid:durableId="736368307">
    <w:abstractNumId w:val="38"/>
  </w:num>
  <w:num w:numId="11" w16cid:durableId="21252725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1287376">
    <w:abstractNumId w:val="26"/>
  </w:num>
  <w:num w:numId="13" w16cid:durableId="58404747">
    <w:abstractNumId w:val="20"/>
  </w:num>
  <w:num w:numId="14" w16cid:durableId="1543782101">
    <w:abstractNumId w:val="33"/>
  </w:num>
  <w:num w:numId="15" w16cid:durableId="1345475801">
    <w:abstractNumId w:val="19"/>
  </w:num>
  <w:num w:numId="16" w16cid:durableId="540674230">
    <w:abstractNumId w:val="42"/>
  </w:num>
  <w:num w:numId="17" w16cid:durableId="1736009687">
    <w:abstractNumId w:val="37"/>
  </w:num>
  <w:num w:numId="18" w16cid:durableId="417101712">
    <w:abstractNumId w:val="4"/>
  </w:num>
  <w:num w:numId="19" w16cid:durableId="1999722946">
    <w:abstractNumId w:val="43"/>
  </w:num>
  <w:num w:numId="20" w16cid:durableId="308443576">
    <w:abstractNumId w:val="6"/>
  </w:num>
  <w:num w:numId="21" w16cid:durableId="552616768">
    <w:abstractNumId w:val="30"/>
  </w:num>
  <w:num w:numId="22" w16cid:durableId="937324412">
    <w:abstractNumId w:val="28"/>
  </w:num>
  <w:num w:numId="23" w16cid:durableId="1083533018">
    <w:abstractNumId w:val="15"/>
  </w:num>
  <w:num w:numId="24" w16cid:durableId="30688503">
    <w:abstractNumId w:val="27"/>
  </w:num>
  <w:num w:numId="25" w16cid:durableId="1182010411">
    <w:abstractNumId w:val="40"/>
  </w:num>
  <w:num w:numId="26" w16cid:durableId="1452474761">
    <w:abstractNumId w:val="17"/>
  </w:num>
  <w:num w:numId="27" w16cid:durableId="571937608">
    <w:abstractNumId w:val="31"/>
  </w:num>
  <w:num w:numId="28" w16cid:durableId="212892432">
    <w:abstractNumId w:val="2"/>
  </w:num>
  <w:num w:numId="29" w16cid:durableId="1381124744">
    <w:abstractNumId w:val="2"/>
    <w:lvlOverride w:ilvl="0">
      <w:startOverride w:val="1"/>
    </w:lvlOverride>
  </w:num>
  <w:num w:numId="30" w16cid:durableId="1013847968">
    <w:abstractNumId w:val="44"/>
  </w:num>
  <w:num w:numId="31" w16cid:durableId="232738889">
    <w:abstractNumId w:val="32"/>
  </w:num>
  <w:num w:numId="32" w16cid:durableId="1320378542">
    <w:abstractNumId w:val="3"/>
  </w:num>
  <w:num w:numId="33" w16cid:durableId="1549682916">
    <w:abstractNumId w:val="35"/>
  </w:num>
  <w:num w:numId="34" w16cid:durableId="396053870">
    <w:abstractNumId w:val="13"/>
  </w:num>
  <w:num w:numId="35" w16cid:durableId="628902417">
    <w:abstractNumId w:val="11"/>
  </w:num>
  <w:num w:numId="36" w16cid:durableId="34276975">
    <w:abstractNumId w:val="1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827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7017576">
    <w:abstractNumId w:val="24"/>
  </w:num>
  <w:num w:numId="39" w16cid:durableId="1602687296">
    <w:abstractNumId w:val="16"/>
  </w:num>
  <w:num w:numId="40" w16cid:durableId="66537978">
    <w:abstractNumId w:val="21"/>
  </w:num>
  <w:num w:numId="41" w16cid:durableId="2030831251">
    <w:abstractNumId w:val="39"/>
  </w:num>
  <w:num w:numId="42" w16cid:durableId="1912615385">
    <w:abstractNumId w:val="29"/>
  </w:num>
  <w:num w:numId="43" w16cid:durableId="984165873">
    <w:abstractNumId w:val="5"/>
  </w:num>
  <w:num w:numId="44" w16cid:durableId="1780105745">
    <w:abstractNumId w:val="41"/>
  </w:num>
  <w:num w:numId="45" w16cid:durableId="1892501561">
    <w:abstractNumId w:val="0"/>
  </w:num>
  <w:num w:numId="46" w16cid:durableId="2904293">
    <w:abstractNumId w:val="12"/>
  </w:num>
  <w:num w:numId="47" w16cid:durableId="1231498765">
    <w:abstractNumId w:val="22"/>
  </w:num>
  <w:num w:numId="48" w16cid:durableId="48516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7BAC"/>
    <w:rsid w:val="000132C1"/>
    <w:rsid w:val="000171B4"/>
    <w:rsid w:val="000C6E81"/>
    <w:rsid w:val="000D5D5E"/>
    <w:rsid w:val="000E4C81"/>
    <w:rsid w:val="00130208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918D5"/>
    <w:rsid w:val="00294920"/>
    <w:rsid w:val="002E4B9D"/>
    <w:rsid w:val="002E6AE1"/>
    <w:rsid w:val="002F5188"/>
    <w:rsid w:val="00312CC4"/>
    <w:rsid w:val="00313BED"/>
    <w:rsid w:val="00323693"/>
    <w:rsid w:val="003361BB"/>
    <w:rsid w:val="003366FD"/>
    <w:rsid w:val="003520CC"/>
    <w:rsid w:val="003525B4"/>
    <w:rsid w:val="00377F2D"/>
    <w:rsid w:val="0038017F"/>
    <w:rsid w:val="00395645"/>
    <w:rsid w:val="003A6539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52285B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66FF"/>
    <w:rsid w:val="005D7BAE"/>
    <w:rsid w:val="005E05A7"/>
    <w:rsid w:val="005E34AE"/>
    <w:rsid w:val="005E654A"/>
    <w:rsid w:val="006065C1"/>
    <w:rsid w:val="00611649"/>
    <w:rsid w:val="0062329C"/>
    <w:rsid w:val="0063356A"/>
    <w:rsid w:val="00661F34"/>
    <w:rsid w:val="00672651"/>
    <w:rsid w:val="00685284"/>
    <w:rsid w:val="006B1F46"/>
    <w:rsid w:val="006C02E5"/>
    <w:rsid w:val="006D0C14"/>
    <w:rsid w:val="006E0D19"/>
    <w:rsid w:val="006F6D13"/>
    <w:rsid w:val="00700427"/>
    <w:rsid w:val="00700E82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86075"/>
    <w:rsid w:val="009A168B"/>
    <w:rsid w:val="009C111C"/>
    <w:rsid w:val="009C7228"/>
    <w:rsid w:val="009D130F"/>
    <w:rsid w:val="009E07ED"/>
    <w:rsid w:val="00A01078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56E92"/>
    <w:rsid w:val="00C74DF3"/>
    <w:rsid w:val="00C91065"/>
    <w:rsid w:val="00CC3232"/>
    <w:rsid w:val="00CC6360"/>
    <w:rsid w:val="00CC721A"/>
    <w:rsid w:val="00CD7330"/>
    <w:rsid w:val="00CE002A"/>
    <w:rsid w:val="00CE6703"/>
    <w:rsid w:val="00D0772D"/>
    <w:rsid w:val="00D11A1B"/>
    <w:rsid w:val="00D16032"/>
    <w:rsid w:val="00D45493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B475F"/>
    <w:rsid w:val="00ED1226"/>
    <w:rsid w:val="00ED1CD1"/>
    <w:rsid w:val="00EE4D21"/>
    <w:rsid w:val="00EF0B35"/>
    <w:rsid w:val="00F2087D"/>
    <w:rsid w:val="00F249DD"/>
    <w:rsid w:val="00F262C6"/>
    <w:rsid w:val="00F47CE4"/>
    <w:rsid w:val="00F61753"/>
    <w:rsid w:val="00F75AFD"/>
    <w:rsid w:val="00F842B4"/>
    <w:rsid w:val="00FB6659"/>
    <w:rsid w:val="00FC1A07"/>
    <w:rsid w:val="00FD0BE2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docId w15:val="{7ABDEC85-1ABF-4EF3-A19F-6A9DAEE6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72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211-2CB9-4B03-8EC1-489813D7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5</cp:revision>
  <dcterms:created xsi:type="dcterms:W3CDTF">2023-10-17T10:44:00Z</dcterms:created>
  <dcterms:modified xsi:type="dcterms:W3CDTF">2024-03-18T09:00:00Z</dcterms:modified>
</cp:coreProperties>
</file>