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EFB0FF5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25459A">
        <w:t>2</w:t>
      </w:r>
    </w:p>
    <w:p w14:paraId="2AB52B6D" w14:textId="77777777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FA8B661" w14:textId="6F91C061" w:rsidR="00EF5816" w:rsidRPr="00EF5816" w:rsidRDefault="00EF5816" w:rsidP="00EF5816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 w:rsidR="008C6C76"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 w:rsidR="008C6C76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="008C6C76"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6B66BC5" w14:textId="0F405DD5" w:rsidR="007B3AED" w:rsidRPr="00F865B1" w:rsidRDefault="000B6BB9" w:rsidP="00F865B1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bookmarkStart w:id="0" w:name="_Hlk122000634"/>
      <w:bookmarkStart w:id="1" w:name="_Hlk121903995"/>
      <w:bookmarkStart w:id="2" w:name="_Hlk119414849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Wirówka laboratoryjna z wyposażeniem</w:t>
      </w:r>
      <w:bookmarkEnd w:id="0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8C6C7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EF581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- 1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0</w:t>
      </w:r>
      <w:r w:rsidR="00EF581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szt.</w:t>
      </w:r>
      <w:bookmarkEnd w:id="1"/>
      <w:r w:rsidR="00EF581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</w:p>
    <w:bookmarkEnd w:id="2"/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6203EB14" w14:textId="38D91E93" w:rsidR="007B3AED" w:rsidRPr="00D87F6A" w:rsidRDefault="000B6BB9" w:rsidP="00B95B98">
      <w:pPr>
        <w:pStyle w:val="Akapitzlist"/>
        <w:widowControl/>
        <w:numPr>
          <w:ilvl w:val="0"/>
          <w:numId w:val="17"/>
        </w:numPr>
        <w:tabs>
          <w:tab w:val="left" w:pos="9214"/>
        </w:tabs>
        <w:autoSpaceDE/>
        <w:spacing w:after="160" w:line="360" w:lineRule="auto"/>
        <w:ind w:left="426" w:right="-1" w:hanging="426"/>
        <w:contextualSpacing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bookmarkStart w:id="3" w:name="_Hlk122006530"/>
      <w:bookmarkStart w:id="4" w:name="_Hlk119413929"/>
      <w:r w:rsidRPr="000B6BB9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Wirówka laboratoryjna</w:t>
      </w:r>
      <w:r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-  z chłodzeniem </w:t>
      </w:r>
      <w:r w:rsidR="007B3AE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- 1 szt. </w:t>
      </w:r>
      <w:bookmarkEnd w:id="3"/>
      <w:r w:rsidR="00CB1DA9">
        <w:rPr>
          <w:rFonts w:ascii="Calibri" w:hAnsi="Calibri" w:cs="Calibri"/>
          <w:b/>
          <w:bCs/>
          <w:color w:val="222222"/>
          <w:shd w:val="clear" w:color="auto" w:fill="FFFFFF"/>
        </w:rPr>
        <w:t xml:space="preserve">– </w:t>
      </w:r>
      <w:r w:rsidR="00CB1DA9" w:rsidRPr="00CB1DA9">
        <w:rPr>
          <w:rFonts w:ascii="Calibri" w:hAnsi="Calibri" w:cs="Calibri"/>
          <w:b/>
          <w:bCs/>
          <w:color w:val="FF0000"/>
          <w:shd w:val="clear" w:color="auto" w:fill="FFFFFF"/>
        </w:rPr>
        <w:t>MODYFIKACJA</w:t>
      </w:r>
      <w:r w:rsidR="00CB1DA9">
        <w:rPr>
          <w:rFonts w:ascii="Calibri" w:hAnsi="Calibri" w:cs="Calibri"/>
          <w:b/>
          <w:bCs/>
          <w:color w:val="FF0000"/>
          <w:shd w:val="clear" w:color="auto" w:fill="FFFFFF"/>
        </w:rPr>
        <w:t>- DODANY PKT. 6</w:t>
      </w:r>
      <w:r w:rsidR="006F2EB8">
        <w:rPr>
          <w:rFonts w:ascii="Calibri" w:hAnsi="Calibri" w:cs="Calibri"/>
          <w:b/>
          <w:bCs/>
          <w:color w:val="FF0000"/>
          <w:shd w:val="clear" w:color="auto" w:fill="FFFFFF"/>
        </w:rPr>
        <w:t>, 24</w:t>
      </w:r>
      <w:r w:rsidR="00072288">
        <w:rPr>
          <w:rFonts w:ascii="Calibri" w:hAnsi="Calibri" w:cs="Calibri"/>
          <w:b/>
          <w:bCs/>
          <w:color w:val="FF0000"/>
          <w:shd w:val="clear" w:color="auto" w:fill="FFFFFF"/>
        </w:rPr>
        <w:t>,</w:t>
      </w:r>
    </w:p>
    <w:bookmarkEnd w:id="4"/>
    <w:p w14:paraId="4B5E3E19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</w:rPr>
        <w:t>Typ/Model/Numer katalogowy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79812B22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6B60A053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6EE22362" w14:textId="18B8AB27" w:rsidR="007B3AED" w:rsidRDefault="007B3AED" w:rsidP="00E6125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2022</w:t>
      </w:r>
    </w:p>
    <w:p w14:paraId="5C06457B" w14:textId="597A5BB9" w:rsidR="000B6BB9" w:rsidRPr="00B56531" w:rsidRDefault="000B6BB9" w:rsidP="000B6BB9">
      <w:pPr>
        <w:pStyle w:val="Akapitzlist"/>
        <w:widowControl/>
        <w:numPr>
          <w:ilvl w:val="0"/>
          <w:numId w:val="17"/>
        </w:numPr>
        <w:tabs>
          <w:tab w:val="left" w:pos="9214"/>
        </w:tabs>
        <w:autoSpaceDE/>
        <w:spacing w:after="160" w:line="360" w:lineRule="auto"/>
        <w:ind w:right="-1"/>
        <w:contextualSpacing/>
        <w:jc w:val="both"/>
        <w:rPr>
          <w:rFonts w:ascii="Calibri" w:hAnsi="Calibri" w:cs="Calibri"/>
          <w:b/>
          <w:bCs/>
          <w:color w:val="FF0000"/>
          <w:shd w:val="clear" w:color="auto" w:fill="FFFFFF"/>
        </w:rPr>
      </w:pPr>
      <w:r w:rsidRPr="000B6BB9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Wirówka laboratoryjna</w:t>
      </w:r>
      <w:r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-  bez  chłodzenia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- 1 szt. </w:t>
      </w:r>
      <w:r w:rsidR="00B56531">
        <w:rPr>
          <w:rFonts w:ascii="Calibri" w:hAnsi="Calibri" w:cs="Calibri"/>
          <w:b/>
          <w:bCs/>
          <w:color w:val="222222"/>
          <w:shd w:val="clear" w:color="auto" w:fill="FFFFFF"/>
        </w:rPr>
        <w:t xml:space="preserve">– </w:t>
      </w:r>
      <w:r w:rsidR="00B56531" w:rsidRPr="00B56531">
        <w:rPr>
          <w:rFonts w:ascii="Calibri" w:hAnsi="Calibri" w:cs="Calibri"/>
          <w:b/>
          <w:bCs/>
          <w:color w:val="FF0000"/>
          <w:shd w:val="clear" w:color="auto" w:fill="FFFFFF"/>
        </w:rPr>
        <w:t xml:space="preserve">MODYFIKACJA- DODANY PKT. </w:t>
      </w:r>
      <w:r w:rsidR="00B56531">
        <w:rPr>
          <w:rFonts w:ascii="Calibri" w:hAnsi="Calibri" w:cs="Calibri"/>
          <w:b/>
          <w:bCs/>
          <w:color w:val="FF0000"/>
          <w:shd w:val="clear" w:color="auto" w:fill="FFFFFF"/>
        </w:rPr>
        <w:t>7</w:t>
      </w:r>
      <w:r w:rsidR="006F2EB8">
        <w:rPr>
          <w:rFonts w:ascii="Calibri" w:hAnsi="Calibri" w:cs="Calibri"/>
          <w:b/>
          <w:bCs/>
          <w:color w:val="FF0000"/>
          <w:shd w:val="clear" w:color="auto" w:fill="FFFFFF"/>
        </w:rPr>
        <w:t>, 21</w:t>
      </w:r>
    </w:p>
    <w:p w14:paraId="77A45E77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</w:rPr>
        <w:t>Typ/Model/Numer katalogowy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77C8F2D0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731811DE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7D7258AC" w14:textId="1AAA3F8A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2022</w:t>
      </w:r>
    </w:p>
    <w:p w14:paraId="076D7B13" w14:textId="5B333058" w:rsidR="000B6BB9" w:rsidRDefault="000B6BB9" w:rsidP="000B6BB9">
      <w:pPr>
        <w:pStyle w:val="Akapitzlist"/>
        <w:widowControl/>
        <w:numPr>
          <w:ilvl w:val="0"/>
          <w:numId w:val="17"/>
        </w:numPr>
        <w:tabs>
          <w:tab w:val="left" w:pos="9214"/>
        </w:tabs>
        <w:autoSpaceDE/>
        <w:spacing w:after="160" w:line="360" w:lineRule="auto"/>
        <w:ind w:right="-1"/>
        <w:contextualSpacing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bookmarkStart w:id="5" w:name="_Hlk122086722"/>
      <w:r w:rsidRPr="000B6BB9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Wirówka laboratoryjna</w:t>
      </w:r>
      <w:r w:rsidR="00EE35FD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 z adapterem-  </w:t>
      </w:r>
      <w:r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 </w:t>
      </w:r>
      <w:r w:rsidR="00EE35FD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  chłodze</w:t>
      </w:r>
      <w:r w:rsidR="00EE35FD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niem</w:t>
      </w:r>
      <w:r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- 8 szt. </w:t>
      </w:r>
    </w:p>
    <w:bookmarkEnd w:id="5"/>
    <w:p w14:paraId="0E173084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</w:rPr>
        <w:t>Typ/Model/Numer katalogowy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2AACFCAA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4965CEE3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61BEBF18" w14:textId="77777777" w:rsidR="000B6BB9" w:rsidRPr="00E6125E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2022</w:t>
      </w:r>
    </w:p>
    <w:p w14:paraId="10543F4B" w14:textId="3C9782AA" w:rsidR="000B6BB9" w:rsidRDefault="000B6BB9" w:rsidP="005F2C88">
      <w:pPr>
        <w:tabs>
          <w:tab w:val="left" w:pos="9214"/>
        </w:tabs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1B7C7553" w14:textId="10ADA229" w:rsidR="00246C80" w:rsidRDefault="00246C80" w:rsidP="005F2C88">
      <w:pPr>
        <w:tabs>
          <w:tab w:val="left" w:pos="9214"/>
        </w:tabs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7032AA6D" w14:textId="62C105E4" w:rsidR="00246C80" w:rsidRDefault="00246C80" w:rsidP="005F2C88">
      <w:pPr>
        <w:tabs>
          <w:tab w:val="left" w:pos="9214"/>
        </w:tabs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220BE40E" w14:textId="77777777" w:rsidR="00246C80" w:rsidRPr="00E6125E" w:rsidRDefault="00246C80" w:rsidP="005F2C88">
      <w:pPr>
        <w:tabs>
          <w:tab w:val="left" w:pos="9214"/>
        </w:tabs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7F8AAEFC" w14:textId="77777777" w:rsidR="000B6BB9" w:rsidRPr="00E6125E" w:rsidRDefault="000B6BB9" w:rsidP="00E6125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47CCCA7A" w14:textId="1E0449F8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lastRenderedPageBreak/>
        <w:t>WYMAGANIA TECHNICZNE, UŻYTKOWE I FUNKCJONALNE</w:t>
      </w:r>
    </w:p>
    <w:p w14:paraId="25967BAC" w14:textId="70727820" w:rsidR="00B5640F" w:rsidRDefault="00B5640F" w:rsidP="00B5640F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b/>
          <w:sz w:val="24"/>
          <w:szCs w:val="24"/>
        </w:rPr>
      </w:pPr>
      <w:r w:rsidRPr="00B5640F">
        <w:rPr>
          <w:rFonts w:asciiTheme="minorHAnsi" w:hAnsiTheme="minorHAnsi" w:cstheme="minorHAnsi"/>
          <w:b/>
          <w:sz w:val="24"/>
          <w:szCs w:val="24"/>
        </w:rPr>
        <w:t>Wirówka laboratoryjna-  z chłodzeniem - 1 szt.</w:t>
      </w:r>
    </w:p>
    <w:p w14:paraId="29F93A43" w14:textId="197CE9AA" w:rsidR="00C217CA" w:rsidRDefault="00C217CA" w:rsidP="00C217CA">
      <w:pPr>
        <w:rPr>
          <w:rFonts w:asciiTheme="minorHAnsi" w:hAnsiTheme="minorHAnsi" w:cstheme="minorHAnsi"/>
          <w:b/>
          <w:sz w:val="24"/>
          <w:szCs w:val="24"/>
        </w:rPr>
      </w:pPr>
    </w:p>
    <w:p w14:paraId="3B284159" w14:textId="77777777" w:rsidR="00C217CA" w:rsidRPr="00C217CA" w:rsidRDefault="00C217CA" w:rsidP="00C217CA">
      <w:pPr>
        <w:rPr>
          <w:rFonts w:asciiTheme="minorHAnsi" w:hAnsiTheme="minorHAnsi" w:cstheme="minorHAnsi"/>
          <w:b/>
          <w:sz w:val="24"/>
          <w:szCs w:val="24"/>
        </w:rPr>
      </w:pPr>
    </w:p>
    <w:p w14:paraId="125FCFDF" w14:textId="77777777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Maksymalna siła wirowania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rcf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 nie mniejsza niż 30130 x g </w:t>
      </w:r>
    </w:p>
    <w:p w14:paraId="00B65E01" w14:textId="77777777" w:rsidR="00C217CA" w:rsidRPr="00821C06" w:rsidRDefault="00C217CA" w:rsidP="00F504C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C55E4C3" w14:textId="13CDDF47" w:rsidR="00C217CA" w:rsidRPr="00F504C0" w:rsidRDefault="00C217CA" w:rsidP="00F504C0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Możliwość regulacji prędkości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 w zakresie </w:t>
      </w:r>
      <w:r w:rsidR="00D440C5" w:rsidRPr="00821C06">
        <w:rPr>
          <w:rFonts w:asciiTheme="minorHAnsi" w:hAnsiTheme="minorHAnsi" w:cstheme="minorHAnsi"/>
          <w:sz w:val="24"/>
          <w:szCs w:val="24"/>
        </w:rPr>
        <w:t xml:space="preserve"> nie mniejszym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100-17500, </w:t>
      </w:r>
      <w:r w:rsidR="00D440C5" w:rsidRPr="00821C06">
        <w:rPr>
          <w:rFonts w:asciiTheme="minorHAnsi" w:hAnsiTheme="minorHAnsi" w:cstheme="minorHAnsi"/>
          <w:sz w:val="24"/>
          <w:szCs w:val="24"/>
        </w:rPr>
        <w:t xml:space="preserve"> </w:t>
      </w:r>
      <w:r w:rsidR="0025459A">
        <w:rPr>
          <w:rFonts w:asciiTheme="minorHAnsi" w:hAnsiTheme="minorHAnsi" w:cstheme="minorHAnsi"/>
          <w:sz w:val="24"/>
          <w:szCs w:val="24"/>
        </w:rPr>
        <w:t xml:space="preserve">w przedziale </w:t>
      </w:r>
      <w:r w:rsidR="00D440C5" w:rsidRPr="00821C06">
        <w:rPr>
          <w:rFonts w:asciiTheme="minorHAnsi" w:hAnsiTheme="minorHAnsi" w:cstheme="minorHAnsi"/>
          <w:sz w:val="24"/>
          <w:szCs w:val="24"/>
        </w:rPr>
        <w:t xml:space="preserve"> </w:t>
      </w:r>
      <w:r w:rsidRPr="00821C06">
        <w:rPr>
          <w:rFonts w:asciiTheme="minorHAnsi" w:hAnsiTheme="minorHAnsi" w:cstheme="minorHAnsi"/>
          <w:sz w:val="24"/>
          <w:szCs w:val="24"/>
        </w:rPr>
        <w:t xml:space="preserve">do 5000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 ze skokiem </w:t>
      </w:r>
      <w:r w:rsidR="0025459A">
        <w:rPr>
          <w:rFonts w:asciiTheme="minorHAnsi" w:hAnsiTheme="minorHAnsi" w:cstheme="minorHAnsi"/>
          <w:sz w:val="24"/>
          <w:szCs w:val="24"/>
        </w:rPr>
        <w:t xml:space="preserve">nie większym niż </w:t>
      </w:r>
      <w:r w:rsidR="002106E1" w:rsidRPr="00821C06">
        <w:rPr>
          <w:rFonts w:asciiTheme="minorHAnsi" w:hAnsiTheme="minorHAnsi" w:cstheme="minorHAnsi"/>
          <w:sz w:val="24"/>
          <w:szCs w:val="24"/>
        </w:rPr>
        <w:t xml:space="preserve"> </w:t>
      </w:r>
      <w:r w:rsidRPr="00821C06">
        <w:rPr>
          <w:rFonts w:asciiTheme="minorHAnsi" w:hAnsiTheme="minorHAnsi" w:cstheme="minorHAnsi"/>
          <w:sz w:val="24"/>
          <w:szCs w:val="24"/>
        </w:rPr>
        <w:t xml:space="preserve"> 10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, a </w:t>
      </w:r>
      <w:r w:rsidR="0025459A">
        <w:rPr>
          <w:rFonts w:asciiTheme="minorHAnsi" w:hAnsiTheme="minorHAnsi" w:cstheme="minorHAnsi"/>
          <w:sz w:val="24"/>
          <w:szCs w:val="24"/>
        </w:rPr>
        <w:t>w przedziale powyżej 5000rpm- ze skokiem</w:t>
      </w:r>
      <w:r w:rsidRPr="00821C06">
        <w:rPr>
          <w:rFonts w:asciiTheme="minorHAnsi" w:hAnsiTheme="minorHAnsi" w:cstheme="minorHAnsi"/>
          <w:sz w:val="24"/>
          <w:szCs w:val="24"/>
        </w:rPr>
        <w:t xml:space="preserve"> </w:t>
      </w:r>
      <w:r w:rsidR="002106E1" w:rsidRPr="00821C06">
        <w:rPr>
          <w:rFonts w:asciiTheme="minorHAnsi" w:hAnsiTheme="minorHAnsi" w:cstheme="minorHAnsi"/>
          <w:sz w:val="24"/>
          <w:szCs w:val="24"/>
        </w:rPr>
        <w:t xml:space="preserve">nie </w:t>
      </w:r>
      <w:r w:rsidR="0025459A">
        <w:rPr>
          <w:rFonts w:asciiTheme="minorHAnsi" w:hAnsiTheme="minorHAnsi" w:cstheme="minorHAnsi"/>
          <w:sz w:val="24"/>
          <w:szCs w:val="24"/>
        </w:rPr>
        <w:t xml:space="preserve">większym </w:t>
      </w:r>
      <w:r w:rsidR="002106E1" w:rsidRPr="00821C06">
        <w:rPr>
          <w:rFonts w:asciiTheme="minorHAnsi" w:hAnsiTheme="minorHAnsi" w:cstheme="minorHAnsi"/>
          <w:sz w:val="24"/>
          <w:szCs w:val="24"/>
        </w:rPr>
        <w:t xml:space="preserve">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100rpm </w:t>
      </w:r>
    </w:p>
    <w:p w14:paraId="1839267A" w14:textId="5F72FE75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Możliwość zainstalowania </w:t>
      </w:r>
      <w:r w:rsidR="00D440C5" w:rsidRPr="00821C06">
        <w:rPr>
          <w:rFonts w:asciiTheme="minorHAnsi" w:hAnsiTheme="minorHAnsi" w:cstheme="minorHAnsi"/>
          <w:sz w:val="24"/>
          <w:szCs w:val="24"/>
        </w:rPr>
        <w:t xml:space="preserve"> nie mniej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12 różnych rotorów </w:t>
      </w:r>
    </w:p>
    <w:p w14:paraId="5236D5DA" w14:textId="77777777" w:rsidR="009E5535" w:rsidRPr="00821C06" w:rsidRDefault="009E5535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385CCA4" w14:textId="707CC027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Czas osiągnięcia prędkości maksymalnej z</w:t>
      </w:r>
      <w:r w:rsidR="009E5535" w:rsidRPr="00821C06">
        <w:rPr>
          <w:rFonts w:asciiTheme="minorHAnsi" w:hAnsiTheme="minorHAnsi" w:cstheme="minorHAnsi"/>
          <w:sz w:val="24"/>
          <w:szCs w:val="24"/>
        </w:rPr>
        <w:t>e</w:t>
      </w:r>
      <w:r w:rsidRPr="00821C06">
        <w:rPr>
          <w:rFonts w:asciiTheme="minorHAnsi" w:hAnsiTheme="minorHAnsi" w:cstheme="minorHAnsi"/>
          <w:sz w:val="24"/>
          <w:szCs w:val="24"/>
        </w:rPr>
        <w:t xml:space="preserve"> standardowym rotorem na probówki o pojemności 1,5/2 ml -</w:t>
      </w:r>
      <w:r w:rsidR="009E5535" w:rsidRPr="00821C06">
        <w:rPr>
          <w:rFonts w:asciiTheme="minorHAnsi" w:hAnsiTheme="minorHAnsi" w:cstheme="minorHAnsi"/>
          <w:sz w:val="24"/>
          <w:szCs w:val="24"/>
        </w:rPr>
        <w:t xml:space="preserve"> nie </w:t>
      </w:r>
      <w:r w:rsidR="001F6C3D">
        <w:rPr>
          <w:rFonts w:asciiTheme="minorHAnsi" w:hAnsiTheme="minorHAnsi" w:cstheme="minorHAnsi"/>
          <w:sz w:val="24"/>
          <w:szCs w:val="24"/>
        </w:rPr>
        <w:t xml:space="preserve">dłuższy </w:t>
      </w:r>
      <w:r w:rsidR="009E5535" w:rsidRPr="00821C06">
        <w:rPr>
          <w:rFonts w:asciiTheme="minorHAnsi" w:hAnsiTheme="minorHAnsi" w:cstheme="minorHAnsi"/>
          <w:sz w:val="24"/>
          <w:szCs w:val="24"/>
        </w:rPr>
        <w:t xml:space="preserve">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 15 sekund </w:t>
      </w:r>
    </w:p>
    <w:p w14:paraId="1F08A3DF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8351E5" w14:textId="4114E115" w:rsidR="00C217CA" w:rsidRDefault="00C217CA" w:rsidP="00CB1DA9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Czas zatrzymania z</w:t>
      </w:r>
      <w:r w:rsidR="009E5535" w:rsidRPr="00821C06">
        <w:rPr>
          <w:rFonts w:asciiTheme="minorHAnsi" w:hAnsiTheme="minorHAnsi" w:cstheme="minorHAnsi"/>
          <w:sz w:val="24"/>
          <w:szCs w:val="24"/>
        </w:rPr>
        <w:t>e</w:t>
      </w:r>
      <w:r w:rsidRPr="00821C06">
        <w:rPr>
          <w:rFonts w:asciiTheme="minorHAnsi" w:hAnsiTheme="minorHAnsi" w:cstheme="minorHAnsi"/>
          <w:sz w:val="24"/>
          <w:szCs w:val="24"/>
        </w:rPr>
        <w:t xml:space="preserve"> standardowym rotorem na probówki o pojemności 1,5/2 ml - </w:t>
      </w:r>
      <w:r w:rsidR="009E5535" w:rsidRPr="00821C06">
        <w:rPr>
          <w:rFonts w:asciiTheme="minorHAnsi" w:hAnsiTheme="minorHAnsi" w:cstheme="minorHAnsi"/>
          <w:sz w:val="24"/>
          <w:szCs w:val="24"/>
        </w:rPr>
        <w:t xml:space="preserve"> nie </w:t>
      </w:r>
      <w:r w:rsidR="008F1F33">
        <w:rPr>
          <w:rFonts w:asciiTheme="minorHAnsi" w:hAnsiTheme="minorHAnsi" w:cstheme="minorHAnsi"/>
          <w:sz w:val="24"/>
          <w:szCs w:val="24"/>
        </w:rPr>
        <w:t>dłuższy</w:t>
      </w:r>
      <w:r w:rsidR="00CB1DA9">
        <w:rPr>
          <w:rFonts w:asciiTheme="minorHAnsi" w:hAnsiTheme="minorHAnsi" w:cstheme="minorHAnsi"/>
          <w:sz w:val="24"/>
          <w:szCs w:val="24"/>
        </w:rPr>
        <w:t xml:space="preserve"> </w:t>
      </w:r>
      <w:r w:rsidR="009E5535" w:rsidRPr="00CB1DA9">
        <w:rPr>
          <w:rFonts w:asciiTheme="minorHAnsi" w:hAnsiTheme="minorHAnsi" w:cstheme="minorHAnsi"/>
          <w:sz w:val="24"/>
          <w:szCs w:val="24"/>
        </w:rPr>
        <w:t xml:space="preserve">niż </w:t>
      </w:r>
      <w:r w:rsidRPr="00CB1DA9">
        <w:rPr>
          <w:rFonts w:asciiTheme="minorHAnsi" w:hAnsiTheme="minorHAnsi" w:cstheme="minorHAnsi"/>
          <w:sz w:val="24"/>
          <w:szCs w:val="24"/>
        </w:rPr>
        <w:t xml:space="preserve">15 sekund </w:t>
      </w:r>
    </w:p>
    <w:p w14:paraId="345B0178" w14:textId="77777777" w:rsidR="00CB1DA9" w:rsidRPr="00CB1DA9" w:rsidRDefault="00CB1DA9" w:rsidP="00CB1DA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92124EA" w14:textId="7DA0AC9B" w:rsidR="00CB1DA9" w:rsidRPr="00CB1DA9" w:rsidRDefault="00CB1DA9" w:rsidP="00CB1DA9">
      <w:pPr>
        <w:pStyle w:val="xxmsonormal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Wyposażona w kompatybilny do oferowanych wirówek:</w:t>
      </w:r>
    </w:p>
    <w:p w14:paraId="5791D7E2" w14:textId="55272C87" w:rsidR="00CB1DA9" w:rsidRPr="00CB1DA9" w:rsidRDefault="00CB1DA9" w:rsidP="00CB1DA9">
      <w:pPr>
        <w:pStyle w:val="xxmsonormal"/>
        <w:numPr>
          <w:ilvl w:val="7"/>
          <w:numId w:val="4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Rotor do płytek z osłoną i pokrywą rotora, z 2 koszami oraz adapterami:</w:t>
      </w:r>
    </w:p>
    <w:p w14:paraId="1113DFC2" w14:textId="77777777" w:rsidR="00CB1DA9" w:rsidRPr="00CB1DA9" w:rsidRDefault="00CB1DA9" w:rsidP="00CB1DA9">
      <w:pPr>
        <w:pStyle w:val="xxelementtoproof"/>
        <w:numPr>
          <w:ilvl w:val="0"/>
          <w:numId w:val="48"/>
        </w:numPr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Adapter, do Płytek do PCR do płytek 96 dołkowych (2 szt.)</w:t>
      </w:r>
    </w:p>
    <w:p w14:paraId="2DE9744B" w14:textId="317B4719" w:rsidR="00C217CA" w:rsidRPr="00CB1DA9" w:rsidRDefault="00CB1DA9" w:rsidP="00CB1DA9">
      <w:pPr>
        <w:pStyle w:val="xxelementtoproof"/>
        <w:numPr>
          <w:ilvl w:val="0"/>
          <w:numId w:val="48"/>
        </w:numPr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 xml:space="preserve">Adapter do Płytek do PCR do płytek 384 dołkowych (2 </w:t>
      </w:r>
      <w:r w:rsidR="00C33280"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szt.</w:t>
      </w: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)</w:t>
      </w:r>
    </w:p>
    <w:p w14:paraId="701F1A44" w14:textId="71845C4A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wirowana</w:t>
      </w:r>
      <w:r w:rsidR="009E5535" w:rsidRPr="00821C06">
        <w:rPr>
          <w:rFonts w:asciiTheme="minorHAnsi" w:hAnsiTheme="minorHAnsi" w:cstheme="minorHAnsi"/>
          <w:sz w:val="24"/>
          <w:szCs w:val="24"/>
        </w:rPr>
        <w:t xml:space="preserve"> nie miej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 48 probówek 1,5/2ml lub 6 probówek pojemności 50ml lub 2 x MTP </w:t>
      </w:r>
    </w:p>
    <w:p w14:paraId="743F854E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3EA0309" w14:textId="6F1A8909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ustawienia czasu w zakresie</w:t>
      </w:r>
      <w:r w:rsidR="009E5535" w:rsidRPr="00821C06">
        <w:rPr>
          <w:rFonts w:asciiTheme="minorHAnsi" w:hAnsiTheme="minorHAnsi" w:cstheme="minorHAnsi"/>
          <w:sz w:val="24"/>
          <w:szCs w:val="24"/>
        </w:rPr>
        <w:t xml:space="preserve"> nie mniejszym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 30</w:t>
      </w:r>
      <w:r w:rsidR="008D61F9" w:rsidRPr="00821C06">
        <w:rPr>
          <w:rFonts w:asciiTheme="minorHAnsi" w:hAnsiTheme="minorHAnsi" w:cstheme="minorHAnsi"/>
          <w:sz w:val="24"/>
          <w:szCs w:val="24"/>
        </w:rPr>
        <w:t xml:space="preserve"> </w:t>
      </w:r>
      <w:r w:rsidRPr="00821C06">
        <w:rPr>
          <w:rFonts w:asciiTheme="minorHAnsi" w:hAnsiTheme="minorHAnsi" w:cstheme="minorHAnsi"/>
          <w:sz w:val="24"/>
          <w:szCs w:val="24"/>
        </w:rPr>
        <w:t>s</w:t>
      </w:r>
      <w:r w:rsidR="008D61F9" w:rsidRPr="00821C06">
        <w:rPr>
          <w:rFonts w:asciiTheme="minorHAnsi" w:hAnsiTheme="minorHAnsi" w:cstheme="minorHAnsi"/>
          <w:sz w:val="24"/>
          <w:szCs w:val="24"/>
        </w:rPr>
        <w:t xml:space="preserve">ekund </w:t>
      </w:r>
      <w:r w:rsidRPr="00821C06">
        <w:rPr>
          <w:rFonts w:asciiTheme="minorHAnsi" w:hAnsiTheme="minorHAnsi" w:cstheme="minorHAnsi"/>
          <w:sz w:val="24"/>
          <w:szCs w:val="24"/>
        </w:rPr>
        <w:t xml:space="preserve"> – 99h 59min, możliwość pracy ciągłej </w:t>
      </w:r>
    </w:p>
    <w:p w14:paraId="2449C1C8" w14:textId="77777777" w:rsidR="00821C06" w:rsidRPr="00821C06" w:rsidRDefault="00821C0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80822E4" w14:textId="5B81F967" w:rsidR="00821C06" w:rsidRPr="00821C06" w:rsidRDefault="00821C06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wirowania bez ograniczenia czasowego</w:t>
      </w:r>
    </w:p>
    <w:p w14:paraId="03835A4C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2BC9E8" w14:textId="41A4F527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zapamiętania</w:t>
      </w:r>
      <w:r w:rsidR="008D61F9" w:rsidRPr="00821C06">
        <w:rPr>
          <w:rFonts w:asciiTheme="minorHAnsi" w:hAnsiTheme="minorHAnsi" w:cstheme="minorHAnsi"/>
          <w:sz w:val="24"/>
          <w:szCs w:val="24"/>
        </w:rPr>
        <w:t xml:space="preserve"> minimum </w:t>
      </w:r>
      <w:r w:rsidRPr="00821C06">
        <w:rPr>
          <w:rFonts w:asciiTheme="minorHAnsi" w:hAnsiTheme="minorHAnsi" w:cstheme="minorHAnsi"/>
          <w:sz w:val="24"/>
          <w:szCs w:val="24"/>
        </w:rPr>
        <w:t xml:space="preserve"> 50 programów wirowania </w:t>
      </w:r>
    </w:p>
    <w:p w14:paraId="705DB195" w14:textId="557287DB" w:rsidR="009614A6" w:rsidRPr="00821C06" w:rsidRDefault="009614A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D2B799" w14:textId="4AB9E756" w:rsidR="009614A6" w:rsidRPr="00821C06" w:rsidRDefault="009614A6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Oddzielny przycisk funkcji szybkiego wirowania</w:t>
      </w:r>
    </w:p>
    <w:p w14:paraId="67EDC13D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1B39F2" w14:textId="784C3828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Głośność z rotorem na probówki 1,5/2ml z pokrywą </w:t>
      </w:r>
      <w:r w:rsidR="008D61F9" w:rsidRPr="00821C06">
        <w:rPr>
          <w:rFonts w:asciiTheme="minorHAnsi" w:hAnsiTheme="minorHAnsi" w:cstheme="minorHAnsi"/>
          <w:sz w:val="24"/>
          <w:szCs w:val="24"/>
        </w:rPr>
        <w:t xml:space="preserve"> poniżej </w:t>
      </w:r>
      <w:r w:rsidRPr="00821C06">
        <w:rPr>
          <w:rFonts w:asciiTheme="minorHAnsi" w:hAnsiTheme="minorHAnsi" w:cstheme="minorHAnsi"/>
          <w:sz w:val="24"/>
          <w:szCs w:val="24"/>
        </w:rPr>
        <w:t xml:space="preserve">54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dB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(A) </w:t>
      </w:r>
    </w:p>
    <w:p w14:paraId="59EA2657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CDCD19" w14:textId="07FD4717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regulacji temperatury</w:t>
      </w:r>
      <w:r w:rsidR="00C30B02" w:rsidRPr="00821C06">
        <w:rPr>
          <w:rFonts w:asciiTheme="minorHAnsi" w:hAnsiTheme="minorHAnsi" w:cstheme="minorHAnsi"/>
          <w:sz w:val="24"/>
          <w:szCs w:val="24"/>
        </w:rPr>
        <w:t xml:space="preserve"> w zakresie nie mniejszym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 od -11</w:t>
      </w:r>
      <w:r w:rsidR="00C30B02" w:rsidRPr="00821C06">
        <w:rPr>
          <w:rFonts w:asciiTheme="minorHAnsi" w:hAnsiTheme="minorHAnsi" w:cstheme="minorHAnsi"/>
          <w:sz w:val="24"/>
          <w:szCs w:val="24"/>
        </w:rPr>
        <w:t>⁰</w:t>
      </w:r>
      <w:r w:rsidRPr="00821C06">
        <w:rPr>
          <w:rFonts w:asciiTheme="minorHAnsi" w:hAnsiTheme="minorHAnsi" w:cstheme="minorHAnsi"/>
          <w:sz w:val="24"/>
          <w:szCs w:val="24"/>
        </w:rPr>
        <w:t>C do +40</w:t>
      </w:r>
      <w:r w:rsidR="00C30B02" w:rsidRPr="00821C06">
        <w:rPr>
          <w:rFonts w:asciiTheme="minorHAnsi" w:hAnsiTheme="minorHAnsi" w:cstheme="minorHAnsi"/>
          <w:sz w:val="24"/>
          <w:szCs w:val="24"/>
        </w:rPr>
        <w:t>⁰</w:t>
      </w:r>
      <w:r w:rsidRPr="00821C06">
        <w:rPr>
          <w:rFonts w:asciiTheme="minorHAnsi" w:hAnsiTheme="minorHAnsi" w:cstheme="minorHAnsi"/>
          <w:sz w:val="24"/>
          <w:szCs w:val="24"/>
        </w:rPr>
        <w:t xml:space="preserve">C </w:t>
      </w:r>
    </w:p>
    <w:p w14:paraId="70541674" w14:textId="77777777" w:rsidR="009614A6" w:rsidRPr="00821C06" w:rsidRDefault="009614A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041E45E" w14:textId="29EFD1E5" w:rsidR="00C217CA" w:rsidRPr="00821C06" w:rsidRDefault="009614A6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Wyposażona w: </w:t>
      </w:r>
    </w:p>
    <w:p w14:paraId="15BD79EE" w14:textId="324438C5" w:rsidR="00C217CA" w:rsidRPr="00821C06" w:rsidRDefault="009614A6" w:rsidP="00821C06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lastRenderedPageBreak/>
        <w:t>Co najmniej p</w:t>
      </w:r>
      <w:r w:rsidR="00C217CA" w:rsidRPr="00821C06">
        <w:rPr>
          <w:rFonts w:asciiTheme="minorHAnsi" w:hAnsiTheme="minorHAnsi" w:cstheme="minorHAnsi"/>
          <w:sz w:val="24"/>
          <w:szCs w:val="24"/>
        </w:rPr>
        <w:t xml:space="preserve">ięć klawiszy programowalnych umożliwiających szybki dostęp do </w:t>
      </w:r>
    </w:p>
    <w:p w14:paraId="6BCA73FB" w14:textId="77777777" w:rsidR="009614A6" w:rsidRPr="00821C06" w:rsidRDefault="009614A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AE94ED" w14:textId="297958CA" w:rsidR="009614A6" w:rsidRPr="00821C06" w:rsidRDefault="00821C06" w:rsidP="00821C06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zdefiniowanych programów. </w:t>
      </w:r>
      <w:r w:rsidR="009614A6" w:rsidRPr="00821C06">
        <w:rPr>
          <w:rFonts w:asciiTheme="minorHAnsi" w:hAnsiTheme="minorHAnsi" w:cstheme="minorHAnsi"/>
          <w:sz w:val="24"/>
          <w:szCs w:val="24"/>
        </w:rPr>
        <w:t>Funkcję automatycznego wyłączenia po 8 godzinach bezczynności</w:t>
      </w:r>
    </w:p>
    <w:p w14:paraId="0BC60F03" w14:textId="08F71F8E" w:rsidR="009614A6" w:rsidRPr="00821C06" w:rsidRDefault="00C217CA" w:rsidP="00821C06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Funkcj</w:t>
      </w:r>
      <w:r w:rsidR="009614A6" w:rsidRPr="00821C06">
        <w:rPr>
          <w:rFonts w:asciiTheme="minorHAnsi" w:hAnsiTheme="minorHAnsi" w:cstheme="minorHAnsi"/>
          <w:sz w:val="24"/>
          <w:szCs w:val="24"/>
        </w:rPr>
        <w:t>ę</w:t>
      </w:r>
      <w:r w:rsidRPr="00821C06">
        <w:rPr>
          <w:rFonts w:asciiTheme="minorHAnsi" w:hAnsiTheme="minorHAnsi" w:cstheme="minorHAnsi"/>
          <w:sz w:val="24"/>
          <w:szCs w:val="24"/>
        </w:rPr>
        <w:t xml:space="preserve"> automatycznego rozpoznawania zainstalowanego rotora oraz ograniczania prędkości wirowania dla zachowania maksymalnego bezpieczeństwa bez konieczności wpisywania przez użytkownika numeru rotora </w:t>
      </w:r>
    </w:p>
    <w:p w14:paraId="0DF9A239" w14:textId="7E824A7B" w:rsidR="009614A6" w:rsidRPr="00821C06" w:rsidRDefault="009614A6" w:rsidP="00821C06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Funkcję utrzymywania temperatury komory w trybie „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standby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>” do momentu otwarcia pokrywy</w:t>
      </w:r>
    </w:p>
    <w:p w14:paraId="491B969F" w14:textId="4FB905C1" w:rsidR="000B73CD" w:rsidRPr="00821C06" w:rsidRDefault="009614A6" w:rsidP="00821C06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Funkcję szybkiego, wstępnego ochładzania komory wirowania oraz uzyskiwania maksymalnej dokładności temperatury wewnątrz wirnika</w:t>
      </w:r>
    </w:p>
    <w:p w14:paraId="05A5EA56" w14:textId="5C0EF10C" w:rsidR="000B73CD" w:rsidRPr="00821C06" w:rsidRDefault="000B73CD" w:rsidP="00821C06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System szybkiego otwierania i zamykania pokrywy wirnika</w:t>
      </w:r>
    </w:p>
    <w:p w14:paraId="495B5CA6" w14:textId="77777777" w:rsidR="000B73CD" w:rsidRPr="00821C06" w:rsidRDefault="000B73CD" w:rsidP="00821C06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7CB5E9" w14:textId="40778140" w:rsidR="000B73CD" w:rsidRPr="00821C06" w:rsidRDefault="000B73CD" w:rsidP="00821C06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Dren odprowadzający wilgoć oraz skropliny z komory</w:t>
      </w:r>
    </w:p>
    <w:p w14:paraId="26FAC0A3" w14:textId="77777777" w:rsidR="000B73CD" w:rsidRPr="00821C06" w:rsidRDefault="000B73CD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9F605E" w14:textId="7E570AE2" w:rsidR="009614A6" w:rsidRPr="00821C06" w:rsidRDefault="000B73CD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Utrzymanie </w:t>
      </w:r>
      <w:r w:rsidR="009614A6" w:rsidRPr="00821C06">
        <w:rPr>
          <w:rFonts w:asciiTheme="minorHAnsi" w:hAnsiTheme="minorHAnsi" w:cstheme="minorHAnsi"/>
          <w:sz w:val="24"/>
          <w:szCs w:val="24"/>
        </w:rPr>
        <w:t xml:space="preserve"> temperatur</w:t>
      </w:r>
      <w:r w:rsidRPr="00821C06">
        <w:rPr>
          <w:rFonts w:asciiTheme="minorHAnsi" w:hAnsiTheme="minorHAnsi" w:cstheme="minorHAnsi"/>
          <w:sz w:val="24"/>
          <w:szCs w:val="24"/>
        </w:rPr>
        <w:t xml:space="preserve">y </w:t>
      </w:r>
      <w:r w:rsidR="009614A6" w:rsidRPr="00821C06">
        <w:rPr>
          <w:rFonts w:asciiTheme="minorHAnsi" w:hAnsiTheme="minorHAnsi" w:cstheme="minorHAnsi"/>
          <w:sz w:val="24"/>
          <w:szCs w:val="24"/>
        </w:rPr>
        <w:t>przy maksymalnej prędkości obrotowej 4</w:t>
      </w:r>
      <w:r w:rsidRPr="00821C06">
        <w:rPr>
          <w:rFonts w:asciiTheme="minorHAnsi" w:hAnsiTheme="minorHAnsi" w:cstheme="minorHAnsi"/>
          <w:sz w:val="24"/>
          <w:szCs w:val="24"/>
        </w:rPr>
        <w:t>⁰</w:t>
      </w:r>
      <w:r w:rsidR="009614A6" w:rsidRPr="00821C06">
        <w:rPr>
          <w:rFonts w:asciiTheme="minorHAnsi" w:hAnsiTheme="minorHAnsi" w:cstheme="minorHAnsi"/>
          <w:sz w:val="24"/>
          <w:szCs w:val="24"/>
        </w:rPr>
        <w:t>C</w:t>
      </w:r>
    </w:p>
    <w:p w14:paraId="6C4971C4" w14:textId="589E5B2C" w:rsidR="000B73CD" w:rsidRPr="00821C06" w:rsidRDefault="000B73CD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1C8146" w14:textId="763C1D6F" w:rsidR="000B73CD" w:rsidRPr="00821C06" w:rsidRDefault="000B73CD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schłodzenia komory od temperatury pokojowej do   4⁰C w czasie  nie dłuższym niż 15 minut</w:t>
      </w:r>
    </w:p>
    <w:p w14:paraId="2BAA3C6C" w14:textId="3CDCBAED" w:rsidR="00821C06" w:rsidRPr="00821C06" w:rsidRDefault="00821C06" w:rsidP="00821C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D86901E" w14:textId="37AA47D7" w:rsidR="000B73CD" w:rsidRPr="00821C06" w:rsidRDefault="00821C06" w:rsidP="00821C06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Możliwość ustawiania zarówno wartości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 jak i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rcf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 oraz szybkiego konwertowania tych wartości między sobą</w:t>
      </w:r>
    </w:p>
    <w:p w14:paraId="0F2A2A63" w14:textId="6A2661E5" w:rsidR="00C217CA" w:rsidRPr="00821C06" w:rsidRDefault="009614A6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Automatyczne powiadamianie w przypadku źle wyważonego rotora</w:t>
      </w:r>
    </w:p>
    <w:p w14:paraId="51529043" w14:textId="77777777" w:rsidR="009614A6" w:rsidRPr="00821C06" w:rsidRDefault="009614A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A8C884" w14:textId="7397A919" w:rsidR="00C217CA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Wysokość wirówki z otwartą pokrywą</w:t>
      </w:r>
      <w:r w:rsidR="009614A6" w:rsidRPr="00821C06">
        <w:rPr>
          <w:rFonts w:asciiTheme="minorHAnsi" w:hAnsiTheme="minorHAnsi" w:cstheme="minorHAnsi"/>
          <w:sz w:val="24"/>
          <w:szCs w:val="24"/>
        </w:rPr>
        <w:t xml:space="preserve"> nie większa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 63 cm </w:t>
      </w:r>
    </w:p>
    <w:p w14:paraId="3A9CB615" w14:textId="77777777" w:rsidR="00BE2335" w:rsidRPr="00BE2335" w:rsidRDefault="00BE2335" w:rsidP="00BE233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C3F11DB" w14:textId="531E252A" w:rsidR="00BE2335" w:rsidRPr="00821C06" w:rsidRDefault="00756481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6481">
        <w:rPr>
          <w:rFonts w:asciiTheme="minorHAnsi" w:hAnsiTheme="minorHAnsi" w:cstheme="minorHAnsi"/>
          <w:sz w:val="24"/>
          <w:szCs w:val="24"/>
        </w:rPr>
        <w:t>Wymiary zewnętrzne nie większe niż 40 x 65 x 30 cm (</w:t>
      </w:r>
      <w:proofErr w:type="spellStart"/>
      <w:r w:rsidRPr="00756481">
        <w:rPr>
          <w:rFonts w:asciiTheme="minorHAnsi" w:hAnsiTheme="minorHAnsi" w:cstheme="minorHAnsi"/>
          <w:sz w:val="24"/>
          <w:szCs w:val="24"/>
        </w:rPr>
        <w:t>szer</w:t>
      </w:r>
      <w:proofErr w:type="spellEnd"/>
      <w:r w:rsidRPr="00756481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756481">
        <w:rPr>
          <w:rFonts w:asciiTheme="minorHAnsi" w:hAnsiTheme="minorHAnsi" w:cstheme="minorHAnsi"/>
          <w:sz w:val="24"/>
          <w:szCs w:val="24"/>
        </w:rPr>
        <w:t>głęb</w:t>
      </w:r>
      <w:proofErr w:type="spellEnd"/>
      <w:r w:rsidRPr="00756481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756481">
        <w:rPr>
          <w:rFonts w:asciiTheme="minorHAnsi" w:hAnsiTheme="minorHAnsi" w:cstheme="minorHAnsi"/>
          <w:sz w:val="24"/>
          <w:szCs w:val="24"/>
        </w:rPr>
        <w:t>wys</w:t>
      </w:r>
      <w:proofErr w:type="spellEnd"/>
      <w:r w:rsidRPr="00756481">
        <w:rPr>
          <w:rFonts w:asciiTheme="minorHAnsi" w:hAnsiTheme="minorHAnsi" w:cstheme="minorHAnsi"/>
          <w:sz w:val="24"/>
          <w:szCs w:val="24"/>
        </w:rPr>
        <w:t>)</w:t>
      </w:r>
    </w:p>
    <w:p w14:paraId="5260B39B" w14:textId="77777777" w:rsidR="009614A6" w:rsidRPr="00821C06" w:rsidRDefault="009614A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D7772C" w14:textId="35106E35" w:rsidR="009614A6" w:rsidRPr="00821C06" w:rsidRDefault="009614A6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Waga urządzania bez wirnika  nie większa niż 56kg</w:t>
      </w:r>
    </w:p>
    <w:p w14:paraId="692164C4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AD64AD" w14:textId="6AF85651" w:rsidR="00C217CA" w:rsidRPr="00821C06" w:rsidRDefault="009E5535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Pobór mocy maksymalnie  1050 W</w:t>
      </w:r>
    </w:p>
    <w:p w14:paraId="22136A50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DADAAF" w14:textId="4B7BF988" w:rsidR="00C217CA" w:rsidRDefault="000B73CD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Wirówka n</w:t>
      </w:r>
      <w:r w:rsidR="00C217CA" w:rsidRPr="00821C06">
        <w:rPr>
          <w:rFonts w:asciiTheme="minorHAnsi" w:hAnsiTheme="minorHAnsi" w:cstheme="minorHAnsi"/>
          <w:sz w:val="24"/>
          <w:szCs w:val="24"/>
        </w:rPr>
        <w:t xml:space="preserve">ie wymaga podłączenia do innych mediów oprócz zasilania 230V/50-60Hz </w:t>
      </w:r>
    </w:p>
    <w:p w14:paraId="7575654F" w14:textId="77777777" w:rsidR="006F2EB8" w:rsidRPr="006F2EB8" w:rsidRDefault="006F2EB8" w:rsidP="006F2EB8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E20A561" w14:textId="23B1B613" w:rsidR="006F2EB8" w:rsidRPr="006F2EB8" w:rsidRDefault="006F2EB8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6F2EB8">
        <w:rPr>
          <w:rFonts w:asciiTheme="minorHAnsi" w:hAnsiTheme="minorHAnsi" w:cstheme="minorHAnsi"/>
          <w:color w:val="FF0000"/>
          <w:sz w:val="24"/>
          <w:szCs w:val="24"/>
        </w:rPr>
        <w:t>Urządzenie posiada certyfikat IVD-EU</w:t>
      </w:r>
    </w:p>
    <w:p w14:paraId="5B93338C" w14:textId="77777777" w:rsidR="00B5640F" w:rsidRPr="00821C06" w:rsidRDefault="00B5640F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32AAC3E" w14:textId="71A1F216" w:rsidR="00491F2A" w:rsidRPr="00B5640F" w:rsidRDefault="00B5640F" w:rsidP="00B5640F">
      <w:pPr>
        <w:pStyle w:val="Nagwek2"/>
        <w:numPr>
          <w:ilvl w:val="0"/>
          <w:numId w:val="0"/>
        </w:numPr>
        <w:ind w:left="360"/>
        <w:rPr>
          <w:sz w:val="24"/>
          <w:szCs w:val="24"/>
        </w:rPr>
      </w:pPr>
      <w:r w:rsidRPr="00B5640F">
        <w:rPr>
          <w:sz w:val="24"/>
          <w:szCs w:val="24"/>
        </w:rPr>
        <w:t xml:space="preserve">II. </w:t>
      </w:r>
      <w:r w:rsidR="000F652B">
        <w:rPr>
          <w:sz w:val="24"/>
          <w:szCs w:val="24"/>
        </w:rPr>
        <w:t xml:space="preserve">        </w:t>
      </w:r>
      <w:r w:rsidR="00491F2A" w:rsidRPr="00B5640F">
        <w:rPr>
          <w:sz w:val="24"/>
          <w:szCs w:val="24"/>
        </w:rPr>
        <w:t>Wirówka laboratoryjna-</w:t>
      </w:r>
      <w:r w:rsidR="00C30B02">
        <w:rPr>
          <w:sz w:val="24"/>
          <w:szCs w:val="24"/>
        </w:rPr>
        <w:t xml:space="preserve"> </w:t>
      </w:r>
      <w:r w:rsidR="00491F2A" w:rsidRPr="00B5640F">
        <w:rPr>
          <w:sz w:val="24"/>
          <w:szCs w:val="24"/>
        </w:rPr>
        <w:t xml:space="preserve"> </w:t>
      </w:r>
      <w:r w:rsidRPr="00B5640F">
        <w:rPr>
          <w:sz w:val="24"/>
          <w:szCs w:val="24"/>
        </w:rPr>
        <w:t xml:space="preserve">bez </w:t>
      </w:r>
      <w:r w:rsidR="00491F2A" w:rsidRPr="00B5640F">
        <w:rPr>
          <w:sz w:val="24"/>
          <w:szCs w:val="24"/>
        </w:rPr>
        <w:t>chłodzeni</w:t>
      </w:r>
      <w:r w:rsidRPr="00B5640F">
        <w:rPr>
          <w:sz w:val="24"/>
          <w:szCs w:val="24"/>
        </w:rPr>
        <w:t>a</w:t>
      </w:r>
      <w:r w:rsidR="00491F2A" w:rsidRPr="00B5640F">
        <w:rPr>
          <w:sz w:val="24"/>
          <w:szCs w:val="24"/>
        </w:rPr>
        <w:t xml:space="preserve"> - 1 szt.</w:t>
      </w:r>
    </w:p>
    <w:p w14:paraId="692B5321" w14:textId="77777777" w:rsidR="00491F2A" w:rsidRPr="00491F2A" w:rsidRDefault="00491F2A" w:rsidP="00491F2A">
      <w:pPr>
        <w:pStyle w:val="Akapitzlist"/>
        <w:ind w:left="1080"/>
        <w:rPr>
          <w:b/>
        </w:rPr>
      </w:pPr>
    </w:p>
    <w:p w14:paraId="130B6C91" w14:textId="744434C9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Maksymalna siła wirowania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rcf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mniejsza niż 30130 x g</w:t>
      </w:r>
    </w:p>
    <w:p w14:paraId="3850A475" w14:textId="0B650C10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regulacji prędkości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rpm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zakresie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</w:t>
      </w:r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ym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100-17500</w:t>
      </w:r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ze skokiem </w:t>
      </w:r>
      <w:r w:rsidR="00D440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większym niż </w:t>
      </w:r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100 </w:t>
      </w:r>
      <w:proofErr w:type="spellStart"/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rpm</w:t>
      </w:r>
      <w:proofErr w:type="spellEnd"/>
    </w:p>
    <w:p w14:paraId="08C1F5AC" w14:textId="5AD8DE65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zainstalowania 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12 różnych rotorów</w:t>
      </w:r>
    </w:p>
    <w:p w14:paraId="0C2C36F5" w14:textId="080186A7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Czas osiągnięcia prędkości maksymalnej z</w:t>
      </w:r>
      <w:r w:rsidR="007967E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standardowym rotorem na probówki o pojemności 1,5/2 ml, nie dłuższy niż 15 sekund</w:t>
      </w:r>
    </w:p>
    <w:p w14:paraId="1744F97F" w14:textId="22A69825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Czas zatrzymania z</w:t>
      </w:r>
      <w:r w:rsidR="00CA50E1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standardowym rotorem na probówki o pojemności 1,5/2 ml nie dłuższy niż 15 sekund</w:t>
      </w:r>
    </w:p>
    <w:p w14:paraId="4C244238" w14:textId="4F3E6391" w:rsidR="00FE13C8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użycia rotora do wirowan</w:t>
      </w:r>
      <w:r w:rsidR="00CA50E1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ia nie mniej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48 probówek 1,5/2ml lub 6 probówek pojemności 50ml lub 2 x MTP</w:t>
      </w:r>
    </w:p>
    <w:p w14:paraId="2E07C24B" w14:textId="18015FFA" w:rsidR="00B56531" w:rsidRPr="00CB1DA9" w:rsidRDefault="00B56531" w:rsidP="00B56531">
      <w:pPr>
        <w:pStyle w:val="xxmsonormal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Wyposażona w kompatybilny do oferowanych wirówek:</w:t>
      </w:r>
    </w:p>
    <w:p w14:paraId="7AB57881" w14:textId="77777777" w:rsidR="00B56531" w:rsidRPr="00CB1DA9" w:rsidRDefault="00B56531" w:rsidP="00B56531">
      <w:pPr>
        <w:pStyle w:val="xxmsonormal"/>
        <w:numPr>
          <w:ilvl w:val="7"/>
          <w:numId w:val="3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Rotor do płytek z osłoną i pokrywą rotora, z 2 koszami oraz adapterami:</w:t>
      </w:r>
    </w:p>
    <w:p w14:paraId="1EDCF516" w14:textId="77777777" w:rsidR="00B56531" w:rsidRPr="00CB1DA9" w:rsidRDefault="00B56531" w:rsidP="00B56531">
      <w:pPr>
        <w:pStyle w:val="xxelementtoproof"/>
        <w:numPr>
          <w:ilvl w:val="0"/>
          <w:numId w:val="48"/>
        </w:numPr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Adapter, do Płytek do PCR do płytek 96 dołkowych (2 szt.)</w:t>
      </w:r>
    </w:p>
    <w:p w14:paraId="277E9376" w14:textId="4095F711" w:rsidR="00B56531" w:rsidRPr="00B56531" w:rsidRDefault="00B56531" w:rsidP="00B56531">
      <w:pPr>
        <w:pStyle w:val="xxelementtoproof"/>
        <w:numPr>
          <w:ilvl w:val="0"/>
          <w:numId w:val="48"/>
        </w:numPr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 xml:space="preserve">Adapter do Płytek do PCR do płytek 384 dołkowych (2 </w:t>
      </w:r>
      <w:proofErr w:type="spellStart"/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szt</w:t>
      </w:r>
      <w:proofErr w:type="spellEnd"/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)</w:t>
      </w:r>
    </w:p>
    <w:p w14:paraId="260D4A51" w14:textId="7E575CB9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ustawienia czasu w zakresie </w:t>
      </w:r>
      <w:r w:rsidR="00CA50E1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mniejszym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30</w:t>
      </w:r>
      <w:r w:rsidR="008D61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sekund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– 9h 59min,</w:t>
      </w:r>
      <w:r w:rsidR="007967E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m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ożliwość pracy ciągłej</w:t>
      </w:r>
    </w:p>
    <w:p w14:paraId="707201AF" w14:textId="5837E794" w:rsidR="00DE5D3B" w:rsidRPr="00974743" w:rsidRDefault="00DE5D3B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wirowania bez ograniczenia czasowego</w:t>
      </w:r>
    </w:p>
    <w:p w14:paraId="6E904C60" w14:textId="54C1B3A7" w:rsidR="007967E0" w:rsidRPr="00974743" w:rsidRDefault="007967E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Funkcja automatycznego rozpoznawania zainstalowanego rotora oraz ograniczania prędkości wirowania dla zachowania maksymalnego bezpieczeństwa bez konieczności wpisywania przez użytkownika numeru rotora</w:t>
      </w:r>
    </w:p>
    <w:p w14:paraId="79BDF111" w14:textId="28DB7257" w:rsidR="00DE5D3B" w:rsidRPr="00974743" w:rsidRDefault="00DE5D3B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ustawiania zarówno wartości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rpm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jak i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rcf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oraz szybkiego konwertowania tych wartości między sobą</w:t>
      </w:r>
    </w:p>
    <w:p w14:paraId="1B2BAF2F" w14:textId="7A451F63" w:rsidR="007967E0" w:rsidRPr="00974743" w:rsidRDefault="007967E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Automatyczne powiadamianie w przypadku źle wyważonego rotora</w:t>
      </w:r>
    </w:p>
    <w:p w14:paraId="59BB8E8F" w14:textId="733F425E" w:rsidR="00DE5D3B" w:rsidRPr="00974743" w:rsidRDefault="007967E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Wyposażony w</w:t>
      </w:r>
      <w:r w:rsidR="00DE5D3B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14:paraId="404114D1" w14:textId="6D4F06E1" w:rsidR="007967E0" w:rsidRPr="00974743" w:rsidRDefault="001E3075" w:rsidP="00DB63AE">
      <w:pPr>
        <w:pStyle w:val="Akapitzlist"/>
        <w:widowControl/>
        <w:numPr>
          <w:ilvl w:val="7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Co najmniej 4 k</w:t>
      </w:r>
      <w:r w:rsidR="007967E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lawisze programowalne umożliwiające szybki dostęp do zdefiniowanych programów.</w:t>
      </w:r>
    </w:p>
    <w:p w14:paraId="117C3710" w14:textId="06C68C3B" w:rsidR="00DE5D3B" w:rsidRPr="00974743" w:rsidRDefault="00DE5D3B" w:rsidP="00DB63AE">
      <w:pPr>
        <w:pStyle w:val="Akapitzlist"/>
        <w:widowControl/>
        <w:numPr>
          <w:ilvl w:val="7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Oddzielny przycisk funkcji szybkiego wirowania</w:t>
      </w:r>
    </w:p>
    <w:p w14:paraId="738BF21F" w14:textId="554D9BA9" w:rsidR="00DE5D3B" w:rsidRPr="00974743" w:rsidRDefault="00DE5D3B" w:rsidP="00DB63AE">
      <w:pPr>
        <w:pStyle w:val="Akapitzlist"/>
        <w:widowControl/>
        <w:numPr>
          <w:ilvl w:val="7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system szybkiego otwierania i zamykania pokrywy wirnika</w:t>
      </w:r>
    </w:p>
    <w:p w14:paraId="66E8D572" w14:textId="0D779344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zapamiętania </w:t>
      </w:r>
      <w:r w:rsidR="00CA50E1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minimum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50 programów wirowania</w:t>
      </w:r>
    </w:p>
    <w:p w14:paraId="0D517652" w14:textId="573E5E8A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Głośność z rotorem na probówki 1,5/2ml z pokrywą </w:t>
      </w:r>
      <w:r w:rsidR="0021685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8D61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poniżej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60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dB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(A)</w:t>
      </w:r>
    </w:p>
    <w:p w14:paraId="50D0C5ED" w14:textId="33EF225A" w:rsidR="00C76650" w:rsidRPr="00974743" w:rsidRDefault="00C7665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Pobór mocy nie większy niż 475W</w:t>
      </w:r>
    </w:p>
    <w:p w14:paraId="0934DD97" w14:textId="5EF6E4CB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Waga urządzania bez wirnika </w:t>
      </w:r>
      <w:r w:rsidR="00C7665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większa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29kg</w:t>
      </w:r>
    </w:p>
    <w:p w14:paraId="20ADC1A8" w14:textId="39FF9AEE" w:rsidR="00FE13C8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Wysokość wirówki z otwartą pokrywą </w:t>
      </w:r>
      <w:r w:rsidR="00DE5D3B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większa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56 cm</w:t>
      </w:r>
    </w:p>
    <w:p w14:paraId="1DE77541" w14:textId="10EC1434" w:rsidR="008E65CA" w:rsidRPr="00974743" w:rsidRDefault="008E65CA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Wymiary zewnętrzne nie większe niż 35 x 45 x 28 cm (</w:t>
      </w:r>
      <w:proofErr w:type="spellStart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szer</w:t>
      </w:r>
      <w:proofErr w:type="spellEnd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proofErr w:type="spellStart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głęb</w:t>
      </w:r>
      <w:proofErr w:type="spellEnd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proofErr w:type="spellStart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wys</w:t>
      </w:r>
      <w:proofErr w:type="spellEnd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</w:p>
    <w:p w14:paraId="3B2DDDEC" w14:textId="4A1CC874" w:rsidR="00FE13C8" w:rsidRDefault="00DE5D3B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Wirówka </w:t>
      </w:r>
      <w:r w:rsidR="00FE13C8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</w:t>
      </w:r>
      <w:r w:rsidR="00FE13C8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ie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wymagająca </w:t>
      </w:r>
      <w:r w:rsidR="00FE13C8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podłączenia do innych mediów oprócz zasilania 230V/50-60Hz</w:t>
      </w:r>
    </w:p>
    <w:p w14:paraId="4D42E63B" w14:textId="430385DC" w:rsidR="006F2EB8" w:rsidRPr="006F2EB8" w:rsidRDefault="006F2EB8" w:rsidP="006F2EB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6F2EB8">
        <w:rPr>
          <w:rFonts w:asciiTheme="minorHAnsi" w:hAnsiTheme="minorHAnsi" w:cstheme="minorHAnsi"/>
          <w:color w:val="FF0000"/>
          <w:sz w:val="24"/>
          <w:szCs w:val="24"/>
        </w:rPr>
        <w:t>Urządzenie posiada certyfikat IVD-EU</w:t>
      </w:r>
    </w:p>
    <w:p w14:paraId="10CE9EF4" w14:textId="0015B6CB" w:rsidR="00B82214" w:rsidRPr="00B82214" w:rsidRDefault="00B82214" w:rsidP="00B82214">
      <w:pPr>
        <w:widowControl/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822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III.</w:t>
      </w:r>
      <w:r w:rsidRPr="00B8221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</w:r>
      <w:r w:rsidRPr="00B822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Wirówka laboratoryjna</w:t>
      </w:r>
      <w:r w:rsidR="004A771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z adapterem- </w:t>
      </w:r>
      <w:r w:rsidRPr="00B822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z  chłodz</w:t>
      </w:r>
      <w:r w:rsidR="004A771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eniem </w:t>
      </w:r>
      <w:r w:rsidRPr="00B822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- 8 szt.</w:t>
      </w:r>
    </w:p>
    <w:p w14:paraId="662C7886" w14:textId="77777777" w:rsidR="00EE35FD" w:rsidRDefault="00EE35FD" w:rsidP="00EE35FD"/>
    <w:p w14:paraId="6F2F8B03" w14:textId="0D3BED70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Siła </w:t>
      </w:r>
      <w:r w:rsidR="00D10D34" w:rsidRPr="00FC105B">
        <w:rPr>
          <w:rFonts w:asciiTheme="minorHAnsi" w:hAnsiTheme="minorHAnsi" w:cstheme="minorHAnsi"/>
          <w:sz w:val="24"/>
          <w:szCs w:val="24"/>
        </w:rPr>
        <w:t xml:space="preserve">wirowania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rcf</w:t>
      </w:r>
      <w:proofErr w:type="spellEnd"/>
      <w:r w:rsidR="002529AB" w:rsidRPr="00FC105B">
        <w:rPr>
          <w:rFonts w:asciiTheme="minorHAnsi" w:hAnsiTheme="minorHAnsi" w:cstheme="minorHAnsi"/>
          <w:sz w:val="24"/>
          <w:szCs w:val="24"/>
        </w:rPr>
        <w:t xml:space="preserve"> </w:t>
      </w:r>
      <w:r w:rsidR="00D10D34" w:rsidRPr="00FC105B">
        <w:rPr>
          <w:rFonts w:asciiTheme="minorHAnsi" w:hAnsiTheme="minorHAnsi" w:cstheme="minorHAnsi"/>
          <w:sz w:val="24"/>
          <w:szCs w:val="24"/>
        </w:rPr>
        <w:t xml:space="preserve"> 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nie mniejsza niż  </w:t>
      </w:r>
      <w:r w:rsidRPr="00FC105B">
        <w:rPr>
          <w:rFonts w:asciiTheme="minorHAnsi" w:hAnsiTheme="minorHAnsi" w:cstheme="minorHAnsi"/>
          <w:sz w:val="24"/>
          <w:szCs w:val="24"/>
        </w:rPr>
        <w:t xml:space="preserve"> 20913 x g (14000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639F8DE" w14:textId="2910E9C3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regulacji prędkości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w zakresie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nie mniejszym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 200-14000, ze skokiem 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nie </w:t>
      </w:r>
      <w:r w:rsidR="006C5660">
        <w:rPr>
          <w:rFonts w:asciiTheme="minorHAnsi" w:hAnsiTheme="minorHAnsi" w:cstheme="minorHAnsi"/>
          <w:sz w:val="24"/>
          <w:szCs w:val="24"/>
        </w:rPr>
        <w:t>większym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10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w </w:t>
      </w:r>
      <w:r w:rsidR="006C5660">
        <w:rPr>
          <w:rFonts w:asciiTheme="minorHAnsi" w:hAnsiTheme="minorHAnsi" w:cstheme="minorHAnsi"/>
          <w:sz w:val="24"/>
          <w:szCs w:val="24"/>
        </w:rPr>
        <w:t>przedziale</w:t>
      </w:r>
      <w:r w:rsidRPr="00FC105B">
        <w:rPr>
          <w:rFonts w:asciiTheme="minorHAnsi" w:hAnsiTheme="minorHAnsi" w:cstheme="minorHAnsi"/>
          <w:sz w:val="24"/>
          <w:szCs w:val="24"/>
        </w:rPr>
        <w:t xml:space="preserve"> 200 ‐ 5000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i skokiem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nie większym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 100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w </w:t>
      </w:r>
      <w:r w:rsidR="00EE496C">
        <w:rPr>
          <w:rFonts w:asciiTheme="minorHAnsi" w:hAnsiTheme="minorHAnsi" w:cstheme="minorHAnsi"/>
          <w:sz w:val="24"/>
          <w:szCs w:val="24"/>
        </w:rPr>
        <w:t xml:space="preserve">przedziale </w:t>
      </w:r>
      <w:r w:rsidRPr="00FC105B">
        <w:rPr>
          <w:rFonts w:asciiTheme="minorHAnsi" w:hAnsiTheme="minorHAnsi" w:cstheme="minorHAnsi"/>
          <w:sz w:val="24"/>
          <w:szCs w:val="24"/>
        </w:rPr>
        <w:t xml:space="preserve">5000 ‐ 14000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702CFC" w14:textId="67D0F9EE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Wysokość </w:t>
      </w:r>
      <w:r w:rsidR="002529AB" w:rsidRPr="00FC105B">
        <w:rPr>
          <w:rFonts w:asciiTheme="minorHAnsi" w:hAnsiTheme="minorHAnsi" w:cstheme="minorHAnsi"/>
          <w:sz w:val="24"/>
          <w:szCs w:val="24"/>
        </w:rPr>
        <w:t>dostępu</w:t>
      </w:r>
      <w:r w:rsidRPr="00FC105B">
        <w:rPr>
          <w:rFonts w:asciiTheme="minorHAnsi" w:hAnsiTheme="minorHAnsi" w:cstheme="minorHAnsi"/>
          <w:sz w:val="24"/>
          <w:szCs w:val="24"/>
        </w:rPr>
        <w:t xml:space="preserve"> 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nie </w:t>
      </w:r>
      <w:r w:rsidR="00FC105B" w:rsidRPr="00FC105B">
        <w:rPr>
          <w:rFonts w:asciiTheme="minorHAnsi" w:hAnsiTheme="minorHAnsi" w:cstheme="minorHAnsi"/>
          <w:sz w:val="24"/>
          <w:szCs w:val="24"/>
        </w:rPr>
        <w:t>większa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 29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</w:t>
      </w:r>
      <w:r w:rsidRPr="00FC105B">
        <w:rPr>
          <w:rFonts w:asciiTheme="minorHAnsi" w:hAnsiTheme="minorHAnsi" w:cstheme="minorHAnsi"/>
          <w:sz w:val="24"/>
          <w:szCs w:val="24"/>
        </w:rPr>
        <w:t xml:space="preserve">cm </w:t>
      </w:r>
    </w:p>
    <w:p w14:paraId="58EC230D" w14:textId="314F04B6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Automatyczne powiadamianie w przypadku źle wyważonego rotora </w:t>
      </w:r>
    </w:p>
    <w:p w14:paraId="66E65306" w14:textId="37E1191D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wprowadzenia </w:t>
      </w:r>
      <w:r w:rsidR="001D5795" w:rsidRPr="00FC105B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10 prędkości rozpędzania i hamowania rotora, by chronić bardziej wrażliwe próby </w:t>
      </w:r>
    </w:p>
    <w:p w14:paraId="40CC4CE6" w14:textId="425F7D05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Funkcja uruchamiania zegara po osiągnięciu ustawionej prędkości </w:t>
      </w:r>
    </w:p>
    <w:p w14:paraId="66B6F150" w14:textId="4C4B8ACA" w:rsidR="00EE35FD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instalacji </w:t>
      </w:r>
      <w:r w:rsidR="00173451" w:rsidRPr="00FC105B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FC105B">
        <w:rPr>
          <w:rFonts w:asciiTheme="minorHAnsi" w:hAnsiTheme="minorHAnsi" w:cstheme="minorHAnsi"/>
          <w:sz w:val="24"/>
          <w:szCs w:val="24"/>
        </w:rPr>
        <w:t>18 rotorów</w:t>
      </w:r>
    </w:p>
    <w:p w14:paraId="09184965" w14:textId="227F881F" w:rsidR="002F3F59" w:rsidRDefault="002F3F59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Wyposażona w</w:t>
      </w:r>
      <w:r w:rsidR="002900DE">
        <w:rPr>
          <w:rFonts w:asciiTheme="minorHAnsi" w:hAnsiTheme="minorHAnsi" w:cstheme="minorHAnsi"/>
          <w:sz w:val="24"/>
          <w:szCs w:val="24"/>
        </w:rPr>
        <w:t xml:space="preserve"> kompatybilny do oferowanych rotorów:</w:t>
      </w:r>
    </w:p>
    <w:p w14:paraId="3EF2935F" w14:textId="62135761" w:rsidR="00BD5C0F" w:rsidRDefault="002900DE" w:rsidP="002F3F59">
      <w:pPr>
        <w:pStyle w:val="Akapitzlist"/>
        <w:numPr>
          <w:ilvl w:val="7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Komplet  a</w:t>
      </w:r>
      <w:r w:rsidR="002F3F59">
        <w:rPr>
          <w:rFonts w:asciiTheme="minorHAnsi" w:hAnsiTheme="minorHAnsi" w:cstheme="minorHAnsi"/>
          <w:sz w:val="24"/>
          <w:szCs w:val="24"/>
        </w:rPr>
        <w:t>dapter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2F3F59">
        <w:rPr>
          <w:rFonts w:asciiTheme="minorHAnsi" w:hAnsiTheme="minorHAnsi" w:cstheme="minorHAnsi"/>
          <w:sz w:val="24"/>
          <w:szCs w:val="24"/>
        </w:rPr>
        <w:t xml:space="preserve"> umożliwiają</w:t>
      </w:r>
      <w:r>
        <w:rPr>
          <w:rFonts w:asciiTheme="minorHAnsi" w:hAnsiTheme="minorHAnsi" w:cstheme="minorHAnsi"/>
          <w:sz w:val="24"/>
          <w:szCs w:val="24"/>
        </w:rPr>
        <w:t>cych</w:t>
      </w:r>
      <w:r w:rsidR="002F3F59">
        <w:rPr>
          <w:rFonts w:asciiTheme="minorHAnsi" w:hAnsiTheme="minorHAnsi" w:cstheme="minorHAnsi"/>
          <w:sz w:val="24"/>
          <w:szCs w:val="24"/>
        </w:rPr>
        <w:t xml:space="preserve"> wirowanie nie mniej niż</w:t>
      </w:r>
      <w:r w:rsidR="00BD5C0F">
        <w:rPr>
          <w:rFonts w:asciiTheme="minorHAnsi" w:hAnsiTheme="minorHAnsi" w:cstheme="minorHAnsi"/>
          <w:sz w:val="24"/>
          <w:szCs w:val="24"/>
        </w:rPr>
        <w:t xml:space="preserve"> </w:t>
      </w:r>
      <w:r w:rsidR="002F3F59">
        <w:rPr>
          <w:rFonts w:asciiTheme="minorHAnsi" w:hAnsiTheme="minorHAnsi" w:cstheme="minorHAnsi"/>
          <w:sz w:val="24"/>
          <w:szCs w:val="24"/>
        </w:rPr>
        <w:t xml:space="preserve"> 20 probówek  </w:t>
      </w:r>
      <w:r w:rsidR="00BD5C0F">
        <w:rPr>
          <w:rFonts w:asciiTheme="minorHAnsi" w:hAnsiTheme="minorHAnsi" w:cstheme="minorHAnsi"/>
          <w:sz w:val="24"/>
          <w:szCs w:val="24"/>
        </w:rPr>
        <w:t xml:space="preserve">minimum od </w:t>
      </w:r>
      <w:r w:rsidR="002F3F59">
        <w:rPr>
          <w:rFonts w:asciiTheme="minorHAnsi" w:hAnsiTheme="minorHAnsi" w:cstheme="minorHAnsi"/>
          <w:sz w:val="24"/>
          <w:szCs w:val="24"/>
        </w:rPr>
        <w:t xml:space="preserve">5,5 ml </w:t>
      </w:r>
      <w:r w:rsidR="00BD5C0F">
        <w:rPr>
          <w:rFonts w:asciiTheme="minorHAnsi" w:hAnsiTheme="minorHAnsi" w:cstheme="minorHAnsi"/>
          <w:sz w:val="24"/>
          <w:szCs w:val="24"/>
        </w:rPr>
        <w:t xml:space="preserve">do </w:t>
      </w:r>
      <w:r w:rsidR="002F3F59">
        <w:rPr>
          <w:rFonts w:asciiTheme="minorHAnsi" w:hAnsiTheme="minorHAnsi" w:cstheme="minorHAnsi"/>
          <w:sz w:val="24"/>
          <w:szCs w:val="24"/>
        </w:rPr>
        <w:t>12 ml</w:t>
      </w:r>
      <w:r w:rsidR="00BD5C0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71E5EF5" w14:textId="09B3C24D" w:rsidR="00BD5C0F" w:rsidRDefault="002900DE" w:rsidP="002F3F59">
      <w:pPr>
        <w:pStyle w:val="Akapitzlist"/>
        <w:numPr>
          <w:ilvl w:val="7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Komplet a</w:t>
      </w:r>
      <w:r w:rsidR="00BD5C0F">
        <w:rPr>
          <w:rFonts w:asciiTheme="minorHAnsi" w:hAnsiTheme="minorHAnsi" w:cstheme="minorHAnsi"/>
          <w:sz w:val="24"/>
          <w:szCs w:val="24"/>
        </w:rPr>
        <w:t>dapter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BD5C0F">
        <w:rPr>
          <w:rFonts w:asciiTheme="minorHAnsi" w:hAnsiTheme="minorHAnsi" w:cstheme="minorHAnsi"/>
          <w:sz w:val="24"/>
          <w:szCs w:val="24"/>
        </w:rPr>
        <w:t xml:space="preserve"> umożliwiający</w:t>
      </w:r>
      <w:r>
        <w:rPr>
          <w:rFonts w:asciiTheme="minorHAnsi" w:hAnsiTheme="minorHAnsi" w:cstheme="minorHAnsi"/>
          <w:sz w:val="24"/>
          <w:szCs w:val="24"/>
        </w:rPr>
        <w:t xml:space="preserve">ch </w:t>
      </w:r>
      <w:r w:rsidR="00BD5C0F">
        <w:rPr>
          <w:rFonts w:asciiTheme="minorHAnsi" w:hAnsiTheme="minorHAnsi" w:cstheme="minorHAnsi"/>
          <w:sz w:val="24"/>
          <w:szCs w:val="24"/>
        </w:rPr>
        <w:t xml:space="preserve"> wirowanie  nie mniej niż </w:t>
      </w:r>
      <w:r w:rsidR="002F3F59">
        <w:rPr>
          <w:rFonts w:asciiTheme="minorHAnsi" w:hAnsiTheme="minorHAnsi" w:cstheme="minorHAnsi"/>
          <w:sz w:val="24"/>
          <w:szCs w:val="24"/>
        </w:rPr>
        <w:t xml:space="preserve">27 </w:t>
      </w:r>
      <w:r w:rsidR="00BD5C0F">
        <w:rPr>
          <w:rFonts w:asciiTheme="minorHAnsi" w:hAnsiTheme="minorHAnsi" w:cstheme="minorHAnsi"/>
          <w:sz w:val="24"/>
          <w:szCs w:val="24"/>
        </w:rPr>
        <w:t xml:space="preserve"> probówek 5 ml </w:t>
      </w:r>
    </w:p>
    <w:p w14:paraId="0B6D6B8C" w14:textId="2EC08CBA" w:rsidR="002F3F59" w:rsidRDefault="002900DE" w:rsidP="002F3F59">
      <w:pPr>
        <w:pStyle w:val="Akapitzlist"/>
        <w:numPr>
          <w:ilvl w:val="7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Komplet a</w:t>
      </w:r>
      <w:r w:rsidR="00BD5C0F">
        <w:rPr>
          <w:rFonts w:asciiTheme="minorHAnsi" w:hAnsiTheme="minorHAnsi" w:cstheme="minorHAnsi"/>
          <w:sz w:val="24"/>
          <w:szCs w:val="24"/>
        </w:rPr>
        <w:t>dapter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BD5C0F">
        <w:rPr>
          <w:rFonts w:asciiTheme="minorHAnsi" w:hAnsiTheme="minorHAnsi" w:cstheme="minorHAnsi"/>
          <w:sz w:val="24"/>
          <w:szCs w:val="24"/>
        </w:rPr>
        <w:t xml:space="preserve"> na jedną butelkę płaską </w:t>
      </w:r>
      <w:r w:rsidR="0070308E">
        <w:rPr>
          <w:rFonts w:asciiTheme="minorHAnsi" w:hAnsiTheme="minorHAnsi" w:cstheme="minorHAnsi"/>
          <w:sz w:val="24"/>
          <w:szCs w:val="24"/>
        </w:rPr>
        <w:t>nie mniejsz</w:t>
      </w:r>
      <w:r w:rsidR="0027581B">
        <w:rPr>
          <w:rFonts w:asciiTheme="minorHAnsi" w:hAnsiTheme="minorHAnsi" w:cstheme="minorHAnsi"/>
          <w:sz w:val="24"/>
          <w:szCs w:val="24"/>
        </w:rPr>
        <w:t>ą</w:t>
      </w:r>
      <w:r w:rsidR="0070308E">
        <w:rPr>
          <w:rFonts w:asciiTheme="minorHAnsi" w:hAnsiTheme="minorHAnsi" w:cstheme="minorHAnsi"/>
          <w:sz w:val="24"/>
          <w:szCs w:val="24"/>
        </w:rPr>
        <w:t xml:space="preserve"> niż </w:t>
      </w:r>
      <w:r w:rsidR="00BD5C0F">
        <w:rPr>
          <w:rFonts w:asciiTheme="minorHAnsi" w:hAnsiTheme="minorHAnsi" w:cstheme="minorHAnsi"/>
          <w:sz w:val="24"/>
          <w:szCs w:val="24"/>
        </w:rPr>
        <w:t xml:space="preserve"> 250</w:t>
      </w:r>
      <w:r w:rsidR="002F3F59">
        <w:rPr>
          <w:rFonts w:asciiTheme="minorHAnsi" w:hAnsiTheme="minorHAnsi" w:cstheme="minorHAnsi"/>
          <w:sz w:val="24"/>
          <w:szCs w:val="24"/>
        </w:rPr>
        <w:t xml:space="preserve"> </w:t>
      </w:r>
      <w:r w:rsidR="00BD5C0F">
        <w:rPr>
          <w:rFonts w:asciiTheme="minorHAnsi" w:hAnsiTheme="minorHAnsi" w:cstheme="minorHAnsi"/>
          <w:sz w:val="24"/>
          <w:szCs w:val="24"/>
        </w:rPr>
        <w:t>ml oraz na butelki stożkowe nie mniejs</w:t>
      </w:r>
      <w:r w:rsidR="0027581B">
        <w:rPr>
          <w:rFonts w:asciiTheme="minorHAnsi" w:hAnsiTheme="minorHAnsi" w:cstheme="minorHAnsi"/>
          <w:sz w:val="24"/>
          <w:szCs w:val="24"/>
        </w:rPr>
        <w:t>ze</w:t>
      </w:r>
      <w:r w:rsidR="00BD5C0F">
        <w:rPr>
          <w:rFonts w:asciiTheme="minorHAnsi" w:hAnsiTheme="minorHAnsi" w:cstheme="minorHAnsi"/>
          <w:sz w:val="24"/>
          <w:szCs w:val="24"/>
        </w:rPr>
        <w:t xml:space="preserve"> niż </w:t>
      </w:r>
      <w:r w:rsidR="0027581B">
        <w:rPr>
          <w:rFonts w:asciiTheme="minorHAnsi" w:hAnsiTheme="minorHAnsi" w:cstheme="minorHAnsi"/>
          <w:sz w:val="24"/>
          <w:szCs w:val="24"/>
        </w:rPr>
        <w:t xml:space="preserve"> od  </w:t>
      </w:r>
      <w:r w:rsidR="00BD5C0F">
        <w:rPr>
          <w:rFonts w:asciiTheme="minorHAnsi" w:hAnsiTheme="minorHAnsi" w:cstheme="minorHAnsi"/>
          <w:sz w:val="24"/>
          <w:szCs w:val="24"/>
        </w:rPr>
        <w:t>175</w:t>
      </w:r>
      <w:r w:rsidR="0027581B">
        <w:rPr>
          <w:rFonts w:asciiTheme="minorHAnsi" w:hAnsiTheme="minorHAnsi" w:cstheme="minorHAnsi"/>
          <w:sz w:val="24"/>
          <w:szCs w:val="24"/>
        </w:rPr>
        <w:t xml:space="preserve"> do </w:t>
      </w:r>
      <w:r w:rsidR="00BD5C0F">
        <w:rPr>
          <w:rFonts w:asciiTheme="minorHAnsi" w:hAnsiTheme="minorHAnsi" w:cstheme="minorHAnsi"/>
          <w:sz w:val="24"/>
          <w:szCs w:val="24"/>
        </w:rPr>
        <w:t xml:space="preserve">225 ml </w:t>
      </w:r>
      <w:r w:rsidR="0027581B">
        <w:rPr>
          <w:rFonts w:asciiTheme="minorHAnsi" w:hAnsiTheme="minorHAnsi" w:cstheme="minorHAnsi"/>
          <w:sz w:val="24"/>
          <w:szCs w:val="24"/>
        </w:rPr>
        <w:t>i nie większe niż</w:t>
      </w:r>
      <w:r w:rsidR="00BD5C0F">
        <w:rPr>
          <w:rFonts w:asciiTheme="minorHAnsi" w:hAnsiTheme="minorHAnsi" w:cstheme="minorHAnsi"/>
          <w:sz w:val="24"/>
          <w:szCs w:val="24"/>
        </w:rPr>
        <w:t xml:space="preserve"> </w:t>
      </w:r>
      <w:r w:rsidR="0070308E">
        <w:rPr>
          <w:rFonts w:asciiTheme="minorHAnsi" w:hAnsiTheme="minorHAnsi" w:cstheme="minorHAnsi"/>
          <w:sz w:val="24"/>
          <w:szCs w:val="24"/>
        </w:rPr>
        <w:t xml:space="preserve">250 ml </w:t>
      </w:r>
    </w:p>
    <w:p w14:paraId="377126B5" w14:textId="0DBA0989" w:rsidR="0027581B" w:rsidRDefault="002900DE" w:rsidP="002F3F59">
      <w:pPr>
        <w:pStyle w:val="Akapitzlist"/>
        <w:numPr>
          <w:ilvl w:val="7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Komplet k</w:t>
      </w:r>
      <w:r w:rsidR="0027581B">
        <w:rPr>
          <w:rFonts w:asciiTheme="minorHAnsi" w:hAnsiTheme="minorHAnsi" w:cstheme="minorHAnsi"/>
          <w:sz w:val="24"/>
          <w:szCs w:val="24"/>
        </w:rPr>
        <w:t>osz</w:t>
      </w:r>
      <w:r>
        <w:rPr>
          <w:rFonts w:asciiTheme="minorHAnsi" w:hAnsiTheme="minorHAnsi" w:cstheme="minorHAnsi"/>
          <w:sz w:val="24"/>
          <w:szCs w:val="24"/>
        </w:rPr>
        <w:t>y</w:t>
      </w:r>
      <w:r w:rsidR="0027581B">
        <w:rPr>
          <w:rFonts w:asciiTheme="minorHAnsi" w:hAnsiTheme="minorHAnsi" w:cstheme="minorHAnsi"/>
          <w:sz w:val="24"/>
          <w:szCs w:val="24"/>
        </w:rPr>
        <w:t xml:space="preserve"> do płytek </w:t>
      </w:r>
      <w:proofErr w:type="spellStart"/>
      <w:r w:rsidR="0027581B">
        <w:rPr>
          <w:rFonts w:asciiTheme="minorHAnsi" w:hAnsiTheme="minorHAnsi" w:cstheme="minorHAnsi"/>
          <w:sz w:val="24"/>
          <w:szCs w:val="24"/>
        </w:rPr>
        <w:t>aerozoloszczelny</w:t>
      </w:r>
      <w:proofErr w:type="spellEnd"/>
      <w:r w:rsidR="0027581B">
        <w:rPr>
          <w:rFonts w:asciiTheme="minorHAnsi" w:hAnsiTheme="minorHAnsi" w:cstheme="minorHAnsi"/>
          <w:sz w:val="24"/>
          <w:szCs w:val="24"/>
        </w:rPr>
        <w:t xml:space="preserve"> z uchwytem (4 szt.) </w:t>
      </w:r>
    </w:p>
    <w:p w14:paraId="4B3F90B8" w14:textId="54B27342" w:rsidR="00FD3013" w:rsidRDefault="004D4959" w:rsidP="002F3F59">
      <w:pPr>
        <w:pStyle w:val="Akapitzlist"/>
        <w:numPr>
          <w:ilvl w:val="7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5A5444" w:rsidRPr="00FC105B">
        <w:rPr>
          <w:rFonts w:asciiTheme="minorHAnsi" w:hAnsiTheme="minorHAnsi" w:cstheme="minorHAnsi"/>
          <w:sz w:val="24"/>
          <w:szCs w:val="24"/>
        </w:rPr>
        <w:t>rzycisk szybkiego, wstępnego schładzania komory wirowania</w:t>
      </w:r>
    </w:p>
    <w:p w14:paraId="5CFC960C" w14:textId="19F4C1E3" w:rsidR="004D4959" w:rsidRPr="004D4959" w:rsidRDefault="004D4959" w:rsidP="004D4959">
      <w:pPr>
        <w:pStyle w:val="Akapitzlist"/>
        <w:numPr>
          <w:ilvl w:val="7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4D4959">
        <w:rPr>
          <w:rFonts w:asciiTheme="minorHAnsi" w:hAnsiTheme="minorHAnsi" w:cstheme="minorHAnsi"/>
          <w:sz w:val="24"/>
          <w:szCs w:val="24"/>
        </w:rPr>
        <w:t xml:space="preserve">Dren odprowadzający wilgoć oraz skropliny z komory do tacki umieszczonej w dolnej części wirówki </w:t>
      </w:r>
    </w:p>
    <w:p w14:paraId="2C6EAE35" w14:textId="21AC0DF5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>Maksymalna pojemność</w:t>
      </w:r>
      <w:r w:rsidR="00173451" w:rsidRPr="00FC105B">
        <w:rPr>
          <w:rFonts w:asciiTheme="minorHAnsi" w:hAnsiTheme="minorHAnsi" w:cstheme="minorHAnsi"/>
          <w:sz w:val="24"/>
          <w:szCs w:val="24"/>
        </w:rPr>
        <w:t xml:space="preserve"> nie mniejsza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 4 x 750ml </w:t>
      </w:r>
    </w:p>
    <w:p w14:paraId="6E3D3F84" w14:textId="21C1E5D4" w:rsidR="00EE35FD" w:rsidRPr="006207B4" w:rsidRDefault="00173451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 </w:t>
      </w:r>
      <w:r w:rsidR="00EE35FD" w:rsidRPr="00FC105B">
        <w:rPr>
          <w:rFonts w:asciiTheme="minorHAnsi" w:hAnsiTheme="minorHAnsi" w:cstheme="minorHAnsi"/>
          <w:sz w:val="24"/>
          <w:szCs w:val="24"/>
        </w:rPr>
        <w:t xml:space="preserve">Awaryjne otwieranie pokrywy w przypadku braku zasilania </w:t>
      </w:r>
    </w:p>
    <w:p w14:paraId="18060925" w14:textId="2E41D54A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ustawienia czasu w zakresie </w:t>
      </w:r>
      <w:r w:rsidR="00173451" w:rsidRPr="00FC105B">
        <w:rPr>
          <w:rFonts w:asciiTheme="minorHAnsi" w:hAnsiTheme="minorHAnsi" w:cstheme="minorHAnsi"/>
          <w:sz w:val="24"/>
          <w:szCs w:val="24"/>
        </w:rPr>
        <w:t xml:space="preserve">nie mniejszym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1 - 99min </w:t>
      </w:r>
    </w:p>
    <w:p w14:paraId="79CA5B1D" w14:textId="6F216038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regulacji temperatury w zakresie </w:t>
      </w:r>
      <w:r w:rsidR="00487612" w:rsidRPr="00FC105B">
        <w:rPr>
          <w:rFonts w:asciiTheme="minorHAnsi" w:hAnsiTheme="minorHAnsi" w:cstheme="minorHAnsi"/>
          <w:sz w:val="24"/>
          <w:szCs w:val="24"/>
        </w:rPr>
        <w:t xml:space="preserve">nie mniejszym niż od </w:t>
      </w:r>
      <w:r w:rsidRPr="00FC105B">
        <w:rPr>
          <w:rFonts w:asciiTheme="minorHAnsi" w:hAnsiTheme="minorHAnsi" w:cstheme="minorHAnsi"/>
          <w:sz w:val="24"/>
          <w:szCs w:val="24"/>
        </w:rPr>
        <w:t>-9</w:t>
      </w:r>
      <w:r w:rsidR="00487612" w:rsidRPr="00FC105B">
        <w:rPr>
          <w:rFonts w:asciiTheme="minorHAnsi" w:hAnsiTheme="minorHAnsi" w:cstheme="minorHAnsi"/>
          <w:sz w:val="24"/>
          <w:szCs w:val="24"/>
        </w:rPr>
        <w:t>⁰</w:t>
      </w:r>
      <w:r w:rsidRPr="00FC105B">
        <w:rPr>
          <w:rFonts w:asciiTheme="minorHAnsi" w:hAnsiTheme="minorHAnsi" w:cstheme="minorHAnsi"/>
          <w:sz w:val="24"/>
          <w:szCs w:val="24"/>
        </w:rPr>
        <w:t>C do +40</w:t>
      </w:r>
      <w:r w:rsidR="00487612" w:rsidRPr="00FC105B">
        <w:rPr>
          <w:rFonts w:asciiTheme="minorHAnsi" w:hAnsiTheme="minorHAnsi" w:cstheme="minorHAnsi"/>
          <w:sz w:val="24"/>
          <w:szCs w:val="24"/>
        </w:rPr>
        <w:t>⁰</w:t>
      </w:r>
      <w:r w:rsidRPr="00FC105B">
        <w:rPr>
          <w:rFonts w:asciiTheme="minorHAnsi" w:hAnsiTheme="minorHAnsi" w:cstheme="minorHAnsi"/>
          <w:sz w:val="24"/>
          <w:szCs w:val="24"/>
        </w:rPr>
        <w:t xml:space="preserve">C </w:t>
      </w:r>
    </w:p>
    <w:p w14:paraId="45054067" w14:textId="00C23290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lastRenderedPageBreak/>
        <w:t xml:space="preserve">Oddzielny przycisk funkcji szybkiego wirowania z możliwością ustawienia szybkości wirowania </w:t>
      </w:r>
    </w:p>
    <w:p w14:paraId="786FFC32" w14:textId="11E14E17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wprowadzenia i zapamiętania </w:t>
      </w:r>
      <w:r w:rsidR="00173451" w:rsidRPr="00FC105B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35 programów użytkownika </w:t>
      </w:r>
    </w:p>
    <w:p w14:paraId="1ACE4666" w14:textId="67CC2EDA" w:rsidR="00EE35FD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Wirówka musi posiadać certyfikat CE  </w:t>
      </w:r>
    </w:p>
    <w:p w14:paraId="1F2E4141" w14:textId="6E91CEBF" w:rsidR="00FD3013" w:rsidRDefault="00FD3013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>Waga urządzania nie większa niż 99kg</w:t>
      </w:r>
    </w:p>
    <w:p w14:paraId="6AB55871" w14:textId="7690D700" w:rsidR="00FD3013" w:rsidRDefault="00FD3013" w:rsidP="00FD301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Pobór mocy maksymalnie 1650 W </w:t>
      </w:r>
    </w:p>
    <w:p w14:paraId="2D951C07" w14:textId="065BEE1D" w:rsidR="00FD3013" w:rsidRDefault="00FD3013" w:rsidP="00FD301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>Wysokość wirówki z otwartą pokrywą</w:t>
      </w:r>
      <w:r>
        <w:rPr>
          <w:rFonts w:asciiTheme="minorHAnsi" w:hAnsiTheme="minorHAnsi" w:cstheme="minorHAnsi"/>
          <w:sz w:val="24"/>
          <w:szCs w:val="24"/>
        </w:rPr>
        <w:t xml:space="preserve"> nie większa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 80cm </w:t>
      </w:r>
    </w:p>
    <w:p w14:paraId="0FCA8742" w14:textId="0E6CC939" w:rsidR="00C23D25" w:rsidRPr="00FD3013" w:rsidRDefault="00C23D25" w:rsidP="00FD301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3D25">
        <w:rPr>
          <w:rFonts w:asciiTheme="minorHAnsi" w:hAnsiTheme="minorHAnsi" w:cstheme="minorHAnsi"/>
          <w:sz w:val="24"/>
          <w:szCs w:val="24"/>
        </w:rPr>
        <w:t>Wymiary zewnętrzne nie większe niż 72 x 62 x 38 cm (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szer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głęb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wys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>)</w:t>
      </w:r>
    </w:p>
    <w:p w14:paraId="7C95B140" w14:textId="11743B53" w:rsidR="00EE35FD" w:rsidRPr="005A5444" w:rsidRDefault="00173451" w:rsidP="005A544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 Urządzenie n</w:t>
      </w:r>
      <w:r w:rsidR="00EE35FD" w:rsidRPr="00FC105B">
        <w:rPr>
          <w:rFonts w:asciiTheme="minorHAnsi" w:hAnsiTheme="minorHAnsi" w:cstheme="minorHAnsi"/>
          <w:sz w:val="24"/>
          <w:szCs w:val="24"/>
        </w:rPr>
        <w:t xml:space="preserve">ie wymaga podłączenia do innych mediów oprócz zasilania 230V/50-60Hz </w:t>
      </w:r>
    </w:p>
    <w:p w14:paraId="2D48F20D" w14:textId="399A8BA6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ustawiania zarówno wartości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jak i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rcf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oraz szybkiego konwertowania tych wartości między sobą </w:t>
      </w:r>
    </w:p>
    <w:p w14:paraId="141199A8" w14:textId="224725E8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wirowania bez ograniczenia czasowego </w:t>
      </w:r>
    </w:p>
    <w:p w14:paraId="012D4845" w14:textId="0A435013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>Utrzymywanie temperatury komory w trybie „</w:t>
      </w:r>
      <w:r w:rsidR="00FC105B" w:rsidRPr="00FC105B">
        <w:rPr>
          <w:rFonts w:asciiTheme="minorHAnsi" w:hAnsiTheme="minorHAnsi" w:cstheme="minorHAnsi"/>
          <w:sz w:val="24"/>
          <w:szCs w:val="24"/>
        </w:rPr>
        <w:t>standy</w:t>
      </w:r>
      <w:r w:rsidRPr="00FC105B">
        <w:rPr>
          <w:rFonts w:asciiTheme="minorHAnsi" w:hAnsiTheme="minorHAnsi" w:cstheme="minorHAnsi"/>
          <w:sz w:val="24"/>
          <w:szCs w:val="24"/>
        </w:rPr>
        <w:t xml:space="preserve">” do momentu otwarcia pokrywy </w:t>
      </w:r>
    </w:p>
    <w:p w14:paraId="6F225924" w14:textId="496DF069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Funkcja automatycznego wyłączenia po co najmniej 8 </w:t>
      </w:r>
      <w:r w:rsidR="00FC105B" w:rsidRPr="00FC105B">
        <w:rPr>
          <w:rFonts w:asciiTheme="minorHAnsi" w:hAnsiTheme="minorHAnsi" w:cstheme="minorHAnsi"/>
          <w:sz w:val="24"/>
          <w:szCs w:val="24"/>
        </w:rPr>
        <w:t>godzinach</w:t>
      </w:r>
      <w:r w:rsidRPr="00FC105B">
        <w:rPr>
          <w:rFonts w:asciiTheme="minorHAnsi" w:hAnsiTheme="minorHAnsi" w:cstheme="minorHAnsi"/>
          <w:sz w:val="24"/>
          <w:szCs w:val="24"/>
        </w:rPr>
        <w:t xml:space="preserve"> bezczynności </w:t>
      </w:r>
    </w:p>
    <w:p w14:paraId="604B3ABD" w14:textId="0AEA552D" w:rsidR="00EE35FD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Funkcja automatycznego rozpoznawania zainstalowanego rotora, oraz ograniczania prędkości wirowania dla zachowania maksymalnego bezpieczeństwa </w:t>
      </w:r>
    </w:p>
    <w:p w14:paraId="5AD25D9D" w14:textId="25523EA9" w:rsidR="005449E5" w:rsidRDefault="005449E5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Pozostałe wymagania:</w:t>
      </w:r>
    </w:p>
    <w:p w14:paraId="5F3AA3CC" w14:textId="6DF17B5E" w:rsidR="005449E5" w:rsidRDefault="005449E5" w:rsidP="00B56531">
      <w:pPr>
        <w:pStyle w:val="Akapitzlist"/>
        <w:numPr>
          <w:ilvl w:val="1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Gwarancja co najmniej 36 miesięcy</w:t>
      </w:r>
    </w:p>
    <w:p w14:paraId="4B7F8D3F" w14:textId="097BAA0B" w:rsidR="000030B5" w:rsidRPr="005449E5" w:rsidRDefault="005449E5" w:rsidP="00B56531">
      <w:pPr>
        <w:pStyle w:val="Akapitzlist"/>
        <w:numPr>
          <w:ilvl w:val="1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Certyfikat CE</w:t>
      </w:r>
    </w:p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280D261C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</w:t>
      </w:r>
      <w:r w:rsidR="00A35000">
        <w:rPr>
          <w:rFonts w:asciiTheme="minorHAnsi" w:hAnsiTheme="minorHAnsi" w:cstheme="minorHAnsi"/>
          <w:sz w:val="24"/>
          <w:szCs w:val="24"/>
        </w:rPr>
        <w:t xml:space="preserve">/lub  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3D46FA">
      <w:pPr>
        <w:pStyle w:val="Akapitzlist"/>
        <w:numPr>
          <w:ilvl w:val="0"/>
          <w:numId w:val="7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5D499673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</w:p>
    <w:p w14:paraId="51DB437E" w14:textId="77777777" w:rsidR="00414BB2" w:rsidRDefault="00414BB2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5660B277" w:rsidR="0095537D" w:rsidRPr="00383D8F" w:rsidRDefault="008A08AC" w:rsidP="003D46FA">
      <w:pPr>
        <w:pStyle w:val="Nagwek1"/>
        <w:tabs>
          <w:tab w:val="left" w:pos="9214"/>
        </w:tabs>
        <w:ind w:left="567" w:hanging="567"/>
        <w:jc w:val="both"/>
      </w:pPr>
      <w:r>
        <w:t>OCENA</w:t>
      </w:r>
      <w:r w:rsidR="00A46452" w:rsidRPr="00383D8F">
        <w:t xml:space="preserve"> WARUNKÓW GWARANCJI – </w:t>
      </w:r>
      <w:r w:rsidR="00630BA1">
        <w:t xml:space="preserve">CZĘŚĆ NR </w:t>
      </w:r>
      <w:r w:rsidR="005C508F">
        <w:t>2</w:t>
      </w:r>
    </w:p>
    <w:p w14:paraId="3BE3E0FD" w14:textId="77777777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B13A6B4" w14:textId="77777777" w:rsidR="0093226A" w:rsidRPr="00EF5816" w:rsidRDefault="0093226A" w:rsidP="0093226A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4BEF1730" w14:textId="351FE577" w:rsidR="0093226A" w:rsidRPr="006E6E84" w:rsidRDefault="0093226A" w:rsidP="0093226A">
      <w:pPr>
        <w:pStyle w:val="Akapitzlist"/>
        <w:numPr>
          <w:ilvl w:val="0"/>
          <w:numId w:val="45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Wirówka laboratoryjna z wyposażeniem  - 10 szt. </w:t>
      </w:r>
      <w:r w:rsidR="006E6E8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6E6E84" w:rsidRPr="006E6E84">
        <w:rPr>
          <w:rFonts w:asciiTheme="minorHAnsi" w:hAnsiTheme="minorHAnsi" w:cstheme="minorHAnsi"/>
          <w:b/>
          <w:color w:val="FF0000"/>
          <w:sz w:val="28"/>
          <w:szCs w:val="28"/>
        </w:rPr>
        <w:t>Modyfikacja</w:t>
      </w:r>
      <w:r w:rsidR="006E6E8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6E6E84">
        <w:rPr>
          <w:rFonts w:asciiTheme="minorHAnsi" w:hAnsiTheme="minorHAnsi" w:cstheme="minorHAnsi"/>
          <w:b/>
          <w:color w:val="FF0000"/>
          <w:sz w:val="24"/>
          <w:szCs w:val="24"/>
        </w:rPr>
        <w:t>-</w:t>
      </w:r>
      <w:r w:rsidR="006E6E84" w:rsidRPr="006E6E8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pkt.3.c</w:t>
      </w:r>
    </w:p>
    <w:p w14:paraId="7A9D5850" w14:textId="77777777" w:rsidR="00F1265C" w:rsidRDefault="00F1265C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246A54" w14:textId="55FD89D3" w:rsidR="00204CA6" w:rsidRPr="00383D8F" w:rsidRDefault="00204CA6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  <w:bookmarkStart w:id="6" w:name="_GoBack"/>
      <w:bookmarkEnd w:id="6"/>
    </w:p>
    <w:p w14:paraId="3610138C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6F4CDC6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5C508F">
        <w:rPr>
          <w:rFonts w:asciiTheme="minorHAnsi" w:hAnsiTheme="minorHAnsi" w:cstheme="minorHAnsi"/>
          <w:b/>
          <w:sz w:val="24"/>
          <w:szCs w:val="24"/>
        </w:rPr>
        <w:t>36</w:t>
      </w:r>
      <w:r w:rsidR="00C96943">
        <w:rPr>
          <w:rFonts w:asciiTheme="minorHAnsi" w:hAnsiTheme="minorHAnsi" w:cstheme="minorHAnsi"/>
          <w:b/>
          <w:sz w:val="24"/>
          <w:szCs w:val="24"/>
        </w:rPr>
        <w:t xml:space="preserve"> miesię</w:t>
      </w:r>
      <w:r w:rsidR="00B92202">
        <w:rPr>
          <w:rFonts w:asciiTheme="minorHAnsi" w:hAnsiTheme="minorHAnsi" w:cstheme="minorHAnsi"/>
          <w:b/>
          <w:sz w:val="24"/>
          <w:szCs w:val="24"/>
        </w:rPr>
        <w:t>cy</w:t>
      </w:r>
      <w:r w:rsidR="00F562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E3D935" w14:textId="2D1D0D80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5C508F">
        <w:rPr>
          <w:rFonts w:asciiTheme="minorHAnsi" w:hAnsiTheme="minorHAnsi" w:cstheme="minorHAnsi"/>
          <w:b/>
          <w:sz w:val="24"/>
          <w:szCs w:val="24"/>
        </w:rPr>
        <w:t>36</w:t>
      </w:r>
      <w:r w:rsidR="00974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5C508F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907F965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5C508F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81FFCF5" w:rsidR="00204CA6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5C508F">
        <w:rPr>
          <w:rFonts w:asciiTheme="minorHAnsi" w:hAnsiTheme="minorHAnsi" w:cstheme="minorHAnsi"/>
          <w:sz w:val="24"/>
          <w:szCs w:val="24"/>
        </w:rPr>
        <w:t>36</w:t>
      </w:r>
      <w:r w:rsidR="00C96943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1E381235" w14:textId="479C3FDB" w:rsidR="00B32D17" w:rsidRPr="00D87F6A" w:rsidRDefault="00B32D17" w:rsidP="00B32D17">
      <w:pPr>
        <w:pStyle w:val="TableParagraph"/>
        <w:numPr>
          <w:ilvl w:val="0"/>
          <w:numId w:val="9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87F6A">
        <w:rPr>
          <w:rFonts w:asciiTheme="minorHAnsi" w:hAnsiTheme="minorHAnsi" w:cstheme="minorHAnsi"/>
          <w:color w:val="FF0000"/>
          <w:sz w:val="24"/>
          <w:szCs w:val="24"/>
        </w:rPr>
        <w:t xml:space="preserve">Ocenie nie podlega gwarancja na: </w:t>
      </w:r>
      <w:r w:rsidRPr="00D87F6A">
        <w:rPr>
          <w:rFonts w:asciiTheme="minorHAnsi" w:hAnsiTheme="minorHAnsi" w:cstheme="minorHAnsi"/>
          <w:b/>
          <w:color w:val="FF0000"/>
          <w:sz w:val="24"/>
          <w:szCs w:val="24"/>
        </w:rPr>
        <w:t>Wirówka laboratoryjna-  z chłodzeniem</w:t>
      </w:r>
      <w:r w:rsidRPr="00D87F6A">
        <w:rPr>
          <w:rFonts w:asciiTheme="minorHAnsi" w:hAnsiTheme="minorHAnsi" w:cstheme="minorHAnsi"/>
          <w:color w:val="FF0000"/>
          <w:sz w:val="24"/>
          <w:szCs w:val="24"/>
        </w:rPr>
        <w:t xml:space="preserve">- 1 szt. </w:t>
      </w:r>
      <w:r w:rsidRPr="00D87F6A">
        <w:rPr>
          <w:rFonts w:asciiTheme="minorHAnsi" w:hAnsiTheme="minorHAnsi" w:cstheme="minorHAnsi"/>
          <w:color w:val="FF0000"/>
          <w:sz w:val="24"/>
          <w:szCs w:val="24"/>
        </w:rPr>
        <w:t xml:space="preserve">oraz </w:t>
      </w:r>
      <w:r w:rsidRPr="00D87F6A">
        <w:rPr>
          <w:rFonts w:asciiTheme="minorHAnsi" w:hAnsiTheme="minorHAnsi" w:cstheme="minorHAnsi"/>
          <w:b/>
          <w:color w:val="FF0000"/>
          <w:sz w:val="24"/>
          <w:szCs w:val="24"/>
        </w:rPr>
        <w:t>Wirówka laboratoryjna-  bez chłodzenia</w:t>
      </w:r>
      <w:r w:rsidRPr="00D87F6A">
        <w:rPr>
          <w:rFonts w:asciiTheme="minorHAnsi" w:hAnsiTheme="minorHAnsi" w:cstheme="minorHAnsi"/>
          <w:b/>
          <w:color w:val="FF0000"/>
          <w:sz w:val="24"/>
          <w:szCs w:val="24"/>
        </w:rPr>
        <w:t>- 1 szt.</w:t>
      </w:r>
      <w:r w:rsidRPr="00D87F6A">
        <w:rPr>
          <w:rFonts w:asciiTheme="minorHAnsi" w:hAnsiTheme="minorHAnsi" w:cstheme="minorHAnsi"/>
          <w:color w:val="FF0000"/>
          <w:sz w:val="24"/>
          <w:szCs w:val="24"/>
        </w:rPr>
        <w:t>. Okres</w:t>
      </w:r>
      <w:r w:rsidRPr="00D87F6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87F6A">
        <w:rPr>
          <w:rFonts w:asciiTheme="minorHAnsi" w:hAnsiTheme="minorHAnsi" w:cstheme="minorHAnsi"/>
          <w:color w:val="FF0000"/>
          <w:sz w:val="24"/>
          <w:szCs w:val="24"/>
        </w:rPr>
        <w:t xml:space="preserve">gwarancji na wymienione </w:t>
      </w:r>
      <w:r w:rsidRPr="00D87F6A">
        <w:rPr>
          <w:rFonts w:asciiTheme="minorHAnsi" w:hAnsiTheme="minorHAnsi" w:cstheme="minorHAnsi"/>
          <w:color w:val="FF0000"/>
          <w:sz w:val="24"/>
          <w:szCs w:val="24"/>
        </w:rPr>
        <w:t xml:space="preserve">wirówki </w:t>
      </w:r>
      <w:r w:rsidRPr="00D87F6A">
        <w:rPr>
          <w:rFonts w:asciiTheme="minorHAnsi" w:hAnsiTheme="minorHAnsi" w:cstheme="minorHAnsi"/>
          <w:color w:val="FF0000"/>
          <w:sz w:val="24"/>
          <w:szCs w:val="24"/>
        </w:rPr>
        <w:t xml:space="preserve"> wynosi 24 miesiące.</w:t>
      </w:r>
    </w:p>
    <w:p w14:paraId="7031D909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B96206">
          <w:pgSz w:w="11910" w:h="16840"/>
          <w:pgMar w:top="1400" w:right="1137" w:bottom="280" w:left="1276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0A6A4C57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5C508F">
        <w:t>2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7AAD986C" w14:textId="77777777" w:rsidR="00711E8F" w:rsidRPr="00EF5816" w:rsidRDefault="00711E8F" w:rsidP="00711E8F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70BD55D3" w14:textId="762B2A0E" w:rsidR="00711E8F" w:rsidRPr="00F865B1" w:rsidRDefault="00711E8F" w:rsidP="00711E8F">
      <w:pPr>
        <w:pStyle w:val="Akapitzlist"/>
        <w:numPr>
          <w:ilvl w:val="0"/>
          <w:numId w:val="46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Wirówka laboratoryjna z wyposażeniem  - 10 szt. </w:t>
      </w:r>
      <w:r w:rsidR="006E6E8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– </w:t>
      </w:r>
      <w:r w:rsidR="006E6E84" w:rsidRPr="006E6E84">
        <w:rPr>
          <w:rFonts w:asciiTheme="minorHAnsi" w:hAnsiTheme="minorHAnsi" w:cstheme="minorHAnsi"/>
          <w:b/>
          <w:color w:val="FF0000"/>
          <w:sz w:val="24"/>
          <w:szCs w:val="24"/>
        </w:rPr>
        <w:t>Modyfikacja – pkt 1.6</w:t>
      </w:r>
      <w:r w:rsidR="006E6E84" w:rsidRPr="006E6E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</w:p>
    <w:p w14:paraId="371FCD17" w14:textId="54DD0CCA" w:rsidR="006524D6" w:rsidRPr="00383D8F" w:rsidRDefault="003606AD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>
        <w:t xml:space="preserve">1. </w:t>
      </w:r>
      <w:r w:rsidR="006524D6"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5FAEB5F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przeprowadzi w okresie gwarancji </w:t>
      </w:r>
      <w:r w:rsidR="006524D6" w:rsidRPr="00665BA8">
        <w:rPr>
          <w:rFonts w:asciiTheme="minorHAnsi" w:hAnsiTheme="minorHAnsi" w:cstheme="minorHAnsi"/>
          <w:strike/>
          <w:color w:val="FF0000"/>
          <w:sz w:val="24"/>
          <w:szCs w:val="24"/>
        </w:rPr>
        <w:t>co najmniej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jeden przegląd urządzenia</w:t>
      </w:r>
      <w:r w:rsidR="005C508F">
        <w:rPr>
          <w:rFonts w:asciiTheme="minorHAnsi" w:hAnsiTheme="minorHAnsi" w:cstheme="minorHAnsi"/>
          <w:sz w:val="24"/>
          <w:szCs w:val="24"/>
        </w:rPr>
        <w:t xml:space="preserve"> </w:t>
      </w:r>
      <w:r w:rsidR="005C508F" w:rsidRPr="00665BA8">
        <w:rPr>
          <w:rFonts w:asciiTheme="minorHAnsi" w:hAnsiTheme="minorHAnsi" w:cstheme="minorHAnsi"/>
          <w:strike/>
          <w:color w:val="FF0000"/>
          <w:sz w:val="24"/>
          <w:szCs w:val="24"/>
        </w:rPr>
        <w:t>rocznie</w:t>
      </w:r>
      <w:r w:rsidR="006524D6" w:rsidRPr="00383D8F">
        <w:rPr>
          <w:rFonts w:asciiTheme="minorHAnsi" w:hAnsiTheme="minorHAnsi" w:cstheme="minorHAnsi"/>
          <w:sz w:val="24"/>
          <w:szCs w:val="24"/>
        </w:rPr>
        <w:t>. Ostatni przegląd stanu technicznego w okresie gwarancji, będzie zrealizowany nie wcześniej niż 60 dni przed termin</w:t>
      </w:r>
      <w:r w:rsidR="00F52D4D"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130FFBD7" w:rsidR="006524D6" w:rsidRPr="00383D8F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561882">
        <w:rPr>
          <w:rFonts w:asciiTheme="minorHAnsi" w:hAnsiTheme="minorHAnsi" w:cstheme="minorHAnsi"/>
          <w:sz w:val="24"/>
          <w:szCs w:val="24"/>
        </w:rPr>
        <w:t xml:space="preserve">1 </w:t>
      </w:r>
      <w:r w:rsidR="006524D6" w:rsidRPr="00383D8F">
        <w:rPr>
          <w:rFonts w:asciiTheme="minorHAnsi" w:hAnsiTheme="minorHAnsi" w:cstheme="minorHAnsi"/>
          <w:sz w:val="24"/>
          <w:szCs w:val="24"/>
        </w:rPr>
        <w:t>dni</w:t>
      </w:r>
      <w:r w:rsidR="00561882">
        <w:rPr>
          <w:rFonts w:asciiTheme="minorHAnsi" w:hAnsiTheme="minorHAnsi" w:cstheme="minorHAnsi"/>
          <w:sz w:val="24"/>
          <w:szCs w:val="24"/>
        </w:rPr>
        <w:t>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robocz</w:t>
      </w:r>
      <w:r w:rsidR="00561882">
        <w:rPr>
          <w:rFonts w:asciiTheme="minorHAnsi" w:hAnsiTheme="minorHAnsi" w:cstheme="minorHAnsi"/>
          <w:sz w:val="24"/>
          <w:szCs w:val="24"/>
        </w:rPr>
        <w:t>ego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0428A1">
        <w:rPr>
          <w:rFonts w:asciiTheme="minorHAnsi" w:hAnsiTheme="minorHAnsi" w:cstheme="minorHAnsi"/>
          <w:sz w:val="24"/>
          <w:szCs w:val="24"/>
        </w:rPr>
        <w:lastRenderedPageBreak/>
        <w:t>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2B0619E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</w:t>
      </w:r>
      <w:r w:rsidR="00F52D4D"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57BF906E" w14:textId="27F1BA97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F64974C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09FA">
        <w:rPr>
          <w:rFonts w:asciiTheme="minorHAnsi" w:hAnsiTheme="minorHAnsi" w:cstheme="minorHAnsi"/>
          <w:sz w:val="24"/>
          <w:szCs w:val="24"/>
        </w:rPr>
        <w:t>10</w:t>
      </w:r>
      <w:r w:rsidR="00F52D4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39D1704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C0B9C89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>CZĘŚĆ NR</w:t>
      </w:r>
      <w:r w:rsidR="00D640E7">
        <w:t xml:space="preserve"> </w:t>
      </w:r>
      <w:r w:rsidR="009D409F">
        <w:t>2</w:t>
      </w:r>
      <w:r w:rsidR="00CD511D">
        <w:t xml:space="preserve"> 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E43020E" w14:textId="77777777" w:rsidR="004B4283" w:rsidRPr="00EF5816" w:rsidRDefault="004B4283" w:rsidP="004B4283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7BB2ACD9" w14:textId="3DCD3437" w:rsidR="004B4283" w:rsidRPr="004B4283" w:rsidRDefault="004B4283" w:rsidP="004B4283">
      <w:pPr>
        <w:pStyle w:val="Akapitzlist"/>
        <w:numPr>
          <w:ilvl w:val="0"/>
          <w:numId w:val="19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4B428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Wirówka laboratoryjna z wyposażeniem  - 10 szt. </w:t>
      </w:r>
    </w:p>
    <w:p w14:paraId="2443233E" w14:textId="7391FECC" w:rsidR="008C0B5E" w:rsidRDefault="008C0B5E" w:rsidP="00A40C6C">
      <w:pPr>
        <w:pStyle w:val="Nagwek2"/>
        <w:numPr>
          <w:ilvl w:val="2"/>
          <w:numId w:val="19"/>
        </w:numPr>
        <w:tabs>
          <w:tab w:val="left" w:pos="9214"/>
        </w:tabs>
        <w:jc w:val="both"/>
      </w:pPr>
      <w:r w:rsidRPr="00383D8F">
        <w:t>PROCEDURA DOSTAW URZĄDZEŃ</w:t>
      </w:r>
    </w:p>
    <w:p w14:paraId="48681B69" w14:textId="77777777" w:rsidR="007E43B8" w:rsidRDefault="007E43B8" w:rsidP="007E43B8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5CF06535" w14:textId="77777777" w:rsidR="007E43B8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6788D6" w14:textId="77777777" w:rsidR="007E43B8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57F92067" w14:textId="77777777" w:rsidR="007E43B8" w:rsidRPr="00DE082C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5D0522" w14:textId="77777777" w:rsidR="007E43B8" w:rsidRPr="00E45042" w:rsidRDefault="007E43B8" w:rsidP="007E43B8">
      <w:pPr>
        <w:ind w:left="491"/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AFD0E65" w14:textId="77777777" w:rsidR="007E43B8" w:rsidRPr="007E43B8" w:rsidRDefault="007E43B8" w:rsidP="007E43B8"/>
    <w:p w14:paraId="3EABC5EF" w14:textId="00A946AB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rzed przystąpieniem do realizacji przedmiotu zamówienia (po podpisaniu umowy) Zamawiający wskaże uprawnioną osobę - Bezpośredniego Użytkownika z którą Wykonawca będzie prowadził uzgodnienia dotyczące procedur dostawy </w:t>
      </w:r>
      <w:r w:rsidR="000428A1">
        <w:rPr>
          <w:rFonts w:asciiTheme="minorHAnsi" w:hAnsiTheme="minorHAnsi" w:cstheme="minorHAnsi"/>
          <w:sz w:val="24"/>
          <w:szCs w:val="24"/>
        </w:rPr>
        <w:t>i odbioru przedmiotu zamówienia.</w:t>
      </w:r>
    </w:p>
    <w:p w14:paraId="5ED53571" w14:textId="2D9FB934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</w:t>
      </w:r>
      <w:r w:rsidR="00CD22A5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oraz jej wdrożenie</w:t>
      </w:r>
      <w:r w:rsidR="00CD22A5">
        <w:rPr>
          <w:rFonts w:asciiTheme="minorHAnsi" w:hAnsiTheme="minorHAnsi" w:cstheme="minorHAnsi"/>
          <w:sz w:val="24"/>
          <w:szCs w:val="24"/>
        </w:rPr>
        <w:t>,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0428A1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29FD46E2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17F86481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Uż</w:t>
      </w:r>
      <w:r w:rsidR="000428A1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08D82F7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</w:t>
      </w:r>
      <w:r w:rsidR="000428A1">
        <w:rPr>
          <w:rFonts w:asciiTheme="minorHAnsi" w:hAnsiTheme="minorHAnsi" w:cstheme="minorHAnsi"/>
          <w:sz w:val="24"/>
          <w:szCs w:val="24"/>
        </w:rPr>
        <w:t>jeżeli są wymagane z mocy prawa.</w:t>
      </w:r>
    </w:p>
    <w:p w14:paraId="6B8596DC" w14:textId="1652EEE9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434EB7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0428A1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38E5A69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0428A1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68476C55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0428A1">
        <w:rPr>
          <w:rFonts w:asciiTheme="minorHAnsi" w:hAnsiTheme="minorHAnsi" w:cstheme="minorHAnsi"/>
          <w:sz w:val="24"/>
          <w:szCs w:val="24"/>
        </w:rPr>
        <w:t>.</w:t>
      </w:r>
    </w:p>
    <w:p w14:paraId="27C557AE" w14:textId="6972CF0D" w:rsidR="00B16969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12C6D552" w14:textId="6F7EE364" w:rsidR="00B1696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</w:t>
      </w:r>
      <w:r w:rsidR="000428A1">
        <w:rPr>
          <w:rFonts w:asciiTheme="minorHAnsi" w:hAnsiTheme="minorHAnsi" w:cstheme="minorHAnsi"/>
          <w:sz w:val="24"/>
          <w:szCs w:val="24"/>
        </w:rPr>
        <w:t>ór częściowy.</w:t>
      </w:r>
    </w:p>
    <w:p w14:paraId="70F26D9F" w14:textId="2F7B0AB5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realizację przedmiotu zamówienia. Wymaga się zgłoszenia gotowości nie później niż na </w:t>
      </w:r>
      <w:r w:rsidR="000428A1">
        <w:rPr>
          <w:rFonts w:asciiTheme="minorHAnsi" w:hAnsiTheme="minorHAnsi" w:cstheme="minorHAnsi"/>
          <w:sz w:val="24"/>
          <w:szCs w:val="24"/>
        </w:rPr>
        <w:t>1 dzień przed terminem odbioru.</w:t>
      </w:r>
    </w:p>
    <w:p w14:paraId="1F646DDE" w14:textId="4081C172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7EC6C029" w14:textId="6C1B639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  <w:r w:rsidR="000428A1">
        <w:rPr>
          <w:rFonts w:asciiTheme="minorHAnsi" w:hAnsiTheme="minorHAnsi" w:cstheme="minorHAnsi"/>
          <w:sz w:val="24"/>
          <w:szCs w:val="24"/>
        </w:rPr>
        <w:t>,</w:t>
      </w:r>
    </w:p>
    <w:p w14:paraId="6E7418A1" w14:textId="7777777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3384B6FA" w:rsidR="00AB1529" w:rsidRP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="000428A1">
        <w:rPr>
          <w:rFonts w:asciiTheme="minorHAnsi" w:hAnsiTheme="minorHAnsi" w:cstheme="minorHAnsi"/>
          <w:sz w:val="24"/>
          <w:szCs w:val="24"/>
        </w:rPr>
        <w:t>z Działu Zaopatrzenia UMB.</w:t>
      </w:r>
    </w:p>
    <w:p w14:paraId="3E64CDB9" w14:textId="7B28ED0F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0428A1"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3C3507B3" w14:textId="1011F73A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2D034DE0" w:rsidR="00AB1529" w:rsidRPr="00383D8F" w:rsidRDefault="00AB1529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instrukcje obsługi </w:t>
      </w:r>
      <w:r w:rsidR="000428A1">
        <w:rPr>
          <w:rFonts w:asciiTheme="minorHAnsi" w:hAnsiTheme="minorHAnsi" w:cstheme="minorHAnsi"/>
          <w:sz w:val="24"/>
          <w:szCs w:val="24"/>
        </w:rPr>
        <w:t>urządzenia,</w:t>
      </w:r>
    </w:p>
    <w:p w14:paraId="025FE0A4" w14:textId="7CA4EBA8" w:rsidR="00AB1529" w:rsidRPr="00383D8F" w:rsidRDefault="000428A1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gwarancyjną.</w:t>
      </w:r>
    </w:p>
    <w:p w14:paraId="3339AC13" w14:textId="34F01121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0531" w14:textId="77777777" w:rsidR="000C78BC" w:rsidRDefault="000C78BC" w:rsidP="00EE7F46">
      <w:r>
        <w:separator/>
      </w:r>
    </w:p>
  </w:endnote>
  <w:endnote w:type="continuationSeparator" w:id="0">
    <w:p w14:paraId="0DDD66A4" w14:textId="77777777" w:rsidR="000C78BC" w:rsidRDefault="000C78BC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5EB6C" w14:textId="77777777" w:rsidR="000C78BC" w:rsidRDefault="000C78BC" w:rsidP="00EE7F46">
      <w:r>
        <w:separator/>
      </w:r>
    </w:p>
  </w:footnote>
  <w:footnote w:type="continuationSeparator" w:id="0">
    <w:p w14:paraId="59C829ED" w14:textId="77777777" w:rsidR="000C78BC" w:rsidRDefault="000C78BC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991"/>
    <w:multiLevelType w:val="multilevel"/>
    <w:tmpl w:val="92CC1D4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9227F65"/>
    <w:multiLevelType w:val="multilevel"/>
    <w:tmpl w:val="213C7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60813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7D299C"/>
    <w:multiLevelType w:val="hybridMultilevel"/>
    <w:tmpl w:val="8DC42E7C"/>
    <w:lvl w:ilvl="0" w:tplc="91366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4C9D"/>
    <w:multiLevelType w:val="hybridMultilevel"/>
    <w:tmpl w:val="212C14EC"/>
    <w:lvl w:ilvl="0" w:tplc="1CC4D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007BA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70E65"/>
    <w:multiLevelType w:val="hybridMultilevel"/>
    <w:tmpl w:val="B3BE1C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121CD0"/>
    <w:multiLevelType w:val="multilevel"/>
    <w:tmpl w:val="302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D72267"/>
    <w:multiLevelType w:val="hybridMultilevel"/>
    <w:tmpl w:val="2E8C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1124"/>
    <w:multiLevelType w:val="hybridMultilevel"/>
    <w:tmpl w:val="F56CE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B76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EE6BF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251D4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C784E"/>
    <w:multiLevelType w:val="hybridMultilevel"/>
    <w:tmpl w:val="5B40149E"/>
    <w:lvl w:ilvl="0" w:tplc="BFE674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1A3E89"/>
    <w:multiLevelType w:val="hybridMultilevel"/>
    <w:tmpl w:val="9A96F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20" w15:restartNumberingAfterBreak="0">
    <w:nsid w:val="38677EC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86A5F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E78EA"/>
    <w:multiLevelType w:val="hybridMultilevel"/>
    <w:tmpl w:val="08B0CA60"/>
    <w:lvl w:ilvl="0" w:tplc="7406AEB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4C35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466E5"/>
    <w:multiLevelType w:val="hybridMultilevel"/>
    <w:tmpl w:val="C4884EE8"/>
    <w:lvl w:ilvl="0" w:tplc="27DC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66E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661AF"/>
    <w:multiLevelType w:val="hybridMultilevel"/>
    <w:tmpl w:val="5F4A1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57837"/>
    <w:multiLevelType w:val="hybridMultilevel"/>
    <w:tmpl w:val="29FE4866"/>
    <w:lvl w:ilvl="0" w:tplc="A4DAB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65BDE"/>
    <w:multiLevelType w:val="hybridMultilevel"/>
    <w:tmpl w:val="9CB66D2A"/>
    <w:lvl w:ilvl="0" w:tplc="3878A7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66FE3"/>
    <w:multiLevelType w:val="hybridMultilevel"/>
    <w:tmpl w:val="DCD44130"/>
    <w:lvl w:ilvl="0" w:tplc="3E0EEDAC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4C33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651A9"/>
    <w:multiLevelType w:val="hybridMultilevel"/>
    <w:tmpl w:val="2296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253FEB"/>
    <w:multiLevelType w:val="hybridMultilevel"/>
    <w:tmpl w:val="646270CA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55FFA"/>
    <w:multiLevelType w:val="hybridMultilevel"/>
    <w:tmpl w:val="9992F86C"/>
    <w:lvl w:ilvl="0" w:tplc="E7A2D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E2383"/>
    <w:multiLevelType w:val="hybridMultilevel"/>
    <w:tmpl w:val="13866E3E"/>
    <w:lvl w:ilvl="0" w:tplc="76FC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84C4A"/>
    <w:multiLevelType w:val="hybridMultilevel"/>
    <w:tmpl w:val="9DE6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8"/>
    <w:lvlOverride w:ilvl="0">
      <w:startOverride w:val="1"/>
    </w:lvlOverride>
  </w:num>
  <w:num w:numId="4">
    <w:abstractNumId w:val="27"/>
  </w:num>
  <w:num w:numId="5">
    <w:abstractNumId w:val="38"/>
    <w:lvlOverride w:ilvl="0">
      <w:startOverride w:val="1"/>
    </w:lvlOverride>
  </w:num>
  <w:num w:numId="6">
    <w:abstractNumId w:val="35"/>
  </w:num>
  <w:num w:numId="7">
    <w:abstractNumId w:val="23"/>
  </w:num>
  <w:num w:numId="8">
    <w:abstractNumId w:val="17"/>
  </w:num>
  <w:num w:numId="9">
    <w:abstractNumId w:val="19"/>
  </w:num>
  <w:num w:numId="10">
    <w:abstractNumId w:val="13"/>
  </w:num>
  <w:num w:numId="11">
    <w:abstractNumId w:val="2"/>
  </w:num>
  <w:num w:numId="12">
    <w:abstractNumId w:val="37"/>
  </w:num>
  <w:num w:numId="13">
    <w:abstractNumId w:val="39"/>
  </w:num>
  <w:num w:numId="14">
    <w:abstractNumId w:val="42"/>
  </w:num>
  <w:num w:numId="15">
    <w:abstractNumId w:val="34"/>
  </w:num>
  <w:num w:numId="16">
    <w:abstractNumId w:val="21"/>
  </w:num>
  <w:num w:numId="17">
    <w:abstractNumId w:val="32"/>
  </w:num>
  <w:num w:numId="18">
    <w:abstractNumId w:val="25"/>
  </w:num>
  <w:num w:numId="19">
    <w:abstractNumId w:val="22"/>
  </w:num>
  <w:num w:numId="20">
    <w:abstractNumId w:val="36"/>
  </w:num>
  <w:num w:numId="21">
    <w:abstractNumId w:val="28"/>
  </w:num>
  <w:num w:numId="22">
    <w:abstractNumId w:val="18"/>
  </w:num>
  <w:num w:numId="23">
    <w:abstractNumId w:val="3"/>
  </w:num>
  <w:num w:numId="24">
    <w:abstractNumId w:val="14"/>
  </w:num>
  <w:num w:numId="25">
    <w:abstractNumId w:val="7"/>
  </w:num>
  <w:num w:numId="26">
    <w:abstractNumId w:val="20"/>
  </w:num>
  <w:num w:numId="27">
    <w:abstractNumId w:val="31"/>
  </w:num>
  <w:num w:numId="28">
    <w:abstractNumId w:val="10"/>
  </w:num>
  <w:num w:numId="29">
    <w:abstractNumId w:val="30"/>
  </w:num>
  <w:num w:numId="30">
    <w:abstractNumId w:val="16"/>
  </w:num>
  <w:num w:numId="31">
    <w:abstractNumId w:val="32"/>
  </w:num>
  <w:num w:numId="32">
    <w:abstractNumId w:val="6"/>
  </w:num>
  <w:num w:numId="33">
    <w:abstractNumId w:val="12"/>
  </w:num>
  <w:num w:numId="34">
    <w:abstractNumId w:val="41"/>
  </w:num>
  <w:num w:numId="35">
    <w:abstractNumId w:val="26"/>
  </w:num>
  <w:num w:numId="36">
    <w:abstractNumId w:val="4"/>
  </w:num>
  <w:num w:numId="37">
    <w:abstractNumId w:val="38"/>
    <w:lvlOverride w:ilvl="0">
      <w:startOverride w:val="2"/>
    </w:lvlOverride>
  </w:num>
  <w:num w:numId="38">
    <w:abstractNumId w:val="38"/>
    <w:lvlOverride w:ilvl="0">
      <w:startOverride w:val="2"/>
    </w:lvlOverride>
  </w:num>
  <w:num w:numId="39">
    <w:abstractNumId w:val="29"/>
  </w:num>
  <w:num w:numId="40">
    <w:abstractNumId w:val="40"/>
  </w:num>
  <w:num w:numId="41">
    <w:abstractNumId w:val="11"/>
  </w:num>
  <w:num w:numId="42">
    <w:abstractNumId w:val="33"/>
  </w:num>
  <w:num w:numId="43">
    <w:abstractNumId w:val="1"/>
  </w:num>
  <w:num w:numId="44">
    <w:abstractNumId w:val="0"/>
  </w:num>
  <w:num w:numId="45">
    <w:abstractNumId w:val="5"/>
  </w:num>
  <w:num w:numId="46">
    <w:abstractNumId w:val="15"/>
  </w:num>
  <w:num w:numId="47">
    <w:abstractNumId w:val="9"/>
  </w:num>
  <w:num w:numId="4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0B5"/>
    <w:rsid w:val="00006512"/>
    <w:rsid w:val="00012DC2"/>
    <w:rsid w:val="00030067"/>
    <w:rsid w:val="00036851"/>
    <w:rsid w:val="000428A1"/>
    <w:rsid w:val="00044D4B"/>
    <w:rsid w:val="00046B06"/>
    <w:rsid w:val="000478D5"/>
    <w:rsid w:val="00047F68"/>
    <w:rsid w:val="00072288"/>
    <w:rsid w:val="00077F8E"/>
    <w:rsid w:val="000820E3"/>
    <w:rsid w:val="00083DA8"/>
    <w:rsid w:val="000B29AB"/>
    <w:rsid w:val="000B6220"/>
    <w:rsid w:val="000B6BB9"/>
    <w:rsid w:val="000B73CD"/>
    <w:rsid w:val="000C04DD"/>
    <w:rsid w:val="000C5D46"/>
    <w:rsid w:val="000C78BC"/>
    <w:rsid w:val="000D3916"/>
    <w:rsid w:val="000E1630"/>
    <w:rsid w:val="000F2089"/>
    <w:rsid w:val="000F652B"/>
    <w:rsid w:val="00101D24"/>
    <w:rsid w:val="00105C47"/>
    <w:rsid w:val="00105CBB"/>
    <w:rsid w:val="001113AD"/>
    <w:rsid w:val="00126F59"/>
    <w:rsid w:val="00140038"/>
    <w:rsid w:val="00144DC7"/>
    <w:rsid w:val="0014651B"/>
    <w:rsid w:val="00155490"/>
    <w:rsid w:val="00161388"/>
    <w:rsid w:val="00161D53"/>
    <w:rsid w:val="00163C8A"/>
    <w:rsid w:val="00171C9F"/>
    <w:rsid w:val="001728AF"/>
    <w:rsid w:val="00173451"/>
    <w:rsid w:val="001743A8"/>
    <w:rsid w:val="0018662F"/>
    <w:rsid w:val="00187B9D"/>
    <w:rsid w:val="001A2456"/>
    <w:rsid w:val="001B1256"/>
    <w:rsid w:val="001B4EF8"/>
    <w:rsid w:val="001D28DB"/>
    <w:rsid w:val="001D5795"/>
    <w:rsid w:val="001E3075"/>
    <w:rsid w:val="001F68B0"/>
    <w:rsid w:val="001F6C3D"/>
    <w:rsid w:val="001F79C8"/>
    <w:rsid w:val="00204CA6"/>
    <w:rsid w:val="002106E1"/>
    <w:rsid w:val="002135F9"/>
    <w:rsid w:val="002166DB"/>
    <w:rsid w:val="0021685A"/>
    <w:rsid w:val="0022241B"/>
    <w:rsid w:val="00222B8D"/>
    <w:rsid w:val="00223B50"/>
    <w:rsid w:val="00224606"/>
    <w:rsid w:val="00226702"/>
    <w:rsid w:val="0024083A"/>
    <w:rsid w:val="00246C80"/>
    <w:rsid w:val="002529AB"/>
    <w:rsid w:val="0025459A"/>
    <w:rsid w:val="00255EA4"/>
    <w:rsid w:val="002709FA"/>
    <w:rsid w:val="0027581B"/>
    <w:rsid w:val="002900DE"/>
    <w:rsid w:val="002A3A44"/>
    <w:rsid w:val="002A6C60"/>
    <w:rsid w:val="002B1B84"/>
    <w:rsid w:val="002B51F3"/>
    <w:rsid w:val="002D7876"/>
    <w:rsid w:val="002E3BF6"/>
    <w:rsid w:val="002F23FD"/>
    <w:rsid w:val="002F3F59"/>
    <w:rsid w:val="003052A0"/>
    <w:rsid w:val="00310617"/>
    <w:rsid w:val="00311494"/>
    <w:rsid w:val="0032320B"/>
    <w:rsid w:val="00323AF4"/>
    <w:rsid w:val="00334231"/>
    <w:rsid w:val="00351385"/>
    <w:rsid w:val="00353551"/>
    <w:rsid w:val="00354642"/>
    <w:rsid w:val="003606AD"/>
    <w:rsid w:val="00363021"/>
    <w:rsid w:val="00364FC1"/>
    <w:rsid w:val="0036798A"/>
    <w:rsid w:val="00373607"/>
    <w:rsid w:val="00383D8F"/>
    <w:rsid w:val="003B1B88"/>
    <w:rsid w:val="003B1F82"/>
    <w:rsid w:val="003B2E7F"/>
    <w:rsid w:val="003B3DDB"/>
    <w:rsid w:val="003C11BB"/>
    <w:rsid w:val="003C541B"/>
    <w:rsid w:val="003D1AF8"/>
    <w:rsid w:val="003D46FA"/>
    <w:rsid w:val="003D688B"/>
    <w:rsid w:val="003E1F20"/>
    <w:rsid w:val="003E2476"/>
    <w:rsid w:val="003E47B0"/>
    <w:rsid w:val="003E62E9"/>
    <w:rsid w:val="003F3D33"/>
    <w:rsid w:val="004005A1"/>
    <w:rsid w:val="00403832"/>
    <w:rsid w:val="004102A2"/>
    <w:rsid w:val="00414BB2"/>
    <w:rsid w:val="00416EFF"/>
    <w:rsid w:val="004171AA"/>
    <w:rsid w:val="00417310"/>
    <w:rsid w:val="004235DA"/>
    <w:rsid w:val="00426A5C"/>
    <w:rsid w:val="00433E58"/>
    <w:rsid w:val="00434EB7"/>
    <w:rsid w:val="004472A3"/>
    <w:rsid w:val="004527EE"/>
    <w:rsid w:val="00460685"/>
    <w:rsid w:val="00461E87"/>
    <w:rsid w:val="00465878"/>
    <w:rsid w:val="00472506"/>
    <w:rsid w:val="00472C52"/>
    <w:rsid w:val="00474743"/>
    <w:rsid w:val="00475C3D"/>
    <w:rsid w:val="00476EB3"/>
    <w:rsid w:val="0048526F"/>
    <w:rsid w:val="00486CB3"/>
    <w:rsid w:val="00487612"/>
    <w:rsid w:val="00490600"/>
    <w:rsid w:val="00491F2A"/>
    <w:rsid w:val="00497272"/>
    <w:rsid w:val="004A0C32"/>
    <w:rsid w:val="004A1C6C"/>
    <w:rsid w:val="004A7712"/>
    <w:rsid w:val="004B4283"/>
    <w:rsid w:val="004B79E8"/>
    <w:rsid w:val="004C3FEF"/>
    <w:rsid w:val="004C4E30"/>
    <w:rsid w:val="004D4959"/>
    <w:rsid w:val="004D6FA8"/>
    <w:rsid w:val="004E44B6"/>
    <w:rsid w:val="004E7C9A"/>
    <w:rsid w:val="004F19ED"/>
    <w:rsid w:val="004F468E"/>
    <w:rsid w:val="004F792A"/>
    <w:rsid w:val="004F7D13"/>
    <w:rsid w:val="0050070C"/>
    <w:rsid w:val="00501E6D"/>
    <w:rsid w:val="00502298"/>
    <w:rsid w:val="00505232"/>
    <w:rsid w:val="005324BF"/>
    <w:rsid w:val="005449E5"/>
    <w:rsid w:val="00544EA1"/>
    <w:rsid w:val="00554108"/>
    <w:rsid w:val="00555460"/>
    <w:rsid w:val="00561882"/>
    <w:rsid w:val="005854BC"/>
    <w:rsid w:val="00586EBC"/>
    <w:rsid w:val="00591680"/>
    <w:rsid w:val="005927BA"/>
    <w:rsid w:val="0059773A"/>
    <w:rsid w:val="005A5444"/>
    <w:rsid w:val="005B1079"/>
    <w:rsid w:val="005B7F07"/>
    <w:rsid w:val="005C508F"/>
    <w:rsid w:val="005D79DD"/>
    <w:rsid w:val="005E5EFA"/>
    <w:rsid w:val="005F2C88"/>
    <w:rsid w:val="005F5439"/>
    <w:rsid w:val="005F58EA"/>
    <w:rsid w:val="00601B8F"/>
    <w:rsid w:val="00603351"/>
    <w:rsid w:val="00606C81"/>
    <w:rsid w:val="006110C6"/>
    <w:rsid w:val="00615C8B"/>
    <w:rsid w:val="006207B4"/>
    <w:rsid w:val="00626246"/>
    <w:rsid w:val="00630BA1"/>
    <w:rsid w:val="006524D6"/>
    <w:rsid w:val="0065570C"/>
    <w:rsid w:val="00665602"/>
    <w:rsid w:val="00665BA8"/>
    <w:rsid w:val="0067088D"/>
    <w:rsid w:val="006720BC"/>
    <w:rsid w:val="006760D2"/>
    <w:rsid w:val="00682600"/>
    <w:rsid w:val="006845C6"/>
    <w:rsid w:val="00685DB8"/>
    <w:rsid w:val="006874EB"/>
    <w:rsid w:val="00691B35"/>
    <w:rsid w:val="00694C9A"/>
    <w:rsid w:val="00695CC3"/>
    <w:rsid w:val="006963E0"/>
    <w:rsid w:val="006A4858"/>
    <w:rsid w:val="006A5382"/>
    <w:rsid w:val="006B06E3"/>
    <w:rsid w:val="006B1D52"/>
    <w:rsid w:val="006B21BD"/>
    <w:rsid w:val="006B5AF9"/>
    <w:rsid w:val="006C5660"/>
    <w:rsid w:val="006C6257"/>
    <w:rsid w:val="006E6E84"/>
    <w:rsid w:val="006F0458"/>
    <w:rsid w:val="006F2EB8"/>
    <w:rsid w:val="006F7A93"/>
    <w:rsid w:val="0070249B"/>
    <w:rsid w:val="0070308E"/>
    <w:rsid w:val="00711AF5"/>
    <w:rsid w:val="00711E8F"/>
    <w:rsid w:val="00724DDB"/>
    <w:rsid w:val="00731ADB"/>
    <w:rsid w:val="00744135"/>
    <w:rsid w:val="00750DB4"/>
    <w:rsid w:val="00756481"/>
    <w:rsid w:val="007626B9"/>
    <w:rsid w:val="007735DD"/>
    <w:rsid w:val="00773D41"/>
    <w:rsid w:val="007765B7"/>
    <w:rsid w:val="00783E05"/>
    <w:rsid w:val="007912AA"/>
    <w:rsid w:val="0079311C"/>
    <w:rsid w:val="00796734"/>
    <w:rsid w:val="007967E0"/>
    <w:rsid w:val="007B1578"/>
    <w:rsid w:val="007B3AED"/>
    <w:rsid w:val="007C60A9"/>
    <w:rsid w:val="007D25E3"/>
    <w:rsid w:val="007D7AEB"/>
    <w:rsid w:val="007E16AA"/>
    <w:rsid w:val="007E43B8"/>
    <w:rsid w:val="007E6909"/>
    <w:rsid w:val="007F140B"/>
    <w:rsid w:val="007F5CEB"/>
    <w:rsid w:val="00811D90"/>
    <w:rsid w:val="00820FA0"/>
    <w:rsid w:val="008215F3"/>
    <w:rsid w:val="00821C06"/>
    <w:rsid w:val="0083383E"/>
    <w:rsid w:val="0083692D"/>
    <w:rsid w:val="008500A3"/>
    <w:rsid w:val="00874B4E"/>
    <w:rsid w:val="00883D07"/>
    <w:rsid w:val="008901DD"/>
    <w:rsid w:val="008911C0"/>
    <w:rsid w:val="008A08AC"/>
    <w:rsid w:val="008A2501"/>
    <w:rsid w:val="008C0B5E"/>
    <w:rsid w:val="008C39CA"/>
    <w:rsid w:val="008C6C76"/>
    <w:rsid w:val="008D0E16"/>
    <w:rsid w:val="008D61F9"/>
    <w:rsid w:val="008D66B0"/>
    <w:rsid w:val="008E5E29"/>
    <w:rsid w:val="008E65CA"/>
    <w:rsid w:val="008E6E67"/>
    <w:rsid w:val="008F031F"/>
    <w:rsid w:val="008F1F33"/>
    <w:rsid w:val="00900A37"/>
    <w:rsid w:val="009038CF"/>
    <w:rsid w:val="00903B55"/>
    <w:rsid w:val="00914D91"/>
    <w:rsid w:val="00915624"/>
    <w:rsid w:val="00917050"/>
    <w:rsid w:val="00922D6D"/>
    <w:rsid w:val="0093226A"/>
    <w:rsid w:val="009368B2"/>
    <w:rsid w:val="0094107E"/>
    <w:rsid w:val="00943F67"/>
    <w:rsid w:val="00952334"/>
    <w:rsid w:val="00952868"/>
    <w:rsid w:val="0095537D"/>
    <w:rsid w:val="00960696"/>
    <w:rsid w:val="009614A6"/>
    <w:rsid w:val="00961F48"/>
    <w:rsid w:val="00962C70"/>
    <w:rsid w:val="00964656"/>
    <w:rsid w:val="00973212"/>
    <w:rsid w:val="00974743"/>
    <w:rsid w:val="00983FAC"/>
    <w:rsid w:val="009947D7"/>
    <w:rsid w:val="009A0412"/>
    <w:rsid w:val="009A503C"/>
    <w:rsid w:val="009C42F2"/>
    <w:rsid w:val="009D409F"/>
    <w:rsid w:val="009E5535"/>
    <w:rsid w:val="009F1B14"/>
    <w:rsid w:val="009F65FE"/>
    <w:rsid w:val="00A029A1"/>
    <w:rsid w:val="00A147DB"/>
    <w:rsid w:val="00A307DC"/>
    <w:rsid w:val="00A32693"/>
    <w:rsid w:val="00A35000"/>
    <w:rsid w:val="00A37784"/>
    <w:rsid w:val="00A40C6C"/>
    <w:rsid w:val="00A46452"/>
    <w:rsid w:val="00A65194"/>
    <w:rsid w:val="00A86417"/>
    <w:rsid w:val="00A97FC5"/>
    <w:rsid w:val="00AA307C"/>
    <w:rsid w:val="00AA4F3B"/>
    <w:rsid w:val="00AB1529"/>
    <w:rsid w:val="00AB224F"/>
    <w:rsid w:val="00AC034A"/>
    <w:rsid w:val="00AC117A"/>
    <w:rsid w:val="00AC50D8"/>
    <w:rsid w:val="00AD208C"/>
    <w:rsid w:val="00AD328B"/>
    <w:rsid w:val="00B022B2"/>
    <w:rsid w:val="00B16969"/>
    <w:rsid w:val="00B1712D"/>
    <w:rsid w:val="00B215D4"/>
    <w:rsid w:val="00B24670"/>
    <w:rsid w:val="00B32D17"/>
    <w:rsid w:val="00B43872"/>
    <w:rsid w:val="00B453E4"/>
    <w:rsid w:val="00B531B2"/>
    <w:rsid w:val="00B5640F"/>
    <w:rsid w:val="00B56531"/>
    <w:rsid w:val="00B617AC"/>
    <w:rsid w:val="00B66553"/>
    <w:rsid w:val="00B82214"/>
    <w:rsid w:val="00B82E97"/>
    <w:rsid w:val="00B87E66"/>
    <w:rsid w:val="00B92202"/>
    <w:rsid w:val="00B95B98"/>
    <w:rsid w:val="00B96206"/>
    <w:rsid w:val="00B9722A"/>
    <w:rsid w:val="00BA11A6"/>
    <w:rsid w:val="00BB6E6D"/>
    <w:rsid w:val="00BC4EC7"/>
    <w:rsid w:val="00BD5C0F"/>
    <w:rsid w:val="00BE2335"/>
    <w:rsid w:val="00BE3F6E"/>
    <w:rsid w:val="00BE6DCA"/>
    <w:rsid w:val="00BF4E8F"/>
    <w:rsid w:val="00C018DA"/>
    <w:rsid w:val="00C217CA"/>
    <w:rsid w:val="00C23D25"/>
    <w:rsid w:val="00C25B30"/>
    <w:rsid w:val="00C27D0D"/>
    <w:rsid w:val="00C30B02"/>
    <w:rsid w:val="00C32D06"/>
    <w:rsid w:val="00C33280"/>
    <w:rsid w:val="00C35C9D"/>
    <w:rsid w:val="00C4066E"/>
    <w:rsid w:val="00C5333A"/>
    <w:rsid w:val="00C61C44"/>
    <w:rsid w:val="00C6242B"/>
    <w:rsid w:val="00C65F8E"/>
    <w:rsid w:val="00C749DD"/>
    <w:rsid w:val="00C76650"/>
    <w:rsid w:val="00C96943"/>
    <w:rsid w:val="00CA50E1"/>
    <w:rsid w:val="00CB1DA9"/>
    <w:rsid w:val="00CC2736"/>
    <w:rsid w:val="00CD22A5"/>
    <w:rsid w:val="00CD511D"/>
    <w:rsid w:val="00CD5943"/>
    <w:rsid w:val="00CE7529"/>
    <w:rsid w:val="00CF59F5"/>
    <w:rsid w:val="00D10D34"/>
    <w:rsid w:val="00D12E84"/>
    <w:rsid w:val="00D308C5"/>
    <w:rsid w:val="00D31FDD"/>
    <w:rsid w:val="00D440C5"/>
    <w:rsid w:val="00D463AC"/>
    <w:rsid w:val="00D4678E"/>
    <w:rsid w:val="00D470E1"/>
    <w:rsid w:val="00D55035"/>
    <w:rsid w:val="00D6367F"/>
    <w:rsid w:val="00D640E7"/>
    <w:rsid w:val="00D80C10"/>
    <w:rsid w:val="00D81DFF"/>
    <w:rsid w:val="00D876D2"/>
    <w:rsid w:val="00D87E3A"/>
    <w:rsid w:val="00D87F6A"/>
    <w:rsid w:val="00D94164"/>
    <w:rsid w:val="00DB63AE"/>
    <w:rsid w:val="00DC268B"/>
    <w:rsid w:val="00DC2DCA"/>
    <w:rsid w:val="00DD6DC4"/>
    <w:rsid w:val="00DE0F3F"/>
    <w:rsid w:val="00DE4527"/>
    <w:rsid w:val="00DE5D3B"/>
    <w:rsid w:val="00E01E97"/>
    <w:rsid w:val="00E061EE"/>
    <w:rsid w:val="00E16814"/>
    <w:rsid w:val="00E42D2D"/>
    <w:rsid w:val="00E43A12"/>
    <w:rsid w:val="00E44E82"/>
    <w:rsid w:val="00E578CD"/>
    <w:rsid w:val="00E6125E"/>
    <w:rsid w:val="00E71ECE"/>
    <w:rsid w:val="00EA22E7"/>
    <w:rsid w:val="00EB4557"/>
    <w:rsid w:val="00EC760F"/>
    <w:rsid w:val="00ED21D6"/>
    <w:rsid w:val="00EE35FD"/>
    <w:rsid w:val="00EE496C"/>
    <w:rsid w:val="00EE7348"/>
    <w:rsid w:val="00EE7F46"/>
    <w:rsid w:val="00EF5816"/>
    <w:rsid w:val="00F01A8C"/>
    <w:rsid w:val="00F1265C"/>
    <w:rsid w:val="00F304AD"/>
    <w:rsid w:val="00F374B0"/>
    <w:rsid w:val="00F4455C"/>
    <w:rsid w:val="00F46E49"/>
    <w:rsid w:val="00F504C0"/>
    <w:rsid w:val="00F52419"/>
    <w:rsid w:val="00F52D4D"/>
    <w:rsid w:val="00F5472A"/>
    <w:rsid w:val="00F56215"/>
    <w:rsid w:val="00F820B9"/>
    <w:rsid w:val="00F840AC"/>
    <w:rsid w:val="00F84440"/>
    <w:rsid w:val="00F865B1"/>
    <w:rsid w:val="00F92A4E"/>
    <w:rsid w:val="00F949E1"/>
    <w:rsid w:val="00F97674"/>
    <w:rsid w:val="00FA66B0"/>
    <w:rsid w:val="00FB3F13"/>
    <w:rsid w:val="00FB6827"/>
    <w:rsid w:val="00FB68DF"/>
    <w:rsid w:val="00FC105B"/>
    <w:rsid w:val="00FC5C86"/>
    <w:rsid w:val="00FD1FD2"/>
    <w:rsid w:val="00FD3013"/>
    <w:rsid w:val="00FE13C8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6242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  <w:style w:type="paragraph" w:customStyle="1" w:styleId="xxmsonormal">
    <w:name w:val="x_x_msonormal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CB1DA9"/>
  </w:style>
  <w:style w:type="paragraph" w:customStyle="1" w:styleId="xxelementtoproof">
    <w:name w:val="x_x_elementtoproof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8916-7782-474B-99BA-D62D2190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13</Pages>
  <Words>3146</Words>
  <Characters>18877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47</cp:revision>
  <cp:lastPrinted>2022-10-24T07:05:00Z</cp:lastPrinted>
  <dcterms:created xsi:type="dcterms:W3CDTF">2022-12-15T11:41:00Z</dcterms:created>
  <dcterms:modified xsi:type="dcterms:W3CDTF">2023-02-06T11:30:00Z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