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89DAE" w14:textId="77777777" w:rsidR="004032B9" w:rsidRPr="00447E66" w:rsidRDefault="004032B9" w:rsidP="00447E66">
      <w:pPr>
        <w:spacing w:line="360" w:lineRule="auto"/>
        <w:ind w:left="142" w:hanging="142"/>
        <w:jc w:val="both"/>
        <w:rPr>
          <w:rFonts w:asciiTheme="minorHAnsi" w:hAnsiTheme="minorHAnsi" w:cstheme="minorHAnsi"/>
          <w:b/>
          <w:bCs/>
          <w:sz w:val="24"/>
          <w:szCs w:val="24"/>
          <w:highlight w:val="lightGray"/>
        </w:rPr>
      </w:pPr>
    </w:p>
    <w:p w14:paraId="4AFE0A99" w14:textId="77777777" w:rsidR="004032B9" w:rsidRPr="00447E66" w:rsidRDefault="004032B9" w:rsidP="00447E66">
      <w:pPr>
        <w:spacing w:line="360" w:lineRule="auto"/>
        <w:ind w:left="142" w:hanging="142"/>
        <w:jc w:val="both"/>
        <w:rPr>
          <w:rFonts w:asciiTheme="minorHAnsi" w:hAnsiTheme="minorHAnsi" w:cstheme="minorHAnsi"/>
          <w:b/>
          <w:bCs/>
          <w:sz w:val="24"/>
          <w:szCs w:val="24"/>
          <w:highlight w:val="lightGray"/>
        </w:rPr>
      </w:pPr>
    </w:p>
    <w:p w14:paraId="3016986B" w14:textId="3CCFA416" w:rsidR="002F56B8" w:rsidRPr="00447E66" w:rsidRDefault="002F56B8" w:rsidP="00447E66">
      <w:pPr>
        <w:spacing w:line="360" w:lineRule="auto"/>
        <w:ind w:left="142" w:hanging="142"/>
        <w:jc w:val="center"/>
        <w:rPr>
          <w:rFonts w:asciiTheme="minorHAnsi" w:hAnsiTheme="minorHAnsi" w:cstheme="minorHAnsi"/>
          <w:b/>
          <w:bCs/>
          <w:sz w:val="24"/>
          <w:szCs w:val="24"/>
          <w:highlight w:val="lightGray"/>
        </w:rPr>
      </w:pPr>
      <w:r w:rsidRPr="00447E66">
        <w:rPr>
          <w:rFonts w:asciiTheme="minorHAnsi" w:hAnsiTheme="minorHAnsi" w:cstheme="minorHAnsi"/>
          <w:b/>
          <w:bCs/>
          <w:sz w:val="24"/>
          <w:szCs w:val="24"/>
          <w:highlight w:val="lightGray"/>
        </w:rPr>
        <w:t>Załącznik nr 1</w:t>
      </w:r>
    </w:p>
    <w:p w14:paraId="6DE21DDB" w14:textId="77777777" w:rsidR="002F56B8" w:rsidRPr="00447E66" w:rsidRDefault="002F56B8" w:rsidP="00447E66">
      <w:pPr>
        <w:spacing w:line="360" w:lineRule="auto"/>
        <w:ind w:left="142" w:hanging="142"/>
        <w:jc w:val="center"/>
        <w:rPr>
          <w:rFonts w:asciiTheme="minorHAnsi" w:hAnsiTheme="minorHAnsi" w:cstheme="minorHAnsi"/>
          <w:color w:val="00B050"/>
          <w:sz w:val="24"/>
          <w:szCs w:val="24"/>
        </w:rPr>
      </w:pPr>
      <w:r w:rsidRPr="00447E66">
        <w:rPr>
          <w:rFonts w:asciiTheme="minorHAnsi" w:hAnsiTheme="minorHAnsi" w:cstheme="minorHAnsi"/>
          <w:b/>
          <w:bCs/>
          <w:sz w:val="24"/>
          <w:szCs w:val="24"/>
          <w:highlight w:val="lightGray"/>
        </w:rPr>
        <w:t xml:space="preserve">SZCZEGÓŁOWY OPIS PRZEDMIOTU ZAMÓWIENIA </w:t>
      </w:r>
      <w:r w:rsidRPr="00447E66">
        <w:rPr>
          <w:rFonts w:asciiTheme="minorHAnsi" w:hAnsiTheme="minorHAnsi" w:cstheme="minorHAnsi"/>
          <w:color w:val="000000"/>
          <w:sz w:val="24"/>
          <w:szCs w:val="24"/>
          <w:highlight w:val="lightGray"/>
        </w:rPr>
        <w:t>zwany OPZ</w:t>
      </w:r>
    </w:p>
    <w:p w14:paraId="08096EDC" w14:textId="77777777" w:rsidR="00223E3C" w:rsidRPr="00447E66" w:rsidRDefault="00223E3C" w:rsidP="00447E66">
      <w:pPr>
        <w:spacing w:line="360" w:lineRule="auto"/>
        <w:jc w:val="both"/>
        <w:rPr>
          <w:rFonts w:asciiTheme="minorHAnsi" w:hAnsiTheme="minorHAnsi" w:cstheme="minorHAnsi"/>
          <w:sz w:val="24"/>
          <w:szCs w:val="24"/>
        </w:rPr>
      </w:pPr>
    </w:p>
    <w:p w14:paraId="61C75191" w14:textId="77777777" w:rsidR="002F56B8" w:rsidRPr="00447E66" w:rsidRDefault="002F56B8" w:rsidP="00447E66">
      <w:pPr>
        <w:spacing w:line="360" w:lineRule="auto"/>
        <w:jc w:val="both"/>
        <w:rPr>
          <w:rFonts w:asciiTheme="minorHAnsi" w:hAnsiTheme="minorHAnsi" w:cstheme="minorHAnsi"/>
          <w:sz w:val="24"/>
          <w:szCs w:val="24"/>
        </w:rPr>
      </w:pPr>
    </w:p>
    <w:p w14:paraId="754CE71A" w14:textId="77777777" w:rsidR="002F56B8" w:rsidRPr="00447E66" w:rsidRDefault="002F56B8" w:rsidP="00447E66">
      <w:pPr>
        <w:spacing w:line="360" w:lineRule="auto"/>
        <w:jc w:val="both"/>
        <w:rPr>
          <w:rFonts w:asciiTheme="minorHAnsi" w:hAnsiTheme="minorHAnsi" w:cstheme="minorHAnsi"/>
          <w:sz w:val="24"/>
          <w:szCs w:val="24"/>
        </w:rPr>
      </w:pPr>
    </w:p>
    <w:p w14:paraId="2BC2FB96" w14:textId="77777777" w:rsidR="002F56B8" w:rsidRPr="00447E66" w:rsidRDefault="002F56B8" w:rsidP="00447E66">
      <w:pPr>
        <w:spacing w:line="360" w:lineRule="auto"/>
        <w:jc w:val="both"/>
        <w:rPr>
          <w:rFonts w:asciiTheme="minorHAnsi" w:hAnsiTheme="minorHAnsi" w:cstheme="minorHAnsi"/>
          <w:sz w:val="24"/>
          <w:szCs w:val="24"/>
        </w:rPr>
      </w:pPr>
    </w:p>
    <w:p w14:paraId="48A512DF" w14:textId="77777777" w:rsidR="002F56B8" w:rsidRPr="00447E66" w:rsidRDefault="002F56B8" w:rsidP="00447E66">
      <w:pPr>
        <w:spacing w:line="360" w:lineRule="auto"/>
        <w:jc w:val="both"/>
        <w:rPr>
          <w:rFonts w:asciiTheme="minorHAnsi" w:hAnsiTheme="minorHAnsi" w:cstheme="minorHAnsi"/>
          <w:sz w:val="24"/>
          <w:szCs w:val="24"/>
        </w:rPr>
      </w:pPr>
    </w:p>
    <w:p w14:paraId="2F49CF3F" w14:textId="77777777" w:rsidR="002F56B8" w:rsidRPr="00447E66" w:rsidRDefault="002F56B8" w:rsidP="00447E66">
      <w:pPr>
        <w:spacing w:line="360" w:lineRule="auto"/>
        <w:jc w:val="both"/>
        <w:rPr>
          <w:rFonts w:asciiTheme="minorHAnsi" w:hAnsiTheme="minorHAnsi" w:cstheme="minorHAnsi"/>
          <w:sz w:val="24"/>
          <w:szCs w:val="24"/>
        </w:rPr>
      </w:pPr>
    </w:p>
    <w:p w14:paraId="50ED1B47" w14:textId="77777777" w:rsidR="002F56B8" w:rsidRPr="00447E66" w:rsidRDefault="002F56B8" w:rsidP="00447E66">
      <w:pPr>
        <w:spacing w:line="360" w:lineRule="auto"/>
        <w:jc w:val="both"/>
        <w:rPr>
          <w:rFonts w:asciiTheme="minorHAnsi" w:hAnsiTheme="minorHAnsi" w:cstheme="minorHAnsi"/>
          <w:sz w:val="24"/>
          <w:szCs w:val="24"/>
        </w:rPr>
      </w:pPr>
    </w:p>
    <w:p w14:paraId="2A747E9D" w14:textId="77777777" w:rsidR="002F56B8" w:rsidRPr="00447E66" w:rsidRDefault="002F56B8" w:rsidP="00447E66">
      <w:pPr>
        <w:spacing w:line="360" w:lineRule="auto"/>
        <w:jc w:val="both"/>
        <w:rPr>
          <w:rFonts w:asciiTheme="minorHAnsi" w:hAnsiTheme="minorHAnsi" w:cstheme="minorHAnsi"/>
          <w:sz w:val="24"/>
          <w:szCs w:val="24"/>
        </w:rPr>
      </w:pPr>
    </w:p>
    <w:p w14:paraId="327EDAF3" w14:textId="77777777" w:rsidR="002F56B8" w:rsidRPr="00447E66" w:rsidRDefault="002F56B8" w:rsidP="00447E66">
      <w:pPr>
        <w:spacing w:line="360" w:lineRule="auto"/>
        <w:jc w:val="both"/>
        <w:rPr>
          <w:rFonts w:asciiTheme="minorHAnsi" w:hAnsiTheme="minorHAnsi" w:cstheme="minorHAnsi"/>
          <w:sz w:val="24"/>
          <w:szCs w:val="24"/>
        </w:rPr>
      </w:pPr>
    </w:p>
    <w:p w14:paraId="3D697C48" w14:textId="77777777" w:rsidR="002F56B8" w:rsidRPr="00447E66" w:rsidRDefault="002F56B8" w:rsidP="00447E66">
      <w:pPr>
        <w:spacing w:line="360" w:lineRule="auto"/>
        <w:jc w:val="both"/>
        <w:rPr>
          <w:rFonts w:asciiTheme="minorHAnsi" w:hAnsiTheme="minorHAnsi" w:cstheme="minorHAnsi"/>
          <w:sz w:val="24"/>
          <w:szCs w:val="24"/>
        </w:rPr>
      </w:pPr>
    </w:p>
    <w:p w14:paraId="0DC1C4B2" w14:textId="77777777" w:rsidR="002F56B8" w:rsidRPr="00447E66" w:rsidRDefault="002F56B8" w:rsidP="00447E66">
      <w:pPr>
        <w:spacing w:line="360" w:lineRule="auto"/>
        <w:jc w:val="both"/>
        <w:rPr>
          <w:rFonts w:asciiTheme="minorHAnsi" w:hAnsiTheme="minorHAnsi" w:cstheme="minorHAnsi"/>
          <w:sz w:val="24"/>
          <w:szCs w:val="24"/>
        </w:rPr>
      </w:pPr>
    </w:p>
    <w:p w14:paraId="698DA2B1" w14:textId="77777777" w:rsidR="002F56B8" w:rsidRPr="00447E66" w:rsidRDefault="002F56B8" w:rsidP="00447E66">
      <w:pPr>
        <w:spacing w:line="360" w:lineRule="auto"/>
        <w:jc w:val="both"/>
        <w:rPr>
          <w:rFonts w:asciiTheme="minorHAnsi" w:hAnsiTheme="minorHAnsi" w:cstheme="minorHAnsi"/>
          <w:sz w:val="24"/>
          <w:szCs w:val="24"/>
        </w:rPr>
      </w:pPr>
    </w:p>
    <w:p w14:paraId="25398605" w14:textId="77777777" w:rsidR="002F56B8" w:rsidRPr="00447E66" w:rsidRDefault="002F56B8" w:rsidP="00447E66">
      <w:pPr>
        <w:spacing w:line="360" w:lineRule="auto"/>
        <w:jc w:val="both"/>
        <w:rPr>
          <w:rFonts w:asciiTheme="minorHAnsi" w:hAnsiTheme="minorHAnsi" w:cstheme="minorHAnsi"/>
          <w:sz w:val="24"/>
          <w:szCs w:val="24"/>
        </w:rPr>
      </w:pPr>
    </w:p>
    <w:p w14:paraId="1D60E6AD" w14:textId="77777777" w:rsidR="002F56B8" w:rsidRPr="00447E66" w:rsidRDefault="002F56B8" w:rsidP="00447E66">
      <w:pPr>
        <w:spacing w:line="360" w:lineRule="auto"/>
        <w:jc w:val="both"/>
        <w:rPr>
          <w:rFonts w:asciiTheme="minorHAnsi" w:hAnsiTheme="minorHAnsi" w:cstheme="minorHAnsi"/>
          <w:sz w:val="24"/>
          <w:szCs w:val="24"/>
        </w:rPr>
      </w:pPr>
    </w:p>
    <w:p w14:paraId="690EB476" w14:textId="77777777" w:rsidR="002F56B8" w:rsidRPr="00447E66" w:rsidRDefault="002F56B8" w:rsidP="00447E66">
      <w:pPr>
        <w:spacing w:line="360" w:lineRule="auto"/>
        <w:jc w:val="both"/>
        <w:rPr>
          <w:rFonts w:asciiTheme="minorHAnsi" w:hAnsiTheme="minorHAnsi" w:cstheme="minorHAnsi"/>
          <w:sz w:val="24"/>
          <w:szCs w:val="24"/>
        </w:rPr>
      </w:pPr>
    </w:p>
    <w:p w14:paraId="21FE207F" w14:textId="77777777" w:rsidR="002F56B8" w:rsidRPr="00447E66" w:rsidRDefault="002F56B8" w:rsidP="00447E66">
      <w:pPr>
        <w:spacing w:line="360" w:lineRule="auto"/>
        <w:jc w:val="both"/>
        <w:rPr>
          <w:rFonts w:asciiTheme="minorHAnsi" w:hAnsiTheme="minorHAnsi" w:cstheme="minorHAnsi"/>
          <w:sz w:val="24"/>
          <w:szCs w:val="24"/>
        </w:rPr>
      </w:pPr>
    </w:p>
    <w:p w14:paraId="5B045727" w14:textId="77777777" w:rsidR="002F56B8" w:rsidRPr="00447E66" w:rsidRDefault="002F56B8" w:rsidP="00447E66">
      <w:pPr>
        <w:spacing w:line="360" w:lineRule="auto"/>
        <w:jc w:val="both"/>
        <w:rPr>
          <w:rFonts w:asciiTheme="minorHAnsi" w:hAnsiTheme="minorHAnsi" w:cstheme="minorHAnsi"/>
          <w:sz w:val="24"/>
          <w:szCs w:val="24"/>
        </w:rPr>
      </w:pPr>
    </w:p>
    <w:p w14:paraId="4C45C79F" w14:textId="77777777" w:rsidR="002F56B8" w:rsidRPr="00447E66" w:rsidRDefault="002F56B8" w:rsidP="00447E66">
      <w:pPr>
        <w:spacing w:line="360" w:lineRule="auto"/>
        <w:jc w:val="both"/>
        <w:rPr>
          <w:rFonts w:asciiTheme="minorHAnsi" w:hAnsiTheme="minorHAnsi" w:cstheme="minorHAnsi"/>
          <w:sz w:val="24"/>
          <w:szCs w:val="24"/>
        </w:rPr>
      </w:pPr>
    </w:p>
    <w:p w14:paraId="482C8560" w14:textId="77777777" w:rsidR="002F56B8" w:rsidRPr="00447E66" w:rsidRDefault="002F56B8" w:rsidP="00447E66">
      <w:pPr>
        <w:spacing w:line="360" w:lineRule="auto"/>
        <w:jc w:val="both"/>
        <w:rPr>
          <w:rFonts w:asciiTheme="minorHAnsi" w:hAnsiTheme="minorHAnsi" w:cstheme="minorHAnsi"/>
          <w:sz w:val="24"/>
          <w:szCs w:val="24"/>
        </w:rPr>
      </w:pPr>
    </w:p>
    <w:p w14:paraId="45989A71" w14:textId="77777777" w:rsidR="002F56B8" w:rsidRPr="00447E66" w:rsidRDefault="002F56B8" w:rsidP="00447E66">
      <w:pPr>
        <w:spacing w:line="360" w:lineRule="auto"/>
        <w:jc w:val="both"/>
        <w:rPr>
          <w:rFonts w:asciiTheme="minorHAnsi" w:hAnsiTheme="minorHAnsi" w:cstheme="minorHAnsi"/>
          <w:sz w:val="24"/>
          <w:szCs w:val="24"/>
        </w:rPr>
      </w:pPr>
    </w:p>
    <w:p w14:paraId="16028531" w14:textId="77777777" w:rsidR="002F56B8" w:rsidRPr="00447E66" w:rsidRDefault="002F56B8" w:rsidP="00447E66">
      <w:pPr>
        <w:spacing w:line="360" w:lineRule="auto"/>
        <w:jc w:val="both"/>
        <w:rPr>
          <w:rFonts w:asciiTheme="minorHAnsi" w:hAnsiTheme="minorHAnsi" w:cstheme="minorHAnsi"/>
          <w:sz w:val="24"/>
          <w:szCs w:val="24"/>
        </w:rPr>
      </w:pPr>
    </w:p>
    <w:p w14:paraId="4BA290A7" w14:textId="77777777" w:rsidR="002F56B8" w:rsidRPr="00447E66" w:rsidRDefault="002F56B8" w:rsidP="00447E66">
      <w:pPr>
        <w:spacing w:line="360" w:lineRule="auto"/>
        <w:jc w:val="both"/>
        <w:rPr>
          <w:rFonts w:asciiTheme="minorHAnsi" w:hAnsiTheme="minorHAnsi" w:cstheme="minorHAnsi"/>
          <w:sz w:val="24"/>
          <w:szCs w:val="24"/>
        </w:rPr>
      </w:pPr>
    </w:p>
    <w:p w14:paraId="6E383B58" w14:textId="77777777" w:rsidR="002F56B8" w:rsidRPr="00447E66" w:rsidRDefault="002F56B8" w:rsidP="00447E66">
      <w:pPr>
        <w:spacing w:line="360" w:lineRule="auto"/>
        <w:jc w:val="both"/>
        <w:rPr>
          <w:rFonts w:asciiTheme="minorHAnsi" w:hAnsiTheme="minorHAnsi" w:cstheme="minorHAnsi"/>
          <w:sz w:val="24"/>
          <w:szCs w:val="24"/>
        </w:rPr>
      </w:pPr>
    </w:p>
    <w:p w14:paraId="67B180A5" w14:textId="77777777" w:rsidR="002F56B8" w:rsidRPr="00447E66" w:rsidRDefault="002F56B8" w:rsidP="00447E66">
      <w:pPr>
        <w:spacing w:line="360" w:lineRule="auto"/>
        <w:jc w:val="both"/>
        <w:rPr>
          <w:rFonts w:asciiTheme="minorHAnsi" w:hAnsiTheme="minorHAnsi" w:cstheme="minorHAnsi"/>
          <w:sz w:val="24"/>
          <w:szCs w:val="24"/>
        </w:rPr>
      </w:pPr>
    </w:p>
    <w:p w14:paraId="059CC200" w14:textId="77777777" w:rsidR="002F56B8" w:rsidRPr="00447E66" w:rsidRDefault="002F56B8" w:rsidP="00447E66">
      <w:pPr>
        <w:spacing w:line="360" w:lineRule="auto"/>
        <w:jc w:val="both"/>
        <w:rPr>
          <w:rFonts w:asciiTheme="minorHAnsi" w:hAnsiTheme="minorHAnsi" w:cstheme="minorHAnsi"/>
          <w:sz w:val="24"/>
          <w:szCs w:val="24"/>
        </w:rPr>
      </w:pPr>
    </w:p>
    <w:p w14:paraId="30B988B8" w14:textId="77777777" w:rsidR="002F56B8" w:rsidRPr="00447E66" w:rsidRDefault="002F56B8" w:rsidP="00447E66">
      <w:pPr>
        <w:spacing w:line="360" w:lineRule="auto"/>
        <w:jc w:val="both"/>
        <w:rPr>
          <w:rFonts w:asciiTheme="minorHAnsi" w:hAnsiTheme="minorHAnsi" w:cstheme="minorHAnsi"/>
          <w:sz w:val="24"/>
          <w:szCs w:val="24"/>
        </w:rPr>
      </w:pPr>
    </w:p>
    <w:p w14:paraId="2C25CCEB" w14:textId="77777777" w:rsidR="002F56B8" w:rsidRPr="00447E66" w:rsidRDefault="002F56B8" w:rsidP="00447E66">
      <w:pPr>
        <w:spacing w:line="360" w:lineRule="auto"/>
        <w:jc w:val="both"/>
        <w:rPr>
          <w:rFonts w:asciiTheme="minorHAnsi" w:hAnsiTheme="minorHAnsi" w:cstheme="minorHAnsi"/>
          <w:sz w:val="24"/>
          <w:szCs w:val="24"/>
        </w:rPr>
      </w:pPr>
    </w:p>
    <w:p w14:paraId="63AABEAB" w14:textId="77777777" w:rsidR="002F56B8" w:rsidRPr="00447E66" w:rsidRDefault="002F56B8" w:rsidP="00447E66">
      <w:pPr>
        <w:spacing w:line="360" w:lineRule="auto"/>
        <w:jc w:val="both"/>
        <w:rPr>
          <w:rFonts w:asciiTheme="minorHAnsi" w:hAnsiTheme="minorHAnsi" w:cstheme="minorHAnsi"/>
          <w:sz w:val="24"/>
          <w:szCs w:val="24"/>
        </w:rPr>
      </w:pPr>
    </w:p>
    <w:p w14:paraId="7F5EF2D3"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lastRenderedPageBreak/>
        <w:t>Spis treści</w:t>
      </w:r>
    </w:p>
    <w:p w14:paraId="789677C5"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p>
    <w:p w14:paraId="3F7DA8CB"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 xml:space="preserve">Rozdział I: Postanowienie wstępne </w:t>
      </w:r>
    </w:p>
    <w:p w14:paraId="52C140B2"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Rozdział II: Charakterystyka Gminy Byczyna</w:t>
      </w:r>
    </w:p>
    <w:p w14:paraId="5ADBDB68"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Rozdział III: Ogólne warunki przedmiotu Zamówienia</w:t>
      </w:r>
    </w:p>
    <w:p w14:paraId="3F7D1074"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Rozdział IV: Szczegółowy opis przedmiotu Zamówienia</w:t>
      </w:r>
    </w:p>
    <w:p w14:paraId="3BED0CA8"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Rozdział V: Harmonogramy odbioru odpadów</w:t>
      </w:r>
    </w:p>
    <w:p w14:paraId="100B4CB2"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 xml:space="preserve">Rozdział VI: Wymogi dotyczące prowadzonego Punktu Obsługi Klienta (danej POK) </w:t>
      </w:r>
    </w:p>
    <w:p w14:paraId="1C89FCF7"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 xml:space="preserve">Rozdział VII: Standard sanitarny </w:t>
      </w:r>
    </w:p>
    <w:p w14:paraId="74BA6153"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Rozdział VIII: Sprawozdawczość i inne obowiązki informacyjne</w:t>
      </w:r>
    </w:p>
    <w:p w14:paraId="2D34A5F0"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Rozdział IX: Monitoring w zakresie selektywnego zbierania odpadów</w:t>
      </w:r>
    </w:p>
    <w:p w14:paraId="57CEBA88"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 xml:space="preserve">Rozdział X: Czynności kontrolne </w:t>
      </w:r>
    </w:p>
    <w:p w14:paraId="30D6E526"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Rozdział XI: Pozostałe obowiązki Wykonawcy w zakresie sposobu realizacji przedmiotu umowy</w:t>
      </w:r>
    </w:p>
    <w:p w14:paraId="0AC22977"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p>
    <w:p w14:paraId="55BD6683"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Załączniki: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5"/>
        <w:gridCol w:w="7577"/>
      </w:tblGrid>
      <w:tr w:rsidR="002F56B8" w:rsidRPr="00447E66" w14:paraId="63EDEF0B" w14:textId="77777777" w:rsidTr="00273AA1">
        <w:trPr>
          <w:jc w:val="center"/>
        </w:trPr>
        <w:tc>
          <w:tcPr>
            <w:tcW w:w="1485" w:type="dxa"/>
            <w:shd w:val="clear" w:color="auto" w:fill="auto"/>
          </w:tcPr>
          <w:p w14:paraId="0A319B7D" w14:textId="77777777" w:rsidR="002F56B8" w:rsidRPr="00447E66" w:rsidRDefault="002F56B8" w:rsidP="00447E66">
            <w:pPr>
              <w:spacing w:line="360"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Nr załącznika</w:t>
            </w:r>
          </w:p>
        </w:tc>
        <w:tc>
          <w:tcPr>
            <w:tcW w:w="7577" w:type="dxa"/>
            <w:shd w:val="clear" w:color="auto" w:fill="auto"/>
          </w:tcPr>
          <w:p w14:paraId="2C26B4AC" w14:textId="77777777" w:rsidR="002F56B8" w:rsidRPr="00447E66" w:rsidRDefault="002F56B8" w:rsidP="00447E66">
            <w:pPr>
              <w:spacing w:line="360"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Rodzaj załącznika</w:t>
            </w:r>
          </w:p>
        </w:tc>
      </w:tr>
      <w:tr w:rsidR="002F56B8" w:rsidRPr="00447E66" w14:paraId="08F42FA4" w14:textId="77777777" w:rsidTr="00273AA1">
        <w:trPr>
          <w:jc w:val="center"/>
        </w:trPr>
        <w:tc>
          <w:tcPr>
            <w:tcW w:w="1485" w:type="dxa"/>
            <w:shd w:val="clear" w:color="auto" w:fill="auto"/>
          </w:tcPr>
          <w:p w14:paraId="39F85A8E"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1</w:t>
            </w:r>
          </w:p>
        </w:tc>
        <w:tc>
          <w:tcPr>
            <w:tcW w:w="7577" w:type="dxa"/>
            <w:shd w:val="clear" w:color="auto" w:fill="auto"/>
          </w:tcPr>
          <w:p w14:paraId="07B6C019"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Wykaz terenów użyteczności publicznej</w:t>
            </w:r>
          </w:p>
        </w:tc>
      </w:tr>
      <w:tr w:rsidR="002F56B8" w:rsidRPr="00447E66" w14:paraId="29AEB87D" w14:textId="77777777" w:rsidTr="00273AA1">
        <w:trPr>
          <w:jc w:val="center"/>
        </w:trPr>
        <w:tc>
          <w:tcPr>
            <w:tcW w:w="1485" w:type="dxa"/>
            <w:shd w:val="clear" w:color="auto" w:fill="auto"/>
          </w:tcPr>
          <w:p w14:paraId="1AD44EAB"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2</w:t>
            </w:r>
          </w:p>
        </w:tc>
        <w:tc>
          <w:tcPr>
            <w:tcW w:w="7577" w:type="dxa"/>
            <w:shd w:val="clear" w:color="auto" w:fill="auto"/>
          </w:tcPr>
          <w:p w14:paraId="5DDAB06A"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Wykaz kompostowników na dzień 31.03.2024 r.</w:t>
            </w:r>
          </w:p>
        </w:tc>
      </w:tr>
      <w:tr w:rsidR="002F56B8" w:rsidRPr="00447E66" w14:paraId="6CE1E22F" w14:textId="77777777" w:rsidTr="00273AA1">
        <w:trPr>
          <w:jc w:val="center"/>
        </w:trPr>
        <w:tc>
          <w:tcPr>
            <w:tcW w:w="1485" w:type="dxa"/>
            <w:shd w:val="clear" w:color="auto" w:fill="auto"/>
          </w:tcPr>
          <w:p w14:paraId="2EE84F0E"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3</w:t>
            </w:r>
          </w:p>
        </w:tc>
        <w:tc>
          <w:tcPr>
            <w:tcW w:w="7577" w:type="dxa"/>
            <w:shd w:val="clear" w:color="auto" w:fill="auto"/>
          </w:tcPr>
          <w:p w14:paraId="212D960B"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Wykaz nieruchomości trudno dostępnych na terenie gminy Byczyna</w:t>
            </w:r>
          </w:p>
        </w:tc>
      </w:tr>
      <w:tr w:rsidR="002F56B8" w:rsidRPr="00447E66" w14:paraId="034BA5D5" w14:textId="77777777" w:rsidTr="00273AA1">
        <w:trPr>
          <w:jc w:val="center"/>
        </w:trPr>
        <w:tc>
          <w:tcPr>
            <w:tcW w:w="1485" w:type="dxa"/>
            <w:shd w:val="clear" w:color="auto" w:fill="auto"/>
          </w:tcPr>
          <w:p w14:paraId="30AF1C23"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4</w:t>
            </w:r>
          </w:p>
        </w:tc>
        <w:tc>
          <w:tcPr>
            <w:tcW w:w="7577" w:type="dxa"/>
            <w:shd w:val="clear" w:color="auto" w:fill="auto"/>
          </w:tcPr>
          <w:p w14:paraId="48D73651"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Wykaz punktów odbioru przeterminowanych leków</w:t>
            </w:r>
          </w:p>
        </w:tc>
      </w:tr>
      <w:tr w:rsidR="002F56B8" w:rsidRPr="00447E66" w14:paraId="7208A782" w14:textId="77777777" w:rsidTr="00273AA1">
        <w:trPr>
          <w:jc w:val="center"/>
        </w:trPr>
        <w:tc>
          <w:tcPr>
            <w:tcW w:w="1485" w:type="dxa"/>
            <w:shd w:val="clear" w:color="auto" w:fill="auto"/>
          </w:tcPr>
          <w:p w14:paraId="08259F25"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5</w:t>
            </w:r>
          </w:p>
        </w:tc>
        <w:tc>
          <w:tcPr>
            <w:tcW w:w="7577" w:type="dxa"/>
            <w:shd w:val="clear" w:color="auto" w:fill="auto"/>
          </w:tcPr>
          <w:p w14:paraId="2656FBDA" w14:textId="52CA5BB4"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Wykaz miejsc do gromadzenia selektywnych odpadów komunalnych (odpady opakowaniowe typu „PET”) obejmujących pojemniki typu „dzwony-igloo”</w:t>
            </w:r>
            <w:r w:rsidR="008F0A4E">
              <w:rPr>
                <w:rFonts w:asciiTheme="minorHAnsi" w:eastAsia="Times New Roman" w:hAnsiTheme="minorHAnsi" w:cstheme="minorHAnsi"/>
                <w:bCs/>
                <w:sz w:val="24"/>
                <w:szCs w:val="24"/>
                <w:lang w:eastAsia="pl-PL"/>
              </w:rPr>
              <w:t xml:space="preserve"> </w:t>
            </w:r>
            <w:r w:rsidR="008F0A4E" w:rsidRPr="0064431E">
              <w:rPr>
                <w:rFonts w:asciiTheme="minorHAnsi" w:eastAsia="Times New Roman" w:hAnsiTheme="minorHAnsi" w:cstheme="minorHAnsi"/>
                <w:sz w:val="24"/>
                <w:szCs w:val="24"/>
                <w:lang w:eastAsia="pl-PL"/>
              </w:rPr>
              <w:t xml:space="preserve">lub pojemników przeznaczonych na tworzywa sztuczne </w:t>
            </w:r>
            <w:r w:rsidR="008F0A4E">
              <w:rPr>
                <w:rFonts w:asciiTheme="minorHAnsi" w:eastAsia="Times New Roman" w:hAnsiTheme="minorHAnsi" w:cstheme="minorHAnsi"/>
                <w:sz w:val="24"/>
                <w:szCs w:val="24"/>
                <w:lang w:eastAsia="pl-PL"/>
              </w:rPr>
              <w:t xml:space="preserve">   </w:t>
            </w:r>
            <w:r w:rsidR="008F0A4E" w:rsidRPr="0064431E">
              <w:rPr>
                <w:rFonts w:asciiTheme="minorHAnsi" w:eastAsia="Times New Roman" w:hAnsiTheme="minorHAnsi" w:cstheme="minorHAnsi"/>
                <w:sz w:val="24"/>
                <w:szCs w:val="24"/>
                <w:lang w:eastAsia="pl-PL"/>
              </w:rPr>
              <w:t xml:space="preserve">o pojemności 1100 l koloru żółtego oznaczonych napisem „Metal </w:t>
            </w:r>
            <w:r w:rsidR="008F0A4E">
              <w:rPr>
                <w:rFonts w:asciiTheme="minorHAnsi" w:eastAsia="Times New Roman" w:hAnsiTheme="minorHAnsi" w:cstheme="minorHAnsi"/>
                <w:sz w:val="24"/>
                <w:szCs w:val="24"/>
                <w:lang w:eastAsia="pl-PL"/>
              </w:rPr>
              <w:t xml:space="preserve">               </w:t>
            </w:r>
            <w:r w:rsidR="008F0A4E" w:rsidRPr="0064431E">
              <w:rPr>
                <w:rFonts w:asciiTheme="minorHAnsi" w:eastAsia="Times New Roman" w:hAnsiTheme="minorHAnsi" w:cstheme="minorHAnsi"/>
                <w:sz w:val="24"/>
                <w:szCs w:val="24"/>
                <w:lang w:eastAsia="pl-PL"/>
              </w:rPr>
              <w:t>i tworzywa sztuczne”</w:t>
            </w:r>
          </w:p>
        </w:tc>
      </w:tr>
      <w:tr w:rsidR="002F56B8" w:rsidRPr="00447E66" w14:paraId="4303290F" w14:textId="77777777" w:rsidTr="00273AA1">
        <w:trPr>
          <w:jc w:val="center"/>
        </w:trPr>
        <w:tc>
          <w:tcPr>
            <w:tcW w:w="1485" w:type="dxa"/>
            <w:shd w:val="clear" w:color="auto" w:fill="auto"/>
          </w:tcPr>
          <w:p w14:paraId="510F2890"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6</w:t>
            </w:r>
          </w:p>
        </w:tc>
        <w:tc>
          <w:tcPr>
            <w:tcW w:w="7577" w:type="dxa"/>
            <w:shd w:val="clear" w:color="auto" w:fill="auto"/>
          </w:tcPr>
          <w:p w14:paraId="4D9407FC" w14:textId="77777777" w:rsidR="002F56B8" w:rsidRPr="00447E66" w:rsidRDefault="002F56B8" w:rsidP="00447E66">
            <w:pPr>
              <w:spacing w:line="360" w:lineRule="auto"/>
              <w:ind w:left="142" w:hanging="142"/>
              <w:jc w:val="center"/>
              <w:rPr>
                <w:rFonts w:asciiTheme="minorHAnsi" w:eastAsia="Times New Roman" w:hAnsiTheme="minorHAnsi" w:cstheme="minorHAnsi"/>
                <w:bCs/>
                <w:sz w:val="24"/>
                <w:szCs w:val="24"/>
                <w:lang w:eastAsia="pl-PL"/>
              </w:rPr>
            </w:pPr>
            <w:r w:rsidRPr="00447E66">
              <w:rPr>
                <w:rFonts w:asciiTheme="minorHAnsi" w:eastAsia="Times New Roman" w:hAnsiTheme="minorHAnsi" w:cstheme="minorHAnsi"/>
                <w:bCs/>
                <w:sz w:val="24"/>
                <w:szCs w:val="24"/>
                <w:lang w:eastAsia="pl-PL"/>
              </w:rPr>
              <w:t>Przepisy prawa miejscowego</w:t>
            </w:r>
          </w:p>
        </w:tc>
      </w:tr>
    </w:tbl>
    <w:p w14:paraId="6B4B0E78"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p>
    <w:p w14:paraId="3977129F"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p>
    <w:p w14:paraId="28122F83"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p>
    <w:p w14:paraId="4A692A6B" w14:textId="77777777" w:rsidR="002F56B8" w:rsidRDefault="002F56B8" w:rsidP="00447E66">
      <w:pPr>
        <w:spacing w:line="360" w:lineRule="auto"/>
        <w:jc w:val="both"/>
        <w:rPr>
          <w:rFonts w:asciiTheme="minorHAnsi" w:hAnsiTheme="minorHAnsi" w:cstheme="minorHAnsi"/>
          <w:sz w:val="24"/>
          <w:szCs w:val="24"/>
        </w:rPr>
      </w:pPr>
    </w:p>
    <w:p w14:paraId="23871A25" w14:textId="77777777" w:rsidR="002F56B8" w:rsidRPr="00447E66" w:rsidRDefault="002F56B8" w:rsidP="00447E66">
      <w:pPr>
        <w:spacing w:line="360" w:lineRule="auto"/>
        <w:jc w:val="both"/>
        <w:rPr>
          <w:rFonts w:asciiTheme="minorHAnsi" w:hAnsiTheme="minorHAnsi" w:cstheme="minorHAnsi"/>
          <w:sz w:val="24"/>
          <w:szCs w:val="24"/>
        </w:rPr>
      </w:pPr>
    </w:p>
    <w:p w14:paraId="0D1D7E02" w14:textId="13EEB7EA" w:rsidR="002F56B8" w:rsidRPr="00447E66" w:rsidRDefault="005D24E8" w:rsidP="008776AB">
      <w:pPr>
        <w:spacing w:line="360"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highlight w:val="lightGray"/>
          <w:lang w:eastAsia="pl-PL"/>
        </w:rPr>
        <w:t>SZCZEGÓŁOWY OPIS PRZEDMIOTU ZAMÓWIENIA</w:t>
      </w:r>
    </w:p>
    <w:p w14:paraId="7444CF6C" w14:textId="77777777" w:rsidR="005D24E8" w:rsidRPr="00447E66" w:rsidRDefault="005D24E8" w:rsidP="00447E66">
      <w:pPr>
        <w:spacing w:line="360" w:lineRule="auto"/>
        <w:ind w:left="142" w:hanging="142"/>
        <w:jc w:val="both"/>
        <w:rPr>
          <w:rFonts w:asciiTheme="minorHAnsi" w:eastAsia="Times New Roman" w:hAnsiTheme="minorHAnsi" w:cstheme="minorHAnsi"/>
          <w:b/>
          <w:sz w:val="24"/>
          <w:szCs w:val="24"/>
          <w:lang w:eastAsia="pl-PL"/>
        </w:rPr>
      </w:pPr>
    </w:p>
    <w:p w14:paraId="4D1D4A71" w14:textId="361239EB" w:rsidR="002F56B8" w:rsidRPr="00447E66" w:rsidRDefault="002F56B8" w:rsidP="008776AB">
      <w:pPr>
        <w:spacing w:line="360"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Odbiór i zagospodarowanie odpadów komunalnych stałych od właścicieli nieruchomości zamieszkałych z terenu Gminy Byczyna, odpadów zgromadzonych w Punkcie Selektywnego Zbierania Odpadów oraz odpadów stałych z terenów użyteczności publicznej</w:t>
      </w:r>
    </w:p>
    <w:p w14:paraId="513845E9" w14:textId="0F6882DC" w:rsidR="002F56B8" w:rsidRPr="00447E66" w:rsidRDefault="002F56B8" w:rsidP="008776AB">
      <w:pPr>
        <w:spacing w:line="360"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Realizacja zadania obejmuje okres od 1 lipca 2024 r. do 3</w:t>
      </w:r>
      <w:r w:rsidR="009E1B6F">
        <w:rPr>
          <w:rFonts w:asciiTheme="minorHAnsi" w:eastAsia="Times New Roman" w:hAnsiTheme="minorHAnsi" w:cstheme="minorHAnsi"/>
          <w:b/>
          <w:sz w:val="24"/>
          <w:szCs w:val="24"/>
          <w:lang w:eastAsia="pl-PL"/>
        </w:rPr>
        <w:t>0 czerwca</w:t>
      </w:r>
      <w:r w:rsidRPr="00447E66">
        <w:rPr>
          <w:rFonts w:asciiTheme="minorHAnsi" w:eastAsia="Times New Roman" w:hAnsiTheme="minorHAnsi" w:cstheme="minorHAnsi"/>
          <w:b/>
          <w:sz w:val="24"/>
          <w:szCs w:val="24"/>
          <w:lang w:eastAsia="pl-PL"/>
        </w:rPr>
        <w:t xml:space="preserve"> 202</w:t>
      </w:r>
      <w:r w:rsidR="009E1B6F">
        <w:rPr>
          <w:rFonts w:asciiTheme="minorHAnsi" w:eastAsia="Times New Roman" w:hAnsiTheme="minorHAnsi" w:cstheme="minorHAnsi"/>
          <w:b/>
          <w:sz w:val="24"/>
          <w:szCs w:val="24"/>
          <w:lang w:eastAsia="pl-PL"/>
        </w:rPr>
        <w:t>6</w:t>
      </w:r>
      <w:r w:rsidRPr="00447E66">
        <w:rPr>
          <w:rFonts w:asciiTheme="minorHAnsi" w:eastAsia="Times New Roman" w:hAnsiTheme="minorHAnsi" w:cstheme="minorHAnsi"/>
          <w:b/>
          <w:color w:val="FF0000"/>
          <w:sz w:val="24"/>
          <w:szCs w:val="24"/>
          <w:lang w:eastAsia="pl-PL"/>
        </w:rPr>
        <w:t xml:space="preserve"> </w:t>
      </w:r>
      <w:r w:rsidRPr="00447E66">
        <w:rPr>
          <w:rFonts w:asciiTheme="minorHAnsi" w:eastAsia="Times New Roman" w:hAnsiTheme="minorHAnsi" w:cstheme="minorHAnsi"/>
          <w:b/>
          <w:sz w:val="24"/>
          <w:szCs w:val="24"/>
          <w:lang w:eastAsia="pl-PL"/>
        </w:rPr>
        <w:t>r.</w:t>
      </w:r>
    </w:p>
    <w:p w14:paraId="76DEE331" w14:textId="77777777" w:rsidR="002F56B8" w:rsidRPr="00447E66" w:rsidRDefault="002F56B8" w:rsidP="00447E66">
      <w:pPr>
        <w:spacing w:line="360" w:lineRule="auto"/>
        <w:ind w:left="142" w:hanging="142"/>
        <w:jc w:val="both"/>
        <w:rPr>
          <w:rFonts w:asciiTheme="minorHAnsi" w:eastAsia="Times New Roman" w:hAnsiTheme="minorHAnsi" w:cstheme="minorHAnsi"/>
          <w:b/>
          <w:sz w:val="24"/>
          <w:szCs w:val="24"/>
          <w:lang w:eastAsia="pl-PL"/>
        </w:rPr>
      </w:pPr>
    </w:p>
    <w:p w14:paraId="3640694D" w14:textId="77777777" w:rsidR="002F56B8" w:rsidRPr="00447E66" w:rsidRDefault="002F56B8" w:rsidP="00E1535F">
      <w:pPr>
        <w:numPr>
          <w:ilvl w:val="0"/>
          <w:numId w:val="17"/>
        </w:numPr>
        <w:spacing w:line="360" w:lineRule="auto"/>
        <w:ind w:left="142" w:hanging="142"/>
        <w:jc w:val="both"/>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 xml:space="preserve"> </w:t>
      </w:r>
      <w:r w:rsidRPr="00447E66">
        <w:rPr>
          <w:rFonts w:asciiTheme="minorHAnsi" w:eastAsia="Times New Roman" w:hAnsiTheme="minorHAnsi" w:cstheme="minorHAnsi"/>
          <w:b/>
          <w:sz w:val="24"/>
          <w:szCs w:val="24"/>
          <w:highlight w:val="lightGray"/>
          <w:lang w:eastAsia="pl-PL"/>
        </w:rPr>
        <w:t xml:space="preserve">Postanowienie wstępne: </w:t>
      </w:r>
    </w:p>
    <w:p w14:paraId="0CE5DB5A" w14:textId="77777777" w:rsidR="002F56B8" w:rsidRPr="00447E66" w:rsidRDefault="002F56B8" w:rsidP="009D6621">
      <w:pPr>
        <w:numPr>
          <w:ilvl w:val="0"/>
          <w:numId w:val="22"/>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Przedmiotem Zamówienia jest świadczenie usługi odbioru i zagospodarowania odpadów komunalnych stałych z terenu Gminy Byczyna w tym w szczególności:</w:t>
      </w:r>
    </w:p>
    <w:p w14:paraId="691CCCE1" w14:textId="3052AC6E"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odbiór, transport do miejsca zagospodarowania oraz zagospodarowanie odpadów wytworzonych na terenie Gminy Byczyna pochodzących od właścicieli nieruchomości, na których zamieszkują mieszkańcy (zabudowa jednorodzinna </w:t>
      </w:r>
      <w:r w:rsidR="00C36888">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i wielorodzinna);</w:t>
      </w:r>
    </w:p>
    <w:p w14:paraId="10ECD4FE" w14:textId="77777777"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odbiór, transport do miejsca zagospodarowania oraz zagospodarowanie odpadów zgromadzonych w Punkcie Selektywnego Zbierania Odpadów Komunalnych (zwanego PSZOK), zlokalizowanego w Polanowicach 94;</w:t>
      </w:r>
    </w:p>
    <w:p w14:paraId="68B3D469" w14:textId="3EAD4527"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odbiór, transport do miejsca zagospodarowania oraz zagospodarowanie odpadów stałych z terenów użyteczności publicznej, o których mowa w załączniku nr 1 do OPZ;</w:t>
      </w:r>
    </w:p>
    <w:p w14:paraId="55E8AC91" w14:textId="77777777"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organizacja i obsługa objazdowej zbiórki odpadów wielkogabarytowych, zużytego sprzętu elektronicznego i elektrycznego, zużytych opon pochodzących z gospodarstw domowych;</w:t>
      </w:r>
    </w:p>
    <w:p w14:paraId="5A310A25" w14:textId="77777777"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odbiór przeterminowanych lub zużytych leków dostarczonych przez mieszkańców do aptek oraz </w:t>
      </w:r>
      <w:r w:rsidRPr="00447E66">
        <w:rPr>
          <w:rFonts w:asciiTheme="minorHAnsi" w:eastAsia="Times New Roman" w:hAnsiTheme="minorHAnsi" w:cstheme="minorHAnsi"/>
          <w:bCs/>
          <w:color w:val="000000"/>
          <w:sz w:val="24"/>
          <w:szCs w:val="24"/>
          <w:lang w:eastAsia="pl-PL"/>
        </w:rPr>
        <w:t>punktów odbioru przeterminowanych leków wskazanych w załączniku nr 4 do OPZ;</w:t>
      </w:r>
    </w:p>
    <w:p w14:paraId="265F149F" w14:textId="77777777"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zaopatrzenie właścicieli nieruchomości zamieszkałych w worki LDPE do selektywnej zbiórki odpadów komunalnych;</w:t>
      </w:r>
    </w:p>
    <w:p w14:paraId="28A6CFCF" w14:textId="214BCA81"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zaopatrzenie właścicieli nieruchomości zamieszkałych, na ich wniosek - w pojemniki do gromadzenia odpadów – usługa świadczona na podstawie umowy Wykonawcy</w:t>
      </w:r>
      <w:r w:rsidR="00A126DA">
        <w:rPr>
          <w:rFonts w:asciiTheme="minorHAnsi" w:eastAsia="Times New Roman" w:hAnsiTheme="minorHAnsi" w:cstheme="minorHAnsi"/>
          <w:color w:val="000000"/>
          <w:sz w:val="24"/>
          <w:szCs w:val="24"/>
          <w:lang w:eastAsia="pl-PL"/>
        </w:rPr>
        <w:br/>
      </w:r>
      <w:r w:rsidRPr="00447E66">
        <w:rPr>
          <w:rFonts w:asciiTheme="minorHAnsi" w:eastAsia="Times New Roman" w:hAnsiTheme="minorHAnsi" w:cstheme="minorHAnsi"/>
          <w:color w:val="000000"/>
          <w:sz w:val="24"/>
          <w:szCs w:val="24"/>
          <w:lang w:eastAsia="pl-PL"/>
        </w:rPr>
        <w:t>z właścicielem nieruchomości na koszt właściciela nieruchomości;</w:t>
      </w:r>
    </w:p>
    <w:p w14:paraId="227F0CF2" w14:textId="77777777" w:rsidR="002F56B8"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doposażenie Punktu Selektywnego Zbierania Odpadów Komunalnych na terenie gminy Byczyna, mieszczącego się w Polanowicach;</w:t>
      </w:r>
    </w:p>
    <w:p w14:paraId="7F206418" w14:textId="29169DFC" w:rsidR="002F56B8" w:rsidRPr="00C36888" w:rsidRDefault="002F56B8" w:rsidP="00A126DA">
      <w:pPr>
        <w:numPr>
          <w:ilvl w:val="0"/>
          <w:numId w:val="23"/>
        </w:numPr>
        <w:spacing w:line="360" w:lineRule="auto"/>
        <w:ind w:left="709" w:hanging="425"/>
        <w:jc w:val="both"/>
        <w:rPr>
          <w:rFonts w:asciiTheme="minorHAnsi" w:eastAsia="Times New Roman" w:hAnsiTheme="minorHAnsi" w:cstheme="minorHAnsi"/>
          <w:color w:val="000000"/>
          <w:sz w:val="24"/>
          <w:szCs w:val="24"/>
          <w:lang w:eastAsia="pl-PL"/>
        </w:rPr>
      </w:pPr>
      <w:r w:rsidRPr="0064431E">
        <w:rPr>
          <w:rFonts w:asciiTheme="minorHAnsi" w:eastAsia="Times New Roman" w:hAnsiTheme="minorHAnsi" w:cstheme="minorHAnsi"/>
          <w:sz w:val="24"/>
          <w:szCs w:val="24"/>
          <w:lang w:eastAsia="pl-PL"/>
        </w:rPr>
        <w:t>dostarczenie i ustawienie pojemników</w:t>
      </w:r>
      <w:r w:rsidR="005F237D" w:rsidRPr="0064431E">
        <w:rPr>
          <w:rFonts w:asciiTheme="minorHAnsi" w:eastAsia="Times New Roman" w:hAnsiTheme="minorHAnsi" w:cstheme="minorHAnsi"/>
          <w:sz w:val="24"/>
          <w:szCs w:val="24"/>
          <w:lang w:eastAsia="pl-PL"/>
        </w:rPr>
        <w:t xml:space="preserve"> przeznaczonych na odpady niesegregowane (zmieszane) </w:t>
      </w:r>
      <w:r w:rsidRPr="0064431E">
        <w:rPr>
          <w:rFonts w:asciiTheme="minorHAnsi" w:eastAsia="Times New Roman" w:hAnsiTheme="minorHAnsi" w:cstheme="minorHAnsi"/>
          <w:sz w:val="24"/>
          <w:szCs w:val="24"/>
          <w:lang w:eastAsia="pl-PL"/>
        </w:rPr>
        <w:t>o poj</w:t>
      </w:r>
      <w:r w:rsidR="008A046A" w:rsidRPr="0064431E">
        <w:rPr>
          <w:rFonts w:asciiTheme="minorHAnsi" w:eastAsia="Times New Roman" w:hAnsiTheme="minorHAnsi" w:cstheme="minorHAnsi"/>
          <w:sz w:val="24"/>
          <w:szCs w:val="24"/>
          <w:lang w:eastAsia="pl-PL"/>
        </w:rPr>
        <w:t>emności</w:t>
      </w:r>
      <w:r w:rsidRPr="0064431E">
        <w:rPr>
          <w:rFonts w:asciiTheme="minorHAnsi" w:eastAsia="Times New Roman" w:hAnsiTheme="minorHAnsi" w:cstheme="minorHAnsi"/>
          <w:sz w:val="24"/>
          <w:szCs w:val="24"/>
          <w:lang w:eastAsia="pl-PL"/>
        </w:rPr>
        <w:t xml:space="preserve"> 1100 l</w:t>
      </w:r>
      <w:r w:rsidR="005F237D" w:rsidRPr="0064431E">
        <w:rPr>
          <w:rFonts w:asciiTheme="minorHAnsi" w:eastAsia="Times New Roman" w:hAnsiTheme="minorHAnsi" w:cstheme="minorHAnsi"/>
          <w:sz w:val="24"/>
          <w:szCs w:val="24"/>
          <w:lang w:eastAsia="pl-PL"/>
        </w:rPr>
        <w:t xml:space="preserve"> koloru grafitowego lub czarnego oznaczonych napisem „odpady zmieszane” </w:t>
      </w:r>
      <w:r w:rsidRPr="0064431E">
        <w:rPr>
          <w:rFonts w:asciiTheme="minorHAnsi" w:eastAsia="Times New Roman" w:hAnsiTheme="minorHAnsi" w:cstheme="minorHAnsi"/>
          <w:sz w:val="24"/>
          <w:szCs w:val="24"/>
          <w:lang w:eastAsia="pl-PL"/>
        </w:rPr>
        <w:t xml:space="preserve">w niezbędnej ilości na terenie użyteczności publicznej – CISPOL </w:t>
      </w:r>
      <w:r w:rsidR="00CA693B"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w Polanowicach (poz. 2 załącznika nr 1 OPZ</w:t>
      </w:r>
      <w:r w:rsidRPr="00C36888">
        <w:rPr>
          <w:rFonts w:asciiTheme="minorHAnsi" w:eastAsia="Times New Roman" w:hAnsiTheme="minorHAnsi" w:cstheme="minorHAnsi"/>
          <w:color w:val="000000"/>
          <w:sz w:val="24"/>
          <w:szCs w:val="24"/>
          <w:lang w:eastAsia="pl-PL"/>
        </w:rPr>
        <w:t xml:space="preserve">); </w:t>
      </w:r>
    </w:p>
    <w:p w14:paraId="18ACF82A" w14:textId="0136A662" w:rsidR="002F56B8" w:rsidRPr="00447E66" w:rsidRDefault="002F56B8" w:rsidP="00A126DA">
      <w:pPr>
        <w:numPr>
          <w:ilvl w:val="0"/>
          <w:numId w:val="23"/>
        </w:numPr>
        <w:spacing w:line="360" w:lineRule="auto"/>
        <w:ind w:left="709" w:hanging="425"/>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dostarczenie i ustawienie na terenie Gminy Byczyna pojemników typ „dzwon - igloo” </w:t>
      </w:r>
      <w:r w:rsidRPr="00447E66">
        <w:rPr>
          <w:rFonts w:asciiTheme="minorHAnsi" w:eastAsia="Times New Roman" w:hAnsiTheme="minorHAnsi" w:cstheme="minorHAnsi"/>
          <w:sz w:val="24"/>
          <w:szCs w:val="24"/>
          <w:lang w:eastAsia="pl-PL"/>
        </w:rPr>
        <w:br/>
        <w:t>o pojemności min. 2,5 m</w:t>
      </w:r>
      <w:r w:rsidRPr="00447E66">
        <w:rPr>
          <w:rFonts w:asciiTheme="minorHAnsi" w:eastAsia="Times New Roman" w:hAnsiTheme="minorHAnsi" w:cstheme="minorHAnsi"/>
          <w:sz w:val="24"/>
          <w:szCs w:val="24"/>
          <w:vertAlign w:val="superscript"/>
          <w:lang w:eastAsia="pl-PL"/>
        </w:rPr>
        <w:t>3</w:t>
      </w:r>
      <w:r w:rsidRPr="00447E66">
        <w:rPr>
          <w:rFonts w:asciiTheme="minorHAnsi" w:eastAsia="Times New Roman" w:hAnsiTheme="minorHAnsi" w:cstheme="minorHAnsi"/>
          <w:sz w:val="24"/>
          <w:szCs w:val="24"/>
          <w:lang w:eastAsia="pl-PL"/>
        </w:rPr>
        <w:t xml:space="preserve"> przeznaczonych na odpady opakowaniowe typu „PET”</w:t>
      </w:r>
      <w:r w:rsidR="00E831B4" w:rsidRPr="00447E66">
        <w:rPr>
          <w:rFonts w:asciiTheme="minorHAnsi" w:eastAsia="Times New Roman" w:hAnsiTheme="minorHAnsi" w:cstheme="minorHAnsi"/>
          <w:sz w:val="24"/>
          <w:szCs w:val="24"/>
          <w:lang w:eastAsia="pl-PL"/>
        </w:rPr>
        <w:t xml:space="preserve"> </w:t>
      </w:r>
      <w:bookmarkStart w:id="0" w:name="_Hlk164766405"/>
      <w:r w:rsidR="00E831B4" w:rsidRPr="0064431E">
        <w:rPr>
          <w:rFonts w:asciiTheme="minorHAnsi" w:eastAsia="Times New Roman" w:hAnsiTheme="minorHAnsi" w:cstheme="minorHAnsi"/>
          <w:sz w:val="24"/>
          <w:szCs w:val="24"/>
          <w:lang w:eastAsia="pl-PL"/>
        </w:rPr>
        <w:t xml:space="preserve">lub pojemników </w:t>
      </w:r>
      <w:r w:rsidR="005F237D" w:rsidRPr="0064431E">
        <w:rPr>
          <w:rFonts w:asciiTheme="minorHAnsi" w:eastAsia="Times New Roman" w:hAnsiTheme="minorHAnsi" w:cstheme="minorHAnsi"/>
          <w:sz w:val="24"/>
          <w:szCs w:val="24"/>
          <w:lang w:eastAsia="pl-PL"/>
        </w:rPr>
        <w:t xml:space="preserve"> przeznaczonych na tworzywa sztuczne </w:t>
      </w:r>
      <w:r w:rsidR="008A046A" w:rsidRPr="0064431E">
        <w:rPr>
          <w:rFonts w:asciiTheme="minorHAnsi" w:eastAsia="Times New Roman" w:hAnsiTheme="minorHAnsi" w:cstheme="minorHAnsi"/>
          <w:sz w:val="24"/>
          <w:szCs w:val="24"/>
          <w:lang w:eastAsia="pl-PL"/>
        </w:rPr>
        <w:t xml:space="preserve">o pojemności 1100 l </w:t>
      </w:r>
      <w:r w:rsidR="00E831B4" w:rsidRPr="0064431E">
        <w:rPr>
          <w:rFonts w:asciiTheme="minorHAnsi" w:eastAsia="Times New Roman" w:hAnsiTheme="minorHAnsi" w:cstheme="minorHAnsi"/>
          <w:sz w:val="24"/>
          <w:szCs w:val="24"/>
          <w:lang w:eastAsia="pl-PL"/>
        </w:rPr>
        <w:t>koloru żółtego</w:t>
      </w:r>
      <w:r w:rsidR="008A046A" w:rsidRPr="0064431E">
        <w:rPr>
          <w:rFonts w:asciiTheme="minorHAnsi" w:eastAsia="Times New Roman" w:hAnsiTheme="minorHAnsi" w:cstheme="minorHAnsi"/>
          <w:sz w:val="24"/>
          <w:szCs w:val="24"/>
          <w:lang w:eastAsia="pl-PL"/>
        </w:rPr>
        <w:t xml:space="preserve"> oznaczonych napisem „Metal i</w:t>
      </w:r>
      <w:r w:rsidR="008E0F0C" w:rsidRPr="0064431E">
        <w:rPr>
          <w:rFonts w:asciiTheme="minorHAnsi" w:eastAsia="Times New Roman" w:hAnsiTheme="minorHAnsi" w:cstheme="minorHAnsi"/>
          <w:sz w:val="24"/>
          <w:szCs w:val="24"/>
          <w:lang w:eastAsia="pl-PL"/>
        </w:rPr>
        <w:t xml:space="preserve"> </w:t>
      </w:r>
      <w:r w:rsidR="008A046A" w:rsidRPr="0064431E">
        <w:rPr>
          <w:rFonts w:asciiTheme="minorHAnsi" w:eastAsia="Times New Roman" w:hAnsiTheme="minorHAnsi" w:cstheme="minorHAnsi"/>
          <w:sz w:val="24"/>
          <w:szCs w:val="24"/>
          <w:lang w:eastAsia="pl-PL"/>
        </w:rPr>
        <w:t>tworzywa sztuczne”</w:t>
      </w:r>
      <w:r w:rsidR="00E831B4"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 xml:space="preserve">oraz odbiór, transport do miejsca </w:t>
      </w:r>
      <w:r w:rsidRPr="00447E66">
        <w:rPr>
          <w:rFonts w:asciiTheme="minorHAnsi" w:eastAsia="Times New Roman" w:hAnsiTheme="minorHAnsi" w:cstheme="minorHAnsi"/>
          <w:sz w:val="24"/>
          <w:szCs w:val="24"/>
          <w:lang w:eastAsia="pl-PL"/>
        </w:rPr>
        <w:t>zagospodarowania</w:t>
      </w:r>
      <w:r w:rsidR="00CA693B">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i zagospodarowanie zebranych w nich odpadów. </w:t>
      </w:r>
      <w:bookmarkEnd w:id="0"/>
      <w:r w:rsidRPr="00447E66">
        <w:rPr>
          <w:rFonts w:asciiTheme="minorHAnsi" w:eastAsia="Times New Roman" w:hAnsiTheme="minorHAnsi" w:cstheme="minorHAnsi"/>
          <w:sz w:val="24"/>
          <w:szCs w:val="24"/>
          <w:lang w:eastAsia="pl-PL"/>
        </w:rPr>
        <w:t xml:space="preserve">Wykaz miejsc ustawienia pojemników typ „dzwon – igloo” przeznaczonych na odpady typu „PET” </w:t>
      </w:r>
      <w:r w:rsidR="00E831B4" w:rsidRPr="0064431E">
        <w:rPr>
          <w:rFonts w:asciiTheme="minorHAnsi" w:eastAsia="Times New Roman" w:hAnsiTheme="minorHAnsi" w:cstheme="minorHAnsi"/>
          <w:sz w:val="24"/>
          <w:szCs w:val="24"/>
          <w:lang w:eastAsia="pl-PL"/>
        </w:rPr>
        <w:t xml:space="preserve">lub pojemników </w:t>
      </w:r>
      <w:r w:rsidR="005F237D" w:rsidRPr="0064431E">
        <w:rPr>
          <w:rFonts w:asciiTheme="minorHAnsi" w:eastAsia="Times New Roman" w:hAnsiTheme="minorHAnsi" w:cstheme="minorHAnsi"/>
          <w:sz w:val="24"/>
          <w:szCs w:val="24"/>
          <w:lang w:eastAsia="pl-PL"/>
        </w:rPr>
        <w:t>przeznaczonych na tworzywa sztuczn</w:t>
      </w:r>
      <w:r w:rsidR="00334F04" w:rsidRPr="0064431E">
        <w:rPr>
          <w:rFonts w:asciiTheme="minorHAnsi" w:eastAsia="Times New Roman" w:hAnsiTheme="minorHAnsi" w:cstheme="minorHAnsi"/>
          <w:sz w:val="24"/>
          <w:szCs w:val="24"/>
          <w:lang w:eastAsia="pl-PL"/>
        </w:rPr>
        <w:t>e</w:t>
      </w:r>
      <w:r w:rsidR="008A046A" w:rsidRPr="0064431E">
        <w:rPr>
          <w:rFonts w:asciiTheme="minorHAnsi" w:eastAsia="Times New Roman" w:hAnsiTheme="minorHAnsi" w:cstheme="minorHAnsi"/>
          <w:sz w:val="24"/>
          <w:szCs w:val="24"/>
          <w:lang w:eastAsia="pl-PL"/>
        </w:rPr>
        <w:t xml:space="preserve"> o poj</w:t>
      </w:r>
      <w:r w:rsidR="008E0F0C" w:rsidRPr="0064431E">
        <w:rPr>
          <w:rFonts w:asciiTheme="minorHAnsi" w:eastAsia="Times New Roman" w:hAnsiTheme="minorHAnsi" w:cstheme="minorHAnsi"/>
          <w:sz w:val="24"/>
          <w:szCs w:val="24"/>
          <w:lang w:eastAsia="pl-PL"/>
        </w:rPr>
        <w:t xml:space="preserve">emności </w:t>
      </w:r>
      <w:r w:rsidR="008A046A" w:rsidRPr="0064431E">
        <w:rPr>
          <w:rFonts w:asciiTheme="minorHAnsi" w:eastAsia="Times New Roman" w:hAnsiTheme="minorHAnsi" w:cstheme="minorHAnsi"/>
          <w:sz w:val="24"/>
          <w:szCs w:val="24"/>
          <w:lang w:eastAsia="pl-PL"/>
        </w:rPr>
        <w:t>1100 l</w:t>
      </w:r>
      <w:r w:rsidR="005F237D" w:rsidRPr="0064431E">
        <w:rPr>
          <w:rFonts w:asciiTheme="minorHAnsi" w:eastAsia="Times New Roman" w:hAnsiTheme="minorHAnsi" w:cstheme="minorHAnsi"/>
          <w:sz w:val="24"/>
          <w:szCs w:val="24"/>
          <w:lang w:eastAsia="pl-PL"/>
        </w:rPr>
        <w:t xml:space="preserve"> </w:t>
      </w:r>
      <w:r w:rsidR="00E831B4" w:rsidRPr="0064431E">
        <w:rPr>
          <w:rFonts w:asciiTheme="minorHAnsi" w:eastAsia="Times New Roman" w:hAnsiTheme="minorHAnsi" w:cstheme="minorHAnsi"/>
          <w:sz w:val="24"/>
          <w:szCs w:val="24"/>
          <w:lang w:eastAsia="pl-PL"/>
        </w:rPr>
        <w:t xml:space="preserve">koloru żółtego </w:t>
      </w:r>
      <w:bookmarkStart w:id="1" w:name="_Hlk164329472"/>
      <w:r w:rsidR="008A046A" w:rsidRPr="0064431E">
        <w:rPr>
          <w:rFonts w:asciiTheme="minorHAnsi" w:eastAsia="Times New Roman" w:hAnsiTheme="minorHAnsi" w:cstheme="minorHAnsi"/>
          <w:sz w:val="24"/>
          <w:szCs w:val="24"/>
          <w:lang w:eastAsia="pl-PL"/>
        </w:rPr>
        <w:t>oznaczonych napisem „Metal i tworzywa sztuczne”</w:t>
      </w:r>
      <w:r w:rsidR="00E831B4" w:rsidRPr="0064431E">
        <w:rPr>
          <w:rFonts w:asciiTheme="minorHAnsi" w:eastAsia="Times New Roman" w:hAnsiTheme="minorHAnsi" w:cstheme="minorHAnsi"/>
          <w:sz w:val="24"/>
          <w:szCs w:val="24"/>
          <w:lang w:eastAsia="pl-PL"/>
        </w:rPr>
        <w:t xml:space="preserve"> </w:t>
      </w:r>
      <w:bookmarkEnd w:id="1"/>
      <w:r w:rsidRPr="0064431E">
        <w:rPr>
          <w:rFonts w:asciiTheme="minorHAnsi" w:eastAsia="Times New Roman" w:hAnsiTheme="minorHAnsi" w:cstheme="minorHAnsi"/>
          <w:sz w:val="24"/>
          <w:szCs w:val="24"/>
          <w:lang w:eastAsia="pl-PL"/>
        </w:rPr>
        <w:t>przedstawia załącznik nr 5 do OP</w:t>
      </w:r>
      <w:r w:rsidRPr="00447E66">
        <w:rPr>
          <w:rFonts w:asciiTheme="minorHAnsi" w:eastAsia="Times New Roman" w:hAnsiTheme="minorHAnsi" w:cstheme="minorHAnsi"/>
          <w:sz w:val="24"/>
          <w:szCs w:val="24"/>
          <w:lang w:eastAsia="pl-PL"/>
        </w:rPr>
        <w:t xml:space="preserve">Z – zamawiający zastrzega, że lokalizacje/miejsca ustawienia </w:t>
      </w:r>
      <w:r w:rsidR="006B2CEB">
        <w:rPr>
          <w:rFonts w:asciiTheme="minorHAnsi" w:eastAsia="Times New Roman" w:hAnsiTheme="minorHAnsi" w:cstheme="minorHAnsi"/>
          <w:sz w:val="24"/>
          <w:szCs w:val="24"/>
          <w:lang w:eastAsia="pl-PL"/>
        </w:rPr>
        <w:t xml:space="preserve">ww. </w:t>
      </w:r>
      <w:r w:rsidRPr="00447E66">
        <w:rPr>
          <w:rFonts w:asciiTheme="minorHAnsi" w:eastAsia="Times New Roman" w:hAnsiTheme="minorHAnsi" w:cstheme="minorHAnsi"/>
          <w:sz w:val="24"/>
          <w:szCs w:val="24"/>
          <w:lang w:eastAsia="pl-PL"/>
        </w:rPr>
        <w:t xml:space="preserve">pojemników mogą ulec zmianie. </w:t>
      </w:r>
    </w:p>
    <w:p w14:paraId="3EB91815" w14:textId="77777777" w:rsidR="002F56B8" w:rsidRPr="00447E66" w:rsidRDefault="002F56B8" w:rsidP="000075BA">
      <w:pPr>
        <w:numPr>
          <w:ilvl w:val="0"/>
          <w:numId w:val="22"/>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Zbiórka odpadów komunalnych musi odbywać się z podziałem na następujące frakcje:</w:t>
      </w:r>
    </w:p>
    <w:p w14:paraId="1E27A484" w14:textId="77777777" w:rsidR="002F56B8" w:rsidRPr="00447E66" w:rsidRDefault="002F56B8" w:rsidP="00E1535F">
      <w:pPr>
        <w:spacing w:line="360" w:lineRule="auto"/>
        <w:ind w:left="426" w:hanging="142"/>
        <w:jc w:val="both"/>
        <w:rPr>
          <w:rFonts w:asciiTheme="minorHAnsi" w:eastAsia="Times New Roman" w:hAnsiTheme="minorHAnsi" w:cstheme="minorHAnsi"/>
          <w:b/>
          <w:bCs/>
          <w:sz w:val="24"/>
          <w:szCs w:val="24"/>
          <w:u w:val="single"/>
          <w:lang w:eastAsia="pl-PL"/>
        </w:rPr>
      </w:pPr>
      <w:r w:rsidRPr="00447E66">
        <w:rPr>
          <w:rFonts w:asciiTheme="minorHAnsi" w:eastAsia="Times New Roman" w:hAnsiTheme="minorHAnsi" w:cstheme="minorHAnsi"/>
          <w:sz w:val="24"/>
          <w:szCs w:val="24"/>
          <w:lang w:eastAsia="pl-PL"/>
        </w:rPr>
        <w:t xml:space="preserve">         </w:t>
      </w:r>
      <w:bookmarkStart w:id="2" w:name="_Hlk163713592"/>
      <w:r w:rsidRPr="00447E66">
        <w:rPr>
          <w:rFonts w:asciiTheme="minorHAnsi" w:eastAsia="Times New Roman" w:hAnsiTheme="minorHAnsi" w:cstheme="minorHAnsi"/>
          <w:b/>
          <w:bCs/>
          <w:sz w:val="24"/>
          <w:szCs w:val="24"/>
          <w:u w:val="single"/>
          <w:lang w:eastAsia="pl-PL"/>
        </w:rPr>
        <w:t>odbierane bezpośrednio z nieruchomości:</w:t>
      </w:r>
      <w:bookmarkEnd w:id="2"/>
    </w:p>
    <w:p w14:paraId="71DF30EB" w14:textId="77777777" w:rsidR="002F56B8" w:rsidRPr="00447E66" w:rsidRDefault="002F56B8" w:rsidP="000075BA">
      <w:pPr>
        <w:numPr>
          <w:ilvl w:val="0"/>
          <w:numId w:val="3"/>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niesegregowane (zmieszane) odpady komunalne, pozostałości po segregacji,</w:t>
      </w:r>
    </w:p>
    <w:p w14:paraId="1A64A6D4" w14:textId="77777777" w:rsidR="002F56B8" w:rsidRPr="00447E66" w:rsidRDefault="002F56B8" w:rsidP="00E1535F">
      <w:pPr>
        <w:numPr>
          <w:ilvl w:val="0"/>
          <w:numId w:val="3"/>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papier i tektura,</w:t>
      </w:r>
    </w:p>
    <w:p w14:paraId="2260C572" w14:textId="77777777" w:rsidR="002F56B8" w:rsidRPr="00447E66" w:rsidRDefault="002F56B8" w:rsidP="00E1535F">
      <w:pPr>
        <w:numPr>
          <w:ilvl w:val="0"/>
          <w:numId w:val="3"/>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tworzywa sztuczne, metale, odpady opakowaniowe wielomateriałowe,</w:t>
      </w:r>
    </w:p>
    <w:p w14:paraId="75836341" w14:textId="77777777" w:rsidR="002F56B8" w:rsidRPr="00447E66" w:rsidRDefault="002F56B8" w:rsidP="00E1535F">
      <w:pPr>
        <w:numPr>
          <w:ilvl w:val="0"/>
          <w:numId w:val="3"/>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szkło,</w:t>
      </w:r>
    </w:p>
    <w:p w14:paraId="4C83A155" w14:textId="77777777" w:rsidR="002F56B8" w:rsidRPr="00447E66" w:rsidRDefault="002F56B8" w:rsidP="00E1535F">
      <w:pPr>
        <w:numPr>
          <w:ilvl w:val="0"/>
          <w:numId w:val="3"/>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odpady ulegające biodegradacji w tym odpady kuchenne ulegające biodegradacji, odpady zielone,</w:t>
      </w:r>
    </w:p>
    <w:p w14:paraId="232A2646" w14:textId="77777777" w:rsidR="002F56B8" w:rsidRPr="00447E66" w:rsidRDefault="002F56B8" w:rsidP="00E1535F">
      <w:pPr>
        <w:spacing w:line="360" w:lineRule="auto"/>
        <w:ind w:left="426" w:hanging="142"/>
        <w:jc w:val="both"/>
        <w:rPr>
          <w:rFonts w:asciiTheme="minorHAnsi" w:eastAsia="Times New Roman" w:hAnsiTheme="minorHAnsi" w:cstheme="minorHAnsi"/>
          <w:b/>
          <w:bCs/>
          <w:sz w:val="24"/>
          <w:szCs w:val="24"/>
          <w:u w:val="single"/>
          <w:lang w:eastAsia="pl-PL"/>
        </w:rPr>
      </w:pPr>
      <w:r w:rsidRPr="00447E66">
        <w:rPr>
          <w:rFonts w:asciiTheme="minorHAnsi" w:eastAsia="Times New Roman" w:hAnsiTheme="minorHAnsi" w:cstheme="minorHAnsi"/>
          <w:b/>
          <w:bCs/>
          <w:sz w:val="24"/>
          <w:szCs w:val="24"/>
          <w:lang w:eastAsia="pl-PL"/>
        </w:rPr>
        <w:t xml:space="preserve">    </w:t>
      </w:r>
      <w:r w:rsidRPr="00447E66">
        <w:rPr>
          <w:rFonts w:asciiTheme="minorHAnsi" w:eastAsia="Times New Roman" w:hAnsiTheme="minorHAnsi" w:cstheme="minorHAnsi"/>
          <w:b/>
          <w:bCs/>
          <w:sz w:val="24"/>
          <w:szCs w:val="24"/>
          <w:u w:val="single"/>
          <w:lang w:eastAsia="pl-PL"/>
        </w:rPr>
        <w:t>w ramach zbiórki akcyjnej dodatkowo:</w:t>
      </w:r>
    </w:p>
    <w:p w14:paraId="230B0101" w14:textId="77777777" w:rsidR="002F56B8" w:rsidRPr="00447E66" w:rsidRDefault="002F56B8" w:rsidP="00E1535F">
      <w:pPr>
        <w:numPr>
          <w:ilvl w:val="0"/>
          <w:numId w:val="36"/>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odpady wielkogabarytowe,</w:t>
      </w:r>
    </w:p>
    <w:p w14:paraId="78325854" w14:textId="77777777" w:rsidR="002F56B8" w:rsidRPr="00447E66" w:rsidRDefault="002F56B8" w:rsidP="00E1535F">
      <w:pPr>
        <w:numPr>
          <w:ilvl w:val="0"/>
          <w:numId w:val="36"/>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zużyty sprzęt elektryczny i elektroniczny,</w:t>
      </w:r>
    </w:p>
    <w:p w14:paraId="3E738DF8" w14:textId="77777777" w:rsidR="002F56B8" w:rsidRPr="00447E66" w:rsidRDefault="002F56B8" w:rsidP="00E1535F">
      <w:pPr>
        <w:numPr>
          <w:ilvl w:val="0"/>
          <w:numId w:val="36"/>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zużyte opony,</w:t>
      </w:r>
    </w:p>
    <w:p w14:paraId="7378304E" w14:textId="77777777" w:rsidR="002F56B8" w:rsidRPr="00447E66" w:rsidRDefault="002F56B8" w:rsidP="00E1535F">
      <w:p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bCs/>
          <w:sz w:val="24"/>
          <w:szCs w:val="24"/>
          <w:lang w:eastAsia="pl-PL"/>
        </w:rPr>
        <w:t xml:space="preserve"> </w:t>
      </w:r>
      <w:r w:rsidRPr="00447E66">
        <w:rPr>
          <w:rFonts w:asciiTheme="minorHAnsi" w:eastAsia="Times New Roman" w:hAnsiTheme="minorHAnsi" w:cstheme="minorHAnsi"/>
          <w:b/>
          <w:bCs/>
          <w:color w:val="0D0D0D"/>
          <w:sz w:val="24"/>
          <w:szCs w:val="24"/>
          <w:u w:val="single"/>
          <w:lang w:eastAsia="pl-PL"/>
        </w:rPr>
        <w:t>odbierane z PSZOK:</w:t>
      </w:r>
    </w:p>
    <w:p w14:paraId="64E20D0E"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papier i tektura,</w:t>
      </w:r>
    </w:p>
    <w:p w14:paraId="4F1BC181"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tworzywa sztuczne,</w:t>
      </w:r>
    </w:p>
    <w:p w14:paraId="76DB4F85"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odpady opakowaniowe wielomateriałowe,</w:t>
      </w:r>
    </w:p>
    <w:p w14:paraId="5686A377"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metale,</w:t>
      </w:r>
    </w:p>
    <w:p w14:paraId="0639F9B4"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szkło,</w:t>
      </w:r>
    </w:p>
    <w:p w14:paraId="792D3053"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odpady ulegające biodegradacji,</w:t>
      </w:r>
    </w:p>
    <w:p w14:paraId="55A3DA5C"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gruz ceglany,</w:t>
      </w:r>
    </w:p>
    <w:p w14:paraId="09FCDF28"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odpady budowlane i rozbiórkowe,</w:t>
      </w:r>
    </w:p>
    <w:p w14:paraId="4509ABF1"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 xml:space="preserve">materiały izolacyjne, </w:t>
      </w:r>
    </w:p>
    <w:p w14:paraId="1F160F0D"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odpadowa papa,</w:t>
      </w:r>
    </w:p>
    <w:p w14:paraId="2C4C18AD"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odpady wielkogabarytowe,</w:t>
      </w:r>
    </w:p>
    <w:p w14:paraId="7E5B6C1A"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zużyty sprzęt elektryczny i elektroniczny,</w:t>
      </w:r>
    </w:p>
    <w:p w14:paraId="144F17AF"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zużyte baterie i akumulatory,</w:t>
      </w:r>
    </w:p>
    <w:p w14:paraId="394C6054"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zużyte opony,</w:t>
      </w:r>
    </w:p>
    <w:p w14:paraId="4218427E"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odpady tekstyliów i odzieży,</w:t>
      </w:r>
    </w:p>
    <w:p w14:paraId="37BBBCA8"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przeterminowane leki,</w:t>
      </w:r>
    </w:p>
    <w:p w14:paraId="38414D8D"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 xml:space="preserve">lampy fluorescencyjne i inne odpady zawierające rtęć, </w:t>
      </w:r>
    </w:p>
    <w:p w14:paraId="3C48EFDE"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oleje silnikowe, przekładniowe i smarowe,</w:t>
      </w:r>
    </w:p>
    <w:p w14:paraId="5526E2BA" w14:textId="77777777"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rozpuszczalniki, farby, tusze, kleje, lepiszcze i żywice,</w:t>
      </w:r>
    </w:p>
    <w:p w14:paraId="4FD4D38F" w14:textId="3EE319A8" w:rsidR="002F56B8" w:rsidRPr="00447E66" w:rsidRDefault="002F56B8" w:rsidP="00E1535F">
      <w:pPr>
        <w:numPr>
          <w:ilvl w:val="0"/>
          <w:numId w:val="19"/>
        </w:numPr>
        <w:spacing w:line="360" w:lineRule="auto"/>
        <w:ind w:left="426" w:hanging="142"/>
        <w:jc w:val="both"/>
        <w:rPr>
          <w:rFonts w:asciiTheme="minorHAnsi" w:eastAsia="Times New Roman" w:hAnsiTheme="minorHAnsi" w:cstheme="minorHAnsi"/>
          <w:color w:val="0D0D0D"/>
          <w:sz w:val="24"/>
          <w:szCs w:val="24"/>
          <w:lang w:eastAsia="pl-PL"/>
        </w:rPr>
      </w:pPr>
      <w:r w:rsidRPr="00447E66">
        <w:rPr>
          <w:rFonts w:asciiTheme="minorHAnsi" w:eastAsia="Times New Roman" w:hAnsiTheme="minorHAnsi" w:cstheme="minorHAnsi"/>
          <w:color w:val="0D0D0D"/>
          <w:sz w:val="24"/>
          <w:szCs w:val="24"/>
          <w:lang w:eastAsia="pl-PL"/>
        </w:rPr>
        <w:t>odpady niekwalifikujące się do odpadów medycznych powstające w wyniku przyjmowania produktów leczniczych w formie iniekcji i prowadzenia monitoringu poziomu substancji we krwi,</w:t>
      </w:r>
      <w:r w:rsidR="00DC6A2F" w:rsidRPr="00447E66">
        <w:rPr>
          <w:rFonts w:asciiTheme="minorHAnsi" w:eastAsia="Times New Roman" w:hAnsiTheme="minorHAnsi" w:cstheme="minorHAnsi"/>
          <w:color w:val="0D0D0D"/>
          <w:sz w:val="24"/>
          <w:szCs w:val="24"/>
          <w:lang w:eastAsia="pl-PL"/>
        </w:rPr>
        <w:t xml:space="preserve">   </w:t>
      </w:r>
      <w:r w:rsidRPr="00447E66">
        <w:rPr>
          <w:rFonts w:asciiTheme="minorHAnsi" w:eastAsia="Times New Roman" w:hAnsiTheme="minorHAnsi" w:cstheme="minorHAnsi"/>
          <w:color w:val="0D0D0D"/>
          <w:sz w:val="24"/>
          <w:szCs w:val="24"/>
          <w:lang w:eastAsia="pl-PL"/>
        </w:rPr>
        <w:t>w szczególności igieł i strzykawek.</w:t>
      </w:r>
    </w:p>
    <w:p w14:paraId="32C4F48F" w14:textId="7749732B" w:rsidR="002F56B8" w:rsidRPr="00447E66" w:rsidRDefault="002F56B8" w:rsidP="00E1535F">
      <w:p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D0D0D"/>
          <w:sz w:val="24"/>
          <w:szCs w:val="24"/>
          <w:lang w:eastAsia="pl-PL"/>
        </w:rPr>
        <w:t xml:space="preserve">W przypadku przeterminowanych leków, odbiór następuje z 3 punktów usytuowanych na terenie miasta </w:t>
      </w:r>
      <w:r w:rsidRPr="00447E66">
        <w:rPr>
          <w:rFonts w:asciiTheme="minorHAnsi" w:eastAsia="Times New Roman" w:hAnsiTheme="minorHAnsi" w:cstheme="minorHAnsi"/>
          <w:color w:val="000000"/>
          <w:sz w:val="24"/>
          <w:szCs w:val="24"/>
          <w:lang w:eastAsia="pl-PL"/>
        </w:rPr>
        <w:t xml:space="preserve">Byczyna, o których mowa w załączniku nr 4 do OPZ. Ilość punktów, </w:t>
      </w:r>
      <w:r w:rsidR="00E1535F">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których odbierane są przeterminowane</w:t>
      </w:r>
      <w:r w:rsidRPr="00447E66">
        <w:rPr>
          <w:rFonts w:asciiTheme="minorHAnsi" w:eastAsia="Times New Roman" w:hAnsiTheme="minorHAnsi" w:cstheme="minorHAnsi"/>
          <w:color w:val="0D0D0D"/>
          <w:sz w:val="24"/>
          <w:szCs w:val="24"/>
          <w:lang w:eastAsia="pl-PL"/>
        </w:rPr>
        <w:t xml:space="preserve"> leki, może ulec zmianie w trakcie realizacji umowy maksymalnie o 2 punkty.</w:t>
      </w:r>
    </w:p>
    <w:p w14:paraId="5CA3050E" w14:textId="77777777" w:rsidR="002F56B8" w:rsidRPr="0064431E" w:rsidRDefault="002F56B8" w:rsidP="00E1535F">
      <w:pPr>
        <w:spacing w:line="360" w:lineRule="auto"/>
        <w:ind w:left="426" w:hanging="142"/>
        <w:jc w:val="both"/>
        <w:rPr>
          <w:rFonts w:asciiTheme="minorHAnsi" w:eastAsia="Times New Roman" w:hAnsiTheme="minorHAnsi" w:cstheme="minorHAnsi"/>
          <w:b/>
          <w:bCs/>
          <w:sz w:val="24"/>
          <w:szCs w:val="24"/>
          <w:u w:val="single"/>
          <w:lang w:eastAsia="pl-PL"/>
        </w:rPr>
      </w:pPr>
      <w:r w:rsidRPr="00447E66">
        <w:rPr>
          <w:rFonts w:asciiTheme="minorHAnsi" w:eastAsia="Times New Roman" w:hAnsiTheme="minorHAnsi" w:cstheme="minorHAnsi"/>
          <w:b/>
          <w:bCs/>
          <w:sz w:val="24"/>
          <w:szCs w:val="24"/>
          <w:lang w:eastAsia="pl-PL"/>
        </w:rPr>
        <w:t xml:space="preserve"> </w:t>
      </w:r>
      <w:r w:rsidRPr="00447E66">
        <w:rPr>
          <w:rFonts w:asciiTheme="minorHAnsi" w:eastAsia="Times New Roman" w:hAnsiTheme="minorHAnsi" w:cstheme="minorHAnsi"/>
          <w:b/>
          <w:bCs/>
          <w:color w:val="FF0000"/>
          <w:sz w:val="24"/>
          <w:szCs w:val="24"/>
          <w:u w:val="single"/>
          <w:lang w:eastAsia="pl-PL"/>
        </w:rPr>
        <w:t xml:space="preserve"> </w:t>
      </w:r>
      <w:r w:rsidRPr="0064431E">
        <w:rPr>
          <w:rFonts w:asciiTheme="minorHAnsi" w:eastAsia="Times New Roman" w:hAnsiTheme="minorHAnsi" w:cstheme="minorHAnsi"/>
          <w:b/>
          <w:bCs/>
          <w:sz w:val="24"/>
          <w:szCs w:val="24"/>
          <w:u w:val="single"/>
          <w:lang w:eastAsia="pl-PL"/>
        </w:rPr>
        <w:t>odbierane z terenów użyteczności publicznej:</w:t>
      </w:r>
    </w:p>
    <w:p w14:paraId="7505D528" w14:textId="77777777" w:rsidR="002F56B8" w:rsidRPr="0064431E" w:rsidRDefault="002F56B8" w:rsidP="00E1535F">
      <w:pPr>
        <w:numPr>
          <w:ilvl w:val="0"/>
          <w:numId w:val="41"/>
        </w:numPr>
        <w:spacing w:line="360" w:lineRule="auto"/>
        <w:ind w:left="426" w:hanging="142"/>
        <w:jc w:val="both"/>
        <w:rPr>
          <w:rFonts w:asciiTheme="minorHAnsi" w:eastAsia="Times New Roman" w:hAnsiTheme="minorHAnsi" w:cstheme="minorHAnsi"/>
          <w:b/>
          <w:bCs/>
          <w:sz w:val="24"/>
          <w:szCs w:val="24"/>
          <w:lang w:eastAsia="pl-PL"/>
        </w:rPr>
      </w:pPr>
      <w:r w:rsidRPr="0064431E">
        <w:rPr>
          <w:rFonts w:asciiTheme="minorHAnsi" w:eastAsia="Times New Roman" w:hAnsiTheme="minorHAnsi" w:cstheme="minorHAnsi"/>
          <w:sz w:val="24"/>
          <w:szCs w:val="24"/>
          <w:lang w:eastAsia="pl-PL"/>
        </w:rPr>
        <w:t xml:space="preserve"> odpady zmieszane.</w:t>
      </w:r>
    </w:p>
    <w:p w14:paraId="2C558008" w14:textId="77777777" w:rsidR="00CA693B" w:rsidRPr="00447E66" w:rsidRDefault="00CA693B" w:rsidP="00E1535F">
      <w:pPr>
        <w:spacing w:line="360" w:lineRule="auto"/>
        <w:ind w:left="720"/>
        <w:jc w:val="both"/>
        <w:rPr>
          <w:rFonts w:asciiTheme="minorHAnsi" w:eastAsia="Times New Roman" w:hAnsiTheme="minorHAnsi" w:cstheme="minorHAnsi"/>
          <w:b/>
          <w:bCs/>
          <w:color w:val="FF0000"/>
          <w:sz w:val="24"/>
          <w:szCs w:val="24"/>
          <w:lang w:eastAsia="pl-PL"/>
        </w:rPr>
      </w:pPr>
    </w:p>
    <w:p w14:paraId="2F4245F1" w14:textId="77777777" w:rsidR="002F56B8" w:rsidRPr="00447E66" w:rsidRDefault="002F56B8" w:rsidP="000075BA">
      <w:pPr>
        <w:numPr>
          <w:ilvl w:val="0"/>
          <w:numId w:val="17"/>
        </w:numPr>
        <w:spacing w:line="360" w:lineRule="auto"/>
        <w:ind w:left="142" w:hanging="142"/>
        <w:jc w:val="both"/>
        <w:rPr>
          <w:rFonts w:asciiTheme="minorHAnsi" w:eastAsia="Times New Roman" w:hAnsiTheme="minorHAnsi" w:cstheme="minorHAnsi"/>
          <w:b/>
          <w:bCs/>
          <w:sz w:val="24"/>
          <w:szCs w:val="24"/>
          <w:highlight w:val="lightGray"/>
          <w:lang w:eastAsia="pl-PL"/>
        </w:rPr>
      </w:pPr>
      <w:r w:rsidRPr="00447E66">
        <w:rPr>
          <w:rFonts w:asciiTheme="minorHAnsi" w:eastAsia="Times New Roman" w:hAnsiTheme="minorHAnsi" w:cstheme="minorHAnsi"/>
          <w:b/>
          <w:bCs/>
          <w:sz w:val="24"/>
          <w:szCs w:val="24"/>
          <w:highlight w:val="lightGray"/>
          <w:lang w:eastAsia="pl-PL"/>
        </w:rPr>
        <w:t>Charakterystyka Gminy Byczyna:</w:t>
      </w:r>
    </w:p>
    <w:p w14:paraId="41D0E9C9" w14:textId="77777777" w:rsidR="002F56B8" w:rsidRPr="00447E66" w:rsidRDefault="002F56B8" w:rsidP="009D6621">
      <w:pPr>
        <w:numPr>
          <w:ilvl w:val="1"/>
          <w:numId w:val="18"/>
        </w:numPr>
        <w:spacing w:line="360" w:lineRule="auto"/>
        <w:ind w:left="284" w:hanging="284"/>
        <w:jc w:val="both"/>
        <w:rPr>
          <w:rFonts w:asciiTheme="minorHAnsi" w:eastAsia="Times New Roman" w:hAnsiTheme="minorHAnsi" w:cstheme="minorHAnsi"/>
          <w:b/>
          <w:bCs/>
          <w:color w:val="FF0000"/>
          <w:sz w:val="24"/>
          <w:szCs w:val="24"/>
          <w:lang w:eastAsia="pl-PL"/>
        </w:rPr>
      </w:pPr>
      <w:r w:rsidRPr="00447E66">
        <w:rPr>
          <w:rFonts w:asciiTheme="minorHAnsi" w:eastAsia="Times New Roman" w:hAnsiTheme="minorHAnsi" w:cstheme="minorHAnsi"/>
          <w:sz w:val="24"/>
          <w:szCs w:val="24"/>
          <w:lang w:eastAsia="pl-PL"/>
        </w:rPr>
        <w:t xml:space="preserve">Powierzchnia Gminy Byczyna wynosi – </w:t>
      </w:r>
      <w:r w:rsidRPr="00447E66">
        <w:rPr>
          <w:rFonts w:asciiTheme="minorHAnsi" w:eastAsia="Times New Roman" w:hAnsiTheme="minorHAnsi" w:cstheme="minorHAnsi"/>
          <w:b/>
          <w:bCs/>
          <w:sz w:val="24"/>
          <w:szCs w:val="24"/>
          <w:lang w:eastAsia="pl-PL"/>
        </w:rPr>
        <w:t>183 km</w:t>
      </w:r>
      <w:r w:rsidRPr="00447E66">
        <w:rPr>
          <w:rFonts w:asciiTheme="minorHAnsi" w:eastAsia="Times New Roman" w:hAnsiTheme="minorHAnsi" w:cstheme="minorHAnsi"/>
          <w:b/>
          <w:bCs/>
          <w:sz w:val="24"/>
          <w:szCs w:val="24"/>
          <w:vertAlign w:val="superscript"/>
          <w:lang w:eastAsia="pl-PL"/>
        </w:rPr>
        <w:t>2</w:t>
      </w:r>
      <w:r w:rsidRPr="00447E66">
        <w:rPr>
          <w:rFonts w:asciiTheme="minorHAnsi" w:eastAsia="Times New Roman" w:hAnsiTheme="minorHAnsi" w:cstheme="minorHAnsi"/>
          <w:sz w:val="24"/>
          <w:szCs w:val="24"/>
          <w:lang w:eastAsia="pl-PL"/>
        </w:rPr>
        <w:t>.</w:t>
      </w:r>
      <w:r w:rsidRPr="00447E66">
        <w:rPr>
          <w:rFonts w:asciiTheme="minorHAnsi" w:eastAsia="Times New Roman" w:hAnsiTheme="minorHAnsi" w:cstheme="minorHAnsi"/>
          <w:b/>
          <w:bCs/>
          <w:color w:val="FF0000"/>
          <w:sz w:val="24"/>
          <w:szCs w:val="24"/>
          <w:lang w:eastAsia="pl-PL"/>
        </w:rPr>
        <w:t xml:space="preserve"> </w:t>
      </w:r>
    </w:p>
    <w:p w14:paraId="06A5AE1F" w14:textId="77777777" w:rsidR="002F56B8" w:rsidRPr="00447E66" w:rsidRDefault="002F56B8" w:rsidP="009D6621">
      <w:pPr>
        <w:numPr>
          <w:ilvl w:val="1"/>
          <w:numId w:val="18"/>
        </w:numPr>
        <w:spacing w:line="360" w:lineRule="auto"/>
        <w:ind w:left="284" w:hanging="284"/>
        <w:jc w:val="both"/>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sz w:val="24"/>
          <w:szCs w:val="24"/>
          <w:lang w:eastAsia="pl-PL"/>
        </w:rPr>
        <w:t xml:space="preserve">Liczba </w:t>
      </w:r>
      <w:r w:rsidRPr="00447E66">
        <w:rPr>
          <w:rFonts w:asciiTheme="minorHAnsi" w:eastAsia="Times New Roman" w:hAnsiTheme="minorHAnsi" w:cstheme="minorHAnsi"/>
          <w:b/>
          <w:bCs/>
          <w:color w:val="000000"/>
          <w:sz w:val="24"/>
          <w:szCs w:val="24"/>
          <w:lang w:eastAsia="pl-PL"/>
        </w:rPr>
        <w:t>nieruchomości zamieszkałych w gminie Byczyna</w:t>
      </w:r>
      <w:r w:rsidRPr="00447E66">
        <w:rPr>
          <w:rFonts w:asciiTheme="minorHAnsi" w:eastAsia="Times New Roman" w:hAnsiTheme="minorHAnsi" w:cstheme="minorHAnsi"/>
          <w:color w:val="000000"/>
          <w:sz w:val="24"/>
          <w:szCs w:val="24"/>
          <w:lang w:eastAsia="pl-PL"/>
        </w:rPr>
        <w:t>, z których odbierane będą odpady komunalne na dzień 31 marca 2024 r. wynosi</w:t>
      </w:r>
      <w:r w:rsidRPr="00447E66">
        <w:rPr>
          <w:rFonts w:asciiTheme="minorHAnsi" w:eastAsia="Times New Roman" w:hAnsiTheme="minorHAnsi" w:cstheme="minorHAnsi"/>
          <w:b/>
          <w:bCs/>
          <w:color w:val="000000"/>
          <w:sz w:val="24"/>
          <w:szCs w:val="24"/>
          <w:lang w:eastAsia="pl-PL"/>
        </w:rPr>
        <w:t xml:space="preserve"> </w:t>
      </w:r>
      <w:r w:rsidRPr="00447E66">
        <w:rPr>
          <w:rFonts w:asciiTheme="minorHAnsi" w:eastAsia="Times New Roman" w:hAnsiTheme="minorHAnsi" w:cstheme="minorHAnsi"/>
          <w:b/>
          <w:bCs/>
          <w:sz w:val="24"/>
          <w:szCs w:val="24"/>
          <w:u w:val="single"/>
          <w:lang w:eastAsia="pl-PL"/>
        </w:rPr>
        <w:t>2012</w:t>
      </w:r>
      <w:r w:rsidRPr="00447E66">
        <w:rPr>
          <w:rFonts w:asciiTheme="minorHAnsi" w:eastAsia="Times New Roman" w:hAnsiTheme="minorHAnsi" w:cstheme="minorHAnsi"/>
          <w:b/>
          <w:bCs/>
          <w:sz w:val="24"/>
          <w:szCs w:val="24"/>
          <w:lang w:eastAsia="pl-PL"/>
        </w:rPr>
        <w:t xml:space="preserve">, </w:t>
      </w:r>
      <w:r w:rsidRPr="00447E66">
        <w:rPr>
          <w:rFonts w:asciiTheme="minorHAnsi" w:eastAsia="Times New Roman" w:hAnsiTheme="minorHAnsi" w:cstheme="minorHAnsi"/>
          <w:sz w:val="24"/>
          <w:szCs w:val="24"/>
          <w:lang w:eastAsia="pl-PL"/>
        </w:rPr>
        <w:t>w tym:</w:t>
      </w:r>
    </w:p>
    <w:p w14:paraId="1D159688" w14:textId="77777777" w:rsidR="002F56B8" w:rsidRPr="00447E66" w:rsidRDefault="002F56B8" w:rsidP="00E1535F">
      <w:pPr>
        <w:spacing w:line="360" w:lineRule="auto"/>
        <w:ind w:left="426" w:hanging="142"/>
        <w:jc w:val="both"/>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sz w:val="24"/>
          <w:szCs w:val="24"/>
          <w:lang w:eastAsia="pl-PL"/>
        </w:rPr>
        <w:t>zabudowa jednorodzinna: 1901,</w:t>
      </w:r>
    </w:p>
    <w:p w14:paraId="603CACE1" w14:textId="77777777" w:rsidR="002F56B8" w:rsidRPr="00447E66" w:rsidRDefault="002F56B8" w:rsidP="00E1535F">
      <w:p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zabudowa wielorodzinna: 111.</w:t>
      </w:r>
    </w:p>
    <w:p w14:paraId="12C12CE7" w14:textId="77777777" w:rsidR="002F56B8" w:rsidRPr="00447E66" w:rsidRDefault="002F56B8" w:rsidP="009D6621">
      <w:pPr>
        <w:numPr>
          <w:ilvl w:val="1"/>
          <w:numId w:val="18"/>
        </w:numPr>
        <w:spacing w:line="360" w:lineRule="auto"/>
        <w:ind w:left="284" w:hanging="284"/>
        <w:jc w:val="both"/>
        <w:rPr>
          <w:rFonts w:asciiTheme="minorHAnsi" w:eastAsia="Times New Roman" w:hAnsiTheme="minorHAnsi" w:cstheme="minorHAnsi"/>
          <w:b/>
          <w:bCs/>
          <w:color w:val="FF0000"/>
          <w:sz w:val="24"/>
          <w:szCs w:val="24"/>
          <w:lang w:eastAsia="pl-PL"/>
        </w:rPr>
      </w:pPr>
      <w:r w:rsidRPr="00447E66">
        <w:rPr>
          <w:rFonts w:asciiTheme="minorHAnsi" w:eastAsia="Times New Roman" w:hAnsiTheme="minorHAnsi" w:cstheme="minorHAnsi"/>
          <w:sz w:val="24"/>
          <w:szCs w:val="24"/>
          <w:lang w:eastAsia="pl-PL"/>
        </w:rPr>
        <w:t xml:space="preserve">Liczba osób zdeklarowanych w rejestrze deklaracji o wysokości opłaty za gospodarowanie odpadami komunalnymi na dzień 31 marca 2024 r. ogółem w gminie Byczyna </w:t>
      </w:r>
      <w:r w:rsidRPr="00447E66">
        <w:rPr>
          <w:rFonts w:asciiTheme="minorHAnsi" w:eastAsia="Times New Roman" w:hAnsiTheme="minorHAnsi" w:cstheme="minorHAnsi"/>
          <w:b/>
          <w:bCs/>
          <w:sz w:val="24"/>
          <w:szCs w:val="24"/>
          <w:lang w:eastAsia="pl-PL"/>
        </w:rPr>
        <w:t>wynosi 7184</w:t>
      </w:r>
      <w:r w:rsidRPr="00447E66">
        <w:rPr>
          <w:rFonts w:asciiTheme="minorHAnsi" w:eastAsia="Times New Roman" w:hAnsiTheme="minorHAnsi" w:cstheme="minorHAnsi"/>
          <w:b/>
          <w:sz w:val="24"/>
          <w:szCs w:val="24"/>
          <w:lang w:eastAsia="pl-PL"/>
        </w:rPr>
        <w:t xml:space="preserve"> </w:t>
      </w:r>
      <w:r w:rsidRPr="00447E66">
        <w:rPr>
          <w:rFonts w:asciiTheme="minorHAnsi" w:eastAsia="Times New Roman" w:hAnsiTheme="minorHAnsi" w:cstheme="minorHAnsi"/>
          <w:b/>
          <w:bCs/>
          <w:sz w:val="24"/>
          <w:szCs w:val="24"/>
          <w:lang w:eastAsia="pl-PL"/>
        </w:rPr>
        <w:t>osób</w:t>
      </w:r>
      <w:r w:rsidRPr="00447E66">
        <w:rPr>
          <w:rFonts w:asciiTheme="minorHAnsi" w:eastAsia="Times New Roman" w:hAnsiTheme="minorHAnsi" w:cstheme="minorHAnsi"/>
          <w:sz w:val="24"/>
          <w:szCs w:val="24"/>
          <w:lang w:eastAsia="pl-PL"/>
        </w:rPr>
        <w:t>, w tym:</w:t>
      </w:r>
      <w:r w:rsidRPr="00447E66">
        <w:rPr>
          <w:rFonts w:asciiTheme="minorHAnsi" w:eastAsia="Times New Roman" w:hAnsiTheme="minorHAnsi" w:cstheme="minorHAnsi"/>
          <w:b/>
          <w:bCs/>
          <w:sz w:val="24"/>
          <w:szCs w:val="24"/>
          <w:lang w:eastAsia="pl-PL"/>
        </w:rPr>
        <w:t xml:space="preserve"> </w:t>
      </w:r>
    </w:p>
    <w:p w14:paraId="17E44262" w14:textId="0975EED7" w:rsidR="002F56B8" w:rsidRPr="00447E66" w:rsidRDefault="002F56B8" w:rsidP="009D6621">
      <w:pPr>
        <w:numPr>
          <w:ilvl w:val="0"/>
          <w:numId w:val="20"/>
        </w:numPr>
        <w:spacing w:line="360" w:lineRule="auto"/>
        <w:ind w:left="426"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miasto Byczyna</w:t>
      </w:r>
      <w:r w:rsidR="00BB29F3">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FF0000"/>
          <w:sz w:val="24"/>
          <w:szCs w:val="24"/>
          <w:lang w:eastAsia="pl-PL"/>
        </w:rPr>
        <w:t xml:space="preserve"> </w:t>
      </w:r>
      <w:r w:rsidRPr="00447E66">
        <w:rPr>
          <w:rFonts w:asciiTheme="minorHAnsi" w:eastAsia="Times New Roman" w:hAnsiTheme="minorHAnsi" w:cstheme="minorHAnsi"/>
          <w:sz w:val="24"/>
          <w:szCs w:val="24"/>
          <w:lang w:eastAsia="pl-PL"/>
        </w:rPr>
        <w:t>2753</w:t>
      </w:r>
      <w:r w:rsidRPr="00447E66">
        <w:rPr>
          <w:rFonts w:asciiTheme="minorHAnsi" w:eastAsia="Times New Roman" w:hAnsiTheme="minorHAnsi" w:cstheme="minorHAnsi"/>
          <w:color w:val="FF0000"/>
          <w:sz w:val="24"/>
          <w:szCs w:val="24"/>
          <w:lang w:eastAsia="pl-PL"/>
        </w:rPr>
        <w:t xml:space="preserve"> </w:t>
      </w:r>
      <w:r w:rsidRPr="00447E66">
        <w:rPr>
          <w:rFonts w:asciiTheme="minorHAnsi" w:eastAsia="Times New Roman" w:hAnsiTheme="minorHAnsi" w:cstheme="minorHAnsi"/>
          <w:color w:val="000000"/>
          <w:sz w:val="24"/>
          <w:szCs w:val="24"/>
          <w:lang w:eastAsia="pl-PL"/>
        </w:rPr>
        <w:t>osób,</w:t>
      </w:r>
    </w:p>
    <w:p w14:paraId="2AD36060" w14:textId="77777777" w:rsidR="002F56B8" w:rsidRPr="00447E66" w:rsidRDefault="002F56B8" w:rsidP="009D6621">
      <w:pPr>
        <w:numPr>
          <w:ilvl w:val="0"/>
          <w:numId w:val="20"/>
        </w:numPr>
        <w:spacing w:line="360" w:lineRule="auto"/>
        <w:ind w:left="426"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sołectwa z terenu gminy Byczyna – </w:t>
      </w:r>
      <w:r w:rsidRPr="00447E66">
        <w:rPr>
          <w:rFonts w:asciiTheme="minorHAnsi" w:eastAsia="Times New Roman" w:hAnsiTheme="minorHAnsi" w:cstheme="minorHAnsi"/>
          <w:sz w:val="24"/>
          <w:szCs w:val="24"/>
          <w:lang w:eastAsia="pl-PL"/>
        </w:rPr>
        <w:t>4431</w:t>
      </w:r>
      <w:r w:rsidRPr="00447E66">
        <w:rPr>
          <w:rFonts w:asciiTheme="minorHAnsi" w:eastAsia="Times New Roman" w:hAnsiTheme="minorHAnsi" w:cstheme="minorHAnsi"/>
          <w:color w:val="FF0000"/>
          <w:sz w:val="24"/>
          <w:szCs w:val="24"/>
          <w:lang w:eastAsia="pl-PL"/>
        </w:rPr>
        <w:t xml:space="preserve"> </w:t>
      </w:r>
      <w:r w:rsidRPr="00447E66">
        <w:rPr>
          <w:rFonts w:asciiTheme="minorHAnsi" w:eastAsia="Times New Roman" w:hAnsiTheme="minorHAnsi" w:cstheme="minorHAnsi"/>
          <w:sz w:val="24"/>
          <w:szCs w:val="24"/>
          <w:lang w:eastAsia="pl-PL"/>
        </w:rPr>
        <w:t>o</w:t>
      </w:r>
      <w:r w:rsidRPr="00447E66">
        <w:rPr>
          <w:rFonts w:asciiTheme="minorHAnsi" w:eastAsia="Times New Roman" w:hAnsiTheme="minorHAnsi" w:cstheme="minorHAnsi"/>
          <w:color w:val="000000"/>
          <w:sz w:val="24"/>
          <w:szCs w:val="24"/>
          <w:lang w:eastAsia="pl-PL"/>
        </w:rPr>
        <w:t>sób.</w:t>
      </w:r>
    </w:p>
    <w:p w14:paraId="0A251440" w14:textId="2FC811E1" w:rsidR="002F56B8" w:rsidRPr="00447E66" w:rsidRDefault="002F56B8" w:rsidP="009D6621">
      <w:pPr>
        <w:numPr>
          <w:ilvl w:val="1"/>
          <w:numId w:val="18"/>
        </w:numPr>
        <w:spacing w:line="360" w:lineRule="auto"/>
        <w:ind w:left="284" w:hanging="284"/>
        <w:jc w:val="both"/>
        <w:rPr>
          <w:rFonts w:asciiTheme="minorHAnsi" w:eastAsia="Times New Roman" w:hAnsiTheme="minorHAnsi" w:cstheme="minorHAnsi"/>
          <w:b/>
          <w:bCs/>
          <w:color w:val="FF0000"/>
          <w:sz w:val="24"/>
          <w:szCs w:val="24"/>
          <w:lang w:eastAsia="pl-PL"/>
        </w:rPr>
      </w:pPr>
      <w:r w:rsidRPr="00447E66">
        <w:rPr>
          <w:rFonts w:asciiTheme="minorHAnsi" w:eastAsia="Times New Roman" w:hAnsiTheme="minorHAnsi" w:cstheme="minorHAnsi"/>
          <w:color w:val="000000"/>
          <w:sz w:val="24"/>
          <w:szCs w:val="24"/>
          <w:lang w:eastAsia="pl-PL"/>
        </w:rPr>
        <w:t>Ilość punktów adresowych właścicieli nieruchomości prowadzących selektywną zbiórkę bioodpadów do własnego kompostownika w gminie Byczyna – 609</w:t>
      </w:r>
      <w:r w:rsidRPr="00447E66">
        <w:rPr>
          <w:rFonts w:asciiTheme="minorHAnsi" w:eastAsia="Times New Roman" w:hAnsiTheme="minorHAnsi" w:cstheme="minorHAnsi"/>
          <w:color w:val="FF0000"/>
          <w:sz w:val="24"/>
          <w:szCs w:val="24"/>
          <w:lang w:eastAsia="pl-PL"/>
        </w:rPr>
        <w:t xml:space="preserve"> </w:t>
      </w:r>
      <w:r w:rsidRPr="00447E66">
        <w:rPr>
          <w:rFonts w:asciiTheme="minorHAnsi" w:eastAsia="Times New Roman" w:hAnsiTheme="minorHAnsi" w:cstheme="minorHAnsi"/>
          <w:sz w:val="24"/>
          <w:szCs w:val="24"/>
          <w:lang w:eastAsia="pl-PL"/>
        </w:rPr>
        <w:t>szt.,</w:t>
      </w:r>
      <w:r w:rsidRPr="00447E66">
        <w:rPr>
          <w:rFonts w:asciiTheme="minorHAnsi" w:eastAsia="Times New Roman" w:hAnsiTheme="minorHAnsi" w:cstheme="minorHAnsi"/>
          <w:color w:val="000000"/>
          <w:sz w:val="24"/>
          <w:szCs w:val="24"/>
          <w:lang w:eastAsia="pl-PL"/>
        </w:rPr>
        <w:t xml:space="preserve"> wskazanych w załączniku nr 2 do OPZ.</w:t>
      </w:r>
    </w:p>
    <w:p w14:paraId="4B8698C4" w14:textId="77777777" w:rsidR="002F56B8" w:rsidRPr="00447E66" w:rsidRDefault="002F56B8" w:rsidP="009D6621">
      <w:pPr>
        <w:numPr>
          <w:ilvl w:val="1"/>
          <w:numId w:val="18"/>
        </w:numPr>
        <w:spacing w:line="360" w:lineRule="auto"/>
        <w:ind w:left="284" w:hanging="284"/>
        <w:jc w:val="both"/>
        <w:rPr>
          <w:rFonts w:asciiTheme="minorHAnsi" w:eastAsia="Times New Roman" w:hAnsiTheme="minorHAnsi" w:cstheme="minorHAnsi"/>
          <w:b/>
          <w:bCs/>
          <w:color w:val="FF0000"/>
          <w:sz w:val="24"/>
          <w:szCs w:val="24"/>
          <w:lang w:eastAsia="pl-PL"/>
        </w:rPr>
      </w:pPr>
      <w:r w:rsidRPr="00447E66">
        <w:rPr>
          <w:rFonts w:asciiTheme="minorHAnsi" w:eastAsia="Times New Roman" w:hAnsiTheme="minorHAnsi" w:cstheme="minorHAnsi"/>
          <w:color w:val="000000"/>
          <w:sz w:val="24"/>
          <w:szCs w:val="24"/>
          <w:lang w:eastAsia="pl-PL"/>
        </w:rPr>
        <w:t>Liczba osób zameldowanych z rejestru mieszkańców gminy Byczyna na dzień 31 marca 2024 r. ogółem w gminie wynosi 8472.</w:t>
      </w:r>
    </w:p>
    <w:p w14:paraId="059F75EB" w14:textId="77777777" w:rsidR="002F56B8" w:rsidRPr="00447E66" w:rsidRDefault="002F56B8" w:rsidP="009D6621">
      <w:pPr>
        <w:numPr>
          <w:ilvl w:val="1"/>
          <w:numId w:val="18"/>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Miejscowości na terenie gminy:</w:t>
      </w:r>
    </w:p>
    <w:p w14:paraId="517B5C43" w14:textId="77777777" w:rsidR="002F56B8" w:rsidRPr="00447E66" w:rsidRDefault="002F56B8" w:rsidP="000075BA">
      <w:pPr>
        <w:numPr>
          <w:ilvl w:val="0"/>
          <w:numId w:val="21"/>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miasto Byczyna,</w:t>
      </w:r>
    </w:p>
    <w:p w14:paraId="048F5068" w14:textId="77777777" w:rsidR="002F56B8" w:rsidRPr="00447E66" w:rsidRDefault="002F56B8" w:rsidP="00E1535F">
      <w:pPr>
        <w:numPr>
          <w:ilvl w:val="0"/>
          <w:numId w:val="21"/>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Sołectwa - Biskupice, Borek, Ciecierzyn, Chudoba, </w:t>
      </w:r>
      <w:proofErr w:type="spellStart"/>
      <w:r w:rsidRPr="00447E66">
        <w:rPr>
          <w:rFonts w:asciiTheme="minorHAnsi" w:eastAsia="Times New Roman" w:hAnsiTheme="minorHAnsi" w:cstheme="minorHAnsi"/>
          <w:sz w:val="24"/>
          <w:szCs w:val="24"/>
          <w:lang w:eastAsia="pl-PL"/>
        </w:rPr>
        <w:t>Dobiercice</w:t>
      </w:r>
      <w:proofErr w:type="spellEnd"/>
      <w:r w:rsidRPr="00447E66">
        <w:rPr>
          <w:rFonts w:asciiTheme="minorHAnsi" w:eastAsia="Times New Roman" w:hAnsiTheme="minorHAnsi" w:cstheme="minorHAnsi"/>
          <w:sz w:val="24"/>
          <w:szCs w:val="24"/>
          <w:lang w:eastAsia="pl-PL"/>
        </w:rPr>
        <w:t xml:space="preserve">, Gołkowice, Gosław, Janówka, Jaśkowice, Jakubowice, Kochłowice, Kostów, Miechowa, Nasale, Polanowice, Paruszowice, </w:t>
      </w:r>
      <w:proofErr w:type="spellStart"/>
      <w:r w:rsidRPr="00447E66">
        <w:rPr>
          <w:rFonts w:asciiTheme="minorHAnsi" w:eastAsia="Times New Roman" w:hAnsiTheme="minorHAnsi" w:cstheme="minorHAnsi"/>
          <w:sz w:val="24"/>
          <w:szCs w:val="24"/>
          <w:lang w:eastAsia="pl-PL"/>
        </w:rPr>
        <w:t>Proślice</w:t>
      </w:r>
      <w:proofErr w:type="spellEnd"/>
      <w:r w:rsidRPr="00447E66">
        <w:rPr>
          <w:rFonts w:asciiTheme="minorHAnsi" w:eastAsia="Times New Roman" w:hAnsiTheme="minorHAnsi" w:cstheme="minorHAnsi"/>
          <w:sz w:val="24"/>
          <w:szCs w:val="24"/>
          <w:lang w:eastAsia="pl-PL"/>
        </w:rPr>
        <w:t>, Pszczonki, Pogorzałka, Sarnów, Sierosławice, Roszkowice, Wojsławice.</w:t>
      </w:r>
    </w:p>
    <w:p w14:paraId="090C6600" w14:textId="735C05EC" w:rsidR="002F56B8" w:rsidRPr="00447E66" w:rsidRDefault="002F56B8" w:rsidP="009D6621">
      <w:pPr>
        <w:numPr>
          <w:ilvl w:val="1"/>
          <w:numId w:val="18"/>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Szacunkowa trasa przejazdu po gminie to </w:t>
      </w:r>
      <w:r w:rsidRPr="00447E66">
        <w:rPr>
          <w:rFonts w:asciiTheme="minorHAnsi" w:eastAsia="Times New Roman" w:hAnsiTheme="minorHAnsi" w:cstheme="minorHAnsi"/>
          <w:sz w:val="24"/>
          <w:szCs w:val="24"/>
          <w:u w:val="single"/>
          <w:lang w:eastAsia="pl-PL"/>
        </w:rPr>
        <w:t>ok. 150 km</w:t>
      </w:r>
      <w:r w:rsidRPr="00447E66">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Odbiór odpadów będzie odbywał się po drogach: krajowych, wojewódzkich, powiatowych, gminnych z drogami bocznymi</w:t>
      </w:r>
      <w:r w:rsidR="009D6621">
        <w:rPr>
          <w:rFonts w:asciiTheme="minorHAnsi" w:eastAsia="Times New Roman" w:hAnsiTheme="minorHAnsi" w:cstheme="minorHAnsi"/>
          <w:sz w:val="24"/>
          <w:szCs w:val="24"/>
          <w:lang w:eastAsia="pl-PL"/>
        </w:rPr>
        <w:br/>
      </w:r>
      <w:r w:rsidRPr="0064431E">
        <w:rPr>
          <w:rFonts w:asciiTheme="minorHAnsi" w:eastAsia="Times New Roman" w:hAnsiTheme="minorHAnsi" w:cstheme="minorHAnsi"/>
          <w:sz w:val="24"/>
          <w:szCs w:val="24"/>
          <w:lang w:eastAsia="pl-PL"/>
        </w:rPr>
        <w:t xml:space="preserve">o niskim standardzie. Konieczne będzie dostosowanie pojazdów do warunków terenowych. </w:t>
      </w:r>
      <w:r w:rsidRPr="00447E66">
        <w:rPr>
          <w:rFonts w:asciiTheme="minorHAnsi" w:eastAsia="Times New Roman" w:hAnsiTheme="minorHAnsi" w:cstheme="minorHAnsi"/>
          <w:sz w:val="24"/>
          <w:szCs w:val="24"/>
          <w:lang w:eastAsia="pl-PL"/>
        </w:rPr>
        <w:t xml:space="preserve">Trasa w jedną stronę z Byczyny do Instalacji Przetwarzania Odpadów Komunalnych </w:t>
      </w:r>
      <w:r w:rsidR="00BF51F0">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w Gotartowie to </w:t>
      </w:r>
      <w:r w:rsidRPr="00447E66">
        <w:rPr>
          <w:rFonts w:asciiTheme="minorHAnsi" w:eastAsia="Times New Roman" w:hAnsiTheme="minorHAnsi" w:cstheme="minorHAnsi"/>
          <w:sz w:val="24"/>
          <w:szCs w:val="24"/>
          <w:u w:val="single"/>
          <w:lang w:eastAsia="pl-PL"/>
        </w:rPr>
        <w:t>ok. 13 km</w:t>
      </w:r>
      <w:r w:rsidRPr="00447E66">
        <w:rPr>
          <w:rFonts w:asciiTheme="minorHAnsi" w:eastAsia="Times New Roman" w:hAnsiTheme="minorHAnsi" w:cstheme="minorHAnsi"/>
          <w:sz w:val="24"/>
          <w:szCs w:val="24"/>
          <w:lang w:eastAsia="pl-PL"/>
        </w:rPr>
        <w:t>.</w:t>
      </w:r>
    </w:p>
    <w:p w14:paraId="3BB1B4AA" w14:textId="6D803668" w:rsidR="002F56B8" w:rsidRPr="00447E66" w:rsidRDefault="002F56B8" w:rsidP="009D6621">
      <w:pPr>
        <w:numPr>
          <w:ilvl w:val="1"/>
          <w:numId w:val="18"/>
        </w:numPr>
        <w:spacing w:line="360" w:lineRule="auto"/>
        <w:ind w:left="426"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color w:val="000000"/>
          <w:sz w:val="24"/>
          <w:szCs w:val="24"/>
          <w:lang w:eastAsia="pl-PL"/>
        </w:rPr>
        <w:t xml:space="preserve">Dane wskazane powyżej są danymi jakimi Zamawiający dysponował na dzień </w:t>
      </w:r>
      <w:r w:rsidRPr="0064431E">
        <w:rPr>
          <w:rFonts w:asciiTheme="minorHAnsi" w:eastAsia="Times New Roman" w:hAnsiTheme="minorHAnsi" w:cstheme="minorHAnsi"/>
          <w:sz w:val="24"/>
          <w:szCs w:val="24"/>
          <w:lang w:eastAsia="pl-PL"/>
        </w:rPr>
        <w:t xml:space="preserve">31.03.2024 r. Ww. dane Zamawiający oszacował na podstawie danych meldunkowych będących w posiadaniu Zamawiającego, danych pozyskanych od zarządców nieruchomości oraz na podstawie złożonych deklaracji o wysokości opłaty za gospodarowanie odpadami komunalnymi. </w:t>
      </w:r>
      <w:r w:rsidRPr="00447E66">
        <w:rPr>
          <w:rFonts w:asciiTheme="minorHAnsi" w:eastAsia="Times New Roman" w:hAnsiTheme="minorHAnsi" w:cstheme="minorHAnsi"/>
          <w:color w:val="FF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Ich ilość w trakcie realizacji zamówienia może ulec zmianie zwiększeniu lub zmniejszeniu z przyczyn niezależnych od Zamawiającego  </w:t>
      </w:r>
      <w:r w:rsidR="00574D92">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o maksymalnie 30 %. Aktualny wykaz nieruchomości objętych zamówieniem Wykonawca otrzyma w ciągu 5 dni od dnia wyboru najkorzystniejszej oferty na odbiór</w:t>
      </w:r>
      <w:r w:rsidR="00CA693B">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i zagospodarowanie odpadów. Wykaz nieruchomości będzie na bieżąco aktualizowany.</w:t>
      </w:r>
    </w:p>
    <w:p w14:paraId="0339CC5D" w14:textId="77777777" w:rsidR="002F56B8"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4B0D0EB6" w14:textId="77777777" w:rsidR="00E1535F" w:rsidRPr="00447E66" w:rsidRDefault="00E1535F" w:rsidP="00447E66">
      <w:pPr>
        <w:spacing w:line="360" w:lineRule="auto"/>
        <w:ind w:left="142" w:hanging="142"/>
        <w:jc w:val="both"/>
        <w:rPr>
          <w:rFonts w:asciiTheme="minorHAnsi" w:eastAsia="Times New Roman" w:hAnsiTheme="minorHAnsi" w:cstheme="minorHAnsi"/>
          <w:sz w:val="24"/>
          <w:szCs w:val="24"/>
          <w:lang w:eastAsia="pl-PL"/>
        </w:rPr>
      </w:pPr>
    </w:p>
    <w:p w14:paraId="5B61C04F" w14:textId="77777777" w:rsidR="002F56B8" w:rsidRPr="00447E66" w:rsidRDefault="002F56B8" w:rsidP="000075BA">
      <w:pPr>
        <w:numPr>
          <w:ilvl w:val="0"/>
          <w:numId w:val="17"/>
        </w:numPr>
        <w:spacing w:line="360" w:lineRule="auto"/>
        <w:ind w:left="142" w:hanging="142"/>
        <w:jc w:val="both"/>
        <w:rPr>
          <w:rFonts w:asciiTheme="minorHAnsi" w:eastAsia="Times New Roman" w:hAnsiTheme="minorHAnsi" w:cstheme="minorHAnsi"/>
          <w:b/>
          <w:bCs/>
          <w:sz w:val="24"/>
          <w:szCs w:val="24"/>
          <w:highlight w:val="lightGray"/>
          <w:lang w:eastAsia="pl-PL"/>
        </w:rPr>
      </w:pPr>
      <w:r w:rsidRPr="00447E66">
        <w:rPr>
          <w:rFonts w:asciiTheme="minorHAnsi" w:eastAsia="Times New Roman" w:hAnsiTheme="minorHAnsi" w:cstheme="minorHAnsi"/>
          <w:b/>
          <w:bCs/>
          <w:sz w:val="24"/>
          <w:szCs w:val="24"/>
          <w:highlight w:val="lightGray"/>
          <w:lang w:eastAsia="pl-PL"/>
        </w:rPr>
        <w:t>Ogólne warunki realizacji Zamówienia</w:t>
      </w:r>
    </w:p>
    <w:p w14:paraId="499F10F4" w14:textId="77777777" w:rsidR="002F56B8" w:rsidRPr="00447E66" w:rsidRDefault="002F56B8" w:rsidP="009D6621">
      <w:pPr>
        <w:numPr>
          <w:ilvl w:val="5"/>
          <w:numId w:val="16"/>
        </w:numPr>
        <w:tabs>
          <w:tab w:val="num" w:pos="284"/>
        </w:tabs>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Realizacja zamówienia musi nastąpić w sposób zapewniający</w:t>
      </w:r>
      <w:r w:rsidRPr="00447E66">
        <w:rPr>
          <w:rFonts w:asciiTheme="minorHAnsi" w:eastAsia="Times New Roman" w:hAnsiTheme="minorHAnsi" w:cstheme="minorHAnsi"/>
          <w:bCs/>
          <w:sz w:val="24"/>
          <w:szCs w:val="24"/>
          <w:lang w:eastAsia="pl-PL"/>
        </w:rPr>
        <w:t xml:space="preserve"> przestrzeganie przepisów prawa.</w:t>
      </w:r>
    </w:p>
    <w:p w14:paraId="765A2B0B" w14:textId="77777777" w:rsidR="002F56B8" w:rsidRPr="00447E66" w:rsidRDefault="002F56B8" w:rsidP="009D6621">
      <w:pPr>
        <w:numPr>
          <w:ilvl w:val="5"/>
          <w:numId w:val="16"/>
        </w:numPr>
        <w:tabs>
          <w:tab w:val="num" w:pos="284"/>
        </w:tabs>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Wykonawca zobowiązany jest do przestrzegania:</w:t>
      </w:r>
    </w:p>
    <w:p w14:paraId="7C322CFE" w14:textId="77777777" w:rsidR="002F56B8" w:rsidRPr="00447E66" w:rsidRDefault="002F56B8" w:rsidP="000075BA">
      <w:pPr>
        <w:numPr>
          <w:ilvl w:val="0"/>
          <w:numId w:val="32"/>
        </w:numPr>
        <w:spacing w:line="360" w:lineRule="auto"/>
        <w:ind w:left="426" w:hanging="142"/>
        <w:jc w:val="both"/>
        <w:rPr>
          <w:rFonts w:asciiTheme="minorHAnsi" w:eastAsia="Times New Roman" w:hAnsiTheme="minorHAnsi" w:cstheme="minorHAnsi"/>
          <w:sz w:val="24"/>
          <w:szCs w:val="24"/>
          <w:lang w:eastAsia="pl-PL"/>
        </w:rPr>
      </w:pPr>
      <w:bookmarkStart w:id="3" w:name="_Hlk163544555"/>
      <w:r w:rsidRPr="00447E66">
        <w:rPr>
          <w:rFonts w:asciiTheme="minorHAnsi" w:eastAsia="Times New Roman" w:hAnsiTheme="minorHAnsi" w:cstheme="minorHAnsi"/>
          <w:sz w:val="24"/>
          <w:szCs w:val="24"/>
          <w:lang w:eastAsia="pl-PL"/>
        </w:rPr>
        <w:t>Obowiązujących na terenie Gminy Byczyna przepisów prawa miejscowego – załącznik nr 6 do OPZ;</w:t>
      </w:r>
    </w:p>
    <w:p w14:paraId="2BF510F9" w14:textId="77777777" w:rsidR="002F56B8" w:rsidRPr="00447E66" w:rsidRDefault="002F56B8" w:rsidP="000075BA">
      <w:pPr>
        <w:numPr>
          <w:ilvl w:val="0"/>
          <w:numId w:val="32"/>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Obowiązków nałożonych:</w:t>
      </w:r>
    </w:p>
    <w:p w14:paraId="7398EE4E" w14:textId="177653C4" w:rsidR="002F56B8" w:rsidRPr="0064431E"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Ustawą z dnia 13 września 1996 r. o utrzymaniu czystości i porządku w gminach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 U z 2024 r., poz. 399);</w:t>
      </w:r>
    </w:p>
    <w:p w14:paraId="4CFB1BF9" w14:textId="77777777" w:rsidR="002F56B8" w:rsidRPr="0064431E"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Ustawą z dnia 14 grudnia 2012 r. o odpadach </w:t>
      </w:r>
      <w:r w:rsidRPr="0064431E">
        <w:rPr>
          <w:rFonts w:asciiTheme="minorHAnsi" w:eastAsia="Times New Roman" w:hAnsiTheme="minorHAnsi" w:cstheme="minorHAnsi"/>
          <w:sz w:val="24"/>
          <w:szCs w:val="24"/>
          <w:lang w:eastAsia="pl-PL"/>
        </w:rPr>
        <w:t>(</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 U. z 2023 r., poz. 1587 ze zm.);</w:t>
      </w:r>
    </w:p>
    <w:p w14:paraId="586D0030" w14:textId="77777777" w:rsidR="002F56B8" w:rsidRPr="0064431E"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Ustawą z dnia 27 kwietnia 2001 r. Prawo ochrony środowiska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 U. z 2024 r., poz. 54 ze zm.);</w:t>
      </w:r>
    </w:p>
    <w:p w14:paraId="68AD1E62" w14:textId="4C7B17F1" w:rsidR="002F56B8" w:rsidRPr="0064431E"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Rozporządzeniem</w:t>
      </w:r>
      <w:r w:rsidR="00D31A62">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Ministra Środowiska z dnia 11 stycznia 2013 r. w sprawie szczegółowych wymagań w zakresie odbierania odpadów komunalnych od właścicieli nieruchomości (Dz. U.  z 2013r., poz. 122);</w:t>
      </w:r>
    </w:p>
    <w:p w14:paraId="5473737C" w14:textId="77777777" w:rsidR="002F56B8" w:rsidRPr="0064431E"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Rozporządzeniem Ministra Środowiska z dnia 7 października 2016 r. w sprawie szczegółowych wymagań dla transportu odpadów (Dz. U. z 2016 r., poz. 1742);</w:t>
      </w:r>
    </w:p>
    <w:p w14:paraId="6C224CBD" w14:textId="77777777" w:rsidR="002F56B8" w:rsidRPr="0064431E"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Obowiązującą uchwałą Sejmiku Województwa Opolskiego sprawie przyjęcia „Planu gospodarki odpadami dla województwa opolskiego”;</w:t>
      </w:r>
    </w:p>
    <w:p w14:paraId="7AE6CFB0" w14:textId="25098A01" w:rsidR="002F56B8" w:rsidRPr="00447E66"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03BA9BD6" w14:textId="77777777" w:rsidR="002F56B8" w:rsidRPr="00447E66" w:rsidRDefault="002F56B8" w:rsidP="000075BA">
      <w:pPr>
        <w:numPr>
          <w:ilvl w:val="0"/>
          <w:numId w:val="33"/>
        </w:numPr>
        <w:spacing w:line="360" w:lineRule="auto"/>
        <w:ind w:left="539"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innych przepisów powszechnie obowiązującego prawa mających wpływ na wykonanie przedmiotu umowy.</w:t>
      </w:r>
    </w:p>
    <w:bookmarkEnd w:id="3"/>
    <w:p w14:paraId="28F90ED3" w14:textId="77777777" w:rsidR="002F56B8" w:rsidRPr="0064431E" w:rsidRDefault="002F56B8" w:rsidP="009D6621">
      <w:pPr>
        <w:numPr>
          <w:ilvl w:val="5"/>
          <w:numId w:val="16"/>
        </w:numPr>
        <w:spacing w:line="360" w:lineRule="auto"/>
        <w:ind w:left="284" w:hanging="284"/>
        <w:jc w:val="both"/>
        <w:rPr>
          <w:rFonts w:asciiTheme="minorHAnsi" w:hAnsiTheme="minorHAnsi" w:cstheme="minorHAnsi"/>
          <w:sz w:val="24"/>
          <w:szCs w:val="24"/>
        </w:rPr>
      </w:pPr>
      <w:r w:rsidRPr="0064431E">
        <w:rPr>
          <w:rFonts w:asciiTheme="minorHAnsi" w:hAnsiTheme="minorHAnsi" w:cstheme="minorHAnsi"/>
          <w:sz w:val="24"/>
          <w:szCs w:val="24"/>
        </w:rPr>
        <w:t>Wykonawca zobowiązany jest  spełniać wymagania wynikające z przepisów prawa dla prowadzenia działalności objętej przedmiotem zamówienia, w  szczególności:</w:t>
      </w:r>
    </w:p>
    <w:p w14:paraId="75BA8353" w14:textId="2F2E7CE9" w:rsidR="002F56B8" w:rsidRPr="0064431E" w:rsidRDefault="002F56B8" w:rsidP="000075BA">
      <w:pPr>
        <w:numPr>
          <w:ilvl w:val="1"/>
          <w:numId w:val="38"/>
        </w:numPr>
        <w:suppressAutoHyphens/>
        <w:spacing w:line="360" w:lineRule="auto"/>
        <w:ind w:left="539" w:hanging="142"/>
        <w:jc w:val="both"/>
        <w:rPr>
          <w:rFonts w:asciiTheme="minorHAnsi" w:hAnsiTheme="minorHAnsi" w:cstheme="minorHAnsi"/>
          <w:bCs/>
          <w:sz w:val="24"/>
          <w:szCs w:val="24"/>
          <w:lang w:eastAsia="zh-CN"/>
        </w:rPr>
      </w:pPr>
      <w:r w:rsidRPr="0064431E">
        <w:rPr>
          <w:rFonts w:asciiTheme="minorHAnsi" w:hAnsiTheme="minorHAnsi" w:cstheme="minorHAnsi"/>
          <w:bCs/>
          <w:sz w:val="24"/>
          <w:szCs w:val="24"/>
          <w:lang w:eastAsia="zh-CN"/>
        </w:rPr>
        <w:t>przepisów określonych w art. 9d ustawy o utrzymaniu czystości i porządku w gminach (Dz.U.</w:t>
      </w:r>
      <w:r w:rsidR="00DC6A2F" w:rsidRPr="0064431E">
        <w:rPr>
          <w:rFonts w:asciiTheme="minorHAnsi" w:hAnsiTheme="minorHAnsi" w:cstheme="minorHAnsi"/>
          <w:bCs/>
          <w:sz w:val="24"/>
          <w:szCs w:val="24"/>
          <w:lang w:eastAsia="zh-CN"/>
        </w:rPr>
        <w:t xml:space="preserve">  </w:t>
      </w:r>
      <w:r w:rsidRPr="0064431E">
        <w:rPr>
          <w:rFonts w:asciiTheme="minorHAnsi" w:hAnsiTheme="minorHAnsi" w:cstheme="minorHAnsi"/>
          <w:bCs/>
          <w:sz w:val="24"/>
          <w:szCs w:val="24"/>
          <w:lang w:eastAsia="zh-CN"/>
        </w:rPr>
        <w:t>z 2024 r., poz. 399);</w:t>
      </w:r>
    </w:p>
    <w:p w14:paraId="0F4CFCB8" w14:textId="3268C1A0" w:rsidR="002F56B8" w:rsidRPr="0064431E" w:rsidRDefault="002F56B8" w:rsidP="000075BA">
      <w:pPr>
        <w:numPr>
          <w:ilvl w:val="1"/>
          <w:numId w:val="38"/>
        </w:numPr>
        <w:suppressAutoHyphens/>
        <w:spacing w:line="360" w:lineRule="auto"/>
        <w:ind w:left="539" w:hanging="142"/>
        <w:jc w:val="both"/>
        <w:rPr>
          <w:rFonts w:asciiTheme="minorHAnsi" w:hAnsiTheme="minorHAnsi" w:cstheme="minorHAnsi"/>
          <w:bCs/>
          <w:sz w:val="24"/>
          <w:szCs w:val="24"/>
          <w:lang w:eastAsia="zh-CN"/>
        </w:rPr>
      </w:pPr>
      <w:r w:rsidRPr="0064431E">
        <w:rPr>
          <w:rFonts w:asciiTheme="minorHAnsi" w:hAnsiTheme="minorHAnsi" w:cstheme="minorHAnsi"/>
          <w:bCs/>
          <w:sz w:val="24"/>
          <w:szCs w:val="24"/>
          <w:lang w:eastAsia="zh-CN"/>
        </w:rPr>
        <w:t>posiadać aktualny wpis do rejestru działalności regulowanej, o którym mowa w art. 9b ustawy o utrzymaniu czystości i porządku w gminach, obejmujący co najmniej rodzaje odpadów  w zakresie objętym przedmiotem zamówienia;</w:t>
      </w:r>
    </w:p>
    <w:p w14:paraId="1787D22C" w14:textId="4DDE0092" w:rsidR="002F56B8" w:rsidRPr="0064431E" w:rsidRDefault="002F56B8" w:rsidP="000075BA">
      <w:pPr>
        <w:numPr>
          <w:ilvl w:val="1"/>
          <w:numId w:val="38"/>
        </w:numPr>
        <w:suppressAutoHyphens/>
        <w:spacing w:line="360" w:lineRule="auto"/>
        <w:ind w:left="539" w:hanging="142"/>
        <w:jc w:val="both"/>
        <w:rPr>
          <w:rFonts w:asciiTheme="minorHAnsi" w:hAnsiTheme="minorHAnsi" w:cstheme="minorHAnsi"/>
          <w:bCs/>
          <w:sz w:val="24"/>
          <w:szCs w:val="24"/>
          <w:lang w:eastAsia="zh-CN"/>
        </w:rPr>
      </w:pPr>
      <w:r w:rsidRPr="0064431E">
        <w:rPr>
          <w:rFonts w:asciiTheme="minorHAnsi" w:hAnsiTheme="minorHAnsi" w:cstheme="minorHAnsi"/>
          <w:bCs/>
          <w:sz w:val="24"/>
          <w:szCs w:val="24"/>
          <w:lang w:eastAsia="zh-CN"/>
        </w:rPr>
        <w:t>posiadać aktualny wpis do rejestru podmiotów wprowadzających produkty, produkty w opakowaniach i gospodarujących odpadami, (który stanowi element BDO) zgodnie</w:t>
      </w:r>
      <w:r w:rsidR="008224B7" w:rsidRPr="0064431E">
        <w:rPr>
          <w:rFonts w:asciiTheme="minorHAnsi" w:hAnsiTheme="minorHAnsi" w:cstheme="minorHAnsi"/>
          <w:bCs/>
          <w:sz w:val="24"/>
          <w:szCs w:val="24"/>
          <w:lang w:eastAsia="zh-CN"/>
        </w:rPr>
        <w:t xml:space="preserve">                             </w:t>
      </w:r>
      <w:r w:rsidRPr="0064431E">
        <w:rPr>
          <w:rFonts w:asciiTheme="minorHAnsi" w:hAnsiTheme="minorHAnsi" w:cstheme="minorHAnsi"/>
          <w:bCs/>
          <w:sz w:val="24"/>
          <w:szCs w:val="24"/>
          <w:lang w:eastAsia="zh-CN"/>
        </w:rPr>
        <w:t>z ustawą</w:t>
      </w:r>
      <w:r w:rsidR="008224B7" w:rsidRPr="0064431E">
        <w:rPr>
          <w:rFonts w:asciiTheme="minorHAnsi" w:hAnsiTheme="minorHAnsi" w:cstheme="minorHAnsi"/>
          <w:bCs/>
          <w:sz w:val="24"/>
          <w:szCs w:val="24"/>
          <w:lang w:eastAsia="zh-CN"/>
        </w:rPr>
        <w:t xml:space="preserve"> </w:t>
      </w:r>
      <w:r w:rsidRPr="0064431E">
        <w:rPr>
          <w:rFonts w:asciiTheme="minorHAnsi" w:hAnsiTheme="minorHAnsi" w:cstheme="minorHAnsi"/>
          <w:bCs/>
          <w:sz w:val="24"/>
          <w:szCs w:val="24"/>
          <w:lang w:eastAsia="zh-CN"/>
        </w:rPr>
        <w:t>z dnia 14 grudnia 2012 r. o odpadach (</w:t>
      </w:r>
      <w:proofErr w:type="spellStart"/>
      <w:r w:rsidRPr="0064431E">
        <w:rPr>
          <w:rFonts w:asciiTheme="minorHAnsi" w:hAnsiTheme="minorHAnsi" w:cstheme="minorHAnsi"/>
          <w:sz w:val="24"/>
          <w:szCs w:val="24"/>
        </w:rPr>
        <w:t>t.j</w:t>
      </w:r>
      <w:proofErr w:type="spellEnd"/>
      <w:r w:rsidRPr="0064431E">
        <w:rPr>
          <w:rFonts w:asciiTheme="minorHAnsi" w:hAnsiTheme="minorHAnsi" w:cstheme="minorHAnsi"/>
          <w:sz w:val="24"/>
          <w:szCs w:val="24"/>
        </w:rPr>
        <w:t>. Dz. U. z 2023 r., poz. 1587 ze zm.)</w:t>
      </w:r>
      <w:r w:rsidRPr="0064431E">
        <w:rPr>
          <w:rFonts w:asciiTheme="minorHAnsi" w:hAnsiTheme="minorHAnsi" w:cstheme="minorHAnsi"/>
          <w:bCs/>
          <w:sz w:val="24"/>
          <w:szCs w:val="24"/>
          <w:lang w:eastAsia="zh-CN"/>
        </w:rPr>
        <w:t xml:space="preserve"> w zakresie transportu odpadów </w:t>
      </w:r>
      <w:bookmarkStart w:id="4" w:name="_Hlk101864879"/>
      <w:r w:rsidRPr="0064431E">
        <w:rPr>
          <w:rFonts w:asciiTheme="minorHAnsi" w:hAnsiTheme="minorHAnsi" w:cstheme="minorHAnsi"/>
          <w:bCs/>
          <w:sz w:val="24"/>
          <w:szCs w:val="24"/>
          <w:lang w:eastAsia="zh-CN"/>
        </w:rPr>
        <w:t>obejmujących co najmniej rodzaje  odpadów w zakresie objętym przedmiotem zamówienia oraz  w zakresie dotyczącym zbierania zużytego sprzętu elektrycznego</w:t>
      </w:r>
      <w:r w:rsidR="008224B7" w:rsidRPr="0064431E">
        <w:rPr>
          <w:rFonts w:asciiTheme="minorHAnsi" w:hAnsiTheme="minorHAnsi" w:cstheme="minorHAnsi"/>
          <w:bCs/>
          <w:sz w:val="24"/>
          <w:szCs w:val="24"/>
          <w:lang w:eastAsia="zh-CN"/>
        </w:rPr>
        <w:t xml:space="preserve"> </w:t>
      </w:r>
      <w:r w:rsidRPr="0064431E">
        <w:rPr>
          <w:rFonts w:asciiTheme="minorHAnsi" w:hAnsiTheme="minorHAnsi" w:cstheme="minorHAnsi"/>
          <w:bCs/>
          <w:sz w:val="24"/>
          <w:szCs w:val="24"/>
          <w:lang w:eastAsia="zh-CN"/>
        </w:rPr>
        <w:t xml:space="preserve">i elektronicznego zgodnie z ustawą z dnia 11 września 2015 r. </w:t>
      </w:r>
      <w:r w:rsidR="000075BA" w:rsidRPr="0064431E">
        <w:rPr>
          <w:rFonts w:asciiTheme="minorHAnsi" w:hAnsiTheme="minorHAnsi" w:cstheme="minorHAnsi"/>
          <w:bCs/>
          <w:sz w:val="24"/>
          <w:szCs w:val="24"/>
          <w:lang w:eastAsia="zh-CN"/>
        </w:rPr>
        <w:t xml:space="preserve">                   </w:t>
      </w:r>
      <w:r w:rsidRPr="0064431E">
        <w:rPr>
          <w:rFonts w:asciiTheme="minorHAnsi" w:hAnsiTheme="minorHAnsi" w:cstheme="minorHAnsi"/>
          <w:bCs/>
          <w:sz w:val="24"/>
          <w:szCs w:val="24"/>
          <w:lang w:eastAsia="zh-CN"/>
        </w:rPr>
        <w:t>o zużytym sprzęcie elektrycznym i elektronicznym (</w:t>
      </w:r>
      <w:proofErr w:type="spellStart"/>
      <w:r w:rsidRPr="0064431E">
        <w:rPr>
          <w:rFonts w:asciiTheme="minorHAnsi" w:hAnsiTheme="minorHAnsi" w:cstheme="minorHAnsi"/>
          <w:bCs/>
          <w:sz w:val="24"/>
          <w:szCs w:val="24"/>
          <w:lang w:eastAsia="zh-CN"/>
        </w:rPr>
        <w:t>t.j</w:t>
      </w:r>
      <w:proofErr w:type="spellEnd"/>
      <w:r w:rsidRPr="0064431E">
        <w:rPr>
          <w:rFonts w:asciiTheme="minorHAnsi" w:hAnsiTheme="minorHAnsi" w:cstheme="minorHAnsi"/>
          <w:bCs/>
          <w:sz w:val="24"/>
          <w:szCs w:val="24"/>
          <w:lang w:eastAsia="zh-CN"/>
        </w:rPr>
        <w:t>. Dz. U. z 2024 r., poz. 573);</w:t>
      </w:r>
    </w:p>
    <w:bookmarkEnd w:id="4"/>
    <w:p w14:paraId="5096A5B8" w14:textId="6765BB5C" w:rsidR="002F56B8" w:rsidRPr="0064431E" w:rsidRDefault="002F56B8" w:rsidP="000075BA">
      <w:pPr>
        <w:numPr>
          <w:ilvl w:val="1"/>
          <w:numId w:val="38"/>
        </w:numPr>
        <w:suppressAutoHyphens/>
        <w:spacing w:line="360" w:lineRule="auto"/>
        <w:ind w:left="539" w:hanging="142"/>
        <w:jc w:val="both"/>
        <w:rPr>
          <w:rFonts w:asciiTheme="minorHAnsi" w:hAnsiTheme="minorHAnsi" w:cstheme="minorHAnsi"/>
          <w:bCs/>
          <w:sz w:val="24"/>
          <w:szCs w:val="24"/>
          <w:lang w:eastAsia="zh-CN"/>
        </w:rPr>
      </w:pPr>
      <w:r w:rsidRPr="0064431E">
        <w:rPr>
          <w:rFonts w:asciiTheme="minorHAnsi" w:hAnsiTheme="minorHAnsi" w:cstheme="minorHAnsi"/>
          <w:bCs/>
          <w:sz w:val="24"/>
          <w:szCs w:val="24"/>
          <w:lang w:eastAsia="zh-CN"/>
        </w:rPr>
        <w:t>posiadać</w:t>
      </w:r>
      <w:r w:rsidR="00023F2B">
        <w:rPr>
          <w:rFonts w:asciiTheme="minorHAnsi" w:hAnsiTheme="minorHAnsi" w:cstheme="minorHAnsi"/>
          <w:bCs/>
          <w:sz w:val="24"/>
          <w:szCs w:val="24"/>
          <w:lang w:eastAsia="zh-CN"/>
        </w:rPr>
        <w:t xml:space="preserve"> </w:t>
      </w:r>
      <w:r w:rsidRPr="0064431E">
        <w:rPr>
          <w:rFonts w:asciiTheme="minorHAnsi" w:hAnsiTheme="minorHAnsi" w:cstheme="minorHAnsi"/>
          <w:bCs/>
          <w:sz w:val="24"/>
          <w:szCs w:val="24"/>
          <w:lang w:eastAsia="zh-CN"/>
        </w:rPr>
        <w:t>aktualne zezwolenie na</w:t>
      </w:r>
      <w:r w:rsidR="00AA3E50" w:rsidRPr="0064431E">
        <w:rPr>
          <w:rFonts w:asciiTheme="minorHAnsi" w:hAnsiTheme="minorHAnsi" w:cstheme="minorHAnsi"/>
          <w:bCs/>
          <w:sz w:val="24"/>
          <w:szCs w:val="24"/>
          <w:lang w:eastAsia="zh-CN"/>
        </w:rPr>
        <w:t xml:space="preserve"> </w:t>
      </w:r>
      <w:r w:rsidRPr="0064431E">
        <w:rPr>
          <w:rFonts w:asciiTheme="minorHAnsi" w:hAnsiTheme="minorHAnsi" w:cstheme="minorHAnsi"/>
          <w:bCs/>
          <w:sz w:val="24"/>
          <w:szCs w:val="24"/>
          <w:lang w:eastAsia="zh-CN"/>
        </w:rPr>
        <w:t>przetwarzanie odpadów (odzysk lub unieszkodliwianie), o którym mowa w art. 41 ust. 1 ustawy o odpadach, jeśli Wykonawca zamierza prowadzić przetwarzanie odpadów we własnym zakresie i posiadanie takiego zezwolenia będzie wymagane przepisami prawa. W przypadku, gdy Wykonawca zamierza przekazywać odpady komunalne innemu podmiotowi w celu ich przetwarzania, powinien zawrzeć umowę z podmiotem posiadającym zezwolenie w tym zakresie (o ile takie obowiązki wynikają z przepisów prawa);</w:t>
      </w:r>
    </w:p>
    <w:p w14:paraId="3E60657A" w14:textId="4A70174E" w:rsidR="002F56B8" w:rsidRPr="0064431E" w:rsidRDefault="002F56B8" w:rsidP="000075BA">
      <w:pPr>
        <w:numPr>
          <w:ilvl w:val="1"/>
          <w:numId w:val="38"/>
        </w:numPr>
        <w:suppressAutoHyphens/>
        <w:spacing w:line="360" w:lineRule="auto"/>
        <w:ind w:left="539" w:hanging="142"/>
        <w:jc w:val="both"/>
        <w:rPr>
          <w:rFonts w:asciiTheme="minorHAnsi" w:hAnsiTheme="minorHAnsi" w:cstheme="minorHAnsi"/>
          <w:bCs/>
          <w:sz w:val="24"/>
          <w:szCs w:val="24"/>
          <w:lang w:eastAsia="zh-CN"/>
        </w:rPr>
      </w:pPr>
      <w:r w:rsidRPr="0064431E">
        <w:rPr>
          <w:rFonts w:asciiTheme="minorHAnsi" w:hAnsiTheme="minorHAnsi" w:cstheme="minorHAnsi"/>
          <w:bCs/>
          <w:sz w:val="24"/>
          <w:szCs w:val="24"/>
          <w:lang w:eastAsia="zh-CN"/>
        </w:rPr>
        <w:t>dysponować sprzętem, bazą magazynową oraz zasobami kadrowymi niezbędnymi do realizacji przedmiotu Umowy zgodnie z obowiązującymi przepisami prawa oraz wymaganiami Zamawiającego</w:t>
      </w:r>
      <w:r w:rsidR="00DC6A2F" w:rsidRPr="0064431E">
        <w:rPr>
          <w:rFonts w:asciiTheme="minorHAnsi" w:hAnsiTheme="minorHAnsi" w:cstheme="minorHAnsi"/>
          <w:bCs/>
          <w:sz w:val="24"/>
          <w:szCs w:val="24"/>
          <w:lang w:eastAsia="zh-CN"/>
        </w:rPr>
        <w:t>.</w:t>
      </w:r>
    </w:p>
    <w:p w14:paraId="11D452E9" w14:textId="77777777" w:rsidR="002F56B8" w:rsidRPr="0064431E" w:rsidRDefault="002F56B8" w:rsidP="009D6621">
      <w:pPr>
        <w:numPr>
          <w:ilvl w:val="5"/>
          <w:numId w:val="16"/>
        </w:numPr>
        <w:suppressAutoHyphens/>
        <w:spacing w:line="360" w:lineRule="auto"/>
        <w:ind w:left="284" w:hanging="284"/>
        <w:jc w:val="both"/>
        <w:rPr>
          <w:rFonts w:asciiTheme="minorHAnsi" w:hAnsiTheme="minorHAnsi" w:cstheme="minorHAnsi"/>
          <w:sz w:val="24"/>
          <w:szCs w:val="24"/>
          <w:lang w:eastAsia="zh-CN"/>
        </w:rPr>
      </w:pPr>
      <w:r w:rsidRPr="0064431E">
        <w:rPr>
          <w:rFonts w:asciiTheme="minorHAnsi" w:hAnsiTheme="minorHAnsi" w:cstheme="minorHAnsi"/>
          <w:sz w:val="24"/>
          <w:szCs w:val="24"/>
          <w:lang w:eastAsia="zh-CN"/>
        </w:rPr>
        <w:t>Wykonawca zobowiązany jest do spełnienia powyższych wymagań przez cały okres realizacji zamówienia.</w:t>
      </w:r>
    </w:p>
    <w:p w14:paraId="197D5D1C" w14:textId="77777777" w:rsidR="002F56B8" w:rsidRPr="0064431E" w:rsidRDefault="002F56B8" w:rsidP="009D6621">
      <w:pPr>
        <w:numPr>
          <w:ilvl w:val="5"/>
          <w:numId w:val="16"/>
        </w:numPr>
        <w:suppressAutoHyphens/>
        <w:spacing w:line="360" w:lineRule="auto"/>
        <w:ind w:left="284" w:hanging="284"/>
        <w:jc w:val="both"/>
        <w:rPr>
          <w:rFonts w:asciiTheme="minorHAnsi" w:hAnsiTheme="minorHAnsi" w:cstheme="minorHAnsi"/>
          <w:sz w:val="24"/>
          <w:szCs w:val="24"/>
          <w:lang w:eastAsia="zh-CN"/>
        </w:rPr>
      </w:pPr>
      <w:r w:rsidRPr="0064431E">
        <w:rPr>
          <w:rFonts w:asciiTheme="minorHAnsi" w:hAnsiTheme="minorHAnsi" w:cstheme="minorHAnsi"/>
          <w:sz w:val="24"/>
          <w:szCs w:val="24"/>
        </w:rPr>
        <w:t>W przypadku zmiany przepisów prawa zarówno miejscowego, jak powszechnie obowiązującego, Wykonawca zobowiązany jest do przestrzegania w trakcie realizacji zamówienia obowiązujących przepisów prawa.</w:t>
      </w:r>
    </w:p>
    <w:p w14:paraId="2FB36E8D" w14:textId="77777777" w:rsidR="002F56B8" w:rsidRPr="00447E66" w:rsidRDefault="002F56B8" w:rsidP="000075BA">
      <w:pPr>
        <w:numPr>
          <w:ilvl w:val="0"/>
          <w:numId w:val="17"/>
        </w:numPr>
        <w:spacing w:line="360" w:lineRule="auto"/>
        <w:ind w:left="142" w:hanging="142"/>
        <w:jc w:val="both"/>
        <w:rPr>
          <w:rFonts w:asciiTheme="minorHAnsi" w:eastAsia="Times New Roman" w:hAnsiTheme="minorHAnsi" w:cstheme="minorHAnsi"/>
          <w:b/>
          <w:bCs/>
          <w:sz w:val="24"/>
          <w:szCs w:val="24"/>
          <w:highlight w:val="lightGray"/>
          <w:lang w:eastAsia="pl-PL"/>
        </w:rPr>
      </w:pPr>
      <w:r w:rsidRPr="00447E66">
        <w:rPr>
          <w:rFonts w:asciiTheme="minorHAnsi" w:eastAsia="Times New Roman" w:hAnsiTheme="minorHAnsi" w:cstheme="minorHAnsi"/>
          <w:b/>
          <w:bCs/>
          <w:sz w:val="24"/>
          <w:szCs w:val="24"/>
          <w:highlight w:val="lightGray"/>
          <w:lang w:eastAsia="pl-PL"/>
        </w:rPr>
        <w:t>Szczegółowy opis przedmiotu Zamówienia</w:t>
      </w:r>
    </w:p>
    <w:p w14:paraId="7CD2863C" w14:textId="3ADFB9AE" w:rsidR="002F56B8" w:rsidRPr="00447E66" w:rsidRDefault="002F56B8" w:rsidP="00C23D4D">
      <w:pPr>
        <w:numPr>
          <w:ilvl w:val="0"/>
          <w:numId w:val="24"/>
        </w:numPr>
        <w:spacing w:line="360" w:lineRule="auto"/>
        <w:ind w:left="426" w:hanging="284"/>
        <w:jc w:val="both"/>
        <w:rPr>
          <w:rFonts w:asciiTheme="minorHAnsi" w:eastAsia="Times New Roman" w:hAnsiTheme="minorHAnsi" w:cstheme="minorHAnsi"/>
          <w:color w:val="FF0000"/>
          <w:sz w:val="24"/>
          <w:szCs w:val="24"/>
          <w:lang w:eastAsia="pl-PL"/>
        </w:rPr>
      </w:pPr>
      <w:r w:rsidRPr="00447E66">
        <w:rPr>
          <w:rFonts w:asciiTheme="minorHAnsi" w:eastAsia="Times New Roman" w:hAnsiTheme="minorHAnsi" w:cstheme="minorHAnsi"/>
          <w:sz w:val="24"/>
          <w:szCs w:val="24"/>
          <w:lang w:eastAsia="pl-PL"/>
        </w:rPr>
        <w:t>Przez właściciela nieruchomości rozumie się podmioty określone w art. 2 ust. 1 pkt 4 ustawy z dnia 13 września 1996 r. o utrzymaniu czystości i porządku w gminach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 U. z 2024 r. poz. 399).</w:t>
      </w:r>
    </w:p>
    <w:p w14:paraId="3374ACF9" w14:textId="77777777" w:rsidR="002F56B8" w:rsidRPr="00447E66" w:rsidRDefault="002F56B8" w:rsidP="00C23D4D">
      <w:pPr>
        <w:numPr>
          <w:ilvl w:val="0"/>
          <w:numId w:val="24"/>
        </w:numPr>
        <w:spacing w:line="360" w:lineRule="auto"/>
        <w:ind w:left="426"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bCs/>
          <w:sz w:val="24"/>
          <w:szCs w:val="24"/>
          <w:lang w:eastAsia="pl-PL"/>
        </w:rPr>
        <w:t>W ramach realizacji zamówienia:</w:t>
      </w:r>
    </w:p>
    <w:p w14:paraId="1E1CABFE" w14:textId="04558D23" w:rsidR="002F56B8" w:rsidRPr="00447E66" w:rsidRDefault="002F56B8" w:rsidP="00C23D4D">
      <w:pPr>
        <w:spacing w:line="360" w:lineRule="auto"/>
        <w:ind w:left="426"/>
        <w:jc w:val="both"/>
        <w:rPr>
          <w:rFonts w:asciiTheme="minorHAnsi" w:eastAsia="Times New Roman" w:hAnsiTheme="minorHAnsi" w:cstheme="minorHAnsi"/>
          <w:b/>
          <w:bCs/>
          <w:color w:val="000000"/>
          <w:sz w:val="24"/>
          <w:szCs w:val="24"/>
          <w:lang w:eastAsia="pl-PL"/>
        </w:rPr>
      </w:pPr>
      <w:r w:rsidRPr="00447E66">
        <w:rPr>
          <w:rFonts w:asciiTheme="minorHAnsi" w:eastAsia="Times New Roman" w:hAnsiTheme="minorHAnsi" w:cstheme="minorHAnsi"/>
          <w:sz w:val="24"/>
          <w:szCs w:val="24"/>
          <w:lang w:eastAsia="pl-PL"/>
        </w:rPr>
        <w:t>Wykonawca jest zobowiązany do odbioru i zagospodarowania każdej ilości odpadów komunalnych niesegregowanych (</w:t>
      </w:r>
      <w:r w:rsidRPr="00447E66">
        <w:rPr>
          <w:rFonts w:asciiTheme="minorHAnsi" w:eastAsia="Times New Roman" w:hAnsiTheme="minorHAnsi" w:cstheme="minorHAnsi"/>
          <w:color w:val="000000"/>
          <w:sz w:val="24"/>
          <w:szCs w:val="24"/>
          <w:lang w:eastAsia="pl-PL"/>
        </w:rPr>
        <w:t>zmieszanych</w:t>
      </w:r>
      <w:r w:rsidRPr="00447E66">
        <w:rPr>
          <w:rFonts w:asciiTheme="minorHAnsi" w:eastAsia="Times New Roman" w:hAnsiTheme="minorHAnsi" w:cstheme="minorHAnsi"/>
          <w:sz w:val="24"/>
          <w:szCs w:val="24"/>
          <w:lang w:eastAsia="pl-PL"/>
        </w:rPr>
        <w:t xml:space="preserve">), segregowanych i ulegających biodegradacji z nieruchomości </w:t>
      </w:r>
      <w:r w:rsidRPr="00447E66">
        <w:rPr>
          <w:rFonts w:asciiTheme="minorHAnsi" w:eastAsia="Times New Roman" w:hAnsiTheme="minorHAnsi" w:cstheme="minorHAnsi"/>
          <w:color w:val="000000"/>
          <w:sz w:val="24"/>
          <w:szCs w:val="24"/>
          <w:lang w:eastAsia="pl-PL"/>
        </w:rPr>
        <w:t>objętych</w:t>
      </w:r>
      <w:r w:rsidRPr="00447E66">
        <w:rPr>
          <w:rFonts w:asciiTheme="minorHAnsi" w:eastAsia="Times New Roman" w:hAnsiTheme="minorHAnsi" w:cstheme="minorHAnsi"/>
          <w:sz w:val="24"/>
          <w:szCs w:val="24"/>
          <w:lang w:eastAsia="pl-PL"/>
        </w:rPr>
        <w:t xml:space="preserve"> przedmiotem zamówienia zgodnie</w:t>
      </w:r>
      <w:r w:rsidR="00C23D4D">
        <w:rPr>
          <w:rFonts w:asciiTheme="minorHAnsi" w:eastAsia="Times New Roman" w:hAnsiTheme="minorHAnsi" w:cstheme="minorHAnsi"/>
          <w:sz w:val="24"/>
          <w:szCs w:val="24"/>
          <w:lang w:eastAsia="pl-PL"/>
        </w:rPr>
        <w:br/>
      </w:r>
      <w:r w:rsidRPr="00447E66">
        <w:rPr>
          <w:rFonts w:asciiTheme="minorHAnsi" w:eastAsia="Times New Roman" w:hAnsiTheme="minorHAnsi" w:cstheme="minorHAnsi"/>
          <w:sz w:val="24"/>
          <w:szCs w:val="24"/>
          <w:lang w:eastAsia="pl-PL"/>
        </w:rPr>
        <w:t xml:space="preserve">z obowiązującym w czasie trwania umowy </w:t>
      </w:r>
      <w:r w:rsidRPr="00447E66">
        <w:rPr>
          <w:rFonts w:asciiTheme="minorHAnsi" w:eastAsia="Times New Roman" w:hAnsiTheme="minorHAnsi" w:cstheme="minorHAnsi"/>
          <w:color w:val="000000"/>
          <w:sz w:val="24"/>
          <w:szCs w:val="24"/>
          <w:lang w:eastAsia="pl-PL"/>
        </w:rPr>
        <w:t>powszechnie obowiązującymi przepisami prawa oraz przepisami prawa miejscowego.</w:t>
      </w:r>
      <w:r w:rsidRPr="00447E66">
        <w:rPr>
          <w:rFonts w:asciiTheme="minorHAnsi" w:eastAsia="Times New Roman" w:hAnsiTheme="minorHAnsi" w:cstheme="minorHAnsi"/>
          <w:b/>
          <w:bCs/>
          <w:color w:val="000000"/>
          <w:sz w:val="24"/>
          <w:szCs w:val="24"/>
          <w:lang w:eastAsia="pl-PL"/>
        </w:rPr>
        <w:t xml:space="preserve"> </w:t>
      </w:r>
    </w:p>
    <w:p w14:paraId="4CFEF974" w14:textId="77777777" w:rsidR="002F56B8" w:rsidRPr="0064431E" w:rsidRDefault="002F56B8" w:rsidP="000075BA">
      <w:p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Wykonawca zobowiązany jest do odbierania odpadów komunalnych:</w:t>
      </w:r>
    </w:p>
    <w:p w14:paraId="6CB4AA3C" w14:textId="77777777" w:rsidR="002F56B8" w:rsidRPr="0064431E" w:rsidRDefault="002F56B8" w:rsidP="000075BA">
      <w:pPr>
        <w:numPr>
          <w:ilvl w:val="1"/>
          <w:numId w:val="40"/>
        </w:num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 sposób ciągły, nie zakłócający spoczynku nocnego;</w:t>
      </w:r>
    </w:p>
    <w:p w14:paraId="69F3AA7E" w14:textId="77777777" w:rsidR="002F56B8" w:rsidRPr="0064431E" w:rsidRDefault="002F56B8" w:rsidP="000075BA">
      <w:pPr>
        <w:numPr>
          <w:ilvl w:val="1"/>
          <w:numId w:val="40"/>
        </w:num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 terminach wynikających z przyjętego, zaakceptowanego przez Zamawiającego harmonogramu odbioru;</w:t>
      </w:r>
    </w:p>
    <w:p w14:paraId="43E096CA" w14:textId="77777777" w:rsidR="002F56B8" w:rsidRPr="0064431E" w:rsidRDefault="002F56B8" w:rsidP="000075BA">
      <w:pPr>
        <w:numPr>
          <w:ilvl w:val="1"/>
          <w:numId w:val="40"/>
        </w:num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niezależnie od warunków atmosferycznych;</w:t>
      </w:r>
    </w:p>
    <w:p w14:paraId="1A059642" w14:textId="7F02377B" w:rsidR="002F56B8" w:rsidRPr="0064431E" w:rsidRDefault="002F56B8" w:rsidP="000075BA">
      <w:pPr>
        <w:numPr>
          <w:ilvl w:val="1"/>
          <w:numId w:val="40"/>
        </w:num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pojazdami przystosowanymi do odbierania poszczególnych frakcji odpadów (określonych  w ofercie), w sposób wykluczający mieszanie odpadów.</w:t>
      </w:r>
    </w:p>
    <w:p w14:paraId="63621168" w14:textId="124D750D" w:rsidR="002F56B8" w:rsidRPr="00447E66"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bCs/>
          <w:color w:val="000000"/>
          <w:sz w:val="24"/>
          <w:szCs w:val="24"/>
          <w:lang w:eastAsia="pl-PL"/>
        </w:rPr>
        <w:t>Wykonawca odmówi realizacji odbioru odpadów</w:t>
      </w:r>
      <w:r w:rsidRPr="00447E66">
        <w:rPr>
          <w:rFonts w:asciiTheme="minorHAnsi" w:eastAsia="Times New Roman" w:hAnsiTheme="minorHAnsi" w:cstheme="minorHAnsi"/>
          <w:color w:val="000000"/>
          <w:sz w:val="24"/>
          <w:szCs w:val="24"/>
          <w:lang w:eastAsia="pl-PL"/>
        </w:rPr>
        <w:t xml:space="preserve"> bezpośrednio od właścicieli nieruchomości w przypadku stwierdzenia</w:t>
      </w:r>
      <w:r w:rsidR="00C23D4D">
        <w:rPr>
          <w:rFonts w:asciiTheme="minorHAnsi" w:eastAsia="Times New Roman" w:hAnsiTheme="minorHAnsi" w:cstheme="minorHAnsi"/>
          <w:color w:val="FF0000"/>
          <w:sz w:val="24"/>
          <w:szCs w:val="24"/>
          <w:lang w:eastAsia="pl-PL"/>
        </w:rPr>
        <w:t xml:space="preserve">, że wśród odpadów znajdują się </w:t>
      </w:r>
      <w:r w:rsidRPr="00447E66">
        <w:rPr>
          <w:rFonts w:asciiTheme="minorHAnsi" w:eastAsia="Times New Roman" w:hAnsiTheme="minorHAnsi" w:cstheme="minorHAnsi"/>
          <w:color w:val="000000"/>
          <w:sz w:val="24"/>
          <w:szCs w:val="24"/>
          <w:lang w:eastAsia="pl-PL"/>
        </w:rPr>
        <w:t>inn</w:t>
      </w:r>
      <w:r w:rsidR="00C23D4D">
        <w:rPr>
          <w:rFonts w:asciiTheme="minorHAnsi" w:eastAsia="Times New Roman" w:hAnsiTheme="minorHAnsi" w:cstheme="minorHAnsi"/>
          <w:color w:val="000000"/>
          <w:sz w:val="24"/>
          <w:szCs w:val="24"/>
          <w:lang w:eastAsia="pl-PL"/>
        </w:rPr>
        <w:t xml:space="preserve">e </w:t>
      </w:r>
      <w:r w:rsidRPr="00447E66">
        <w:rPr>
          <w:rFonts w:asciiTheme="minorHAnsi" w:eastAsia="Times New Roman" w:hAnsiTheme="minorHAnsi" w:cstheme="minorHAnsi"/>
          <w:color w:val="000000"/>
          <w:sz w:val="24"/>
          <w:szCs w:val="24"/>
          <w:lang w:eastAsia="pl-PL"/>
        </w:rPr>
        <w:t xml:space="preserve">odpadów niż określone w regulaminie. Dotyczy to przede wszystkim odpadów niebezpiecznych, takich jak farby, rozpuszczalniki, oleje, środki ochrony roślin, trucizny, eternit. Jak również </w:t>
      </w:r>
      <w:r w:rsidRPr="00447E66">
        <w:rPr>
          <w:rFonts w:asciiTheme="minorHAnsi" w:eastAsia="Times New Roman" w:hAnsiTheme="minorHAnsi" w:cstheme="minorHAnsi"/>
          <w:b/>
          <w:bCs/>
          <w:color w:val="000000"/>
          <w:sz w:val="24"/>
          <w:szCs w:val="24"/>
          <w:lang w:eastAsia="pl-PL"/>
        </w:rPr>
        <w:t xml:space="preserve">odpadów biodegradowalnych </w:t>
      </w:r>
      <w:r w:rsidR="000075BA">
        <w:rPr>
          <w:rFonts w:asciiTheme="minorHAnsi" w:eastAsia="Times New Roman" w:hAnsiTheme="minorHAnsi" w:cstheme="minorHAnsi"/>
          <w:b/>
          <w:bCs/>
          <w:color w:val="000000"/>
          <w:sz w:val="24"/>
          <w:szCs w:val="24"/>
          <w:lang w:eastAsia="pl-PL"/>
        </w:rPr>
        <w:t xml:space="preserve"> </w:t>
      </w:r>
      <w:r w:rsidRPr="00447E66">
        <w:rPr>
          <w:rFonts w:asciiTheme="minorHAnsi" w:eastAsia="Times New Roman" w:hAnsiTheme="minorHAnsi" w:cstheme="minorHAnsi"/>
          <w:b/>
          <w:bCs/>
          <w:color w:val="000000"/>
          <w:sz w:val="24"/>
          <w:szCs w:val="24"/>
          <w:lang w:eastAsia="pl-PL"/>
        </w:rPr>
        <w:t>z nieruchomości, co do której zadeklarowano posiadanie kompostownika</w:t>
      </w:r>
      <w:r w:rsidRPr="00447E66">
        <w:rPr>
          <w:rFonts w:asciiTheme="minorHAnsi" w:eastAsia="Times New Roman" w:hAnsiTheme="minorHAnsi" w:cstheme="minorHAnsi"/>
          <w:color w:val="000000"/>
          <w:sz w:val="24"/>
          <w:szCs w:val="24"/>
          <w:lang w:eastAsia="pl-PL"/>
        </w:rPr>
        <w:t>, a właściciel nieruchomości korzysta z ulgi z tego tytułu.</w:t>
      </w:r>
    </w:p>
    <w:p w14:paraId="44429BCC" w14:textId="77777777" w:rsidR="002F56B8" w:rsidRPr="00447E66"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bCs/>
          <w:sz w:val="24"/>
          <w:szCs w:val="24"/>
          <w:u w:val="single"/>
          <w:lang w:eastAsia="pl-PL"/>
        </w:rPr>
        <w:t>Szacunkowa roczna masa odpadów</w:t>
      </w:r>
      <w:r w:rsidRPr="00447E66">
        <w:rPr>
          <w:rFonts w:asciiTheme="minorHAnsi" w:eastAsia="Times New Roman" w:hAnsiTheme="minorHAnsi" w:cstheme="minorHAnsi"/>
          <w:sz w:val="24"/>
          <w:szCs w:val="24"/>
          <w:lang w:eastAsia="pl-PL"/>
        </w:rPr>
        <w:t xml:space="preserve"> przewidziana do odbioru od właścicieli nieruchomości zamieszkałych to: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588"/>
        <w:gridCol w:w="3515"/>
      </w:tblGrid>
      <w:tr w:rsidR="002F56B8" w:rsidRPr="00447E66" w14:paraId="30B8D83C" w14:textId="77777777" w:rsidTr="003C2706">
        <w:tc>
          <w:tcPr>
            <w:tcW w:w="4219" w:type="dxa"/>
            <w:shd w:val="clear" w:color="auto" w:fill="auto"/>
          </w:tcPr>
          <w:p w14:paraId="545D5BEA"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bookmarkStart w:id="5" w:name="_Hlk50382029"/>
            <w:r w:rsidRPr="00447E66">
              <w:rPr>
                <w:rFonts w:asciiTheme="minorHAnsi" w:eastAsia="Times New Roman" w:hAnsiTheme="minorHAnsi" w:cstheme="minorHAnsi"/>
                <w:b/>
                <w:bCs/>
                <w:sz w:val="24"/>
                <w:szCs w:val="24"/>
                <w:lang w:eastAsia="pl-PL"/>
              </w:rPr>
              <w:t>Rodzaj odpadów</w:t>
            </w:r>
          </w:p>
        </w:tc>
        <w:tc>
          <w:tcPr>
            <w:tcW w:w="1588" w:type="dxa"/>
            <w:shd w:val="clear" w:color="auto" w:fill="auto"/>
          </w:tcPr>
          <w:p w14:paraId="1C9C107A"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Kod odpadów</w:t>
            </w:r>
          </w:p>
        </w:tc>
        <w:tc>
          <w:tcPr>
            <w:tcW w:w="3515" w:type="dxa"/>
            <w:shd w:val="clear" w:color="auto" w:fill="auto"/>
          </w:tcPr>
          <w:p w14:paraId="2A30E473"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Roczna szacunkowa masa (Mg)</w:t>
            </w:r>
          </w:p>
        </w:tc>
      </w:tr>
      <w:tr w:rsidR="002F56B8" w:rsidRPr="00447E66" w14:paraId="1E466D16" w14:textId="77777777" w:rsidTr="003C2706">
        <w:tc>
          <w:tcPr>
            <w:tcW w:w="4219" w:type="dxa"/>
            <w:shd w:val="clear" w:color="auto" w:fill="auto"/>
          </w:tcPr>
          <w:p w14:paraId="3E4C4213"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niesegregowanych (zmieszanych)</w:t>
            </w:r>
          </w:p>
        </w:tc>
        <w:tc>
          <w:tcPr>
            <w:tcW w:w="1588" w:type="dxa"/>
            <w:shd w:val="clear" w:color="auto" w:fill="auto"/>
          </w:tcPr>
          <w:p w14:paraId="0E8FA94C"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sz w:val="24"/>
                <w:szCs w:val="24"/>
                <w:lang w:eastAsia="pl-PL"/>
              </w:rPr>
              <w:t>20 03 01</w:t>
            </w:r>
          </w:p>
        </w:tc>
        <w:tc>
          <w:tcPr>
            <w:tcW w:w="3515" w:type="dxa"/>
            <w:shd w:val="clear" w:color="auto" w:fill="auto"/>
          </w:tcPr>
          <w:p w14:paraId="385E8CA5" w14:textId="6DB82E9D"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19</w:t>
            </w:r>
            <w:r w:rsidR="004711A5">
              <w:rPr>
                <w:rFonts w:asciiTheme="minorHAnsi" w:eastAsia="Times New Roman" w:hAnsiTheme="minorHAnsi" w:cstheme="minorHAnsi"/>
                <w:sz w:val="24"/>
                <w:szCs w:val="24"/>
                <w:lang w:eastAsia="pl-PL"/>
              </w:rPr>
              <w:t>30</w:t>
            </w:r>
          </w:p>
        </w:tc>
      </w:tr>
      <w:tr w:rsidR="002F56B8" w:rsidRPr="00447E66" w14:paraId="5D30BFB2" w14:textId="77777777" w:rsidTr="003C2706">
        <w:tc>
          <w:tcPr>
            <w:tcW w:w="4219" w:type="dxa"/>
            <w:shd w:val="clear" w:color="auto" w:fill="auto"/>
          </w:tcPr>
          <w:p w14:paraId="0ED3A1FD"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metale i tworzywa sztuczne</w:t>
            </w:r>
          </w:p>
        </w:tc>
        <w:tc>
          <w:tcPr>
            <w:tcW w:w="1588" w:type="dxa"/>
            <w:shd w:val="clear" w:color="auto" w:fill="auto"/>
          </w:tcPr>
          <w:p w14:paraId="67FA14D7" w14:textId="77777777" w:rsidR="002F56B8" w:rsidRPr="00447E66" w:rsidRDefault="002F56B8" w:rsidP="00C23D4D">
            <w:pPr>
              <w:spacing w:line="276"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15 01 02</w:t>
            </w:r>
          </w:p>
        </w:tc>
        <w:tc>
          <w:tcPr>
            <w:tcW w:w="3515" w:type="dxa"/>
            <w:shd w:val="clear" w:color="auto" w:fill="auto"/>
          </w:tcPr>
          <w:p w14:paraId="7FFE6334" w14:textId="6FB9A4E1" w:rsidR="002F56B8" w:rsidRPr="00447E66" w:rsidRDefault="004711A5"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275</w:t>
            </w:r>
          </w:p>
        </w:tc>
      </w:tr>
      <w:tr w:rsidR="002F56B8" w:rsidRPr="00447E66" w14:paraId="116BD0C4" w14:textId="77777777" w:rsidTr="003C2706">
        <w:tc>
          <w:tcPr>
            <w:tcW w:w="4219" w:type="dxa"/>
            <w:shd w:val="clear" w:color="auto" w:fill="auto"/>
          </w:tcPr>
          <w:p w14:paraId="3236E89B"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papier</w:t>
            </w:r>
          </w:p>
        </w:tc>
        <w:tc>
          <w:tcPr>
            <w:tcW w:w="1588" w:type="dxa"/>
            <w:shd w:val="clear" w:color="auto" w:fill="auto"/>
          </w:tcPr>
          <w:p w14:paraId="7F864D15"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sz w:val="24"/>
                <w:szCs w:val="24"/>
                <w:lang w:eastAsia="pl-PL"/>
              </w:rPr>
              <w:t>15 01 01</w:t>
            </w:r>
          </w:p>
        </w:tc>
        <w:tc>
          <w:tcPr>
            <w:tcW w:w="3515" w:type="dxa"/>
            <w:shd w:val="clear" w:color="auto" w:fill="auto"/>
          </w:tcPr>
          <w:p w14:paraId="5E482978"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62</w:t>
            </w:r>
          </w:p>
        </w:tc>
      </w:tr>
      <w:tr w:rsidR="002F56B8" w:rsidRPr="00447E66" w14:paraId="55E7C026" w14:textId="77777777" w:rsidTr="003C2706">
        <w:tc>
          <w:tcPr>
            <w:tcW w:w="4219" w:type="dxa"/>
            <w:shd w:val="clear" w:color="auto" w:fill="auto"/>
          </w:tcPr>
          <w:p w14:paraId="70349F74"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szkło</w:t>
            </w:r>
          </w:p>
        </w:tc>
        <w:tc>
          <w:tcPr>
            <w:tcW w:w="1588" w:type="dxa"/>
            <w:shd w:val="clear" w:color="auto" w:fill="auto"/>
          </w:tcPr>
          <w:p w14:paraId="2DD62472"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sz w:val="24"/>
                <w:szCs w:val="24"/>
                <w:lang w:eastAsia="pl-PL"/>
              </w:rPr>
              <w:t>15 01 07</w:t>
            </w:r>
          </w:p>
        </w:tc>
        <w:tc>
          <w:tcPr>
            <w:tcW w:w="3515" w:type="dxa"/>
            <w:shd w:val="clear" w:color="auto" w:fill="auto"/>
          </w:tcPr>
          <w:p w14:paraId="0B40F445"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220</w:t>
            </w:r>
          </w:p>
        </w:tc>
      </w:tr>
      <w:tr w:rsidR="002F56B8" w:rsidRPr="00447E66" w14:paraId="2E396EF8" w14:textId="77777777" w:rsidTr="003C2706">
        <w:tc>
          <w:tcPr>
            <w:tcW w:w="4219" w:type="dxa"/>
            <w:shd w:val="clear" w:color="auto" w:fill="auto"/>
          </w:tcPr>
          <w:p w14:paraId="36C35DC7"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odpady ulegające biodegradacji</w:t>
            </w:r>
          </w:p>
        </w:tc>
        <w:tc>
          <w:tcPr>
            <w:tcW w:w="1588" w:type="dxa"/>
            <w:shd w:val="clear" w:color="auto" w:fill="auto"/>
          </w:tcPr>
          <w:p w14:paraId="7FF16B50"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sz w:val="24"/>
                <w:szCs w:val="24"/>
                <w:lang w:eastAsia="pl-PL"/>
              </w:rPr>
              <w:t>20 02 01</w:t>
            </w:r>
          </w:p>
        </w:tc>
        <w:tc>
          <w:tcPr>
            <w:tcW w:w="3515" w:type="dxa"/>
            <w:shd w:val="clear" w:color="auto" w:fill="auto"/>
          </w:tcPr>
          <w:p w14:paraId="6BAEDBF6" w14:textId="01ED690A" w:rsidR="002F56B8" w:rsidRPr="00447E66" w:rsidRDefault="004711A5"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260</w:t>
            </w:r>
          </w:p>
        </w:tc>
      </w:tr>
      <w:tr w:rsidR="002F56B8" w:rsidRPr="00447E66" w14:paraId="5A91ABA5" w14:textId="77777777" w:rsidTr="003C2706">
        <w:tc>
          <w:tcPr>
            <w:tcW w:w="4219" w:type="dxa"/>
            <w:shd w:val="clear" w:color="auto" w:fill="auto"/>
          </w:tcPr>
          <w:p w14:paraId="6C62EAA5"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odpady wielkogabarytowe</w:t>
            </w:r>
          </w:p>
        </w:tc>
        <w:tc>
          <w:tcPr>
            <w:tcW w:w="1588" w:type="dxa"/>
            <w:shd w:val="clear" w:color="auto" w:fill="auto"/>
          </w:tcPr>
          <w:p w14:paraId="29D0B1E1"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sz w:val="24"/>
                <w:szCs w:val="24"/>
                <w:lang w:eastAsia="pl-PL"/>
              </w:rPr>
              <w:t>20 03 07</w:t>
            </w:r>
          </w:p>
        </w:tc>
        <w:tc>
          <w:tcPr>
            <w:tcW w:w="3515" w:type="dxa"/>
            <w:shd w:val="clear" w:color="auto" w:fill="auto"/>
          </w:tcPr>
          <w:p w14:paraId="4644DAFB" w14:textId="24E40420" w:rsidR="002F56B8" w:rsidRPr="00447E66" w:rsidRDefault="00A83153"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95</w:t>
            </w:r>
          </w:p>
        </w:tc>
      </w:tr>
      <w:tr w:rsidR="002F56B8" w:rsidRPr="00447E66" w14:paraId="495B6EFB" w14:textId="77777777" w:rsidTr="003C2706">
        <w:tc>
          <w:tcPr>
            <w:tcW w:w="4219" w:type="dxa"/>
            <w:shd w:val="clear" w:color="auto" w:fill="auto"/>
          </w:tcPr>
          <w:p w14:paraId="2172B854"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zużyty sprzęt elektroniczny i elektroniczny</w:t>
            </w:r>
          </w:p>
        </w:tc>
        <w:tc>
          <w:tcPr>
            <w:tcW w:w="1588" w:type="dxa"/>
            <w:shd w:val="clear" w:color="auto" w:fill="auto"/>
          </w:tcPr>
          <w:p w14:paraId="49162AC2" w14:textId="77777777" w:rsidR="002F56B8" w:rsidRPr="00447E66" w:rsidRDefault="002F56B8" w:rsidP="00C23D4D">
            <w:pPr>
              <w:spacing w:line="276"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20 01 36</w:t>
            </w:r>
          </w:p>
          <w:p w14:paraId="72732FD0" w14:textId="77777777" w:rsidR="002F56B8" w:rsidRPr="00447E66" w:rsidRDefault="002F56B8" w:rsidP="00C23D4D">
            <w:pPr>
              <w:spacing w:line="276"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20 01 35*</w:t>
            </w:r>
          </w:p>
          <w:p w14:paraId="47FE2883" w14:textId="77777777" w:rsidR="002F56B8" w:rsidRPr="00447E66" w:rsidRDefault="002F56B8" w:rsidP="00C23D4D">
            <w:pPr>
              <w:spacing w:line="276"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20 01 23*</w:t>
            </w:r>
          </w:p>
        </w:tc>
        <w:tc>
          <w:tcPr>
            <w:tcW w:w="3515" w:type="dxa"/>
            <w:shd w:val="clear" w:color="auto" w:fill="auto"/>
          </w:tcPr>
          <w:p w14:paraId="7C64FD6E" w14:textId="06226F9B" w:rsidR="002F56B8" w:rsidRPr="00447E66" w:rsidRDefault="004711A5"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35</w:t>
            </w:r>
          </w:p>
        </w:tc>
      </w:tr>
      <w:tr w:rsidR="002F56B8" w:rsidRPr="00447E66" w14:paraId="5ECCA1BB" w14:textId="77777777" w:rsidTr="003C2706">
        <w:tc>
          <w:tcPr>
            <w:tcW w:w="4219" w:type="dxa"/>
            <w:shd w:val="clear" w:color="auto" w:fill="auto"/>
          </w:tcPr>
          <w:p w14:paraId="53BD5D23"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zużyte opony</w:t>
            </w:r>
          </w:p>
        </w:tc>
        <w:tc>
          <w:tcPr>
            <w:tcW w:w="1588" w:type="dxa"/>
            <w:shd w:val="clear" w:color="auto" w:fill="auto"/>
          </w:tcPr>
          <w:p w14:paraId="22AAEC45" w14:textId="77777777" w:rsidR="002F56B8" w:rsidRPr="00447E66" w:rsidRDefault="002F56B8" w:rsidP="00C23D4D">
            <w:pPr>
              <w:spacing w:line="276" w:lineRule="auto"/>
              <w:ind w:left="142" w:hanging="142"/>
              <w:jc w:val="center"/>
              <w:rPr>
                <w:rFonts w:asciiTheme="minorHAnsi" w:eastAsia="Times New Roman" w:hAnsiTheme="minorHAnsi" w:cstheme="minorHAnsi"/>
                <w:b/>
                <w:sz w:val="24"/>
                <w:szCs w:val="24"/>
                <w:lang w:eastAsia="pl-PL"/>
              </w:rPr>
            </w:pPr>
            <w:r w:rsidRPr="00447E66">
              <w:rPr>
                <w:rFonts w:asciiTheme="minorHAnsi" w:eastAsia="Times New Roman" w:hAnsiTheme="minorHAnsi" w:cstheme="minorHAnsi"/>
                <w:b/>
                <w:sz w:val="24"/>
                <w:szCs w:val="24"/>
                <w:lang w:eastAsia="pl-PL"/>
              </w:rPr>
              <w:t>16 01 03</w:t>
            </w:r>
          </w:p>
        </w:tc>
        <w:tc>
          <w:tcPr>
            <w:tcW w:w="3515" w:type="dxa"/>
            <w:shd w:val="clear" w:color="auto" w:fill="auto"/>
          </w:tcPr>
          <w:p w14:paraId="1236E3C4" w14:textId="3FFEF270"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1</w:t>
            </w:r>
            <w:r w:rsidR="004711A5">
              <w:rPr>
                <w:rFonts w:asciiTheme="minorHAnsi" w:eastAsia="Times New Roman" w:hAnsiTheme="minorHAnsi" w:cstheme="minorHAnsi"/>
                <w:sz w:val="24"/>
                <w:szCs w:val="24"/>
                <w:lang w:eastAsia="pl-PL"/>
              </w:rPr>
              <w:t>1</w:t>
            </w:r>
          </w:p>
        </w:tc>
      </w:tr>
      <w:bookmarkEnd w:id="5"/>
    </w:tbl>
    <w:p w14:paraId="2B2EE365"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40D66D3D" w14:textId="77777777" w:rsidR="002F56B8" w:rsidRPr="00447E66" w:rsidRDefault="002F56B8" w:rsidP="00C23D4D">
      <w:pPr>
        <w:numPr>
          <w:ilvl w:val="0"/>
          <w:numId w:val="24"/>
        </w:numPr>
        <w:spacing w:line="360" w:lineRule="auto"/>
        <w:ind w:left="284" w:hanging="284"/>
        <w:jc w:val="both"/>
        <w:rPr>
          <w:rFonts w:asciiTheme="minorHAnsi" w:eastAsia="Times New Roman" w:hAnsiTheme="minorHAnsi" w:cstheme="minorHAnsi"/>
          <w:color w:val="000000"/>
          <w:sz w:val="24"/>
          <w:szCs w:val="24"/>
          <w:lang w:eastAsia="pl-PL"/>
        </w:rPr>
      </w:pPr>
      <w:bookmarkStart w:id="6" w:name="_Hlk164161276"/>
      <w:r w:rsidRPr="00447E66">
        <w:rPr>
          <w:rFonts w:asciiTheme="minorHAnsi" w:eastAsia="Times New Roman" w:hAnsiTheme="minorHAnsi" w:cstheme="minorHAnsi"/>
          <w:b/>
          <w:color w:val="000000"/>
          <w:sz w:val="24"/>
          <w:szCs w:val="24"/>
          <w:u w:val="single"/>
          <w:lang w:eastAsia="pl-PL"/>
        </w:rPr>
        <w:t>Szacunkowa roczna masa odpadów</w:t>
      </w:r>
      <w:r w:rsidRPr="00447E66">
        <w:rPr>
          <w:rFonts w:asciiTheme="minorHAnsi" w:eastAsia="Times New Roman" w:hAnsiTheme="minorHAnsi" w:cstheme="minorHAnsi"/>
          <w:color w:val="000000"/>
          <w:sz w:val="24"/>
          <w:szCs w:val="24"/>
          <w:lang w:eastAsia="pl-PL"/>
        </w:rPr>
        <w:t xml:space="preserve"> przewidziana do odbioru i zagospodarowania                     z PSZOK to:</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2"/>
        <w:gridCol w:w="1559"/>
        <w:gridCol w:w="2251"/>
      </w:tblGrid>
      <w:tr w:rsidR="002F56B8" w:rsidRPr="00447E66" w14:paraId="1BE53FAA" w14:textId="77777777" w:rsidTr="003C2706">
        <w:trPr>
          <w:jc w:val="center"/>
        </w:trPr>
        <w:tc>
          <w:tcPr>
            <w:tcW w:w="5512" w:type="dxa"/>
            <w:shd w:val="clear" w:color="auto" w:fill="auto"/>
          </w:tcPr>
          <w:bookmarkEnd w:id="6"/>
          <w:p w14:paraId="3CDDEBD7" w14:textId="77777777" w:rsidR="002F56B8" w:rsidRPr="00447E66" w:rsidRDefault="002F56B8" w:rsidP="00C23D4D">
            <w:pPr>
              <w:spacing w:line="276" w:lineRule="auto"/>
              <w:ind w:left="142" w:hanging="142"/>
              <w:jc w:val="center"/>
              <w:rPr>
                <w:rFonts w:asciiTheme="minorHAnsi" w:eastAsia="Times New Roman" w:hAnsiTheme="minorHAnsi" w:cstheme="minorHAnsi"/>
                <w:b/>
                <w:bCs/>
                <w:color w:val="000000"/>
                <w:sz w:val="24"/>
                <w:szCs w:val="24"/>
                <w:lang w:eastAsia="pl-PL"/>
              </w:rPr>
            </w:pPr>
            <w:r w:rsidRPr="00447E66">
              <w:rPr>
                <w:rFonts w:asciiTheme="minorHAnsi" w:eastAsia="Times New Roman" w:hAnsiTheme="minorHAnsi" w:cstheme="minorHAnsi"/>
                <w:b/>
                <w:bCs/>
                <w:color w:val="000000"/>
                <w:sz w:val="24"/>
                <w:szCs w:val="24"/>
                <w:lang w:eastAsia="pl-PL"/>
              </w:rPr>
              <w:t>Rodzaj odpadów</w:t>
            </w:r>
          </w:p>
        </w:tc>
        <w:tc>
          <w:tcPr>
            <w:tcW w:w="1559" w:type="dxa"/>
            <w:shd w:val="clear" w:color="auto" w:fill="auto"/>
          </w:tcPr>
          <w:p w14:paraId="28AD6C4D" w14:textId="77777777" w:rsidR="002F56B8" w:rsidRPr="00447E66" w:rsidRDefault="002F56B8" w:rsidP="00C23D4D">
            <w:pPr>
              <w:spacing w:line="276" w:lineRule="auto"/>
              <w:ind w:left="142" w:hanging="142"/>
              <w:jc w:val="center"/>
              <w:rPr>
                <w:rFonts w:asciiTheme="minorHAnsi" w:eastAsia="Times New Roman" w:hAnsiTheme="minorHAnsi" w:cstheme="minorHAnsi"/>
                <w:b/>
                <w:bCs/>
                <w:color w:val="000000"/>
                <w:sz w:val="24"/>
                <w:szCs w:val="24"/>
                <w:lang w:eastAsia="pl-PL"/>
              </w:rPr>
            </w:pPr>
            <w:r w:rsidRPr="00447E66">
              <w:rPr>
                <w:rFonts w:asciiTheme="minorHAnsi" w:eastAsia="Times New Roman" w:hAnsiTheme="minorHAnsi" w:cstheme="minorHAnsi"/>
                <w:b/>
                <w:bCs/>
                <w:color w:val="000000"/>
                <w:sz w:val="24"/>
                <w:szCs w:val="24"/>
                <w:lang w:eastAsia="pl-PL"/>
              </w:rPr>
              <w:t>Kod odpadów</w:t>
            </w:r>
          </w:p>
        </w:tc>
        <w:tc>
          <w:tcPr>
            <w:tcW w:w="2251" w:type="dxa"/>
            <w:shd w:val="clear" w:color="auto" w:fill="auto"/>
          </w:tcPr>
          <w:p w14:paraId="20208D9B" w14:textId="77777777" w:rsidR="002F56B8" w:rsidRPr="00447E66" w:rsidRDefault="002F56B8" w:rsidP="00C23D4D">
            <w:pPr>
              <w:spacing w:line="276" w:lineRule="auto"/>
              <w:ind w:left="142" w:hanging="142"/>
              <w:jc w:val="center"/>
              <w:rPr>
                <w:rFonts w:asciiTheme="minorHAnsi" w:eastAsia="Times New Roman" w:hAnsiTheme="minorHAnsi" w:cstheme="minorHAnsi"/>
                <w:b/>
                <w:bCs/>
                <w:color w:val="000000"/>
                <w:sz w:val="24"/>
                <w:szCs w:val="24"/>
                <w:lang w:eastAsia="pl-PL"/>
              </w:rPr>
            </w:pPr>
            <w:r w:rsidRPr="00447E66">
              <w:rPr>
                <w:rFonts w:asciiTheme="minorHAnsi" w:eastAsia="Times New Roman" w:hAnsiTheme="minorHAnsi" w:cstheme="minorHAnsi"/>
                <w:b/>
                <w:bCs/>
                <w:color w:val="000000"/>
                <w:sz w:val="24"/>
                <w:szCs w:val="24"/>
                <w:lang w:eastAsia="pl-PL"/>
              </w:rPr>
              <w:t>Roczna szacunkowa masa (Mg)</w:t>
            </w:r>
          </w:p>
        </w:tc>
      </w:tr>
      <w:tr w:rsidR="002F56B8" w:rsidRPr="00447E66" w14:paraId="473B264D" w14:textId="77777777" w:rsidTr="003C2706">
        <w:trPr>
          <w:jc w:val="center"/>
        </w:trPr>
        <w:tc>
          <w:tcPr>
            <w:tcW w:w="5512" w:type="dxa"/>
            <w:shd w:val="clear" w:color="auto" w:fill="auto"/>
          </w:tcPr>
          <w:p w14:paraId="44C813C1"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papier i tektura</w:t>
            </w:r>
          </w:p>
        </w:tc>
        <w:tc>
          <w:tcPr>
            <w:tcW w:w="1559" w:type="dxa"/>
            <w:shd w:val="clear" w:color="auto" w:fill="auto"/>
          </w:tcPr>
          <w:p w14:paraId="4AAAB964"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b/>
                <w:color w:val="000000"/>
                <w:sz w:val="24"/>
                <w:szCs w:val="24"/>
                <w:lang w:eastAsia="pl-PL"/>
              </w:rPr>
              <w:t>15 01 01</w:t>
            </w:r>
          </w:p>
        </w:tc>
        <w:tc>
          <w:tcPr>
            <w:tcW w:w="2251" w:type="dxa"/>
            <w:shd w:val="clear" w:color="auto" w:fill="auto"/>
          </w:tcPr>
          <w:p w14:paraId="129708D9" w14:textId="23BD787A" w:rsidR="002F56B8" w:rsidRPr="00447E66" w:rsidRDefault="001F72C4"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2,5</w:t>
            </w:r>
            <w:r w:rsidR="00A84839">
              <w:rPr>
                <w:rFonts w:asciiTheme="minorHAnsi" w:eastAsia="Times New Roman" w:hAnsiTheme="minorHAnsi" w:cstheme="minorHAnsi"/>
                <w:sz w:val="24"/>
                <w:szCs w:val="24"/>
                <w:lang w:eastAsia="pl-PL"/>
              </w:rPr>
              <w:t>0</w:t>
            </w:r>
          </w:p>
        </w:tc>
      </w:tr>
      <w:tr w:rsidR="002F56B8" w:rsidRPr="00447E66" w14:paraId="34283EBC" w14:textId="77777777" w:rsidTr="003C2706">
        <w:trPr>
          <w:jc w:val="center"/>
        </w:trPr>
        <w:tc>
          <w:tcPr>
            <w:tcW w:w="5512" w:type="dxa"/>
            <w:shd w:val="clear" w:color="auto" w:fill="auto"/>
          </w:tcPr>
          <w:p w14:paraId="43393E06"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tworzywa sztuczne</w:t>
            </w:r>
          </w:p>
          <w:p w14:paraId="060D5528"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i opakowania wielomateriałowe,</w:t>
            </w:r>
          </w:p>
          <w:p w14:paraId="4888A55D"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metale</w:t>
            </w:r>
          </w:p>
        </w:tc>
        <w:tc>
          <w:tcPr>
            <w:tcW w:w="1559" w:type="dxa"/>
            <w:shd w:val="clear" w:color="auto" w:fill="auto"/>
          </w:tcPr>
          <w:p w14:paraId="3D3CC5B7"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15 01 02</w:t>
            </w:r>
          </w:p>
          <w:p w14:paraId="5F79CAA8"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15 01 06</w:t>
            </w:r>
            <w:r w:rsidRPr="00447E66">
              <w:rPr>
                <w:rFonts w:asciiTheme="minorHAnsi" w:eastAsia="Times New Roman" w:hAnsiTheme="minorHAnsi" w:cstheme="minorHAnsi"/>
                <w:b/>
                <w:color w:val="000000"/>
                <w:sz w:val="24"/>
                <w:szCs w:val="24"/>
                <w:lang w:eastAsia="pl-PL"/>
              </w:rPr>
              <w:br/>
              <w:t>15 01 04</w:t>
            </w:r>
          </w:p>
        </w:tc>
        <w:tc>
          <w:tcPr>
            <w:tcW w:w="2251" w:type="dxa"/>
            <w:shd w:val="clear" w:color="auto" w:fill="auto"/>
          </w:tcPr>
          <w:p w14:paraId="5E606C51" w14:textId="36C39333" w:rsidR="002F56B8" w:rsidRPr="00447E66" w:rsidRDefault="001F72C4"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2,5</w:t>
            </w:r>
            <w:r w:rsidR="00A84839">
              <w:rPr>
                <w:rFonts w:asciiTheme="minorHAnsi" w:eastAsia="Times New Roman" w:hAnsiTheme="minorHAnsi" w:cstheme="minorHAnsi"/>
                <w:sz w:val="24"/>
                <w:szCs w:val="24"/>
                <w:lang w:eastAsia="pl-PL"/>
              </w:rPr>
              <w:t>0</w:t>
            </w:r>
          </w:p>
        </w:tc>
      </w:tr>
      <w:tr w:rsidR="002F56B8" w:rsidRPr="00447E66" w14:paraId="7292D539" w14:textId="77777777" w:rsidTr="003C2706">
        <w:trPr>
          <w:jc w:val="center"/>
        </w:trPr>
        <w:tc>
          <w:tcPr>
            <w:tcW w:w="5512" w:type="dxa"/>
            <w:shd w:val="clear" w:color="auto" w:fill="auto"/>
          </w:tcPr>
          <w:p w14:paraId="06FB8DF0"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szło</w:t>
            </w:r>
          </w:p>
        </w:tc>
        <w:tc>
          <w:tcPr>
            <w:tcW w:w="1559" w:type="dxa"/>
            <w:shd w:val="clear" w:color="auto" w:fill="auto"/>
          </w:tcPr>
          <w:p w14:paraId="7B80E948"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15 01 07</w:t>
            </w:r>
          </w:p>
        </w:tc>
        <w:tc>
          <w:tcPr>
            <w:tcW w:w="2251" w:type="dxa"/>
            <w:shd w:val="clear" w:color="auto" w:fill="auto"/>
          </w:tcPr>
          <w:p w14:paraId="1B8258BC" w14:textId="690F6FCF" w:rsidR="002F56B8" w:rsidRPr="00447E66" w:rsidRDefault="001F72C4"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2,50</w:t>
            </w:r>
          </w:p>
        </w:tc>
      </w:tr>
      <w:tr w:rsidR="002F56B8" w:rsidRPr="00447E66" w14:paraId="496A86CD" w14:textId="77777777" w:rsidTr="003C2706">
        <w:trPr>
          <w:jc w:val="center"/>
        </w:trPr>
        <w:tc>
          <w:tcPr>
            <w:tcW w:w="5512" w:type="dxa"/>
            <w:shd w:val="clear" w:color="auto" w:fill="auto"/>
          </w:tcPr>
          <w:p w14:paraId="060ADD01"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proofErr w:type="spellStart"/>
            <w:r w:rsidRPr="00447E66">
              <w:rPr>
                <w:rFonts w:asciiTheme="minorHAnsi" w:eastAsia="Times New Roman" w:hAnsiTheme="minorHAnsi" w:cstheme="minorHAnsi"/>
                <w:sz w:val="24"/>
                <w:szCs w:val="24"/>
                <w:lang w:eastAsia="pl-PL"/>
              </w:rPr>
              <w:t>opakow</w:t>
            </w:r>
            <w:proofErr w:type="spellEnd"/>
            <w:r w:rsidRPr="00447E66">
              <w:rPr>
                <w:rFonts w:asciiTheme="minorHAnsi" w:eastAsia="Times New Roman" w:hAnsiTheme="minorHAnsi" w:cstheme="minorHAnsi"/>
                <w:sz w:val="24"/>
                <w:szCs w:val="24"/>
                <w:lang w:eastAsia="pl-PL"/>
              </w:rPr>
              <w:t xml:space="preserve">. zawierające pozostałości substancji </w:t>
            </w:r>
            <w:proofErr w:type="spellStart"/>
            <w:r w:rsidRPr="00447E66">
              <w:rPr>
                <w:rFonts w:asciiTheme="minorHAnsi" w:eastAsia="Times New Roman" w:hAnsiTheme="minorHAnsi" w:cstheme="minorHAnsi"/>
                <w:sz w:val="24"/>
                <w:szCs w:val="24"/>
                <w:lang w:eastAsia="pl-PL"/>
              </w:rPr>
              <w:t>niebezpiecz</w:t>
            </w:r>
            <w:proofErr w:type="spellEnd"/>
            <w:r w:rsidRPr="00447E66">
              <w:rPr>
                <w:rFonts w:asciiTheme="minorHAnsi" w:eastAsia="Times New Roman" w:hAnsiTheme="minorHAnsi" w:cstheme="minorHAnsi"/>
                <w:sz w:val="24"/>
                <w:szCs w:val="24"/>
                <w:lang w:eastAsia="pl-PL"/>
              </w:rPr>
              <w:t>.</w:t>
            </w:r>
          </w:p>
        </w:tc>
        <w:tc>
          <w:tcPr>
            <w:tcW w:w="1559" w:type="dxa"/>
            <w:shd w:val="clear" w:color="auto" w:fill="auto"/>
          </w:tcPr>
          <w:p w14:paraId="69CD150D"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15 01 10*</w:t>
            </w:r>
          </w:p>
        </w:tc>
        <w:tc>
          <w:tcPr>
            <w:tcW w:w="2251" w:type="dxa"/>
            <w:shd w:val="clear" w:color="auto" w:fill="auto"/>
          </w:tcPr>
          <w:p w14:paraId="7BAD7B92"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2,30</w:t>
            </w:r>
          </w:p>
        </w:tc>
      </w:tr>
      <w:tr w:rsidR="002F56B8" w:rsidRPr="00447E66" w14:paraId="273F5307" w14:textId="77777777" w:rsidTr="003C2706">
        <w:trPr>
          <w:jc w:val="center"/>
        </w:trPr>
        <w:tc>
          <w:tcPr>
            <w:tcW w:w="5512" w:type="dxa"/>
            <w:shd w:val="clear" w:color="auto" w:fill="auto"/>
          </w:tcPr>
          <w:p w14:paraId="16C23C91"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odpady ulegające biodegradacji</w:t>
            </w:r>
          </w:p>
        </w:tc>
        <w:tc>
          <w:tcPr>
            <w:tcW w:w="1559" w:type="dxa"/>
            <w:shd w:val="clear" w:color="auto" w:fill="auto"/>
          </w:tcPr>
          <w:p w14:paraId="349A5534"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20 02 01</w:t>
            </w:r>
          </w:p>
        </w:tc>
        <w:tc>
          <w:tcPr>
            <w:tcW w:w="2251" w:type="dxa"/>
            <w:shd w:val="clear" w:color="auto" w:fill="auto"/>
          </w:tcPr>
          <w:p w14:paraId="1FC36D28" w14:textId="6485D5DD" w:rsidR="002F56B8" w:rsidRPr="00447E66" w:rsidRDefault="0065420D"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5</w:t>
            </w:r>
            <w:r w:rsidR="0068529A">
              <w:rPr>
                <w:rFonts w:asciiTheme="minorHAnsi" w:eastAsia="Times New Roman" w:hAnsiTheme="minorHAnsi" w:cstheme="minorHAnsi"/>
                <w:sz w:val="24"/>
                <w:szCs w:val="24"/>
                <w:lang w:eastAsia="pl-PL"/>
              </w:rPr>
              <w:t>2</w:t>
            </w:r>
          </w:p>
        </w:tc>
      </w:tr>
      <w:tr w:rsidR="002F56B8" w:rsidRPr="00447E66" w14:paraId="5DEFB602" w14:textId="77777777" w:rsidTr="003C2706">
        <w:trPr>
          <w:jc w:val="center"/>
        </w:trPr>
        <w:tc>
          <w:tcPr>
            <w:tcW w:w="5512" w:type="dxa"/>
            <w:shd w:val="clear" w:color="auto" w:fill="auto"/>
          </w:tcPr>
          <w:p w14:paraId="4360EF90"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p>
          <w:p w14:paraId="78D32DBE"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przeterminowane leki</w:t>
            </w:r>
          </w:p>
        </w:tc>
        <w:tc>
          <w:tcPr>
            <w:tcW w:w="1559" w:type="dxa"/>
            <w:shd w:val="clear" w:color="auto" w:fill="auto"/>
          </w:tcPr>
          <w:p w14:paraId="588EC856"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20 01 31</w:t>
            </w:r>
          </w:p>
          <w:p w14:paraId="78A85DE3"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20 01 32</w:t>
            </w:r>
          </w:p>
        </w:tc>
        <w:tc>
          <w:tcPr>
            <w:tcW w:w="2251" w:type="dxa"/>
            <w:shd w:val="clear" w:color="auto" w:fill="auto"/>
          </w:tcPr>
          <w:p w14:paraId="6E26B4B7" w14:textId="13411C81"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0,3</w:t>
            </w:r>
            <w:r w:rsidR="00AC6D3D">
              <w:rPr>
                <w:rFonts w:asciiTheme="minorHAnsi" w:eastAsia="Times New Roman" w:hAnsiTheme="minorHAnsi" w:cstheme="minorHAnsi"/>
                <w:sz w:val="24"/>
                <w:szCs w:val="24"/>
                <w:lang w:eastAsia="pl-PL"/>
              </w:rPr>
              <w:t>2</w:t>
            </w:r>
          </w:p>
        </w:tc>
      </w:tr>
      <w:tr w:rsidR="002F56B8" w:rsidRPr="00447E66" w14:paraId="07CD742A" w14:textId="77777777" w:rsidTr="003C2706">
        <w:trPr>
          <w:jc w:val="center"/>
        </w:trPr>
        <w:tc>
          <w:tcPr>
            <w:tcW w:w="5512" w:type="dxa"/>
            <w:shd w:val="clear" w:color="auto" w:fill="auto"/>
          </w:tcPr>
          <w:p w14:paraId="5026495C"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bookmarkStart w:id="7" w:name="_Hlk50541336"/>
          </w:p>
          <w:p w14:paraId="67D93812"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zużyty sprzęt elektryczny i elektroniczny</w:t>
            </w:r>
          </w:p>
        </w:tc>
        <w:tc>
          <w:tcPr>
            <w:tcW w:w="1559" w:type="dxa"/>
            <w:shd w:val="clear" w:color="auto" w:fill="auto"/>
          </w:tcPr>
          <w:p w14:paraId="1348E8BA"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20 01 23</w:t>
            </w:r>
          </w:p>
          <w:p w14:paraId="6F14E768"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20 01 35</w:t>
            </w:r>
          </w:p>
          <w:p w14:paraId="0FFE77B2"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20 01 36</w:t>
            </w:r>
          </w:p>
        </w:tc>
        <w:tc>
          <w:tcPr>
            <w:tcW w:w="2251" w:type="dxa"/>
            <w:shd w:val="clear" w:color="auto" w:fill="auto"/>
          </w:tcPr>
          <w:p w14:paraId="3042A555" w14:textId="1F5B652D"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1</w:t>
            </w:r>
            <w:r w:rsidR="00E26349">
              <w:rPr>
                <w:rFonts w:asciiTheme="minorHAnsi" w:eastAsia="Times New Roman" w:hAnsiTheme="minorHAnsi" w:cstheme="minorHAnsi"/>
                <w:sz w:val="24"/>
                <w:szCs w:val="24"/>
                <w:lang w:eastAsia="pl-PL"/>
              </w:rPr>
              <w:t>0</w:t>
            </w:r>
          </w:p>
        </w:tc>
      </w:tr>
      <w:tr w:rsidR="002F56B8" w:rsidRPr="00447E66" w14:paraId="01BF909D" w14:textId="77777777" w:rsidTr="003C2706">
        <w:trPr>
          <w:jc w:val="center"/>
        </w:trPr>
        <w:tc>
          <w:tcPr>
            <w:tcW w:w="5512" w:type="dxa"/>
            <w:shd w:val="clear" w:color="auto" w:fill="auto"/>
          </w:tcPr>
          <w:p w14:paraId="6FEE3144"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baterie i akumulatory inne niż wymienione w 20 01 37</w:t>
            </w:r>
          </w:p>
        </w:tc>
        <w:tc>
          <w:tcPr>
            <w:tcW w:w="1559" w:type="dxa"/>
            <w:shd w:val="clear" w:color="auto" w:fill="auto"/>
          </w:tcPr>
          <w:p w14:paraId="1FE4FEE2"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20 01 34</w:t>
            </w:r>
          </w:p>
        </w:tc>
        <w:tc>
          <w:tcPr>
            <w:tcW w:w="2251" w:type="dxa"/>
            <w:shd w:val="clear" w:color="auto" w:fill="auto"/>
          </w:tcPr>
          <w:p w14:paraId="2F12DD46"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0,13</w:t>
            </w:r>
          </w:p>
        </w:tc>
      </w:tr>
      <w:tr w:rsidR="002F56B8" w:rsidRPr="00447E66" w14:paraId="64848E34" w14:textId="77777777" w:rsidTr="003C2706">
        <w:trPr>
          <w:jc w:val="center"/>
        </w:trPr>
        <w:tc>
          <w:tcPr>
            <w:tcW w:w="5512" w:type="dxa"/>
            <w:shd w:val="clear" w:color="auto" w:fill="auto"/>
          </w:tcPr>
          <w:p w14:paraId="2D1B83C5"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zużyte opony</w:t>
            </w:r>
          </w:p>
        </w:tc>
        <w:tc>
          <w:tcPr>
            <w:tcW w:w="1559" w:type="dxa"/>
            <w:shd w:val="clear" w:color="auto" w:fill="auto"/>
          </w:tcPr>
          <w:p w14:paraId="139AE0E8"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16 01 03</w:t>
            </w:r>
          </w:p>
        </w:tc>
        <w:tc>
          <w:tcPr>
            <w:tcW w:w="2251" w:type="dxa"/>
            <w:shd w:val="clear" w:color="auto" w:fill="auto"/>
          </w:tcPr>
          <w:p w14:paraId="37B2E193" w14:textId="25BB1A93" w:rsidR="002F56B8" w:rsidRPr="00447E66" w:rsidRDefault="00774AF4"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11</w:t>
            </w:r>
          </w:p>
        </w:tc>
      </w:tr>
      <w:tr w:rsidR="002F56B8" w:rsidRPr="00447E66" w14:paraId="3890685A" w14:textId="77777777" w:rsidTr="003C2706">
        <w:trPr>
          <w:jc w:val="center"/>
        </w:trPr>
        <w:tc>
          <w:tcPr>
            <w:tcW w:w="5512" w:type="dxa"/>
            <w:shd w:val="clear" w:color="auto" w:fill="auto"/>
          </w:tcPr>
          <w:p w14:paraId="4C505DDF"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odpady wielkogabarytowe</w:t>
            </w:r>
          </w:p>
        </w:tc>
        <w:tc>
          <w:tcPr>
            <w:tcW w:w="1559" w:type="dxa"/>
            <w:shd w:val="clear" w:color="auto" w:fill="auto"/>
          </w:tcPr>
          <w:p w14:paraId="422E0CF4"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20 03 07</w:t>
            </w:r>
          </w:p>
        </w:tc>
        <w:tc>
          <w:tcPr>
            <w:tcW w:w="2251" w:type="dxa"/>
            <w:shd w:val="clear" w:color="auto" w:fill="auto"/>
          </w:tcPr>
          <w:p w14:paraId="7BB3B76A" w14:textId="4F6E58B9" w:rsidR="002F56B8" w:rsidRPr="00447E66" w:rsidRDefault="00830CD9"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80</w:t>
            </w:r>
          </w:p>
        </w:tc>
      </w:tr>
      <w:tr w:rsidR="002F56B8" w:rsidRPr="00447E66" w14:paraId="56E53273" w14:textId="77777777" w:rsidTr="003C2706">
        <w:trPr>
          <w:jc w:val="center"/>
        </w:trPr>
        <w:tc>
          <w:tcPr>
            <w:tcW w:w="5512" w:type="dxa"/>
            <w:shd w:val="clear" w:color="auto" w:fill="auto"/>
          </w:tcPr>
          <w:p w14:paraId="17000E81"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gruz ceglany</w:t>
            </w:r>
          </w:p>
        </w:tc>
        <w:tc>
          <w:tcPr>
            <w:tcW w:w="1559" w:type="dxa"/>
            <w:shd w:val="clear" w:color="auto" w:fill="auto"/>
          </w:tcPr>
          <w:p w14:paraId="78391B1D"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17 01 01</w:t>
            </w:r>
          </w:p>
          <w:p w14:paraId="41D226D7"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17 01 02</w:t>
            </w:r>
          </w:p>
        </w:tc>
        <w:tc>
          <w:tcPr>
            <w:tcW w:w="2251" w:type="dxa"/>
            <w:shd w:val="clear" w:color="auto" w:fill="auto"/>
          </w:tcPr>
          <w:p w14:paraId="3628D0F6" w14:textId="22241A9C" w:rsidR="002F56B8" w:rsidRPr="00447E66" w:rsidRDefault="009B1859" w:rsidP="00C23D4D">
            <w:pPr>
              <w:spacing w:line="276" w:lineRule="auto"/>
              <w:ind w:left="142" w:hanging="142"/>
              <w:jc w:val="center"/>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20</w:t>
            </w:r>
          </w:p>
        </w:tc>
      </w:tr>
      <w:tr w:rsidR="002F56B8" w:rsidRPr="00447E66" w14:paraId="1E40BAC2" w14:textId="77777777" w:rsidTr="003C2706">
        <w:trPr>
          <w:jc w:val="center"/>
        </w:trPr>
        <w:tc>
          <w:tcPr>
            <w:tcW w:w="5512" w:type="dxa"/>
            <w:shd w:val="clear" w:color="auto" w:fill="auto"/>
          </w:tcPr>
          <w:p w14:paraId="31CD51C0"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zmieszane odpady budowlano – remontowe</w:t>
            </w:r>
          </w:p>
        </w:tc>
        <w:tc>
          <w:tcPr>
            <w:tcW w:w="1559" w:type="dxa"/>
            <w:shd w:val="clear" w:color="auto" w:fill="auto"/>
          </w:tcPr>
          <w:p w14:paraId="2CC602C6"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17 09 04</w:t>
            </w:r>
          </w:p>
        </w:tc>
        <w:tc>
          <w:tcPr>
            <w:tcW w:w="2251" w:type="dxa"/>
            <w:shd w:val="clear" w:color="auto" w:fill="auto"/>
          </w:tcPr>
          <w:p w14:paraId="43653F78"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130</w:t>
            </w:r>
          </w:p>
        </w:tc>
      </w:tr>
      <w:tr w:rsidR="002F56B8" w:rsidRPr="00447E66" w14:paraId="58399ED5" w14:textId="77777777" w:rsidTr="003C2706">
        <w:trPr>
          <w:jc w:val="center"/>
        </w:trPr>
        <w:tc>
          <w:tcPr>
            <w:tcW w:w="5512" w:type="dxa"/>
            <w:shd w:val="clear" w:color="auto" w:fill="auto"/>
          </w:tcPr>
          <w:p w14:paraId="344967FD"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materiały izolacyjne</w:t>
            </w:r>
          </w:p>
        </w:tc>
        <w:tc>
          <w:tcPr>
            <w:tcW w:w="1559" w:type="dxa"/>
            <w:shd w:val="clear" w:color="auto" w:fill="auto"/>
          </w:tcPr>
          <w:p w14:paraId="7F2721A2"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17 06 04</w:t>
            </w:r>
          </w:p>
        </w:tc>
        <w:tc>
          <w:tcPr>
            <w:tcW w:w="2251" w:type="dxa"/>
            <w:shd w:val="clear" w:color="auto" w:fill="auto"/>
          </w:tcPr>
          <w:p w14:paraId="1B42440E"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0,1</w:t>
            </w:r>
          </w:p>
        </w:tc>
      </w:tr>
      <w:tr w:rsidR="002F56B8" w:rsidRPr="00447E66" w14:paraId="19D41556" w14:textId="77777777" w:rsidTr="003C2706">
        <w:trPr>
          <w:jc w:val="center"/>
        </w:trPr>
        <w:tc>
          <w:tcPr>
            <w:tcW w:w="5512" w:type="dxa"/>
            <w:shd w:val="clear" w:color="auto" w:fill="auto"/>
          </w:tcPr>
          <w:p w14:paraId="358F31BD"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odpadowa papa</w:t>
            </w:r>
          </w:p>
        </w:tc>
        <w:tc>
          <w:tcPr>
            <w:tcW w:w="1559" w:type="dxa"/>
            <w:shd w:val="clear" w:color="auto" w:fill="auto"/>
          </w:tcPr>
          <w:p w14:paraId="5173E9C3"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17 03 80</w:t>
            </w:r>
          </w:p>
        </w:tc>
        <w:tc>
          <w:tcPr>
            <w:tcW w:w="2251" w:type="dxa"/>
            <w:shd w:val="clear" w:color="auto" w:fill="auto"/>
          </w:tcPr>
          <w:p w14:paraId="66DBD054"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0,1</w:t>
            </w:r>
          </w:p>
        </w:tc>
      </w:tr>
      <w:bookmarkEnd w:id="7"/>
      <w:tr w:rsidR="002F56B8" w:rsidRPr="00447E66" w14:paraId="035BA52F" w14:textId="77777777" w:rsidTr="003C2706">
        <w:trPr>
          <w:jc w:val="center"/>
        </w:trPr>
        <w:tc>
          <w:tcPr>
            <w:tcW w:w="5512" w:type="dxa"/>
            <w:shd w:val="clear" w:color="auto" w:fill="auto"/>
          </w:tcPr>
          <w:p w14:paraId="78435084"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zużyte baterie i akumulatory</w:t>
            </w:r>
          </w:p>
        </w:tc>
        <w:tc>
          <w:tcPr>
            <w:tcW w:w="1559" w:type="dxa"/>
            <w:shd w:val="clear" w:color="auto" w:fill="auto"/>
          </w:tcPr>
          <w:p w14:paraId="4974D4B5"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20 01 33</w:t>
            </w:r>
          </w:p>
        </w:tc>
        <w:tc>
          <w:tcPr>
            <w:tcW w:w="2251" w:type="dxa"/>
            <w:shd w:val="clear" w:color="auto" w:fill="auto"/>
          </w:tcPr>
          <w:p w14:paraId="22110E3B" w14:textId="49BAD945"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0,</w:t>
            </w:r>
            <w:r w:rsidR="00AD3DD8">
              <w:rPr>
                <w:rFonts w:asciiTheme="minorHAnsi" w:eastAsia="Times New Roman" w:hAnsiTheme="minorHAnsi" w:cstheme="minorHAnsi"/>
                <w:color w:val="000000"/>
                <w:sz w:val="24"/>
                <w:szCs w:val="24"/>
                <w:lang w:eastAsia="pl-PL"/>
              </w:rPr>
              <w:t>01</w:t>
            </w:r>
          </w:p>
        </w:tc>
      </w:tr>
      <w:tr w:rsidR="002F56B8" w:rsidRPr="00447E66" w14:paraId="460AC229" w14:textId="77777777" w:rsidTr="003C2706">
        <w:trPr>
          <w:jc w:val="center"/>
        </w:trPr>
        <w:tc>
          <w:tcPr>
            <w:tcW w:w="5512" w:type="dxa"/>
            <w:shd w:val="clear" w:color="auto" w:fill="auto"/>
          </w:tcPr>
          <w:p w14:paraId="6DDCB4F1"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odpady tekstyliów i odzieży</w:t>
            </w:r>
          </w:p>
        </w:tc>
        <w:tc>
          <w:tcPr>
            <w:tcW w:w="1559" w:type="dxa"/>
            <w:shd w:val="clear" w:color="auto" w:fill="auto"/>
          </w:tcPr>
          <w:p w14:paraId="47167C95"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20 01 11</w:t>
            </w:r>
          </w:p>
          <w:p w14:paraId="44B643DC"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20 01 10</w:t>
            </w:r>
          </w:p>
        </w:tc>
        <w:tc>
          <w:tcPr>
            <w:tcW w:w="2251" w:type="dxa"/>
            <w:shd w:val="clear" w:color="auto" w:fill="auto"/>
          </w:tcPr>
          <w:p w14:paraId="1F561FB2" w14:textId="0C60CEA0"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0,</w:t>
            </w:r>
            <w:r w:rsidR="00774AF4">
              <w:rPr>
                <w:rFonts w:asciiTheme="minorHAnsi" w:eastAsia="Times New Roman" w:hAnsiTheme="minorHAnsi" w:cstheme="minorHAnsi"/>
                <w:color w:val="000000"/>
                <w:sz w:val="24"/>
                <w:szCs w:val="24"/>
                <w:lang w:eastAsia="pl-PL"/>
              </w:rPr>
              <w:t>1</w:t>
            </w:r>
          </w:p>
        </w:tc>
      </w:tr>
      <w:tr w:rsidR="002F56B8" w:rsidRPr="00447E66" w14:paraId="25434601" w14:textId="77777777" w:rsidTr="003C2706">
        <w:trPr>
          <w:jc w:val="center"/>
        </w:trPr>
        <w:tc>
          <w:tcPr>
            <w:tcW w:w="5512" w:type="dxa"/>
            <w:shd w:val="clear" w:color="auto" w:fill="auto"/>
          </w:tcPr>
          <w:p w14:paraId="25C77836"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lampy fluorescencyjne i inne odpady zawierające rtęć</w:t>
            </w:r>
          </w:p>
        </w:tc>
        <w:tc>
          <w:tcPr>
            <w:tcW w:w="1559" w:type="dxa"/>
            <w:shd w:val="clear" w:color="auto" w:fill="auto"/>
          </w:tcPr>
          <w:p w14:paraId="705B76DF"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20 01 21</w:t>
            </w:r>
          </w:p>
        </w:tc>
        <w:tc>
          <w:tcPr>
            <w:tcW w:w="2251" w:type="dxa"/>
            <w:shd w:val="clear" w:color="auto" w:fill="auto"/>
          </w:tcPr>
          <w:p w14:paraId="7FEC3F3F" w14:textId="77E85359" w:rsidR="002F56B8" w:rsidRPr="00447E66" w:rsidRDefault="00E02C25" w:rsidP="00C23D4D">
            <w:pPr>
              <w:spacing w:line="276" w:lineRule="auto"/>
              <w:ind w:left="142" w:hanging="142"/>
              <w:jc w:val="center"/>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 xml:space="preserve">  </w:t>
            </w:r>
            <w:r w:rsidR="002F56B8" w:rsidRPr="00447E66">
              <w:rPr>
                <w:rFonts w:asciiTheme="minorHAnsi" w:eastAsia="Times New Roman" w:hAnsiTheme="minorHAnsi" w:cstheme="minorHAnsi"/>
                <w:color w:val="000000"/>
                <w:sz w:val="24"/>
                <w:szCs w:val="24"/>
                <w:lang w:eastAsia="pl-PL"/>
              </w:rPr>
              <w:t>0,01</w:t>
            </w:r>
          </w:p>
        </w:tc>
      </w:tr>
      <w:tr w:rsidR="002F56B8" w:rsidRPr="00447E66" w14:paraId="7EAF5D4E" w14:textId="77777777" w:rsidTr="003C2706">
        <w:trPr>
          <w:jc w:val="center"/>
        </w:trPr>
        <w:tc>
          <w:tcPr>
            <w:tcW w:w="5512" w:type="dxa"/>
            <w:shd w:val="clear" w:color="auto" w:fill="auto"/>
          </w:tcPr>
          <w:p w14:paraId="20E1606B"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oleje silnikowe, przekładniowe i smarowe</w:t>
            </w:r>
          </w:p>
        </w:tc>
        <w:tc>
          <w:tcPr>
            <w:tcW w:w="1559" w:type="dxa"/>
            <w:shd w:val="clear" w:color="auto" w:fill="auto"/>
          </w:tcPr>
          <w:p w14:paraId="013CAA5D"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13 02 08</w:t>
            </w:r>
          </w:p>
        </w:tc>
        <w:tc>
          <w:tcPr>
            <w:tcW w:w="2251" w:type="dxa"/>
            <w:shd w:val="clear" w:color="auto" w:fill="auto"/>
          </w:tcPr>
          <w:p w14:paraId="0F605BD3"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0,01</w:t>
            </w:r>
          </w:p>
        </w:tc>
      </w:tr>
      <w:tr w:rsidR="002F56B8" w:rsidRPr="00447E66" w14:paraId="28852384" w14:textId="77777777" w:rsidTr="003C2706">
        <w:trPr>
          <w:jc w:val="center"/>
        </w:trPr>
        <w:tc>
          <w:tcPr>
            <w:tcW w:w="5512" w:type="dxa"/>
            <w:shd w:val="clear" w:color="auto" w:fill="auto"/>
          </w:tcPr>
          <w:p w14:paraId="289B72C2"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rozpuszczalniki, farby, tusze, kleje, lepiszcze i żywice</w:t>
            </w:r>
          </w:p>
        </w:tc>
        <w:tc>
          <w:tcPr>
            <w:tcW w:w="1559" w:type="dxa"/>
            <w:shd w:val="clear" w:color="auto" w:fill="auto"/>
          </w:tcPr>
          <w:p w14:paraId="6E8E509E"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20 01 13</w:t>
            </w:r>
          </w:p>
          <w:p w14:paraId="64B7BCED"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20 01 28</w:t>
            </w:r>
          </w:p>
        </w:tc>
        <w:tc>
          <w:tcPr>
            <w:tcW w:w="2251" w:type="dxa"/>
            <w:shd w:val="clear" w:color="auto" w:fill="auto"/>
          </w:tcPr>
          <w:p w14:paraId="77D7AFEE"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0,01</w:t>
            </w:r>
          </w:p>
        </w:tc>
      </w:tr>
      <w:tr w:rsidR="002F56B8" w:rsidRPr="00447E66" w14:paraId="487E111D" w14:textId="77777777" w:rsidTr="003C2706">
        <w:trPr>
          <w:jc w:val="center"/>
        </w:trPr>
        <w:tc>
          <w:tcPr>
            <w:tcW w:w="5512" w:type="dxa"/>
            <w:shd w:val="clear" w:color="auto" w:fill="auto"/>
          </w:tcPr>
          <w:p w14:paraId="16B041B8"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odpady niekwalifikujące się do odpadów medycznych powstające w wyniku przyjmowania produktów leczniczych w formie iniekcji i prowadzenia monitoringu poziomu substancji we krwi, w szczególności igieł i strzykawek</w:t>
            </w:r>
          </w:p>
        </w:tc>
        <w:tc>
          <w:tcPr>
            <w:tcW w:w="1559" w:type="dxa"/>
            <w:shd w:val="clear" w:color="auto" w:fill="auto"/>
          </w:tcPr>
          <w:p w14:paraId="02D5DD41" w14:textId="77777777" w:rsidR="002F56B8" w:rsidRPr="00447E66" w:rsidRDefault="002F56B8" w:rsidP="00C23D4D">
            <w:pPr>
              <w:spacing w:line="276"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20 01 99</w:t>
            </w:r>
          </w:p>
        </w:tc>
        <w:tc>
          <w:tcPr>
            <w:tcW w:w="2251" w:type="dxa"/>
            <w:shd w:val="clear" w:color="auto" w:fill="auto"/>
          </w:tcPr>
          <w:p w14:paraId="6195BCEF" w14:textId="77777777" w:rsidR="002F56B8" w:rsidRPr="00447E66" w:rsidRDefault="002F56B8" w:rsidP="00C23D4D">
            <w:pPr>
              <w:spacing w:line="276"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0,01</w:t>
            </w:r>
          </w:p>
        </w:tc>
      </w:tr>
    </w:tbl>
    <w:p w14:paraId="276372C8" w14:textId="77777777" w:rsidR="002F56B8" w:rsidRPr="00447E66" w:rsidRDefault="002F56B8" w:rsidP="00447E66">
      <w:pPr>
        <w:spacing w:line="360" w:lineRule="auto"/>
        <w:ind w:left="142" w:hanging="142"/>
        <w:jc w:val="both"/>
        <w:rPr>
          <w:rFonts w:asciiTheme="minorHAnsi" w:eastAsia="Times New Roman" w:hAnsiTheme="minorHAnsi" w:cstheme="minorHAnsi"/>
          <w:color w:val="FF0000"/>
          <w:sz w:val="24"/>
          <w:szCs w:val="24"/>
          <w:lang w:eastAsia="pl-PL"/>
        </w:rPr>
      </w:pPr>
    </w:p>
    <w:p w14:paraId="2D37360E" w14:textId="77777777" w:rsidR="002F56B8" w:rsidRPr="00447E66" w:rsidRDefault="002F56B8" w:rsidP="00C23D4D">
      <w:pPr>
        <w:numPr>
          <w:ilvl w:val="0"/>
          <w:numId w:val="24"/>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b/>
          <w:color w:val="000000"/>
          <w:sz w:val="24"/>
          <w:szCs w:val="24"/>
          <w:u w:val="single"/>
          <w:lang w:eastAsia="pl-PL"/>
        </w:rPr>
        <w:t>Szacunkowa roczna masa odpadów</w:t>
      </w:r>
      <w:r w:rsidRPr="00447E66">
        <w:rPr>
          <w:rFonts w:asciiTheme="minorHAnsi" w:eastAsia="Times New Roman" w:hAnsiTheme="minorHAnsi" w:cstheme="minorHAnsi"/>
          <w:color w:val="000000"/>
          <w:sz w:val="24"/>
          <w:szCs w:val="24"/>
          <w:lang w:eastAsia="pl-PL"/>
        </w:rPr>
        <w:t xml:space="preserve"> przewidziana do odbioru i zagospodarowania                     z terenów użyteczności publicznej to: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588"/>
        <w:gridCol w:w="3515"/>
      </w:tblGrid>
      <w:tr w:rsidR="002F56B8" w:rsidRPr="00447E66" w14:paraId="54E3C0A0" w14:textId="77777777" w:rsidTr="003C2706">
        <w:tc>
          <w:tcPr>
            <w:tcW w:w="4219" w:type="dxa"/>
            <w:shd w:val="clear" w:color="auto" w:fill="auto"/>
          </w:tcPr>
          <w:p w14:paraId="2FF63CFE"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Rodzaj odpadów</w:t>
            </w:r>
          </w:p>
        </w:tc>
        <w:tc>
          <w:tcPr>
            <w:tcW w:w="1588" w:type="dxa"/>
            <w:shd w:val="clear" w:color="auto" w:fill="auto"/>
          </w:tcPr>
          <w:p w14:paraId="148EB0A5"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Kod odpadów</w:t>
            </w:r>
          </w:p>
        </w:tc>
        <w:tc>
          <w:tcPr>
            <w:tcW w:w="3515" w:type="dxa"/>
            <w:shd w:val="clear" w:color="auto" w:fill="auto"/>
          </w:tcPr>
          <w:p w14:paraId="411B71A6"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Roczna szacunkowa masa (Mg)</w:t>
            </w:r>
          </w:p>
        </w:tc>
      </w:tr>
      <w:tr w:rsidR="002F56B8" w:rsidRPr="00447E66" w14:paraId="41E095E1" w14:textId="77777777" w:rsidTr="003C2706">
        <w:tc>
          <w:tcPr>
            <w:tcW w:w="4219" w:type="dxa"/>
            <w:shd w:val="clear" w:color="auto" w:fill="auto"/>
          </w:tcPr>
          <w:p w14:paraId="4061935D"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niesegregowanych (zmieszanych)</w:t>
            </w:r>
          </w:p>
        </w:tc>
        <w:tc>
          <w:tcPr>
            <w:tcW w:w="1588" w:type="dxa"/>
            <w:shd w:val="clear" w:color="auto" w:fill="auto"/>
          </w:tcPr>
          <w:p w14:paraId="7A5F3D6F"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sz w:val="24"/>
                <w:szCs w:val="24"/>
                <w:lang w:eastAsia="pl-PL"/>
              </w:rPr>
              <w:t>20 03 01</w:t>
            </w:r>
          </w:p>
        </w:tc>
        <w:tc>
          <w:tcPr>
            <w:tcW w:w="3515" w:type="dxa"/>
            <w:shd w:val="clear" w:color="auto" w:fill="auto"/>
          </w:tcPr>
          <w:p w14:paraId="32C4C5AF"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47</w:t>
            </w:r>
          </w:p>
        </w:tc>
      </w:tr>
    </w:tbl>
    <w:p w14:paraId="5FE2A144" w14:textId="77777777" w:rsidR="002F56B8" w:rsidRPr="00447E66" w:rsidRDefault="002F56B8" w:rsidP="00447E66">
      <w:pPr>
        <w:spacing w:line="360" w:lineRule="auto"/>
        <w:jc w:val="both"/>
        <w:rPr>
          <w:rFonts w:asciiTheme="minorHAnsi" w:eastAsia="Times New Roman" w:hAnsiTheme="minorHAnsi" w:cstheme="minorHAnsi"/>
          <w:sz w:val="24"/>
          <w:szCs w:val="24"/>
          <w:lang w:eastAsia="pl-PL"/>
        </w:rPr>
      </w:pPr>
    </w:p>
    <w:p w14:paraId="1451A751" w14:textId="7106AA17" w:rsidR="002F56B8" w:rsidRPr="0064431E"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Podane ilości są ilościami prognozowanymi, ich ilość może ulec zmianie. Wykonawcy nie będą przysługiwały jakiekolwiek roszczenia z tego tytułu. Zamawiający zastrzega, że ilość ton odpadów w trakcie trwania umowy może ulec zmianie w stosunku do podanych wartości. Ilość ta może się zmienić o maksymalnie do 30 % podanych wartości.</w:t>
      </w:r>
      <w:r w:rsidRPr="0064431E">
        <w:rPr>
          <w:rFonts w:asciiTheme="minorHAnsi" w:eastAsia="Times New Roman" w:hAnsiTheme="minorHAnsi" w:cstheme="minorHAnsi"/>
          <w:sz w:val="24"/>
          <w:szCs w:val="24"/>
          <w:lang w:eastAsia="pl-PL"/>
        </w:rPr>
        <w:t xml:space="preserve"> Ilość zmian może być większa, w przypadku zmiany przepisów prawa mających wpływ na system gospodarowania odpadami komunalnymi (np. w wyniku wprowadzenia systemu kaucyjnego, na niektóre </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 xml:space="preserve">z frakcji odpadów). </w:t>
      </w:r>
    </w:p>
    <w:p w14:paraId="1B8C7A56" w14:textId="77777777" w:rsidR="002F56B8" w:rsidRPr="0064431E"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Zamawiający zaleca przeprowadzenia wizji lokalnej na terenie gminy Byczyna, celem oszacowania na własną odpowiedzialność kosztów i ryzyka wykonania zamówienia oraz uzyskania wszelkich danych jakie mogą być niezbędne do rzetelnego przygotowania oferty.  </w:t>
      </w:r>
    </w:p>
    <w:p w14:paraId="1F9F4F4A" w14:textId="1B8FDACA" w:rsidR="002F56B8"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Ilość odpadów komunalnych odebranych w okresie </w:t>
      </w:r>
      <w:r w:rsidRPr="00447E66">
        <w:rPr>
          <w:rFonts w:asciiTheme="minorHAnsi" w:eastAsia="Times New Roman" w:hAnsiTheme="minorHAnsi" w:cstheme="minorHAnsi"/>
          <w:b/>
          <w:bCs/>
          <w:sz w:val="24"/>
          <w:szCs w:val="24"/>
          <w:u w:val="single"/>
          <w:lang w:eastAsia="pl-PL"/>
        </w:rPr>
        <w:t>od 2022 r. do 2023 r.</w:t>
      </w:r>
      <w:r w:rsidRPr="00447E66">
        <w:rPr>
          <w:rFonts w:asciiTheme="minorHAnsi" w:eastAsia="Times New Roman" w:hAnsiTheme="minorHAnsi" w:cstheme="minorHAnsi"/>
          <w:sz w:val="24"/>
          <w:szCs w:val="24"/>
          <w:lang w:eastAsia="pl-PL"/>
        </w:rPr>
        <w:t xml:space="preserve"> </w:t>
      </w:r>
      <w:r w:rsidR="00C84F55">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z </w:t>
      </w:r>
      <w:r w:rsidR="00C23D4D">
        <w:rPr>
          <w:rFonts w:asciiTheme="minorHAnsi" w:eastAsia="Times New Roman" w:hAnsiTheme="minorHAnsi" w:cstheme="minorHAnsi"/>
          <w:sz w:val="24"/>
          <w:szCs w:val="24"/>
          <w:lang w:eastAsia="pl-PL"/>
        </w:rPr>
        <w:t>n</w:t>
      </w:r>
      <w:r w:rsidRPr="00447E66">
        <w:rPr>
          <w:rFonts w:asciiTheme="minorHAnsi" w:eastAsia="Times New Roman" w:hAnsiTheme="minorHAnsi" w:cstheme="minorHAnsi"/>
          <w:sz w:val="24"/>
          <w:szCs w:val="24"/>
          <w:lang w:eastAsia="pl-PL"/>
        </w:rPr>
        <w:t>ieruchomości zamieszkałych na terenie Gminy Byczyna, zebranych w PSZOK oraz</w:t>
      </w:r>
      <w:r w:rsidR="00C84F55">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z terenu użyteczności publicznej:</w:t>
      </w:r>
    </w:p>
    <w:tbl>
      <w:tblPr>
        <w:tblW w:w="10135" w:type="dxa"/>
        <w:tblLayout w:type="fixed"/>
        <w:tblCellMar>
          <w:left w:w="70" w:type="dxa"/>
          <w:right w:w="70" w:type="dxa"/>
        </w:tblCellMar>
        <w:tblLook w:val="0000" w:firstRow="0" w:lastRow="0" w:firstColumn="0" w:lastColumn="0" w:noHBand="0" w:noVBand="0"/>
      </w:tblPr>
      <w:tblGrid>
        <w:gridCol w:w="3047"/>
        <w:gridCol w:w="1134"/>
        <w:gridCol w:w="1142"/>
        <w:gridCol w:w="984"/>
        <w:gridCol w:w="993"/>
        <w:gridCol w:w="850"/>
        <w:gridCol w:w="851"/>
        <w:gridCol w:w="1134"/>
      </w:tblGrid>
      <w:tr w:rsidR="002F56B8" w:rsidRPr="00447E66" w14:paraId="5A503E73" w14:textId="77777777" w:rsidTr="003C2706">
        <w:trPr>
          <w:trHeight w:val="246"/>
        </w:trPr>
        <w:tc>
          <w:tcPr>
            <w:tcW w:w="3047" w:type="dxa"/>
            <w:vMerge w:val="restart"/>
            <w:tcBorders>
              <w:top w:val="single" w:sz="4" w:space="0" w:color="auto"/>
              <w:left w:val="single" w:sz="4" w:space="0" w:color="auto"/>
              <w:right w:val="single" w:sz="4" w:space="0" w:color="auto"/>
            </w:tcBorders>
            <w:shd w:val="clear" w:color="auto" w:fill="C0C0C0"/>
            <w:noWrap/>
            <w:vAlign w:val="center"/>
          </w:tcPr>
          <w:p w14:paraId="61395504"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Kod i rodzaj odebranych odpadów komunalnych</w:t>
            </w:r>
          </w:p>
        </w:tc>
        <w:tc>
          <w:tcPr>
            <w:tcW w:w="2276" w:type="dxa"/>
            <w:gridSpan w:val="2"/>
            <w:tcBorders>
              <w:top w:val="single" w:sz="4" w:space="0" w:color="auto"/>
              <w:left w:val="nil"/>
              <w:bottom w:val="single" w:sz="4" w:space="0" w:color="auto"/>
              <w:right w:val="single" w:sz="4" w:space="0" w:color="auto"/>
            </w:tcBorders>
            <w:shd w:val="clear" w:color="auto" w:fill="C0C0C0"/>
            <w:vAlign w:val="center"/>
          </w:tcPr>
          <w:p w14:paraId="6F7F764F"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z nieruchomości zamieszkałych [Mg]</w:t>
            </w:r>
          </w:p>
        </w:tc>
        <w:tc>
          <w:tcPr>
            <w:tcW w:w="1977" w:type="dxa"/>
            <w:gridSpan w:val="2"/>
            <w:tcBorders>
              <w:top w:val="single" w:sz="4" w:space="0" w:color="auto"/>
              <w:left w:val="nil"/>
              <w:bottom w:val="single" w:sz="4" w:space="0" w:color="auto"/>
              <w:right w:val="single" w:sz="4" w:space="0" w:color="auto"/>
            </w:tcBorders>
            <w:shd w:val="clear" w:color="auto" w:fill="C0C0C0"/>
            <w:noWrap/>
            <w:vAlign w:val="center"/>
          </w:tcPr>
          <w:p w14:paraId="07EA9835"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w PSZOK [Mg]</w:t>
            </w:r>
          </w:p>
        </w:tc>
        <w:tc>
          <w:tcPr>
            <w:tcW w:w="1701" w:type="dxa"/>
            <w:gridSpan w:val="2"/>
            <w:tcBorders>
              <w:top w:val="single" w:sz="4" w:space="0" w:color="auto"/>
              <w:left w:val="nil"/>
              <w:bottom w:val="single" w:sz="4" w:space="0" w:color="auto"/>
              <w:right w:val="single" w:sz="4" w:space="0" w:color="auto"/>
            </w:tcBorders>
            <w:shd w:val="clear" w:color="auto" w:fill="C0C0C0"/>
          </w:tcPr>
          <w:p w14:paraId="4DDDE51F"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 xml:space="preserve">z terenów </w:t>
            </w:r>
            <w:proofErr w:type="spellStart"/>
            <w:r w:rsidRPr="00447E66">
              <w:rPr>
                <w:rFonts w:asciiTheme="minorHAnsi" w:hAnsiTheme="minorHAnsi" w:cstheme="minorHAnsi"/>
                <w:color w:val="000000"/>
                <w:sz w:val="24"/>
                <w:szCs w:val="24"/>
                <w:lang w:eastAsia="pl-PL"/>
              </w:rPr>
              <w:t>użytecz</w:t>
            </w:r>
            <w:proofErr w:type="spellEnd"/>
            <w:r w:rsidRPr="00447E66">
              <w:rPr>
                <w:rFonts w:asciiTheme="minorHAnsi" w:hAnsiTheme="minorHAnsi" w:cstheme="minorHAnsi"/>
                <w:color w:val="000000"/>
                <w:sz w:val="24"/>
                <w:szCs w:val="24"/>
                <w:lang w:eastAsia="pl-PL"/>
              </w:rPr>
              <w:t>. publicznej [Mg]</w:t>
            </w:r>
          </w:p>
        </w:tc>
        <w:tc>
          <w:tcPr>
            <w:tcW w:w="1134" w:type="dxa"/>
            <w:vMerge w:val="restart"/>
            <w:tcBorders>
              <w:top w:val="single" w:sz="4" w:space="0" w:color="auto"/>
              <w:left w:val="single" w:sz="4" w:space="0" w:color="auto"/>
              <w:right w:val="single" w:sz="4" w:space="0" w:color="auto"/>
            </w:tcBorders>
            <w:shd w:val="clear" w:color="auto" w:fill="C0C0C0"/>
            <w:noWrap/>
            <w:vAlign w:val="center"/>
          </w:tcPr>
          <w:p w14:paraId="54ABB51F"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Łącznie</w:t>
            </w:r>
            <w:r w:rsidRPr="00447E66">
              <w:rPr>
                <w:rFonts w:asciiTheme="minorHAnsi" w:hAnsiTheme="minorHAnsi" w:cstheme="minorHAnsi"/>
                <w:color w:val="000000"/>
                <w:sz w:val="24"/>
                <w:szCs w:val="24"/>
                <w:lang w:eastAsia="pl-PL"/>
              </w:rPr>
              <w:br/>
              <w:t>[Mg]</w:t>
            </w:r>
          </w:p>
        </w:tc>
      </w:tr>
      <w:tr w:rsidR="002F56B8" w:rsidRPr="00447E66" w14:paraId="70DDE833" w14:textId="77777777" w:rsidTr="003C2706">
        <w:trPr>
          <w:trHeight w:val="533"/>
        </w:trPr>
        <w:tc>
          <w:tcPr>
            <w:tcW w:w="3047" w:type="dxa"/>
            <w:vMerge/>
            <w:tcBorders>
              <w:left w:val="single" w:sz="4" w:space="0" w:color="auto"/>
              <w:bottom w:val="single" w:sz="4" w:space="0" w:color="auto"/>
              <w:right w:val="single" w:sz="4" w:space="0" w:color="auto"/>
            </w:tcBorders>
            <w:shd w:val="clear" w:color="auto" w:fill="C0C0C0"/>
            <w:noWrap/>
            <w:vAlign w:val="center"/>
          </w:tcPr>
          <w:p w14:paraId="5378B9F6"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p>
        </w:tc>
        <w:tc>
          <w:tcPr>
            <w:tcW w:w="1134" w:type="dxa"/>
            <w:tcBorders>
              <w:top w:val="single" w:sz="4" w:space="0" w:color="auto"/>
              <w:left w:val="nil"/>
              <w:bottom w:val="single" w:sz="4" w:space="0" w:color="auto"/>
              <w:right w:val="single" w:sz="4" w:space="0" w:color="auto"/>
            </w:tcBorders>
            <w:shd w:val="clear" w:color="auto" w:fill="C0C0C0"/>
            <w:vAlign w:val="center"/>
          </w:tcPr>
          <w:p w14:paraId="5982F9B1"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2022 r.</w:t>
            </w:r>
          </w:p>
        </w:tc>
        <w:tc>
          <w:tcPr>
            <w:tcW w:w="1142" w:type="dxa"/>
            <w:tcBorders>
              <w:top w:val="single" w:sz="4" w:space="0" w:color="auto"/>
              <w:left w:val="nil"/>
              <w:bottom w:val="single" w:sz="4" w:space="0" w:color="auto"/>
              <w:right w:val="single" w:sz="4" w:space="0" w:color="auto"/>
            </w:tcBorders>
            <w:shd w:val="clear" w:color="auto" w:fill="C0C0C0"/>
            <w:vAlign w:val="center"/>
          </w:tcPr>
          <w:p w14:paraId="10B1E7A6"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2023 r.</w:t>
            </w:r>
          </w:p>
        </w:tc>
        <w:tc>
          <w:tcPr>
            <w:tcW w:w="984" w:type="dxa"/>
            <w:tcBorders>
              <w:top w:val="single" w:sz="4" w:space="0" w:color="auto"/>
              <w:left w:val="nil"/>
              <w:bottom w:val="single" w:sz="4" w:space="0" w:color="auto"/>
              <w:right w:val="single" w:sz="4" w:space="0" w:color="auto"/>
            </w:tcBorders>
            <w:shd w:val="clear" w:color="auto" w:fill="C0C0C0"/>
            <w:noWrap/>
            <w:vAlign w:val="center"/>
          </w:tcPr>
          <w:p w14:paraId="141097CF"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2022 r.</w:t>
            </w:r>
          </w:p>
        </w:tc>
        <w:tc>
          <w:tcPr>
            <w:tcW w:w="993" w:type="dxa"/>
            <w:tcBorders>
              <w:top w:val="single" w:sz="4" w:space="0" w:color="auto"/>
              <w:left w:val="nil"/>
              <w:bottom w:val="single" w:sz="4" w:space="0" w:color="auto"/>
              <w:right w:val="single" w:sz="4" w:space="0" w:color="auto"/>
            </w:tcBorders>
            <w:shd w:val="clear" w:color="auto" w:fill="C0C0C0"/>
            <w:vAlign w:val="center"/>
          </w:tcPr>
          <w:p w14:paraId="5B9CA522"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2023 r.</w:t>
            </w:r>
          </w:p>
        </w:tc>
        <w:tc>
          <w:tcPr>
            <w:tcW w:w="850" w:type="dxa"/>
            <w:tcBorders>
              <w:top w:val="single" w:sz="4" w:space="0" w:color="auto"/>
              <w:left w:val="nil"/>
              <w:bottom w:val="single" w:sz="4" w:space="0" w:color="auto"/>
              <w:right w:val="single" w:sz="4" w:space="0" w:color="auto"/>
            </w:tcBorders>
            <w:shd w:val="clear" w:color="auto" w:fill="C0C0C0"/>
          </w:tcPr>
          <w:p w14:paraId="2377E763"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p>
          <w:p w14:paraId="49F4993B"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2022 r.</w:t>
            </w:r>
          </w:p>
        </w:tc>
        <w:tc>
          <w:tcPr>
            <w:tcW w:w="851" w:type="dxa"/>
            <w:tcBorders>
              <w:top w:val="single" w:sz="4" w:space="0" w:color="auto"/>
              <w:left w:val="single" w:sz="4" w:space="0" w:color="auto"/>
              <w:bottom w:val="single" w:sz="4" w:space="0" w:color="auto"/>
              <w:right w:val="single" w:sz="4" w:space="0" w:color="auto"/>
            </w:tcBorders>
            <w:shd w:val="clear" w:color="auto" w:fill="C0C0C0"/>
          </w:tcPr>
          <w:p w14:paraId="47A74539"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p>
          <w:p w14:paraId="77177EE9"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2023 r.</w:t>
            </w:r>
          </w:p>
        </w:tc>
        <w:tc>
          <w:tcPr>
            <w:tcW w:w="1134" w:type="dxa"/>
            <w:vMerge/>
            <w:tcBorders>
              <w:left w:val="single" w:sz="4" w:space="0" w:color="auto"/>
              <w:bottom w:val="single" w:sz="4" w:space="0" w:color="auto"/>
              <w:right w:val="single" w:sz="4" w:space="0" w:color="auto"/>
            </w:tcBorders>
            <w:shd w:val="clear" w:color="auto" w:fill="C0C0C0"/>
            <w:noWrap/>
            <w:vAlign w:val="center"/>
          </w:tcPr>
          <w:p w14:paraId="5B6C9D5D"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p>
        </w:tc>
      </w:tr>
      <w:tr w:rsidR="002F56B8" w:rsidRPr="00447E66" w14:paraId="11C28F92" w14:textId="77777777" w:rsidTr="003C2706">
        <w:trPr>
          <w:trHeight w:val="206"/>
        </w:trPr>
        <w:tc>
          <w:tcPr>
            <w:tcW w:w="3047" w:type="dxa"/>
            <w:tcBorders>
              <w:top w:val="nil"/>
              <w:left w:val="single" w:sz="4" w:space="0" w:color="auto"/>
              <w:bottom w:val="single" w:sz="4" w:space="0" w:color="auto"/>
              <w:right w:val="single" w:sz="4" w:space="0" w:color="auto"/>
            </w:tcBorders>
            <w:shd w:val="clear" w:color="auto" w:fill="C0C0C0"/>
            <w:noWrap/>
            <w:vAlign w:val="center"/>
          </w:tcPr>
          <w:p w14:paraId="0C21F08E"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w:t>
            </w:r>
          </w:p>
        </w:tc>
        <w:tc>
          <w:tcPr>
            <w:tcW w:w="1134" w:type="dxa"/>
            <w:tcBorders>
              <w:top w:val="nil"/>
              <w:left w:val="nil"/>
              <w:bottom w:val="single" w:sz="4" w:space="0" w:color="auto"/>
              <w:right w:val="single" w:sz="4" w:space="0" w:color="auto"/>
            </w:tcBorders>
            <w:shd w:val="clear" w:color="auto" w:fill="C0C0C0"/>
            <w:noWrap/>
            <w:vAlign w:val="center"/>
          </w:tcPr>
          <w:p w14:paraId="0D162D2A"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w:t>
            </w:r>
          </w:p>
        </w:tc>
        <w:tc>
          <w:tcPr>
            <w:tcW w:w="1142" w:type="dxa"/>
            <w:tcBorders>
              <w:top w:val="nil"/>
              <w:left w:val="nil"/>
              <w:bottom w:val="single" w:sz="4" w:space="0" w:color="auto"/>
              <w:right w:val="single" w:sz="4" w:space="0" w:color="auto"/>
            </w:tcBorders>
            <w:shd w:val="clear" w:color="auto" w:fill="C0C0C0"/>
            <w:vAlign w:val="center"/>
          </w:tcPr>
          <w:p w14:paraId="26CF52DD"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3</w:t>
            </w:r>
          </w:p>
        </w:tc>
        <w:tc>
          <w:tcPr>
            <w:tcW w:w="984" w:type="dxa"/>
            <w:tcBorders>
              <w:top w:val="nil"/>
              <w:left w:val="nil"/>
              <w:bottom w:val="single" w:sz="4" w:space="0" w:color="auto"/>
              <w:right w:val="single" w:sz="4" w:space="0" w:color="auto"/>
            </w:tcBorders>
            <w:shd w:val="clear" w:color="auto" w:fill="C0C0C0"/>
            <w:noWrap/>
            <w:vAlign w:val="center"/>
          </w:tcPr>
          <w:p w14:paraId="7AAAC15F"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4</w:t>
            </w:r>
          </w:p>
        </w:tc>
        <w:tc>
          <w:tcPr>
            <w:tcW w:w="993" w:type="dxa"/>
            <w:tcBorders>
              <w:top w:val="nil"/>
              <w:left w:val="nil"/>
              <w:bottom w:val="single" w:sz="4" w:space="0" w:color="auto"/>
              <w:right w:val="single" w:sz="4" w:space="0" w:color="auto"/>
            </w:tcBorders>
            <w:shd w:val="clear" w:color="auto" w:fill="C0C0C0"/>
            <w:noWrap/>
            <w:vAlign w:val="center"/>
          </w:tcPr>
          <w:p w14:paraId="03C95898"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5</w:t>
            </w:r>
          </w:p>
        </w:tc>
        <w:tc>
          <w:tcPr>
            <w:tcW w:w="850" w:type="dxa"/>
            <w:tcBorders>
              <w:top w:val="single" w:sz="4" w:space="0" w:color="auto"/>
              <w:left w:val="nil"/>
              <w:bottom w:val="single" w:sz="4" w:space="0" w:color="auto"/>
              <w:right w:val="single" w:sz="4" w:space="0" w:color="auto"/>
            </w:tcBorders>
            <w:shd w:val="clear" w:color="auto" w:fill="C0C0C0"/>
          </w:tcPr>
          <w:p w14:paraId="5E587517"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6</w:t>
            </w:r>
          </w:p>
        </w:tc>
        <w:tc>
          <w:tcPr>
            <w:tcW w:w="851" w:type="dxa"/>
            <w:tcBorders>
              <w:top w:val="single" w:sz="4" w:space="0" w:color="auto"/>
              <w:left w:val="single" w:sz="4" w:space="0" w:color="auto"/>
              <w:bottom w:val="single" w:sz="4" w:space="0" w:color="auto"/>
              <w:right w:val="single" w:sz="4" w:space="0" w:color="auto"/>
            </w:tcBorders>
            <w:shd w:val="clear" w:color="auto" w:fill="C0C0C0"/>
          </w:tcPr>
          <w:p w14:paraId="0290E434"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7</w:t>
            </w: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0B8F4123" w14:textId="77777777" w:rsidR="002F56B8" w:rsidRPr="00447E66" w:rsidRDefault="002F56B8" w:rsidP="00C23D4D">
            <w:pPr>
              <w:spacing w:line="276" w:lineRule="auto"/>
              <w:ind w:left="142" w:hanging="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8</w:t>
            </w:r>
          </w:p>
        </w:tc>
      </w:tr>
      <w:tr w:rsidR="002F56B8" w:rsidRPr="00447E66" w14:paraId="27D2F0AA" w14:textId="77777777" w:rsidTr="003C2706">
        <w:trPr>
          <w:trHeight w:val="636"/>
        </w:trPr>
        <w:tc>
          <w:tcPr>
            <w:tcW w:w="3047" w:type="dxa"/>
            <w:tcBorders>
              <w:top w:val="nil"/>
              <w:left w:val="single" w:sz="4" w:space="0" w:color="auto"/>
              <w:bottom w:val="single" w:sz="4" w:space="0" w:color="auto"/>
              <w:right w:val="single" w:sz="4" w:space="0" w:color="auto"/>
            </w:tcBorders>
            <w:shd w:val="clear" w:color="auto" w:fill="FFFFFF"/>
            <w:noWrap/>
            <w:vAlign w:val="center"/>
          </w:tcPr>
          <w:p w14:paraId="700A92D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03 01 Niesegregowane (zmieszane) odpady komunalne</w:t>
            </w:r>
          </w:p>
        </w:tc>
        <w:tc>
          <w:tcPr>
            <w:tcW w:w="1134" w:type="dxa"/>
            <w:tcBorders>
              <w:top w:val="nil"/>
              <w:left w:val="nil"/>
              <w:bottom w:val="single" w:sz="4" w:space="0" w:color="auto"/>
              <w:right w:val="single" w:sz="4" w:space="0" w:color="auto"/>
            </w:tcBorders>
            <w:shd w:val="clear" w:color="auto" w:fill="FFFFFF"/>
            <w:noWrap/>
            <w:vAlign w:val="center"/>
          </w:tcPr>
          <w:p w14:paraId="60AF551F" w14:textId="77777777" w:rsidR="002F56B8" w:rsidRPr="00447E66" w:rsidRDefault="002F56B8" w:rsidP="00C23D4D">
            <w:pPr>
              <w:spacing w:line="276" w:lineRule="auto"/>
              <w:jc w:val="center"/>
              <w:rPr>
                <w:rFonts w:asciiTheme="minorHAnsi" w:hAnsiTheme="minorHAnsi" w:cstheme="minorHAnsi"/>
                <w:color w:val="000000"/>
                <w:sz w:val="24"/>
                <w:szCs w:val="24"/>
              </w:rPr>
            </w:pPr>
          </w:p>
          <w:p w14:paraId="41616BCA" w14:textId="77777777" w:rsidR="002F56B8" w:rsidRPr="00447E66" w:rsidRDefault="002F56B8" w:rsidP="00C23D4D">
            <w:pPr>
              <w:spacing w:line="276" w:lineRule="auto"/>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rPr>
              <w:t>1887,54</w:t>
            </w:r>
          </w:p>
          <w:p w14:paraId="517102F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42" w:type="dxa"/>
            <w:tcBorders>
              <w:top w:val="nil"/>
              <w:left w:val="nil"/>
              <w:bottom w:val="single" w:sz="4" w:space="0" w:color="auto"/>
              <w:right w:val="single" w:sz="4" w:space="0" w:color="auto"/>
            </w:tcBorders>
            <w:shd w:val="clear" w:color="auto" w:fill="FFFFFF"/>
            <w:vAlign w:val="center"/>
          </w:tcPr>
          <w:p w14:paraId="778ABA3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1963,86</w:t>
            </w:r>
          </w:p>
        </w:tc>
        <w:tc>
          <w:tcPr>
            <w:tcW w:w="984" w:type="dxa"/>
            <w:tcBorders>
              <w:top w:val="nil"/>
              <w:left w:val="nil"/>
              <w:bottom w:val="single" w:sz="4" w:space="0" w:color="auto"/>
              <w:right w:val="single" w:sz="4" w:space="0" w:color="auto"/>
            </w:tcBorders>
            <w:shd w:val="clear" w:color="auto" w:fill="FFFFFF"/>
            <w:noWrap/>
            <w:vAlign w:val="center"/>
          </w:tcPr>
          <w:p w14:paraId="20174BBE"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93" w:type="dxa"/>
            <w:tcBorders>
              <w:top w:val="nil"/>
              <w:left w:val="nil"/>
              <w:bottom w:val="single" w:sz="4" w:space="0" w:color="auto"/>
              <w:right w:val="single" w:sz="4" w:space="0" w:color="auto"/>
            </w:tcBorders>
            <w:shd w:val="clear" w:color="auto" w:fill="FFFFFF"/>
            <w:noWrap/>
            <w:vAlign w:val="center"/>
          </w:tcPr>
          <w:p w14:paraId="38C1777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shd w:val="clear" w:color="auto" w:fill="FFFFFF"/>
          </w:tcPr>
          <w:p w14:paraId="7111CA7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p w14:paraId="5291A2E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46,54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822759E"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p w14:paraId="1D070D1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44,48</w:t>
            </w:r>
          </w:p>
        </w:tc>
        <w:tc>
          <w:tcPr>
            <w:tcW w:w="1134" w:type="dxa"/>
            <w:tcBorders>
              <w:top w:val="nil"/>
              <w:left w:val="single" w:sz="4" w:space="0" w:color="auto"/>
              <w:bottom w:val="single" w:sz="4" w:space="0" w:color="auto"/>
              <w:right w:val="single" w:sz="4" w:space="0" w:color="auto"/>
            </w:tcBorders>
            <w:shd w:val="clear" w:color="auto" w:fill="BFBFBF"/>
            <w:noWrap/>
            <w:vAlign w:val="center"/>
          </w:tcPr>
          <w:p w14:paraId="328EB56D"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3942,42</w:t>
            </w:r>
          </w:p>
        </w:tc>
      </w:tr>
      <w:tr w:rsidR="002F56B8" w:rsidRPr="00447E66" w14:paraId="6343A0CA" w14:textId="77777777" w:rsidTr="003C2706">
        <w:trPr>
          <w:trHeight w:val="206"/>
        </w:trPr>
        <w:tc>
          <w:tcPr>
            <w:tcW w:w="3047" w:type="dxa"/>
            <w:tcBorders>
              <w:top w:val="nil"/>
              <w:left w:val="single" w:sz="4" w:space="0" w:color="auto"/>
              <w:bottom w:val="single" w:sz="4" w:space="0" w:color="auto"/>
              <w:right w:val="single" w:sz="4" w:space="0" w:color="auto"/>
            </w:tcBorders>
            <w:shd w:val="clear" w:color="auto" w:fill="FFFFFF"/>
            <w:noWrap/>
            <w:vAlign w:val="center"/>
          </w:tcPr>
          <w:p w14:paraId="626769F8"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02 01 Odpady ulegające biodegradacji</w:t>
            </w:r>
          </w:p>
        </w:tc>
        <w:tc>
          <w:tcPr>
            <w:tcW w:w="1134" w:type="dxa"/>
            <w:tcBorders>
              <w:top w:val="nil"/>
              <w:left w:val="nil"/>
              <w:bottom w:val="single" w:sz="4" w:space="0" w:color="auto"/>
              <w:right w:val="single" w:sz="4" w:space="0" w:color="auto"/>
            </w:tcBorders>
            <w:shd w:val="clear" w:color="auto" w:fill="FFFFFF"/>
            <w:noWrap/>
            <w:vAlign w:val="center"/>
          </w:tcPr>
          <w:p w14:paraId="3459427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244,72</w:t>
            </w:r>
          </w:p>
        </w:tc>
        <w:tc>
          <w:tcPr>
            <w:tcW w:w="1142" w:type="dxa"/>
            <w:tcBorders>
              <w:top w:val="nil"/>
              <w:left w:val="nil"/>
              <w:bottom w:val="single" w:sz="4" w:space="0" w:color="auto"/>
              <w:right w:val="single" w:sz="4" w:space="0" w:color="auto"/>
            </w:tcBorders>
            <w:shd w:val="clear" w:color="auto" w:fill="FFFFFF"/>
            <w:vAlign w:val="center"/>
          </w:tcPr>
          <w:p w14:paraId="5F585E65"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262,88</w:t>
            </w:r>
          </w:p>
        </w:tc>
        <w:tc>
          <w:tcPr>
            <w:tcW w:w="984" w:type="dxa"/>
            <w:tcBorders>
              <w:top w:val="nil"/>
              <w:left w:val="nil"/>
              <w:bottom w:val="single" w:sz="4" w:space="0" w:color="auto"/>
              <w:right w:val="single" w:sz="4" w:space="0" w:color="auto"/>
            </w:tcBorders>
            <w:shd w:val="clear" w:color="auto" w:fill="FFFFFF"/>
            <w:noWrap/>
            <w:vAlign w:val="center"/>
          </w:tcPr>
          <w:p w14:paraId="5C2A303E"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53,98</w:t>
            </w:r>
          </w:p>
        </w:tc>
        <w:tc>
          <w:tcPr>
            <w:tcW w:w="993" w:type="dxa"/>
            <w:tcBorders>
              <w:top w:val="nil"/>
              <w:left w:val="nil"/>
              <w:bottom w:val="single" w:sz="4" w:space="0" w:color="auto"/>
              <w:right w:val="single" w:sz="4" w:space="0" w:color="auto"/>
            </w:tcBorders>
            <w:shd w:val="clear" w:color="auto" w:fill="FFFFFF"/>
            <w:noWrap/>
            <w:vAlign w:val="center"/>
          </w:tcPr>
          <w:p w14:paraId="59899569"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48,58</w:t>
            </w:r>
          </w:p>
        </w:tc>
        <w:tc>
          <w:tcPr>
            <w:tcW w:w="850" w:type="dxa"/>
            <w:tcBorders>
              <w:top w:val="single" w:sz="4" w:space="0" w:color="auto"/>
              <w:left w:val="nil"/>
              <w:bottom w:val="single" w:sz="4" w:space="0" w:color="auto"/>
              <w:right w:val="single" w:sz="4" w:space="0" w:color="auto"/>
            </w:tcBorders>
            <w:shd w:val="clear" w:color="auto" w:fill="FFFFFF"/>
          </w:tcPr>
          <w:p w14:paraId="0E35C3A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F9F7D5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BFBFBF"/>
            <w:noWrap/>
            <w:vAlign w:val="center"/>
          </w:tcPr>
          <w:p w14:paraId="64992C41"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610,16</w:t>
            </w:r>
          </w:p>
        </w:tc>
      </w:tr>
      <w:tr w:rsidR="002F56B8" w:rsidRPr="00447E66" w14:paraId="757A60F0" w14:textId="77777777" w:rsidTr="003C2706">
        <w:trPr>
          <w:trHeight w:val="628"/>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347C43C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15 01 01 Opakowania z papieru i tektury</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41977E"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62,86</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555D80F5"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60,20</w:t>
            </w:r>
          </w:p>
        </w:tc>
        <w:tc>
          <w:tcPr>
            <w:tcW w:w="984" w:type="dxa"/>
            <w:tcBorders>
              <w:top w:val="single" w:sz="4" w:space="0" w:color="auto"/>
              <w:left w:val="nil"/>
              <w:bottom w:val="single" w:sz="4" w:space="0" w:color="auto"/>
              <w:right w:val="single" w:sz="4" w:space="0" w:color="auto"/>
            </w:tcBorders>
            <w:shd w:val="clear" w:color="auto" w:fill="auto"/>
            <w:noWrap/>
            <w:vAlign w:val="center"/>
          </w:tcPr>
          <w:p w14:paraId="7F291C1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7272CB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tcPr>
          <w:p w14:paraId="64EC4A1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7E24E3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1FE02865"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123,06</w:t>
            </w:r>
          </w:p>
        </w:tc>
      </w:tr>
      <w:tr w:rsidR="002F56B8" w:rsidRPr="00447E66" w14:paraId="2F30153F" w14:textId="77777777" w:rsidTr="003C2706">
        <w:trPr>
          <w:trHeight w:val="300"/>
        </w:trPr>
        <w:tc>
          <w:tcPr>
            <w:tcW w:w="3047" w:type="dxa"/>
            <w:tcBorders>
              <w:top w:val="nil"/>
              <w:left w:val="single" w:sz="4" w:space="0" w:color="auto"/>
              <w:bottom w:val="single" w:sz="4" w:space="0" w:color="auto"/>
              <w:right w:val="single" w:sz="4" w:space="0" w:color="auto"/>
            </w:tcBorders>
            <w:shd w:val="clear" w:color="auto" w:fill="auto"/>
            <w:vAlign w:val="center"/>
          </w:tcPr>
          <w:p w14:paraId="72E5C48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15 01 02 Opakowania z tworzyw sztucznych</w:t>
            </w:r>
          </w:p>
        </w:tc>
        <w:tc>
          <w:tcPr>
            <w:tcW w:w="1134" w:type="dxa"/>
            <w:tcBorders>
              <w:top w:val="nil"/>
              <w:left w:val="nil"/>
              <w:bottom w:val="single" w:sz="4" w:space="0" w:color="auto"/>
              <w:right w:val="single" w:sz="4" w:space="0" w:color="auto"/>
            </w:tcBorders>
            <w:shd w:val="clear" w:color="auto" w:fill="auto"/>
            <w:noWrap/>
            <w:vAlign w:val="center"/>
          </w:tcPr>
          <w:p w14:paraId="73B089AA" w14:textId="77777777" w:rsidR="002F56B8" w:rsidRPr="00447E66" w:rsidRDefault="002F56B8" w:rsidP="00C23D4D">
            <w:pPr>
              <w:spacing w:line="276" w:lineRule="auto"/>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rPr>
              <w:t>268,97</w:t>
            </w:r>
          </w:p>
        </w:tc>
        <w:tc>
          <w:tcPr>
            <w:tcW w:w="1142" w:type="dxa"/>
            <w:tcBorders>
              <w:top w:val="nil"/>
              <w:left w:val="nil"/>
              <w:bottom w:val="single" w:sz="4" w:space="0" w:color="auto"/>
              <w:right w:val="single" w:sz="4" w:space="0" w:color="auto"/>
            </w:tcBorders>
            <w:shd w:val="clear" w:color="auto" w:fill="auto"/>
            <w:noWrap/>
            <w:vAlign w:val="center"/>
          </w:tcPr>
          <w:p w14:paraId="569E21E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279,65</w:t>
            </w:r>
          </w:p>
        </w:tc>
        <w:tc>
          <w:tcPr>
            <w:tcW w:w="984" w:type="dxa"/>
            <w:tcBorders>
              <w:top w:val="nil"/>
              <w:left w:val="nil"/>
              <w:bottom w:val="single" w:sz="4" w:space="0" w:color="auto"/>
              <w:right w:val="single" w:sz="4" w:space="0" w:color="auto"/>
            </w:tcBorders>
            <w:shd w:val="clear" w:color="auto" w:fill="auto"/>
            <w:vAlign w:val="center"/>
          </w:tcPr>
          <w:p w14:paraId="0B86E74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93" w:type="dxa"/>
            <w:tcBorders>
              <w:top w:val="nil"/>
              <w:left w:val="nil"/>
              <w:bottom w:val="single" w:sz="4" w:space="0" w:color="auto"/>
              <w:right w:val="single" w:sz="4" w:space="0" w:color="auto"/>
            </w:tcBorders>
            <w:shd w:val="clear" w:color="auto" w:fill="auto"/>
            <w:noWrap/>
            <w:vAlign w:val="center"/>
          </w:tcPr>
          <w:p w14:paraId="5163FC5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tcPr>
          <w:p w14:paraId="03D381A0"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4209490"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50F0566B"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548,62</w:t>
            </w:r>
          </w:p>
        </w:tc>
      </w:tr>
      <w:tr w:rsidR="002F56B8" w:rsidRPr="00447E66" w14:paraId="1C656BB7" w14:textId="77777777" w:rsidTr="003C2706">
        <w:trPr>
          <w:trHeight w:val="300"/>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62ABEB9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15 01 07 Opakowania ze szkła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79507F" w14:textId="77777777" w:rsidR="002F56B8" w:rsidRPr="00447E66" w:rsidRDefault="002F56B8" w:rsidP="00C23D4D">
            <w:pPr>
              <w:spacing w:line="276" w:lineRule="auto"/>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rPr>
              <w:t>242,28</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6112202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198,50</w:t>
            </w:r>
          </w:p>
        </w:tc>
        <w:tc>
          <w:tcPr>
            <w:tcW w:w="984" w:type="dxa"/>
            <w:tcBorders>
              <w:top w:val="single" w:sz="4" w:space="0" w:color="auto"/>
              <w:left w:val="nil"/>
              <w:bottom w:val="single" w:sz="4" w:space="0" w:color="auto"/>
              <w:right w:val="single" w:sz="4" w:space="0" w:color="auto"/>
            </w:tcBorders>
            <w:shd w:val="clear" w:color="auto" w:fill="auto"/>
            <w:vAlign w:val="center"/>
          </w:tcPr>
          <w:p w14:paraId="0F6785E8"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188C8A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tcPr>
          <w:p w14:paraId="4787AC47"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AE8FD4E"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174A6730"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440,78</w:t>
            </w:r>
          </w:p>
        </w:tc>
      </w:tr>
      <w:tr w:rsidR="002F56B8" w:rsidRPr="00447E66" w14:paraId="6B86E137" w14:textId="77777777" w:rsidTr="003C2706">
        <w:trPr>
          <w:trHeight w:val="300"/>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79E205B2"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03 07 Odpady wielkogabarytowe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F018309"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90,68</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280CD66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98,42</w:t>
            </w:r>
          </w:p>
        </w:tc>
        <w:tc>
          <w:tcPr>
            <w:tcW w:w="984" w:type="dxa"/>
            <w:tcBorders>
              <w:top w:val="single" w:sz="4" w:space="0" w:color="auto"/>
              <w:left w:val="nil"/>
              <w:bottom w:val="single" w:sz="4" w:space="0" w:color="auto"/>
              <w:right w:val="single" w:sz="4" w:space="0" w:color="auto"/>
            </w:tcBorders>
            <w:shd w:val="clear" w:color="auto" w:fill="auto"/>
            <w:vAlign w:val="center"/>
          </w:tcPr>
          <w:p w14:paraId="0F89D0B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75,38</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5189EC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85,74</w:t>
            </w:r>
          </w:p>
        </w:tc>
        <w:tc>
          <w:tcPr>
            <w:tcW w:w="850" w:type="dxa"/>
            <w:tcBorders>
              <w:top w:val="single" w:sz="4" w:space="0" w:color="auto"/>
              <w:left w:val="nil"/>
              <w:bottom w:val="single" w:sz="4" w:space="0" w:color="auto"/>
              <w:right w:val="single" w:sz="4" w:space="0" w:color="auto"/>
            </w:tcBorders>
          </w:tcPr>
          <w:p w14:paraId="0C90D94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BECDC47"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38CB54F4"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350,22</w:t>
            </w:r>
          </w:p>
        </w:tc>
      </w:tr>
      <w:tr w:rsidR="002F56B8" w:rsidRPr="00447E66" w14:paraId="4B3A1B82" w14:textId="77777777" w:rsidTr="003C2706">
        <w:trPr>
          <w:trHeight w:val="340"/>
        </w:trPr>
        <w:tc>
          <w:tcPr>
            <w:tcW w:w="3047" w:type="dxa"/>
            <w:tcBorders>
              <w:top w:val="nil"/>
              <w:left w:val="single" w:sz="4" w:space="0" w:color="auto"/>
              <w:bottom w:val="single" w:sz="4" w:space="0" w:color="auto"/>
              <w:right w:val="single" w:sz="4" w:space="0" w:color="auto"/>
            </w:tcBorders>
            <w:shd w:val="clear" w:color="auto" w:fill="auto"/>
            <w:vAlign w:val="center"/>
          </w:tcPr>
          <w:p w14:paraId="307AED3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 xml:space="preserve">15 01 10* opakowania </w:t>
            </w:r>
            <w:proofErr w:type="spellStart"/>
            <w:r w:rsidRPr="00447E66">
              <w:rPr>
                <w:rFonts w:asciiTheme="minorHAnsi" w:hAnsiTheme="minorHAnsi" w:cstheme="minorHAnsi"/>
                <w:color w:val="000000"/>
                <w:sz w:val="24"/>
                <w:szCs w:val="24"/>
                <w:lang w:eastAsia="pl-PL"/>
              </w:rPr>
              <w:t>sub</w:t>
            </w:r>
            <w:proofErr w:type="spellEnd"/>
            <w:r w:rsidRPr="00447E66">
              <w:rPr>
                <w:rFonts w:asciiTheme="minorHAnsi" w:hAnsiTheme="minorHAnsi" w:cstheme="minorHAnsi"/>
                <w:color w:val="000000"/>
                <w:sz w:val="24"/>
                <w:szCs w:val="24"/>
                <w:lang w:eastAsia="pl-PL"/>
              </w:rPr>
              <w:t xml:space="preserve">. </w:t>
            </w:r>
            <w:proofErr w:type="spellStart"/>
            <w:r w:rsidRPr="00447E66">
              <w:rPr>
                <w:rFonts w:asciiTheme="minorHAnsi" w:hAnsiTheme="minorHAnsi" w:cstheme="minorHAnsi"/>
                <w:color w:val="000000"/>
                <w:sz w:val="24"/>
                <w:szCs w:val="24"/>
                <w:lang w:eastAsia="pl-PL"/>
              </w:rPr>
              <w:t>niebez</w:t>
            </w:r>
            <w:proofErr w:type="spellEnd"/>
            <w:r w:rsidRPr="00447E66">
              <w:rPr>
                <w:rFonts w:asciiTheme="minorHAnsi" w:hAnsiTheme="minorHAnsi" w:cstheme="minorHAnsi"/>
                <w:color w:val="000000"/>
                <w:sz w:val="24"/>
                <w:szCs w:val="24"/>
                <w:lang w:eastAsia="pl-PL"/>
              </w:rPr>
              <w:t>.</w:t>
            </w:r>
          </w:p>
        </w:tc>
        <w:tc>
          <w:tcPr>
            <w:tcW w:w="1134" w:type="dxa"/>
            <w:tcBorders>
              <w:top w:val="nil"/>
              <w:left w:val="nil"/>
              <w:bottom w:val="single" w:sz="4" w:space="0" w:color="auto"/>
              <w:right w:val="single" w:sz="4" w:space="0" w:color="auto"/>
            </w:tcBorders>
            <w:shd w:val="clear" w:color="auto" w:fill="auto"/>
            <w:noWrap/>
            <w:vAlign w:val="center"/>
          </w:tcPr>
          <w:p w14:paraId="76EC63D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nil"/>
              <w:left w:val="nil"/>
              <w:bottom w:val="single" w:sz="4" w:space="0" w:color="auto"/>
              <w:right w:val="single" w:sz="4" w:space="0" w:color="auto"/>
            </w:tcBorders>
            <w:shd w:val="clear" w:color="auto" w:fill="auto"/>
            <w:noWrap/>
            <w:vAlign w:val="center"/>
          </w:tcPr>
          <w:p w14:paraId="65C067F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nil"/>
              <w:left w:val="nil"/>
              <w:bottom w:val="single" w:sz="4" w:space="0" w:color="auto"/>
              <w:right w:val="single" w:sz="4" w:space="0" w:color="auto"/>
            </w:tcBorders>
            <w:shd w:val="clear" w:color="auto" w:fill="auto"/>
            <w:vAlign w:val="center"/>
          </w:tcPr>
          <w:p w14:paraId="2161FFB2"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1,50</w:t>
            </w:r>
          </w:p>
        </w:tc>
        <w:tc>
          <w:tcPr>
            <w:tcW w:w="993" w:type="dxa"/>
            <w:tcBorders>
              <w:top w:val="nil"/>
              <w:left w:val="nil"/>
              <w:bottom w:val="single" w:sz="4" w:space="0" w:color="auto"/>
              <w:right w:val="single" w:sz="4" w:space="0" w:color="auto"/>
            </w:tcBorders>
            <w:shd w:val="clear" w:color="auto" w:fill="auto"/>
            <w:noWrap/>
            <w:vAlign w:val="center"/>
          </w:tcPr>
          <w:p w14:paraId="479B1EA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3,00</w:t>
            </w:r>
          </w:p>
        </w:tc>
        <w:tc>
          <w:tcPr>
            <w:tcW w:w="850" w:type="dxa"/>
            <w:tcBorders>
              <w:top w:val="single" w:sz="4" w:space="0" w:color="auto"/>
              <w:left w:val="nil"/>
              <w:bottom w:val="single" w:sz="4" w:space="0" w:color="auto"/>
              <w:right w:val="single" w:sz="4" w:space="0" w:color="auto"/>
            </w:tcBorders>
          </w:tcPr>
          <w:p w14:paraId="24F33E4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2A9660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57BB65B8"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4,50</w:t>
            </w:r>
          </w:p>
        </w:tc>
      </w:tr>
      <w:tr w:rsidR="002F56B8" w:rsidRPr="00447E66" w14:paraId="163FA86E" w14:textId="77777777" w:rsidTr="003C2706">
        <w:trPr>
          <w:trHeight w:val="448"/>
        </w:trPr>
        <w:tc>
          <w:tcPr>
            <w:tcW w:w="3047" w:type="dxa"/>
            <w:tcBorders>
              <w:top w:val="nil"/>
              <w:left w:val="single" w:sz="4" w:space="0" w:color="auto"/>
              <w:bottom w:val="single" w:sz="4" w:space="0" w:color="auto"/>
              <w:right w:val="single" w:sz="4" w:space="0" w:color="auto"/>
            </w:tcBorders>
            <w:shd w:val="clear" w:color="auto" w:fill="auto"/>
            <w:vAlign w:val="center"/>
          </w:tcPr>
          <w:p w14:paraId="0F3E3800"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16 01 03 Zużyte opony</w:t>
            </w:r>
          </w:p>
        </w:tc>
        <w:tc>
          <w:tcPr>
            <w:tcW w:w="1134" w:type="dxa"/>
            <w:tcBorders>
              <w:top w:val="nil"/>
              <w:left w:val="nil"/>
              <w:bottom w:val="single" w:sz="4" w:space="0" w:color="auto"/>
              <w:right w:val="single" w:sz="4" w:space="0" w:color="auto"/>
            </w:tcBorders>
            <w:shd w:val="clear" w:color="auto" w:fill="auto"/>
            <w:noWrap/>
            <w:vAlign w:val="center"/>
          </w:tcPr>
          <w:p w14:paraId="60F70F72"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7,86</w:t>
            </w:r>
          </w:p>
        </w:tc>
        <w:tc>
          <w:tcPr>
            <w:tcW w:w="1142" w:type="dxa"/>
            <w:tcBorders>
              <w:top w:val="nil"/>
              <w:left w:val="nil"/>
              <w:bottom w:val="single" w:sz="4" w:space="0" w:color="auto"/>
              <w:right w:val="single" w:sz="4" w:space="0" w:color="auto"/>
            </w:tcBorders>
            <w:shd w:val="clear" w:color="auto" w:fill="auto"/>
            <w:noWrap/>
            <w:vAlign w:val="center"/>
          </w:tcPr>
          <w:p w14:paraId="0118722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13,63</w:t>
            </w:r>
          </w:p>
        </w:tc>
        <w:tc>
          <w:tcPr>
            <w:tcW w:w="984" w:type="dxa"/>
            <w:tcBorders>
              <w:top w:val="nil"/>
              <w:left w:val="nil"/>
              <w:bottom w:val="single" w:sz="4" w:space="0" w:color="auto"/>
              <w:right w:val="single" w:sz="4" w:space="0" w:color="auto"/>
            </w:tcBorders>
            <w:shd w:val="clear" w:color="auto" w:fill="FFFFFF"/>
            <w:vAlign w:val="center"/>
          </w:tcPr>
          <w:p w14:paraId="21DF8DDF"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10,14</w:t>
            </w:r>
          </w:p>
        </w:tc>
        <w:tc>
          <w:tcPr>
            <w:tcW w:w="993" w:type="dxa"/>
            <w:tcBorders>
              <w:top w:val="nil"/>
              <w:left w:val="nil"/>
              <w:bottom w:val="single" w:sz="4" w:space="0" w:color="auto"/>
              <w:right w:val="single" w:sz="4" w:space="0" w:color="auto"/>
            </w:tcBorders>
            <w:shd w:val="clear" w:color="auto" w:fill="auto"/>
            <w:noWrap/>
            <w:vAlign w:val="center"/>
          </w:tcPr>
          <w:p w14:paraId="18525FB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11,18</w:t>
            </w:r>
          </w:p>
        </w:tc>
        <w:tc>
          <w:tcPr>
            <w:tcW w:w="850" w:type="dxa"/>
            <w:tcBorders>
              <w:top w:val="single" w:sz="4" w:space="0" w:color="auto"/>
              <w:left w:val="nil"/>
              <w:bottom w:val="single" w:sz="4" w:space="0" w:color="auto"/>
              <w:right w:val="single" w:sz="4" w:space="0" w:color="auto"/>
            </w:tcBorders>
          </w:tcPr>
          <w:p w14:paraId="2B2F655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450432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262C8D91"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42,81</w:t>
            </w:r>
          </w:p>
        </w:tc>
      </w:tr>
      <w:tr w:rsidR="002F56B8" w:rsidRPr="00447E66" w14:paraId="7643FF00" w14:textId="77777777" w:rsidTr="003C2706">
        <w:trPr>
          <w:trHeight w:val="300"/>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232D32A5"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17 01 02 Gruz ceglany</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7FC9DA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51384AC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single" w:sz="4" w:space="0" w:color="auto"/>
              <w:left w:val="nil"/>
              <w:bottom w:val="single" w:sz="4" w:space="0" w:color="auto"/>
              <w:right w:val="single" w:sz="4" w:space="0" w:color="auto"/>
            </w:tcBorders>
            <w:shd w:val="clear" w:color="auto" w:fill="auto"/>
            <w:vAlign w:val="center"/>
          </w:tcPr>
          <w:p w14:paraId="779AC3CF"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32,10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756C98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tcPr>
          <w:p w14:paraId="277DCDC2"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04B482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031C7869"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32,10</w:t>
            </w:r>
          </w:p>
        </w:tc>
      </w:tr>
      <w:tr w:rsidR="002F56B8" w:rsidRPr="00447E66" w14:paraId="32999A84" w14:textId="77777777" w:rsidTr="003C2706">
        <w:trPr>
          <w:trHeight w:val="405"/>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299A9F4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17 03 80 Odpadowa papa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BDE714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0FAD0AB0"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single" w:sz="4" w:space="0" w:color="auto"/>
              <w:left w:val="nil"/>
              <w:bottom w:val="single" w:sz="4" w:space="0" w:color="auto"/>
              <w:right w:val="single" w:sz="4" w:space="0" w:color="auto"/>
            </w:tcBorders>
            <w:shd w:val="clear" w:color="auto" w:fill="auto"/>
            <w:noWrap/>
            <w:vAlign w:val="center"/>
          </w:tcPr>
          <w:p w14:paraId="7C7FBD8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B95E73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tcPr>
          <w:p w14:paraId="50D3EB7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CFC2C4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213CBFDF"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p>
        </w:tc>
      </w:tr>
      <w:tr w:rsidR="002F56B8" w:rsidRPr="00447E66" w14:paraId="53D88D7F" w14:textId="77777777" w:rsidTr="003C2706">
        <w:trPr>
          <w:trHeight w:val="630"/>
        </w:trPr>
        <w:tc>
          <w:tcPr>
            <w:tcW w:w="3047" w:type="dxa"/>
            <w:tcBorders>
              <w:top w:val="nil"/>
              <w:left w:val="single" w:sz="4" w:space="0" w:color="auto"/>
              <w:bottom w:val="single" w:sz="4" w:space="0" w:color="auto"/>
              <w:right w:val="single" w:sz="4" w:space="0" w:color="auto"/>
            </w:tcBorders>
            <w:shd w:val="clear" w:color="auto" w:fill="auto"/>
            <w:vAlign w:val="center"/>
          </w:tcPr>
          <w:p w14:paraId="49C97EE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17 09 04 Zmieszane odpady z budowy, remontów i demontażu in. niż wymienione w 17 09 01, 17 09 02 i 17 09 03</w:t>
            </w:r>
          </w:p>
        </w:tc>
        <w:tc>
          <w:tcPr>
            <w:tcW w:w="1134" w:type="dxa"/>
            <w:tcBorders>
              <w:top w:val="nil"/>
              <w:left w:val="nil"/>
              <w:bottom w:val="single" w:sz="4" w:space="0" w:color="auto"/>
              <w:right w:val="single" w:sz="4" w:space="0" w:color="auto"/>
            </w:tcBorders>
            <w:shd w:val="clear" w:color="auto" w:fill="auto"/>
            <w:noWrap/>
            <w:vAlign w:val="center"/>
          </w:tcPr>
          <w:p w14:paraId="5215A880"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nil"/>
              <w:left w:val="nil"/>
              <w:bottom w:val="single" w:sz="4" w:space="0" w:color="auto"/>
              <w:right w:val="single" w:sz="4" w:space="0" w:color="auto"/>
            </w:tcBorders>
            <w:shd w:val="clear" w:color="auto" w:fill="auto"/>
            <w:noWrap/>
            <w:vAlign w:val="center"/>
          </w:tcPr>
          <w:p w14:paraId="23EE0EC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nil"/>
              <w:left w:val="nil"/>
              <w:bottom w:val="single" w:sz="4" w:space="0" w:color="auto"/>
              <w:right w:val="single" w:sz="4" w:space="0" w:color="auto"/>
            </w:tcBorders>
            <w:shd w:val="clear" w:color="auto" w:fill="auto"/>
            <w:noWrap/>
            <w:vAlign w:val="center"/>
          </w:tcPr>
          <w:p w14:paraId="7EB94DF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100,40</w:t>
            </w:r>
          </w:p>
        </w:tc>
        <w:tc>
          <w:tcPr>
            <w:tcW w:w="993" w:type="dxa"/>
            <w:tcBorders>
              <w:top w:val="nil"/>
              <w:left w:val="nil"/>
              <w:bottom w:val="single" w:sz="4" w:space="0" w:color="auto"/>
              <w:right w:val="single" w:sz="4" w:space="0" w:color="auto"/>
            </w:tcBorders>
            <w:shd w:val="clear" w:color="auto" w:fill="auto"/>
            <w:noWrap/>
            <w:vAlign w:val="center"/>
          </w:tcPr>
          <w:p w14:paraId="25F1EC7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160,88</w:t>
            </w:r>
          </w:p>
        </w:tc>
        <w:tc>
          <w:tcPr>
            <w:tcW w:w="850" w:type="dxa"/>
            <w:tcBorders>
              <w:top w:val="single" w:sz="4" w:space="0" w:color="auto"/>
              <w:left w:val="nil"/>
              <w:bottom w:val="single" w:sz="4" w:space="0" w:color="auto"/>
              <w:right w:val="single" w:sz="4" w:space="0" w:color="auto"/>
            </w:tcBorders>
          </w:tcPr>
          <w:p w14:paraId="4D09F10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170FBF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367F7C83"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261,28</w:t>
            </w:r>
          </w:p>
        </w:tc>
      </w:tr>
      <w:tr w:rsidR="002F56B8" w:rsidRPr="00447E66" w14:paraId="6A0777E5" w14:textId="77777777" w:rsidTr="003C2706">
        <w:trPr>
          <w:trHeight w:val="387"/>
        </w:trPr>
        <w:tc>
          <w:tcPr>
            <w:tcW w:w="3047" w:type="dxa"/>
            <w:tcBorders>
              <w:top w:val="nil"/>
              <w:left w:val="single" w:sz="4" w:space="0" w:color="auto"/>
              <w:bottom w:val="single" w:sz="4" w:space="0" w:color="auto"/>
              <w:right w:val="single" w:sz="4" w:space="0" w:color="auto"/>
            </w:tcBorders>
            <w:shd w:val="clear" w:color="auto" w:fill="auto"/>
            <w:vAlign w:val="center"/>
          </w:tcPr>
          <w:p w14:paraId="35B92E29"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01 10 Odzież</w:t>
            </w:r>
          </w:p>
        </w:tc>
        <w:tc>
          <w:tcPr>
            <w:tcW w:w="1134" w:type="dxa"/>
            <w:tcBorders>
              <w:top w:val="nil"/>
              <w:left w:val="nil"/>
              <w:bottom w:val="single" w:sz="4" w:space="0" w:color="auto"/>
              <w:right w:val="single" w:sz="4" w:space="0" w:color="auto"/>
            </w:tcBorders>
            <w:shd w:val="clear" w:color="auto" w:fill="auto"/>
            <w:noWrap/>
            <w:vAlign w:val="center"/>
          </w:tcPr>
          <w:p w14:paraId="1C2C996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nil"/>
              <w:left w:val="nil"/>
              <w:bottom w:val="single" w:sz="4" w:space="0" w:color="auto"/>
              <w:right w:val="single" w:sz="4" w:space="0" w:color="auto"/>
            </w:tcBorders>
            <w:shd w:val="clear" w:color="auto" w:fill="auto"/>
            <w:noWrap/>
            <w:vAlign w:val="center"/>
          </w:tcPr>
          <w:p w14:paraId="7605312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nil"/>
              <w:left w:val="nil"/>
              <w:bottom w:val="single" w:sz="4" w:space="0" w:color="auto"/>
              <w:right w:val="single" w:sz="4" w:space="0" w:color="auto"/>
            </w:tcBorders>
            <w:shd w:val="clear" w:color="auto" w:fill="auto"/>
            <w:noWrap/>
            <w:vAlign w:val="center"/>
          </w:tcPr>
          <w:p w14:paraId="403C466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93" w:type="dxa"/>
            <w:tcBorders>
              <w:top w:val="nil"/>
              <w:left w:val="nil"/>
              <w:bottom w:val="single" w:sz="4" w:space="0" w:color="auto"/>
              <w:right w:val="single" w:sz="4" w:space="0" w:color="auto"/>
            </w:tcBorders>
            <w:shd w:val="clear" w:color="auto" w:fill="auto"/>
            <w:noWrap/>
            <w:vAlign w:val="center"/>
          </w:tcPr>
          <w:p w14:paraId="6365494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tcPr>
          <w:p w14:paraId="3FB86E80"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173F23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781F763A" w14:textId="0E00A3AA" w:rsidR="002F56B8" w:rsidRPr="00447E66" w:rsidRDefault="008224B7" w:rsidP="00C23D4D">
            <w:pPr>
              <w:spacing w:line="276" w:lineRule="auto"/>
              <w:ind w:left="142"/>
              <w:jc w:val="center"/>
              <w:rPr>
                <w:rFonts w:asciiTheme="minorHAnsi" w:hAnsiTheme="minorHAnsi" w:cstheme="minorHAnsi"/>
                <w:b/>
                <w:bCs/>
                <w:color w:val="000000"/>
                <w:sz w:val="24"/>
                <w:szCs w:val="24"/>
                <w:lang w:eastAsia="pl-PL"/>
              </w:rPr>
            </w:pPr>
            <w:r>
              <w:rPr>
                <w:rFonts w:asciiTheme="minorHAnsi" w:hAnsiTheme="minorHAnsi" w:cstheme="minorHAnsi"/>
                <w:b/>
                <w:bCs/>
                <w:color w:val="000000"/>
                <w:sz w:val="24"/>
                <w:szCs w:val="24"/>
                <w:lang w:eastAsia="pl-PL"/>
              </w:rPr>
              <w:t>0,00</w:t>
            </w:r>
          </w:p>
        </w:tc>
      </w:tr>
      <w:tr w:rsidR="002F56B8" w:rsidRPr="00447E66" w14:paraId="07DE8B54" w14:textId="77777777" w:rsidTr="003C2706">
        <w:trPr>
          <w:trHeight w:val="353"/>
        </w:trPr>
        <w:tc>
          <w:tcPr>
            <w:tcW w:w="3047" w:type="dxa"/>
            <w:tcBorders>
              <w:top w:val="nil"/>
              <w:left w:val="single" w:sz="4" w:space="0" w:color="auto"/>
              <w:bottom w:val="single" w:sz="4" w:space="0" w:color="auto"/>
              <w:right w:val="single" w:sz="4" w:space="0" w:color="auto"/>
            </w:tcBorders>
            <w:shd w:val="clear" w:color="auto" w:fill="auto"/>
            <w:vAlign w:val="center"/>
          </w:tcPr>
          <w:p w14:paraId="3B8F6A87"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01 21* Lampy fluorescencyjne i inne odpady zawierające rtęć</w:t>
            </w:r>
          </w:p>
        </w:tc>
        <w:tc>
          <w:tcPr>
            <w:tcW w:w="1134" w:type="dxa"/>
            <w:tcBorders>
              <w:top w:val="nil"/>
              <w:left w:val="nil"/>
              <w:bottom w:val="single" w:sz="4" w:space="0" w:color="auto"/>
              <w:right w:val="single" w:sz="4" w:space="0" w:color="auto"/>
            </w:tcBorders>
            <w:shd w:val="clear" w:color="auto" w:fill="auto"/>
            <w:noWrap/>
            <w:vAlign w:val="center"/>
          </w:tcPr>
          <w:p w14:paraId="07F68AD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nil"/>
              <w:left w:val="nil"/>
              <w:bottom w:val="single" w:sz="4" w:space="0" w:color="auto"/>
              <w:right w:val="single" w:sz="4" w:space="0" w:color="auto"/>
            </w:tcBorders>
            <w:shd w:val="clear" w:color="auto" w:fill="auto"/>
            <w:noWrap/>
            <w:vAlign w:val="center"/>
          </w:tcPr>
          <w:p w14:paraId="18386299"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nil"/>
              <w:left w:val="nil"/>
              <w:bottom w:val="single" w:sz="4" w:space="0" w:color="auto"/>
              <w:right w:val="single" w:sz="4" w:space="0" w:color="auto"/>
            </w:tcBorders>
            <w:shd w:val="clear" w:color="auto" w:fill="auto"/>
            <w:noWrap/>
            <w:vAlign w:val="center"/>
          </w:tcPr>
          <w:p w14:paraId="462B45E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93" w:type="dxa"/>
            <w:tcBorders>
              <w:top w:val="nil"/>
              <w:left w:val="nil"/>
              <w:bottom w:val="single" w:sz="4" w:space="0" w:color="auto"/>
              <w:right w:val="single" w:sz="4" w:space="0" w:color="auto"/>
            </w:tcBorders>
            <w:shd w:val="clear" w:color="auto" w:fill="auto"/>
            <w:noWrap/>
            <w:vAlign w:val="center"/>
          </w:tcPr>
          <w:p w14:paraId="05264D5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0,08</w:t>
            </w:r>
          </w:p>
        </w:tc>
        <w:tc>
          <w:tcPr>
            <w:tcW w:w="850" w:type="dxa"/>
            <w:tcBorders>
              <w:top w:val="single" w:sz="4" w:space="0" w:color="auto"/>
              <w:left w:val="nil"/>
              <w:bottom w:val="single" w:sz="4" w:space="0" w:color="auto"/>
              <w:right w:val="single" w:sz="4" w:space="0" w:color="auto"/>
            </w:tcBorders>
          </w:tcPr>
          <w:p w14:paraId="2972F8C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ABF884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60DC8B72"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0,08</w:t>
            </w:r>
          </w:p>
        </w:tc>
      </w:tr>
      <w:tr w:rsidR="002F56B8" w:rsidRPr="00447E66" w14:paraId="51F26B07" w14:textId="77777777" w:rsidTr="003C2706">
        <w:trPr>
          <w:trHeight w:val="353"/>
        </w:trPr>
        <w:tc>
          <w:tcPr>
            <w:tcW w:w="3047" w:type="dxa"/>
            <w:tcBorders>
              <w:top w:val="nil"/>
              <w:left w:val="single" w:sz="4" w:space="0" w:color="auto"/>
              <w:bottom w:val="single" w:sz="4" w:space="0" w:color="auto"/>
              <w:right w:val="single" w:sz="4" w:space="0" w:color="auto"/>
            </w:tcBorders>
            <w:shd w:val="clear" w:color="auto" w:fill="auto"/>
            <w:vAlign w:val="center"/>
          </w:tcPr>
          <w:p w14:paraId="7F93D31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01 23*</w:t>
            </w:r>
          </w:p>
        </w:tc>
        <w:tc>
          <w:tcPr>
            <w:tcW w:w="1134" w:type="dxa"/>
            <w:tcBorders>
              <w:top w:val="nil"/>
              <w:left w:val="nil"/>
              <w:bottom w:val="single" w:sz="4" w:space="0" w:color="auto"/>
              <w:right w:val="single" w:sz="4" w:space="0" w:color="auto"/>
            </w:tcBorders>
            <w:shd w:val="clear" w:color="auto" w:fill="auto"/>
            <w:noWrap/>
            <w:vAlign w:val="center"/>
          </w:tcPr>
          <w:p w14:paraId="6516987C"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nil"/>
              <w:left w:val="nil"/>
              <w:bottom w:val="single" w:sz="4" w:space="0" w:color="auto"/>
              <w:right w:val="single" w:sz="4" w:space="0" w:color="auto"/>
            </w:tcBorders>
            <w:shd w:val="clear" w:color="auto" w:fill="auto"/>
            <w:noWrap/>
            <w:vAlign w:val="center"/>
          </w:tcPr>
          <w:p w14:paraId="2EE4B99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0,32</w:t>
            </w:r>
          </w:p>
        </w:tc>
        <w:tc>
          <w:tcPr>
            <w:tcW w:w="984" w:type="dxa"/>
            <w:tcBorders>
              <w:top w:val="nil"/>
              <w:left w:val="nil"/>
              <w:bottom w:val="single" w:sz="4" w:space="0" w:color="auto"/>
              <w:right w:val="single" w:sz="4" w:space="0" w:color="auto"/>
            </w:tcBorders>
            <w:shd w:val="clear" w:color="auto" w:fill="auto"/>
            <w:noWrap/>
            <w:vAlign w:val="center"/>
          </w:tcPr>
          <w:p w14:paraId="17B1C3C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993" w:type="dxa"/>
            <w:tcBorders>
              <w:top w:val="nil"/>
              <w:left w:val="nil"/>
              <w:bottom w:val="single" w:sz="4" w:space="0" w:color="auto"/>
              <w:right w:val="single" w:sz="4" w:space="0" w:color="auto"/>
            </w:tcBorders>
            <w:shd w:val="clear" w:color="auto" w:fill="auto"/>
            <w:noWrap/>
            <w:vAlign w:val="center"/>
          </w:tcPr>
          <w:p w14:paraId="19B194C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1,32</w:t>
            </w:r>
          </w:p>
        </w:tc>
        <w:tc>
          <w:tcPr>
            <w:tcW w:w="850" w:type="dxa"/>
            <w:tcBorders>
              <w:top w:val="single" w:sz="4" w:space="0" w:color="auto"/>
              <w:left w:val="nil"/>
              <w:bottom w:val="single" w:sz="4" w:space="0" w:color="auto"/>
              <w:right w:val="single" w:sz="4" w:space="0" w:color="auto"/>
            </w:tcBorders>
          </w:tcPr>
          <w:p w14:paraId="4CA528B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7183545"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76C07FC4"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1,64</w:t>
            </w:r>
          </w:p>
        </w:tc>
      </w:tr>
      <w:tr w:rsidR="002F56B8" w:rsidRPr="00447E66" w14:paraId="23E972EE" w14:textId="77777777" w:rsidTr="003C2706">
        <w:trPr>
          <w:trHeight w:val="534"/>
        </w:trPr>
        <w:tc>
          <w:tcPr>
            <w:tcW w:w="3047" w:type="dxa"/>
            <w:tcBorders>
              <w:top w:val="nil"/>
              <w:left w:val="single" w:sz="4" w:space="0" w:color="auto"/>
              <w:bottom w:val="single" w:sz="4" w:space="0" w:color="auto"/>
              <w:right w:val="single" w:sz="4" w:space="0" w:color="auto"/>
            </w:tcBorders>
            <w:shd w:val="clear" w:color="auto" w:fill="auto"/>
            <w:vAlign w:val="center"/>
          </w:tcPr>
          <w:p w14:paraId="5C00C9E0"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01 28 Farby, tusze, farby drukarskie, kleje, lepiszcze i żywice inne niż wymienione w 20 01 27</w:t>
            </w:r>
          </w:p>
        </w:tc>
        <w:tc>
          <w:tcPr>
            <w:tcW w:w="1134" w:type="dxa"/>
            <w:tcBorders>
              <w:top w:val="nil"/>
              <w:left w:val="nil"/>
              <w:bottom w:val="single" w:sz="4" w:space="0" w:color="auto"/>
              <w:right w:val="single" w:sz="4" w:space="0" w:color="auto"/>
            </w:tcBorders>
            <w:shd w:val="clear" w:color="auto" w:fill="auto"/>
            <w:noWrap/>
            <w:vAlign w:val="center"/>
          </w:tcPr>
          <w:p w14:paraId="254D8A8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nil"/>
              <w:left w:val="nil"/>
              <w:bottom w:val="single" w:sz="4" w:space="0" w:color="auto"/>
              <w:right w:val="single" w:sz="4" w:space="0" w:color="auto"/>
            </w:tcBorders>
            <w:shd w:val="clear" w:color="auto" w:fill="auto"/>
            <w:noWrap/>
            <w:vAlign w:val="center"/>
          </w:tcPr>
          <w:p w14:paraId="2AC7B24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nil"/>
              <w:left w:val="nil"/>
              <w:bottom w:val="single" w:sz="4" w:space="0" w:color="auto"/>
              <w:right w:val="single" w:sz="4" w:space="0" w:color="auto"/>
            </w:tcBorders>
            <w:shd w:val="clear" w:color="auto" w:fill="FFFFFF"/>
            <w:vAlign w:val="center"/>
          </w:tcPr>
          <w:p w14:paraId="4A0E72AE"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0,00</w:t>
            </w:r>
          </w:p>
        </w:tc>
        <w:tc>
          <w:tcPr>
            <w:tcW w:w="993" w:type="dxa"/>
            <w:tcBorders>
              <w:top w:val="nil"/>
              <w:left w:val="nil"/>
              <w:bottom w:val="single" w:sz="4" w:space="0" w:color="auto"/>
              <w:right w:val="single" w:sz="4" w:space="0" w:color="auto"/>
            </w:tcBorders>
            <w:shd w:val="clear" w:color="auto" w:fill="auto"/>
            <w:noWrap/>
            <w:vAlign w:val="center"/>
          </w:tcPr>
          <w:p w14:paraId="27525BD9"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850" w:type="dxa"/>
            <w:tcBorders>
              <w:top w:val="single" w:sz="4" w:space="0" w:color="auto"/>
              <w:left w:val="nil"/>
              <w:bottom w:val="single" w:sz="4" w:space="0" w:color="auto"/>
              <w:right w:val="single" w:sz="4" w:space="0" w:color="auto"/>
            </w:tcBorders>
          </w:tcPr>
          <w:p w14:paraId="1D9A571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50CF815"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1D9623D5"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0,00</w:t>
            </w:r>
          </w:p>
        </w:tc>
      </w:tr>
      <w:tr w:rsidR="002F56B8" w:rsidRPr="00447E66" w14:paraId="72D23111" w14:textId="77777777" w:rsidTr="003C2706">
        <w:trPr>
          <w:trHeight w:val="276"/>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4DEAD20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01 32 Leki inne niż wymienione       w 20 01 31</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4892267"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5BF98F8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0,00</w:t>
            </w:r>
          </w:p>
        </w:tc>
        <w:tc>
          <w:tcPr>
            <w:tcW w:w="984" w:type="dxa"/>
            <w:tcBorders>
              <w:top w:val="single" w:sz="4" w:space="0" w:color="auto"/>
              <w:left w:val="nil"/>
              <w:bottom w:val="single" w:sz="4" w:space="0" w:color="auto"/>
              <w:right w:val="single" w:sz="4" w:space="0" w:color="auto"/>
            </w:tcBorders>
            <w:shd w:val="clear" w:color="auto" w:fill="auto"/>
            <w:vAlign w:val="center"/>
          </w:tcPr>
          <w:p w14:paraId="1004EEAA"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0,47</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844AC7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0,18</w:t>
            </w:r>
          </w:p>
        </w:tc>
        <w:tc>
          <w:tcPr>
            <w:tcW w:w="850" w:type="dxa"/>
            <w:tcBorders>
              <w:top w:val="single" w:sz="4" w:space="0" w:color="auto"/>
              <w:left w:val="nil"/>
              <w:bottom w:val="single" w:sz="4" w:space="0" w:color="auto"/>
              <w:right w:val="single" w:sz="4" w:space="0" w:color="auto"/>
            </w:tcBorders>
          </w:tcPr>
          <w:p w14:paraId="6D98968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1D4E38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2F29D4B7"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0,65</w:t>
            </w:r>
          </w:p>
        </w:tc>
      </w:tr>
      <w:tr w:rsidR="002F56B8" w:rsidRPr="00447E66" w14:paraId="62AACF7F" w14:textId="77777777" w:rsidTr="003C2706">
        <w:trPr>
          <w:trHeight w:val="378"/>
        </w:trPr>
        <w:tc>
          <w:tcPr>
            <w:tcW w:w="3047" w:type="dxa"/>
            <w:tcBorders>
              <w:top w:val="single" w:sz="4" w:space="0" w:color="auto"/>
              <w:left w:val="single" w:sz="4" w:space="0" w:color="auto"/>
              <w:bottom w:val="single" w:sz="4" w:space="0" w:color="auto"/>
              <w:right w:val="single" w:sz="4" w:space="0" w:color="auto"/>
            </w:tcBorders>
            <w:shd w:val="clear" w:color="auto" w:fill="FFFFFF"/>
            <w:vAlign w:val="center"/>
          </w:tcPr>
          <w:p w14:paraId="04B1490C"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20 01 34 Baterie i akumulatory inne niż wymienione w 20 01 33</w:t>
            </w:r>
          </w:p>
        </w:tc>
        <w:tc>
          <w:tcPr>
            <w:tcW w:w="1134" w:type="dxa"/>
            <w:tcBorders>
              <w:top w:val="single" w:sz="4" w:space="0" w:color="auto"/>
              <w:left w:val="nil"/>
              <w:bottom w:val="single" w:sz="4" w:space="0" w:color="auto"/>
              <w:right w:val="single" w:sz="4" w:space="0" w:color="auto"/>
            </w:tcBorders>
            <w:shd w:val="clear" w:color="auto" w:fill="FFFFFF"/>
            <w:vAlign w:val="center"/>
          </w:tcPr>
          <w:p w14:paraId="204C0C2E"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0,00</w:t>
            </w:r>
          </w:p>
        </w:tc>
        <w:tc>
          <w:tcPr>
            <w:tcW w:w="1142" w:type="dxa"/>
            <w:tcBorders>
              <w:top w:val="single" w:sz="4" w:space="0" w:color="auto"/>
              <w:left w:val="nil"/>
              <w:bottom w:val="single" w:sz="4" w:space="0" w:color="auto"/>
              <w:right w:val="single" w:sz="4" w:space="0" w:color="auto"/>
            </w:tcBorders>
            <w:shd w:val="clear" w:color="auto" w:fill="FFFFFF"/>
            <w:noWrap/>
            <w:vAlign w:val="center"/>
          </w:tcPr>
          <w:p w14:paraId="207C0ABE"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sz w:val="24"/>
                <w:szCs w:val="24"/>
                <w:lang w:eastAsia="pl-PL"/>
              </w:rPr>
              <w:t>0,00</w:t>
            </w:r>
          </w:p>
        </w:tc>
        <w:tc>
          <w:tcPr>
            <w:tcW w:w="984" w:type="dxa"/>
            <w:tcBorders>
              <w:top w:val="single" w:sz="4" w:space="0" w:color="auto"/>
              <w:left w:val="nil"/>
              <w:bottom w:val="single" w:sz="4" w:space="0" w:color="auto"/>
              <w:right w:val="single" w:sz="4" w:space="0" w:color="auto"/>
            </w:tcBorders>
            <w:shd w:val="clear" w:color="auto" w:fill="FFFFFF"/>
            <w:vAlign w:val="center"/>
          </w:tcPr>
          <w:p w14:paraId="51B4E02E"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0,06</w:t>
            </w:r>
          </w:p>
        </w:tc>
        <w:tc>
          <w:tcPr>
            <w:tcW w:w="993" w:type="dxa"/>
            <w:tcBorders>
              <w:top w:val="single" w:sz="4" w:space="0" w:color="auto"/>
              <w:left w:val="nil"/>
              <w:bottom w:val="single" w:sz="4" w:space="0" w:color="auto"/>
              <w:right w:val="single" w:sz="4" w:space="0" w:color="auto"/>
            </w:tcBorders>
            <w:shd w:val="clear" w:color="auto" w:fill="FFFFFF"/>
            <w:vAlign w:val="center"/>
          </w:tcPr>
          <w:p w14:paraId="230937A7"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0,22</w:t>
            </w:r>
          </w:p>
        </w:tc>
        <w:tc>
          <w:tcPr>
            <w:tcW w:w="850" w:type="dxa"/>
            <w:tcBorders>
              <w:top w:val="single" w:sz="4" w:space="0" w:color="auto"/>
              <w:left w:val="nil"/>
              <w:bottom w:val="single" w:sz="4" w:space="0" w:color="auto"/>
              <w:right w:val="single" w:sz="4" w:space="0" w:color="auto"/>
            </w:tcBorders>
            <w:shd w:val="clear" w:color="auto" w:fill="FFFFFF"/>
          </w:tcPr>
          <w:p w14:paraId="33A8CD92"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DE333F3"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nil"/>
              <w:left w:val="single" w:sz="4" w:space="0" w:color="auto"/>
              <w:bottom w:val="single" w:sz="4" w:space="0" w:color="auto"/>
              <w:right w:val="single" w:sz="4" w:space="0" w:color="auto"/>
            </w:tcBorders>
            <w:shd w:val="clear" w:color="auto" w:fill="C0C0C0"/>
            <w:noWrap/>
            <w:vAlign w:val="center"/>
          </w:tcPr>
          <w:p w14:paraId="404CF048"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0,28</w:t>
            </w:r>
          </w:p>
        </w:tc>
      </w:tr>
      <w:tr w:rsidR="002F56B8" w:rsidRPr="00447E66" w14:paraId="441853AA" w14:textId="77777777" w:rsidTr="003C2706">
        <w:trPr>
          <w:trHeight w:val="708"/>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4DE73711"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01 35* Zużyte urządzenia elektryczne i elektroniczne inne niż wymienione w 20 01 21 i 20 01 23 zawierające niebezpieczne składniki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871A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10,88</w:t>
            </w:r>
          </w:p>
        </w:tc>
        <w:tc>
          <w:tcPr>
            <w:tcW w:w="1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CCB6B"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11,12</w:t>
            </w: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14:paraId="42C480BE"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0,64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BCDB2"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0,46</w:t>
            </w:r>
          </w:p>
        </w:tc>
        <w:tc>
          <w:tcPr>
            <w:tcW w:w="850" w:type="dxa"/>
            <w:tcBorders>
              <w:top w:val="single" w:sz="4" w:space="0" w:color="auto"/>
              <w:left w:val="single" w:sz="4" w:space="0" w:color="auto"/>
              <w:bottom w:val="single" w:sz="4" w:space="0" w:color="auto"/>
              <w:right w:val="single" w:sz="4" w:space="0" w:color="auto"/>
            </w:tcBorders>
          </w:tcPr>
          <w:p w14:paraId="195EE2E2"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832BAE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7D3A63EC"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23,10</w:t>
            </w:r>
          </w:p>
        </w:tc>
      </w:tr>
      <w:tr w:rsidR="002F56B8" w:rsidRPr="00447E66" w14:paraId="473744A2" w14:textId="77777777" w:rsidTr="003C2706">
        <w:trPr>
          <w:trHeight w:val="586"/>
        </w:trPr>
        <w:tc>
          <w:tcPr>
            <w:tcW w:w="3047" w:type="dxa"/>
            <w:tcBorders>
              <w:top w:val="single" w:sz="4" w:space="0" w:color="auto"/>
              <w:left w:val="single" w:sz="4" w:space="0" w:color="auto"/>
              <w:bottom w:val="single" w:sz="4" w:space="0" w:color="auto"/>
              <w:right w:val="single" w:sz="4" w:space="0" w:color="auto"/>
            </w:tcBorders>
            <w:shd w:val="clear" w:color="auto" w:fill="auto"/>
            <w:vAlign w:val="center"/>
          </w:tcPr>
          <w:p w14:paraId="744E6F34"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20 01 36 Zużyte urządzenia elektryczne i elektroniczne inne niż wymienione w 20 01 21, 20 01 23 i 20 01 35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00D24EA"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21,80</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134DE4C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23,26</w:t>
            </w:r>
          </w:p>
        </w:tc>
        <w:tc>
          <w:tcPr>
            <w:tcW w:w="984" w:type="dxa"/>
            <w:tcBorders>
              <w:top w:val="single" w:sz="4" w:space="0" w:color="auto"/>
              <w:left w:val="nil"/>
              <w:bottom w:val="single" w:sz="4" w:space="0" w:color="auto"/>
              <w:right w:val="single" w:sz="4" w:space="0" w:color="auto"/>
            </w:tcBorders>
            <w:shd w:val="clear" w:color="auto" w:fill="auto"/>
            <w:vAlign w:val="center"/>
          </w:tcPr>
          <w:p w14:paraId="2E4E4983" w14:textId="77777777" w:rsidR="002F56B8" w:rsidRPr="00447E66" w:rsidRDefault="002F56B8" w:rsidP="00C23D4D">
            <w:pPr>
              <w:spacing w:line="276" w:lineRule="auto"/>
              <w:ind w:left="142"/>
              <w:jc w:val="center"/>
              <w:rPr>
                <w:rFonts w:asciiTheme="minorHAnsi" w:hAnsiTheme="minorHAnsi" w:cstheme="minorHAnsi"/>
                <w:sz w:val="24"/>
                <w:szCs w:val="24"/>
                <w:lang w:eastAsia="pl-PL"/>
              </w:rPr>
            </w:pPr>
            <w:r w:rsidRPr="00447E66">
              <w:rPr>
                <w:rFonts w:asciiTheme="minorHAnsi" w:hAnsiTheme="minorHAnsi" w:cstheme="minorHAnsi"/>
                <w:sz w:val="24"/>
                <w:szCs w:val="24"/>
                <w:lang w:eastAsia="pl-PL"/>
              </w:rPr>
              <w:t>8,84</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C66F5F6"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r w:rsidRPr="00447E66">
              <w:rPr>
                <w:rFonts w:asciiTheme="minorHAnsi" w:hAnsiTheme="minorHAnsi" w:cstheme="minorHAnsi"/>
                <w:color w:val="000000"/>
                <w:sz w:val="24"/>
                <w:szCs w:val="24"/>
                <w:lang w:eastAsia="pl-PL"/>
              </w:rPr>
              <w:t>5,28</w:t>
            </w:r>
          </w:p>
        </w:tc>
        <w:tc>
          <w:tcPr>
            <w:tcW w:w="850" w:type="dxa"/>
            <w:tcBorders>
              <w:top w:val="single" w:sz="4" w:space="0" w:color="auto"/>
              <w:left w:val="nil"/>
              <w:bottom w:val="single" w:sz="4" w:space="0" w:color="auto"/>
              <w:right w:val="single" w:sz="4" w:space="0" w:color="auto"/>
            </w:tcBorders>
          </w:tcPr>
          <w:p w14:paraId="64F697AF"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326130D" w14:textId="77777777" w:rsidR="002F56B8" w:rsidRPr="00447E66" w:rsidRDefault="002F56B8" w:rsidP="00C23D4D">
            <w:pPr>
              <w:spacing w:line="276" w:lineRule="auto"/>
              <w:ind w:left="142"/>
              <w:jc w:val="center"/>
              <w:rPr>
                <w:rFonts w:asciiTheme="minorHAnsi" w:hAnsiTheme="minorHAnsi" w:cstheme="minorHAnsi"/>
                <w:color w:val="000000"/>
                <w:sz w:val="24"/>
                <w:szCs w:val="24"/>
                <w:lang w:eastAsia="pl-PL"/>
              </w:rPr>
            </w:pP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46B5CAF0"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59,18</w:t>
            </w:r>
          </w:p>
        </w:tc>
      </w:tr>
      <w:tr w:rsidR="002F56B8" w:rsidRPr="00447E66" w14:paraId="73165DB8" w14:textId="77777777" w:rsidTr="003C2706">
        <w:trPr>
          <w:trHeight w:val="315"/>
        </w:trPr>
        <w:tc>
          <w:tcPr>
            <w:tcW w:w="3047" w:type="dxa"/>
            <w:tcBorders>
              <w:top w:val="single" w:sz="4" w:space="0" w:color="auto"/>
              <w:left w:val="single" w:sz="4" w:space="0" w:color="auto"/>
              <w:bottom w:val="single" w:sz="4" w:space="0" w:color="auto"/>
              <w:right w:val="single" w:sz="4" w:space="0" w:color="auto"/>
            </w:tcBorders>
            <w:shd w:val="clear" w:color="auto" w:fill="C0C0C0"/>
            <w:vAlign w:val="center"/>
          </w:tcPr>
          <w:p w14:paraId="2E50E6D3"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Łącznie</w:t>
            </w:r>
          </w:p>
        </w:tc>
        <w:tc>
          <w:tcPr>
            <w:tcW w:w="1134" w:type="dxa"/>
            <w:tcBorders>
              <w:top w:val="single" w:sz="4" w:space="0" w:color="auto"/>
              <w:left w:val="nil"/>
              <w:bottom w:val="single" w:sz="4" w:space="0" w:color="auto"/>
              <w:right w:val="single" w:sz="4" w:space="0" w:color="auto"/>
            </w:tcBorders>
            <w:shd w:val="clear" w:color="auto" w:fill="C0C0C0"/>
            <w:vAlign w:val="center"/>
          </w:tcPr>
          <w:p w14:paraId="70B3FCAC"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2837,59</w:t>
            </w:r>
          </w:p>
        </w:tc>
        <w:tc>
          <w:tcPr>
            <w:tcW w:w="1142" w:type="dxa"/>
            <w:tcBorders>
              <w:top w:val="single" w:sz="4" w:space="0" w:color="auto"/>
              <w:left w:val="nil"/>
              <w:bottom w:val="single" w:sz="4" w:space="0" w:color="auto"/>
              <w:right w:val="single" w:sz="4" w:space="0" w:color="auto"/>
            </w:tcBorders>
            <w:shd w:val="clear" w:color="auto" w:fill="C0C0C0"/>
            <w:vAlign w:val="center"/>
          </w:tcPr>
          <w:p w14:paraId="43F15263"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2911,84</w:t>
            </w:r>
          </w:p>
        </w:tc>
        <w:tc>
          <w:tcPr>
            <w:tcW w:w="984" w:type="dxa"/>
            <w:tcBorders>
              <w:top w:val="single" w:sz="4" w:space="0" w:color="auto"/>
              <w:left w:val="nil"/>
              <w:bottom w:val="single" w:sz="4" w:space="0" w:color="auto"/>
              <w:right w:val="single" w:sz="4" w:space="0" w:color="auto"/>
            </w:tcBorders>
            <w:shd w:val="clear" w:color="auto" w:fill="C0C0C0"/>
            <w:vAlign w:val="center"/>
          </w:tcPr>
          <w:p w14:paraId="1BF27C34"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283,51</w:t>
            </w:r>
          </w:p>
        </w:tc>
        <w:tc>
          <w:tcPr>
            <w:tcW w:w="993" w:type="dxa"/>
            <w:tcBorders>
              <w:top w:val="single" w:sz="4" w:space="0" w:color="auto"/>
              <w:left w:val="nil"/>
              <w:bottom w:val="single" w:sz="4" w:space="0" w:color="auto"/>
              <w:right w:val="single" w:sz="4" w:space="0" w:color="auto"/>
            </w:tcBorders>
            <w:shd w:val="clear" w:color="auto" w:fill="BFBFBF"/>
            <w:noWrap/>
            <w:vAlign w:val="center"/>
          </w:tcPr>
          <w:p w14:paraId="4093A15F" w14:textId="77777777" w:rsidR="002F56B8" w:rsidRPr="00447E66" w:rsidRDefault="002F56B8" w:rsidP="00C23D4D">
            <w:pPr>
              <w:spacing w:line="276" w:lineRule="auto"/>
              <w:ind w:left="142"/>
              <w:jc w:val="center"/>
              <w:rPr>
                <w:rFonts w:asciiTheme="minorHAnsi" w:hAnsiTheme="minorHAnsi" w:cstheme="minorHAnsi"/>
                <w:b/>
                <w:color w:val="000000"/>
                <w:sz w:val="24"/>
                <w:szCs w:val="24"/>
                <w:lang w:eastAsia="pl-PL"/>
              </w:rPr>
            </w:pPr>
            <w:r w:rsidRPr="00447E66">
              <w:rPr>
                <w:rFonts w:asciiTheme="minorHAnsi" w:hAnsiTheme="minorHAnsi" w:cstheme="minorHAnsi"/>
                <w:b/>
                <w:color w:val="000000"/>
                <w:sz w:val="24"/>
                <w:szCs w:val="24"/>
                <w:lang w:eastAsia="pl-PL"/>
              </w:rPr>
              <w:t>316,92</w:t>
            </w:r>
          </w:p>
        </w:tc>
        <w:tc>
          <w:tcPr>
            <w:tcW w:w="850" w:type="dxa"/>
            <w:tcBorders>
              <w:top w:val="single" w:sz="4" w:space="0" w:color="auto"/>
              <w:left w:val="nil"/>
              <w:bottom w:val="single" w:sz="4" w:space="0" w:color="auto"/>
              <w:right w:val="single" w:sz="4" w:space="0" w:color="auto"/>
            </w:tcBorders>
            <w:shd w:val="clear" w:color="auto" w:fill="BFBFBF"/>
          </w:tcPr>
          <w:p w14:paraId="7AA2821D" w14:textId="77777777" w:rsidR="002F56B8" w:rsidRPr="00447E66" w:rsidRDefault="002F56B8" w:rsidP="00C23D4D">
            <w:pPr>
              <w:spacing w:line="276" w:lineRule="auto"/>
              <w:ind w:left="142"/>
              <w:jc w:val="center"/>
              <w:rPr>
                <w:rFonts w:asciiTheme="minorHAnsi" w:hAnsiTheme="minorHAnsi" w:cstheme="minorHAnsi"/>
                <w:b/>
                <w:color w:val="000000"/>
                <w:sz w:val="24"/>
                <w:szCs w:val="24"/>
                <w:lang w:eastAsia="pl-PL"/>
              </w:rPr>
            </w:pPr>
            <w:r w:rsidRPr="00447E66">
              <w:rPr>
                <w:rFonts w:asciiTheme="minorHAnsi" w:hAnsiTheme="minorHAnsi" w:cstheme="minorHAnsi"/>
                <w:b/>
                <w:color w:val="000000"/>
                <w:sz w:val="24"/>
                <w:szCs w:val="24"/>
                <w:lang w:eastAsia="pl-PL"/>
              </w:rPr>
              <w:t>46,54</w:t>
            </w:r>
          </w:p>
        </w:tc>
        <w:tc>
          <w:tcPr>
            <w:tcW w:w="851" w:type="dxa"/>
            <w:tcBorders>
              <w:top w:val="single" w:sz="4" w:space="0" w:color="auto"/>
              <w:left w:val="single" w:sz="4" w:space="0" w:color="auto"/>
              <w:bottom w:val="single" w:sz="4" w:space="0" w:color="auto"/>
              <w:right w:val="single" w:sz="4" w:space="0" w:color="auto"/>
            </w:tcBorders>
            <w:shd w:val="clear" w:color="auto" w:fill="BFBFBF"/>
          </w:tcPr>
          <w:p w14:paraId="4766931D" w14:textId="77777777" w:rsidR="002F56B8" w:rsidRPr="00447E66" w:rsidRDefault="002F56B8" w:rsidP="00C23D4D">
            <w:pPr>
              <w:spacing w:line="276" w:lineRule="auto"/>
              <w:ind w:left="142"/>
              <w:jc w:val="center"/>
              <w:rPr>
                <w:rFonts w:asciiTheme="minorHAnsi" w:hAnsiTheme="minorHAnsi" w:cstheme="minorHAnsi"/>
                <w:b/>
                <w:color w:val="000000"/>
                <w:sz w:val="24"/>
                <w:szCs w:val="24"/>
                <w:lang w:eastAsia="pl-PL"/>
              </w:rPr>
            </w:pPr>
            <w:r w:rsidRPr="00447E66">
              <w:rPr>
                <w:rFonts w:asciiTheme="minorHAnsi" w:hAnsiTheme="minorHAnsi" w:cstheme="minorHAnsi"/>
                <w:b/>
                <w:color w:val="000000"/>
                <w:sz w:val="24"/>
                <w:szCs w:val="24"/>
                <w:lang w:eastAsia="pl-PL"/>
              </w:rPr>
              <w:t>44,48</w:t>
            </w:r>
          </w:p>
        </w:tc>
        <w:tc>
          <w:tcPr>
            <w:tcW w:w="1134"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45268DAF" w14:textId="77777777" w:rsidR="002F56B8" w:rsidRPr="00447E66" w:rsidRDefault="002F56B8" w:rsidP="00C23D4D">
            <w:pPr>
              <w:spacing w:line="276" w:lineRule="auto"/>
              <w:ind w:left="142"/>
              <w:jc w:val="center"/>
              <w:rPr>
                <w:rFonts w:asciiTheme="minorHAnsi" w:hAnsiTheme="minorHAnsi" w:cstheme="minorHAnsi"/>
                <w:b/>
                <w:bCs/>
                <w:color w:val="000000"/>
                <w:sz w:val="24"/>
                <w:szCs w:val="24"/>
                <w:lang w:eastAsia="pl-PL"/>
              </w:rPr>
            </w:pPr>
            <w:r w:rsidRPr="00447E66">
              <w:rPr>
                <w:rFonts w:asciiTheme="minorHAnsi" w:hAnsiTheme="minorHAnsi" w:cstheme="minorHAnsi"/>
                <w:b/>
                <w:bCs/>
                <w:color w:val="000000"/>
                <w:sz w:val="24"/>
                <w:szCs w:val="24"/>
                <w:lang w:eastAsia="pl-PL"/>
              </w:rPr>
              <w:t>6440,88</w:t>
            </w:r>
          </w:p>
        </w:tc>
      </w:tr>
    </w:tbl>
    <w:p w14:paraId="3C16524E"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3F605AEB" w14:textId="35B5D4C0" w:rsidR="002F56B8" w:rsidRPr="00447E66"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Ilość nieruchomości, w których powstają odpady komunalne i masa wytwarzanych odpadów może ulec zmianie m.in. w wyniku zasiedlenia nowych budynków, zmianie ilości osób zamieszkujących daną nieruchomość, zwiększeniu lub zmniejszeniu ilości odebranych odpadów   (w wyniku zmiany pory roku, akcyjnej zbiórce odpadów wielkogabarytowych). Wykonawcy nie będą przysługiwały jakiekolwiek roszczenia z tego tytułu. Ilość ta może się zmienić o maksymalnie do 30 % podanych wartości.</w:t>
      </w:r>
    </w:p>
    <w:p w14:paraId="4885B984" w14:textId="77777777" w:rsidR="002F56B8" w:rsidRPr="00447E66"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bCs/>
          <w:sz w:val="24"/>
          <w:szCs w:val="24"/>
          <w:u w:val="single"/>
          <w:lang w:eastAsia="pl-PL"/>
        </w:rPr>
        <w:t>Częstotliwość odbioru odpadów oraz sposób gromadzenia odpadów</w:t>
      </w:r>
      <w:r w:rsidRPr="00447E66">
        <w:rPr>
          <w:rFonts w:asciiTheme="minorHAnsi" w:eastAsia="Times New Roman" w:hAnsiTheme="minorHAnsi" w:cstheme="minorHAnsi"/>
          <w:sz w:val="24"/>
          <w:szCs w:val="24"/>
          <w:lang w:eastAsia="pl-PL"/>
        </w:rPr>
        <w:t>.</w:t>
      </w:r>
    </w:p>
    <w:p w14:paraId="4D2ADE49" w14:textId="0B8A8B4B"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Wykonawca zobowiązany jest do odbierania </w:t>
      </w:r>
      <w:r w:rsidRPr="00447E66">
        <w:rPr>
          <w:rFonts w:asciiTheme="minorHAnsi" w:eastAsia="Times New Roman" w:hAnsiTheme="minorHAnsi" w:cstheme="minorHAnsi"/>
          <w:sz w:val="24"/>
          <w:szCs w:val="24"/>
          <w:u w:val="single"/>
          <w:lang w:eastAsia="pl-PL"/>
        </w:rPr>
        <w:t>każdej ilości odpadów komunalnych</w:t>
      </w:r>
      <w:r w:rsidRPr="00447E66">
        <w:rPr>
          <w:rFonts w:asciiTheme="minorHAnsi" w:eastAsia="Times New Roman" w:hAnsiTheme="minorHAnsi" w:cstheme="minorHAnsi"/>
          <w:sz w:val="24"/>
          <w:szCs w:val="24"/>
          <w:lang w:eastAsia="pl-PL"/>
        </w:rPr>
        <w:t xml:space="preserve"> bezpośrednio  z nieruchomości zamieszkałych z częstotliwością:</w:t>
      </w:r>
    </w:p>
    <w:p w14:paraId="26F259D8"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Zabudowa jednorodzinna i zabudowa wielorodzinna: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630"/>
        <w:gridCol w:w="1701"/>
        <w:gridCol w:w="3057"/>
      </w:tblGrid>
      <w:tr w:rsidR="002F56B8" w:rsidRPr="00447E66" w14:paraId="57349D55" w14:textId="77777777" w:rsidTr="003C2706">
        <w:trPr>
          <w:trHeight w:val="499"/>
          <w:jc w:val="center"/>
        </w:trPr>
        <w:tc>
          <w:tcPr>
            <w:tcW w:w="1914" w:type="dxa"/>
            <w:tcBorders>
              <w:bottom w:val="single" w:sz="4" w:space="0" w:color="auto"/>
            </w:tcBorders>
            <w:shd w:val="clear" w:color="auto" w:fill="auto"/>
          </w:tcPr>
          <w:p w14:paraId="1665D1CC"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p>
        </w:tc>
        <w:tc>
          <w:tcPr>
            <w:tcW w:w="3331" w:type="dxa"/>
            <w:gridSpan w:val="2"/>
            <w:tcBorders>
              <w:bottom w:val="single" w:sz="4" w:space="0" w:color="auto"/>
            </w:tcBorders>
            <w:shd w:val="clear" w:color="auto" w:fill="auto"/>
          </w:tcPr>
          <w:p w14:paraId="5B2E4AC9"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Zabudowa jednorodzinna</w:t>
            </w:r>
          </w:p>
        </w:tc>
        <w:tc>
          <w:tcPr>
            <w:tcW w:w="3057" w:type="dxa"/>
            <w:tcBorders>
              <w:bottom w:val="single" w:sz="4" w:space="0" w:color="auto"/>
            </w:tcBorders>
            <w:shd w:val="clear" w:color="auto" w:fill="auto"/>
          </w:tcPr>
          <w:p w14:paraId="19F7EC65"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Zabudowa wielorodzinna</w:t>
            </w:r>
          </w:p>
        </w:tc>
      </w:tr>
      <w:tr w:rsidR="002F56B8" w:rsidRPr="00447E66" w14:paraId="3E231576" w14:textId="77777777" w:rsidTr="003C2706">
        <w:trPr>
          <w:trHeight w:val="499"/>
          <w:jc w:val="center"/>
        </w:trPr>
        <w:tc>
          <w:tcPr>
            <w:tcW w:w="1914" w:type="dxa"/>
            <w:vMerge w:val="restart"/>
            <w:tcBorders>
              <w:bottom w:val="single" w:sz="4" w:space="0" w:color="auto"/>
            </w:tcBorders>
            <w:shd w:val="clear" w:color="auto" w:fill="auto"/>
          </w:tcPr>
          <w:p w14:paraId="18849A07"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Rodzaj odpadów</w:t>
            </w:r>
          </w:p>
        </w:tc>
        <w:tc>
          <w:tcPr>
            <w:tcW w:w="3331" w:type="dxa"/>
            <w:gridSpan w:val="2"/>
            <w:tcBorders>
              <w:bottom w:val="single" w:sz="4" w:space="0" w:color="auto"/>
            </w:tcBorders>
            <w:shd w:val="clear" w:color="auto" w:fill="auto"/>
          </w:tcPr>
          <w:p w14:paraId="3215B158"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Termin odbioru, miesiące</w:t>
            </w:r>
          </w:p>
          <w:p w14:paraId="05415CA8"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(nie rzadziej niż)</w:t>
            </w:r>
          </w:p>
        </w:tc>
        <w:tc>
          <w:tcPr>
            <w:tcW w:w="3057" w:type="dxa"/>
            <w:tcBorders>
              <w:bottom w:val="single" w:sz="4" w:space="0" w:color="auto"/>
            </w:tcBorders>
            <w:shd w:val="clear" w:color="auto" w:fill="auto"/>
          </w:tcPr>
          <w:p w14:paraId="378C4AC9"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Termin odbioru, miesiące</w:t>
            </w:r>
          </w:p>
          <w:p w14:paraId="1C1DCBE0"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(nie rzadziej niż)</w:t>
            </w:r>
          </w:p>
        </w:tc>
      </w:tr>
      <w:tr w:rsidR="002F56B8" w:rsidRPr="00447E66" w14:paraId="08A608D8" w14:textId="77777777" w:rsidTr="003C2706">
        <w:trPr>
          <w:trHeight w:val="187"/>
          <w:jc w:val="center"/>
        </w:trPr>
        <w:tc>
          <w:tcPr>
            <w:tcW w:w="1914" w:type="dxa"/>
            <w:vMerge/>
            <w:shd w:val="clear" w:color="auto" w:fill="auto"/>
          </w:tcPr>
          <w:p w14:paraId="62FB1579"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p>
        </w:tc>
        <w:tc>
          <w:tcPr>
            <w:tcW w:w="1630" w:type="dxa"/>
            <w:shd w:val="clear" w:color="auto" w:fill="auto"/>
          </w:tcPr>
          <w:p w14:paraId="5573B958"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IV – X</w:t>
            </w:r>
          </w:p>
        </w:tc>
        <w:tc>
          <w:tcPr>
            <w:tcW w:w="1701" w:type="dxa"/>
            <w:shd w:val="clear" w:color="auto" w:fill="auto"/>
          </w:tcPr>
          <w:p w14:paraId="539A3E82"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XI –III</w:t>
            </w:r>
          </w:p>
        </w:tc>
        <w:tc>
          <w:tcPr>
            <w:tcW w:w="3057" w:type="dxa"/>
            <w:shd w:val="clear" w:color="auto" w:fill="auto"/>
          </w:tcPr>
          <w:p w14:paraId="5F5CDD63" w14:textId="77777777" w:rsidR="002F56B8" w:rsidRPr="00447E66" w:rsidRDefault="002F56B8" w:rsidP="00C23D4D">
            <w:pPr>
              <w:spacing w:line="276" w:lineRule="auto"/>
              <w:ind w:left="142" w:hanging="142"/>
              <w:jc w:val="center"/>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I-XII</w:t>
            </w:r>
          </w:p>
        </w:tc>
      </w:tr>
      <w:tr w:rsidR="002F56B8" w:rsidRPr="00447E66" w14:paraId="31404170" w14:textId="77777777" w:rsidTr="003C2706">
        <w:trPr>
          <w:jc w:val="center"/>
        </w:trPr>
        <w:tc>
          <w:tcPr>
            <w:tcW w:w="1914" w:type="dxa"/>
            <w:shd w:val="clear" w:color="auto" w:fill="auto"/>
          </w:tcPr>
          <w:p w14:paraId="64ADECD5"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Zmieszane</w:t>
            </w:r>
          </w:p>
        </w:tc>
        <w:tc>
          <w:tcPr>
            <w:tcW w:w="1630" w:type="dxa"/>
            <w:shd w:val="clear" w:color="auto" w:fill="auto"/>
          </w:tcPr>
          <w:p w14:paraId="7F638137"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1 x w tygodniu</w:t>
            </w:r>
          </w:p>
        </w:tc>
        <w:tc>
          <w:tcPr>
            <w:tcW w:w="1701" w:type="dxa"/>
            <w:shd w:val="clear" w:color="auto" w:fill="auto"/>
          </w:tcPr>
          <w:p w14:paraId="27611304"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co 2 tygodniu</w:t>
            </w:r>
          </w:p>
        </w:tc>
        <w:tc>
          <w:tcPr>
            <w:tcW w:w="3057" w:type="dxa"/>
            <w:shd w:val="clear" w:color="auto" w:fill="auto"/>
          </w:tcPr>
          <w:p w14:paraId="522359FE"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1 x w tygodniu</w:t>
            </w:r>
          </w:p>
        </w:tc>
      </w:tr>
      <w:tr w:rsidR="002F56B8" w:rsidRPr="00447E66" w14:paraId="2B4AA8D3" w14:textId="77777777" w:rsidTr="003C2706">
        <w:trPr>
          <w:jc w:val="center"/>
        </w:trPr>
        <w:tc>
          <w:tcPr>
            <w:tcW w:w="1914" w:type="dxa"/>
            <w:shd w:val="clear" w:color="auto" w:fill="auto"/>
          </w:tcPr>
          <w:p w14:paraId="091B2934" w14:textId="77777777" w:rsidR="002F56B8" w:rsidRPr="00483E22" w:rsidRDefault="002F56B8" w:rsidP="00C23D4D">
            <w:pPr>
              <w:spacing w:line="276" w:lineRule="auto"/>
              <w:ind w:left="142" w:hanging="142"/>
              <w:jc w:val="center"/>
              <w:rPr>
                <w:rFonts w:asciiTheme="minorHAnsi" w:eastAsia="Times New Roman" w:hAnsiTheme="minorHAnsi" w:cstheme="minorHAnsi"/>
                <w:color w:val="833C0B" w:themeColor="accent2" w:themeShade="80"/>
                <w:sz w:val="24"/>
                <w:szCs w:val="24"/>
                <w:lang w:eastAsia="pl-PL"/>
              </w:rPr>
            </w:pPr>
            <w:r w:rsidRPr="00483E22">
              <w:rPr>
                <w:rFonts w:asciiTheme="minorHAnsi" w:eastAsia="Times New Roman" w:hAnsiTheme="minorHAnsi" w:cstheme="minorHAnsi"/>
                <w:color w:val="833C0B" w:themeColor="accent2" w:themeShade="80"/>
                <w:sz w:val="24"/>
                <w:szCs w:val="24"/>
                <w:lang w:eastAsia="pl-PL"/>
              </w:rPr>
              <w:t>Ulegające biodegradacji</w:t>
            </w:r>
          </w:p>
        </w:tc>
        <w:tc>
          <w:tcPr>
            <w:tcW w:w="1630" w:type="dxa"/>
            <w:shd w:val="clear" w:color="auto" w:fill="auto"/>
          </w:tcPr>
          <w:p w14:paraId="72085640" w14:textId="77777777" w:rsidR="002F56B8" w:rsidRPr="00483E22" w:rsidRDefault="002F56B8" w:rsidP="00C23D4D">
            <w:pPr>
              <w:spacing w:line="276" w:lineRule="auto"/>
              <w:ind w:left="142" w:hanging="142"/>
              <w:jc w:val="center"/>
              <w:rPr>
                <w:rFonts w:asciiTheme="minorHAnsi" w:eastAsia="Times New Roman" w:hAnsiTheme="minorHAnsi" w:cstheme="minorHAnsi"/>
                <w:color w:val="833C0B" w:themeColor="accent2" w:themeShade="80"/>
                <w:sz w:val="24"/>
                <w:szCs w:val="24"/>
                <w:lang w:eastAsia="pl-PL"/>
              </w:rPr>
            </w:pPr>
            <w:r w:rsidRPr="00483E22">
              <w:rPr>
                <w:rFonts w:asciiTheme="minorHAnsi" w:eastAsia="Times New Roman" w:hAnsiTheme="minorHAnsi" w:cstheme="minorHAnsi"/>
                <w:color w:val="833C0B" w:themeColor="accent2" w:themeShade="80"/>
                <w:sz w:val="24"/>
                <w:szCs w:val="24"/>
                <w:lang w:eastAsia="pl-PL"/>
              </w:rPr>
              <w:t>1 x w tygodniu</w:t>
            </w:r>
          </w:p>
        </w:tc>
        <w:tc>
          <w:tcPr>
            <w:tcW w:w="1701" w:type="dxa"/>
            <w:shd w:val="clear" w:color="auto" w:fill="auto"/>
          </w:tcPr>
          <w:p w14:paraId="44E1D574" w14:textId="77777777" w:rsidR="002F56B8" w:rsidRPr="00483E22" w:rsidRDefault="002F56B8" w:rsidP="00C23D4D">
            <w:pPr>
              <w:spacing w:line="276" w:lineRule="auto"/>
              <w:ind w:left="142" w:hanging="142"/>
              <w:jc w:val="center"/>
              <w:rPr>
                <w:rFonts w:asciiTheme="minorHAnsi" w:eastAsia="Times New Roman" w:hAnsiTheme="minorHAnsi" w:cstheme="minorHAnsi"/>
                <w:color w:val="833C0B" w:themeColor="accent2" w:themeShade="80"/>
                <w:sz w:val="24"/>
                <w:szCs w:val="24"/>
                <w:lang w:eastAsia="pl-PL"/>
              </w:rPr>
            </w:pPr>
            <w:r w:rsidRPr="00483E22">
              <w:rPr>
                <w:rFonts w:asciiTheme="minorHAnsi" w:eastAsia="Times New Roman" w:hAnsiTheme="minorHAnsi" w:cstheme="minorHAnsi"/>
                <w:color w:val="833C0B" w:themeColor="accent2" w:themeShade="80"/>
                <w:sz w:val="24"/>
                <w:szCs w:val="24"/>
                <w:lang w:eastAsia="pl-PL"/>
              </w:rPr>
              <w:t>co 2 tygodniu</w:t>
            </w:r>
          </w:p>
        </w:tc>
        <w:tc>
          <w:tcPr>
            <w:tcW w:w="3057" w:type="dxa"/>
            <w:shd w:val="clear" w:color="auto" w:fill="auto"/>
          </w:tcPr>
          <w:p w14:paraId="26C694E4" w14:textId="77777777" w:rsidR="002F56B8" w:rsidRPr="00483E22" w:rsidRDefault="002F56B8" w:rsidP="00C23D4D">
            <w:pPr>
              <w:spacing w:line="276" w:lineRule="auto"/>
              <w:ind w:left="142" w:hanging="142"/>
              <w:jc w:val="center"/>
              <w:rPr>
                <w:rFonts w:asciiTheme="minorHAnsi" w:eastAsia="Times New Roman" w:hAnsiTheme="minorHAnsi" w:cstheme="minorHAnsi"/>
                <w:color w:val="833C0B" w:themeColor="accent2" w:themeShade="80"/>
                <w:sz w:val="24"/>
                <w:szCs w:val="24"/>
                <w:lang w:eastAsia="pl-PL"/>
              </w:rPr>
            </w:pPr>
            <w:r w:rsidRPr="00483E22">
              <w:rPr>
                <w:rFonts w:asciiTheme="minorHAnsi" w:eastAsia="Times New Roman" w:hAnsiTheme="minorHAnsi" w:cstheme="minorHAnsi"/>
                <w:color w:val="833C0B" w:themeColor="accent2" w:themeShade="80"/>
                <w:sz w:val="24"/>
                <w:szCs w:val="24"/>
                <w:lang w:eastAsia="pl-PL"/>
              </w:rPr>
              <w:t>1 x w tygodniu</w:t>
            </w:r>
          </w:p>
        </w:tc>
      </w:tr>
      <w:tr w:rsidR="002F56B8" w:rsidRPr="00447E66" w14:paraId="00F9637C" w14:textId="77777777" w:rsidTr="003C2706">
        <w:trPr>
          <w:jc w:val="center"/>
        </w:trPr>
        <w:tc>
          <w:tcPr>
            <w:tcW w:w="1914" w:type="dxa"/>
            <w:shd w:val="clear" w:color="auto" w:fill="auto"/>
          </w:tcPr>
          <w:p w14:paraId="6A3B70C1" w14:textId="77777777" w:rsidR="002F56B8" w:rsidRPr="00447E66" w:rsidRDefault="002F56B8" w:rsidP="00C23D4D">
            <w:pPr>
              <w:spacing w:line="276" w:lineRule="auto"/>
              <w:ind w:left="142" w:hanging="142"/>
              <w:jc w:val="center"/>
              <w:rPr>
                <w:rFonts w:asciiTheme="minorHAnsi" w:eastAsia="Times New Roman" w:hAnsiTheme="minorHAnsi" w:cstheme="minorHAnsi"/>
                <w:color w:val="548DD4"/>
                <w:sz w:val="24"/>
                <w:szCs w:val="24"/>
                <w:lang w:eastAsia="pl-PL"/>
              </w:rPr>
            </w:pPr>
            <w:r w:rsidRPr="00447E66">
              <w:rPr>
                <w:rFonts w:asciiTheme="minorHAnsi" w:eastAsia="Times New Roman" w:hAnsiTheme="minorHAnsi" w:cstheme="minorHAnsi"/>
                <w:color w:val="548DD4"/>
                <w:sz w:val="24"/>
                <w:szCs w:val="24"/>
                <w:lang w:eastAsia="pl-PL"/>
              </w:rPr>
              <w:t>Papier</w:t>
            </w:r>
          </w:p>
        </w:tc>
        <w:tc>
          <w:tcPr>
            <w:tcW w:w="3331" w:type="dxa"/>
            <w:gridSpan w:val="2"/>
            <w:shd w:val="clear" w:color="auto" w:fill="auto"/>
          </w:tcPr>
          <w:p w14:paraId="05618E9C" w14:textId="77777777" w:rsidR="002F56B8" w:rsidRPr="00447E66" w:rsidRDefault="002F56B8" w:rsidP="00C23D4D">
            <w:pPr>
              <w:spacing w:line="276" w:lineRule="auto"/>
              <w:ind w:left="142" w:hanging="142"/>
              <w:jc w:val="center"/>
              <w:rPr>
                <w:rFonts w:asciiTheme="minorHAnsi" w:eastAsia="Times New Roman" w:hAnsiTheme="minorHAnsi" w:cstheme="minorHAnsi"/>
                <w:color w:val="548DD4"/>
                <w:sz w:val="24"/>
                <w:szCs w:val="24"/>
                <w:lang w:eastAsia="pl-PL"/>
              </w:rPr>
            </w:pPr>
            <w:r w:rsidRPr="00447E66">
              <w:rPr>
                <w:rFonts w:asciiTheme="minorHAnsi" w:eastAsia="Times New Roman" w:hAnsiTheme="minorHAnsi" w:cstheme="minorHAnsi"/>
                <w:color w:val="548DD4"/>
                <w:sz w:val="24"/>
                <w:szCs w:val="24"/>
                <w:lang w:eastAsia="pl-PL"/>
              </w:rPr>
              <w:t>1 x na 2 miesiące</w:t>
            </w:r>
          </w:p>
        </w:tc>
        <w:tc>
          <w:tcPr>
            <w:tcW w:w="3057" w:type="dxa"/>
            <w:shd w:val="clear" w:color="auto" w:fill="auto"/>
          </w:tcPr>
          <w:p w14:paraId="0AA898C5" w14:textId="77777777" w:rsidR="002F56B8" w:rsidRPr="00447E66" w:rsidRDefault="002F56B8" w:rsidP="00C23D4D">
            <w:pPr>
              <w:spacing w:line="276" w:lineRule="auto"/>
              <w:ind w:left="142" w:hanging="142"/>
              <w:jc w:val="center"/>
              <w:rPr>
                <w:rFonts w:asciiTheme="minorHAnsi" w:eastAsia="Times New Roman" w:hAnsiTheme="minorHAnsi" w:cstheme="minorHAnsi"/>
                <w:color w:val="548DD4"/>
                <w:sz w:val="24"/>
                <w:szCs w:val="24"/>
                <w:lang w:eastAsia="pl-PL"/>
              </w:rPr>
            </w:pPr>
            <w:r w:rsidRPr="00447E66">
              <w:rPr>
                <w:rFonts w:asciiTheme="minorHAnsi" w:eastAsia="Times New Roman" w:hAnsiTheme="minorHAnsi" w:cstheme="minorHAnsi"/>
                <w:color w:val="548DD4"/>
                <w:sz w:val="24"/>
                <w:szCs w:val="24"/>
                <w:lang w:eastAsia="pl-PL"/>
              </w:rPr>
              <w:t>1 x w tygodniu</w:t>
            </w:r>
          </w:p>
        </w:tc>
      </w:tr>
      <w:tr w:rsidR="002F56B8" w:rsidRPr="00447E66" w14:paraId="49576BF9" w14:textId="77777777" w:rsidTr="003C2706">
        <w:trPr>
          <w:jc w:val="center"/>
        </w:trPr>
        <w:tc>
          <w:tcPr>
            <w:tcW w:w="1914" w:type="dxa"/>
            <w:shd w:val="clear" w:color="auto" w:fill="auto"/>
          </w:tcPr>
          <w:p w14:paraId="7A6A3C13" w14:textId="77777777" w:rsidR="002F56B8" w:rsidRPr="00447E66" w:rsidRDefault="002F56B8" w:rsidP="00C23D4D">
            <w:pPr>
              <w:spacing w:line="276" w:lineRule="auto"/>
              <w:ind w:left="142" w:hanging="142"/>
              <w:jc w:val="center"/>
              <w:rPr>
                <w:rFonts w:asciiTheme="minorHAnsi" w:eastAsia="Times New Roman" w:hAnsiTheme="minorHAnsi" w:cstheme="minorHAnsi"/>
                <w:color w:val="FFC000"/>
                <w:sz w:val="24"/>
                <w:szCs w:val="24"/>
                <w:lang w:eastAsia="pl-PL"/>
              </w:rPr>
            </w:pPr>
            <w:r w:rsidRPr="00447E66">
              <w:rPr>
                <w:rFonts w:asciiTheme="minorHAnsi" w:eastAsia="Times New Roman" w:hAnsiTheme="minorHAnsi" w:cstheme="minorHAnsi"/>
                <w:color w:val="76923C"/>
                <w:sz w:val="24"/>
                <w:szCs w:val="24"/>
                <w:lang w:eastAsia="pl-PL"/>
              </w:rPr>
              <w:t>szkło</w:t>
            </w:r>
          </w:p>
        </w:tc>
        <w:tc>
          <w:tcPr>
            <w:tcW w:w="3331" w:type="dxa"/>
            <w:gridSpan w:val="2"/>
            <w:shd w:val="clear" w:color="auto" w:fill="auto"/>
          </w:tcPr>
          <w:p w14:paraId="588F8F4D" w14:textId="77777777" w:rsidR="002F56B8" w:rsidRPr="00447E66" w:rsidRDefault="002F56B8" w:rsidP="00C23D4D">
            <w:pPr>
              <w:spacing w:line="276" w:lineRule="auto"/>
              <w:ind w:left="142" w:hanging="142"/>
              <w:jc w:val="center"/>
              <w:rPr>
                <w:rFonts w:asciiTheme="minorHAnsi" w:eastAsia="Times New Roman" w:hAnsiTheme="minorHAnsi" w:cstheme="minorHAnsi"/>
                <w:color w:val="FFC000"/>
                <w:sz w:val="24"/>
                <w:szCs w:val="24"/>
                <w:lang w:eastAsia="pl-PL"/>
              </w:rPr>
            </w:pPr>
            <w:r w:rsidRPr="00447E66">
              <w:rPr>
                <w:rFonts w:asciiTheme="minorHAnsi" w:eastAsia="Times New Roman" w:hAnsiTheme="minorHAnsi" w:cstheme="minorHAnsi"/>
                <w:color w:val="76923C"/>
                <w:sz w:val="24"/>
                <w:szCs w:val="24"/>
                <w:lang w:eastAsia="pl-PL"/>
              </w:rPr>
              <w:t>1 x na 2 miesiące</w:t>
            </w:r>
          </w:p>
        </w:tc>
        <w:tc>
          <w:tcPr>
            <w:tcW w:w="3057" w:type="dxa"/>
            <w:shd w:val="clear" w:color="auto" w:fill="auto"/>
          </w:tcPr>
          <w:p w14:paraId="16795FA8" w14:textId="77777777" w:rsidR="002F56B8" w:rsidRPr="00447E66" w:rsidRDefault="002F56B8" w:rsidP="00C23D4D">
            <w:pPr>
              <w:spacing w:line="276" w:lineRule="auto"/>
              <w:ind w:left="142" w:hanging="142"/>
              <w:jc w:val="center"/>
              <w:rPr>
                <w:rFonts w:asciiTheme="minorHAnsi" w:eastAsia="Times New Roman" w:hAnsiTheme="minorHAnsi" w:cstheme="minorHAnsi"/>
                <w:color w:val="FFC000"/>
                <w:sz w:val="24"/>
                <w:szCs w:val="24"/>
                <w:lang w:eastAsia="pl-PL"/>
              </w:rPr>
            </w:pPr>
            <w:r w:rsidRPr="00447E66">
              <w:rPr>
                <w:rFonts w:asciiTheme="minorHAnsi" w:eastAsia="Times New Roman" w:hAnsiTheme="minorHAnsi" w:cstheme="minorHAnsi"/>
                <w:color w:val="76923C"/>
                <w:sz w:val="24"/>
                <w:szCs w:val="24"/>
                <w:lang w:eastAsia="pl-PL"/>
              </w:rPr>
              <w:t>1 x w tygodniu</w:t>
            </w:r>
          </w:p>
        </w:tc>
      </w:tr>
      <w:tr w:rsidR="002F56B8" w:rsidRPr="00447E66" w14:paraId="77F4EA86" w14:textId="77777777" w:rsidTr="003C2706">
        <w:trPr>
          <w:jc w:val="center"/>
        </w:trPr>
        <w:tc>
          <w:tcPr>
            <w:tcW w:w="1914" w:type="dxa"/>
            <w:shd w:val="clear" w:color="auto" w:fill="auto"/>
          </w:tcPr>
          <w:p w14:paraId="39D61549" w14:textId="77777777" w:rsidR="002F56B8" w:rsidRPr="00447E66" w:rsidRDefault="002F56B8" w:rsidP="00C23D4D">
            <w:pPr>
              <w:spacing w:line="276" w:lineRule="auto"/>
              <w:ind w:left="142" w:hanging="142"/>
              <w:jc w:val="center"/>
              <w:rPr>
                <w:rFonts w:asciiTheme="minorHAnsi" w:eastAsia="Times New Roman" w:hAnsiTheme="minorHAnsi" w:cstheme="minorHAnsi"/>
                <w:color w:val="76923C"/>
                <w:sz w:val="24"/>
                <w:szCs w:val="24"/>
                <w:lang w:eastAsia="pl-PL"/>
              </w:rPr>
            </w:pPr>
            <w:r w:rsidRPr="00447E66">
              <w:rPr>
                <w:rFonts w:asciiTheme="minorHAnsi" w:eastAsia="Times New Roman" w:hAnsiTheme="minorHAnsi" w:cstheme="minorHAnsi"/>
                <w:color w:val="FFC000"/>
                <w:sz w:val="24"/>
                <w:szCs w:val="24"/>
                <w:lang w:eastAsia="pl-PL"/>
              </w:rPr>
              <w:t>Metale i tworzywa sztuczne</w:t>
            </w:r>
          </w:p>
        </w:tc>
        <w:tc>
          <w:tcPr>
            <w:tcW w:w="3331" w:type="dxa"/>
            <w:gridSpan w:val="2"/>
            <w:shd w:val="clear" w:color="auto" w:fill="auto"/>
          </w:tcPr>
          <w:p w14:paraId="64FB6596" w14:textId="77777777" w:rsidR="002F56B8" w:rsidRPr="00447E66" w:rsidRDefault="002F56B8" w:rsidP="00C23D4D">
            <w:pPr>
              <w:spacing w:line="276" w:lineRule="auto"/>
              <w:ind w:left="142" w:hanging="142"/>
              <w:jc w:val="center"/>
              <w:rPr>
                <w:rFonts w:asciiTheme="minorHAnsi" w:eastAsia="Times New Roman" w:hAnsiTheme="minorHAnsi" w:cstheme="minorHAnsi"/>
                <w:color w:val="76923C"/>
                <w:sz w:val="24"/>
                <w:szCs w:val="24"/>
                <w:lang w:eastAsia="pl-PL"/>
              </w:rPr>
            </w:pPr>
            <w:r w:rsidRPr="00447E66">
              <w:rPr>
                <w:rFonts w:asciiTheme="minorHAnsi" w:eastAsia="Times New Roman" w:hAnsiTheme="minorHAnsi" w:cstheme="minorHAnsi"/>
                <w:color w:val="FFC000"/>
                <w:sz w:val="24"/>
                <w:szCs w:val="24"/>
                <w:lang w:eastAsia="pl-PL"/>
              </w:rPr>
              <w:t>co 2 tygodnie</w:t>
            </w:r>
          </w:p>
        </w:tc>
        <w:tc>
          <w:tcPr>
            <w:tcW w:w="3057" w:type="dxa"/>
            <w:shd w:val="clear" w:color="auto" w:fill="auto"/>
          </w:tcPr>
          <w:p w14:paraId="1B75240E" w14:textId="77777777" w:rsidR="002F56B8" w:rsidRPr="00447E66" w:rsidRDefault="002F56B8" w:rsidP="00C23D4D">
            <w:pPr>
              <w:spacing w:line="276" w:lineRule="auto"/>
              <w:ind w:left="142" w:hanging="142"/>
              <w:jc w:val="center"/>
              <w:rPr>
                <w:rFonts w:asciiTheme="minorHAnsi" w:eastAsia="Times New Roman" w:hAnsiTheme="minorHAnsi" w:cstheme="minorHAnsi"/>
                <w:color w:val="76923C"/>
                <w:sz w:val="24"/>
                <w:szCs w:val="24"/>
                <w:lang w:eastAsia="pl-PL"/>
              </w:rPr>
            </w:pPr>
            <w:r w:rsidRPr="00447E66">
              <w:rPr>
                <w:rFonts w:asciiTheme="minorHAnsi" w:eastAsia="Times New Roman" w:hAnsiTheme="minorHAnsi" w:cstheme="minorHAnsi"/>
                <w:color w:val="FFC000"/>
                <w:sz w:val="24"/>
                <w:szCs w:val="24"/>
                <w:lang w:eastAsia="pl-PL"/>
              </w:rPr>
              <w:t>1 x w tygodniu</w:t>
            </w:r>
          </w:p>
        </w:tc>
      </w:tr>
      <w:tr w:rsidR="002F56B8" w:rsidRPr="00447E66" w14:paraId="124C6CD2" w14:textId="77777777" w:rsidTr="003C2706">
        <w:trPr>
          <w:jc w:val="center"/>
        </w:trPr>
        <w:tc>
          <w:tcPr>
            <w:tcW w:w="1914" w:type="dxa"/>
            <w:shd w:val="clear" w:color="auto" w:fill="auto"/>
          </w:tcPr>
          <w:p w14:paraId="09D614CA"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akcja zbiórki:</w:t>
            </w:r>
          </w:p>
          <w:p w14:paraId="74E83177" w14:textId="77777777" w:rsidR="002F56B8" w:rsidRPr="00447E66" w:rsidRDefault="002F56B8" w:rsidP="00C23D4D">
            <w:pPr>
              <w:spacing w:line="276" w:lineRule="auto"/>
              <w:ind w:left="142" w:hanging="142"/>
              <w:jc w:val="center"/>
              <w:rPr>
                <w:rFonts w:asciiTheme="minorHAnsi" w:eastAsia="Times New Roman" w:hAnsiTheme="minorHAnsi" w:cstheme="minorHAnsi"/>
                <w:sz w:val="24"/>
                <w:szCs w:val="24"/>
                <w:lang w:eastAsia="pl-PL"/>
              </w:rPr>
            </w:pPr>
          </w:p>
        </w:tc>
        <w:tc>
          <w:tcPr>
            <w:tcW w:w="3331" w:type="dxa"/>
            <w:gridSpan w:val="2"/>
            <w:shd w:val="clear" w:color="auto" w:fill="auto"/>
          </w:tcPr>
          <w:p w14:paraId="0ABEA941" w14:textId="77777777" w:rsidR="002F56B8" w:rsidRPr="00447E66" w:rsidRDefault="002F56B8" w:rsidP="00C23D4D">
            <w:pPr>
              <w:spacing w:line="276" w:lineRule="auto"/>
              <w:ind w:left="142" w:hanging="142"/>
              <w:jc w:val="center"/>
              <w:rPr>
                <w:rFonts w:asciiTheme="minorHAnsi" w:eastAsia="Times New Roman" w:hAnsiTheme="minorHAnsi" w:cstheme="minorHAnsi"/>
                <w:color w:val="FF0000"/>
                <w:sz w:val="24"/>
                <w:szCs w:val="24"/>
                <w:lang w:eastAsia="pl-PL"/>
              </w:rPr>
            </w:pPr>
            <w:r w:rsidRPr="00447E66">
              <w:rPr>
                <w:rFonts w:asciiTheme="minorHAnsi" w:eastAsia="Times New Roman" w:hAnsiTheme="minorHAnsi" w:cstheme="minorHAnsi"/>
                <w:color w:val="FF0000"/>
                <w:sz w:val="24"/>
                <w:szCs w:val="24"/>
                <w:lang w:eastAsia="pl-PL"/>
              </w:rPr>
              <w:t>3 x w roku</w:t>
            </w:r>
            <w:r w:rsidRPr="00447E66">
              <w:rPr>
                <w:rFonts w:asciiTheme="minorHAnsi" w:eastAsia="Times New Roman" w:hAnsiTheme="minorHAnsi" w:cstheme="minorHAnsi"/>
                <w:color w:val="FF0000"/>
                <w:sz w:val="24"/>
                <w:szCs w:val="24"/>
                <w:lang w:eastAsia="pl-PL"/>
              </w:rPr>
              <w:br/>
              <w:t>(III,VII,XI)</w:t>
            </w:r>
          </w:p>
        </w:tc>
        <w:tc>
          <w:tcPr>
            <w:tcW w:w="3057" w:type="dxa"/>
            <w:shd w:val="clear" w:color="auto" w:fill="auto"/>
          </w:tcPr>
          <w:p w14:paraId="4F6FE260" w14:textId="77777777" w:rsidR="002F56B8" w:rsidRPr="00447E66" w:rsidRDefault="002F56B8" w:rsidP="00C23D4D">
            <w:pPr>
              <w:spacing w:line="276" w:lineRule="auto"/>
              <w:ind w:left="142" w:hanging="142"/>
              <w:jc w:val="center"/>
              <w:rPr>
                <w:rFonts w:asciiTheme="minorHAnsi" w:eastAsia="Times New Roman" w:hAnsiTheme="minorHAnsi" w:cstheme="minorHAnsi"/>
                <w:color w:val="FF0000"/>
                <w:sz w:val="24"/>
                <w:szCs w:val="24"/>
                <w:lang w:eastAsia="pl-PL"/>
              </w:rPr>
            </w:pPr>
            <w:r w:rsidRPr="00447E66">
              <w:rPr>
                <w:rFonts w:asciiTheme="minorHAnsi" w:eastAsia="Times New Roman" w:hAnsiTheme="minorHAnsi" w:cstheme="minorHAnsi"/>
                <w:color w:val="FF0000"/>
                <w:sz w:val="24"/>
                <w:szCs w:val="24"/>
                <w:lang w:eastAsia="pl-PL"/>
              </w:rPr>
              <w:t>3 x w roku</w:t>
            </w:r>
            <w:r w:rsidRPr="00447E66">
              <w:rPr>
                <w:rFonts w:asciiTheme="minorHAnsi" w:eastAsia="Times New Roman" w:hAnsiTheme="minorHAnsi" w:cstheme="minorHAnsi"/>
                <w:color w:val="FF0000"/>
                <w:sz w:val="24"/>
                <w:szCs w:val="24"/>
                <w:lang w:eastAsia="pl-PL"/>
              </w:rPr>
              <w:br/>
              <w:t>(III,VII,XI)</w:t>
            </w:r>
          </w:p>
        </w:tc>
      </w:tr>
    </w:tbl>
    <w:p w14:paraId="18F77601"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6876C34D"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Akcja zbiórki dotyczy odpadów: meble, odpady wielkogabarytowe, zużyty sprzęt elektroniczny</w:t>
      </w:r>
      <w:r w:rsidRPr="00447E66">
        <w:rPr>
          <w:rFonts w:asciiTheme="minorHAnsi" w:eastAsia="Times New Roman" w:hAnsiTheme="minorHAnsi" w:cstheme="minorHAnsi"/>
          <w:sz w:val="24"/>
          <w:szCs w:val="24"/>
          <w:lang w:eastAsia="pl-PL"/>
        </w:rPr>
        <w:br/>
        <w:t>i elektryczny, zużyte opony</w:t>
      </w:r>
    </w:p>
    <w:p w14:paraId="4542E8F4" w14:textId="4A221E96" w:rsidR="002F56B8" w:rsidRPr="00447E66" w:rsidRDefault="002F56B8" w:rsidP="00C84F55">
      <w:pPr>
        <w:numPr>
          <w:ilvl w:val="0"/>
          <w:numId w:val="8"/>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przeterminowane leki z punktów określonych w załączniku nr 4 do OPZ – na zgłoszenie Zamawiającego</w:t>
      </w:r>
      <w:r w:rsidR="002C2B20">
        <w:rPr>
          <w:rFonts w:asciiTheme="minorHAnsi" w:eastAsia="Times New Roman" w:hAnsiTheme="minorHAnsi" w:cstheme="minorHAnsi"/>
          <w:color w:val="000000"/>
          <w:sz w:val="24"/>
          <w:szCs w:val="24"/>
          <w:lang w:eastAsia="pl-PL"/>
        </w:rPr>
        <w:t>;</w:t>
      </w:r>
    </w:p>
    <w:p w14:paraId="32EFB9D3" w14:textId="7DED5E49" w:rsidR="002F56B8" w:rsidRPr="00447E66" w:rsidRDefault="002F56B8" w:rsidP="00C84F55">
      <w:pPr>
        <w:numPr>
          <w:ilvl w:val="0"/>
          <w:numId w:val="8"/>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odpady zgromadzone </w:t>
      </w:r>
      <w:r w:rsidRPr="00447E66">
        <w:rPr>
          <w:rFonts w:asciiTheme="minorHAnsi" w:eastAsia="Times New Roman" w:hAnsiTheme="minorHAnsi" w:cstheme="minorHAnsi"/>
          <w:b/>
          <w:bCs/>
          <w:color w:val="000000"/>
          <w:sz w:val="24"/>
          <w:szCs w:val="24"/>
          <w:lang w:eastAsia="pl-PL"/>
        </w:rPr>
        <w:t>w PSZOK</w:t>
      </w:r>
      <w:r w:rsidRPr="00447E66">
        <w:rPr>
          <w:rFonts w:asciiTheme="minorHAnsi" w:eastAsia="Times New Roman" w:hAnsiTheme="minorHAnsi" w:cstheme="minorHAnsi"/>
          <w:color w:val="000000"/>
          <w:sz w:val="24"/>
          <w:szCs w:val="24"/>
          <w:lang w:eastAsia="pl-PL"/>
        </w:rPr>
        <w:t xml:space="preserve"> – na zgłoszenie Zamawiającego</w:t>
      </w:r>
      <w:r w:rsidR="002C2B20">
        <w:rPr>
          <w:rFonts w:asciiTheme="minorHAnsi" w:eastAsia="Times New Roman" w:hAnsiTheme="minorHAnsi" w:cstheme="minorHAnsi"/>
          <w:color w:val="000000"/>
          <w:sz w:val="24"/>
          <w:szCs w:val="24"/>
          <w:lang w:eastAsia="pl-PL"/>
        </w:rPr>
        <w:t>;</w:t>
      </w:r>
    </w:p>
    <w:p w14:paraId="31B89DAF" w14:textId="1080979D" w:rsidR="002F56B8" w:rsidRPr="00447E66" w:rsidRDefault="002F56B8" w:rsidP="00C84F55">
      <w:pPr>
        <w:numPr>
          <w:ilvl w:val="0"/>
          <w:numId w:val="8"/>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odpady zgromadzone na terenach użyteczności publicznej określonych w załączniku nr 1 do OPZ, - dwa razy w miesiącu – Zamawiający zastrzega, że odbiór odpadów będzie realizowany</w:t>
      </w:r>
      <w:r w:rsidR="002C2B20">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w tych samych dniach, co są zaplanowane odbiory odpadów zmieszanych </w:t>
      </w:r>
      <w:r w:rsidR="002C2B20">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poszczególnych miejscowościach na terenie gminy Byczyna</w:t>
      </w:r>
      <w:r w:rsidR="002C2B20">
        <w:rPr>
          <w:rFonts w:asciiTheme="minorHAnsi" w:eastAsia="Times New Roman" w:hAnsiTheme="minorHAnsi" w:cstheme="minorHAnsi"/>
          <w:color w:val="000000"/>
          <w:sz w:val="24"/>
          <w:szCs w:val="24"/>
          <w:lang w:eastAsia="pl-PL"/>
        </w:rPr>
        <w:t>;</w:t>
      </w:r>
    </w:p>
    <w:p w14:paraId="128607BC" w14:textId="2ED7B5AB" w:rsidR="002F56B8" w:rsidRPr="00447E66" w:rsidRDefault="002F56B8" w:rsidP="00C84F55">
      <w:pPr>
        <w:numPr>
          <w:ilvl w:val="0"/>
          <w:numId w:val="8"/>
        </w:numPr>
        <w:spacing w:line="360" w:lineRule="auto"/>
        <w:ind w:left="426" w:hanging="142"/>
        <w:jc w:val="both"/>
        <w:rPr>
          <w:rFonts w:asciiTheme="minorHAnsi" w:eastAsia="Times New Roman" w:hAnsiTheme="minorHAnsi" w:cstheme="minorHAnsi"/>
          <w:strike/>
          <w:sz w:val="24"/>
          <w:szCs w:val="24"/>
          <w:lang w:eastAsia="pl-PL"/>
        </w:rPr>
      </w:pPr>
      <w:r w:rsidRPr="00447E66">
        <w:rPr>
          <w:rFonts w:asciiTheme="minorHAnsi" w:eastAsia="Times New Roman" w:hAnsiTheme="minorHAnsi" w:cstheme="minorHAnsi"/>
          <w:sz w:val="24"/>
          <w:szCs w:val="24"/>
          <w:lang w:eastAsia="pl-PL"/>
        </w:rPr>
        <w:t>odpady typu „PET” zgromadzone w pojemnikach typu „dzwon – igloo”</w:t>
      </w:r>
      <w:r w:rsidR="002C2B20">
        <w:rPr>
          <w:rFonts w:asciiTheme="minorHAnsi" w:eastAsia="Times New Roman" w:hAnsiTheme="minorHAnsi" w:cstheme="minorHAnsi"/>
          <w:sz w:val="24"/>
          <w:szCs w:val="24"/>
          <w:lang w:eastAsia="pl-PL"/>
        </w:rPr>
        <w:t xml:space="preserve"> lub                                     w pojemnikach przeznaczonych na tworzywa sztuczne o pojemności 1100 l</w:t>
      </w:r>
      <w:r w:rsidRPr="00447E66">
        <w:rPr>
          <w:rFonts w:asciiTheme="minorHAnsi" w:eastAsia="Times New Roman" w:hAnsiTheme="minorHAnsi" w:cstheme="minorHAnsi"/>
          <w:sz w:val="24"/>
          <w:szCs w:val="24"/>
          <w:lang w:eastAsia="pl-PL"/>
        </w:rPr>
        <w:t xml:space="preserve"> – dwa razy </w:t>
      </w:r>
      <w:r w:rsidR="008224B7">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w miesiącu – zamawiający zastrzega, że częstotliwość ta może ulec zmianie – zmniejszeniu – do 1 odbioru </w:t>
      </w:r>
      <w:r w:rsidR="00DC6A2F" w:rsidRPr="00447E66">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w miesiącu lub zwiększeniu do 1 razy w tygodniu.</w:t>
      </w:r>
    </w:p>
    <w:p w14:paraId="4546F447" w14:textId="2B98BDE8" w:rsidR="002F56B8" w:rsidRPr="0064431E" w:rsidRDefault="002F56B8" w:rsidP="00C23D4D">
      <w:pPr>
        <w:pStyle w:val="Akapitzlist"/>
        <w:numPr>
          <w:ilvl w:val="0"/>
          <w:numId w:val="24"/>
        </w:numPr>
        <w:spacing w:line="360" w:lineRule="auto"/>
        <w:ind w:left="284" w:hanging="284"/>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Wykonawca </w:t>
      </w:r>
      <w:r w:rsidRPr="0064431E">
        <w:rPr>
          <w:rFonts w:asciiTheme="minorHAnsi" w:hAnsiTheme="minorHAnsi" w:cstheme="minorHAnsi"/>
          <w:sz w:val="24"/>
          <w:szCs w:val="24"/>
          <w:lang w:eastAsia="pl-PL"/>
        </w:rPr>
        <w:t>zobowiązany jest</w:t>
      </w:r>
      <w:r w:rsidR="008224B7" w:rsidRPr="0064431E">
        <w:rPr>
          <w:rFonts w:asciiTheme="minorHAnsi" w:hAnsiTheme="minorHAnsi" w:cstheme="minorHAnsi"/>
          <w:sz w:val="24"/>
          <w:szCs w:val="24"/>
          <w:lang w:eastAsia="pl-PL"/>
        </w:rPr>
        <w:t xml:space="preserve"> </w:t>
      </w:r>
      <w:r w:rsidRPr="0064431E">
        <w:rPr>
          <w:rFonts w:asciiTheme="minorHAnsi" w:hAnsiTheme="minorHAnsi" w:cstheme="minorHAnsi"/>
          <w:sz w:val="24"/>
          <w:szCs w:val="24"/>
          <w:lang w:eastAsia="pl-PL"/>
        </w:rPr>
        <w:t xml:space="preserve">realizować odbiór odpadów komunalnych </w:t>
      </w:r>
      <w:r w:rsidR="009D6621">
        <w:rPr>
          <w:rFonts w:asciiTheme="minorHAnsi" w:hAnsiTheme="minorHAnsi" w:cstheme="minorHAnsi"/>
          <w:sz w:val="24"/>
          <w:szCs w:val="24"/>
          <w:lang w:eastAsia="pl-PL"/>
        </w:rPr>
        <w:br/>
        <w:t>w</w:t>
      </w:r>
      <w:r w:rsidRPr="0064431E">
        <w:rPr>
          <w:rFonts w:asciiTheme="minorHAnsi" w:hAnsiTheme="minorHAnsi" w:cstheme="minorHAnsi"/>
          <w:sz w:val="24"/>
          <w:szCs w:val="24"/>
          <w:lang w:eastAsia="pl-PL"/>
        </w:rPr>
        <w:t xml:space="preserve"> poszczególnych miejscowościach zawsze w ten sam dzień roboczy tygodnia. W sytuacji, gdy dzień odbioru odpadów komunalnych przypada na dzień wolny od pracy (święto), Wykonawca odbierze odpady komunalne w pierwszym dniu roboczym po dniu wolnym lub odbiór przesunie się o jeden dzień.</w:t>
      </w:r>
    </w:p>
    <w:p w14:paraId="4E1621B5" w14:textId="723AA3DC" w:rsidR="002F56B8" w:rsidRPr="00447E66" w:rsidRDefault="002F56B8" w:rsidP="00C23D4D">
      <w:pPr>
        <w:numPr>
          <w:ilvl w:val="0"/>
          <w:numId w:val="24"/>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Wykonawca </w:t>
      </w:r>
      <w:bookmarkStart w:id="8" w:name="_Hlk44916467"/>
      <w:r w:rsidRPr="00447E66">
        <w:rPr>
          <w:rFonts w:asciiTheme="minorHAnsi" w:eastAsia="Times New Roman" w:hAnsiTheme="minorHAnsi" w:cstheme="minorHAnsi"/>
          <w:sz w:val="24"/>
          <w:szCs w:val="24"/>
          <w:lang w:eastAsia="pl-PL"/>
        </w:rPr>
        <w:t>na wniosek właściciela nieruchomości</w:t>
      </w:r>
      <w:bookmarkEnd w:id="8"/>
      <w:r w:rsidRPr="00447E66">
        <w:rPr>
          <w:rFonts w:asciiTheme="minorHAnsi" w:eastAsia="Times New Roman" w:hAnsiTheme="minorHAnsi" w:cstheme="minorHAnsi"/>
          <w:sz w:val="24"/>
          <w:szCs w:val="24"/>
          <w:lang w:eastAsia="pl-PL"/>
        </w:rPr>
        <w:t xml:space="preserve">, który nie ma </w:t>
      </w:r>
      <w:r w:rsidRPr="00447E66">
        <w:rPr>
          <w:rFonts w:asciiTheme="minorHAnsi" w:eastAsia="Times New Roman" w:hAnsiTheme="minorHAnsi" w:cstheme="minorHAnsi"/>
          <w:b/>
          <w:bCs/>
          <w:sz w:val="24"/>
          <w:szCs w:val="24"/>
          <w:u w:val="single"/>
          <w:lang w:eastAsia="pl-PL"/>
        </w:rPr>
        <w:t>wyposażonej nieruchomości w pojemniki do gromadzenia odpadów</w:t>
      </w:r>
      <w:r w:rsidRPr="00447E66">
        <w:rPr>
          <w:rFonts w:asciiTheme="minorHAnsi" w:eastAsia="Times New Roman" w:hAnsiTheme="minorHAnsi" w:cstheme="minorHAnsi"/>
          <w:sz w:val="24"/>
          <w:szCs w:val="24"/>
          <w:lang w:eastAsia="pl-PL"/>
        </w:rPr>
        <w:t xml:space="preserve"> zapewni pojemniki najpóźniej 5 dni przed dniem rozpoczęcia realizacji Zamówienia odpowiedniego rodzaju i ilości do zbierania odpadów nieselektywnych, selektywnych oraz biodegradowalnych spełniając wymagania określone </w:t>
      </w:r>
      <w:r w:rsidR="00DC6A2F" w:rsidRPr="00447E66">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w Uchwale RADY Miejskiej w Byczynie w sprawie szczegółowych zasad czystości</w:t>
      </w:r>
      <w:r w:rsidR="00DC6A2F" w:rsidRPr="00447E66">
        <w:rPr>
          <w:rFonts w:asciiTheme="minorHAnsi" w:eastAsia="Times New Roman" w:hAnsiTheme="minorHAnsi" w:cstheme="minorHAnsi"/>
          <w:sz w:val="24"/>
          <w:szCs w:val="24"/>
          <w:lang w:eastAsia="pl-PL"/>
        </w:rPr>
        <w:t xml:space="preserve"> </w:t>
      </w:r>
      <w:r w:rsidR="008224B7">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i porządku na terenie Gminy Byczyna „Regulaminie utrzymania czystości i porządku na terenie gminy Byczyna” oraz zmianach do uchwały i uchwałach zmieniających, na zasadach uzgodnionych między właścicielem nieruchomości, a firmą wywozową – na </w:t>
      </w:r>
      <w:r w:rsidRPr="00447E66">
        <w:rPr>
          <w:rFonts w:asciiTheme="minorHAnsi" w:eastAsia="Times New Roman" w:hAnsiTheme="minorHAnsi" w:cstheme="minorHAnsi"/>
          <w:sz w:val="24"/>
          <w:szCs w:val="24"/>
          <w:u w:val="single"/>
          <w:lang w:eastAsia="pl-PL"/>
        </w:rPr>
        <w:t>koszt właściciela nieruchomości</w:t>
      </w:r>
      <w:r w:rsidRPr="00447E66">
        <w:rPr>
          <w:rFonts w:asciiTheme="minorHAnsi" w:eastAsia="Times New Roman" w:hAnsiTheme="minorHAnsi" w:cstheme="minorHAnsi"/>
          <w:sz w:val="24"/>
          <w:szCs w:val="24"/>
          <w:lang w:eastAsia="pl-PL"/>
        </w:rPr>
        <w:t xml:space="preserve">. Dostarczone pojemniki do zbiórki odpadów mają </w:t>
      </w:r>
      <w:bookmarkStart w:id="9" w:name="_Hlk164328445"/>
      <w:r w:rsidRPr="00447E66">
        <w:rPr>
          <w:rFonts w:asciiTheme="minorHAnsi" w:eastAsia="Times New Roman" w:hAnsiTheme="minorHAnsi" w:cstheme="minorHAnsi"/>
          <w:sz w:val="24"/>
          <w:szCs w:val="24"/>
          <w:lang w:eastAsia="pl-PL"/>
        </w:rPr>
        <w:t xml:space="preserve">być </w:t>
      </w:r>
      <w:r w:rsidR="009D6621">
        <w:rPr>
          <w:rFonts w:asciiTheme="minorHAnsi" w:eastAsia="Times New Roman" w:hAnsiTheme="minorHAnsi" w:cstheme="minorHAnsi"/>
          <w:sz w:val="24"/>
          <w:szCs w:val="24"/>
          <w:lang w:eastAsia="pl-PL"/>
        </w:rPr>
        <w:br/>
      </w:r>
      <w:r w:rsidRPr="00447E66">
        <w:rPr>
          <w:rFonts w:asciiTheme="minorHAnsi" w:eastAsia="Times New Roman" w:hAnsiTheme="minorHAnsi" w:cstheme="minorHAnsi"/>
          <w:sz w:val="24"/>
          <w:szCs w:val="24"/>
          <w:lang w:eastAsia="pl-PL"/>
        </w:rPr>
        <w:t xml:space="preserve">w odpowiednim stanie sanitarnym, technicznym </w:t>
      </w:r>
      <w:bookmarkEnd w:id="9"/>
      <w:r w:rsidRPr="00447E66">
        <w:rPr>
          <w:rFonts w:asciiTheme="minorHAnsi" w:eastAsia="Times New Roman" w:hAnsiTheme="minorHAnsi" w:cstheme="minorHAnsi"/>
          <w:sz w:val="24"/>
          <w:szCs w:val="24"/>
          <w:lang w:eastAsia="pl-PL"/>
        </w:rPr>
        <w:t>(czyste</w:t>
      </w:r>
      <w:r w:rsidR="008224B7">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i nieuszkodzone), kolorze </w:t>
      </w:r>
      <w:r w:rsidR="009D6621">
        <w:rPr>
          <w:rFonts w:asciiTheme="minorHAnsi" w:eastAsia="Times New Roman" w:hAnsiTheme="minorHAnsi" w:cstheme="minorHAnsi"/>
          <w:sz w:val="24"/>
          <w:szCs w:val="24"/>
          <w:lang w:eastAsia="pl-PL"/>
        </w:rPr>
        <w:br/>
        <w:t>i</w:t>
      </w:r>
      <w:r w:rsidRPr="00447E66">
        <w:rPr>
          <w:rFonts w:asciiTheme="minorHAnsi" w:eastAsia="Times New Roman" w:hAnsiTheme="minorHAnsi" w:cstheme="minorHAnsi"/>
          <w:sz w:val="24"/>
          <w:szCs w:val="24"/>
          <w:lang w:eastAsia="pl-PL"/>
        </w:rPr>
        <w:t xml:space="preserve"> odpowiednio oznaczone napisem zgodnie z ww. uchwałą</w:t>
      </w:r>
    </w:p>
    <w:p w14:paraId="4217F565" w14:textId="77777777" w:rsidR="002F56B8" w:rsidRPr="00447E66" w:rsidRDefault="002F56B8" w:rsidP="00C84F55">
      <w:pPr>
        <w:numPr>
          <w:ilvl w:val="0"/>
          <w:numId w:val="25"/>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pojemniki muszą spełniać Polskie Normy oraz posiadać certyfikat „CE”;</w:t>
      </w:r>
    </w:p>
    <w:p w14:paraId="2C2DF8F6" w14:textId="77777777" w:rsidR="002F56B8" w:rsidRPr="00447E66" w:rsidRDefault="002F56B8" w:rsidP="00C84F55">
      <w:pPr>
        <w:numPr>
          <w:ilvl w:val="0"/>
          <w:numId w:val="25"/>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muszą być zamykane i posiadać kółka ułatwiające ich transport;</w:t>
      </w:r>
    </w:p>
    <w:p w14:paraId="7AB4C3F7" w14:textId="77777777" w:rsidR="002F56B8" w:rsidRPr="00447E66" w:rsidRDefault="002F56B8" w:rsidP="00C84F55">
      <w:pPr>
        <w:numPr>
          <w:ilvl w:val="0"/>
          <w:numId w:val="25"/>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dostarczone pojemniki muszą być w dobrym stanie technicznym i estetycznym, czyste </w:t>
      </w:r>
      <w:r w:rsidRPr="00447E66">
        <w:rPr>
          <w:rFonts w:asciiTheme="minorHAnsi" w:eastAsia="Times New Roman" w:hAnsiTheme="minorHAnsi" w:cstheme="minorHAnsi"/>
          <w:sz w:val="24"/>
          <w:szCs w:val="24"/>
          <w:lang w:eastAsia="pl-PL"/>
        </w:rPr>
        <w:br/>
        <w:t>i zdezynfekowane;</w:t>
      </w:r>
    </w:p>
    <w:p w14:paraId="03CEC954" w14:textId="77777777" w:rsidR="002F56B8" w:rsidRPr="00447E66" w:rsidRDefault="002F56B8" w:rsidP="00C84F55">
      <w:pPr>
        <w:numPr>
          <w:ilvl w:val="0"/>
          <w:numId w:val="25"/>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 xml:space="preserve">w przypadku nieumyślnego uszkodzenia pojemnika przez właściciela nieruchomości lub złego stanu technicznego pojemnika Wykonawca zobowiązany jest w terminie do 3 dni roboczych od zgłoszenia otrzymanego od Zamawiającego, naprawić lub dostarczyć </w:t>
      </w:r>
      <w:r w:rsidRPr="00447E66">
        <w:rPr>
          <w:rFonts w:asciiTheme="minorHAnsi" w:eastAsia="Times New Roman" w:hAnsiTheme="minorHAnsi" w:cstheme="minorHAnsi"/>
          <w:color w:val="000000"/>
          <w:sz w:val="24"/>
          <w:szCs w:val="24"/>
          <w:lang w:eastAsia="pl-PL"/>
        </w:rPr>
        <w:t>pojemnik w dobrym stanie technicznym, bez dodatkowych kosztów;</w:t>
      </w:r>
    </w:p>
    <w:p w14:paraId="70B95D15" w14:textId="28996655" w:rsidR="00FD21BB" w:rsidRPr="00447E66" w:rsidRDefault="00FD21BB" w:rsidP="00C84F55">
      <w:pPr>
        <w:numPr>
          <w:ilvl w:val="0"/>
          <w:numId w:val="25"/>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w przypadku, gdy uszkodzenie pojemnika uniemożliwia zbiórkę odpadów lub stanowi zagrożenie dla zdrowia i życia ludzkiego Wykonawca zobowiązany jest bez zbędnej zwłoki nie później niż następnego dnia zastąpić nowym pojemnikiem.</w:t>
      </w:r>
    </w:p>
    <w:p w14:paraId="538EB138" w14:textId="4F8C9074"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w czasie trwania Zamówienia zapewni właścicielom nieruchomości </w:t>
      </w:r>
      <w:r w:rsidRPr="00447E66">
        <w:rPr>
          <w:rFonts w:asciiTheme="minorHAnsi" w:eastAsia="Times New Roman" w:hAnsiTheme="minorHAnsi" w:cstheme="minorHAnsi"/>
          <w:b/>
          <w:bCs/>
          <w:color w:val="000000"/>
          <w:sz w:val="24"/>
          <w:szCs w:val="24"/>
          <w:u w:val="single"/>
          <w:lang w:eastAsia="pl-PL"/>
        </w:rPr>
        <w:t>worki                o pojemności 120 l do gromadzenia odpadów</w:t>
      </w:r>
      <w:r w:rsidRPr="00447E66">
        <w:rPr>
          <w:rFonts w:asciiTheme="minorHAnsi" w:eastAsia="Times New Roman" w:hAnsiTheme="minorHAnsi" w:cstheme="minorHAnsi"/>
          <w:color w:val="000000"/>
          <w:sz w:val="24"/>
          <w:szCs w:val="24"/>
          <w:lang w:eastAsia="pl-PL"/>
        </w:rPr>
        <w:t xml:space="preserve"> w sposób selektywny dla frakcji papier oraz metale i tworzywa sztuczne spełniając wymagania określone w Uchwale Rady Miejskiej </w:t>
      </w:r>
      <w:r w:rsidR="00E07FDF">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Byczynie w sprawie szczegółowych zasad czystości i porządku na terenie Gminy Byczyna „Regulaminie utrzymania czystości i porządku na terenie gminy Byczyna” oraz zmianach do uchwały i uchwałach zmieniających (cena worków wliczona w cenę oferty) w szczególności:</w:t>
      </w:r>
    </w:p>
    <w:p w14:paraId="24319A9F" w14:textId="77777777" w:rsidR="002F56B8" w:rsidRPr="00447E66" w:rsidRDefault="002F56B8" w:rsidP="00C84F55">
      <w:pPr>
        <w:numPr>
          <w:ilvl w:val="0"/>
          <w:numId w:val="1"/>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dostarczone będą worki polietylenowe PE-HD o pojemności 120 l i grubości zapewniającej wytrzymałość zarówno na przebicie jak i rozciąganie, dostosowane do rodzaju odpadów, przezroczyste lub półprzezroczyste, umożliwiające wizualną kontrolę zawartości, </w:t>
      </w:r>
      <w:r w:rsidRPr="00447E66">
        <w:rPr>
          <w:rFonts w:asciiTheme="minorHAnsi" w:eastAsia="Times New Roman" w:hAnsiTheme="minorHAnsi" w:cstheme="minorHAnsi"/>
          <w:color w:val="000000"/>
          <w:sz w:val="24"/>
          <w:szCs w:val="24"/>
          <w:lang w:eastAsia="pl-PL"/>
        </w:rPr>
        <w:t>o grubości co najmniej 60 mikronów</w:t>
      </w:r>
      <w:r w:rsidRPr="00447E66">
        <w:rPr>
          <w:rFonts w:asciiTheme="minorHAnsi" w:eastAsia="Times New Roman" w:hAnsiTheme="minorHAnsi" w:cstheme="minorHAnsi"/>
          <w:sz w:val="24"/>
          <w:szCs w:val="24"/>
          <w:lang w:eastAsia="pl-PL"/>
        </w:rPr>
        <w:t>;</w:t>
      </w:r>
    </w:p>
    <w:p w14:paraId="1E05811B" w14:textId="77777777" w:rsidR="002F56B8" w:rsidRPr="00447E66" w:rsidRDefault="002F56B8" w:rsidP="00C84F55">
      <w:pPr>
        <w:numPr>
          <w:ilvl w:val="0"/>
          <w:numId w:val="1"/>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worki do selektywnego gromadzenia odpadów muszą spełniać wymagania </w:t>
      </w:r>
      <w:r w:rsidRPr="00447E66">
        <w:rPr>
          <w:rFonts w:asciiTheme="minorHAnsi" w:hAnsiTheme="minorHAnsi" w:cstheme="minorHAnsi"/>
          <w:sz w:val="24"/>
          <w:szCs w:val="24"/>
          <w:lang w:eastAsia="pl-PL"/>
        </w:rPr>
        <w:t>Rozporządzeniu Ministra Klimatu i Środowiska z dnia 10 maja 2021r. w sprawie szczegółowego sposobu selektywnego zbierania niektórych frakcji odpadów (Dz.U.2021 r., poz. 906)</w:t>
      </w:r>
      <w:r w:rsidRPr="00447E66">
        <w:rPr>
          <w:rFonts w:asciiTheme="minorHAnsi" w:eastAsia="Times New Roman" w:hAnsiTheme="minorHAnsi" w:cstheme="minorHAnsi"/>
          <w:sz w:val="24"/>
          <w:szCs w:val="24"/>
          <w:lang w:eastAsia="pl-PL"/>
        </w:rPr>
        <w:t xml:space="preserve"> tj.: </w:t>
      </w:r>
    </w:p>
    <w:p w14:paraId="5436BD40" w14:textId="71EB788D" w:rsidR="002F56B8" w:rsidRPr="00447E66" w:rsidRDefault="002F56B8" w:rsidP="00C84F55">
      <w:pPr>
        <w:numPr>
          <w:ilvl w:val="0"/>
          <w:numId w:val="2"/>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odpady z papieru, w tym tektury, odpady opakowaniowe z papieru i odpady opakowaniowe z tektury, zbiera się w workach </w:t>
      </w:r>
      <w:r w:rsidRPr="00447E66">
        <w:rPr>
          <w:rFonts w:asciiTheme="minorHAnsi" w:eastAsia="Times New Roman" w:hAnsiTheme="minorHAnsi" w:cstheme="minorHAnsi"/>
          <w:sz w:val="24"/>
          <w:szCs w:val="24"/>
          <w:shd w:val="clear" w:color="auto" w:fill="8DB3E2"/>
          <w:lang w:eastAsia="pl-PL"/>
        </w:rPr>
        <w:t>koloru niebieskiego, oznaczonych napisem „PAPIER”</w:t>
      </w:r>
      <w:r w:rsidRPr="00447E66">
        <w:rPr>
          <w:rFonts w:asciiTheme="minorHAnsi" w:eastAsia="Times New Roman" w:hAnsiTheme="minorHAnsi" w:cstheme="minorHAnsi"/>
          <w:sz w:val="24"/>
          <w:szCs w:val="24"/>
          <w:shd w:val="clear" w:color="auto" w:fill="FFFFFF"/>
          <w:lang w:eastAsia="pl-PL"/>
        </w:rPr>
        <w:t xml:space="preserve"> oraz z </w:t>
      </w:r>
      <w:r w:rsidRPr="00447E66">
        <w:rPr>
          <w:rFonts w:asciiTheme="minorHAnsi" w:eastAsia="Times New Roman" w:hAnsiTheme="minorHAnsi" w:cstheme="minorHAnsi"/>
          <w:b/>
          <w:bCs/>
          <w:sz w:val="24"/>
          <w:szCs w:val="24"/>
          <w:shd w:val="clear" w:color="auto" w:fill="FFFFFF"/>
          <w:lang w:eastAsia="pl-PL"/>
        </w:rPr>
        <w:t>nazwą Gminy</w:t>
      </w:r>
      <w:r w:rsidRPr="00447E66">
        <w:rPr>
          <w:rFonts w:asciiTheme="minorHAnsi" w:eastAsia="Times New Roman" w:hAnsiTheme="minorHAnsi" w:cstheme="minorHAnsi"/>
          <w:sz w:val="24"/>
          <w:szCs w:val="24"/>
          <w:shd w:val="clear" w:color="auto" w:fill="FFFFFF"/>
          <w:lang w:eastAsia="pl-PL"/>
        </w:rPr>
        <w:t>;</w:t>
      </w:r>
    </w:p>
    <w:p w14:paraId="5307354A" w14:textId="143DB83E" w:rsidR="002F56B8" w:rsidRPr="00447E66" w:rsidRDefault="002F56B8" w:rsidP="00C84F55">
      <w:pPr>
        <w:numPr>
          <w:ilvl w:val="0"/>
          <w:numId w:val="2"/>
        </w:numPr>
        <w:shd w:val="clear" w:color="auto" w:fill="FFFFFF"/>
        <w:spacing w:line="360" w:lineRule="auto"/>
        <w:ind w:left="426" w:hanging="142"/>
        <w:jc w:val="both"/>
        <w:rPr>
          <w:rFonts w:asciiTheme="minorHAnsi" w:eastAsia="Times New Roman" w:hAnsiTheme="minorHAnsi" w:cstheme="minorHAnsi"/>
          <w:sz w:val="24"/>
          <w:szCs w:val="24"/>
          <w:highlight w:val="yellow"/>
          <w:lang w:eastAsia="pl-PL"/>
        </w:rPr>
      </w:pPr>
      <w:r w:rsidRPr="00447E66">
        <w:rPr>
          <w:rFonts w:asciiTheme="minorHAnsi" w:eastAsia="Times New Roman" w:hAnsiTheme="minorHAnsi" w:cstheme="minorHAnsi"/>
          <w:sz w:val="24"/>
          <w:szCs w:val="24"/>
          <w:lang w:eastAsia="pl-PL"/>
        </w:rPr>
        <w:t>odpady metali, w tym odpady opakowaniowe z metali, odpady tworzyw sztucznych,</w:t>
      </w:r>
      <w:r w:rsidR="009D6621">
        <w:rPr>
          <w:rFonts w:asciiTheme="minorHAnsi" w:eastAsia="Times New Roman" w:hAnsiTheme="minorHAnsi" w:cstheme="minorHAnsi"/>
          <w:sz w:val="24"/>
          <w:szCs w:val="24"/>
          <w:lang w:eastAsia="pl-PL"/>
        </w:rPr>
        <w:t xml:space="preserve"> </w:t>
      </w:r>
      <w:r w:rsidR="009D6621">
        <w:rPr>
          <w:rFonts w:asciiTheme="minorHAnsi" w:eastAsia="Times New Roman" w:hAnsiTheme="minorHAnsi" w:cstheme="minorHAnsi"/>
          <w:sz w:val="24"/>
          <w:szCs w:val="24"/>
          <w:lang w:eastAsia="pl-PL"/>
        </w:rPr>
        <w:br/>
      </w:r>
      <w:r w:rsidRPr="00447E66">
        <w:rPr>
          <w:rFonts w:asciiTheme="minorHAnsi" w:eastAsia="Times New Roman" w:hAnsiTheme="minorHAnsi" w:cstheme="minorHAnsi"/>
          <w:sz w:val="24"/>
          <w:szCs w:val="24"/>
          <w:lang w:eastAsia="pl-PL"/>
        </w:rPr>
        <w:t>w tym odpady opakowaniowe tworzyw sztucznych, oraz odpady opakowaniowe wielomateriałowe, zbiera się</w:t>
      </w:r>
      <w:r w:rsidR="008224B7">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w workach </w:t>
      </w:r>
      <w:r w:rsidRPr="00447E66">
        <w:rPr>
          <w:rFonts w:asciiTheme="minorHAnsi" w:eastAsia="Times New Roman" w:hAnsiTheme="minorHAnsi" w:cstheme="minorHAnsi"/>
          <w:sz w:val="24"/>
          <w:szCs w:val="24"/>
          <w:highlight w:val="yellow"/>
          <w:lang w:eastAsia="pl-PL"/>
        </w:rPr>
        <w:t>koloru żółtego oznaczonych napisem „METALE I TWORZYWA SZTUCZNE”</w:t>
      </w:r>
      <w:r w:rsidRPr="00447E66">
        <w:rPr>
          <w:rFonts w:asciiTheme="minorHAnsi" w:eastAsia="Times New Roman" w:hAnsiTheme="minorHAnsi" w:cstheme="minorHAnsi"/>
          <w:sz w:val="24"/>
          <w:szCs w:val="24"/>
          <w:lang w:eastAsia="pl-PL"/>
        </w:rPr>
        <w:t xml:space="preserve"> oraz z </w:t>
      </w:r>
      <w:r w:rsidRPr="00447E66">
        <w:rPr>
          <w:rFonts w:asciiTheme="minorHAnsi" w:eastAsia="Times New Roman" w:hAnsiTheme="minorHAnsi" w:cstheme="minorHAnsi"/>
          <w:b/>
          <w:bCs/>
          <w:sz w:val="24"/>
          <w:szCs w:val="24"/>
          <w:lang w:eastAsia="pl-PL"/>
        </w:rPr>
        <w:t>nazwą Gminy</w:t>
      </w:r>
      <w:r w:rsidRPr="00447E66">
        <w:rPr>
          <w:rFonts w:asciiTheme="minorHAnsi" w:eastAsia="Times New Roman" w:hAnsiTheme="minorHAnsi" w:cstheme="minorHAnsi"/>
          <w:sz w:val="24"/>
          <w:szCs w:val="24"/>
          <w:lang w:eastAsia="pl-PL"/>
        </w:rPr>
        <w:t>;</w:t>
      </w:r>
    </w:p>
    <w:p w14:paraId="56942715" w14:textId="77777777" w:rsidR="002F56B8" w:rsidRPr="0064431E"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Wykonawca zobowiązany jest dostarczyć właścicielom nieruchomości pierwszy komplet worków do dnia 1 lipca 2024 r.</w:t>
      </w:r>
    </w:p>
    <w:p w14:paraId="0CAC2A3F" w14:textId="46E1D298"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Kolejne zestawy worków do gromadzenia odpadów selektywnych (do gromadzenia papieru, metali i tworzyw sztucznych) Wykonawca będzie przekazywał właścicielom nieruchomości w ilości takiej samej jak zostaną odebrane pełne worki – na zasadzie </w:t>
      </w:r>
      <w:r w:rsidRPr="00447E66">
        <w:rPr>
          <w:rFonts w:asciiTheme="minorHAnsi" w:eastAsia="Times New Roman" w:hAnsiTheme="minorHAnsi" w:cstheme="minorHAnsi"/>
          <w:b/>
          <w:bCs/>
          <w:sz w:val="24"/>
          <w:szCs w:val="24"/>
          <w:lang w:eastAsia="pl-PL"/>
        </w:rPr>
        <w:t>„worek za worek</w:t>
      </w:r>
      <w:r w:rsidRPr="00447E66">
        <w:rPr>
          <w:rFonts w:asciiTheme="minorHAnsi" w:eastAsia="Times New Roman" w:hAnsiTheme="minorHAnsi" w:cstheme="minorHAnsi"/>
          <w:b/>
          <w:bCs/>
          <w:color w:val="000000"/>
          <w:sz w:val="24"/>
          <w:szCs w:val="24"/>
          <w:lang w:eastAsia="pl-PL"/>
        </w:rPr>
        <w:t>”</w:t>
      </w:r>
      <w:r w:rsidRPr="00447E66">
        <w:rPr>
          <w:rFonts w:asciiTheme="minorHAnsi" w:eastAsia="Times New Roman" w:hAnsiTheme="minorHAnsi" w:cstheme="minorHAnsi"/>
          <w:color w:val="000000"/>
          <w:sz w:val="24"/>
          <w:szCs w:val="24"/>
          <w:lang w:eastAsia="pl-PL"/>
        </w:rPr>
        <w:t>. Wykonawca zobowiązany jest do pozostawienia nowych worków w taki sposób, żeby nie dochodziło do sytuacji, że właściciel nieruchomości, z której zostały odebrane odpady nie otrzymała worków.</w:t>
      </w:r>
      <w:r w:rsidR="00DC6A2F" w:rsidRPr="00447E66">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takiej sytuacji, obowiązkiem Wykonawcy będzie dostarczenie tych worków na zgłoszenie Zamawiającego, w terminie 1 dnia roboczego od dnia zgłoszenia. Wykonawca podejmie się wypracowania systemu przekazania, aby unikać występowania tego typu zdarzeń</w:t>
      </w:r>
      <w:r w:rsidRPr="00447E66">
        <w:rPr>
          <w:rFonts w:asciiTheme="minorHAnsi" w:eastAsia="Times New Roman" w:hAnsiTheme="minorHAnsi" w:cstheme="minorHAnsi"/>
          <w:sz w:val="24"/>
          <w:szCs w:val="24"/>
          <w:lang w:eastAsia="pl-PL"/>
        </w:rPr>
        <w:t>.</w:t>
      </w:r>
      <w:r w:rsidRPr="00447E66">
        <w:rPr>
          <w:rFonts w:asciiTheme="minorHAnsi" w:eastAsia="Times New Roman" w:hAnsiTheme="minorHAnsi" w:cstheme="minorHAnsi"/>
          <w:color w:val="FF0000"/>
          <w:sz w:val="24"/>
          <w:szCs w:val="24"/>
          <w:lang w:eastAsia="pl-PL"/>
        </w:rPr>
        <w:t xml:space="preserve"> </w:t>
      </w:r>
      <w:r w:rsidRPr="00447E66">
        <w:rPr>
          <w:rFonts w:asciiTheme="minorHAnsi" w:eastAsia="Times New Roman" w:hAnsiTheme="minorHAnsi" w:cstheme="minorHAnsi"/>
          <w:sz w:val="24"/>
          <w:szCs w:val="24"/>
          <w:lang w:eastAsia="pl-PL"/>
        </w:rPr>
        <w:t>Dodatkowo Wykonawca zapewni mieszkańcom możliwość zaopatrzenia się w dodatkowe worki, o których mowa w pkt 10. Worki te dostarczy Wykonawca Zamawiającemu do siedziby i będą one dostępne w Urzędzie Miejski</w:t>
      </w:r>
      <w:r w:rsidR="008224B7">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w Byczynie. </w:t>
      </w:r>
    </w:p>
    <w:p w14:paraId="43DD6FA7" w14:textId="2BBBBDE8"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Obowiązkiem Wykonawcy będzie również zabranie powstałych w wyniku przepełnienia pojemników dostawionych przy pojemnikach worków ze zmieszanymi odpadami komunalnymi, jak również przedstawienie Zamawiającemu jeden raz w miesiącu sprawozdania z miejsc (adres</w:t>
      </w:r>
      <w:r w:rsidR="00DC6A2F" w:rsidRPr="00447E66">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i ilość dostawionych worków) odbioru tego rodzaju worków.</w:t>
      </w:r>
    </w:p>
    <w:p w14:paraId="21113F6C" w14:textId="65929A14"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Wykonawca w czasie trwania Zamówienia zapewni w terminie 14 dni od podpisania umowy dostarczenie i ustawienie na terenie Gminy Byczyna pojemników typ „dzwon - igloo” o pojemności 2,5 m</w:t>
      </w:r>
      <w:r w:rsidRPr="00447E66">
        <w:rPr>
          <w:rFonts w:asciiTheme="minorHAnsi" w:eastAsia="Times New Roman" w:hAnsiTheme="minorHAnsi" w:cstheme="minorHAnsi"/>
          <w:sz w:val="24"/>
          <w:szCs w:val="24"/>
          <w:vertAlign w:val="superscript"/>
          <w:lang w:eastAsia="pl-PL"/>
        </w:rPr>
        <w:t>3</w:t>
      </w:r>
      <w:r w:rsidRPr="00447E66">
        <w:rPr>
          <w:rFonts w:asciiTheme="minorHAnsi" w:eastAsia="Times New Roman" w:hAnsiTheme="minorHAnsi" w:cstheme="minorHAnsi"/>
          <w:sz w:val="24"/>
          <w:szCs w:val="24"/>
          <w:lang w:eastAsia="pl-PL"/>
        </w:rPr>
        <w:t xml:space="preserve"> przeznaczonych na odpady opakowaniowe typu „PET”</w:t>
      </w:r>
      <w:r w:rsidR="006077E6" w:rsidRPr="00447E66">
        <w:rPr>
          <w:rFonts w:asciiTheme="minorHAnsi" w:eastAsia="Times New Roman" w:hAnsiTheme="minorHAnsi" w:cstheme="minorHAnsi"/>
          <w:sz w:val="24"/>
          <w:szCs w:val="24"/>
          <w:lang w:eastAsia="pl-PL"/>
        </w:rPr>
        <w:t xml:space="preserve"> </w:t>
      </w:r>
      <w:r w:rsidR="006077E6" w:rsidRPr="0064431E">
        <w:rPr>
          <w:rFonts w:asciiTheme="minorHAnsi" w:eastAsia="Times New Roman" w:hAnsiTheme="minorHAnsi" w:cstheme="minorHAnsi"/>
          <w:sz w:val="24"/>
          <w:szCs w:val="24"/>
          <w:lang w:eastAsia="pl-PL"/>
        </w:rPr>
        <w:t xml:space="preserve">lub </w:t>
      </w:r>
      <w:r w:rsidR="00334F04" w:rsidRPr="0064431E">
        <w:rPr>
          <w:rFonts w:asciiTheme="minorHAnsi" w:eastAsia="Times New Roman" w:hAnsiTheme="minorHAnsi" w:cstheme="minorHAnsi"/>
          <w:sz w:val="24"/>
          <w:szCs w:val="24"/>
          <w:lang w:eastAsia="pl-PL"/>
        </w:rPr>
        <w:t xml:space="preserve">pojemników przeznaczonych na tworzywa sztuczne </w:t>
      </w:r>
      <w:r w:rsidR="008E0F0C" w:rsidRPr="0064431E">
        <w:rPr>
          <w:rFonts w:asciiTheme="minorHAnsi" w:eastAsia="Times New Roman" w:hAnsiTheme="minorHAnsi" w:cstheme="minorHAnsi"/>
          <w:sz w:val="24"/>
          <w:szCs w:val="24"/>
          <w:lang w:eastAsia="pl-PL"/>
        </w:rPr>
        <w:t xml:space="preserve">o pojemności 1100 l </w:t>
      </w:r>
      <w:r w:rsidR="00334F04" w:rsidRPr="0064431E">
        <w:rPr>
          <w:rFonts w:asciiTheme="minorHAnsi" w:eastAsia="Times New Roman" w:hAnsiTheme="minorHAnsi" w:cstheme="minorHAnsi"/>
          <w:sz w:val="24"/>
          <w:szCs w:val="24"/>
          <w:lang w:eastAsia="pl-PL"/>
        </w:rPr>
        <w:t xml:space="preserve">koloru żółtego </w:t>
      </w:r>
      <w:r w:rsidR="008E0F0C" w:rsidRPr="0064431E">
        <w:rPr>
          <w:rFonts w:asciiTheme="minorHAnsi" w:eastAsia="Times New Roman" w:hAnsiTheme="minorHAnsi" w:cstheme="minorHAnsi"/>
          <w:sz w:val="24"/>
          <w:szCs w:val="24"/>
          <w:lang w:eastAsia="pl-PL"/>
        </w:rPr>
        <w:t xml:space="preserve">oznaczonych napisem „Metal i tworzywa sztuczne”  </w:t>
      </w:r>
      <w:r w:rsidRPr="0064431E">
        <w:rPr>
          <w:rFonts w:asciiTheme="minorHAnsi" w:eastAsia="Times New Roman" w:hAnsiTheme="minorHAnsi" w:cstheme="minorHAnsi"/>
          <w:sz w:val="24"/>
          <w:szCs w:val="24"/>
          <w:lang w:eastAsia="pl-PL"/>
        </w:rPr>
        <w:t>w niezbędną ilość,</w:t>
      </w:r>
      <w:r w:rsidR="00334F04"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o których mo</w:t>
      </w:r>
      <w:r w:rsidRPr="00447E66">
        <w:rPr>
          <w:rFonts w:asciiTheme="minorHAnsi" w:eastAsia="Times New Roman" w:hAnsiTheme="minorHAnsi" w:cstheme="minorHAnsi"/>
          <w:sz w:val="24"/>
          <w:szCs w:val="24"/>
          <w:lang w:eastAsia="pl-PL"/>
        </w:rPr>
        <w:t>wa</w:t>
      </w:r>
      <w:r w:rsidR="00334F04" w:rsidRPr="00447E66">
        <w:rPr>
          <w:rFonts w:asciiTheme="minorHAnsi" w:eastAsia="Times New Roman" w:hAnsiTheme="minorHAnsi" w:cstheme="minorHAnsi"/>
          <w:sz w:val="24"/>
          <w:szCs w:val="24"/>
          <w:lang w:eastAsia="pl-PL"/>
        </w:rPr>
        <w:t xml:space="preserve"> </w:t>
      </w:r>
      <w:r w:rsidR="008E0F0C" w:rsidRPr="00447E66">
        <w:rPr>
          <w:rFonts w:asciiTheme="minorHAnsi" w:eastAsia="Times New Roman" w:hAnsiTheme="minorHAnsi" w:cstheme="minorHAnsi"/>
          <w:sz w:val="24"/>
          <w:szCs w:val="24"/>
          <w:lang w:eastAsia="pl-PL"/>
        </w:rPr>
        <w:t xml:space="preserve"> </w:t>
      </w:r>
      <w:r w:rsidR="00841DC3">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w załączniku nr 5 do OPZ</w:t>
      </w:r>
      <w:bookmarkStart w:id="10" w:name="_Hlk79996133"/>
      <w:r w:rsidRPr="00447E66">
        <w:rPr>
          <w:rFonts w:asciiTheme="minorHAnsi" w:eastAsia="Times New Roman" w:hAnsiTheme="minorHAnsi" w:cstheme="minorHAnsi"/>
          <w:sz w:val="24"/>
          <w:szCs w:val="24"/>
          <w:lang w:eastAsia="pl-PL"/>
        </w:rPr>
        <w:t>. Ilość ta może ulec zmianie w trakcie realizacji umowy: zmniejszeniu o maksymalnie o 50 %, zwiększeniu maksymalnie o 30% podanych wartości</w:t>
      </w:r>
      <w:bookmarkEnd w:id="10"/>
      <w:r w:rsidRPr="00447E66">
        <w:rPr>
          <w:rFonts w:asciiTheme="minorHAnsi" w:eastAsia="Times New Roman" w:hAnsiTheme="minorHAnsi" w:cstheme="minorHAnsi"/>
          <w:sz w:val="24"/>
          <w:szCs w:val="24"/>
          <w:lang w:eastAsia="pl-PL"/>
        </w:rPr>
        <w:t xml:space="preserve">. Zamawiający zastrzega też, że lokalizacje/miejsca ustawienia </w:t>
      </w:r>
      <w:r w:rsidR="002A6A65">
        <w:rPr>
          <w:rFonts w:asciiTheme="minorHAnsi" w:eastAsia="Times New Roman" w:hAnsiTheme="minorHAnsi" w:cstheme="minorHAnsi"/>
          <w:sz w:val="24"/>
          <w:szCs w:val="24"/>
          <w:lang w:eastAsia="pl-PL"/>
        </w:rPr>
        <w:t xml:space="preserve">ww. </w:t>
      </w:r>
      <w:r w:rsidRPr="00447E66">
        <w:rPr>
          <w:rFonts w:asciiTheme="minorHAnsi" w:eastAsia="Times New Roman" w:hAnsiTheme="minorHAnsi" w:cstheme="minorHAnsi"/>
          <w:sz w:val="24"/>
          <w:szCs w:val="24"/>
          <w:lang w:eastAsia="pl-PL"/>
        </w:rPr>
        <w:t>pojemników mogą ulec zmianie.</w:t>
      </w:r>
    </w:p>
    <w:p w14:paraId="2DBADF56" w14:textId="4676F399" w:rsidR="002F56B8" w:rsidRPr="0064431E"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color w:val="000000"/>
          <w:sz w:val="24"/>
          <w:szCs w:val="24"/>
          <w:lang w:eastAsia="pl-PL"/>
        </w:rPr>
        <w:t xml:space="preserve">Pojemniki typu dzwon – igloo </w:t>
      </w:r>
      <w:r w:rsidRPr="00447E66">
        <w:rPr>
          <w:rFonts w:asciiTheme="minorHAnsi" w:eastAsia="Times New Roman" w:hAnsiTheme="minorHAnsi" w:cstheme="minorHAnsi"/>
          <w:color w:val="000000"/>
          <w:sz w:val="24"/>
          <w:szCs w:val="24"/>
          <w:shd w:val="clear" w:color="auto" w:fill="FFFFFF"/>
          <w:lang w:eastAsia="pl-PL"/>
        </w:rPr>
        <w:t>o pojemności 2,5 m</w:t>
      </w:r>
      <w:r w:rsidRPr="00447E66">
        <w:rPr>
          <w:rFonts w:asciiTheme="minorHAnsi" w:eastAsia="Times New Roman" w:hAnsiTheme="minorHAnsi" w:cstheme="minorHAnsi"/>
          <w:color w:val="000000"/>
          <w:sz w:val="24"/>
          <w:szCs w:val="24"/>
          <w:shd w:val="clear" w:color="auto" w:fill="FFFFFF"/>
          <w:vertAlign w:val="superscript"/>
          <w:lang w:eastAsia="pl-PL"/>
        </w:rPr>
        <w:t>3</w:t>
      </w:r>
      <w:r w:rsidRPr="00447E66">
        <w:rPr>
          <w:rFonts w:asciiTheme="minorHAnsi" w:eastAsia="Times New Roman" w:hAnsiTheme="minorHAnsi" w:cstheme="minorHAnsi"/>
          <w:color w:val="000000"/>
          <w:sz w:val="24"/>
          <w:szCs w:val="24"/>
          <w:shd w:val="clear" w:color="auto" w:fill="FFFFFF"/>
          <w:lang w:eastAsia="pl-PL"/>
        </w:rPr>
        <w:t xml:space="preserve"> do selektywnej zbiórki tworzyw sztucznych (plastiku) powinny być wykonane zgodnie z normą PN-EN 13071. Pojemniki mają być wykonane z laminatów poliestrowych wzmacnianych włóknem szklanym, barwione kolorowymi żelkotami </w:t>
      </w:r>
      <w:r w:rsidR="00DC6A2F" w:rsidRPr="00447E66">
        <w:rPr>
          <w:rFonts w:asciiTheme="minorHAnsi" w:eastAsia="Times New Roman" w:hAnsiTheme="minorHAnsi" w:cstheme="minorHAnsi"/>
          <w:color w:val="000000"/>
          <w:sz w:val="24"/>
          <w:szCs w:val="24"/>
          <w:shd w:val="clear" w:color="auto" w:fill="FFFFFF"/>
          <w:lang w:eastAsia="pl-PL"/>
        </w:rPr>
        <w:t xml:space="preserve"> </w:t>
      </w:r>
      <w:r w:rsidRPr="00447E66">
        <w:rPr>
          <w:rFonts w:asciiTheme="minorHAnsi" w:eastAsia="Times New Roman" w:hAnsiTheme="minorHAnsi" w:cstheme="minorHAnsi"/>
          <w:color w:val="000000"/>
          <w:sz w:val="24"/>
          <w:szCs w:val="24"/>
          <w:shd w:val="clear" w:color="auto" w:fill="FFFFFF"/>
          <w:lang w:eastAsia="pl-PL"/>
        </w:rPr>
        <w:t xml:space="preserve">w kolorze żółtym. Pojemniki muszą być wykonane </w:t>
      </w:r>
      <w:r w:rsidR="00C84F55">
        <w:rPr>
          <w:rFonts w:asciiTheme="minorHAnsi" w:eastAsia="Times New Roman" w:hAnsiTheme="minorHAnsi" w:cstheme="minorHAnsi"/>
          <w:color w:val="000000"/>
          <w:sz w:val="24"/>
          <w:szCs w:val="24"/>
          <w:shd w:val="clear" w:color="auto" w:fill="FFFFFF"/>
          <w:lang w:eastAsia="pl-PL"/>
        </w:rPr>
        <w:t xml:space="preserve">                          </w:t>
      </w:r>
      <w:r w:rsidRPr="00447E66">
        <w:rPr>
          <w:rFonts w:asciiTheme="minorHAnsi" w:eastAsia="Times New Roman" w:hAnsiTheme="minorHAnsi" w:cstheme="minorHAnsi"/>
          <w:color w:val="000000"/>
          <w:sz w:val="24"/>
          <w:szCs w:val="24"/>
          <w:shd w:val="clear" w:color="auto" w:fill="FFFFFF"/>
          <w:lang w:eastAsia="pl-PL"/>
        </w:rPr>
        <w:t xml:space="preserve">z materiału o dużej odporności na: uszkodzenia mechaniczne, działanie promieni UV, chemikalia, niskie i wysokie temperatury. Pojemniki winny być wyposażone w otwór wrzutowy wielkością i kształtem dostosowany do zbieranego surowca. Otwór wrzutowy winien znajdować się w górnej części pojemnika. Każdy pojemnik opatrzony musi być </w:t>
      </w:r>
      <w:r w:rsidR="00841DC3">
        <w:rPr>
          <w:rFonts w:asciiTheme="minorHAnsi" w:eastAsia="Times New Roman" w:hAnsiTheme="minorHAnsi" w:cstheme="minorHAnsi"/>
          <w:color w:val="000000"/>
          <w:sz w:val="24"/>
          <w:szCs w:val="24"/>
          <w:shd w:val="clear" w:color="auto" w:fill="FFFFFF"/>
          <w:lang w:eastAsia="pl-PL"/>
        </w:rPr>
        <w:t xml:space="preserve">                       </w:t>
      </w:r>
      <w:r w:rsidRPr="00447E66">
        <w:rPr>
          <w:rFonts w:asciiTheme="minorHAnsi" w:eastAsia="Times New Roman" w:hAnsiTheme="minorHAnsi" w:cstheme="minorHAnsi"/>
          <w:color w:val="000000"/>
          <w:sz w:val="24"/>
          <w:szCs w:val="24"/>
          <w:shd w:val="clear" w:color="auto" w:fill="FFFFFF"/>
          <w:lang w:eastAsia="pl-PL"/>
        </w:rPr>
        <w:t>w trwałe napisy informujące o rodzaju składowanego w nim materiału (PLASTIK, METAL) oraz informujące wykonane niezmywalną technologią.</w:t>
      </w:r>
      <w:r w:rsidR="00334F04" w:rsidRPr="00447E66">
        <w:rPr>
          <w:rFonts w:asciiTheme="minorHAnsi" w:eastAsia="Times New Roman" w:hAnsiTheme="minorHAnsi" w:cstheme="minorHAnsi"/>
          <w:color w:val="000000"/>
          <w:sz w:val="24"/>
          <w:szCs w:val="24"/>
          <w:shd w:val="clear" w:color="auto" w:fill="FFFFFF"/>
          <w:lang w:eastAsia="pl-PL"/>
        </w:rPr>
        <w:t xml:space="preserve"> </w:t>
      </w:r>
      <w:r w:rsidR="0004482D" w:rsidRPr="0064431E">
        <w:rPr>
          <w:rFonts w:asciiTheme="minorHAnsi" w:eastAsia="Times New Roman" w:hAnsiTheme="minorHAnsi" w:cstheme="minorHAnsi"/>
          <w:sz w:val="24"/>
          <w:szCs w:val="24"/>
          <w:shd w:val="clear" w:color="auto" w:fill="FFFFFF"/>
          <w:lang w:eastAsia="pl-PL"/>
        </w:rPr>
        <w:t xml:space="preserve">Pojemniki </w:t>
      </w:r>
      <w:r w:rsidR="00FD21BB" w:rsidRPr="0064431E">
        <w:rPr>
          <w:rFonts w:asciiTheme="minorHAnsi" w:eastAsia="Times New Roman" w:hAnsiTheme="minorHAnsi" w:cstheme="minorHAnsi"/>
          <w:sz w:val="24"/>
          <w:szCs w:val="24"/>
          <w:shd w:val="clear" w:color="auto" w:fill="FFFFFF"/>
          <w:lang w:eastAsia="pl-PL"/>
        </w:rPr>
        <w:t xml:space="preserve">przeznaczone </w:t>
      </w:r>
      <w:r w:rsidR="00FD21BB" w:rsidRPr="0064431E">
        <w:rPr>
          <w:rFonts w:asciiTheme="minorHAnsi" w:eastAsia="Times New Roman" w:hAnsiTheme="minorHAnsi" w:cstheme="minorHAnsi"/>
          <w:sz w:val="24"/>
          <w:szCs w:val="24"/>
          <w:lang w:eastAsia="pl-PL"/>
        </w:rPr>
        <w:t xml:space="preserve">tworzywa sztuczne </w:t>
      </w:r>
      <w:r w:rsidR="00070A3A" w:rsidRPr="0064431E">
        <w:rPr>
          <w:rFonts w:asciiTheme="minorHAnsi" w:eastAsia="Times New Roman" w:hAnsiTheme="minorHAnsi" w:cstheme="minorHAnsi"/>
          <w:sz w:val="24"/>
          <w:szCs w:val="24"/>
          <w:lang w:eastAsia="pl-PL"/>
        </w:rPr>
        <w:t xml:space="preserve"> o pojemności 1100 l </w:t>
      </w:r>
      <w:r w:rsidR="00FD21BB" w:rsidRPr="0064431E">
        <w:rPr>
          <w:rFonts w:asciiTheme="minorHAnsi" w:eastAsia="Times New Roman" w:hAnsiTheme="minorHAnsi" w:cstheme="minorHAnsi"/>
          <w:sz w:val="24"/>
          <w:szCs w:val="24"/>
          <w:lang w:eastAsia="pl-PL"/>
        </w:rPr>
        <w:t xml:space="preserve">koloru żółtego muszą spełniać Polskie Normy oraz posiadać certyfikat „CE”, </w:t>
      </w:r>
      <w:r w:rsidR="00E166D0" w:rsidRPr="0064431E">
        <w:rPr>
          <w:rFonts w:asciiTheme="minorHAnsi" w:eastAsia="Times New Roman" w:hAnsiTheme="minorHAnsi" w:cstheme="minorHAnsi"/>
          <w:sz w:val="24"/>
          <w:szCs w:val="24"/>
          <w:lang w:eastAsia="pl-PL"/>
        </w:rPr>
        <w:t xml:space="preserve">być w odpowiednim stanie sanitarnym, technicznym, </w:t>
      </w:r>
      <w:r w:rsidR="00FD21BB" w:rsidRPr="0064431E">
        <w:rPr>
          <w:rFonts w:asciiTheme="minorHAnsi" w:eastAsia="Times New Roman" w:hAnsiTheme="minorHAnsi" w:cstheme="minorHAnsi"/>
          <w:sz w:val="24"/>
          <w:szCs w:val="24"/>
          <w:lang w:eastAsia="pl-PL"/>
        </w:rPr>
        <w:t>być zamykane</w:t>
      </w:r>
      <w:r w:rsidR="00C84F55" w:rsidRPr="0064431E">
        <w:rPr>
          <w:rFonts w:asciiTheme="minorHAnsi" w:eastAsia="Times New Roman" w:hAnsiTheme="minorHAnsi" w:cstheme="minorHAnsi"/>
          <w:sz w:val="24"/>
          <w:szCs w:val="24"/>
          <w:lang w:eastAsia="pl-PL"/>
        </w:rPr>
        <w:t xml:space="preserve">                         </w:t>
      </w:r>
      <w:r w:rsidR="00FD21BB" w:rsidRPr="0064431E">
        <w:rPr>
          <w:rFonts w:asciiTheme="minorHAnsi" w:eastAsia="Times New Roman" w:hAnsiTheme="minorHAnsi" w:cstheme="minorHAnsi"/>
          <w:sz w:val="24"/>
          <w:szCs w:val="24"/>
          <w:lang w:eastAsia="pl-PL"/>
        </w:rPr>
        <w:t xml:space="preserve"> i posiadać kółka ułatwiające ich transport</w:t>
      </w:r>
      <w:r w:rsidR="00E166D0" w:rsidRPr="0064431E">
        <w:rPr>
          <w:rFonts w:asciiTheme="minorHAnsi" w:eastAsia="Times New Roman" w:hAnsiTheme="minorHAnsi" w:cstheme="minorHAnsi"/>
          <w:sz w:val="24"/>
          <w:szCs w:val="24"/>
          <w:lang w:eastAsia="pl-PL"/>
        </w:rPr>
        <w:t>.</w:t>
      </w:r>
      <w:r w:rsidR="008E0F0C" w:rsidRPr="0064431E">
        <w:rPr>
          <w:rFonts w:asciiTheme="minorHAnsi" w:eastAsia="Times New Roman" w:hAnsiTheme="minorHAnsi" w:cstheme="minorHAnsi"/>
          <w:sz w:val="24"/>
          <w:szCs w:val="24"/>
          <w:lang w:eastAsia="pl-PL"/>
        </w:rPr>
        <w:t xml:space="preserve"> </w:t>
      </w:r>
    </w:p>
    <w:p w14:paraId="7516BC8F" w14:textId="5F12DD57" w:rsidR="002F56B8" w:rsidRPr="0064431E"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shd w:val="clear" w:color="auto" w:fill="FFFFFF"/>
          <w:lang w:eastAsia="pl-PL"/>
        </w:rPr>
        <w:t xml:space="preserve">Wykonawca zapewni </w:t>
      </w:r>
      <w:r w:rsidRPr="0064431E">
        <w:rPr>
          <w:rFonts w:asciiTheme="minorHAnsi" w:eastAsia="Times New Roman" w:hAnsiTheme="minorHAnsi" w:cstheme="minorHAnsi"/>
          <w:sz w:val="24"/>
          <w:szCs w:val="24"/>
          <w:lang w:eastAsia="pl-PL"/>
        </w:rPr>
        <w:t xml:space="preserve">w czasie trwania Zamówienia w terminie 14 dni od podpisania umowy dostarczenie i ustawienie na terenie użyteczności publicznej – CISPOL </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 xml:space="preserve">w Polanowicach pojemników </w:t>
      </w:r>
      <w:r w:rsidR="0019182F" w:rsidRPr="0064431E">
        <w:rPr>
          <w:rFonts w:asciiTheme="minorHAnsi" w:eastAsia="Times New Roman" w:hAnsiTheme="minorHAnsi" w:cstheme="minorHAnsi"/>
          <w:sz w:val="24"/>
          <w:szCs w:val="24"/>
          <w:lang w:eastAsia="pl-PL"/>
        </w:rPr>
        <w:t xml:space="preserve">przeznaczonych na odpady niesegregowane (zmieszane) </w:t>
      </w:r>
      <w:r w:rsidR="008224B7" w:rsidRPr="0064431E">
        <w:rPr>
          <w:rFonts w:asciiTheme="minorHAnsi" w:eastAsia="Times New Roman" w:hAnsiTheme="minorHAnsi" w:cstheme="minorHAnsi"/>
          <w:sz w:val="24"/>
          <w:szCs w:val="24"/>
          <w:lang w:eastAsia="pl-PL"/>
        </w:rPr>
        <w:t xml:space="preserve">                     </w:t>
      </w:r>
      <w:r w:rsidR="0019182F" w:rsidRPr="0064431E">
        <w:rPr>
          <w:rFonts w:asciiTheme="minorHAnsi" w:eastAsia="Times New Roman" w:hAnsiTheme="minorHAnsi" w:cstheme="minorHAnsi"/>
          <w:sz w:val="24"/>
          <w:szCs w:val="24"/>
          <w:lang w:eastAsia="pl-PL"/>
        </w:rPr>
        <w:t>o pojemności 1100 l koloru grafitowego lub czarnego oznaczonych napisem „odpady zmieszane” w niezbędnej ilość - poz. 2 załącznika nr 1 OPZ.</w:t>
      </w:r>
    </w:p>
    <w:p w14:paraId="044C9D62"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b/>
          <w:bCs/>
          <w:color w:val="000000"/>
          <w:sz w:val="24"/>
          <w:szCs w:val="24"/>
          <w:lang w:eastAsia="pl-PL"/>
        </w:rPr>
        <w:t>Wykonawca jest zobowiązany do załadunku, odbioru, transportu do miejsca zagospodarowania i zagospodarowania odpadów zebranych w Punkcie Selektywnego Zbierania Odpadów Komunalnych</w:t>
      </w:r>
      <w:r w:rsidRPr="00447E66">
        <w:rPr>
          <w:rFonts w:asciiTheme="minorHAnsi" w:eastAsia="Times New Roman" w:hAnsiTheme="minorHAnsi" w:cstheme="minorHAnsi"/>
          <w:color w:val="000000"/>
          <w:sz w:val="24"/>
          <w:szCs w:val="24"/>
          <w:lang w:eastAsia="pl-PL"/>
        </w:rPr>
        <w:t xml:space="preserve"> (zwanego PSZOK), zlokalizowanego w Polanowicach 94.</w:t>
      </w:r>
    </w:p>
    <w:p w14:paraId="0A3E6D94"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b/>
          <w:bCs/>
          <w:color w:val="000000"/>
          <w:sz w:val="24"/>
          <w:szCs w:val="24"/>
          <w:lang w:eastAsia="pl-PL"/>
        </w:rPr>
        <w:t xml:space="preserve">Wykonawca wyposaży PSZOK w </w:t>
      </w:r>
      <w:r w:rsidRPr="00447E66">
        <w:rPr>
          <w:rFonts w:asciiTheme="minorHAnsi" w:eastAsia="Times New Roman" w:hAnsiTheme="minorHAnsi" w:cstheme="minorHAnsi"/>
          <w:color w:val="000000"/>
          <w:sz w:val="24"/>
          <w:szCs w:val="24"/>
          <w:lang w:eastAsia="pl-PL"/>
        </w:rPr>
        <w:t>niezbędną ilość pojemników w terminie 14 dni od daty podpisania umowy:</w:t>
      </w:r>
    </w:p>
    <w:p w14:paraId="17FE8A5B" w14:textId="77777777" w:rsidR="002F56B8" w:rsidRPr="00447E66" w:rsidRDefault="002F56B8" w:rsidP="00C84F55">
      <w:pPr>
        <w:numPr>
          <w:ilvl w:val="0"/>
          <w:numId w:val="26"/>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PE - poj.1100l w ilości </w:t>
      </w:r>
      <w:r w:rsidRPr="00447E66">
        <w:rPr>
          <w:rFonts w:asciiTheme="minorHAnsi" w:eastAsia="Times New Roman" w:hAnsiTheme="minorHAnsi" w:cstheme="minorHAnsi"/>
          <w:b/>
          <w:color w:val="000000"/>
          <w:sz w:val="24"/>
          <w:szCs w:val="24"/>
          <w:lang w:eastAsia="pl-PL"/>
        </w:rPr>
        <w:t xml:space="preserve">30 </w:t>
      </w:r>
      <w:proofErr w:type="spellStart"/>
      <w:r w:rsidRPr="00447E66">
        <w:rPr>
          <w:rFonts w:asciiTheme="minorHAnsi" w:eastAsia="Times New Roman" w:hAnsiTheme="minorHAnsi" w:cstheme="minorHAnsi"/>
          <w:b/>
          <w:color w:val="000000"/>
          <w:sz w:val="24"/>
          <w:szCs w:val="24"/>
          <w:lang w:eastAsia="pl-PL"/>
        </w:rPr>
        <w:t>szt</w:t>
      </w:r>
      <w:proofErr w:type="spellEnd"/>
      <w:r w:rsidRPr="00447E66">
        <w:rPr>
          <w:rFonts w:asciiTheme="minorHAnsi" w:eastAsia="Times New Roman" w:hAnsiTheme="minorHAnsi" w:cstheme="minorHAnsi"/>
          <w:color w:val="000000"/>
          <w:sz w:val="24"/>
          <w:szCs w:val="24"/>
          <w:lang w:eastAsia="pl-PL"/>
        </w:rPr>
        <w:t>;</w:t>
      </w:r>
    </w:p>
    <w:p w14:paraId="1B0E7265" w14:textId="77777777" w:rsidR="002F56B8" w:rsidRPr="00447E66" w:rsidRDefault="002F56B8" w:rsidP="00C84F55">
      <w:pPr>
        <w:numPr>
          <w:ilvl w:val="0"/>
          <w:numId w:val="26"/>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color w:val="000000"/>
          <w:sz w:val="24"/>
          <w:szCs w:val="24"/>
          <w:lang w:eastAsia="pl-PL"/>
        </w:rPr>
        <w:t xml:space="preserve">KP - 7 kontener w ilości </w:t>
      </w:r>
      <w:r w:rsidRPr="00447E66">
        <w:rPr>
          <w:rFonts w:asciiTheme="minorHAnsi" w:eastAsia="Times New Roman" w:hAnsiTheme="minorHAnsi" w:cstheme="minorHAnsi"/>
          <w:b/>
          <w:color w:val="000000"/>
          <w:sz w:val="24"/>
          <w:szCs w:val="24"/>
          <w:lang w:eastAsia="pl-PL"/>
        </w:rPr>
        <w:t xml:space="preserve">3 </w:t>
      </w:r>
      <w:proofErr w:type="spellStart"/>
      <w:r w:rsidRPr="00447E66">
        <w:rPr>
          <w:rFonts w:asciiTheme="minorHAnsi" w:eastAsia="Times New Roman" w:hAnsiTheme="minorHAnsi" w:cstheme="minorHAnsi"/>
          <w:b/>
          <w:color w:val="000000"/>
          <w:sz w:val="24"/>
          <w:szCs w:val="24"/>
          <w:lang w:eastAsia="pl-PL"/>
        </w:rPr>
        <w:t>szt</w:t>
      </w:r>
      <w:proofErr w:type="spellEnd"/>
      <w:r w:rsidRPr="00447E66">
        <w:rPr>
          <w:rFonts w:asciiTheme="minorHAnsi" w:eastAsia="Times New Roman" w:hAnsiTheme="minorHAnsi" w:cstheme="minorHAnsi"/>
          <w:color w:val="000000"/>
          <w:sz w:val="24"/>
          <w:szCs w:val="24"/>
          <w:lang w:eastAsia="pl-PL"/>
        </w:rPr>
        <w:t>;</w:t>
      </w:r>
    </w:p>
    <w:p w14:paraId="14473C0D" w14:textId="77777777" w:rsidR="002F56B8" w:rsidRPr="00447E66" w:rsidRDefault="002F56B8" w:rsidP="00C84F55">
      <w:pPr>
        <w:numPr>
          <w:ilvl w:val="0"/>
          <w:numId w:val="26"/>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color w:val="000000"/>
          <w:sz w:val="24"/>
          <w:szCs w:val="24"/>
          <w:lang w:eastAsia="pl-PL"/>
        </w:rPr>
        <w:t xml:space="preserve">KP – 36 kontener w ilości </w:t>
      </w:r>
      <w:r w:rsidRPr="00447E66">
        <w:rPr>
          <w:rFonts w:asciiTheme="minorHAnsi" w:eastAsia="Times New Roman" w:hAnsiTheme="minorHAnsi" w:cstheme="minorHAnsi"/>
          <w:b/>
          <w:color w:val="000000"/>
          <w:sz w:val="24"/>
          <w:szCs w:val="24"/>
          <w:lang w:eastAsia="pl-PL"/>
        </w:rPr>
        <w:t>2 szt</w:t>
      </w:r>
      <w:r w:rsidRPr="00447E66">
        <w:rPr>
          <w:rFonts w:asciiTheme="minorHAnsi" w:eastAsia="Times New Roman" w:hAnsiTheme="minorHAnsi" w:cstheme="minorHAnsi"/>
          <w:color w:val="000000"/>
          <w:sz w:val="24"/>
          <w:szCs w:val="24"/>
          <w:lang w:eastAsia="pl-PL"/>
        </w:rPr>
        <w:t>.</w:t>
      </w:r>
    </w:p>
    <w:p w14:paraId="0BD76A69"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Ilość ta może ulec zmianie w trakcie realizacji umowy maksymalnie do 50 % podanych wartości.</w:t>
      </w:r>
    </w:p>
    <w:p w14:paraId="6219EDA6" w14:textId="4921514E"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w:t>
      </w:r>
      <w:r w:rsidRPr="00447E66">
        <w:rPr>
          <w:rFonts w:asciiTheme="minorHAnsi" w:eastAsia="Times New Roman" w:hAnsiTheme="minorHAnsi" w:cstheme="minorHAnsi"/>
          <w:color w:val="000000"/>
          <w:sz w:val="24"/>
          <w:szCs w:val="24"/>
          <w:lang w:eastAsia="pl-PL"/>
        </w:rPr>
        <w:t xml:space="preserve">amawiający dopuszcza możliwość wstawienia kontenera o większych gabarytach </w:t>
      </w:r>
      <w:r w:rsidR="00C84F55">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w zamian za kontener o mniejszych gabarytach, Zamawiający dopuszcza też kontenery </w:t>
      </w:r>
      <w:r w:rsidR="00C84F55">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o większych gabarytach niż wymienione) do gromadzenia odpadów, głównie na: </w:t>
      </w:r>
    </w:p>
    <w:p w14:paraId="17BED94A" w14:textId="77777777" w:rsidR="002F56B8" w:rsidRPr="00447E66" w:rsidRDefault="002F56B8" w:rsidP="00C84F55">
      <w:pPr>
        <w:numPr>
          <w:ilvl w:val="0"/>
          <w:numId w:val="3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zużyty sprzęt elektryczny i elektroniczny,</w:t>
      </w:r>
    </w:p>
    <w:p w14:paraId="0FA2B983" w14:textId="77777777" w:rsidR="002F56B8" w:rsidRPr="00447E66" w:rsidRDefault="002F56B8" w:rsidP="00C84F55">
      <w:pPr>
        <w:numPr>
          <w:ilvl w:val="0"/>
          <w:numId w:val="3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zużyte opony,</w:t>
      </w:r>
    </w:p>
    <w:p w14:paraId="70B390F5" w14:textId="77777777" w:rsidR="002F56B8" w:rsidRPr="00447E66" w:rsidRDefault="002F56B8" w:rsidP="00C84F55">
      <w:pPr>
        <w:numPr>
          <w:ilvl w:val="0"/>
          <w:numId w:val="3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odpady wielkogabarytowe,</w:t>
      </w:r>
    </w:p>
    <w:p w14:paraId="33CCF3F3" w14:textId="77777777" w:rsidR="002F56B8" w:rsidRPr="00447E66" w:rsidRDefault="002F56B8" w:rsidP="00C84F55">
      <w:pPr>
        <w:numPr>
          <w:ilvl w:val="0"/>
          <w:numId w:val="3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gruz ceglany,</w:t>
      </w:r>
    </w:p>
    <w:p w14:paraId="58B78F50" w14:textId="77777777" w:rsidR="002F56B8" w:rsidRPr="00447E66" w:rsidRDefault="002F56B8" w:rsidP="00C84F55">
      <w:pPr>
        <w:numPr>
          <w:ilvl w:val="0"/>
          <w:numId w:val="3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zmieszane odpady budowlano – remontowe.</w:t>
      </w:r>
    </w:p>
    <w:p w14:paraId="1501C855" w14:textId="793DA8A3" w:rsidR="002F56B8" w:rsidRPr="00447E66" w:rsidRDefault="002F56B8" w:rsidP="00C84F55">
      <w:pPr>
        <w:spacing w:line="360" w:lineRule="auto"/>
        <w:ind w:left="426" w:hanging="142"/>
        <w:jc w:val="both"/>
        <w:rPr>
          <w:rFonts w:asciiTheme="minorHAnsi" w:eastAsia="Times New Roman" w:hAnsiTheme="minorHAnsi" w:cstheme="minorHAnsi"/>
          <w:color w:val="FF0000"/>
          <w:sz w:val="24"/>
          <w:szCs w:val="24"/>
          <w:lang w:eastAsia="pl-PL"/>
        </w:rPr>
      </w:pPr>
      <w:r w:rsidRPr="00447E66">
        <w:rPr>
          <w:rFonts w:asciiTheme="minorHAnsi" w:eastAsia="Times New Roman" w:hAnsiTheme="minorHAnsi" w:cstheme="minorHAnsi"/>
          <w:color w:val="000000"/>
          <w:sz w:val="24"/>
          <w:szCs w:val="24"/>
          <w:lang w:eastAsia="pl-PL"/>
        </w:rPr>
        <w:t xml:space="preserve">W/w elementy dostarczone do PSZOK przez Wykonawcę w ramach przedmiotowego zamówienia, </w:t>
      </w:r>
      <w:r w:rsidR="00DC6A2F" w:rsidRPr="00447E66">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po zakończeniu umowy nie stają się własnością Zamawiającego.  </w:t>
      </w:r>
    </w:p>
    <w:p w14:paraId="006F174F"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Zamawiający posiada na PSZOK następujące rodzaje pojemników/kontenerów: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6095"/>
      </w:tblGrid>
      <w:tr w:rsidR="002F56B8" w:rsidRPr="00447E66" w14:paraId="139FD30B" w14:textId="77777777" w:rsidTr="003C2706">
        <w:trPr>
          <w:trHeight w:val="48"/>
          <w:jc w:val="center"/>
        </w:trPr>
        <w:tc>
          <w:tcPr>
            <w:tcW w:w="580" w:type="dxa"/>
          </w:tcPr>
          <w:p w14:paraId="1D1510DB" w14:textId="77777777" w:rsidR="002F56B8" w:rsidRPr="00447E66" w:rsidRDefault="002F56B8" w:rsidP="008224B7">
            <w:pPr>
              <w:spacing w:line="360"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LP.</w:t>
            </w:r>
          </w:p>
        </w:tc>
        <w:tc>
          <w:tcPr>
            <w:tcW w:w="6095" w:type="dxa"/>
          </w:tcPr>
          <w:p w14:paraId="4C347601" w14:textId="77777777" w:rsidR="002F56B8" w:rsidRPr="00447E66" w:rsidRDefault="002F56B8" w:rsidP="008224B7">
            <w:pPr>
              <w:spacing w:line="360" w:lineRule="auto"/>
              <w:ind w:left="142" w:hanging="142"/>
              <w:jc w:val="center"/>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b/>
                <w:color w:val="000000"/>
                <w:sz w:val="24"/>
                <w:szCs w:val="24"/>
                <w:lang w:eastAsia="pl-PL"/>
              </w:rPr>
              <w:t>RODZAJ POJEMNIKA</w:t>
            </w:r>
          </w:p>
        </w:tc>
      </w:tr>
      <w:tr w:rsidR="002F56B8" w:rsidRPr="00447E66" w14:paraId="47568467" w14:textId="77777777" w:rsidTr="003C2706">
        <w:trPr>
          <w:trHeight w:val="48"/>
          <w:jc w:val="center"/>
        </w:trPr>
        <w:tc>
          <w:tcPr>
            <w:tcW w:w="580" w:type="dxa"/>
          </w:tcPr>
          <w:p w14:paraId="756FF5D4"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1.</w:t>
            </w:r>
          </w:p>
        </w:tc>
        <w:tc>
          <w:tcPr>
            <w:tcW w:w="6095" w:type="dxa"/>
          </w:tcPr>
          <w:p w14:paraId="6336C5FE"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KP - 7 pojemnik zamknięty na odpady</w:t>
            </w:r>
          </w:p>
        </w:tc>
      </w:tr>
      <w:tr w:rsidR="002F56B8" w:rsidRPr="00447E66" w14:paraId="38EA244F" w14:textId="77777777" w:rsidTr="003C2706">
        <w:trPr>
          <w:trHeight w:val="48"/>
          <w:jc w:val="center"/>
        </w:trPr>
        <w:tc>
          <w:tcPr>
            <w:tcW w:w="580" w:type="dxa"/>
          </w:tcPr>
          <w:p w14:paraId="5D22492B"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2.</w:t>
            </w:r>
          </w:p>
        </w:tc>
        <w:tc>
          <w:tcPr>
            <w:tcW w:w="6095" w:type="dxa"/>
          </w:tcPr>
          <w:p w14:paraId="075DEA17"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PE - 1100 pojemnik na odpady</w:t>
            </w:r>
          </w:p>
        </w:tc>
      </w:tr>
      <w:tr w:rsidR="002F56B8" w:rsidRPr="00447E66" w14:paraId="176AB13C" w14:textId="77777777" w:rsidTr="003C2706">
        <w:trPr>
          <w:trHeight w:val="48"/>
          <w:jc w:val="center"/>
        </w:trPr>
        <w:tc>
          <w:tcPr>
            <w:tcW w:w="580" w:type="dxa"/>
          </w:tcPr>
          <w:p w14:paraId="097FCE22"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3.</w:t>
            </w:r>
          </w:p>
        </w:tc>
        <w:tc>
          <w:tcPr>
            <w:tcW w:w="6095" w:type="dxa"/>
          </w:tcPr>
          <w:p w14:paraId="0713A341"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KCA BOX 20 L</w:t>
            </w:r>
          </w:p>
        </w:tc>
      </w:tr>
      <w:tr w:rsidR="002F56B8" w:rsidRPr="00447E66" w14:paraId="4FE7B4DC" w14:textId="77777777" w:rsidTr="003C2706">
        <w:trPr>
          <w:trHeight w:val="48"/>
          <w:jc w:val="center"/>
        </w:trPr>
        <w:tc>
          <w:tcPr>
            <w:tcW w:w="580" w:type="dxa"/>
          </w:tcPr>
          <w:p w14:paraId="731DFC3F"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4.</w:t>
            </w:r>
          </w:p>
        </w:tc>
        <w:tc>
          <w:tcPr>
            <w:tcW w:w="6095" w:type="dxa"/>
          </w:tcPr>
          <w:p w14:paraId="6062F897"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Beczka z tworzywa z odejmowanym wiekiem 60 L</w:t>
            </w:r>
          </w:p>
        </w:tc>
      </w:tr>
      <w:tr w:rsidR="002F56B8" w:rsidRPr="00447E66" w14:paraId="70F30589" w14:textId="77777777" w:rsidTr="003C2706">
        <w:trPr>
          <w:trHeight w:val="48"/>
          <w:jc w:val="center"/>
        </w:trPr>
        <w:tc>
          <w:tcPr>
            <w:tcW w:w="580" w:type="dxa"/>
          </w:tcPr>
          <w:p w14:paraId="07124D5E"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5.</w:t>
            </w:r>
          </w:p>
        </w:tc>
        <w:tc>
          <w:tcPr>
            <w:tcW w:w="6095" w:type="dxa"/>
          </w:tcPr>
          <w:p w14:paraId="642EC2C6"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Pojemnik MGB 240 L czerwony</w:t>
            </w:r>
          </w:p>
        </w:tc>
      </w:tr>
      <w:tr w:rsidR="002F56B8" w:rsidRPr="00447E66" w14:paraId="6C1421EE" w14:textId="77777777" w:rsidTr="003C2706">
        <w:trPr>
          <w:trHeight w:val="48"/>
          <w:jc w:val="center"/>
        </w:trPr>
        <w:tc>
          <w:tcPr>
            <w:tcW w:w="580" w:type="dxa"/>
          </w:tcPr>
          <w:p w14:paraId="36285048"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6.</w:t>
            </w:r>
          </w:p>
        </w:tc>
        <w:tc>
          <w:tcPr>
            <w:tcW w:w="6095" w:type="dxa"/>
          </w:tcPr>
          <w:p w14:paraId="439CA935"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Kontener na świetlówki – drzwiczki górne 640 L</w:t>
            </w:r>
          </w:p>
        </w:tc>
      </w:tr>
      <w:tr w:rsidR="002F56B8" w:rsidRPr="00447E66" w14:paraId="0C98959F" w14:textId="77777777" w:rsidTr="003C2706">
        <w:trPr>
          <w:trHeight w:val="48"/>
          <w:jc w:val="center"/>
        </w:trPr>
        <w:tc>
          <w:tcPr>
            <w:tcW w:w="580" w:type="dxa"/>
          </w:tcPr>
          <w:p w14:paraId="5B6692D5"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7.</w:t>
            </w:r>
          </w:p>
        </w:tc>
        <w:tc>
          <w:tcPr>
            <w:tcW w:w="6095" w:type="dxa"/>
          </w:tcPr>
          <w:p w14:paraId="091BDA76"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Beczka z odkręcaną pokrywą 15 L</w:t>
            </w:r>
          </w:p>
        </w:tc>
      </w:tr>
      <w:tr w:rsidR="002F56B8" w:rsidRPr="00447E66" w14:paraId="65A634C4" w14:textId="77777777" w:rsidTr="003C2706">
        <w:trPr>
          <w:trHeight w:val="48"/>
          <w:jc w:val="center"/>
        </w:trPr>
        <w:tc>
          <w:tcPr>
            <w:tcW w:w="580" w:type="dxa"/>
          </w:tcPr>
          <w:p w14:paraId="54B0A371" w14:textId="4D7B6861"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8</w:t>
            </w:r>
            <w:r w:rsidR="008224B7">
              <w:rPr>
                <w:rFonts w:asciiTheme="minorHAnsi" w:eastAsia="Times New Roman" w:hAnsiTheme="minorHAnsi" w:cstheme="minorHAnsi"/>
                <w:color w:val="000000"/>
                <w:sz w:val="24"/>
                <w:szCs w:val="24"/>
                <w:lang w:eastAsia="pl-PL"/>
              </w:rPr>
              <w:t>.</w:t>
            </w:r>
          </w:p>
        </w:tc>
        <w:tc>
          <w:tcPr>
            <w:tcW w:w="6095" w:type="dxa"/>
          </w:tcPr>
          <w:p w14:paraId="177B061D"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Beczka z odkręcaną pokrywa 42 L</w:t>
            </w:r>
          </w:p>
        </w:tc>
      </w:tr>
      <w:tr w:rsidR="002F56B8" w:rsidRPr="00447E66" w14:paraId="3D59C777" w14:textId="77777777" w:rsidTr="003C2706">
        <w:trPr>
          <w:trHeight w:val="48"/>
          <w:jc w:val="center"/>
        </w:trPr>
        <w:tc>
          <w:tcPr>
            <w:tcW w:w="580" w:type="dxa"/>
          </w:tcPr>
          <w:p w14:paraId="34431FD1" w14:textId="12603220"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9</w:t>
            </w:r>
            <w:r w:rsidR="008224B7">
              <w:rPr>
                <w:rFonts w:asciiTheme="minorHAnsi" w:eastAsia="Times New Roman" w:hAnsiTheme="minorHAnsi" w:cstheme="minorHAnsi"/>
                <w:color w:val="000000"/>
                <w:sz w:val="24"/>
                <w:szCs w:val="24"/>
                <w:lang w:eastAsia="pl-PL"/>
              </w:rPr>
              <w:t>.</w:t>
            </w:r>
          </w:p>
        </w:tc>
        <w:tc>
          <w:tcPr>
            <w:tcW w:w="6095" w:type="dxa"/>
          </w:tcPr>
          <w:p w14:paraId="0E285BE3" w14:textId="77777777" w:rsidR="002F56B8" w:rsidRPr="00447E66" w:rsidRDefault="002F56B8" w:rsidP="008224B7">
            <w:pPr>
              <w:spacing w:line="360" w:lineRule="auto"/>
              <w:ind w:left="142" w:hanging="142"/>
              <w:jc w:val="center"/>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Pojemnik na odpady z płaską pokrywą 1100 L (grafitowy)</w:t>
            </w:r>
          </w:p>
        </w:tc>
      </w:tr>
    </w:tbl>
    <w:p w14:paraId="3845FC51" w14:textId="77777777" w:rsidR="002F56B8" w:rsidRPr="00447E66" w:rsidRDefault="002F56B8" w:rsidP="00447E66">
      <w:pPr>
        <w:spacing w:line="360" w:lineRule="auto"/>
        <w:ind w:left="142"/>
        <w:jc w:val="both"/>
        <w:rPr>
          <w:rFonts w:asciiTheme="minorHAnsi" w:eastAsia="Times New Roman" w:hAnsiTheme="minorHAnsi" w:cstheme="minorHAnsi"/>
          <w:color w:val="000000"/>
          <w:sz w:val="24"/>
          <w:szCs w:val="24"/>
          <w:lang w:eastAsia="pl-PL"/>
        </w:rPr>
      </w:pPr>
    </w:p>
    <w:p w14:paraId="6FED9254"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Zamawiający zapewnia obsługę PSZOK-u.</w:t>
      </w:r>
    </w:p>
    <w:p w14:paraId="081397BB" w14:textId="6697D05C"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w ramach odbioru odpadów z PSZOK zobowiązany jest do odbioru przeterminowanych leków z pojemników znajdujących się w punktach, o których mowa                       w załączniku nr 4 do OPZ – w terminie 24 godzin od telefonicznego lub mailowego zgłoszenia konieczności odbioru i zagospodarowania odpadów </w:t>
      </w:r>
      <w:bookmarkStart w:id="11" w:name="_Hlk50540675"/>
      <w:r w:rsidRPr="00447E66">
        <w:rPr>
          <w:rFonts w:asciiTheme="minorHAnsi" w:eastAsia="Times New Roman" w:hAnsiTheme="minorHAnsi" w:cstheme="minorHAnsi"/>
          <w:color w:val="000000"/>
          <w:sz w:val="24"/>
          <w:szCs w:val="24"/>
          <w:lang w:eastAsia="pl-PL"/>
        </w:rPr>
        <w:t xml:space="preserve">(w przypadku zgłoszenia </w:t>
      </w:r>
      <w:r w:rsidR="00C84F55">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przeddzień dnia wolnego od pracy, Wykonawca odbierze przeterminowane leki następnego dnia roboczego).</w:t>
      </w:r>
      <w:bookmarkEnd w:id="11"/>
      <w:r w:rsidRPr="00447E66">
        <w:rPr>
          <w:rFonts w:asciiTheme="minorHAnsi" w:eastAsia="Times New Roman" w:hAnsiTheme="minorHAnsi" w:cstheme="minorHAnsi"/>
          <w:color w:val="000000"/>
          <w:sz w:val="24"/>
          <w:szCs w:val="24"/>
          <w:lang w:eastAsia="pl-PL"/>
        </w:rPr>
        <w:t xml:space="preserve"> Zamawiający będzie dokonywał zgłoszenia konieczności odbioru i zagospodarowania odpadów w przypadku zapełnienia się pojemnika lub kontenera oraz na koniec roku kalendarzowego.  </w:t>
      </w:r>
    </w:p>
    <w:p w14:paraId="72B0941B" w14:textId="5BD03B05"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zobowiązany jest do odbioru i zagospodarowania (w tym załadunku                           i transportu) odpadów zebranych w PSZOK </w:t>
      </w:r>
      <w:bookmarkStart w:id="12" w:name="_Hlk50372184"/>
      <w:r w:rsidRPr="00447E66">
        <w:rPr>
          <w:rFonts w:asciiTheme="minorHAnsi" w:eastAsia="Times New Roman" w:hAnsiTheme="minorHAnsi" w:cstheme="minorHAnsi"/>
          <w:color w:val="000000"/>
          <w:sz w:val="24"/>
          <w:szCs w:val="24"/>
          <w:lang w:eastAsia="pl-PL"/>
        </w:rPr>
        <w:t xml:space="preserve">– w terminie </w:t>
      </w:r>
      <w:r w:rsidRPr="00447E66">
        <w:rPr>
          <w:rFonts w:asciiTheme="minorHAnsi" w:eastAsia="Times New Roman" w:hAnsiTheme="minorHAnsi" w:cstheme="minorHAnsi"/>
          <w:b/>
          <w:bCs/>
          <w:color w:val="000000"/>
          <w:sz w:val="24"/>
          <w:szCs w:val="24"/>
          <w:lang w:eastAsia="pl-PL"/>
        </w:rPr>
        <w:t>24 godzin</w:t>
      </w:r>
      <w:r w:rsidRPr="00447E66">
        <w:rPr>
          <w:rFonts w:asciiTheme="minorHAnsi" w:eastAsia="Times New Roman" w:hAnsiTheme="minorHAnsi" w:cstheme="minorHAnsi"/>
          <w:color w:val="000000"/>
          <w:sz w:val="24"/>
          <w:szCs w:val="24"/>
          <w:lang w:eastAsia="pl-PL"/>
        </w:rPr>
        <w:t xml:space="preserve"> od telefonicznego lub mailowego zgłoszenia konieczności odbioru i zagospodarowania odpadów (w przypadku zgłoszenia w przeddzień dnia wolnego od pracy, Wykonawca odbierze odpady następnego dnia roboczego). Zamawiający będzie dokonywał zgłoszenia konieczności odbioru </w:t>
      </w:r>
      <w:r w:rsidR="008224B7">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i zagospodarowania odpadów  w przypadku zapełnienia się pojemnika lub kontenera oraz na koniec roku kalendarzowego. </w:t>
      </w:r>
      <w:bookmarkEnd w:id="12"/>
    </w:p>
    <w:p w14:paraId="7B2ED255"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b/>
          <w:bCs/>
          <w:color w:val="000000"/>
          <w:sz w:val="24"/>
          <w:szCs w:val="24"/>
          <w:lang w:eastAsia="pl-PL"/>
        </w:rPr>
        <w:t>Baza magazynowo – transportowa</w:t>
      </w:r>
      <w:r w:rsidRPr="00447E66">
        <w:rPr>
          <w:rFonts w:asciiTheme="minorHAnsi" w:eastAsia="Times New Roman" w:hAnsiTheme="minorHAnsi" w:cstheme="minorHAnsi"/>
          <w:color w:val="000000"/>
          <w:sz w:val="24"/>
          <w:szCs w:val="24"/>
          <w:lang w:eastAsia="pl-PL"/>
        </w:rPr>
        <w:t>. Wykonawca obowiązany jest posiadać bazę magazynowo - transportową usytuowaną:</w:t>
      </w:r>
    </w:p>
    <w:p w14:paraId="4E47F0E7" w14:textId="77777777" w:rsidR="002F56B8" w:rsidRPr="00447E66" w:rsidRDefault="002F56B8" w:rsidP="00C84F55">
      <w:pPr>
        <w:numPr>
          <w:ilvl w:val="0"/>
          <w:numId w:val="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 odległości nie większej niż 60 km od granicy Gminy Byczyna,</w:t>
      </w:r>
    </w:p>
    <w:p w14:paraId="38F1A8A8" w14:textId="77777777" w:rsidR="002F56B8" w:rsidRPr="00447E66" w:rsidRDefault="002F56B8" w:rsidP="00C84F55">
      <w:pPr>
        <w:numPr>
          <w:ilvl w:val="0"/>
          <w:numId w:val="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na terenie, do którego posiada tytuł prawny.</w:t>
      </w:r>
    </w:p>
    <w:p w14:paraId="29E00D99"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zapewni wyposażenie bazy magazynowo - transportowej zgodnie                                z Rozporządzeniem Ministra Środowiska z dnia 11 stycznia 2013r. w sprawie szczegółowych wymagań w zakresie odbierania odpadów komunalnych od właścicieli nieruchomości </w:t>
      </w:r>
      <w:r w:rsidRPr="0064431E">
        <w:rPr>
          <w:rFonts w:asciiTheme="minorHAnsi" w:eastAsia="Times New Roman" w:hAnsiTheme="minorHAnsi" w:cstheme="minorHAnsi"/>
          <w:sz w:val="24"/>
          <w:szCs w:val="24"/>
          <w:lang w:eastAsia="pl-PL"/>
        </w:rPr>
        <w:t>(Dz.U. 2013 r., poz. 122).</w:t>
      </w:r>
    </w:p>
    <w:p w14:paraId="426ED4D3"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b/>
          <w:bCs/>
          <w:color w:val="000000"/>
          <w:sz w:val="24"/>
          <w:szCs w:val="24"/>
          <w:lang w:eastAsia="pl-PL"/>
        </w:rPr>
        <w:t xml:space="preserve">Transport odpadów </w:t>
      </w:r>
      <w:r w:rsidRPr="00447E66">
        <w:rPr>
          <w:rFonts w:asciiTheme="minorHAnsi" w:eastAsia="Times New Roman" w:hAnsiTheme="minorHAnsi" w:cstheme="minorHAnsi"/>
          <w:color w:val="000000"/>
          <w:sz w:val="24"/>
          <w:szCs w:val="24"/>
          <w:lang w:eastAsia="pl-PL"/>
        </w:rPr>
        <w:t>musi odbywać się pojazdami specjalistycznymi spełniającymi wymagania techniczne określone przepisami ustawy prawo o ruchu drogowym oraz innymi przepisami prawa.</w:t>
      </w:r>
    </w:p>
    <w:p w14:paraId="30E76A83" w14:textId="25522DF3" w:rsidR="002F56B8" w:rsidRPr="0064431E"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color w:val="000000"/>
          <w:sz w:val="24"/>
          <w:szCs w:val="24"/>
          <w:lang w:eastAsia="pl-PL"/>
        </w:rPr>
        <w:t xml:space="preserve">Transport powinien być zorganizowany zgodnie z postanowieniami art. 24 ustawy </w:t>
      </w:r>
      <w:r w:rsidR="008224B7">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dnia 14 grudnia 2012r. o odpadach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xml:space="preserve">. Dz. U. z 2023r., poz. 1587 ze zm.) </w:t>
      </w:r>
      <w:r w:rsidRPr="00447E66">
        <w:rPr>
          <w:rFonts w:asciiTheme="minorHAnsi" w:eastAsia="Times New Roman" w:hAnsiTheme="minorHAnsi" w:cstheme="minorHAnsi"/>
          <w:color w:val="000000"/>
          <w:sz w:val="24"/>
          <w:szCs w:val="24"/>
          <w:lang w:eastAsia="pl-PL"/>
        </w:rPr>
        <w:t>oraz Rozporządzeniem Ministra Środowiska z dnia 7 października 2016r. w sprawie szczegółowych wymagań dla transportu odpadów (</w:t>
      </w:r>
      <w:r w:rsidRPr="0064431E">
        <w:rPr>
          <w:rFonts w:asciiTheme="minorHAnsi" w:eastAsia="Times New Roman" w:hAnsiTheme="minorHAnsi" w:cstheme="minorHAnsi"/>
          <w:sz w:val="24"/>
          <w:szCs w:val="24"/>
          <w:lang w:eastAsia="pl-PL"/>
        </w:rPr>
        <w:t>Dz.U. 2016, poz. 1742).</w:t>
      </w:r>
    </w:p>
    <w:p w14:paraId="38EDDE7C" w14:textId="739804C3"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b/>
          <w:bCs/>
          <w:color w:val="000000"/>
          <w:sz w:val="24"/>
          <w:szCs w:val="24"/>
          <w:lang w:eastAsia="pl-PL"/>
        </w:rPr>
        <w:t>Zabrania się mieszania</w:t>
      </w:r>
      <w:r w:rsidRPr="00447E66">
        <w:rPr>
          <w:rFonts w:asciiTheme="minorHAnsi" w:eastAsia="Times New Roman" w:hAnsiTheme="minorHAnsi" w:cstheme="minorHAnsi"/>
          <w:color w:val="000000"/>
          <w:sz w:val="24"/>
          <w:szCs w:val="24"/>
          <w:lang w:eastAsia="pl-PL"/>
        </w:rPr>
        <w:t xml:space="preserve"> selektywnie zebranych odpadów komunalnych</w:t>
      </w:r>
      <w:r w:rsidR="00DC6A2F" w:rsidRPr="00447E66">
        <w:rPr>
          <w:rFonts w:asciiTheme="minorHAnsi" w:eastAsia="Times New Roman" w:hAnsiTheme="minorHAnsi" w:cstheme="minorHAnsi"/>
          <w:color w:val="000000"/>
          <w:sz w:val="24"/>
          <w:szCs w:val="24"/>
          <w:lang w:eastAsia="pl-PL"/>
        </w:rPr>
        <w:t xml:space="preserve"> </w:t>
      </w:r>
      <w:r w:rsidR="008224B7">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niesegregowanymi (zmieszanymi) odpadami komunalnymi odebranymi od właścicieli nieruchomości.</w:t>
      </w:r>
    </w:p>
    <w:p w14:paraId="187D0C0C" w14:textId="77777777"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Zakazuje się mieszania ze sobą poszczególnych frakcji selektywnie zebranych odpadów komunalnych.</w:t>
      </w:r>
    </w:p>
    <w:p w14:paraId="1043E966" w14:textId="56329F42" w:rsidR="002F56B8" w:rsidRPr="00447E66" w:rsidRDefault="002F56B8" w:rsidP="00C84F55">
      <w:pPr>
        <w:numPr>
          <w:ilvl w:val="0"/>
          <w:numId w:val="24"/>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b/>
          <w:bCs/>
          <w:color w:val="000000"/>
          <w:sz w:val="24"/>
          <w:szCs w:val="24"/>
          <w:lang w:eastAsia="pl-PL"/>
        </w:rPr>
        <w:t>Zagospodarowanie odpadów,</w:t>
      </w:r>
      <w:r w:rsidRPr="00447E66">
        <w:rPr>
          <w:rFonts w:asciiTheme="minorHAnsi" w:eastAsia="Times New Roman" w:hAnsiTheme="minorHAnsi" w:cstheme="minorHAnsi"/>
          <w:color w:val="000000"/>
          <w:sz w:val="24"/>
          <w:szCs w:val="24"/>
          <w:lang w:eastAsia="pl-PL"/>
        </w:rPr>
        <w:t xml:space="preserve"> Wykonawca obowiązany jest spełniać szczegółowe wymagania, o których mowa w Rozporządzeniu Ministra Środowiska z dnia 11 stycznia 2013 r. w sprawie szczegółowych wymagań w zakresie odbierania odpadów komunalnych od właścicieli nieruchomości (</w:t>
      </w:r>
      <w:r w:rsidRPr="0064431E">
        <w:rPr>
          <w:rFonts w:asciiTheme="minorHAnsi" w:eastAsia="Times New Roman" w:hAnsiTheme="minorHAnsi" w:cstheme="minorHAnsi"/>
          <w:sz w:val="24"/>
          <w:szCs w:val="24"/>
          <w:lang w:eastAsia="pl-PL"/>
        </w:rPr>
        <w:t>Dz.U. 2013 r. poz. 122).</w:t>
      </w:r>
    </w:p>
    <w:p w14:paraId="185DBB02" w14:textId="5847D823" w:rsidR="002F56B8" w:rsidRPr="0064431E" w:rsidRDefault="002F56B8" w:rsidP="00C84F55">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color w:val="000000"/>
          <w:sz w:val="24"/>
          <w:szCs w:val="24"/>
          <w:lang w:eastAsia="pl-PL"/>
        </w:rPr>
        <w:t xml:space="preserve">Zagospodarowanie odpadów winno odbywać się zgodnie z zasadami gospodarki odpadami, określonymi w ustawie z dnia 14 grudnia 2012r. o odpadach </w:t>
      </w:r>
      <w:r w:rsidRPr="0064431E">
        <w:rPr>
          <w:rFonts w:asciiTheme="minorHAnsi" w:eastAsia="Times New Roman" w:hAnsiTheme="minorHAnsi" w:cstheme="minorHAnsi"/>
          <w:sz w:val="24"/>
          <w:szCs w:val="24"/>
          <w:lang w:eastAsia="pl-PL"/>
        </w:rPr>
        <w:t>(</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 U. z 2023r., poz.</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 xml:space="preserve">1587 ze zm.), ustawą z dnia 13 września 1996 r. o utrzymaniu czystości i porządku </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w gminach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w:t>
      </w:r>
      <w:r w:rsidR="00BF064E"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U. 2024 r., poz. 399 ze zm.) oraz innymi przepisami szczególnymi.</w:t>
      </w:r>
    </w:p>
    <w:p w14:paraId="5EDC041B" w14:textId="3C650616" w:rsidR="002F56B8" w:rsidRPr="0064431E" w:rsidRDefault="002F56B8" w:rsidP="00A51262">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Wykonawca zobowiązany jest do przekazywania niesegregowanych (zmieszanych) odpadów komunalnych do instalacji komunalnej zapewniającej przetwarzanie, zgodnie </w:t>
      </w:r>
      <w:r w:rsidR="00A30A88"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z art. 29a ustawy z dnia 14 grudnia 2012 r. o odpadach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Dz.U. 2023 r. poz. 1587 ze zm.).</w:t>
      </w:r>
    </w:p>
    <w:p w14:paraId="39966B7B" w14:textId="6B7C9437" w:rsidR="002F56B8" w:rsidRPr="0064431E" w:rsidRDefault="002F56B8" w:rsidP="00A51262">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Wykonawca obowiązany jest do przekazywania bezpośrednio lub za pośrednictwem innego zbierającego odpady, selektywnie zebranych odpadów komunalnych pochodzących </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 xml:space="preserve">z Punktu Selektywnego Zbierania Odpadów Komunalnych do instalacji odzysku lub unieszkodliwiania odpadów, zgodnie z hierarchią sposobów postępowania z odpadami, </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o której mowa w art. 17 ustawy z dnia 14 grudnia 2012 r. o odpadach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Dz.U. 2023 r. poz. 1587 ze zm.).</w:t>
      </w:r>
    </w:p>
    <w:p w14:paraId="5AA62832" w14:textId="7DDB4508" w:rsidR="002F56B8" w:rsidRPr="0064431E" w:rsidRDefault="002F56B8" w:rsidP="00A51262">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Wykonawca jest zobowiązany wskazać w ofercie instalacje, do których zostaną przekazane odpady odebrane w ramach realizacji zamówienia zgodnie z art. 6d ust. 4 pkt. 5 ustawy z dnia 13 września 1996 r. o utrzymaniu czystości i porządku w gminach (</w:t>
      </w:r>
      <w:proofErr w:type="spellStart"/>
      <w:r w:rsidRPr="0064431E">
        <w:rPr>
          <w:rFonts w:asciiTheme="minorHAnsi" w:eastAsia="Times New Roman" w:hAnsiTheme="minorHAnsi" w:cstheme="minorHAnsi"/>
          <w:sz w:val="24"/>
          <w:szCs w:val="24"/>
          <w:lang w:eastAsia="pl-PL"/>
        </w:rPr>
        <w:t>t.j</w:t>
      </w:r>
      <w:proofErr w:type="spellEnd"/>
      <w:r w:rsidRPr="0064431E">
        <w:rPr>
          <w:rFonts w:asciiTheme="minorHAnsi" w:eastAsia="Times New Roman" w:hAnsiTheme="minorHAnsi" w:cstheme="minorHAnsi"/>
          <w:sz w:val="24"/>
          <w:szCs w:val="24"/>
          <w:lang w:eastAsia="pl-PL"/>
        </w:rPr>
        <w:t xml:space="preserve">. Dz. U. </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z 2024r., poz. 399).</w:t>
      </w:r>
    </w:p>
    <w:p w14:paraId="3360F030" w14:textId="5C88DB73" w:rsidR="002F56B8" w:rsidRPr="0064431E" w:rsidRDefault="002F56B8" w:rsidP="00A51262">
      <w:pPr>
        <w:numPr>
          <w:ilvl w:val="0"/>
          <w:numId w:val="24"/>
        </w:numPr>
        <w:spacing w:line="360" w:lineRule="auto"/>
        <w:ind w:left="284"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Wykonawca zobowiązany jest zagospodarować odebrane odpady komunalne </w:t>
      </w:r>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w sposób zapewniający Gminie:</w:t>
      </w:r>
    </w:p>
    <w:p w14:paraId="28EB3C1A" w14:textId="088CB343" w:rsidR="002F56B8" w:rsidRPr="0064431E" w:rsidRDefault="002F56B8" w:rsidP="00A51262">
      <w:pPr>
        <w:numPr>
          <w:ilvl w:val="1"/>
          <w:numId w:val="33"/>
        </w:num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osiągnięcie co najmniej poziomów przygotowania do ponownego użycia i recyklingu odpadów komunalnych </w:t>
      </w:r>
      <w:bookmarkStart w:id="13" w:name="_Hlk101785087"/>
      <w:r w:rsidRPr="0064431E">
        <w:rPr>
          <w:rFonts w:asciiTheme="minorHAnsi" w:eastAsia="Times New Roman" w:hAnsiTheme="minorHAnsi" w:cstheme="minorHAnsi"/>
          <w:sz w:val="24"/>
          <w:szCs w:val="24"/>
          <w:lang w:eastAsia="pl-PL"/>
        </w:rPr>
        <w:t xml:space="preserve">określnych w art.3b ust.1 pkt </w:t>
      </w:r>
      <w:bookmarkEnd w:id="13"/>
      <w:r w:rsidRPr="0064431E">
        <w:rPr>
          <w:rFonts w:asciiTheme="minorHAnsi" w:eastAsia="Times New Roman" w:hAnsiTheme="minorHAnsi" w:cstheme="minorHAnsi"/>
          <w:sz w:val="24"/>
          <w:szCs w:val="24"/>
          <w:lang w:eastAsia="pl-PL"/>
        </w:rPr>
        <w:t>od 3 do 6 ustawy z dnia 13 września 1996r.</w:t>
      </w:r>
      <w:bookmarkStart w:id="14" w:name="_Hlk102550321"/>
      <w:r w:rsidR="008224B7"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 xml:space="preserve">o otrzymaniu czystości i porządku w gminach </w:t>
      </w:r>
      <w:bookmarkEnd w:id="14"/>
      <w:r w:rsidRPr="0064431E">
        <w:rPr>
          <w:rFonts w:asciiTheme="minorHAnsi" w:eastAsia="Times New Roman" w:hAnsiTheme="minorHAnsi" w:cstheme="minorHAnsi"/>
          <w:sz w:val="24"/>
          <w:szCs w:val="24"/>
          <w:lang w:eastAsia="pl-PL"/>
        </w:rPr>
        <w:t>(Dz.U. z 2024r., poz. 399);</w:t>
      </w:r>
    </w:p>
    <w:p w14:paraId="636D830A" w14:textId="77777777" w:rsidR="002F56B8" w:rsidRPr="0064431E" w:rsidRDefault="002F56B8" w:rsidP="00A51262">
      <w:pPr>
        <w:numPr>
          <w:ilvl w:val="1"/>
          <w:numId w:val="33"/>
        </w:num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nie przekroczenie poziomu składowania w wysokości określnej w art.3b ust.2a, pkt 1 za każdy rok w latach 2024-2025;</w:t>
      </w:r>
    </w:p>
    <w:p w14:paraId="7B490F6A" w14:textId="39E8EF24" w:rsidR="002F56B8" w:rsidRPr="0064431E" w:rsidRDefault="009D6621" w:rsidP="00A51262">
      <w:pPr>
        <w:numPr>
          <w:ilvl w:val="1"/>
          <w:numId w:val="33"/>
        </w:num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9D6621">
        <w:rPr>
          <w:rFonts w:asciiTheme="minorHAnsi" w:eastAsia="Times New Roman" w:hAnsiTheme="minorHAnsi" w:cstheme="minorHAnsi"/>
          <w:color w:val="FF0000"/>
          <w:sz w:val="24"/>
          <w:szCs w:val="24"/>
          <w:lang w:eastAsia="pl-PL"/>
        </w:rPr>
        <w:t>ograniczenia</w:t>
      </w:r>
      <w:r w:rsidRPr="009D6621">
        <w:rPr>
          <w:rFonts w:asciiTheme="minorHAnsi" w:eastAsia="Times New Roman" w:hAnsiTheme="minorHAnsi" w:cstheme="minorHAnsi"/>
          <w:color w:val="FF0000"/>
          <w:sz w:val="24"/>
          <w:szCs w:val="24"/>
          <w:lang w:eastAsia="pl-PL"/>
        </w:rPr>
        <w:t xml:space="preserve"> </w:t>
      </w:r>
      <w:r w:rsidR="002F56B8" w:rsidRPr="009D6621">
        <w:rPr>
          <w:rFonts w:asciiTheme="minorHAnsi" w:eastAsia="Times New Roman" w:hAnsiTheme="minorHAnsi" w:cstheme="minorHAnsi"/>
          <w:color w:val="FF0000"/>
          <w:sz w:val="24"/>
          <w:szCs w:val="24"/>
          <w:lang w:eastAsia="pl-PL"/>
        </w:rPr>
        <w:t xml:space="preserve">poziomu </w:t>
      </w:r>
      <w:r w:rsidR="002F56B8" w:rsidRPr="0064431E">
        <w:rPr>
          <w:rFonts w:asciiTheme="minorHAnsi" w:eastAsia="Times New Roman" w:hAnsiTheme="minorHAnsi" w:cstheme="minorHAnsi"/>
          <w:sz w:val="24"/>
          <w:szCs w:val="24"/>
          <w:lang w:eastAsia="pl-PL"/>
        </w:rPr>
        <w:t>masy odpadów komunalnych ulegających biodegradacji przekazywanych do składowania w stosunku do masy tych odpadów wytworzonych w 1995r.,</w:t>
      </w:r>
      <w:r w:rsidR="008224B7" w:rsidRPr="0064431E">
        <w:rPr>
          <w:rFonts w:asciiTheme="minorHAnsi" w:eastAsia="Times New Roman" w:hAnsiTheme="minorHAnsi" w:cstheme="minorHAnsi"/>
          <w:sz w:val="24"/>
          <w:szCs w:val="24"/>
          <w:lang w:eastAsia="pl-PL"/>
        </w:rPr>
        <w:t xml:space="preserve"> </w:t>
      </w:r>
      <w:r w:rsidR="002F56B8" w:rsidRPr="0064431E">
        <w:rPr>
          <w:rFonts w:asciiTheme="minorHAnsi" w:eastAsia="Times New Roman" w:hAnsiTheme="minorHAnsi" w:cstheme="minorHAnsi"/>
          <w:sz w:val="24"/>
          <w:szCs w:val="24"/>
          <w:lang w:eastAsia="pl-PL"/>
        </w:rPr>
        <w:t>w wysokości zgodnej z obowiązującymi przepisami prawa(określonymi w art.3c ust.1 ustawy o otrzymaniu czystości i porządku w gminach)</w:t>
      </w:r>
      <w:r w:rsidR="008224B7" w:rsidRPr="0064431E">
        <w:rPr>
          <w:rFonts w:asciiTheme="minorHAnsi" w:eastAsia="Times New Roman" w:hAnsiTheme="minorHAnsi" w:cstheme="minorHAnsi"/>
          <w:sz w:val="24"/>
          <w:szCs w:val="24"/>
          <w:lang w:eastAsia="pl-PL"/>
        </w:rPr>
        <w:t xml:space="preserve"> </w:t>
      </w:r>
      <w:r w:rsidR="002F56B8" w:rsidRPr="0064431E">
        <w:rPr>
          <w:rFonts w:asciiTheme="minorHAnsi" w:eastAsia="Times New Roman" w:hAnsiTheme="minorHAnsi" w:cstheme="minorHAnsi"/>
          <w:bCs/>
          <w:sz w:val="24"/>
          <w:szCs w:val="24"/>
          <w:lang w:eastAsia="pl-PL"/>
        </w:rPr>
        <w:t>i obliczanego na podstawie Rozporządzenia Ministra Środowiska z dnia 15 grudnia 2017 r.</w:t>
      </w:r>
      <w:r w:rsidR="00A51262" w:rsidRPr="0064431E">
        <w:rPr>
          <w:rFonts w:asciiTheme="minorHAnsi" w:eastAsia="Times New Roman" w:hAnsiTheme="minorHAnsi" w:cstheme="minorHAnsi"/>
          <w:bCs/>
          <w:sz w:val="24"/>
          <w:szCs w:val="24"/>
          <w:lang w:eastAsia="pl-PL"/>
        </w:rPr>
        <w:t xml:space="preserve"> </w:t>
      </w:r>
      <w:r w:rsidR="002F56B8" w:rsidRPr="0064431E">
        <w:rPr>
          <w:rFonts w:asciiTheme="minorHAnsi" w:eastAsia="Times New Roman" w:hAnsiTheme="minorHAnsi" w:cstheme="minorHAnsi"/>
          <w:bCs/>
          <w:sz w:val="24"/>
          <w:szCs w:val="24"/>
          <w:lang w:eastAsia="pl-PL"/>
        </w:rPr>
        <w:t>w sprawie poziomów ograniczenia składowania masy odpadów komunalnych ulegających biodegradacji, (Dz.U. z 2017 r., poz. 2412);</w:t>
      </w:r>
    </w:p>
    <w:p w14:paraId="3CE14E38" w14:textId="68AB86E9" w:rsidR="002F56B8" w:rsidRPr="0064431E" w:rsidRDefault="002F56B8" w:rsidP="00A51262">
      <w:pPr>
        <w:autoSpaceDE w:val="0"/>
        <w:autoSpaceDN w:val="0"/>
        <w:adjustRightInd w:val="0"/>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bCs/>
          <w:sz w:val="24"/>
          <w:szCs w:val="24"/>
          <w:lang w:eastAsia="pl-PL"/>
        </w:rPr>
        <w:t xml:space="preserve">- a w przypadku zmiany przepisów ustawy  </w:t>
      </w:r>
      <w:r w:rsidRPr="0064431E">
        <w:rPr>
          <w:rFonts w:asciiTheme="minorHAnsi" w:eastAsia="Times New Roman" w:hAnsiTheme="minorHAnsi" w:cstheme="minorHAnsi"/>
          <w:sz w:val="24"/>
          <w:szCs w:val="24"/>
          <w:lang w:eastAsia="pl-PL"/>
        </w:rPr>
        <w:t>z dnia 13 września 1996r. o otrzymaniu czystości</w:t>
      </w:r>
      <w:r w:rsidR="009D6621">
        <w:rPr>
          <w:rFonts w:asciiTheme="minorHAnsi" w:eastAsia="Times New Roman" w:hAnsiTheme="minorHAnsi" w:cstheme="minorHAnsi"/>
          <w:sz w:val="24"/>
          <w:szCs w:val="24"/>
          <w:lang w:eastAsia="pl-PL"/>
        </w:rPr>
        <w:br/>
      </w:r>
      <w:r w:rsidRPr="0064431E">
        <w:rPr>
          <w:rFonts w:asciiTheme="minorHAnsi" w:eastAsia="Times New Roman" w:hAnsiTheme="minorHAnsi" w:cstheme="minorHAnsi"/>
          <w:sz w:val="24"/>
          <w:szCs w:val="24"/>
          <w:lang w:eastAsia="pl-PL"/>
        </w:rPr>
        <w:t>i porządku w gminach (Dz. U. z 2024r., poz. 399)</w:t>
      </w:r>
      <w:r w:rsidRPr="0064431E">
        <w:rPr>
          <w:rFonts w:asciiTheme="minorHAnsi" w:eastAsia="Times New Roman" w:hAnsiTheme="minorHAnsi" w:cstheme="minorHAnsi"/>
          <w:bCs/>
          <w:sz w:val="24"/>
          <w:szCs w:val="24"/>
          <w:lang w:eastAsia="pl-PL"/>
        </w:rPr>
        <w:t xml:space="preserve">, a także zmiany lub wydania nowych aktów wykonawczych do tej ustawy lub innych przepisów prawa, Wykonawca zobowiązany jest do osiągnięcia poziomów wymienionych w </w:t>
      </w:r>
      <w:proofErr w:type="spellStart"/>
      <w:r w:rsidRPr="0064431E">
        <w:rPr>
          <w:rFonts w:asciiTheme="minorHAnsi" w:eastAsia="Times New Roman" w:hAnsiTheme="minorHAnsi" w:cstheme="minorHAnsi"/>
          <w:bCs/>
          <w:sz w:val="24"/>
          <w:szCs w:val="24"/>
          <w:lang w:eastAsia="pl-PL"/>
        </w:rPr>
        <w:t>ppkt</w:t>
      </w:r>
      <w:proofErr w:type="spellEnd"/>
      <w:r w:rsidRPr="0064431E">
        <w:rPr>
          <w:rFonts w:asciiTheme="minorHAnsi" w:eastAsia="Times New Roman" w:hAnsiTheme="minorHAnsi" w:cstheme="minorHAnsi"/>
          <w:bCs/>
          <w:sz w:val="24"/>
          <w:szCs w:val="24"/>
          <w:lang w:eastAsia="pl-PL"/>
        </w:rPr>
        <w:t xml:space="preserve"> a) ,b) i c) zgodnie z tymi przepisami.</w:t>
      </w:r>
    </w:p>
    <w:p w14:paraId="6C53B993" w14:textId="49ED9339"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  </w:t>
      </w:r>
    </w:p>
    <w:p w14:paraId="63032DC4" w14:textId="77777777" w:rsidR="002F56B8" w:rsidRPr="00447E66" w:rsidRDefault="002F56B8" w:rsidP="00447E66">
      <w:pPr>
        <w:numPr>
          <w:ilvl w:val="0"/>
          <w:numId w:val="17"/>
        </w:numPr>
        <w:spacing w:line="360" w:lineRule="auto"/>
        <w:ind w:left="142" w:hanging="142"/>
        <w:jc w:val="both"/>
        <w:rPr>
          <w:rFonts w:asciiTheme="minorHAnsi" w:eastAsia="Times New Roman" w:hAnsiTheme="minorHAnsi" w:cstheme="minorHAnsi"/>
          <w:b/>
          <w:bCs/>
          <w:color w:val="000000"/>
          <w:sz w:val="24"/>
          <w:szCs w:val="24"/>
          <w:highlight w:val="lightGray"/>
          <w:lang w:eastAsia="pl-PL"/>
        </w:rPr>
      </w:pPr>
      <w:r w:rsidRPr="00447E66">
        <w:rPr>
          <w:rFonts w:asciiTheme="minorHAnsi" w:eastAsia="Times New Roman" w:hAnsiTheme="minorHAnsi" w:cstheme="minorHAnsi"/>
          <w:b/>
          <w:bCs/>
          <w:color w:val="000000"/>
          <w:sz w:val="24"/>
          <w:szCs w:val="24"/>
          <w:highlight w:val="lightGray"/>
          <w:lang w:eastAsia="pl-PL"/>
        </w:rPr>
        <w:t>Harmonogramy odbioru odpadów:</w:t>
      </w:r>
    </w:p>
    <w:p w14:paraId="6B4F8B17" w14:textId="77777777" w:rsidR="002F56B8" w:rsidRPr="00447E66" w:rsidRDefault="002F56B8" w:rsidP="00EA2C05">
      <w:pPr>
        <w:numPr>
          <w:ilvl w:val="0"/>
          <w:numId w:val="27"/>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Do odbioru odpadów komunalnych zostanie ustalony harmonogram odbioru odpadów komunalnych. Harmon</w:t>
      </w:r>
      <w:r w:rsidRPr="00447E66">
        <w:rPr>
          <w:rFonts w:asciiTheme="minorHAnsi" w:eastAsia="Times New Roman" w:hAnsiTheme="minorHAnsi" w:cstheme="minorHAnsi"/>
          <w:sz w:val="24"/>
          <w:szCs w:val="24"/>
          <w:lang w:eastAsia="pl-PL"/>
        </w:rPr>
        <w:t>ogram odpadów komunalnych oraz optymalne trasy przejazdu,                         z uwzględnieniem poszczególnych rodzajów odpadów  w uzgodnieniu z Zamawiającym, sporządzi Wykonawca, którego oferta zostanie oceniona jako oferta najkorzystniejsza. Przy sporządzaniu harmonogramu oraz trasy przejazdu Wykonawca musi uwzględnić liczbę punktów wywozowych (altan śmietnikowych) i nieruchomości oraz częstotliwość odbioru odpadów dostosowaną do rodzaju nieruchomości, ilości mieszkańców oraz ilości odpadów.</w:t>
      </w:r>
    </w:p>
    <w:p w14:paraId="6597E45E" w14:textId="77777777" w:rsidR="002F56B8" w:rsidRPr="00447E66" w:rsidRDefault="002F56B8" w:rsidP="00EA2C05">
      <w:pPr>
        <w:numPr>
          <w:ilvl w:val="0"/>
          <w:numId w:val="27"/>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Harmonogram musi zawierać również terminy odbioru odpadów wielkogabarytowych oraz zużytego sprzętu elektrycznego i elektronicznego.</w:t>
      </w:r>
    </w:p>
    <w:p w14:paraId="0F20E376" w14:textId="77777777" w:rsidR="002F56B8" w:rsidRPr="00447E66" w:rsidRDefault="002F56B8" w:rsidP="00EA2C05">
      <w:pPr>
        <w:numPr>
          <w:ilvl w:val="0"/>
          <w:numId w:val="27"/>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 xml:space="preserve">Wykonawca opracowany harmonogram przedkłada Zamawiającemu do akceptacji,                      a następnie zobowiązany jest do wydruku i kolportażu harmonogramów odbioru </w:t>
      </w:r>
      <w:r w:rsidRPr="00447E66">
        <w:rPr>
          <w:rFonts w:asciiTheme="minorHAnsi" w:eastAsia="Times New Roman" w:hAnsiTheme="minorHAnsi" w:cstheme="minorHAnsi"/>
          <w:color w:val="000000"/>
          <w:sz w:val="24"/>
          <w:szCs w:val="24"/>
          <w:lang w:eastAsia="pl-PL"/>
        </w:rPr>
        <w:t xml:space="preserve">odpadów komunalnych dla nieruchomości zamieszkałych – odrębnie dla zabudowy jednorodzinnej oraz zabudowy wielolokalowej. </w:t>
      </w:r>
    </w:p>
    <w:p w14:paraId="7BC2DC43" w14:textId="77777777" w:rsidR="002F56B8" w:rsidRPr="00447E66" w:rsidRDefault="002F56B8" w:rsidP="00EA2C05">
      <w:pPr>
        <w:numPr>
          <w:ilvl w:val="0"/>
          <w:numId w:val="27"/>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jest zobowiązany do odbierania odpadów z poszczególnych nieruchomości zgodnie z ustalonym przez Wykonawcę i zatwierdzonym przez Zamawiającego harmonogramem odbioru odpadów. </w:t>
      </w:r>
    </w:p>
    <w:p w14:paraId="7D88F198" w14:textId="17638299" w:rsidR="002F56B8" w:rsidRPr="00447E66" w:rsidRDefault="002F56B8" w:rsidP="00EA2C05">
      <w:pPr>
        <w:numPr>
          <w:ilvl w:val="0"/>
          <w:numId w:val="27"/>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Harmonogramy sporządzone będą na okres 6 miesięcy w roku 2024</w:t>
      </w:r>
      <w:r w:rsidR="00224E1A">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na 12 miesięcy</w:t>
      </w:r>
      <w:r w:rsidR="00224E1A">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roku 2025</w:t>
      </w:r>
      <w:r w:rsidR="00224E1A">
        <w:rPr>
          <w:rFonts w:asciiTheme="minorHAnsi" w:eastAsia="Times New Roman" w:hAnsiTheme="minorHAnsi" w:cstheme="minorHAnsi"/>
          <w:color w:val="000000"/>
          <w:sz w:val="24"/>
          <w:szCs w:val="24"/>
          <w:lang w:eastAsia="pl-PL"/>
        </w:rPr>
        <w:t xml:space="preserve"> oraz na 6 miesięcy w 2026 roku </w:t>
      </w:r>
      <w:r w:rsidRPr="00447E66">
        <w:rPr>
          <w:rFonts w:asciiTheme="minorHAnsi" w:eastAsia="Times New Roman" w:hAnsiTheme="minorHAnsi" w:cstheme="minorHAnsi"/>
          <w:color w:val="000000"/>
          <w:sz w:val="24"/>
          <w:szCs w:val="24"/>
          <w:lang w:eastAsia="pl-PL"/>
        </w:rPr>
        <w:t xml:space="preserve">. </w:t>
      </w:r>
    </w:p>
    <w:p w14:paraId="09A94CC8" w14:textId="0C6AE1EE" w:rsidR="002F56B8" w:rsidRPr="00447E66" w:rsidRDefault="002F56B8" w:rsidP="00EA2C05">
      <w:p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Pierwszy harmonogram Wykonawca jest zobowiązany do </w:t>
      </w:r>
      <w:r w:rsidRPr="00447E66">
        <w:rPr>
          <w:rFonts w:asciiTheme="minorHAnsi" w:eastAsia="Times New Roman" w:hAnsiTheme="minorHAnsi" w:cstheme="minorHAnsi"/>
          <w:color w:val="000000"/>
          <w:sz w:val="24"/>
          <w:szCs w:val="24"/>
          <w:u w:val="single"/>
          <w:lang w:eastAsia="pl-PL"/>
        </w:rPr>
        <w:t>sporządzenia i przedstawienia za okres od    01.07.2024r. do 31.12.2024r.</w:t>
      </w:r>
      <w:r w:rsidRPr="00447E66">
        <w:rPr>
          <w:rFonts w:asciiTheme="minorHAnsi" w:eastAsia="Times New Roman" w:hAnsiTheme="minorHAnsi" w:cstheme="minorHAnsi"/>
          <w:color w:val="000000"/>
          <w:sz w:val="24"/>
          <w:szCs w:val="24"/>
          <w:lang w:eastAsia="pl-PL"/>
        </w:rPr>
        <w:t xml:space="preserve"> Zamawiający przekaże Wykonawcy aktualny</w:t>
      </w:r>
      <w:r w:rsidRPr="00447E66">
        <w:rPr>
          <w:rFonts w:asciiTheme="minorHAnsi" w:eastAsia="Times New Roman" w:hAnsiTheme="minorHAnsi" w:cstheme="minorHAnsi"/>
          <w:sz w:val="24"/>
          <w:szCs w:val="24"/>
          <w:lang w:eastAsia="pl-PL"/>
        </w:rPr>
        <w:t xml:space="preserve"> wykaz nieruchomości </w:t>
      </w:r>
      <w:r w:rsidR="00DC6A2F" w:rsidRPr="00447E66">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z terenu Gminy Byczyna w ciągu </w:t>
      </w:r>
      <w:r w:rsidRPr="00447E66">
        <w:rPr>
          <w:rFonts w:asciiTheme="minorHAnsi" w:eastAsia="Times New Roman" w:hAnsiTheme="minorHAnsi" w:cstheme="minorHAnsi"/>
          <w:b/>
          <w:bCs/>
          <w:sz w:val="24"/>
          <w:szCs w:val="24"/>
          <w:lang w:eastAsia="pl-PL"/>
        </w:rPr>
        <w:t>5 dni</w:t>
      </w:r>
      <w:r w:rsidRPr="00447E66">
        <w:rPr>
          <w:rFonts w:asciiTheme="minorHAnsi" w:eastAsia="Times New Roman" w:hAnsiTheme="minorHAnsi" w:cstheme="minorHAnsi"/>
          <w:sz w:val="24"/>
          <w:szCs w:val="24"/>
          <w:lang w:eastAsia="pl-PL"/>
        </w:rPr>
        <w:t xml:space="preserve"> od publikacji na stronie internetowej Zawiadomienia</w:t>
      </w:r>
      <w:r w:rsidR="00DC6A2F" w:rsidRPr="00447E66">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o wyborze </w:t>
      </w:r>
      <w:r w:rsidRPr="00447E66">
        <w:rPr>
          <w:rFonts w:asciiTheme="minorHAnsi" w:eastAsia="Times New Roman" w:hAnsiTheme="minorHAnsi" w:cstheme="minorHAnsi"/>
          <w:color w:val="000000"/>
          <w:sz w:val="24"/>
          <w:szCs w:val="24"/>
          <w:lang w:eastAsia="pl-PL"/>
        </w:rPr>
        <w:t>najkorzystniejszej oferty. Harmonogramy co do treści i formy wymagają zatwierdzenia przez Zamawiającego. Wykonawca przekazuje</w:t>
      </w:r>
      <w:r w:rsidR="00FE192A">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do Zamawiającemu harmonogramy</w:t>
      </w:r>
      <w:r w:rsidR="00DC6A2F" w:rsidRPr="00447E66">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do zatwierdzenia w edytowalnym komputerowo formacie pliku uzgodnionym z Zamawiającym (np.: </w:t>
      </w:r>
      <w:proofErr w:type="spellStart"/>
      <w:r w:rsidRPr="00447E66">
        <w:rPr>
          <w:rFonts w:asciiTheme="minorHAnsi" w:eastAsia="Times New Roman" w:hAnsiTheme="minorHAnsi" w:cstheme="minorHAnsi"/>
          <w:color w:val="000000"/>
          <w:sz w:val="24"/>
          <w:szCs w:val="24"/>
          <w:lang w:eastAsia="pl-PL"/>
        </w:rPr>
        <w:t>doc</w:t>
      </w:r>
      <w:proofErr w:type="spellEnd"/>
      <w:r w:rsidRPr="00447E66">
        <w:rPr>
          <w:rFonts w:asciiTheme="minorHAnsi" w:eastAsia="Times New Roman" w:hAnsiTheme="minorHAnsi" w:cstheme="minorHAnsi"/>
          <w:color w:val="000000"/>
          <w:sz w:val="24"/>
          <w:szCs w:val="24"/>
          <w:lang w:eastAsia="pl-PL"/>
        </w:rPr>
        <w:t xml:space="preserve">, xls). </w:t>
      </w:r>
    </w:p>
    <w:p w14:paraId="3EF3522C" w14:textId="77777777" w:rsidR="002F56B8" w:rsidRPr="00447E66" w:rsidRDefault="002F56B8" w:rsidP="009D6621">
      <w:p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zobowiązany jest przedstawić Zamawiającemu do akceptacji harmonogram wywozu nieczystości za </w:t>
      </w:r>
      <w:r w:rsidRPr="0064431E">
        <w:rPr>
          <w:rFonts w:asciiTheme="minorHAnsi" w:eastAsia="Times New Roman" w:hAnsiTheme="minorHAnsi" w:cstheme="minorHAnsi"/>
          <w:sz w:val="24"/>
          <w:szCs w:val="24"/>
          <w:lang w:eastAsia="pl-PL"/>
        </w:rPr>
        <w:t xml:space="preserve">okres </w:t>
      </w:r>
      <w:r w:rsidRPr="0064431E">
        <w:rPr>
          <w:rFonts w:asciiTheme="minorHAnsi" w:eastAsia="Times New Roman" w:hAnsiTheme="minorHAnsi" w:cstheme="minorHAnsi"/>
          <w:sz w:val="24"/>
          <w:szCs w:val="24"/>
          <w:u w:val="single"/>
          <w:lang w:eastAsia="pl-PL"/>
        </w:rPr>
        <w:t>od 01.07.2024r. do 31.12.2024 r.</w:t>
      </w:r>
      <w:r w:rsidRPr="0064431E">
        <w:rPr>
          <w:rFonts w:asciiTheme="minorHAnsi" w:eastAsia="Times New Roman" w:hAnsiTheme="minorHAnsi" w:cstheme="minorHAnsi"/>
          <w:sz w:val="24"/>
          <w:szCs w:val="24"/>
          <w:lang w:eastAsia="pl-PL"/>
        </w:rPr>
        <w:t xml:space="preserve"> w ciągu </w:t>
      </w:r>
      <w:r w:rsidRPr="0064431E">
        <w:rPr>
          <w:rFonts w:asciiTheme="minorHAnsi" w:eastAsia="Times New Roman" w:hAnsiTheme="minorHAnsi" w:cstheme="minorHAnsi"/>
          <w:b/>
          <w:bCs/>
          <w:sz w:val="24"/>
          <w:szCs w:val="24"/>
          <w:lang w:eastAsia="pl-PL"/>
        </w:rPr>
        <w:t>7 dni</w:t>
      </w:r>
      <w:r w:rsidRPr="0064431E">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color w:val="000000"/>
          <w:sz w:val="24"/>
          <w:szCs w:val="24"/>
          <w:lang w:eastAsia="pl-PL"/>
        </w:rPr>
        <w:t>od przekazania wykazu, Zamawiający zaakceptuje harmonogram lub przedstawi uwagi do niego, niezwłocznie po jego otrzymaniu. Wykonawca niezwłocznie wprowadzi uwagi Zamawiającego oraz przedstawi harmonogramy do ponownej akceptacji. Zaakceptowany harmonogram Zamawiający niezwłocznie przekaże wykonawcy.</w:t>
      </w:r>
    </w:p>
    <w:p w14:paraId="17A440B2" w14:textId="77777777" w:rsidR="002F56B8" w:rsidRPr="00447E66" w:rsidRDefault="002F56B8" w:rsidP="00A51262">
      <w:p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Kolejny harmonogram odbioru odpadów na okres:</w:t>
      </w:r>
    </w:p>
    <w:p w14:paraId="1352B6EC" w14:textId="63D66408" w:rsidR="002F56B8" w:rsidRPr="0064431E" w:rsidRDefault="002F56B8" w:rsidP="00A51262">
      <w:pPr>
        <w:numPr>
          <w:ilvl w:val="0"/>
          <w:numId w:val="13"/>
        </w:numPr>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od 01.01.2025r. do 31.12.2025r.</w:t>
      </w:r>
      <w:r w:rsidR="008224B7" w:rsidRPr="0064431E">
        <w:rPr>
          <w:rFonts w:asciiTheme="minorHAnsi" w:eastAsia="Times New Roman" w:hAnsiTheme="minorHAnsi" w:cstheme="minorHAnsi"/>
          <w:sz w:val="24"/>
          <w:szCs w:val="24"/>
          <w:lang w:eastAsia="pl-PL"/>
        </w:rPr>
        <w:t>;</w:t>
      </w:r>
    </w:p>
    <w:p w14:paraId="4D200674" w14:textId="5D3C5B05" w:rsidR="008224B7" w:rsidRPr="00447E66" w:rsidRDefault="008224B7" w:rsidP="00A51262">
      <w:pPr>
        <w:numPr>
          <w:ilvl w:val="0"/>
          <w:numId w:val="13"/>
        </w:numPr>
        <w:spacing w:line="360" w:lineRule="auto"/>
        <w:ind w:left="426" w:hanging="142"/>
        <w:jc w:val="both"/>
        <w:rPr>
          <w:rFonts w:asciiTheme="minorHAnsi" w:eastAsia="Times New Roman" w:hAnsiTheme="minorHAnsi" w:cstheme="minorHAnsi"/>
          <w:color w:val="000000"/>
          <w:sz w:val="24"/>
          <w:szCs w:val="24"/>
          <w:lang w:eastAsia="pl-PL"/>
        </w:rPr>
      </w:pPr>
      <w:r w:rsidRPr="0064431E">
        <w:rPr>
          <w:rFonts w:asciiTheme="minorHAnsi" w:eastAsia="Times New Roman" w:hAnsiTheme="minorHAnsi" w:cstheme="minorHAnsi"/>
          <w:sz w:val="24"/>
          <w:szCs w:val="24"/>
          <w:lang w:eastAsia="pl-PL"/>
        </w:rPr>
        <w:t>od 01.01</w:t>
      </w:r>
      <w:r>
        <w:rPr>
          <w:rFonts w:asciiTheme="minorHAnsi" w:eastAsia="Times New Roman" w:hAnsiTheme="minorHAnsi" w:cstheme="minorHAnsi"/>
          <w:color w:val="000000"/>
          <w:sz w:val="24"/>
          <w:szCs w:val="24"/>
          <w:lang w:eastAsia="pl-PL"/>
        </w:rPr>
        <w:t>.2026 r. do 30.06.2026 r.</w:t>
      </w:r>
    </w:p>
    <w:p w14:paraId="67402F6F" w14:textId="77777777" w:rsidR="002F56B8" w:rsidRPr="00447E66" w:rsidRDefault="002F56B8" w:rsidP="00A51262">
      <w:pPr>
        <w:spacing w:line="360" w:lineRule="auto"/>
        <w:ind w:left="284" w:hanging="142"/>
        <w:jc w:val="both"/>
        <w:rPr>
          <w:rFonts w:asciiTheme="minorHAnsi" w:eastAsia="Times New Roman" w:hAnsiTheme="minorHAnsi" w:cstheme="minorHAnsi"/>
          <w:color w:val="FF0000"/>
          <w:sz w:val="24"/>
          <w:szCs w:val="24"/>
          <w:lang w:eastAsia="pl-PL"/>
        </w:rPr>
      </w:pPr>
      <w:r w:rsidRPr="00447E66">
        <w:rPr>
          <w:rFonts w:asciiTheme="minorHAnsi" w:eastAsia="Times New Roman" w:hAnsiTheme="minorHAnsi" w:cstheme="minorHAnsi"/>
          <w:color w:val="000000"/>
          <w:sz w:val="24"/>
          <w:szCs w:val="24"/>
          <w:lang w:eastAsia="pl-PL"/>
        </w:rPr>
        <w:t>Wykonawca jest zobowiązany do sporządzenia i przedstawienia harmonogramu do akceptacji Zamawiającego nie później niż na 60 dni przed okresem objętym nowym harmonogramem.</w:t>
      </w:r>
    </w:p>
    <w:p w14:paraId="24689BE7" w14:textId="559897D7" w:rsidR="002F56B8" w:rsidRPr="0064431E" w:rsidRDefault="002F56B8" w:rsidP="00EA2C05">
      <w:pPr>
        <w:numPr>
          <w:ilvl w:val="0"/>
          <w:numId w:val="27"/>
        </w:numPr>
        <w:autoSpaceDE w:val="0"/>
        <w:autoSpaceDN w:val="0"/>
        <w:adjustRightInd w:val="0"/>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hAnsiTheme="minorHAnsi" w:cstheme="minorHAnsi"/>
          <w:sz w:val="24"/>
          <w:szCs w:val="24"/>
        </w:rPr>
        <w:t xml:space="preserve">Wszelkie zmiany harmonogramu będą wymagały akceptacji ze strony Zamawiającego. </w:t>
      </w:r>
      <w:r w:rsidRPr="0064431E">
        <w:rPr>
          <w:rFonts w:asciiTheme="minorHAnsi" w:eastAsia="Times New Roman" w:hAnsiTheme="minorHAnsi" w:cstheme="minorHAnsi"/>
          <w:sz w:val="24"/>
          <w:szCs w:val="24"/>
          <w:lang w:eastAsia="pl-PL"/>
        </w:rPr>
        <w:t>Zaktualizowany harmonogram odbioru odpadów komunalnych sporządza Wykonawca</w:t>
      </w:r>
      <w:r w:rsidR="003134A4"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 xml:space="preserve"> i dostarcza do wszystkich obsługiwanych nieruchomości na terenie gminy Byczyna, których dotyczy zmiana.</w:t>
      </w:r>
    </w:p>
    <w:p w14:paraId="5C31B9F1" w14:textId="2CF9C243" w:rsidR="002F56B8" w:rsidRPr="0064431E" w:rsidRDefault="002F56B8" w:rsidP="00EA2C05">
      <w:pPr>
        <w:numPr>
          <w:ilvl w:val="0"/>
          <w:numId w:val="27"/>
        </w:numPr>
        <w:spacing w:line="360" w:lineRule="auto"/>
        <w:ind w:left="284" w:hanging="284"/>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W sytuacjach nadzwyczajnych (jak np. nieprzejezdność lub zamknięcie drogi), gdy nie jest możliwa realizacja usługi zgodnie z harmonogramem odbioru odpadów komunalnych, sposób i termin odbioru odpadów komunalnych będzie każdorazowo uzgadniany pomiędzy Zamawiającym a Wykonawcą i może polegać w szczególności na wyznaczeniu zastępczych miejsc gromadzenia odpadów przez właścicieli nieruchomości oraz innych terminów ich odbioru – taki sposób spełnienia świadczenia wynikającego z umowy może być wykonywany jedynie po uzyskaniu wcześniejszej akceptacji Zamawiającego. </w:t>
      </w:r>
    </w:p>
    <w:p w14:paraId="7AB74843" w14:textId="064BE920" w:rsidR="002F56B8" w:rsidRPr="00447E66" w:rsidRDefault="002F56B8" w:rsidP="00EA2C05">
      <w:pPr>
        <w:numPr>
          <w:ilvl w:val="0"/>
          <w:numId w:val="27"/>
        </w:numPr>
        <w:spacing w:line="360" w:lineRule="auto"/>
        <w:ind w:left="284" w:hanging="426"/>
        <w:jc w:val="both"/>
        <w:rPr>
          <w:rFonts w:asciiTheme="minorHAnsi" w:eastAsia="Times New Roman" w:hAnsiTheme="minorHAnsi" w:cstheme="minorHAnsi"/>
          <w:color w:val="FF0000"/>
          <w:sz w:val="24"/>
          <w:szCs w:val="24"/>
          <w:lang w:eastAsia="pl-PL"/>
        </w:rPr>
      </w:pPr>
      <w:r w:rsidRPr="00447E66">
        <w:rPr>
          <w:rFonts w:asciiTheme="minorHAnsi" w:eastAsia="Times New Roman" w:hAnsiTheme="minorHAnsi" w:cstheme="minorHAnsi"/>
          <w:sz w:val="24"/>
          <w:szCs w:val="24"/>
          <w:lang w:eastAsia="pl-PL"/>
        </w:rPr>
        <w:t>Harmonogram Usług winien być opracowany w cyklu miesięcznym, zawierającym terminy odbioru niesegregowanych (zmieszanych) odpadów komunalnych, zbieranych selektywnie</w:t>
      </w:r>
      <w:r w:rsidR="003134A4">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z nieruchomości zamieszkałych, jednorodzinnych i wielolokalowych. Trasy przejazdu pojazdów odbierających odpady bezpośrednio sprzed nieruchomości muszą być opracowane w taki sposób, aby każdy pojazd przeznaczony do zbiórki odpadów był optymalnie wykorzystany, ale nieprzeciążony</w:t>
      </w:r>
      <w:r w:rsidR="00255247">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(z</w:t>
      </w:r>
      <w:r w:rsidR="00965775">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uwzględnieniem przepisów </w:t>
      </w:r>
      <w:r w:rsidR="00A51262">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o dopuszczalnej masie całkowitej). Harmonogram Usług powinien uwzględniać utrudnienia występujące na danym obszarze, takie jak wąskie drogi, "ślepe" ulice, inne problemy</w:t>
      </w:r>
      <w:r w:rsidR="00A51262">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 z dojazdem do punktów odbioru odpadów itp. Zamawiający ma prawo do zgłaszania uwag i zastrzeżeń do Harmonogramu Usług. Wykonawca zobowiązany jest wówczas do wprowadzenia stosownych zmian w Harmonogramie Usług po wcześniejszym uzgodnieniu</w:t>
      </w:r>
      <w:r w:rsidR="003134A4">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 xml:space="preserve">z Zamawiającym, najpóźniej w ciągu 2 dni roboczych od otrzymania uwag i zastrzeżeń. </w:t>
      </w:r>
    </w:p>
    <w:p w14:paraId="645C19E4" w14:textId="77777777" w:rsidR="002F56B8" w:rsidRPr="00447E66" w:rsidRDefault="002F56B8" w:rsidP="00EA2C05">
      <w:pPr>
        <w:numPr>
          <w:ilvl w:val="0"/>
          <w:numId w:val="27"/>
        </w:numPr>
        <w:spacing w:line="360" w:lineRule="auto"/>
        <w:ind w:left="284" w:hanging="426"/>
        <w:jc w:val="both"/>
        <w:rPr>
          <w:rFonts w:asciiTheme="minorHAnsi" w:eastAsia="Times New Roman" w:hAnsiTheme="minorHAnsi" w:cstheme="minorHAnsi"/>
          <w:color w:val="FF0000"/>
          <w:sz w:val="24"/>
          <w:szCs w:val="24"/>
          <w:lang w:eastAsia="pl-PL"/>
        </w:rPr>
      </w:pPr>
      <w:r w:rsidRPr="00447E66">
        <w:rPr>
          <w:rFonts w:asciiTheme="minorHAnsi" w:eastAsia="Times New Roman" w:hAnsiTheme="minorHAnsi" w:cstheme="minorHAnsi"/>
          <w:sz w:val="24"/>
          <w:szCs w:val="24"/>
          <w:lang w:eastAsia="pl-PL"/>
        </w:rPr>
        <w:t xml:space="preserve"> Harmonogram będzie uwzględniał ww. częstotliwości odbioru poszczególnego rodzaju odpadów biorąc pod </w:t>
      </w:r>
      <w:r w:rsidRPr="00447E66">
        <w:rPr>
          <w:rFonts w:asciiTheme="minorHAnsi" w:eastAsia="Times New Roman" w:hAnsiTheme="minorHAnsi" w:cstheme="minorHAnsi"/>
          <w:b/>
          <w:bCs/>
          <w:sz w:val="24"/>
          <w:szCs w:val="24"/>
          <w:lang w:eastAsia="pl-PL"/>
        </w:rPr>
        <w:t>uwagę</w:t>
      </w:r>
      <w:r w:rsidRPr="00447E66">
        <w:rPr>
          <w:rFonts w:asciiTheme="minorHAnsi" w:eastAsia="Times New Roman" w:hAnsiTheme="minorHAnsi" w:cstheme="minorHAnsi"/>
          <w:sz w:val="24"/>
          <w:szCs w:val="24"/>
          <w:lang w:eastAsia="pl-PL"/>
        </w:rPr>
        <w:t xml:space="preserve"> w szczególności następujące zasady:</w:t>
      </w:r>
    </w:p>
    <w:p w14:paraId="3C5A1ADE" w14:textId="77777777"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odbiór odpadów będzie się odbywał tylko w dni robocze;</w:t>
      </w:r>
    </w:p>
    <w:p w14:paraId="67C584B9" w14:textId="77777777"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 sytuacji, gdy ustalony dzień miesiąca dla odbioru odpadów przypada w dzień ustawowo wolny od pracy, dniem odbioru będzie kolejny dzień roboczy;</w:t>
      </w:r>
    </w:p>
    <w:p w14:paraId="1F819163" w14:textId="07FB4466"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odbiór odpadów poszczególnych frakcji w poszczególnych miejscowościach powinien następować zawsze w ten sam dzień miesiąca (np. odpady zmieszane w okresie od IV do X  w każdy pierwszy poniedziałek, w okresie od XI do III w pierwszy i trzeci poniedziałek miesiąca), zapewniając regularność i powtarzalność odbierania, by mieszkańcy mogli </w:t>
      </w:r>
      <w:r w:rsidR="00A51262">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łatwy sposób zaplanować przygotowanie odpadów do odbierania;</w:t>
      </w:r>
    </w:p>
    <w:p w14:paraId="48B3572F" w14:textId="77777777"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harmonogram powinien być sformułowany w sposób przejrzysty, jasny, pozwalający na szybkie zorientowanie się, co do konkretnych dat odbierania odpadów;</w:t>
      </w:r>
    </w:p>
    <w:p w14:paraId="23248636" w14:textId="77777777"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powinien zawierać informację, iż reklamacje przyjmowane są w ramach Punktu Obsługi Klienta oraz dane kontaktowe do POK w szczególności adres, nr telefonu, adres email;</w:t>
      </w:r>
    </w:p>
    <w:p w14:paraId="4B3D7AD1" w14:textId="77777777"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powinien przybrać formę tabelaryczną;</w:t>
      </w:r>
    </w:p>
    <w:p w14:paraId="109D7C6B" w14:textId="77777777"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 miarę możliwości, harmonogram powinien określać terminy wywozu poszczególnych frakcji odpadów takie, jakie obowiązują w chwili obecnej – harmonogram jest dostępny na stronie internetowej zamawiającego </w:t>
      </w:r>
      <w:hyperlink r:id="rId8" w:history="1">
        <w:r w:rsidRPr="00447E66">
          <w:rPr>
            <w:rFonts w:asciiTheme="minorHAnsi" w:eastAsia="Times New Roman" w:hAnsiTheme="minorHAnsi" w:cstheme="minorHAnsi"/>
            <w:color w:val="000000"/>
            <w:sz w:val="24"/>
            <w:szCs w:val="24"/>
            <w:u w:val="single"/>
            <w:lang w:eastAsia="pl-PL"/>
          </w:rPr>
          <w:t>www.byczyna.pl</w:t>
        </w:r>
      </w:hyperlink>
      <w:r w:rsidRPr="00447E66">
        <w:rPr>
          <w:rFonts w:asciiTheme="minorHAnsi" w:eastAsia="Times New Roman" w:hAnsiTheme="minorHAnsi" w:cstheme="minorHAnsi"/>
          <w:color w:val="000000"/>
          <w:sz w:val="24"/>
          <w:szCs w:val="24"/>
          <w:lang w:eastAsia="pl-PL"/>
        </w:rPr>
        <w:t xml:space="preserve"> -&gt; gospodarka odpadami;</w:t>
      </w:r>
    </w:p>
    <w:p w14:paraId="04BADC35" w14:textId="77777777" w:rsidR="002F56B8" w:rsidRPr="00447E66" w:rsidRDefault="002F56B8" w:rsidP="00A51262">
      <w:pPr>
        <w:numPr>
          <w:ilvl w:val="0"/>
          <w:numId w:val="7"/>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bez odrębnej pisemnej zgody Zamawiającego nie powinien zawierać dodatkowych treści ponad informacje związane z wykonywaniem zamówienia, w szczególności reklam, informacji propagandowych itp.</w:t>
      </w:r>
    </w:p>
    <w:p w14:paraId="0F9E8DBC" w14:textId="14465E0A" w:rsidR="002F56B8" w:rsidRPr="00447E66" w:rsidRDefault="002F56B8" w:rsidP="00A51262">
      <w:pPr>
        <w:numPr>
          <w:ilvl w:val="0"/>
          <w:numId w:val="27"/>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 xml:space="preserve">Po zaakceptowaniu przez Zamawiającego </w:t>
      </w:r>
      <w:r w:rsidRPr="00447E66">
        <w:rPr>
          <w:rFonts w:asciiTheme="minorHAnsi" w:eastAsia="Times New Roman" w:hAnsiTheme="minorHAnsi" w:cstheme="minorHAnsi"/>
          <w:color w:val="000000"/>
          <w:sz w:val="24"/>
          <w:szCs w:val="24"/>
          <w:lang w:eastAsia="pl-PL"/>
        </w:rPr>
        <w:t>wzoru harmonogramu, Wykonawca zobowiązany jest wydrukować i dostarczyć mieszkańcom harmonogram odbioru odpadów, nie później niż na</w:t>
      </w:r>
      <w:r w:rsidR="003134A4">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b/>
          <w:bCs/>
          <w:color w:val="000000"/>
          <w:sz w:val="24"/>
          <w:szCs w:val="24"/>
          <w:lang w:eastAsia="pl-PL"/>
        </w:rPr>
        <w:t>7 dni przed dniem pierwszego odbiorów odpadów</w:t>
      </w:r>
      <w:r w:rsidRPr="00447E66">
        <w:rPr>
          <w:rFonts w:asciiTheme="minorHAnsi" w:eastAsia="Times New Roman" w:hAnsiTheme="minorHAnsi" w:cstheme="minorHAnsi"/>
          <w:color w:val="000000"/>
          <w:sz w:val="24"/>
          <w:szCs w:val="24"/>
          <w:lang w:eastAsia="pl-PL"/>
        </w:rPr>
        <w:t xml:space="preserve"> w następujących formach:</w:t>
      </w:r>
    </w:p>
    <w:p w14:paraId="50B02CC7" w14:textId="77777777" w:rsidR="002F56B8" w:rsidRPr="00447E66" w:rsidRDefault="002F56B8" w:rsidP="00D10432">
      <w:pPr>
        <w:numPr>
          <w:ilvl w:val="0"/>
          <w:numId w:val="1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dla nieruchomości z zabudową jednorodzinną – po 1 egzemplarzu (dla nieruchomości)                w formie papierowej, obowiązek zostanie spełniony poprzez dostarczenie do skrzynki na listy, drogą pocztową lub bezpośrednio do rąk mieszkańca danej nieruchomości;</w:t>
      </w:r>
    </w:p>
    <w:p w14:paraId="11B2B313" w14:textId="77777777" w:rsidR="002F56B8" w:rsidRPr="00447E66" w:rsidRDefault="002F56B8" w:rsidP="00D10432">
      <w:pPr>
        <w:numPr>
          <w:ilvl w:val="0"/>
          <w:numId w:val="14"/>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dla nieruchomości z zabudową wielolokalową – po 1 egzemplarzu (dla lokalu) w formie papierowej, obowiązek zostanie spełniony poprzez dostarczenie do skrzynki na listy, drogą pocztową lub bezpośrednio do rąk mieszkańca danego mieszkania danej nieruchomości.</w:t>
      </w:r>
    </w:p>
    <w:p w14:paraId="0F8C9F25" w14:textId="77777777" w:rsidR="002F56B8" w:rsidRPr="00447E66" w:rsidRDefault="002F56B8" w:rsidP="00D10432">
      <w:pPr>
        <w:numPr>
          <w:ilvl w:val="0"/>
          <w:numId w:val="27"/>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 przypadku nowo zgłoszonej nieruchomości (nieruchomość, która do tej pory nie była objęta systemem odbierania odpadów komunalnych), Wykonawca:</w:t>
      </w:r>
    </w:p>
    <w:p w14:paraId="20C20D9C" w14:textId="77777777" w:rsidR="002F56B8" w:rsidRPr="00447E66" w:rsidRDefault="002F56B8" w:rsidP="00D10432">
      <w:pPr>
        <w:numPr>
          <w:ilvl w:val="0"/>
          <w:numId w:val="15"/>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dostarczy właścicielowi lub zarządy nieruchomości harmonogram odbierania odpadów </w:t>
      </w:r>
      <w:r w:rsidRPr="00447E66">
        <w:rPr>
          <w:rFonts w:asciiTheme="minorHAnsi" w:eastAsia="Times New Roman" w:hAnsiTheme="minorHAnsi" w:cstheme="minorHAnsi"/>
          <w:color w:val="000000"/>
          <w:sz w:val="24"/>
          <w:szCs w:val="24"/>
          <w:lang w:eastAsia="pl-PL"/>
        </w:rPr>
        <w:br/>
        <w:t>w ciągu 7 dni po dniu, w którym zamawiający umieścił informacje o tej nieruchomości</w:t>
      </w:r>
      <w:r w:rsidRPr="00447E66">
        <w:rPr>
          <w:rFonts w:asciiTheme="minorHAnsi" w:eastAsia="Times New Roman" w:hAnsiTheme="minorHAnsi" w:cstheme="minorHAnsi"/>
          <w:color w:val="000000"/>
          <w:sz w:val="24"/>
          <w:szCs w:val="24"/>
          <w:lang w:eastAsia="pl-PL"/>
        </w:rPr>
        <w:br/>
        <w:t>w wykazie nieruchomości lub powiadomił Wykonawcę o zaistniałym fakcie;</w:t>
      </w:r>
    </w:p>
    <w:p w14:paraId="4F90D1DE" w14:textId="77777777" w:rsidR="002F56B8" w:rsidRPr="00447E66" w:rsidRDefault="002F56B8" w:rsidP="00D10432">
      <w:pPr>
        <w:numPr>
          <w:ilvl w:val="0"/>
          <w:numId w:val="15"/>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będzie odbierał odpady z tej nieruchomości zgodnie z harmonogramem począwszy od pierwszego najbliższego terminu po dokonanym zgłoszeniu.</w:t>
      </w:r>
    </w:p>
    <w:p w14:paraId="01D01455" w14:textId="77777777" w:rsidR="002F56B8" w:rsidRPr="00447E66" w:rsidRDefault="002F56B8" w:rsidP="00D10432">
      <w:pPr>
        <w:numPr>
          <w:ilvl w:val="0"/>
          <w:numId w:val="27"/>
        </w:numPr>
        <w:spacing w:line="360" w:lineRule="auto"/>
        <w:ind w:left="284" w:hanging="142"/>
        <w:jc w:val="both"/>
        <w:rPr>
          <w:rFonts w:asciiTheme="minorHAnsi" w:eastAsia="Times New Roman" w:hAnsiTheme="minorHAnsi" w:cstheme="minorHAnsi"/>
          <w:sz w:val="24"/>
          <w:szCs w:val="24"/>
          <w:u w:val="single"/>
          <w:lang w:eastAsia="pl-PL"/>
        </w:rPr>
      </w:pPr>
      <w:r w:rsidRPr="00447E66">
        <w:rPr>
          <w:rFonts w:asciiTheme="minorHAnsi" w:eastAsia="Times New Roman" w:hAnsiTheme="minorHAnsi" w:cstheme="minorHAnsi"/>
          <w:sz w:val="24"/>
          <w:szCs w:val="24"/>
          <w:lang w:eastAsia="pl-PL"/>
        </w:rPr>
        <w:t xml:space="preserve">Zamawiający zobowiązuje się opublikować harmonogram odbioru odpadów na stronie internetowej </w:t>
      </w:r>
      <w:r w:rsidRPr="00447E66">
        <w:rPr>
          <w:rFonts w:asciiTheme="minorHAnsi" w:eastAsia="Times New Roman" w:hAnsiTheme="minorHAnsi" w:cstheme="minorHAnsi"/>
          <w:sz w:val="24"/>
          <w:szCs w:val="24"/>
          <w:u w:val="single"/>
          <w:lang w:eastAsia="pl-PL"/>
        </w:rPr>
        <w:t xml:space="preserve">www.byczyna.pl w zakładce ,,Gospodarka Odpadami Komunalnymi”. </w:t>
      </w:r>
    </w:p>
    <w:p w14:paraId="26A8BCD3" w14:textId="7635605B" w:rsidR="002F56B8" w:rsidRPr="00447E66" w:rsidRDefault="002F56B8" w:rsidP="00D10432">
      <w:pPr>
        <w:numPr>
          <w:ilvl w:val="0"/>
          <w:numId w:val="27"/>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Odbiór odpadów komunalnych od właścicieli nieruchomości Wykonawca powinien realizować </w:t>
      </w:r>
      <w:r w:rsidRPr="00447E66">
        <w:rPr>
          <w:rFonts w:asciiTheme="minorHAnsi" w:eastAsia="Times New Roman" w:hAnsiTheme="minorHAnsi" w:cstheme="minorHAnsi"/>
          <w:sz w:val="24"/>
          <w:szCs w:val="24"/>
          <w:u w:val="single"/>
          <w:lang w:eastAsia="pl-PL"/>
        </w:rPr>
        <w:t xml:space="preserve">w godzinach od </w:t>
      </w:r>
      <w:r w:rsidRPr="0064431E">
        <w:rPr>
          <w:rFonts w:asciiTheme="minorHAnsi" w:eastAsia="Times New Roman" w:hAnsiTheme="minorHAnsi" w:cstheme="minorHAnsi"/>
          <w:sz w:val="24"/>
          <w:szCs w:val="24"/>
          <w:u w:val="single"/>
          <w:lang w:eastAsia="pl-PL"/>
        </w:rPr>
        <w:t>7</w:t>
      </w:r>
      <w:r w:rsidRPr="00447E66">
        <w:rPr>
          <w:rFonts w:asciiTheme="minorHAnsi" w:eastAsia="Times New Roman" w:hAnsiTheme="minorHAnsi" w:cstheme="minorHAnsi"/>
          <w:sz w:val="24"/>
          <w:szCs w:val="24"/>
          <w:u w:val="single"/>
          <w:vertAlign w:val="superscript"/>
          <w:lang w:eastAsia="pl-PL"/>
        </w:rPr>
        <w:t>00</w:t>
      </w:r>
      <w:r w:rsidRPr="00447E66">
        <w:rPr>
          <w:rFonts w:asciiTheme="minorHAnsi" w:eastAsia="Times New Roman" w:hAnsiTheme="minorHAnsi" w:cstheme="minorHAnsi"/>
          <w:sz w:val="24"/>
          <w:szCs w:val="24"/>
          <w:u w:val="single"/>
          <w:lang w:eastAsia="pl-PL"/>
        </w:rPr>
        <w:t xml:space="preserve"> o 18</w:t>
      </w:r>
      <w:r w:rsidRPr="00447E66">
        <w:rPr>
          <w:rFonts w:asciiTheme="minorHAnsi" w:eastAsia="Times New Roman" w:hAnsiTheme="minorHAnsi" w:cstheme="minorHAnsi"/>
          <w:sz w:val="24"/>
          <w:szCs w:val="24"/>
          <w:u w:val="single"/>
          <w:vertAlign w:val="superscript"/>
          <w:lang w:eastAsia="pl-PL"/>
        </w:rPr>
        <w:t>00</w:t>
      </w:r>
      <w:r w:rsidRPr="00447E66">
        <w:rPr>
          <w:rFonts w:asciiTheme="minorHAnsi" w:eastAsia="Times New Roman" w:hAnsiTheme="minorHAnsi" w:cstheme="minorHAnsi"/>
          <w:sz w:val="24"/>
          <w:szCs w:val="24"/>
          <w:lang w:eastAsia="pl-PL"/>
        </w:rPr>
        <w:t>.</w:t>
      </w:r>
    </w:p>
    <w:p w14:paraId="416B2BF9"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4782B896" w14:textId="77777777" w:rsidR="002F56B8" w:rsidRPr="00447E66" w:rsidRDefault="002F56B8" w:rsidP="00D10432">
      <w:pPr>
        <w:numPr>
          <w:ilvl w:val="0"/>
          <w:numId w:val="17"/>
        </w:numPr>
        <w:spacing w:line="360" w:lineRule="auto"/>
        <w:ind w:left="142" w:hanging="142"/>
        <w:jc w:val="both"/>
        <w:rPr>
          <w:rFonts w:asciiTheme="minorHAnsi" w:eastAsia="Times New Roman" w:hAnsiTheme="minorHAnsi" w:cstheme="minorHAnsi"/>
          <w:b/>
          <w:bCs/>
          <w:sz w:val="24"/>
          <w:szCs w:val="24"/>
          <w:highlight w:val="lightGray"/>
          <w:lang w:eastAsia="pl-PL"/>
        </w:rPr>
      </w:pPr>
      <w:r w:rsidRPr="00447E66">
        <w:rPr>
          <w:rFonts w:asciiTheme="minorHAnsi" w:eastAsia="Times New Roman" w:hAnsiTheme="minorHAnsi" w:cstheme="minorHAnsi"/>
          <w:b/>
          <w:bCs/>
          <w:sz w:val="24"/>
          <w:szCs w:val="24"/>
          <w:highlight w:val="lightGray"/>
          <w:lang w:eastAsia="pl-PL"/>
        </w:rPr>
        <w:t>Wymogi dotyczące Punktu Obsługi Klienta (dalej „POK”):</w:t>
      </w:r>
    </w:p>
    <w:p w14:paraId="267F77EE" w14:textId="77777777" w:rsidR="002F56B8" w:rsidRPr="00447E66" w:rsidRDefault="002F56B8" w:rsidP="00EA2C05">
      <w:pPr>
        <w:numPr>
          <w:ilvl w:val="0"/>
          <w:numId w:val="35"/>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jest zobowiązany do prowadzenia Punktu Obsługi Klienta, w ramach którego będą przyjmowane reklamacje drogą telefoniczną lub mailową. Zamawiający nie wymaga, aby punkt był stacjonarny ze stanowiskiem bezpośredniej obsługi petenta.</w:t>
      </w:r>
    </w:p>
    <w:p w14:paraId="0328AD06" w14:textId="77777777" w:rsidR="002F56B8" w:rsidRPr="00447E66" w:rsidRDefault="002F56B8" w:rsidP="00EA2C05">
      <w:pPr>
        <w:numPr>
          <w:ilvl w:val="0"/>
          <w:numId w:val="35"/>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 Wykonawca wskaże Zamawiającemu przed podpisaniem umowy, nr telefonu i adres poczty elektronicznej, pod którym zarówno </w:t>
      </w:r>
      <w:r w:rsidRPr="00447E66">
        <w:rPr>
          <w:rFonts w:asciiTheme="minorHAnsi" w:eastAsia="Times New Roman" w:hAnsiTheme="minorHAnsi" w:cstheme="minorHAnsi"/>
          <w:color w:val="000000"/>
          <w:sz w:val="24"/>
          <w:szCs w:val="24"/>
          <w:u w:val="single"/>
          <w:lang w:eastAsia="pl-PL"/>
        </w:rPr>
        <w:t>mieszkańcy jak i Zamawiający</w:t>
      </w:r>
      <w:r w:rsidRPr="00447E66">
        <w:rPr>
          <w:rFonts w:asciiTheme="minorHAnsi" w:eastAsia="Times New Roman" w:hAnsiTheme="minorHAnsi" w:cstheme="minorHAnsi"/>
          <w:color w:val="000000"/>
          <w:sz w:val="24"/>
          <w:szCs w:val="24"/>
          <w:lang w:eastAsia="pl-PL"/>
        </w:rPr>
        <w:t>, będą mogli zgłaszać reklamacje. Zamawiający wymaga, aby telefon był obsługiwany przez 8 kolejnych godzin dziennie od poniedziałku do piątku.</w:t>
      </w:r>
    </w:p>
    <w:p w14:paraId="4A825E33" w14:textId="77777777" w:rsidR="002F56B8" w:rsidRPr="00447E66" w:rsidRDefault="002F56B8" w:rsidP="00EA2C05">
      <w:pPr>
        <w:numPr>
          <w:ilvl w:val="0"/>
          <w:numId w:val="35"/>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zamieści informacje o nr telefonu oraz adresie poczty na swojej stronie internetowej. Kontakt telefoniczny i mailowy Wykonawcy zostanie udostępniony na stronie internetowej Zamawiającego informacyjnie dla mieszkańców Gminy Byczyna. </w:t>
      </w:r>
    </w:p>
    <w:p w14:paraId="0664AC04" w14:textId="6A9ECFC4" w:rsidR="002F56B8" w:rsidRPr="00447E66" w:rsidRDefault="002F56B8" w:rsidP="00EA2C05">
      <w:pPr>
        <w:numPr>
          <w:ilvl w:val="0"/>
          <w:numId w:val="35"/>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jest zobowiązany do </w:t>
      </w:r>
      <w:r w:rsidRPr="00447E66">
        <w:rPr>
          <w:rFonts w:asciiTheme="minorHAnsi" w:eastAsia="Times New Roman" w:hAnsiTheme="minorHAnsi" w:cstheme="minorHAnsi"/>
          <w:color w:val="000000"/>
          <w:sz w:val="24"/>
          <w:szCs w:val="24"/>
          <w:u w:val="single"/>
          <w:lang w:eastAsia="pl-PL"/>
        </w:rPr>
        <w:t>realizacji reklamacji</w:t>
      </w:r>
      <w:r w:rsidRPr="00447E66">
        <w:rPr>
          <w:rFonts w:asciiTheme="minorHAnsi" w:eastAsia="Times New Roman" w:hAnsiTheme="minorHAnsi" w:cstheme="minorHAnsi"/>
          <w:color w:val="000000"/>
          <w:sz w:val="24"/>
          <w:szCs w:val="24"/>
          <w:lang w:eastAsia="pl-PL"/>
        </w:rPr>
        <w:t xml:space="preserve"> (np. niedostarczenie właścicielowi nieruchomości aktualnego harmonogramu odbioru odpadów, nieodebranie </w:t>
      </w:r>
      <w:r w:rsidR="00D10432">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z nieruchomości odpadów zgodnie z harmonogramem, niedostarczenie worków na odpady segregowane, uszkodzenie pojemnika itp.) </w:t>
      </w:r>
      <w:r w:rsidRPr="00447E66">
        <w:rPr>
          <w:rFonts w:asciiTheme="minorHAnsi" w:eastAsia="Times New Roman" w:hAnsiTheme="minorHAnsi" w:cstheme="minorHAnsi"/>
          <w:b/>
          <w:bCs/>
          <w:color w:val="000000"/>
          <w:sz w:val="24"/>
          <w:szCs w:val="24"/>
          <w:u w:val="single"/>
          <w:lang w:eastAsia="pl-PL"/>
        </w:rPr>
        <w:t>w ciągu 24 godzin</w:t>
      </w:r>
      <w:r w:rsidRPr="00447E66">
        <w:rPr>
          <w:rFonts w:asciiTheme="minorHAnsi" w:eastAsia="Times New Roman" w:hAnsiTheme="minorHAnsi" w:cstheme="minorHAnsi"/>
          <w:color w:val="000000"/>
          <w:sz w:val="24"/>
          <w:szCs w:val="24"/>
          <w:lang w:eastAsia="pl-PL"/>
        </w:rPr>
        <w:t xml:space="preserve"> od otrzymania zawiadomienia e-mailem lub telefonicznie od Zamawiającego bądź mieszkańca. Wykonanie </w:t>
      </w:r>
      <w:bookmarkStart w:id="15" w:name="_Hlk80162539"/>
      <w:r w:rsidRPr="00447E66">
        <w:rPr>
          <w:rFonts w:asciiTheme="minorHAnsi" w:eastAsia="Times New Roman" w:hAnsiTheme="minorHAnsi" w:cstheme="minorHAnsi"/>
          <w:color w:val="000000"/>
          <w:sz w:val="24"/>
          <w:szCs w:val="24"/>
          <w:lang w:eastAsia="pl-PL"/>
        </w:rPr>
        <w:t>reklamacji należy niezwłocznie potwierdzić  e-mailem lub telefonicznie Zamawiającemu</w:t>
      </w:r>
      <w:bookmarkStart w:id="16" w:name="_Hlk80162569"/>
      <w:r w:rsidRPr="00447E66">
        <w:rPr>
          <w:rFonts w:asciiTheme="minorHAnsi" w:eastAsia="Times New Roman" w:hAnsiTheme="minorHAnsi" w:cstheme="minorHAnsi"/>
          <w:color w:val="000000"/>
          <w:sz w:val="24"/>
          <w:szCs w:val="24"/>
          <w:lang w:eastAsia="pl-PL"/>
        </w:rPr>
        <w:t xml:space="preserve">. </w:t>
      </w:r>
      <w:bookmarkEnd w:id="15"/>
      <w:bookmarkEnd w:id="16"/>
    </w:p>
    <w:p w14:paraId="5F27C5A1" w14:textId="5A750F0F" w:rsidR="002F56B8" w:rsidRPr="00447E66" w:rsidRDefault="002F56B8" w:rsidP="00EA2C05">
      <w:pPr>
        <w:numPr>
          <w:ilvl w:val="0"/>
          <w:numId w:val="35"/>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zobowiązany jest do przyjmowania lub wyjaśniania skarg i reklamacji składanych przez właścicieli nieruchomości w zakresie przedmiotu zamówienia oraz pisemnym udzieleniu odpowiedzi właścicielowi nieruchomości oraz Zamawiającemu </w:t>
      </w:r>
      <w:r w:rsidR="00D10432">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o sposobie rozpatrzenia skargi bądź reklamacji wraz z uzasadnieniem.    </w:t>
      </w:r>
    </w:p>
    <w:p w14:paraId="06E0D28E"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79FA4F53" w14:textId="77777777" w:rsidR="002F56B8" w:rsidRPr="00447E66" w:rsidRDefault="002F56B8" w:rsidP="00D10432">
      <w:pPr>
        <w:numPr>
          <w:ilvl w:val="0"/>
          <w:numId w:val="17"/>
        </w:numPr>
        <w:spacing w:line="360" w:lineRule="auto"/>
        <w:ind w:left="142" w:hanging="142"/>
        <w:jc w:val="both"/>
        <w:rPr>
          <w:rFonts w:asciiTheme="minorHAnsi" w:eastAsia="Times New Roman" w:hAnsiTheme="minorHAnsi" w:cstheme="minorHAnsi"/>
          <w:sz w:val="24"/>
          <w:szCs w:val="24"/>
          <w:highlight w:val="lightGray"/>
          <w:lang w:eastAsia="pl-PL"/>
        </w:rPr>
      </w:pPr>
      <w:r w:rsidRPr="00447E66">
        <w:rPr>
          <w:rFonts w:asciiTheme="minorHAnsi" w:eastAsia="Times New Roman" w:hAnsiTheme="minorHAnsi" w:cstheme="minorHAnsi"/>
          <w:b/>
          <w:bCs/>
          <w:sz w:val="24"/>
          <w:szCs w:val="24"/>
          <w:highlight w:val="lightGray"/>
          <w:lang w:eastAsia="pl-PL"/>
        </w:rPr>
        <w:t>Standard sanitarny:</w:t>
      </w:r>
    </w:p>
    <w:p w14:paraId="3AF04188" w14:textId="2E3F88F9" w:rsidR="002F56B8" w:rsidRPr="00447E66" w:rsidRDefault="002F56B8" w:rsidP="00EA2C05">
      <w:pPr>
        <w:numPr>
          <w:ilvl w:val="0"/>
          <w:numId w:val="28"/>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Przedmiot zamówienia Wykonawca zobowiązany jest wykonywać zgodnie z ustawą </w:t>
      </w:r>
      <w:r w:rsidR="00D10432">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dnia 14 grudnia 2012 r. o odpadach (</w:t>
      </w:r>
      <w:proofErr w:type="spellStart"/>
      <w:r w:rsidRPr="00447E66">
        <w:rPr>
          <w:rFonts w:asciiTheme="minorHAnsi" w:eastAsia="Times New Roman" w:hAnsiTheme="minorHAnsi" w:cstheme="minorHAnsi"/>
          <w:color w:val="000000"/>
          <w:sz w:val="24"/>
          <w:szCs w:val="24"/>
          <w:lang w:eastAsia="pl-PL"/>
        </w:rPr>
        <w:t>t.j</w:t>
      </w:r>
      <w:proofErr w:type="spellEnd"/>
      <w:r w:rsidRPr="00447E66">
        <w:rPr>
          <w:rFonts w:asciiTheme="minorHAnsi" w:eastAsia="Times New Roman" w:hAnsiTheme="minorHAnsi" w:cstheme="minorHAnsi"/>
          <w:color w:val="000000"/>
          <w:sz w:val="24"/>
          <w:szCs w:val="24"/>
          <w:lang w:eastAsia="pl-PL"/>
        </w:rPr>
        <w:t xml:space="preserve">. Dz. U.  z 2023 r., poz. 1587 ze zm.) oraz z ustawą </w:t>
      </w:r>
      <w:r w:rsidR="00D10432">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dnia 13 września 1996r.  o utrzymaniu czystości i porządku w gminach (</w:t>
      </w:r>
      <w:proofErr w:type="spellStart"/>
      <w:r w:rsidRPr="00447E66">
        <w:rPr>
          <w:rFonts w:asciiTheme="minorHAnsi" w:eastAsia="Times New Roman" w:hAnsiTheme="minorHAnsi" w:cstheme="minorHAnsi"/>
          <w:color w:val="000000"/>
          <w:sz w:val="24"/>
          <w:szCs w:val="24"/>
          <w:lang w:eastAsia="pl-PL"/>
        </w:rPr>
        <w:t>t.j</w:t>
      </w:r>
      <w:proofErr w:type="spellEnd"/>
      <w:r w:rsidRPr="00447E66">
        <w:rPr>
          <w:rFonts w:asciiTheme="minorHAnsi" w:eastAsia="Times New Roman" w:hAnsiTheme="minorHAnsi" w:cstheme="minorHAnsi"/>
          <w:color w:val="000000"/>
          <w:sz w:val="24"/>
          <w:szCs w:val="24"/>
          <w:lang w:eastAsia="pl-PL"/>
        </w:rPr>
        <w:t xml:space="preserve">. Dz. U. z 2024  r., poz. 399). </w:t>
      </w:r>
    </w:p>
    <w:p w14:paraId="2E0EE090" w14:textId="77777777" w:rsidR="002F56B8" w:rsidRPr="00447E66" w:rsidRDefault="002F56B8" w:rsidP="00EA2C05">
      <w:pPr>
        <w:numPr>
          <w:ilvl w:val="0"/>
          <w:numId w:val="28"/>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Zamawiający wymaga:</w:t>
      </w:r>
    </w:p>
    <w:p w14:paraId="0BC9CC35" w14:textId="77777777" w:rsidR="002F56B8" w:rsidRPr="00447E66" w:rsidRDefault="002F56B8" w:rsidP="00D10432">
      <w:pPr>
        <w:numPr>
          <w:ilvl w:val="0"/>
          <w:numId w:val="5"/>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utrzymania porządku w miejscach załadunku odpadów oraz trasy przetaczania pojemników lub kontenerów;</w:t>
      </w:r>
    </w:p>
    <w:p w14:paraId="57ABC333" w14:textId="77777777" w:rsidR="002F56B8" w:rsidRPr="00447E66" w:rsidRDefault="002F56B8" w:rsidP="00D10432">
      <w:pPr>
        <w:numPr>
          <w:ilvl w:val="0"/>
          <w:numId w:val="5"/>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właściwego ustawiania pojemników w miejscu gromadzenia odpadów, po ich opróżnieniu;</w:t>
      </w:r>
    </w:p>
    <w:p w14:paraId="736C7356" w14:textId="77777777" w:rsidR="002F56B8" w:rsidRPr="0064431E" w:rsidRDefault="002F56B8" w:rsidP="00D10432">
      <w:pPr>
        <w:numPr>
          <w:ilvl w:val="0"/>
          <w:numId w:val="5"/>
        </w:numPr>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 przypadku altan śmietnikowych na odpady w zabudowie wielorodzinnej, obowiązkiem Wykonawcy jest wystawienie pojemnika z altany (do której klucze przekażą Wykonawcy zarządcy / administratorzy terenu) oraz odstawienie opróżnionych pojemników z powrotem, zamknięcie klap i zamknięcie altany;</w:t>
      </w:r>
    </w:p>
    <w:p w14:paraId="22919518" w14:textId="6FCF9ACC" w:rsidR="002F56B8" w:rsidRPr="00447E66" w:rsidRDefault="002F56B8" w:rsidP="00D10432">
      <w:pPr>
        <w:numPr>
          <w:ilvl w:val="0"/>
          <w:numId w:val="5"/>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zbierania odpadów leżących luzem obok przepełnionych pojemników/kontenerów</w:t>
      </w:r>
      <w:r w:rsidR="00DC6A2F" w:rsidRPr="00447E66">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w budynkach wielorodzinnych (altany śmietnikowe - punkty gromadzenia odpadów komunalnych, spółdzielnie mieszkaniowe, wspólnoty mieszkaniowe na terenie całego miasta i gminy), uporządkowanie terenów przyległych zanieczyszczonych na skutek przepełnienia pojemników/kontenerów, obowiązek ten winien być realizowany niezwłocznie po opróżnieniu pojemników/kontenerów;</w:t>
      </w:r>
    </w:p>
    <w:p w14:paraId="46116E18" w14:textId="77777777" w:rsidR="002F56B8" w:rsidRPr="0064431E" w:rsidRDefault="002F56B8" w:rsidP="00D10432">
      <w:pPr>
        <w:numPr>
          <w:ilvl w:val="0"/>
          <w:numId w:val="5"/>
        </w:numPr>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zabrania się „porzucania” opróżnionych pojemników na chodnikach, pasach drogowych, przed altanami śmietnikowymi.</w:t>
      </w:r>
    </w:p>
    <w:p w14:paraId="25B96749" w14:textId="5A1DFEA6" w:rsidR="002F56B8" w:rsidRPr="00447E66" w:rsidRDefault="002F56B8" w:rsidP="00EA2C05">
      <w:pPr>
        <w:numPr>
          <w:ilvl w:val="0"/>
          <w:numId w:val="28"/>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zapewni utrzymanie odpowiedniego stanu sanitarnego pojazdów</w:t>
      </w:r>
      <w:r w:rsidR="00D10432">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 i urządzeń zgodnie z rozporządzeniem Ministra Środowiska z dnia 11 stycznia 2013r. </w:t>
      </w:r>
      <w:r w:rsidR="00484575">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sprawie szczegółowych wymagań w zakresie odbierania odpadów komunalnych od właścicieli nieruchomości (Dz. U. z 2013 r., poz. 122).</w:t>
      </w:r>
    </w:p>
    <w:p w14:paraId="54BC29D2" w14:textId="6B9E7F88" w:rsidR="002F56B8" w:rsidRPr="00447E66" w:rsidRDefault="002F56B8" w:rsidP="00EA2C05">
      <w:pPr>
        <w:numPr>
          <w:ilvl w:val="0"/>
          <w:numId w:val="28"/>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jest zobowiązany do porządkowania terenu zanieczyszczonego odpadami komunalnymi i innymi zanieczyszczeniami wysypanymi z pojemników, kontenerów, pojazdów</w:t>
      </w:r>
      <w:r w:rsidR="00CE2809">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trakcie realizacji usługi wywozu.</w:t>
      </w:r>
    </w:p>
    <w:p w14:paraId="519D3002" w14:textId="72ADA373" w:rsidR="002F56B8" w:rsidRPr="0064431E" w:rsidRDefault="002F56B8" w:rsidP="00EA2C05">
      <w:pPr>
        <w:numPr>
          <w:ilvl w:val="0"/>
          <w:numId w:val="28"/>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color w:val="000000"/>
          <w:sz w:val="24"/>
          <w:szCs w:val="24"/>
          <w:lang w:eastAsia="pl-PL"/>
        </w:rPr>
        <w:t>Wykonawca jest zobowiązany do zabezpieczenia przewożonych odpadów przed niekontrolowanym wysypaniem na drogę, a także przed wydzieleniem nieprzyjemnego zapachu.</w:t>
      </w:r>
      <w:r w:rsidR="003134A4">
        <w:rPr>
          <w:rFonts w:asciiTheme="minorHAnsi" w:eastAsia="Times New Roman" w:hAnsiTheme="minorHAnsi" w:cstheme="minorHAnsi"/>
          <w:color w:val="000000"/>
          <w:sz w:val="24"/>
          <w:szCs w:val="24"/>
          <w:lang w:eastAsia="pl-PL"/>
        </w:rPr>
        <w:t xml:space="preserve"> </w:t>
      </w:r>
      <w:r w:rsidRPr="0064431E">
        <w:rPr>
          <w:rFonts w:asciiTheme="minorHAnsi" w:eastAsia="Times New Roman" w:hAnsiTheme="minorHAnsi" w:cstheme="minorHAnsi"/>
          <w:sz w:val="24"/>
          <w:szCs w:val="24"/>
          <w:lang w:eastAsia="pl-PL"/>
        </w:rPr>
        <w:t xml:space="preserve">W przypadku wysypania się odpadów Wykonawca zobowiązany jest do natychmiastowego uprzątnięcia odpadów oraz skutków ich wysypania (zabrudzeń, plam itp.).  </w:t>
      </w:r>
    </w:p>
    <w:p w14:paraId="1647AAF3" w14:textId="77777777" w:rsidR="002F56B8" w:rsidRPr="0064431E" w:rsidRDefault="002F56B8" w:rsidP="00EA2C05">
      <w:pPr>
        <w:numPr>
          <w:ilvl w:val="0"/>
          <w:numId w:val="28"/>
        </w:numPr>
        <w:spacing w:line="360" w:lineRule="auto"/>
        <w:ind w:left="284" w:hanging="284"/>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 xml:space="preserve">Wykonawca jest zobowiązany do wyposażenia pojazdów w narzędzia lub urządzenia umożliwiające sprzątanie terenu po opróżnieniu pojemników.  </w:t>
      </w:r>
    </w:p>
    <w:p w14:paraId="043253FC"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19CCAB96" w14:textId="77777777" w:rsidR="002F56B8" w:rsidRPr="00447E66" w:rsidRDefault="002F56B8" w:rsidP="00D10432">
      <w:pPr>
        <w:numPr>
          <w:ilvl w:val="0"/>
          <w:numId w:val="17"/>
        </w:numPr>
        <w:spacing w:line="360" w:lineRule="auto"/>
        <w:ind w:left="142" w:hanging="142"/>
        <w:jc w:val="both"/>
        <w:rPr>
          <w:rFonts w:asciiTheme="minorHAnsi" w:eastAsia="Times New Roman" w:hAnsiTheme="minorHAnsi" w:cstheme="minorHAnsi"/>
          <w:b/>
          <w:bCs/>
          <w:sz w:val="24"/>
          <w:szCs w:val="24"/>
          <w:highlight w:val="lightGray"/>
          <w:lang w:eastAsia="pl-PL"/>
        </w:rPr>
      </w:pPr>
      <w:r w:rsidRPr="00447E66">
        <w:rPr>
          <w:rFonts w:asciiTheme="minorHAnsi" w:eastAsia="Times New Roman" w:hAnsiTheme="minorHAnsi" w:cstheme="minorHAnsi"/>
          <w:b/>
          <w:bCs/>
          <w:sz w:val="24"/>
          <w:szCs w:val="24"/>
          <w:highlight w:val="lightGray"/>
          <w:lang w:eastAsia="pl-PL"/>
        </w:rPr>
        <w:t>Sprawozdawczość i inne obowiązki informacyjne:</w:t>
      </w:r>
    </w:p>
    <w:p w14:paraId="2469EBCC" w14:textId="34C4CFDB"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 xml:space="preserve">Wykonawca zobowiązany jest do ważenia wszystkich odebranych odpadów komunalnych i przekazywania dokumentacji pomiarów Zamawiającemu w okresach miesięcznych. Wykonawca jest zobowiązany </w:t>
      </w:r>
      <w:r w:rsidRPr="00447E66">
        <w:rPr>
          <w:rFonts w:asciiTheme="minorHAnsi" w:eastAsia="Times New Roman" w:hAnsiTheme="minorHAnsi" w:cstheme="minorHAnsi"/>
          <w:color w:val="000000"/>
          <w:sz w:val="24"/>
          <w:szCs w:val="24"/>
          <w:lang w:eastAsia="pl-PL"/>
        </w:rPr>
        <w:t xml:space="preserve">do bieżącego prowadzenia ilościowej i </w:t>
      </w:r>
      <w:r w:rsidR="00EA2C05">
        <w:rPr>
          <w:rFonts w:asciiTheme="minorHAnsi" w:eastAsia="Times New Roman" w:hAnsiTheme="minorHAnsi" w:cstheme="minorHAnsi"/>
          <w:color w:val="000000"/>
          <w:sz w:val="24"/>
          <w:szCs w:val="24"/>
          <w:lang w:eastAsia="pl-PL"/>
        </w:rPr>
        <w:t>ja</w:t>
      </w:r>
      <w:r w:rsidRPr="00447E66">
        <w:rPr>
          <w:rFonts w:asciiTheme="minorHAnsi" w:eastAsia="Times New Roman" w:hAnsiTheme="minorHAnsi" w:cstheme="minorHAnsi"/>
          <w:color w:val="000000"/>
          <w:sz w:val="24"/>
          <w:szCs w:val="24"/>
          <w:lang w:eastAsia="pl-PL"/>
        </w:rPr>
        <w:t xml:space="preserve">kościowej ewidencji odpadów zgodnie z przepisami ustawy z dnia 14 grudnia 2012 r. </w:t>
      </w:r>
      <w:r w:rsidR="003134A4">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o odpadach (</w:t>
      </w:r>
      <w:proofErr w:type="spellStart"/>
      <w:r w:rsidRPr="00447E66">
        <w:rPr>
          <w:rFonts w:asciiTheme="minorHAnsi" w:eastAsia="Times New Roman" w:hAnsiTheme="minorHAnsi" w:cstheme="minorHAnsi"/>
          <w:color w:val="000000"/>
          <w:sz w:val="24"/>
          <w:szCs w:val="24"/>
          <w:lang w:eastAsia="pl-PL"/>
        </w:rPr>
        <w:t>t.j</w:t>
      </w:r>
      <w:proofErr w:type="spellEnd"/>
      <w:r w:rsidRPr="00447E66">
        <w:rPr>
          <w:rFonts w:asciiTheme="minorHAnsi" w:eastAsia="Times New Roman" w:hAnsiTheme="minorHAnsi" w:cstheme="minorHAnsi"/>
          <w:color w:val="000000"/>
          <w:sz w:val="24"/>
          <w:szCs w:val="24"/>
          <w:lang w:eastAsia="pl-PL"/>
        </w:rPr>
        <w:t>. Dz. U.  z 2023 r., poz. 1587 ze zm.) oraz z ustawy z dnia 13 września 1996r.</w:t>
      </w:r>
      <w:r w:rsidR="003134A4">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 o utrzymaniu czystości i porządku w gminach (</w:t>
      </w:r>
      <w:proofErr w:type="spellStart"/>
      <w:r w:rsidRPr="00447E66">
        <w:rPr>
          <w:rFonts w:asciiTheme="minorHAnsi" w:eastAsia="Times New Roman" w:hAnsiTheme="minorHAnsi" w:cstheme="minorHAnsi"/>
          <w:color w:val="000000"/>
          <w:sz w:val="24"/>
          <w:szCs w:val="24"/>
          <w:lang w:eastAsia="pl-PL"/>
        </w:rPr>
        <w:t>t.j</w:t>
      </w:r>
      <w:proofErr w:type="spellEnd"/>
      <w:r w:rsidRPr="00447E66">
        <w:rPr>
          <w:rFonts w:asciiTheme="minorHAnsi" w:eastAsia="Times New Roman" w:hAnsiTheme="minorHAnsi" w:cstheme="minorHAnsi"/>
          <w:color w:val="000000"/>
          <w:sz w:val="24"/>
          <w:szCs w:val="24"/>
          <w:lang w:eastAsia="pl-PL"/>
        </w:rPr>
        <w:t xml:space="preserve">. Dz. U. z 2024 r., poz. 399)  i przekazywania kopii dokumentacji Zamawiającemu w ciągu 7 dni od zakończenia miesiąca, którego dotyczy. Ewidencję odpadów należy prowadzić zgodnie </w:t>
      </w:r>
      <w:r w:rsidR="003134A4">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zastosowaniem przepisów ustawy z dnia 14 grudnia 2012r. o odpadach (</w:t>
      </w:r>
      <w:proofErr w:type="spellStart"/>
      <w:r w:rsidRPr="00447E66">
        <w:rPr>
          <w:rFonts w:asciiTheme="minorHAnsi" w:eastAsia="Times New Roman" w:hAnsiTheme="minorHAnsi" w:cstheme="minorHAnsi"/>
          <w:color w:val="000000"/>
          <w:sz w:val="24"/>
          <w:szCs w:val="24"/>
          <w:lang w:eastAsia="pl-PL"/>
        </w:rPr>
        <w:t>t.j</w:t>
      </w:r>
      <w:proofErr w:type="spellEnd"/>
      <w:r w:rsidRPr="00447E66">
        <w:rPr>
          <w:rFonts w:asciiTheme="minorHAnsi" w:eastAsia="Times New Roman" w:hAnsiTheme="minorHAnsi" w:cstheme="minorHAnsi"/>
          <w:color w:val="000000"/>
          <w:sz w:val="24"/>
          <w:szCs w:val="24"/>
          <w:lang w:eastAsia="pl-PL"/>
        </w:rPr>
        <w:t>. Dz. U. z 2023r., poz. 1587 ze zm.) w oparciu o karty przekazania odpadów. Dokumenty ewidencji odpadów należy sporządzić za pośrednictwem indywidualnego konta BDO.</w:t>
      </w:r>
    </w:p>
    <w:p w14:paraId="0E87B66C" w14:textId="682E1284"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jest zobowiązany przekazywać Zamawiającemu miesięczne raporty </w:t>
      </w:r>
      <w:r w:rsidR="003134A4">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realizacji umowy zawierające:</w:t>
      </w:r>
    </w:p>
    <w:p w14:paraId="076E0163" w14:textId="2272E92A" w:rsidR="002F56B8" w:rsidRPr="00447E66" w:rsidRDefault="002F56B8" w:rsidP="00D10432">
      <w:pPr>
        <w:numPr>
          <w:ilvl w:val="0"/>
          <w:numId w:val="10"/>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informacje o masie i sposobie zagospodarowania poszczególnych rodzajów odpadów odebranych od właścicieli nieruchomości z podziałem na odebrane bezpośrednio sprzed nieruchomości oraz odebrane z PSZOK</w:t>
      </w:r>
      <w:r w:rsidR="003E435D">
        <w:rPr>
          <w:rFonts w:asciiTheme="minorHAnsi" w:eastAsia="Times New Roman" w:hAnsiTheme="minorHAnsi" w:cstheme="minorHAnsi"/>
          <w:color w:val="000000"/>
          <w:sz w:val="24"/>
          <w:szCs w:val="24"/>
          <w:lang w:eastAsia="pl-PL"/>
        </w:rPr>
        <w:t>;</w:t>
      </w:r>
      <w:r w:rsidRPr="00447E66">
        <w:rPr>
          <w:rFonts w:asciiTheme="minorHAnsi" w:eastAsia="Times New Roman" w:hAnsiTheme="minorHAnsi" w:cstheme="minorHAnsi"/>
          <w:color w:val="000000"/>
          <w:sz w:val="24"/>
          <w:szCs w:val="24"/>
          <w:lang w:eastAsia="pl-PL"/>
        </w:rPr>
        <w:t xml:space="preserve"> </w:t>
      </w:r>
    </w:p>
    <w:p w14:paraId="2237F6A1" w14:textId="6AC2289C" w:rsidR="002F56B8" w:rsidRPr="00447E66" w:rsidRDefault="002F56B8" w:rsidP="00D10432">
      <w:pPr>
        <w:numPr>
          <w:ilvl w:val="0"/>
          <w:numId w:val="10"/>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wskazanie instalacji, do których zostały przekazane poszczególne odpady</w:t>
      </w:r>
      <w:r w:rsidR="003E435D">
        <w:rPr>
          <w:rFonts w:asciiTheme="minorHAnsi" w:eastAsia="Times New Roman" w:hAnsiTheme="minorHAnsi" w:cstheme="minorHAnsi"/>
          <w:color w:val="000000"/>
          <w:sz w:val="24"/>
          <w:szCs w:val="24"/>
          <w:lang w:eastAsia="pl-PL"/>
        </w:rPr>
        <w:t>;</w:t>
      </w:r>
    </w:p>
    <w:p w14:paraId="57FD32C9" w14:textId="5FC6E93C" w:rsidR="002F56B8" w:rsidRPr="00447E66" w:rsidRDefault="002F56B8" w:rsidP="00D10432">
      <w:pPr>
        <w:numPr>
          <w:ilvl w:val="0"/>
          <w:numId w:val="10"/>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wykaz nieruchomości, na których nie dopełnia się obowiązku w zakresie selektywnego zbierania odpadów komunalnych lub oświadczenie, że takich brak</w:t>
      </w:r>
      <w:r w:rsidR="003E435D">
        <w:rPr>
          <w:rFonts w:asciiTheme="minorHAnsi" w:eastAsia="Times New Roman" w:hAnsiTheme="minorHAnsi" w:cstheme="minorHAnsi"/>
          <w:color w:val="000000"/>
          <w:sz w:val="24"/>
          <w:szCs w:val="24"/>
          <w:lang w:eastAsia="pl-PL"/>
        </w:rPr>
        <w:t>;</w:t>
      </w:r>
    </w:p>
    <w:p w14:paraId="279240FB" w14:textId="16F92AD1" w:rsidR="002F56B8" w:rsidRPr="00447E66" w:rsidRDefault="002F56B8" w:rsidP="00D10432">
      <w:pPr>
        <w:numPr>
          <w:ilvl w:val="0"/>
          <w:numId w:val="10"/>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liczbę worków wydanych właścicielom posesji zamieszkałych</w:t>
      </w:r>
      <w:r w:rsidR="003E435D">
        <w:rPr>
          <w:rFonts w:asciiTheme="minorHAnsi" w:eastAsia="Times New Roman" w:hAnsiTheme="minorHAnsi" w:cstheme="minorHAnsi"/>
          <w:sz w:val="24"/>
          <w:szCs w:val="24"/>
          <w:lang w:eastAsia="pl-PL"/>
        </w:rPr>
        <w:t>;</w:t>
      </w:r>
    </w:p>
    <w:p w14:paraId="30D3AF9B" w14:textId="5EF94D23" w:rsidR="002F56B8" w:rsidRPr="00447E66" w:rsidRDefault="002F56B8" w:rsidP="00D10432">
      <w:pPr>
        <w:numPr>
          <w:ilvl w:val="0"/>
          <w:numId w:val="10"/>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wyciąg z rejestru odpadów odbieranych z PSZOK</w:t>
      </w:r>
      <w:r w:rsidR="003E435D">
        <w:rPr>
          <w:rFonts w:asciiTheme="minorHAnsi" w:eastAsia="Times New Roman" w:hAnsiTheme="minorHAnsi" w:cstheme="minorHAnsi"/>
          <w:color w:val="000000"/>
          <w:sz w:val="24"/>
          <w:szCs w:val="24"/>
          <w:lang w:eastAsia="pl-PL"/>
        </w:rPr>
        <w:t>.</w:t>
      </w:r>
    </w:p>
    <w:p w14:paraId="44049FA8" w14:textId="77777777"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sz w:val="24"/>
          <w:szCs w:val="24"/>
          <w:lang w:eastAsia="pl-PL"/>
        </w:rPr>
        <w:t xml:space="preserve">Do </w:t>
      </w:r>
      <w:r w:rsidRPr="00447E66">
        <w:rPr>
          <w:rFonts w:asciiTheme="minorHAnsi" w:eastAsia="Times New Roman" w:hAnsiTheme="minorHAnsi" w:cstheme="minorHAnsi"/>
          <w:b/>
          <w:bCs/>
          <w:sz w:val="24"/>
          <w:szCs w:val="24"/>
          <w:lang w:eastAsia="pl-PL"/>
        </w:rPr>
        <w:t>miesięcznego raportu</w:t>
      </w:r>
      <w:r w:rsidRPr="00447E66">
        <w:rPr>
          <w:rFonts w:asciiTheme="minorHAnsi" w:eastAsia="Times New Roman" w:hAnsiTheme="minorHAnsi" w:cstheme="minorHAnsi"/>
          <w:sz w:val="24"/>
          <w:szCs w:val="24"/>
          <w:lang w:eastAsia="pl-PL"/>
        </w:rPr>
        <w:t xml:space="preserve"> Wykonawca dołączy: </w:t>
      </w:r>
    </w:p>
    <w:p w14:paraId="006DBB6A" w14:textId="34D24FA0" w:rsidR="002F56B8" w:rsidRPr="00447E66" w:rsidRDefault="002F56B8" w:rsidP="00D10432">
      <w:pPr>
        <w:numPr>
          <w:ilvl w:val="0"/>
          <w:numId w:val="37"/>
        </w:numPr>
        <w:autoSpaceDE w:val="0"/>
        <w:autoSpaceDN w:val="0"/>
        <w:adjustRightInd w:val="0"/>
        <w:spacing w:line="360" w:lineRule="auto"/>
        <w:ind w:left="426" w:hanging="142"/>
        <w:jc w:val="both"/>
        <w:rPr>
          <w:rFonts w:asciiTheme="minorHAnsi" w:eastAsia="ArialNarrow" w:hAnsiTheme="minorHAnsi" w:cstheme="minorHAnsi"/>
          <w:sz w:val="24"/>
          <w:szCs w:val="24"/>
        </w:rPr>
      </w:pPr>
      <w:r w:rsidRPr="00447E66">
        <w:rPr>
          <w:rFonts w:asciiTheme="minorHAnsi" w:eastAsia="ArialNarrow" w:hAnsiTheme="minorHAnsi" w:cstheme="minorHAnsi"/>
          <w:sz w:val="24"/>
          <w:szCs w:val="24"/>
        </w:rPr>
        <w:t>dokumenty potwierdzające masę odpadów przekazanych do zagospodarowania (tzw. „kwity wagowe”)</w:t>
      </w:r>
      <w:r w:rsidR="003E435D">
        <w:rPr>
          <w:rFonts w:asciiTheme="minorHAnsi" w:eastAsia="ArialNarrow" w:hAnsiTheme="minorHAnsi" w:cstheme="minorHAnsi"/>
          <w:sz w:val="24"/>
          <w:szCs w:val="24"/>
        </w:rPr>
        <w:t>;</w:t>
      </w:r>
    </w:p>
    <w:p w14:paraId="0CBB7AA6" w14:textId="1E6E56DC" w:rsidR="002F56B8" w:rsidRPr="00447E66" w:rsidRDefault="002F56B8" w:rsidP="00D10432">
      <w:pPr>
        <w:numPr>
          <w:ilvl w:val="0"/>
          <w:numId w:val="37"/>
        </w:numPr>
        <w:autoSpaceDE w:val="0"/>
        <w:autoSpaceDN w:val="0"/>
        <w:adjustRightInd w:val="0"/>
        <w:spacing w:line="360" w:lineRule="auto"/>
        <w:ind w:left="426" w:hanging="142"/>
        <w:jc w:val="both"/>
        <w:rPr>
          <w:rFonts w:asciiTheme="minorHAnsi" w:eastAsia="ArialNarrow" w:hAnsiTheme="minorHAnsi" w:cstheme="minorHAnsi"/>
          <w:sz w:val="24"/>
          <w:szCs w:val="24"/>
        </w:rPr>
      </w:pPr>
      <w:r w:rsidRPr="00447E66">
        <w:rPr>
          <w:rFonts w:asciiTheme="minorHAnsi" w:eastAsia="ArialNarrow" w:hAnsiTheme="minorHAnsi" w:cstheme="minorHAnsi"/>
          <w:sz w:val="24"/>
          <w:szCs w:val="24"/>
        </w:rPr>
        <w:t>karty ewidencji i przekazania odpadów</w:t>
      </w:r>
      <w:r w:rsidR="003E435D">
        <w:rPr>
          <w:rFonts w:asciiTheme="minorHAnsi" w:eastAsia="ArialNarrow" w:hAnsiTheme="minorHAnsi" w:cstheme="minorHAnsi"/>
          <w:sz w:val="24"/>
          <w:szCs w:val="24"/>
        </w:rPr>
        <w:t>;</w:t>
      </w:r>
      <w:r w:rsidRPr="00447E66">
        <w:rPr>
          <w:rFonts w:asciiTheme="minorHAnsi" w:eastAsia="ArialNarrow" w:hAnsiTheme="minorHAnsi" w:cstheme="minorHAnsi"/>
          <w:sz w:val="24"/>
          <w:szCs w:val="24"/>
        </w:rPr>
        <w:t xml:space="preserve"> </w:t>
      </w:r>
    </w:p>
    <w:p w14:paraId="0F5CDB12" w14:textId="49795118" w:rsidR="002F56B8" w:rsidRPr="00447E66" w:rsidRDefault="002F56B8" w:rsidP="00D10432">
      <w:pPr>
        <w:numPr>
          <w:ilvl w:val="0"/>
          <w:numId w:val="37"/>
        </w:numPr>
        <w:autoSpaceDE w:val="0"/>
        <w:autoSpaceDN w:val="0"/>
        <w:adjustRightInd w:val="0"/>
        <w:spacing w:line="360" w:lineRule="auto"/>
        <w:ind w:left="426" w:hanging="142"/>
        <w:jc w:val="both"/>
        <w:rPr>
          <w:rFonts w:asciiTheme="minorHAnsi" w:eastAsia="ArialNarrow" w:hAnsiTheme="minorHAnsi" w:cstheme="minorHAnsi"/>
          <w:sz w:val="24"/>
          <w:szCs w:val="24"/>
        </w:rPr>
      </w:pPr>
      <w:r w:rsidRPr="00447E66">
        <w:rPr>
          <w:rFonts w:asciiTheme="minorHAnsi" w:eastAsia="ArialNarrow" w:hAnsiTheme="minorHAnsi" w:cstheme="minorHAnsi"/>
          <w:sz w:val="24"/>
          <w:szCs w:val="24"/>
        </w:rPr>
        <w:t>informację o przebiegu poszczególnych tras odbioru odpadów wraz z podaniem faktycznej ilości wykonanych wozokilometrów</w:t>
      </w:r>
      <w:r w:rsidR="003E435D">
        <w:rPr>
          <w:rFonts w:asciiTheme="minorHAnsi" w:eastAsia="ArialNarrow" w:hAnsiTheme="minorHAnsi" w:cstheme="minorHAnsi"/>
          <w:sz w:val="24"/>
          <w:szCs w:val="24"/>
        </w:rPr>
        <w:t>;</w:t>
      </w:r>
    </w:p>
    <w:p w14:paraId="784CF952" w14:textId="77777777" w:rsidR="002F56B8" w:rsidRPr="00447E66" w:rsidRDefault="002F56B8" w:rsidP="00447E66">
      <w:pPr>
        <w:autoSpaceDE w:val="0"/>
        <w:autoSpaceDN w:val="0"/>
        <w:adjustRightInd w:val="0"/>
        <w:spacing w:line="360" w:lineRule="auto"/>
        <w:ind w:left="142" w:hanging="142"/>
        <w:jc w:val="both"/>
        <w:rPr>
          <w:rFonts w:asciiTheme="minorHAnsi" w:eastAsia="ArialNarrow" w:hAnsiTheme="minorHAnsi" w:cstheme="minorHAnsi"/>
          <w:sz w:val="24"/>
          <w:szCs w:val="24"/>
        </w:rPr>
      </w:pPr>
      <w:r w:rsidRPr="00447E66">
        <w:rPr>
          <w:rFonts w:asciiTheme="minorHAnsi" w:eastAsia="ArialNarrow" w:hAnsiTheme="minorHAnsi" w:cstheme="minorHAnsi"/>
          <w:sz w:val="24"/>
          <w:szCs w:val="24"/>
        </w:rPr>
        <w:t>oraz</w:t>
      </w:r>
    </w:p>
    <w:p w14:paraId="3C05B4B0" w14:textId="13E9A209" w:rsidR="002F56B8" w:rsidRPr="00447E66" w:rsidRDefault="002F56B8" w:rsidP="0084389A">
      <w:pPr>
        <w:numPr>
          <w:ilvl w:val="0"/>
          <w:numId w:val="37"/>
        </w:numPr>
        <w:autoSpaceDE w:val="0"/>
        <w:autoSpaceDN w:val="0"/>
        <w:adjustRightInd w:val="0"/>
        <w:spacing w:line="360" w:lineRule="auto"/>
        <w:ind w:left="426" w:hanging="142"/>
        <w:jc w:val="both"/>
        <w:rPr>
          <w:rFonts w:asciiTheme="minorHAnsi" w:eastAsia="ArialNarrow" w:hAnsiTheme="minorHAnsi" w:cstheme="minorHAnsi"/>
          <w:sz w:val="24"/>
          <w:szCs w:val="24"/>
        </w:rPr>
      </w:pPr>
      <w:r w:rsidRPr="00447E66">
        <w:rPr>
          <w:rFonts w:asciiTheme="minorHAnsi" w:eastAsia="ArialNarrow" w:hAnsiTheme="minorHAnsi" w:cstheme="minorHAnsi"/>
          <w:sz w:val="24"/>
          <w:szCs w:val="24"/>
        </w:rPr>
        <w:t>adresach nieruchomości, na których zamieszkują mieszkańcy i powstają odpady komunalne, a nie ujętych w bazie danych prowadzonej przez Zamawiającego</w:t>
      </w:r>
      <w:r w:rsidR="003E435D">
        <w:rPr>
          <w:rFonts w:asciiTheme="minorHAnsi" w:eastAsia="ArialNarrow" w:hAnsiTheme="minorHAnsi" w:cstheme="minorHAnsi"/>
          <w:sz w:val="24"/>
          <w:szCs w:val="24"/>
        </w:rPr>
        <w:t>;</w:t>
      </w:r>
    </w:p>
    <w:p w14:paraId="41F1A9C4" w14:textId="019D447F" w:rsidR="002F56B8" w:rsidRPr="00447E66" w:rsidRDefault="002F56B8" w:rsidP="0084389A">
      <w:pPr>
        <w:numPr>
          <w:ilvl w:val="0"/>
          <w:numId w:val="37"/>
        </w:numPr>
        <w:autoSpaceDE w:val="0"/>
        <w:autoSpaceDN w:val="0"/>
        <w:adjustRightInd w:val="0"/>
        <w:spacing w:line="360" w:lineRule="auto"/>
        <w:ind w:left="426" w:hanging="142"/>
        <w:jc w:val="both"/>
        <w:rPr>
          <w:rFonts w:asciiTheme="minorHAnsi" w:eastAsia="ArialNarrow" w:hAnsiTheme="minorHAnsi" w:cstheme="minorHAnsi"/>
          <w:color w:val="FF0000"/>
          <w:sz w:val="24"/>
          <w:szCs w:val="24"/>
        </w:rPr>
      </w:pPr>
      <w:r w:rsidRPr="00447E66">
        <w:rPr>
          <w:rFonts w:asciiTheme="minorHAnsi" w:eastAsia="ArialNarrow" w:hAnsiTheme="minorHAnsi" w:cstheme="minorHAnsi"/>
          <w:sz w:val="24"/>
          <w:szCs w:val="24"/>
        </w:rPr>
        <w:t xml:space="preserve">adresach nieruchomości, na której wystawiane są do odbioru odpady biodegradowalne,  a której właściciel zgłosił posiadanie kompostownika i korzysta z ulgi </w:t>
      </w:r>
      <w:r w:rsidR="009A68B2">
        <w:rPr>
          <w:rFonts w:asciiTheme="minorHAnsi" w:eastAsia="ArialNarrow" w:hAnsiTheme="minorHAnsi" w:cstheme="minorHAnsi"/>
          <w:sz w:val="24"/>
          <w:szCs w:val="24"/>
        </w:rPr>
        <w:t xml:space="preserve">  </w:t>
      </w:r>
      <w:r w:rsidRPr="00447E66">
        <w:rPr>
          <w:rFonts w:asciiTheme="minorHAnsi" w:eastAsia="ArialNarrow" w:hAnsiTheme="minorHAnsi" w:cstheme="minorHAnsi"/>
          <w:sz w:val="24"/>
          <w:szCs w:val="24"/>
        </w:rPr>
        <w:t>z tego tytułu</w:t>
      </w:r>
      <w:r w:rsidR="003E435D">
        <w:rPr>
          <w:rFonts w:asciiTheme="minorHAnsi" w:eastAsia="ArialNarrow" w:hAnsiTheme="minorHAnsi" w:cstheme="minorHAnsi"/>
          <w:sz w:val="24"/>
          <w:szCs w:val="24"/>
        </w:rPr>
        <w:t>;</w:t>
      </w:r>
    </w:p>
    <w:p w14:paraId="6F0A9845" w14:textId="77777777" w:rsidR="002F56B8" w:rsidRPr="00447E66" w:rsidRDefault="002F56B8" w:rsidP="0084389A">
      <w:pPr>
        <w:numPr>
          <w:ilvl w:val="0"/>
          <w:numId w:val="37"/>
        </w:numPr>
        <w:autoSpaceDE w:val="0"/>
        <w:autoSpaceDN w:val="0"/>
        <w:adjustRightInd w:val="0"/>
        <w:spacing w:line="360" w:lineRule="auto"/>
        <w:ind w:left="426" w:hanging="142"/>
        <w:jc w:val="both"/>
        <w:rPr>
          <w:rFonts w:asciiTheme="minorHAnsi" w:eastAsia="ArialNarrow" w:hAnsiTheme="minorHAnsi" w:cstheme="minorHAnsi"/>
          <w:color w:val="FF0000"/>
          <w:sz w:val="24"/>
          <w:szCs w:val="24"/>
        </w:rPr>
      </w:pPr>
      <w:r w:rsidRPr="00447E66">
        <w:rPr>
          <w:rFonts w:asciiTheme="minorHAnsi" w:eastAsia="ArialNarrow" w:hAnsiTheme="minorHAnsi" w:cstheme="minorHAnsi"/>
          <w:sz w:val="24"/>
          <w:szCs w:val="24"/>
        </w:rPr>
        <w:t xml:space="preserve">adresach nieruchomościach, które nie są wyposażone w pojemniki do odbioru odpadów lub pojemniki te nie spełniają wymagań określonych przepisami prawa, </w:t>
      </w:r>
    </w:p>
    <w:p w14:paraId="048087A1" w14:textId="77777777" w:rsidR="002F56B8" w:rsidRPr="00447E66" w:rsidRDefault="002F56B8" w:rsidP="00447E66">
      <w:pPr>
        <w:autoSpaceDE w:val="0"/>
        <w:autoSpaceDN w:val="0"/>
        <w:adjustRightInd w:val="0"/>
        <w:spacing w:line="360" w:lineRule="auto"/>
        <w:ind w:left="142" w:hanging="142"/>
        <w:jc w:val="both"/>
        <w:rPr>
          <w:rFonts w:asciiTheme="minorHAnsi" w:eastAsia="ArialNarrow" w:hAnsiTheme="minorHAnsi" w:cstheme="minorHAnsi"/>
          <w:color w:val="FF0000"/>
          <w:sz w:val="24"/>
          <w:szCs w:val="24"/>
        </w:rPr>
      </w:pPr>
      <w:r w:rsidRPr="00447E66">
        <w:rPr>
          <w:rFonts w:asciiTheme="minorHAnsi" w:eastAsia="ArialNarrow" w:hAnsiTheme="minorHAnsi" w:cstheme="minorHAnsi"/>
          <w:sz w:val="24"/>
          <w:szCs w:val="24"/>
        </w:rPr>
        <w:t>lub oświadczenie, że taka sytuacja nie zaistniała.</w:t>
      </w:r>
    </w:p>
    <w:p w14:paraId="51DFE901" w14:textId="77777777"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Wykonawca sporządza raport w formie elektronicznej lub pisemnej, pod rygorem nieważności, z Zamawiającym i przesyła go w ciągu 7 dni od zakończenia miesiąca, którego dotyczy.</w:t>
      </w:r>
    </w:p>
    <w:p w14:paraId="15FAAA13" w14:textId="77777777"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Zamawiający w terminie 7 dni akceptuje raport lub zgłasza uwagi.</w:t>
      </w:r>
    </w:p>
    <w:p w14:paraId="4C5B6528" w14:textId="77777777"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Wykonawca zobowiązany jest do sporządzania i przekazywania Zamawiającemu rocznych sprawozdań określonych w ustawie z dnia 13 września 1996r.</w:t>
      </w:r>
      <w:r w:rsidRPr="00447E66">
        <w:rPr>
          <w:rFonts w:asciiTheme="minorHAnsi" w:eastAsia="Times New Roman" w:hAnsiTheme="minorHAnsi" w:cstheme="minorHAnsi"/>
          <w:color w:val="FF0000"/>
          <w:sz w:val="24"/>
          <w:szCs w:val="24"/>
          <w:lang w:eastAsia="pl-PL"/>
        </w:rPr>
        <w:t xml:space="preserve"> </w:t>
      </w:r>
      <w:r w:rsidRPr="00447E66">
        <w:rPr>
          <w:rFonts w:asciiTheme="minorHAnsi" w:eastAsia="Times New Roman" w:hAnsiTheme="minorHAnsi" w:cstheme="minorHAnsi"/>
          <w:sz w:val="24"/>
          <w:szCs w:val="24"/>
          <w:lang w:eastAsia="pl-PL"/>
        </w:rPr>
        <w:t>o utrzymaniu czystości i porządku w gminach, w sposób i w terminach tam określonych.</w:t>
      </w:r>
    </w:p>
    <w:p w14:paraId="69448998" w14:textId="77777777"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Wykonawca zobowiązany jest do sporządzania i przekazywania Zamawiającemu rocznych  sprawozdań o osiągniętym w danym roku poziomie recyklingu, przygotowania do ponownego użycia i odzysku następujących frakcji odpadów:</w:t>
      </w:r>
    </w:p>
    <w:p w14:paraId="055F72CD" w14:textId="5662AD80" w:rsidR="002F56B8" w:rsidRPr="00447E66" w:rsidRDefault="002F56B8" w:rsidP="0084389A">
      <w:pPr>
        <w:numPr>
          <w:ilvl w:val="0"/>
          <w:numId w:val="11"/>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papieru, metali, tworzyw sztucznych i szkła</w:t>
      </w:r>
      <w:r w:rsidR="00287671">
        <w:rPr>
          <w:rFonts w:asciiTheme="minorHAnsi" w:eastAsia="Times New Roman" w:hAnsiTheme="minorHAnsi" w:cstheme="minorHAnsi"/>
          <w:sz w:val="24"/>
          <w:szCs w:val="24"/>
          <w:lang w:eastAsia="pl-PL"/>
        </w:rPr>
        <w:t>;</w:t>
      </w:r>
    </w:p>
    <w:p w14:paraId="39C3C923" w14:textId="77B231AE" w:rsidR="002F56B8" w:rsidRPr="00447E66" w:rsidRDefault="002F56B8" w:rsidP="0084389A">
      <w:pPr>
        <w:numPr>
          <w:ilvl w:val="0"/>
          <w:numId w:val="11"/>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innych niż niebezpieczne odpadów budowlanych i rozbiórkowych</w:t>
      </w:r>
      <w:r w:rsidR="00287671">
        <w:rPr>
          <w:rFonts w:asciiTheme="minorHAnsi" w:eastAsia="Times New Roman" w:hAnsiTheme="minorHAnsi" w:cstheme="minorHAnsi"/>
          <w:sz w:val="24"/>
          <w:szCs w:val="24"/>
          <w:lang w:eastAsia="pl-PL"/>
        </w:rPr>
        <w:t>;</w:t>
      </w:r>
    </w:p>
    <w:p w14:paraId="27081311" w14:textId="77777777" w:rsidR="002F56B8" w:rsidRPr="00447E66" w:rsidRDefault="002F56B8" w:rsidP="0084389A">
      <w:pPr>
        <w:numPr>
          <w:ilvl w:val="0"/>
          <w:numId w:val="11"/>
        </w:numPr>
        <w:spacing w:line="360" w:lineRule="auto"/>
        <w:ind w:left="426"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poziomie ograniczenia masy odpadów komunalnych ulegających biodegradacji przekazywanych do składowania.</w:t>
      </w:r>
    </w:p>
    <w:p w14:paraId="7BD0345C" w14:textId="1FDE7021"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Zamawiający będzie prowadził monitoring, bazujący na systemie pozycjonowania satelitarnego, umożliwiającego trwałe zapisywanie, przechowywanie i odczytywanie danych o położeniu pojazdów i miejscach ich postojów oraz o miejscach wyładunku odpadów.</w:t>
      </w:r>
    </w:p>
    <w:p w14:paraId="7D75AEAB" w14:textId="77777777" w:rsidR="002F56B8" w:rsidRPr="00447E66" w:rsidRDefault="002F56B8" w:rsidP="00EA2C05">
      <w:pPr>
        <w:numPr>
          <w:ilvl w:val="0"/>
          <w:numId w:val="29"/>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zobowiązany jest do:</w:t>
      </w:r>
    </w:p>
    <w:p w14:paraId="26BAE310" w14:textId="5A6494A4" w:rsidR="002F56B8" w:rsidRPr="00447E66" w:rsidRDefault="002F56B8" w:rsidP="0084389A">
      <w:pPr>
        <w:numPr>
          <w:ilvl w:val="0"/>
          <w:numId w:val="12"/>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zapewnienia Zamawiającemu w ciągu 14 dni od dnia podpisania umowy, na czas trwania umowy dostępu do ,,systemu monitorowania lokalizacji pojazdów” poprzez bezpieczne łącze internetowe w przeglądarce internetowej, na co najmniej jednym stanowisku komputerowym będącym własnością Zamawiającego. Dostęp do w/w systemu powinien umożliwiać bieżącą kontrole pracy sprzętu wykorzystywanego przez Wykonawcę do wykonywania usług związanych z odbieraniem i zagospodarowaniem odpadów komunalnych, odwzorowaniem na monitorze na aktualnej mapie gminy miejsca prac, poprzez odczyt i analizę danych bezpośrednio z urządzeń monitorujących zamontowanych w sprzęcie, za pośrednictwem sieci internetowej, codzienne archiwizowanie danych</w:t>
      </w:r>
      <w:r w:rsidR="00287671">
        <w:rPr>
          <w:rFonts w:asciiTheme="minorHAnsi" w:eastAsia="Times New Roman" w:hAnsiTheme="minorHAnsi" w:cstheme="minorHAnsi"/>
          <w:color w:val="000000"/>
          <w:sz w:val="24"/>
          <w:szCs w:val="24"/>
          <w:lang w:eastAsia="pl-PL"/>
        </w:rPr>
        <w:t>;</w:t>
      </w:r>
    </w:p>
    <w:p w14:paraId="6AA5A9E9" w14:textId="200ADF2F" w:rsidR="002F56B8" w:rsidRPr="00447E66" w:rsidRDefault="002F56B8" w:rsidP="0084389A">
      <w:pPr>
        <w:numPr>
          <w:ilvl w:val="0"/>
          <w:numId w:val="12"/>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przeszkolenia dwóch osób wybranych przez Zamawiającego w zakresie obsługi systemu, o którym mowa </w:t>
      </w:r>
      <w:proofErr w:type="spellStart"/>
      <w:r w:rsidRPr="00447E66">
        <w:rPr>
          <w:rFonts w:asciiTheme="minorHAnsi" w:eastAsia="Times New Roman" w:hAnsiTheme="minorHAnsi" w:cstheme="minorHAnsi"/>
          <w:color w:val="000000"/>
          <w:sz w:val="24"/>
          <w:szCs w:val="24"/>
          <w:lang w:eastAsia="pl-PL"/>
        </w:rPr>
        <w:t>ppkt</w:t>
      </w:r>
      <w:proofErr w:type="spellEnd"/>
      <w:r w:rsidRPr="00447E66">
        <w:rPr>
          <w:rFonts w:asciiTheme="minorHAnsi" w:eastAsia="Times New Roman" w:hAnsiTheme="minorHAnsi" w:cstheme="minorHAnsi"/>
          <w:color w:val="000000"/>
          <w:sz w:val="24"/>
          <w:szCs w:val="24"/>
          <w:lang w:eastAsia="pl-PL"/>
        </w:rPr>
        <w:t xml:space="preserve"> a), szkolenie musi odbyć się w siedzibie Zamawiającego </w:t>
      </w:r>
      <w:r w:rsidR="0084389A">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w terminie do 15 dni do daty podpisania umowy.</w:t>
      </w:r>
    </w:p>
    <w:p w14:paraId="70744C53" w14:textId="10CBDC95" w:rsidR="002F56B8" w:rsidRPr="00447E66" w:rsidRDefault="002F56B8" w:rsidP="0084389A">
      <w:pPr>
        <w:numPr>
          <w:ilvl w:val="0"/>
          <w:numId w:val="29"/>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zobowiązany jest do wyposażenia pojazdów w system monitorowania </w:t>
      </w:r>
      <w:r w:rsidRPr="00447E66">
        <w:rPr>
          <w:rFonts w:asciiTheme="minorHAnsi" w:eastAsia="Times New Roman" w:hAnsiTheme="minorHAnsi" w:cstheme="minorHAnsi"/>
          <w:color w:val="000000"/>
          <w:sz w:val="24"/>
          <w:szCs w:val="24"/>
          <w:lang w:eastAsia="pl-PL"/>
        </w:rPr>
        <w:br/>
        <w:t xml:space="preserve">w postaci zapisu kamerą znajdująca się na samochodzie odbierającym odpady </w:t>
      </w:r>
      <w:r w:rsidR="0084389A">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z nieruchomości. Wyposażenie pojazdów w kamery umożliwi weryfikację obowiązków właścicieli nieruchomości m.in. czy w dniu odbioru odpady zostały wystawione przed posesję w godzinach odbioru i zgodnie </w:t>
      </w:r>
      <w:r w:rsidR="00DC6A2F" w:rsidRPr="00447E66">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z harmonogramem.</w:t>
      </w:r>
    </w:p>
    <w:p w14:paraId="38A0EF95" w14:textId="77777777" w:rsidR="002F56B8" w:rsidRPr="00447E66" w:rsidRDefault="002F56B8" w:rsidP="0084389A">
      <w:pPr>
        <w:numPr>
          <w:ilvl w:val="0"/>
          <w:numId w:val="29"/>
        </w:numPr>
        <w:spacing w:line="360" w:lineRule="auto"/>
        <w:ind w:left="284"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zobowiązany jest do dostarczenia nagrań z kamer Wykonawcy najpóźniej następnego dnia roboczego.</w:t>
      </w:r>
    </w:p>
    <w:p w14:paraId="11140278" w14:textId="372C699E" w:rsidR="002F56B8" w:rsidRPr="00447E66" w:rsidRDefault="002F56B8" w:rsidP="0084389A">
      <w:pPr>
        <w:numPr>
          <w:ilvl w:val="0"/>
          <w:numId w:val="29"/>
        </w:numPr>
        <w:spacing w:line="360" w:lineRule="auto"/>
        <w:ind w:left="284" w:hanging="142"/>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 xml:space="preserve">Wykonawca ponosi odpowiedzialność za zniszczenie lub uszkodzenie pojemników do gromadzenia odpadów należących do właścicieli nieruchomości, powstałych w związku </w:t>
      </w:r>
      <w:r w:rsidR="0084389A">
        <w:rPr>
          <w:rFonts w:asciiTheme="minorHAnsi" w:eastAsia="Times New Roman" w:hAnsiTheme="minorHAnsi" w:cstheme="minorHAnsi"/>
          <w:sz w:val="24"/>
          <w:szCs w:val="24"/>
          <w:lang w:eastAsia="pl-PL"/>
        </w:rPr>
        <w:t xml:space="preserve">                       </w:t>
      </w:r>
      <w:r w:rsidRPr="00447E66">
        <w:rPr>
          <w:rFonts w:asciiTheme="minorHAnsi" w:eastAsia="Times New Roman" w:hAnsiTheme="minorHAnsi" w:cstheme="minorHAnsi"/>
          <w:sz w:val="24"/>
          <w:szCs w:val="24"/>
          <w:lang w:eastAsia="pl-PL"/>
        </w:rPr>
        <w:t>z realizacją przedmiotu umowy, na zasadach określonych w Kodeksie Cywilnym.</w:t>
      </w:r>
    </w:p>
    <w:p w14:paraId="31C8AD68" w14:textId="77777777" w:rsidR="002F56B8" w:rsidRPr="00447E66" w:rsidRDefault="002F56B8" w:rsidP="00447E66">
      <w:pPr>
        <w:spacing w:line="360" w:lineRule="auto"/>
        <w:ind w:left="142" w:hanging="142"/>
        <w:jc w:val="both"/>
        <w:rPr>
          <w:rFonts w:asciiTheme="minorHAnsi" w:eastAsia="Times New Roman" w:hAnsiTheme="minorHAnsi" w:cstheme="minorHAnsi"/>
          <w:sz w:val="24"/>
          <w:szCs w:val="24"/>
          <w:lang w:eastAsia="pl-PL"/>
        </w:rPr>
      </w:pPr>
    </w:p>
    <w:p w14:paraId="7AB1447F" w14:textId="77777777" w:rsidR="002F56B8" w:rsidRPr="00447E66" w:rsidRDefault="002F56B8" w:rsidP="0084389A">
      <w:pPr>
        <w:numPr>
          <w:ilvl w:val="0"/>
          <w:numId w:val="17"/>
        </w:numPr>
        <w:spacing w:line="360" w:lineRule="auto"/>
        <w:ind w:left="142" w:hanging="142"/>
        <w:jc w:val="both"/>
        <w:rPr>
          <w:rFonts w:asciiTheme="minorHAnsi" w:eastAsia="Times New Roman" w:hAnsiTheme="minorHAnsi" w:cstheme="minorHAnsi"/>
          <w:b/>
          <w:bCs/>
          <w:sz w:val="24"/>
          <w:szCs w:val="24"/>
          <w:highlight w:val="lightGray"/>
          <w:lang w:eastAsia="pl-PL"/>
        </w:rPr>
      </w:pPr>
      <w:r w:rsidRPr="00447E66">
        <w:rPr>
          <w:rFonts w:asciiTheme="minorHAnsi" w:eastAsia="Times New Roman" w:hAnsiTheme="minorHAnsi" w:cstheme="minorHAnsi"/>
          <w:b/>
          <w:bCs/>
          <w:sz w:val="24"/>
          <w:szCs w:val="24"/>
          <w:lang w:eastAsia="pl-PL"/>
        </w:rPr>
        <w:t xml:space="preserve"> </w:t>
      </w:r>
      <w:r w:rsidRPr="00447E66">
        <w:rPr>
          <w:rFonts w:asciiTheme="minorHAnsi" w:eastAsia="Times New Roman" w:hAnsiTheme="minorHAnsi" w:cstheme="minorHAnsi"/>
          <w:b/>
          <w:bCs/>
          <w:sz w:val="24"/>
          <w:szCs w:val="24"/>
          <w:highlight w:val="lightGray"/>
          <w:lang w:eastAsia="pl-PL"/>
        </w:rPr>
        <w:t>Monitoring w zakresie selektywnego zbierania odpadów:</w:t>
      </w:r>
    </w:p>
    <w:p w14:paraId="262434CE" w14:textId="66E4F08A" w:rsidR="002F56B8" w:rsidRPr="00447E66" w:rsidRDefault="002F56B8" w:rsidP="00EA2C05">
      <w:pPr>
        <w:numPr>
          <w:ilvl w:val="0"/>
          <w:numId w:val="30"/>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zobowiązany jest do monitorowania m. in. obowiązku ciążącego na właścicielu nieruchomości w zakresie selektywnego zbierania odpadów komunalnych oraz przekazywania Zamawiającemu informacji o niezgodnym z „Regulaminem utrzymania czystości i porządku na terenie Gminy Byczyna” gromadzeniu odpadów, w szczególności</w:t>
      </w:r>
      <w:r w:rsidR="00EA2C05">
        <w:rPr>
          <w:rFonts w:asciiTheme="minorHAnsi" w:eastAsia="Times New Roman" w:hAnsiTheme="minorHAnsi" w:cstheme="minorHAnsi"/>
          <w:color w:val="000000"/>
          <w:sz w:val="24"/>
          <w:szCs w:val="24"/>
          <w:lang w:eastAsia="pl-PL"/>
        </w:rPr>
        <w:t xml:space="preserve"> </w:t>
      </w:r>
      <w:r w:rsidR="00EA2C05">
        <w:rPr>
          <w:rFonts w:asciiTheme="minorHAnsi" w:eastAsia="Times New Roman" w:hAnsiTheme="minorHAnsi" w:cstheme="minorHAnsi"/>
          <w:color w:val="000000"/>
          <w:sz w:val="24"/>
          <w:szCs w:val="24"/>
          <w:lang w:eastAsia="pl-PL"/>
        </w:rPr>
        <w:br/>
      </w:r>
      <w:r w:rsidRPr="00447E66">
        <w:rPr>
          <w:rFonts w:asciiTheme="minorHAnsi" w:eastAsia="Times New Roman" w:hAnsiTheme="minorHAnsi" w:cstheme="minorHAnsi"/>
          <w:color w:val="000000"/>
          <w:sz w:val="24"/>
          <w:szCs w:val="24"/>
          <w:lang w:eastAsia="pl-PL"/>
        </w:rPr>
        <w:t>o każdym przypadku niedopełnienia przez właściciela nieruchomości obowiązku w zakresie selektywnego zbierania odpadów komunalnych.</w:t>
      </w:r>
    </w:p>
    <w:p w14:paraId="560A837F" w14:textId="00417E5F" w:rsidR="002F56B8" w:rsidRPr="00447E66" w:rsidRDefault="002F56B8" w:rsidP="00EA2C05">
      <w:pPr>
        <w:numPr>
          <w:ilvl w:val="0"/>
          <w:numId w:val="30"/>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 Wykonawca w ramach czynności odbioru odpadów winien sprawdzić poprawność segregacji przeznaczonych do odbioru odpadów, poprzez skontrolowanie, czy </w:t>
      </w:r>
      <w:r w:rsidR="00EA2C05">
        <w:rPr>
          <w:rFonts w:asciiTheme="minorHAnsi" w:eastAsia="Times New Roman" w:hAnsiTheme="minorHAnsi" w:cstheme="minorHAnsi"/>
          <w:color w:val="000000"/>
          <w:sz w:val="24"/>
          <w:szCs w:val="24"/>
          <w:lang w:eastAsia="pl-PL"/>
        </w:rPr>
        <w:br/>
        <w:t>w</w:t>
      </w:r>
      <w:r w:rsidRPr="00447E66">
        <w:rPr>
          <w:rFonts w:asciiTheme="minorHAnsi" w:eastAsia="Times New Roman" w:hAnsiTheme="minorHAnsi" w:cstheme="minorHAnsi"/>
          <w:color w:val="000000"/>
          <w:sz w:val="24"/>
          <w:szCs w:val="24"/>
          <w:lang w:eastAsia="pl-PL"/>
        </w:rPr>
        <w:t xml:space="preserve"> pojemniku/worku:</w:t>
      </w:r>
    </w:p>
    <w:p w14:paraId="6C6395F8" w14:textId="2BD7CAC7" w:rsidR="002F56B8" w:rsidRPr="00447E66" w:rsidRDefault="002F56B8" w:rsidP="0084389A">
      <w:pPr>
        <w:numPr>
          <w:ilvl w:val="0"/>
          <w:numId w:val="9"/>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przeznaczonym na odpady podlegające selektywnej zbiórce znajduje się dedykowana dla tego pojemnika/worka frakcja odpadów</w:t>
      </w:r>
      <w:r w:rsidR="00287671">
        <w:rPr>
          <w:rFonts w:asciiTheme="minorHAnsi" w:eastAsia="Times New Roman" w:hAnsiTheme="minorHAnsi" w:cstheme="minorHAnsi"/>
          <w:color w:val="000000"/>
          <w:sz w:val="24"/>
          <w:szCs w:val="24"/>
          <w:lang w:eastAsia="pl-PL"/>
        </w:rPr>
        <w:t>;</w:t>
      </w:r>
    </w:p>
    <w:p w14:paraId="437D4E71" w14:textId="77777777" w:rsidR="002F56B8" w:rsidRPr="00447E66" w:rsidRDefault="002F56B8" w:rsidP="0084389A">
      <w:pPr>
        <w:numPr>
          <w:ilvl w:val="0"/>
          <w:numId w:val="9"/>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przeznaczonym na pozostałości po segregacji znajdują się odpady z frakcji podlegającej selektywnej zbiórce.</w:t>
      </w:r>
    </w:p>
    <w:p w14:paraId="39372EED" w14:textId="6D2A5253" w:rsidR="002F56B8" w:rsidRPr="00447E66" w:rsidRDefault="002F56B8" w:rsidP="00EA2C05">
      <w:pPr>
        <w:numPr>
          <w:ilvl w:val="0"/>
          <w:numId w:val="30"/>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 przypadku stwierdzenia, że właściciel nieruchomości nie wywiązuje się z obowiązku                     w zakresie segregacji odpadów, Wykonawca odbiera odpady jako niesegregowane (zmieszane) odpady komunalne zgodnie z przyjętym harmonogramem i niezwłocznie powiadamia o tym Zamawiającego (za pomocą środków komunikacji elektronicznej lub </w:t>
      </w:r>
      <w:r w:rsidR="0084389A">
        <w:rPr>
          <w:rFonts w:asciiTheme="minorHAnsi" w:eastAsia="Times New Roman" w:hAnsiTheme="minorHAnsi" w:cstheme="minorHAnsi"/>
          <w:color w:val="000000"/>
          <w:sz w:val="24"/>
          <w:szCs w:val="24"/>
          <w:lang w:eastAsia="pl-PL"/>
        </w:rPr>
        <w:t xml:space="preserve">                </w:t>
      </w:r>
      <w:r w:rsidRPr="00447E66">
        <w:rPr>
          <w:rFonts w:asciiTheme="minorHAnsi" w:eastAsia="Times New Roman" w:hAnsiTheme="minorHAnsi" w:cstheme="minorHAnsi"/>
          <w:color w:val="000000"/>
          <w:sz w:val="24"/>
          <w:szCs w:val="24"/>
          <w:lang w:eastAsia="pl-PL"/>
        </w:rPr>
        <w:t xml:space="preserve">w formie pisemnej za potwierdzeniem odbioru) nie później niż w ciągu 7 dni od dnia zaistnienia zdarzenia. Do zawiadomienia Wykonawca zobowiązany będzie załączyć dokumentację filmową lub zdjęciową, na której uwidoczniony zostanie fakt niedopełnienia przez właściciela nieruchomości obowiązku w zakresie selektywnego odbierania odpadów komunalnych, umożliwiającą identyfikację nieruchomości z rejestracją daty i godziny zdarzenia. </w:t>
      </w:r>
    </w:p>
    <w:p w14:paraId="151006D4" w14:textId="77777777" w:rsidR="002F56B8" w:rsidRPr="00447E66" w:rsidRDefault="002F56B8" w:rsidP="00EA2C05">
      <w:pPr>
        <w:numPr>
          <w:ilvl w:val="0"/>
          <w:numId w:val="30"/>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Informacja powinna zawierać w szczególności:  </w:t>
      </w:r>
    </w:p>
    <w:p w14:paraId="22E2A67E" w14:textId="41E0ABD4" w:rsidR="002F56B8" w:rsidRPr="00447E66" w:rsidRDefault="002F56B8" w:rsidP="0084389A">
      <w:pPr>
        <w:numPr>
          <w:ilvl w:val="0"/>
          <w:numId w:val="6"/>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adres nieruchomości, na której nie został dopełniony obowiązek selektywnego zbierania odpadów komunalnych</w:t>
      </w:r>
      <w:r w:rsidR="00287671">
        <w:rPr>
          <w:rFonts w:asciiTheme="minorHAnsi" w:eastAsia="Times New Roman" w:hAnsiTheme="minorHAnsi" w:cstheme="minorHAnsi"/>
          <w:color w:val="000000"/>
          <w:sz w:val="24"/>
          <w:szCs w:val="24"/>
          <w:lang w:eastAsia="pl-PL"/>
        </w:rPr>
        <w:t>;</w:t>
      </w:r>
    </w:p>
    <w:p w14:paraId="6C1A0171" w14:textId="46DE07D5" w:rsidR="002F56B8" w:rsidRPr="00447E66" w:rsidRDefault="002F56B8" w:rsidP="0084389A">
      <w:pPr>
        <w:numPr>
          <w:ilvl w:val="0"/>
          <w:numId w:val="6"/>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dzień, w którym doszło do ustalenia ww. zdarzenia</w:t>
      </w:r>
      <w:r w:rsidR="00287671">
        <w:rPr>
          <w:rFonts w:asciiTheme="minorHAnsi" w:eastAsia="Times New Roman" w:hAnsiTheme="minorHAnsi" w:cstheme="minorHAnsi"/>
          <w:color w:val="000000"/>
          <w:sz w:val="24"/>
          <w:szCs w:val="24"/>
          <w:lang w:eastAsia="pl-PL"/>
        </w:rPr>
        <w:t>;</w:t>
      </w:r>
    </w:p>
    <w:p w14:paraId="3CB64BCE" w14:textId="6A03AFC5" w:rsidR="002F56B8" w:rsidRPr="00447E66" w:rsidRDefault="002F56B8" w:rsidP="0084389A">
      <w:pPr>
        <w:numPr>
          <w:ilvl w:val="0"/>
          <w:numId w:val="6"/>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kolor pojemnika, rodzaj zabudowy nieruchomości, do której przypisany jest pojemnik, oznaczenie właściciela nieruchomości</w:t>
      </w:r>
      <w:r w:rsidR="00287671">
        <w:rPr>
          <w:rFonts w:asciiTheme="minorHAnsi" w:eastAsia="Times New Roman" w:hAnsiTheme="minorHAnsi" w:cstheme="minorHAnsi"/>
          <w:color w:val="000000"/>
          <w:sz w:val="24"/>
          <w:szCs w:val="24"/>
          <w:lang w:eastAsia="pl-PL"/>
        </w:rPr>
        <w:t>;</w:t>
      </w:r>
    </w:p>
    <w:p w14:paraId="3886EC23" w14:textId="4CA36F92" w:rsidR="002F56B8" w:rsidRPr="00447E66" w:rsidRDefault="002F56B8" w:rsidP="0084389A">
      <w:pPr>
        <w:numPr>
          <w:ilvl w:val="0"/>
          <w:numId w:val="6"/>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opis ze wskazaniem rodzaju odpadów, które znajdowały się w pojemniku, a do zbierania których pojemnik nie był przeznaczony</w:t>
      </w:r>
      <w:r w:rsidR="00287671">
        <w:rPr>
          <w:rFonts w:asciiTheme="minorHAnsi" w:eastAsia="Times New Roman" w:hAnsiTheme="minorHAnsi" w:cstheme="minorHAnsi"/>
          <w:color w:val="000000"/>
          <w:sz w:val="24"/>
          <w:szCs w:val="24"/>
          <w:lang w:eastAsia="pl-PL"/>
        </w:rPr>
        <w:t>;</w:t>
      </w:r>
    </w:p>
    <w:p w14:paraId="2B1DCD70" w14:textId="77777777" w:rsidR="002F56B8" w:rsidRPr="00447E66" w:rsidRDefault="002F56B8" w:rsidP="0084389A">
      <w:pPr>
        <w:numPr>
          <w:ilvl w:val="0"/>
          <w:numId w:val="6"/>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obowiązany jest przekazać Zamawiającemu dokumentację zdjęciową (lub filmową) przypadków niepoprawnej segregacji ujętych w informacji. Wykonawca przekazuje dokumentację zdjęciową (lub filmową) niepoprawnej segregacji na płycie/płytach CD/DVD obejmującą przypadki niepoprawnej segregacji nie później niż w ciągu 7 dni od dnia zaistnienia zdarzenia. Dokumentacja zdjęciowa (filmowa) powinna być sporządzona w sposób umożliwiający powiązanie poszczególnych fotografii z danymi, o których mowa powyżej</w:t>
      </w:r>
      <w:bookmarkStart w:id="17" w:name="_Hlk50454876"/>
      <w:r w:rsidRPr="00447E66">
        <w:rPr>
          <w:rFonts w:asciiTheme="minorHAnsi" w:eastAsia="Times New Roman" w:hAnsiTheme="minorHAnsi" w:cstheme="minorHAnsi"/>
          <w:color w:val="000000"/>
          <w:sz w:val="24"/>
          <w:szCs w:val="24"/>
          <w:lang w:eastAsia="pl-PL"/>
        </w:rPr>
        <w:t xml:space="preserve">. Film lub zdjęcia muszą zostać wykonane w taki sposób, aby pozwalały na przypisanie pojemników, w tym worków do konkretnej nieruchomości. </w:t>
      </w:r>
    </w:p>
    <w:p w14:paraId="315F098C" w14:textId="77777777" w:rsidR="002F56B8" w:rsidRPr="00447E66" w:rsidRDefault="002F56B8" w:rsidP="0084389A">
      <w:pPr>
        <w:spacing w:line="360" w:lineRule="auto"/>
        <w:ind w:left="426" w:hanging="142"/>
        <w:jc w:val="both"/>
        <w:rPr>
          <w:rFonts w:asciiTheme="minorHAnsi" w:eastAsia="Times New Roman" w:hAnsiTheme="minorHAnsi" w:cstheme="minorHAnsi"/>
          <w:color w:val="000000"/>
          <w:sz w:val="24"/>
          <w:szCs w:val="24"/>
          <w:lang w:eastAsia="pl-PL"/>
        </w:rPr>
      </w:pPr>
      <w:bookmarkStart w:id="18" w:name="_Hlk55541114"/>
      <w:r w:rsidRPr="00447E66">
        <w:rPr>
          <w:rFonts w:asciiTheme="minorHAnsi" w:eastAsia="Times New Roman" w:hAnsiTheme="minorHAnsi" w:cstheme="minorHAnsi"/>
          <w:color w:val="000000"/>
          <w:sz w:val="24"/>
          <w:szCs w:val="24"/>
          <w:lang w:eastAsia="pl-PL"/>
        </w:rPr>
        <w:t>Zamawiający dopuszcza przesyłanie dokumentacji zdjęciowej, fotograficznej w postaci elektronicznej, na wskazany przez Zamawiającego adres poczty elektronicznej.</w:t>
      </w:r>
    </w:p>
    <w:bookmarkEnd w:id="17"/>
    <w:bookmarkEnd w:id="18"/>
    <w:p w14:paraId="25FDFAC1" w14:textId="77777777" w:rsidR="002F56B8" w:rsidRPr="00447E66" w:rsidRDefault="002F56B8" w:rsidP="00EA2C05">
      <w:pPr>
        <w:numPr>
          <w:ilvl w:val="0"/>
          <w:numId w:val="30"/>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Wykonawca przekazuje również informację o niedopełnieniu obowiązku selektywnego zbierania odpadów właściciela nieruchomości, którego to dotyczy. Informacja powinna zawierać, co najmniej dane określone w pkt a), b), c) i d). Wykonawca przekazuje informację właścicielowi nieruchomości w formie pisemnej za potwierdzeniem odbioru lub osobiście za potwierdzeniem odbioru. </w:t>
      </w:r>
    </w:p>
    <w:p w14:paraId="1B898F1D" w14:textId="77777777" w:rsidR="002F56B8" w:rsidRPr="00447E66" w:rsidRDefault="002F56B8" w:rsidP="00EA2C05">
      <w:pPr>
        <w:numPr>
          <w:ilvl w:val="0"/>
          <w:numId w:val="30"/>
        </w:numPr>
        <w:spacing w:line="360" w:lineRule="auto"/>
        <w:ind w:left="284" w:hanging="284"/>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Wykonawca otrzyma dane osobowe właściciela nieruchomości zgodnie z Umową powierzenia danych osobowych.</w:t>
      </w:r>
    </w:p>
    <w:p w14:paraId="58A3305A" w14:textId="77777777" w:rsidR="002F56B8" w:rsidRPr="00447E66" w:rsidRDefault="002F56B8" w:rsidP="00447E66">
      <w:pPr>
        <w:spacing w:line="360" w:lineRule="auto"/>
        <w:ind w:left="142" w:hanging="142"/>
        <w:jc w:val="both"/>
        <w:rPr>
          <w:rFonts w:asciiTheme="minorHAnsi" w:eastAsia="Times New Roman" w:hAnsiTheme="minorHAnsi" w:cstheme="minorHAnsi"/>
          <w:color w:val="000000"/>
          <w:sz w:val="24"/>
          <w:szCs w:val="24"/>
          <w:lang w:eastAsia="pl-PL"/>
        </w:rPr>
      </w:pPr>
    </w:p>
    <w:p w14:paraId="0782DB71" w14:textId="77777777" w:rsidR="002F56B8" w:rsidRPr="00447E66" w:rsidRDefault="002F56B8" w:rsidP="0084389A">
      <w:pPr>
        <w:numPr>
          <w:ilvl w:val="0"/>
          <w:numId w:val="17"/>
        </w:numPr>
        <w:spacing w:line="360" w:lineRule="auto"/>
        <w:ind w:left="142" w:hanging="142"/>
        <w:jc w:val="both"/>
        <w:rPr>
          <w:rFonts w:asciiTheme="minorHAnsi" w:eastAsia="Times New Roman" w:hAnsiTheme="minorHAnsi" w:cstheme="minorHAnsi"/>
          <w:b/>
          <w:color w:val="000000"/>
          <w:sz w:val="24"/>
          <w:szCs w:val="24"/>
          <w:highlight w:val="lightGray"/>
          <w:lang w:eastAsia="pl-PL"/>
        </w:rPr>
      </w:pPr>
      <w:r w:rsidRPr="00447E66">
        <w:rPr>
          <w:rFonts w:asciiTheme="minorHAnsi" w:eastAsia="Times New Roman" w:hAnsiTheme="minorHAnsi" w:cstheme="minorHAnsi"/>
          <w:b/>
          <w:color w:val="000000"/>
          <w:sz w:val="24"/>
          <w:szCs w:val="24"/>
          <w:highlight w:val="lightGray"/>
          <w:lang w:eastAsia="pl-PL"/>
        </w:rPr>
        <w:t>CZYNNOŚCI KONTROLNE</w:t>
      </w:r>
    </w:p>
    <w:p w14:paraId="4409FAEF" w14:textId="77777777" w:rsidR="002F56B8" w:rsidRPr="00447E66" w:rsidRDefault="002F56B8" w:rsidP="00EA2C05">
      <w:pPr>
        <w:numPr>
          <w:ilvl w:val="0"/>
          <w:numId w:val="39"/>
        </w:numPr>
        <w:spacing w:line="360" w:lineRule="auto"/>
        <w:ind w:left="284" w:hanging="284"/>
        <w:jc w:val="both"/>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color w:val="000000"/>
          <w:sz w:val="24"/>
          <w:szCs w:val="24"/>
          <w:lang w:eastAsia="pl-PL"/>
        </w:rPr>
        <w:t>Zamawiający uprawniony jest do dokonywania kontroli sposobu wykonywania przez Wykonawcę lub podwykonawców przedmiotu umowy bez konieczności uprzedniego informowania Wykonawcy lub podwykonawców o zamiarze, czasie i miejscu jej przeprowadzenia. Zamawiający zobowiązany jest do przeprowadzania kontroli w sposób nieutrudniający wykonywaniu przez Wykonawcę lub podwykonawców przedmiotu umowy.</w:t>
      </w:r>
    </w:p>
    <w:p w14:paraId="4DEC8CD9" w14:textId="77777777" w:rsidR="002F56B8" w:rsidRPr="00447E66" w:rsidRDefault="002F56B8" w:rsidP="00EA2C05">
      <w:pPr>
        <w:numPr>
          <w:ilvl w:val="0"/>
          <w:numId w:val="39"/>
        </w:numPr>
        <w:spacing w:line="360" w:lineRule="auto"/>
        <w:ind w:left="284" w:hanging="284"/>
        <w:jc w:val="both"/>
        <w:rPr>
          <w:rFonts w:asciiTheme="minorHAnsi" w:eastAsia="Times New Roman" w:hAnsiTheme="minorHAnsi" w:cstheme="minorHAnsi"/>
          <w:b/>
          <w:color w:val="000000"/>
          <w:sz w:val="24"/>
          <w:szCs w:val="24"/>
          <w:lang w:eastAsia="pl-PL"/>
        </w:rPr>
      </w:pPr>
      <w:r w:rsidRPr="00447E66">
        <w:rPr>
          <w:rFonts w:asciiTheme="minorHAnsi" w:eastAsia="Times New Roman" w:hAnsiTheme="minorHAnsi" w:cstheme="minorHAnsi"/>
          <w:color w:val="000000"/>
          <w:sz w:val="24"/>
          <w:szCs w:val="24"/>
          <w:lang w:eastAsia="pl-PL"/>
        </w:rPr>
        <w:t>W szczególności Zamawiający uprawniony jest przez okres realizacji umowy do:</w:t>
      </w:r>
      <w:r w:rsidRPr="00447E66">
        <w:rPr>
          <w:rFonts w:asciiTheme="minorHAnsi" w:eastAsia="Times New Roman" w:hAnsiTheme="minorHAnsi" w:cstheme="minorHAnsi"/>
          <w:b/>
          <w:bCs/>
          <w:color w:val="000000"/>
          <w:sz w:val="24"/>
          <w:szCs w:val="24"/>
          <w:lang w:eastAsia="pl-PL"/>
        </w:rPr>
        <w:t xml:space="preserve"> </w:t>
      </w:r>
    </w:p>
    <w:p w14:paraId="06E43B80" w14:textId="630ACA1B" w:rsidR="002F56B8" w:rsidRPr="003134A4" w:rsidRDefault="002F56B8" w:rsidP="0084389A">
      <w:pPr>
        <w:pStyle w:val="Akapitzlist"/>
        <w:numPr>
          <w:ilvl w:val="0"/>
          <w:numId w:val="42"/>
        </w:numPr>
        <w:spacing w:line="360" w:lineRule="auto"/>
        <w:ind w:left="426" w:hanging="142"/>
        <w:rPr>
          <w:rFonts w:asciiTheme="minorHAnsi" w:eastAsia="Times New Roman" w:hAnsiTheme="minorHAnsi" w:cstheme="minorHAnsi"/>
          <w:b/>
          <w:color w:val="000000"/>
          <w:sz w:val="24"/>
          <w:szCs w:val="24"/>
          <w:lang w:eastAsia="pl-PL"/>
        </w:rPr>
      </w:pPr>
      <w:r w:rsidRPr="003134A4">
        <w:rPr>
          <w:rFonts w:asciiTheme="minorHAnsi" w:eastAsia="Times New Roman" w:hAnsiTheme="minorHAnsi" w:cstheme="minorHAnsi"/>
          <w:color w:val="000000"/>
          <w:sz w:val="24"/>
          <w:szCs w:val="24"/>
          <w:lang w:eastAsia="pl-PL"/>
        </w:rPr>
        <w:t>kontroli sposobu wykonywania przez Wykonawcę postanowień niniejszej umowy;</w:t>
      </w:r>
    </w:p>
    <w:p w14:paraId="7CCB48BB" w14:textId="77777777" w:rsidR="002F56B8" w:rsidRPr="003134A4" w:rsidRDefault="002F56B8" w:rsidP="0084389A">
      <w:pPr>
        <w:pStyle w:val="Akapitzlist"/>
        <w:numPr>
          <w:ilvl w:val="0"/>
          <w:numId w:val="42"/>
        </w:numPr>
        <w:spacing w:line="360" w:lineRule="auto"/>
        <w:ind w:left="426" w:hanging="142"/>
        <w:rPr>
          <w:rFonts w:asciiTheme="minorHAnsi" w:eastAsia="Times New Roman" w:hAnsiTheme="minorHAnsi" w:cstheme="minorHAnsi"/>
          <w:b/>
          <w:color w:val="000000"/>
          <w:sz w:val="24"/>
          <w:szCs w:val="24"/>
          <w:lang w:eastAsia="pl-PL"/>
        </w:rPr>
      </w:pPr>
      <w:r w:rsidRPr="003134A4">
        <w:rPr>
          <w:rFonts w:asciiTheme="minorHAnsi" w:eastAsia="Times New Roman" w:hAnsiTheme="minorHAnsi" w:cstheme="minorHAnsi"/>
          <w:color w:val="000000"/>
          <w:sz w:val="24"/>
          <w:szCs w:val="24"/>
          <w:lang w:eastAsia="pl-PL"/>
        </w:rPr>
        <w:t>żądania od Wykonawcy przedstawienia dokumentów (kart przekazania odpadów, informacji dotyczących lub związanych z wykonywaniem przedmiotu niniejszej umowy), oraz dokumentów potwierdzających ważenie odebranych przez Wykonawcę odpadów komunalnych w instalacjach;</w:t>
      </w:r>
    </w:p>
    <w:p w14:paraId="1DB226B8" w14:textId="77777777" w:rsidR="002F56B8" w:rsidRPr="003134A4" w:rsidRDefault="002F56B8" w:rsidP="0084389A">
      <w:pPr>
        <w:pStyle w:val="Akapitzlist"/>
        <w:numPr>
          <w:ilvl w:val="0"/>
          <w:numId w:val="42"/>
        </w:numPr>
        <w:spacing w:line="360" w:lineRule="auto"/>
        <w:ind w:left="426" w:hanging="142"/>
        <w:rPr>
          <w:rFonts w:asciiTheme="minorHAnsi" w:eastAsia="Times New Roman" w:hAnsiTheme="minorHAnsi" w:cstheme="minorHAnsi"/>
          <w:b/>
          <w:color w:val="000000"/>
          <w:sz w:val="24"/>
          <w:szCs w:val="24"/>
          <w:lang w:eastAsia="pl-PL"/>
        </w:rPr>
      </w:pPr>
      <w:r w:rsidRPr="003134A4">
        <w:rPr>
          <w:rFonts w:asciiTheme="minorHAnsi" w:eastAsia="Times New Roman" w:hAnsiTheme="minorHAnsi" w:cstheme="minorHAnsi"/>
          <w:color w:val="000000"/>
          <w:sz w:val="24"/>
          <w:szCs w:val="24"/>
          <w:lang w:eastAsia="pl-PL"/>
        </w:rPr>
        <w:t xml:space="preserve">posiadania nieograniczonego dostępu do systemu monitorowania lokalizacji i pracy pojazdów, </w:t>
      </w:r>
      <w:r w:rsidRPr="003134A4">
        <w:rPr>
          <w:rFonts w:asciiTheme="minorHAnsi" w:eastAsia="Times New Roman" w:hAnsiTheme="minorHAnsi" w:cstheme="minorHAnsi"/>
          <w:sz w:val="24"/>
          <w:szCs w:val="24"/>
          <w:lang w:eastAsia="pl-PL"/>
        </w:rPr>
        <w:t>poprzez interfejs wymiany danych.</w:t>
      </w:r>
    </w:p>
    <w:p w14:paraId="56843330" w14:textId="195191BE" w:rsidR="002F56B8" w:rsidRPr="003134A4" w:rsidRDefault="002F56B8" w:rsidP="00EA2C05">
      <w:pPr>
        <w:pStyle w:val="Akapitzlist"/>
        <w:numPr>
          <w:ilvl w:val="0"/>
          <w:numId w:val="39"/>
        </w:numPr>
        <w:tabs>
          <w:tab w:val="left" w:pos="284"/>
        </w:tabs>
        <w:adjustRightInd w:val="0"/>
        <w:spacing w:line="360" w:lineRule="auto"/>
        <w:ind w:left="284" w:hanging="284"/>
        <w:rPr>
          <w:rFonts w:asciiTheme="minorHAnsi" w:hAnsiTheme="minorHAnsi" w:cstheme="minorHAnsi"/>
          <w:sz w:val="24"/>
          <w:szCs w:val="24"/>
        </w:rPr>
      </w:pPr>
      <w:r w:rsidRPr="003134A4">
        <w:rPr>
          <w:rFonts w:asciiTheme="minorHAnsi" w:hAnsiTheme="minorHAnsi" w:cstheme="minorHAnsi"/>
          <w:sz w:val="24"/>
          <w:szCs w:val="24"/>
        </w:rPr>
        <w:t>Wykonawca jest zobowiązany umożliwić Zamawiającemu przeprowadzenie kontroli,</w:t>
      </w:r>
      <w:r w:rsidR="0084389A">
        <w:rPr>
          <w:rFonts w:asciiTheme="minorHAnsi" w:hAnsiTheme="minorHAnsi" w:cstheme="minorHAnsi"/>
          <w:sz w:val="24"/>
          <w:szCs w:val="24"/>
        </w:rPr>
        <w:t xml:space="preserve"> </w:t>
      </w:r>
      <w:r w:rsidRPr="003134A4">
        <w:rPr>
          <w:rFonts w:asciiTheme="minorHAnsi" w:hAnsiTheme="minorHAnsi" w:cstheme="minorHAnsi"/>
          <w:sz w:val="24"/>
          <w:szCs w:val="24"/>
        </w:rPr>
        <w:t xml:space="preserve"> w tym m.in. udzielić niezbędnych wyjaśnień, informacji oraz przedstawić dokumenty pozwalające na sprawdzenie realizacji przez Wykonawcę obowiązków wynikających </w:t>
      </w:r>
      <w:r w:rsidR="0084389A">
        <w:rPr>
          <w:rFonts w:asciiTheme="minorHAnsi" w:hAnsiTheme="minorHAnsi" w:cstheme="minorHAnsi"/>
          <w:sz w:val="24"/>
          <w:szCs w:val="24"/>
        </w:rPr>
        <w:t xml:space="preserve">                     </w:t>
      </w:r>
      <w:r w:rsidRPr="003134A4">
        <w:rPr>
          <w:rFonts w:asciiTheme="minorHAnsi" w:hAnsiTheme="minorHAnsi" w:cstheme="minorHAnsi"/>
          <w:sz w:val="24"/>
          <w:szCs w:val="24"/>
        </w:rPr>
        <w:t>z umowy.</w:t>
      </w:r>
    </w:p>
    <w:p w14:paraId="28ACAA2E" w14:textId="77777777" w:rsidR="002F56B8" w:rsidRPr="00447E66" w:rsidRDefault="002F56B8" w:rsidP="00EA2C05">
      <w:pPr>
        <w:numPr>
          <w:ilvl w:val="0"/>
          <w:numId w:val="39"/>
        </w:numPr>
        <w:tabs>
          <w:tab w:val="left" w:pos="284"/>
        </w:tabs>
        <w:autoSpaceDE w:val="0"/>
        <w:autoSpaceDN w:val="0"/>
        <w:adjustRightInd w:val="0"/>
        <w:spacing w:line="360" w:lineRule="auto"/>
        <w:ind w:left="284" w:hanging="284"/>
        <w:jc w:val="both"/>
        <w:rPr>
          <w:rFonts w:asciiTheme="minorHAnsi" w:hAnsiTheme="minorHAnsi" w:cstheme="minorHAnsi"/>
          <w:sz w:val="24"/>
          <w:szCs w:val="24"/>
        </w:rPr>
      </w:pPr>
      <w:r w:rsidRPr="00447E66">
        <w:rPr>
          <w:rFonts w:asciiTheme="minorHAnsi" w:hAnsiTheme="minorHAnsi" w:cstheme="minorHAnsi"/>
          <w:sz w:val="24"/>
          <w:szCs w:val="24"/>
        </w:rPr>
        <w:t>Zamawiający zastrzega sobie prawo kontroli wykonywania przedmiotu zamówienia bez powiadomienia Wykonawcy.</w:t>
      </w:r>
    </w:p>
    <w:p w14:paraId="03097637" w14:textId="77777777" w:rsidR="002F56B8" w:rsidRPr="00447E66" w:rsidRDefault="002F56B8" w:rsidP="00EA2C05">
      <w:pPr>
        <w:numPr>
          <w:ilvl w:val="0"/>
          <w:numId w:val="39"/>
        </w:numPr>
        <w:tabs>
          <w:tab w:val="left" w:pos="284"/>
        </w:tabs>
        <w:autoSpaceDE w:val="0"/>
        <w:autoSpaceDN w:val="0"/>
        <w:adjustRightInd w:val="0"/>
        <w:spacing w:line="360" w:lineRule="auto"/>
        <w:ind w:left="284" w:hanging="284"/>
        <w:jc w:val="both"/>
        <w:rPr>
          <w:rFonts w:asciiTheme="minorHAnsi" w:hAnsiTheme="minorHAnsi" w:cstheme="minorHAnsi"/>
          <w:sz w:val="24"/>
          <w:szCs w:val="24"/>
        </w:rPr>
      </w:pPr>
      <w:r w:rsidRPr="00447E66">
        <w:rPr>
          <w:rFonts w:asciiTheme="minorHAnsi" w:hAnsiTheme="minorHAnsi" w:cstheme="minorHAnsi"/>
          <w:sz w:val="24"/>
          <w:szCs w:val="24"/>
        </w:rPr>
        <w:t>Na każde wezwanie Zamawiającego Wykonawca zobowiązany jest do ważenia kontrolnego poszczególnych rodzajów odpadów, segregowanych i zmieszanych odbieranych od właścicieli nieruchomości zamieszkałych na terenie gminy, w punkcie wagowym wskazanym przez Zamawiającego.</w:t>
      </w:r>
    </w:p>
    <w:p w14:paraId="74707FAB" w14:textId="77777777" w:rsidR="002F56B8" w:rsidRPr="00447E66" w:rsidRDefault="002F56B8" w:rsidP="00447E66">
      <w:pPr>
        <w:spacing w:line="360" w:lineRule="auto"/>
        <w:ind w:left="142" w:hanging="142"/>
        <w:jc w:val="both"/>
        <w:rPr>
          <w:rFonts w:asciiTheme="minorHAnsi" w:hAnsiTheme="minorHAnsi" w:cstheme="minorHAnsi"/>
          <w:sz w:val="24"/>
          <w:szCs w:val="24"/>
        </w:rPr>
      </w:pPr>
    </w:p>
    <w:p w14:paraId="1ADEC161" w14:textId="77777777" w:rsidR="002F56B8" w:rsidRPr="00447E66" w:rsidRDefault="002F56B8" w:rsidP="0084389A">
      <w:pPr>
        <w:numPr>
          <w:ilvl w:val="0"/>
          <w:numId w:val="17"/>
        </w:numPr>
        <w:spacing w:line="360" w:lineRule="auto"/>
        <w:ind w:left="142" w:hanging="142"/>
        <w:jc w:val="both"/>
        <w:rPr>
          <w:rFonts w:asciiTheme="minorHAnsi" w:eastAsia="Times New Roman" w:hAnsiTheme="minorHAnsi" w:cstheme="minorHAnsi"/>
          <w:b/>
          <w:bCs/>
          <w:sz w:val="24"/>
          <w:szCs w:val="24"/>
          <w:lang w:eastAsia="pl-PL"/>
        </w:rPr>
      </w:pPr>
      <w:r w:rsidRPr="00447E66">
        <w:rPr>
          <w:rFonts w:asciiTheme="minorHAnsi" w:eastAsia="Times New Roman" w:hAnsiTheme="minorHAnsi" w:cstheme="minorHAnsi"/>
          <w:b/>
          <w:bCs/>
          <w:sz w:val="24"/>
          <w:szCs w:val="24"/>
          <w:lang w:eastAsia="pl-PL"/>
        </w:rPr>
        <w:t xml:space="preserve"> </w:t>
      </w:r>
      <w:r w:rsidRPr="00447E66">
        <w:rPr>
          <w:rFonts w:asciiTheme="minorHAnsi" w:eastAsia="Times New Roman" w:hAnsiTheme="minorHAnsi" w:cstheme="minorHAnsi"/>
          <w:b/>
          <w:bCs/>
          <w:sz w:val="24"/>
          <w:szCs w:val="24"/>
          <w:highlight w:val="lightGray"/>
          <w:lang w:eastAsia="pl-PL"/>
        </w:rPr>
        <w:t>POZOSTAŁE OBOWIĄZKI WYKONAWCY W ZAKRESIE SPOSOBU REALIZACJI PRZEDMIOTU UMOWY:</w:t>
      </w:r>
    </w:p>
    <w:p w14:paraId="0BB94EC2" w14:textId="77777777" w:rsidR="002F56B8" w:rsidRPr="00447E66" w:rsidRDefault="002F56B8" w:rsidP="00EA2C05">
      <w:pPr>
        <w:numPr>
          <w:ilvl w:val="6"/>
          <w:numId w:val="16"/>
        </w:numPr>
        <w:spacing w:line="360" w:lineRule="auto"/>
        <w:ind w:left="284" w:hanging="284"/>
        <w:jc w:val="both"/>
        <w:rPr>
          <w:rFonts w:asciiTheme="minorHAnsi" w:eastAsia="Times New Roman" w:hAnsiTheme="minorHAnsi" w:cstheme="minorHAnsi"/>
          <w:sz w:val="24"/>
          <w:szCs w:val="24"/>
          <w:lang w:eastAsia="pl-PL"/>
        </w:rPr>
      </w:pPr>
      <w:r w:rsidRPr="00447E66">
        <w:rPr>
          <w:rFonts w:asciiTheme="minorHAnsi" w:eastAsia="Times New Roman" w:hAnsiTheme="minorHAnsi" w:cstheme="minorHAnsi"/>
          <w:sz w:val="24"/>
          <w:szCs w:val="24"/>
          <w:lang w:eastAsia="pl-PL"/>
        </w:rPr>
        <w:t>W zakresie realizacji przedmiotu umowy Wykonawca ma obowiązek:</w:t>
      </w:r>
    </w:p>
    <w:p w14:paraId="5F0F28D7" w14:textId="24CC98C3" w:rsidR="002F56B8" w:rsidRPr="0064431E" w:rsidRDefault="002F56B8" w:rsidP="0084389A">
      <w:pPr>
        <w:numPr>
          <w:ilvl w:val="0"/>
          <w:numId w:val="31"/>
        </w:numPr>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wykonywać przedmiot umowy w sposób fachowy, niepowodujący niepotrzebnych przeszkód  i niedogodności dla mieszkańców gminy;</w:t>
      </w:r>
    </w:p>
    <w:p w14:paraId="639E9B11" w14:textId="77777777" w:rsidR="002F56B8" w:rsidRPr="0064431E" w:rsidRDefault="002F56B8" w:rsidP="0084389A">
      <w:pPr>
        <w:numPr>
          <w:ilvl w:val="0"/>
          <w:numId w:val="31"/>
        </w:numPr>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garażowania pojazdów do realizacji przedmiotu zamówienia może odbywać się wyłącznie na terenie posiadanej bazy transportowej;</w:t>
      </w:r>
    </w:p>
    <w:p w14:paraId="56AFC8A5" w14:textId="77777777" w:rsidR="002F56B8" w:rsidRPr="0064431E" w:rsidRDefault="002F56B8" w:rsidP="0084389A">
      <w:pPr>
        <w:numPr>
          <w:ilvl w:val="0"/>
          <w:numId w:val="31"/>
        </w:numPr>
        <w:spacing w:line="360" w:lineRule="auto"/>
        <w:ind w:left="426" w:hanging="142"/>
        <w:jc w:val="both"/>
        <w:rPr>
          <w:rFonts w:asciiTheme="minorHAnsi" w:eastAsia="Times New Roman" w:hAnsiTheme="minorHAnsi" w:cstheme="minorHAnsi"/>
          <w:sz w:val="24"/>
          <w:szCs w:val="24"/>
          <w:lang w:eastAsia="pl-PL"/>
        </w:rPr>
      </w:pPr>
      <w:r w:rsidRPr="0064431E">
        <w:rPr>
          <w:rFonts w:asciiTheme="minorHAnsi" w:eastAsia="Times New Roman" w:hAnsiTheme="minorHAnsi" w:cstheme="minorHAnsi"/>
          <w:sz w:val="24"/>
          <w:szCs w:val="24"/>
          <w:lang w:eastAsia="pl-PL"/>
        </w:rPr>
        <w:t>wyposażenia</w:t>
      </w:r>
      <w:r w:rsidRPr="0064431E">
        <w:rPr>
          <w:rFonts w:asciiTheme="minorHAnsi" w:eastAsia="Times New Roman" w:hAnsiTheme="minorHAnsi" w:cstheme="minorHAnsi"/>
          <w:spacing w:val="-4"/>
          <w:sz w:val="24"/>
          <w:szCs w:val="24"/>
          <w:lang w:eastAsia="pl-PL"/>
        </w:rPr>
        <w:t xml:space="preserve"> </w:t>
      </w:r>
      <w:r w:rsidRPr="0064431E">
        <w:rPr>
          <w:rFonts w:asciiTheme="minorHAnsi" w:eastAsia="Times New Roman" w:hAnsiTheme="minorHAnsi" w:cstheme="minorHAnsi"/>
          <w:sz w:val="24"/>
          <w:szCs w:val="24"/>
          <w:lang w:eastAsia="pl-PL"/>
        </w:rPr>
        <w:t>pracowników</w:t>
      </w:r>
      <w:r w:rsidRPr="0064431E">
        <w:rPr>
          <w:rFonts w:asciiTheme="minorHAnsi" w:eastAsia="Times New Roman" w:hAnsiTheme="minorHAnsi" w:cstheme="minorHAnsi"/>
          <w:spacing w:val="-2"/>
          <w:sz w:val="24"/>
          <w:szCs w:val="24"/>
          <w:lang w:eastAsia="pl-PL"/>
        </w:rPr>
        <w:t xml:space="preserve"> </w:t>
      </w:r>
      <w:r w:rsidRPr="0064431E">
        <w:rPr>
          <w:rFonts w:asciiTheme="minorHAnsi" w:eastAsia="Times New Roman" w:hAnsiTheme="minorHAnsi" w:cstheme="minorHAnsi"/>
          <w:sz w:val="24"/>
          <w:szCs w:val="24"/>
          <w:lang w:eastAsia="pl-PL"/>
        </w:rPr>
        <w:t>zajmujących się</w:t>
      </w:r>
      <w:r w:rsidRPr="0064431E">
        <w:rPr>
          <w:rFonts w:asciiTheme="minorHAnsi" w:eastAsia="Times New Roman" w:hAnsiTheme="minorHAnsi" w:cstheme="minorHAnsi"/>
          <w:spacing w:val="-4"/>
          <w:sz w:val="24"/>
          <w:szCs w:val="24"/>
          <w:lang w:eastAsia="pl-PL"/>
        </w:rPr>
        <w:t xml:space="preserve"> </w:t>
      </w:r>
      <w:r w:rsidRPr="0064431E">
        <w:rPr>
          <w:rFonts w:asciiTheme="minorHAnsi" w:eastAsia="Times New Roman" w:hAnsiTheme="minorHAnsi" w:cstheme="minorHAnsi"/>
          <w:sz w:val="24"/>
          <w:szCs w:val="24"/>
          <w:lang w:eastAsia="pl-PL"/>
        </w:rPr>
        <w:t>wywozem odpadów</w:t>
      </w:r>
      <w:r w:rsidRPr="0064431E">
        <w:rPr>
          <w:rFonts w:asciiTheme="minorHAnsi" w:eastAsia="Times New Roman" w:hAnsiTheme="minorHAnsi" w:cstheme="minorHAnsi"/>
          <w:spacing w:val="-2"/>
          <w:sz w:val="24"/>
          <w:szCs w:val="24"/>
          <w:lang w:eastAsia="pl-PL"/>
        </w:rPr>
        <w:t xml:space="preserve"> </w:t>
      </w:r>
      <w:r w:rsidRPr="0064431E">
        <w:rPr>
          <w:rFonts w:asciiTheme="minorHAnsi" w:eastAsia="Times New Roman" w:hAnsiTheme="minorHAnsi" w:cstheme="minorHAnsi"/>
          <w:sz w:val="24"/>
          <w:szCs w:val="24"/>
          <w:lang w:eastAsia="pl-PL"/>
        </w:rPr>
        <w:t>w</w:t>
      </w:r>
      <w:r w:rsidRPr="0064431E">
        <w:rPr>
          <w:rFonts w:asciiTheme="minorHAnsi" w:eastAsia="Times New Roman" w:hAnsiTheme="minorHAnsi" w:cstheme="minorHAnsi"/>
          <w:spacing w:val="-2"/>
          <w:sz w:val="24"/>
          <w:szCs w:val="24"/>
          <w:lang w:eastAsia="pl-PL"/>
        </w:rPr>
        <w:t xml:space="preserve"> </w:t>
      </w:r>
      <w:r w:rsidRPr="0064431E">
        <w:rPr>
          <w:rFonts w:asciiTheme="minorHAnsi" w:eastAsia="Times New Roman" w:hAnsiTheme="minorHAnsi" w:cstheme="minorHAnsi"/>
          <w:sz w:val="24"/>
          <w:szCs w:val="24"/>
          <w:lang w:eastAsia="pl-PL"/>
        </w:rPr>
        <w:t>odzież</w:t>
      </w:r>
      <w:r w:rsidRPr="0064431E">
        <w:rPr>
          <w:rFonts w:asciiTheme="minorHAnsi" w:eastAsia="Times New Roman" w:hAnsiTheme="minorHAnsi" w:cstheme="minorHAnsi"/>
          <w:spacing w:val="-2"/>
          <w:sz w:val="24"/>
          <w:szCs w:val="24"/>
          <w:lang w:eastAsia="pl-PL"/>
        </w:rPr>
        <w:t xml:space="preserve"> </w:t>
      </w:r>
      <w:r w:rsidRPr="0064431E">
        <w:rPr>
          <w:rFonts w:asciiTheme="minorHAnsi" w:eastAsia="Times New Roman" w:hAnsiTheme="minorHAnsi" w:cstheme="minorHAnsi"/>
          <w:sz w:val="24"/>
          <w:szCs w:val="24"/>
          <w:lang w:eastAsia="pl-PL"/>
        </w:rPr>
        <w:t>ochronną                       z widocznym logo firmy;</w:t>
      </w:r>
    </w:p>
    <w:p w14:paraId="30B14A3E" w14:textId="77777777" w:rsidR="002F56B8" w:rsidRPr="00447E66" w:rsidRDefault="002F56B8" w:rsidP="0084389A">
      <w:pPr>
        <w:numPr>
          <w:ilvl w:val="0"/>
          <w:numId w:val="31"/>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niezwłocznie naprawiać lub ponosić wg wyboru Zamawiającego koszty naprawy szkody wyrządzonej podczas wykonywania usług wywozu odpadów komunalnych w Gminie (np. uszkodzenia chodników, ogrodzeń, punktów gromadzenia odpadów itp.);</w:t>
      </w:r>
    </w:p>
    <w:p w14:paraId="1C7A005F" w14:textId="77777777" w:rsidR="002F56B8" w:rsidRPr="00447E66" w:rsidRDefault="002F56B8" w:rsidP="0084389A">
      <w:pPr>
        <w:numPr>
          <w:ilvl w:val="0"/>
          <w:numId w:val="31"/>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odebrać odpady z każdej nieruchomości położonej na terenie Gminy Byczyna objętej przedmiotem postępowania w terminie określonym w harmonogramie Zamawiający informuje, iż na terenie Gminy Byczyna są nieruchomości położone w trudno dostępnych miejscach, które są wykazane w załączniku nr 3 do OPZ;</w:t>
      </w:r>
    </w:p>
    <w:p w14:paraId="0F6CF9CE" w14:textId="77777777" w:rsidR="002F56B8" w:rsidRPr="00447E66" w:rsidRDefault="002F56B8" w:rsidP="0084389A">
      <w:pPr>
        <w:numPr>
          <w:ilvl w:val="0"/>
          <w:numId w:val="31"/>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dokonywać odbioru i transportu odpadów komunalnych również w przypadkach, kiedy dojazd do nieruchomości będzie znacznie utrudniony z powodu prowadzonych remontów dróg</w:t>
      </w:r>
      <w:r w:rsidRPr="0064431E">
        <w:rPr>
          <w:rFonts w:asciiTheme="minorHAnsi" w:eastAsia="Times New Roman" w:hAnsiTheme="minorHAnsi" w:cstheme="minorHAnsi"/>
          <w:sz w:val="24"/>
          <w:szCs w:val="24"/>
          <w:lang w:eastAsia="pl-PL"/>
        </w:rPr>
        <w:t xml:space="preserve">, objazdów, wystąpieniu złych warunków atmosferycznych itp. </w:t>
      </w:r>
      <w:r w:rsidRPr="00447E66">
        <w:rPr>
          <w:rFonts w:asciiTheme="minorHAnsi" w:eastAsia="Times New Roman" w:hAnsiTheme="minorHAnsi" w:cstheme="minorHAnsi"/>
          <w:color w:val="000000"/>
          <w:sz w:val="24"/>
          <w:szCs w:val="24"/>
          <w:lang w:eastAsia="pl-PL"/>
        </w:rPr>
        <w:t>W takich przypadkach Wykonawcy nie przysługują roszczenia z tytułu wzrostu kosztów realizacji przedmiotu umowy za wyjątkiem sytuacji, które są wynikiem świadomych działań właściciela nieruchomości;</w:t>
      </w:r>
    </w:p>
    <w:p w14:paraId="62B81DA3" w14:textId="77777777" w:rsidR="002F56B8" w:rsidRPr="00447E66" w:rsidRDefault="002F56B8" w:rsidP="0084389A">
      <w:pPr>
        <w:numPr>
          <w:ilvl w:val="0"/>
          <w:numId w:val="31"/>
        </w:numPr>
        <w:spacing w:line="360" w:lineRule="auto"/>
        <w:ind w:left="426" w:hanging="142"/>
        <w:jc w:val="both"/>
        <w:rPr>
          <w:rFonts w:asciiTheme="minorHAnsi" w:eastAsia="Times New Roman" w:hAnsiTheme="minorHAnsi" w:cstheme="minorHAnsi"/>
          <w:color w:val="000000"/>
          <w:sz w:val="24"/>
          <w:szCs w:val="24"/>
          <w:lang w:eastAsia="pl-PL"/>
        </w:rPr>
      </w:pPr>
      <w:r w:rsidRPr="00447E66">
        <w:rPr>
          <w:rFonts w:asciiTheme="minorHAnsi" w:eastAsia="Times New Roman" w:hAnsiTheme="minorHAnsi" w:cstheme="minorHAnsi"/>
          <w:color w:val="000000"/>
          <w:sz w:val="24"/>
          <w:szCs w:val="24"/>
          <w:lang w:eastAsia="pl-PL"/>
        </w:rPr>
        <w:t xml:space="preserve"> dostosować wielkość i rodzaj samochodów odbierających odpady do parametrów ulic (szerokości ulic) i gęstości zabudowy.</w:t>
      </w:r>
    </w:p>
    <w:p w14:paraId="4C55F332" w14:textId="77777777" w:rsidR="002F56B8" w:rsidRPr="0064431E" w:rsidRDefault="002F56B8" w:rsidP="00EA2C05">
      <w:pPr>
        <w:numPr>
          <w:ilvl w:val="0"/>
          <w:numId w:val="16"/>
        </w:numPr>
        <w:tabs>
          <w:tab w:val="left" w:pos="643"/>
        </w:tabs>
        <w:suppressAutoHyphens/>
        <w:spacing w:line="360" w:lineRule="auto"/>
        <w:ind w:left="284" w:hanging="284"/>
        <w:jc w:val="both"/>
        <w:rPr>
          <w:rFonts w:asciiTheme="minorHAnsi" w:hAnsiTheme="minorHAnsi" w:cstheme="minorHAnsi"/>
          <w:sz w:val="24"/>
          <w:szCs w:val="24"/>
        </w:rPr>
      </w:pPr>
      <w:r w:rsidRPr="0064431E">
        <w:rPr>
          <w:rFonts w:asciiTheme="minorHAnsi" w:hAnsiTheme="minorHAnsi" w:cstheme="minorHAnsi"/>
          <w:sz w:val="24"/>
          <w:szCs w:val="24"/>
        </w:rPr>
        <w:t xml:space="preserve">Wymagania Zamawiającego w zakresie pojazdów wykorzystywanych do realizacji zamówienia: </w:t>
      </w:r>
    </w:p>
    <w:p w14:paraId="185F9E1B" w14:textId="77777777" w:rsidR="002F56B8" w:rsidRPr="0064431E" w:rsidRDefault="002F56B8" w:rsidP="00267668">
      <w:pPr>
        <w:numPr>
          <w:ilvl w:val="1"/>
          <w:numId w:val="16"/>
        </w:numPr>
        <w:tabs>
          <w:tab w:val="left" w:pos="643"/>
        </w:tabs>
        <w:suppressAutoHyphens/>
        <w:spacing w:line="360" w:lineRule="auto"/>
        <w:ind w:left="426" w:hanging="142"/>
        <w:jc w:val="both"/>
        <w:rPr>
          <w:rFonts w:asciiTheme="minorHAnsi" w:hAnsiTheme="minorHAnsi" w:cstheme="minorHAnsi"/>
          <w:sz w:val="24"/>
          <w:szCs w:val="24"/>
        </w:rPr>
      </w:pPr>
      <w:r w:rsidRPr="0064431E">
        <w:rPr>
          <w:rFonts w:asciiTheme="minorHAnsi" w:hAnsiTheme="minorHAnsi" w:cstheme="minorHAnsi"/>
          <w:sz w:val="24"/>
          <w:szCs w:val="24"/>
        </w:rPr>
        <w:t>Wykonawca zobowiązany jest do wykorzystywania pojazdów spełniających aktualne wymagania wynikające z przepisów prawa;</w:t>
      </w:r>
    </w:p>
    <w:p w14:paraId="27413C97" w14:textId="40C1C16F" w:rsidR="002F56B8" w:rsidRPr="0064431E" w:rsidRDefault="002F56B8" w:rsidP="00267668">
      <w:pPr>
        <w:numPr>
          <w:ilvl w:val="1"/>
          <w:numId w:val="16"/>
        </w:numPr>
        <w:tabs>
          <w:tab w:val="left" w:pos="643"/>
        </w:tabs>
        <w:suppressAutoHyphens/>
        <w:spacing w:line="360" w:lineRule="auto"/>
        <w:ind w:left="426" w:hanging="142"/>
        <w:jc w:val="both"/>
        <w:rPr>
          <w:rFonts w:asciiTheme="minorHAnsi" w:hAnsiTheme="minorHAnsi" w:cstheme="minorHAnsi"/>
          <w:sz w:val="24"/>
          <w:szCs w:val="24"/>
        </w:rPr>
      </w:pPr>
      <w:bookmarkStart w:id="19" w:name="_Hlk101511787"/>
      <w:r w:rsidRPr="0064431E">
        <w:rPr>
          <w:rFonts w:asciiTheme="minorHAnsi" w:hAnsiTheme="minorHAnsi" w:cstheme="minorHAnsi"/>
          <w:sz w:val="24"/>
          <w:szCs w:val="24"/>
        </w:rPr>
        <w:t xml:space="preserve">pojazdy wykorzystywane przez Wykonawcę </w:t>
      </w:r>
      <w:bookmarkEnd w:id="19"/>
      <w:r w:rsidRPr="0064431E">
        <w:rPr>
          <w:rFonts w:asciiTheme="minorHAnsi" w:hAnsiTheme="minorHAnsi" w:cstheme="minorHAnsi"/>
          <w:sz w:val="24"/>
          <w:szCs w:val="24"/>
        </w:rPr>
        <w:t>w okresie trwania umowy muszą pozostawać  w pełni sprawne, posiadać aktualne badania techniczne, być dopuszczone do ruchu. Ponadto muszą być w stanie technicznym i sanitarnym umożliwiającym prawidłową i zgodną z prawem realizację przedmiotu zamówienia;</w:t>
      </w:r>
    </w:p>
    <w:p w14:paraId="0CBE2AF9" w14:textId="77777777" w:rsidR="002F56B8" w:rsidRPr="0064431E" w:rsidRDefault="002F56B8" w:rsidP="00267668">
      <w:pPr>
        <w:numPr>
          <w:ilvl w:val="1"/>
          <w:numId w:val="16"/>
        </w:numPr>
        <w:tabs>
          <w:tab w:val="left" w:pos="643"/>
        </w:tabs>
        <w:suppressAutoHyphens/>
        <w:spacing w:line="360" w:lineRule="auto"/>
        <w:ind w:left="426" w:hanging="142"/>
        <w:jc w:val="both"/>
        <w:rPr>
          <w:rFonts w:asciiTheme="minorHAnsi" w:hAnsiTheme="minorHAnsi" w:cstheme="minorHAnsi"/>
          <w:sz w:val="24"/>
          <w:szCs w:val="24"/>
        </w:rPr>
      </w:pPr>
      <w:r w:rsidRPr="0064431E">
        <w:rPr>
          <w:rFonts w:asciiTheme="minorHAnsi" w:hAnsiTheme="minorHAnsi" w:cstheme="minorHAnsi"/>
          <w:sz w:val="24"/>
          <w:szCs w:val="24"/>
        </w:rPr>
        <w:t>w razie awarii pojazdu Wykonawca zobowiązany jest zapewnić pojazd zastępczy, który powinien zrealizować zaplanowaną usługę, niedopuszczenia opóźnień w odbiorze odpadów. Każdorazowo tego typu zajście musi zostać niezwłocznie przekazane Zamawiającemu;</w:t>
      </w:r>
    </w:p>
    <w:p w14:paraId="76835C2F" w14:textId="77777777" w:rsidR="002F56B8" w:rsidRPr="0064431E" w:rsidRDefault="002F56B8" w:rsidP="00267668">
      <w:pPr>
        <w:numPr>
          <w:ilvl w:val="1"/>
          <w:numId w:val="16"/>
        </w:numPr>
        <w:tabs>
          <w:tab w:val="left" w:pos="643"/>
        </w:tabs>
        <w:suppressAutoHyphens/>
        <w:spacing w:line="360" w:lineRule="auto"/>
        <w:ind w:left="426" w:hanging="142"/>
        <w:jc w:val="both"/>
        <w:rPr>
          <w:rFonts w:asciiTheme="minorHAnsi" w:hAnsiTheme="minorHAnsi" w:cstheme="minorHAnsi"/>
          <w:sz w:val="24"/>
          <w:szCs w:val="24"/>
        </w:rPr>
      </w:pPr>
      <w:r w:rsidRPr="0064431E">
        <w:rPr>
          <w:rFonts w:asciiTheme="minorHAnsi" w:hAnsiTheme="minorHAnsi" w:cstheme="minorHAnsi"/>
          <w:sz w:val="24"/>
          <w:szCs w:val="24"/>
        </w:rPr>
        <w:t>jeżeli jeden pojazd stosowany jest do odbioru odpadów różnych frakcji to przed zmianą frakcji zbieranych odpadów komory muszą zostać oczyszczone z odpadów poprzedniej frakcji;</w:t>
      </w:r>
    </w:p>
    <w:p w14:paraId="28746D17" w14:textId="175D1AE7" w:rsidR="002F56B8" w:rsidRPr="0064431E" w:rsidRDefault="002F56B8" w:rsidP="00267668">
      <w:pPr>
        <w:numPr>
          <w:ilvl w:val="1"/>
          <w:numId w:val="16"/>
        </w:numPr>
        <w:tabs>
          <w:tab w:val="left" w:pos="643"/>
        </w:tabs>
        <w:suppressAutoHyphens/>
        <w:spacing w:line="360" w:lineRule="auto"/>
        <w:ind w:left="426" w:hanging="142"/>
        <w:jc w:val="both"/>
        <w:rPr>
          <w:rFonts w:asciiTheme="minorHAnsi" w:hAnsiTheme="minorHAnsi" w:cstheme="minorHAnsi"/>
          <w:sz w:val="24"/>
          <w:szCs w:val="24"/>
        </w:rPr>
      </w:pPr>
      <w:r w:rsidRPr="0064431E">
        <w:rPr>
          <w:rFonts w:asciiTheme="minorHAnsi" w:hAnsiTheme="minorHAnsi" w:cstheme="minorHAnsi"/>
          <w:sz w:val="24"/>
          <w:szCs w:val="24"/>
        </w:rPr>
        <w:t>Wykonawca zobowiązany jest do stosowania pojazdów wyposażonych w przegrody zabezpieczające przed mieszaniem poszczególnych frakcji odpadów komunalnych zbieranych</w:t>
      </w:r>
      <w:r w:rsidR="003134A4" w:rsidRPr="0064431E">
        <w:rPr>
          <w:rFonts w:asciiTheme="minorHAnsi" w:hAnsiTheme="minorHAnsi" w:cstheme="minorHAnsi"/>
          <w:sz w:val="24"/>
          <w:szCs w:val="24"/>
        </w:rPr>
        <w:t xml:space="preserve"> </w:t>
      </w:r>
      <w:r w:rsidRPr="0064431E">
        <w:rPr>
          <w:rFonts w:asciiTheme="minorHAnsi" w:hAnsiTheme="minorHAnsi" w:cstheme="minorHAnsi"/>
          <w:sz w:val="24"/>
          <w:szCs w:val="24"/>
        </w:rPr>
        <w:t>w sposób selektywny w przypadku odbioru kilku frakcji tych odpadów jednocześnie (dot. odbioru odpadów zbieranych selektywnie);</w:t>
      </w:r>
    </w:p>
    <w:p w14:paraId="1589C222" w14:textId="49889719" w:rsidR="002F56B8" w:rsidRPr="0064431E" w:rsidRDefault="002F56B8" w:rsidP="00267668">
      <w:pPr>
        <w:numPr>
          <w:ilvl w:val="1"/>
          <w:numId w:val="16"/>
        </w:numPr>
        <w:tabs>
          <w:tab w:val="left" w:pos="643"/>
        </w:tabs>
        <w:suppressAutoHyphens/>
        <w:spacing w:line="360" w:lineRule="auto"/>
        <w:ind w:left="426" w:hanging="142"/>
        <w:jc w:val="both"/>
        <w:rPr>
          <w:rFonts w:asciiTheme="minorHAnsi" w:hAnsiTheme="minorHAnsi" w:cstheme="minorHAnsi"/>
          <w:sz w:val="24"/>
          <w:szCs w:val="24"/>
        </w:rPr>
      </w:pPr>
      <w:r w:rsidRPr="0064431E">
        <w:rPr>
          <w:rFonts w:asciiTheme="minorHAnsi" w:hAnsiTheme="minorHAnsi" w:cstheme="minorHAnsi"/>
          <w:sz w:val="24"/>
          <w:szCs w:val="24"/>
        </w:rPr>
        <w:t xml:space="preserve">pojazdy wykorzystywane przez Wykonawcę powinny być </w:t>
      </w:r>
      <w:r w:rsidRPr="0064431E">
        <w:rPr>
          <w:rFonts w:asciiTheme="minorHAnsi" w:eastAsia="Times New Roman" w:hAnsiTheme="minorHAnsi" w:cstheme="minorHAnsi"/>
          <w:sz w:val="24"/>
          <w:szCs w:val="24"/>
          <w:lang w:eastAsia="pl-PL"/>
        </w:rPr>
        <w:t xml:space="preserve">oznakowane czytelnie, trwale widoczną nazwą przedsiębiorcy i numerem jego telefonu oraz tablicą informującą </w:t>
      </w:r>
      <w:r w:rsidR="00267668" w:rsidRPr="0064431E">
        <w:rPr>
          <w:rFonts w:asciiTheme="minorHAnsi" w:eastAsia="Times New Roman" w:hAnsiTheme="minorHAnsi" w:cstheme="minorHAnsi"/>
          <w:sz w:val="24"/>
          <w:szCs w:val="24"/>
          <w:lang w:eastAsia="pl-PL"/>
        </w:rPr>
        <w:t xml:space="preserve">                           </w:t>
      </w:r>
      <w:r w:rsidRPr="0064431E">
        <w:rPr>
          <w:rFonts w:asciiTheme="minorHAnsi" w:eastAsia="Times New Roman" w:hAnsiTheme="minorHAnsi" w:cstheme="minorHAnsi"/>
          <w:sz w:val="24"/>
          <w:szCs w:val="24"/>
          <w:lang w:eastAsia="pl-PL"/>
        </w:rPr>
        <w:t>o rodzaju (frakcji) odpadów jakie są odbierane przez konkretny pojazd;</w:t>
      </w:r>
    </w:p>
    <w:p w14:paraId="60E93D5C" w14:textId="77777777" w:rsidR="002F56B8" w:rsidRPr="0064431E" w:rsidRDefault="002F56B8" w:rsidP="00267668">
      <w:pPr>
        <w:numPr>
          <w:ilvl w:val="1"/>
          <w:numId w:val="16"/>
        </w:numPr>
        <w:tabs>
          <w:tab w:val="left" w:pos="643"/>
        </w:tabs>
        <w:suppressAutoHyphens/>
        <w:spacing w:line="360" w:lineRule="auto"/>
        <w:ind w:left="426" w:hanging="142"/>
        <w:jc w:val="both"/>
        <w:rPr>
          <w:rFonts w:asciiTheme="minorHAnsi" w:hAnsiTheme="minorHAnsi" w:cstheme="minorHAnsi"/>
          <w:sz w:val="24"/>
          <w:szCs w:val="24"/>
        </w:rPr>
      </w:pPr>
      <w:r w:rsidRPr="0064431E">
        <w:rPr>
          <w:rFonts w:asciiTheme="minorHAnsi" w:hAnsiTheme="minorHAnsi" w:cstheme="minorHAnsi"/>
          <w:sz w:val="24"/>
          <w:szCs w:val="24"/>
        </w:rPr>
        <w:t>pojazdy przeznaczone do odbioru odpadów komunalnych przed wykonaniem usługi powinny być opróżnione.</w:t>
      </w:r>
    </w:p>
    <w:p w14:paraId="6207AF3B" w14:textId="3C219929" w:rsidR="002F56B8" w:rsidRPr="0064431E" w:rsidRDefault="002F56B8" w:rsidP="00EA2C05">
      <w:pPr>
        <w:numPr>
          <w:ilvl w:val="0"/>
          <w:numId w:val="16"/>
        </w:numPr>
        <w:tabs>
          <w:tab w:val="left" w:pos="643"/>
        </w:tabs>
        <w:suppressAutoHyphens/>
        <w:spacing w:line="360" w:lineRule="auto"/>
        <w:ind w:left="284" w:hanging="284"/>
        <w:jc w:val="both"/>
        <w:rPr>
          <w:rFonts w:asciiTheme="minorHAnsi" w:hAnsiTheme="minorHAnsi" w:cstheme="minorHAnsi"/>
          <w:sz w:val="24"/>
          <w:szCs w:val="24"/>
        </w:rPr>
      </w:pPr>
      <w:r w:rsidRPr="0064431E">
        <w:rPr>
          <w:rFonts w:asciiTheme="minorHAnsi" w:hAnsiTheme="minorHAnsi" w:cstheme="minorHAnsi"/>
          <w:sz w:val="24"/>
          <w:szCs w:val="24"/>
          <w:lang w:eastAsia="zh-CN"/>
        </w:rPr>
        <w:t>Wykonawca ponosi pełną odpowiedzialność wobec Zamawiającego i osób trzecich za szkody na mieniu i zdrowiu osób trzecich powstałe podczas i w związku z realizacją przedmiotu zamówienia.</w:t>
      </w:r>
    </w:p>
    <w:p w14:paraId="5BDA5582" w14:textId="3E517D50" w:rsidR="002F56B8" w:rsidRPr="0064431E" w:rsidRDefault="002F56B8" w:rsidP="00EA2C05">
      <w:pPr>
        <w:numPr>
          <w:ilvl w:val="0"/>
          <w:numId w:val="16"/>
        </w:numPr>
        <w:tabs>
          <w:tab w:val="left" w:pos="643"/>
        </w:tabs>
        <w:suppressAutoHyphens/>
        <w:spacing w:line="360" w:lineRule="auto"/>
        <w:ind w:left="284" w:hanging="284"/>
        <w:jc w:val="both"/>
        <w:rPr>
          <w:rFonts w:asciiTheme="minorHAnsi" w:hAnsiTheme="minorHAnsi" w:cstheme="minorHAnsi"/>
          <w:sz w:val="24"/>
          <w:szCs w:val="24"/>
        </w:rPr>
      </w:pPr>
      <w:r w:rsidRPr="0064431E">
        <w:rPr>
          <w:rFonts w:asciiTheme="minorHAnsi" w:hAnsiTheme="minorHAnsi" w:cstheme="minorHAnsi"/>
          <w:sz w:val="24"/>
          <w:szCs w:val="24"/>
          <w:lang w:eastAsia="zh-CN"/>
        </w:rPr>
        <w:t xml:space="preserve">Wykonawca zapewni realizację wymagań technicznych dotyczących wyposażenia pojazdów zgodnie z rozporządzeniem Ministra Środowiska z dnia 11 stycznia 2013r. </w:t>
      </w:r>
      <w:r w:rsidR="00267668" w:rsidRPr="0064431E">
        <w:rPr>
          <w:rFonts w:asciiTheme="minorHAnsi" w:hAnsiTheme="minorHAnsi" w:cstheme="minorHAnsi"/>
          <w:sz w:val="24"/>
          <w:szCs w:val="24"/>
          <w:lang w:eastAsia="zh-CN"/>
        </w:rPr>
        <w:t xml:space="preserve">                       </w:t>
      </w:r>
      <w:r w:rsidRPr="0064431E">
        <w:rPr>
          <w:rFonts w:asciiTheme="minorHAnsi" w:hAnsiTheme="minorHAnsi" w:cstheme="minorHAnsi"/>
          <w:sz w:val="24"/>
          <w:szCs w:val="24"/>
          <w:lang w:eastAsia="zh-CN"/>
        </w:rPr>
        <w:t>w sprawie szczegółowych wymagań w zakresie odbierania odpadów komunalnych od właścicieli nieruchomości</w:t>
      </w:r>
      <w:r w:rsidR="001F7F84">
        <w:rPr>
          <w:rFonts w:asciiTheme="minorHAnsi" w:hAnsiTheme="minorHAnsi" w:cstheme="minorHAnsi"/>
          <w:sz w:val="24"/>
          <w:szCs w:val="24"/>
          <w:lang w:eastAsia="zh-CN"/>
        </w:rPr>
        <w:t xml:space="preserve"> </w:t>
      </w:r>
      <w:r w:rsidRPr="0064431E">
        <w:rPr>
          <w:rFonts w:asciiTheme="minorHAnsi" w:hAnsiTheme="minorHAnsi" w:cstheme="minorHAnsi"/>
          <w:sz w:val="24"/>
          <w:szCs w:val="24"/>
          <w:lang w:eastAsia="zh-CN"/>
        </w:rPr>
        <w:t>(Dz.U. 2013 poz. 122).</w:t>
      </w:r>
    </w:p>
    <w:p w14:paraId="620F3C5C" w14:textId="77777777" w:rsidR="002F56B8" w:rsidRPr="0064431E" w:rsidRDefault="002F56B8" w:rsidP="00267668">
      <w:pPr>
        <w:widowControl w:val="0"/>
        <w:autoSpaceDE w:val="0"/>
        <w:autoSpaceDN w:val="0"/>
        <w:spacing w:line="360" w:lineRule="auto"/>
        <w:ind w:left="284" w:hanging="142"/>
        <w:jc w:val="both"/>
        <w:rPr>
          <w:rFonts w:asciiTheme="minorHAnsi" w:eastAsia="Verdana" w:hAnsiTheme="minorHAnsi" w:cstheme="minorHAnsi"/>
          <w:sz w:val="24"/>
          <w:szCs w:val="24"/>
        </w:rPr>
      </w:pPr>
    </w:p>
    <w:p w14:paraId="2A336694" w14:textId="77777777" w:rsidR="002F56B8" w:rsidRPr="0064431E" w:rsidRDefault="002F56B8" w:rsidP="00447E66">
      <w:pPr>
        <w:spacing w:line="360" w:lineRule="auto"/>
        <w:jc w:val="both"/>
        <w:rPr>
          <w:rFonts w:asciiTheme="minorHAnsi" w:hAnsiTheme="minorHAnsi" w:cstheme="minorHAnsi"/>
          <w:sz w:val="24"/>
          <w:szCs w:val="24"/>
        </w:rPr>
      </w:pPr>
    </w:p>
    <w:p w14:paraId="56ADC2B5" w14:textId="77777777" w:rsidR="002F56B8" w:rsidRPr="0064431E" w:rsidRDefault="002F56B8" w:rsidP="00447E66">
      <w:pPr>
        <w:spacing w:line="360" w:lineRule="auto"/>
        <w:jc w:val="both"/>
        <w:rPr>
          <w:rFonts w:asciiTheme="minorHAnsi" w:hAnsiTheme="minorHAnsi" w:cstheme="minorHAnsi"/>
          <w:sz w:val="24"/>
          <w:szCs w:val="24"/>
        </w:rPr>
      </w:pPr>
    </w:p>
    <w:p w14:paraId="7C7A1D8F" w14:textId="77777777" w:rsidR="002F56B8" w:rsidRPr="0064431E" w:rsidRDefault="002F56B8" w:rsidP="00447E66">
      <w:pPr>
        <w:spacing w:line="360" w:lineRule="auto"/>
        <w:jc w:val="both"/>
        <w:rPr>
          <w:rFonts w:asciiTheme="minorHAnsi" w:hAnsiTheme="minorHAnsi" w:cstheme="minorHAnsi"/>
          <w:sz w:val="24"/>
          <w:szCs w:val="24"/>
        </w:rPr>
      </w:pPr>
    </w:p>
    <w:p w14:paraId="1982E14C" w14:textId="77777777" w:rsidR="002F56B8" w:rsidRPr="00447E66" w:rsidRDefault="002F56B8" w:rsidP="00447E66">
      <w:pPr>
        <w:spacing w:line="360" w:lineRule="auto"/>
        <w:jc w:val="both"/>
        <w:rPr>
          <w:rFonts w:asciiTheme="minorHAnsi" w:hAnsiTheme="minorHAnsi" w:cstheme="minorHAnsi"/>
          <w:sz w:val="24"/>
          <w:szCs w:val="24"/>
        </w:rPr>
      </w:pPr>
    </w:p>
    <w:sectPr w:rsidR="002F56B8" w:rsidRPr="00447E66" w:rsidSect="00062B48">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ACA2B" w14:textId="77777777" w:rsidR="00062B48" w:rsidRDefault="00062B48" w:rsidP="00554E99">
      <w:r>
        <w:separator/>
      </w:r>
    </w:p>
  </w:endnote>
  <w:endnote w:type="continuationSeparator" w:id="0">
    <w:p w14:paraId="5DAD7EE5" w14:textId="77777777" w:rsidR="00062B48" w:rsidRDefault="00062B48" w:rsidP="0055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487656"/>
      <w:docPartObj>
        <w:docPartGallery w:val="Page Numbers (Bottom of Page)"/>
        <w:docPartUnique/>
      </w:docPartObj>
    </w:sdtPr>
    <w:sdtEndPr>
      <w:rPr>
        <w:color w:val="7F7F7F" w:themeColor="background1" w:themeShade="7F"/>
        <w:spacing w:val="60"/>
      </w:rPr>
    </w:sdtEndPr>
    <w:sdtContent>
      <w:p w14:paraId="2B52D38A" w14:textId="6ECF2C8A" w:rsidR="00083CE6" w:rsidRDefault="00083CE6">
        <w:pPr>
          <w:pStyle w:val="Stopka"/>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Strona</w:t>
        </w:r>
      </w:p>
    </w:sdtContent>
  </w:sdt>
  <w:p w14:paraId="241E0632" w14:textId="77777777" w:rsidR="00083CE6" w:rsidRDefault="00083C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CA279" w14:textId="77777777" w:rsidR="00062B48" w:rsidRDefault="00062B48" w:rsidP="00554E99">
      <w:r>
        <w:separator/>
      </w:r>
    </w:p>
  </w:footnote>
  <w:footnote w:type="continuationSeparator" w:id="0">
    <w:p w14:paraId="1EA4982F" w14:textId="77777777" w:rsidR="00062B48" w:rsidRDefault="00062B48" w:rsidP="00554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0" w:name="_Hlk164328851"/>
  <w:p w14:paraId="3E999928" w14:textId="12D0EBB0" w:rsidR="00554E99" w:rsidRDefault="00000000" w:rsidP="00554E99">
    <w:pPr>
      <w:pStyle w:val="Nagwek"/>
      <w:jc w:val="right"/>
      <w:rPr>
        <w:color w:val="4472C4" w:themeColor="accent1"/>
      </w:rPr>
    </w:pPr>
    <w:sdt>
      <w:sdtPr>
        <w:rPr>
          <w:rFonts w:asciiTheme="minorHAnsi" w:hAnsiTheme="minorHAnsi" w:cstheme="minorHAnsi"/>
          <w:b/>
          <w:bCs/>
          <w:i/>
          <w:iCs/>
          <w:color w:val="000000" w:themeColor="text1"/>
          <w:sz w:val="24"/>
          <w:szCs w:val="24"/>
        </w:rPr>
        <w:alias w:val="Tytuł"/>
        <w:tag w:val=""/>
        <w:id w:val="664756013"/>
        <w:placeholder>
          <w:docPart w:val="F49ED7E3CEB443829BBC397A26EA8A73"/>
        </w:placeholder>
        <w:dataBinding w:prefixMappings="xmlns:ns0='http://purl.org/dc/elements/1.1/' xmlns:ns1='http://schemas.openxmlformats.org/package/2006/metadata/core-properties' " w:xpath="/ns1:coreProperties[1]/ns0:title[1]" w:storeItemID="{6C3C8BC8-F283-45AE-878A-BAB7291924A1}"/>
        <w:text/>
      </w:sdtPr>
      <w:sdtContent>
        <w:r w:rsidR="00AD4298" w:rsidRPr="008776AB">
          <w:rPr>
            <w:rFonts w:asciiTheme="minorHAnsi" w:hAnsiTheme="minorHAnsi" w:cstheme="minorHAnsi"/>
            <w:b/>
            <w:bCs/>
            <w:i/>
            <w:iCs/>
            <w:color w:val="000000" w:themeColor="text1"/>
            <w:sz w:val="24"/>
            <w:szCs w:val="24"/>
          </w:rPr>
          <w:t>Załącznik nr 1 do SWZ</w:t>
        </w:r>
      </w:sdtContent>
    </w:sdt>
    <w:bookmarkEnd w:id="20"/>
  </w:p>
  <w:p w14:paraId="0F7B1F82" w14:textId="77777777" w:rsidR="00554E99" w:rsidRDefault="00554E9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BC947" w14:textId="729D852E" w:rsidR="00AD4298" w:rsidRDefault="00000000" w:rsidP="00AD4298">
    <w:pPr>
      <w:pStyle w:val="Nagwek"/>
      <w:jc w:val="right"/>
    </w:pPr>
    <w:sdt>
      <w:sdtPr>
        <w:rPr>
          <w:rFonts w:asciiTheme="minorHAnsi" w:hAnsiTheme="minorHAnsi" w:cstheme="minorHAnsi"/>
          <w:b/>
          <w:bCs/>
          <w:i/>
          <w:iCs/>
          <w:color w:val="000000" w:themeColor="text1"/>
          <w:sz w:val="24"/>
          <w:szCs w:val="24"/>
        </w:rPr>
        <w:alias w:val="Tytuł"/>
        <w:tag w:val=""/>
        <w:id w:val="-152367499"/>
        <w:placeholder>
          <w:docPart w:val="C8062D74DB6F4ACE808E09058841CD39"/>
        </w:placeholder>
        <w:dataBinding w:prefixMappings="xmlns:ns0='http://purl.org/dc/elements/1.1/' xmlns:ns1='http://schemas.openxmlformats.org/package/2006/metadata/core-properties' " w:xpath="/ns1:coreProperties[1]/ns0:title[1]" w:storeItemID="{6C3C8BC8-F283-45AE-878A-BAB7291924A1}"/>
        <w:text/>
      </w:sdtPr>
      <w:sdtContent>
        <w:r w:rsidR="00AD4298" w:rsidRPr="00447E66">
          <w:rPr>
            <w:rFonts w:asciiTheme="minorHAnsi" w:hAnsiTheme="minorHAnsi" w:cstheme="minorHAnsi"/>
            <w:b/>
            <w:bCs/>
            <w:i/>
            <w:iCs/>
            <w:color w:val="000000" w:themeColor="text1"/>
            <w:sz w:val="24"/>
            <w:szCs w:val="24"/>
          </w:rPr>
          <w:t>Załącznik nr 1 do SWZ</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394"/>
    <w:multiLevelType w:val="hybridMultilevel"/>
    <w:tmpl w:val="4CDCE280"/>
    <w:lvl w:ilvl="0" w:tplc="E83A778A">
      <w:start w:val="1"/>
      <w:numFmt w:val="lowerLetter"/>
      <w:lvlText w:val="%1)"/>
      <w:lvlJc w:val="left"/>
      <w:pPr>
        <w:ind w:left="720" w:hanging="360"/>
      </w:pPr>
      <w:rPr>
        <w:rFonts w:asciiTheme="minorHAnsi" w:hAnsiTheme="minorHAnsi" w:cstheme="minorHAnsi" w:hint="default"/>
        <w:b w:val="0"/>
        <w:bCs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34FBA"/>
    <w:multiLevelType w:val="hybridMultilevel"/>
    <w:tmpl w:val="179AE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D6F60"/>
    <w:multiLevelType w:val="hybridMultilevel"/>
    <w:tmpl w:val="71A07F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2851CB"/>
    <w:multiLevelType w:val="hybridMultilevel"/>
    <w:tmpl w:val="60C042BA"/>
    <w:lvl w:ilvl="0" w:tplc="AE32420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FE4119"/>
    <w:multiLevelType w:val="hybridMultilevel"/>
    <w:tmpl w:val="5C2C5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780104"/>
    <w:multiLevelType w:val="hybridMultilevel"/>
    <w:tmpl w:val="35F4535C"/>
    <w:lvl w:ilvl="0" w:tplc="53625532">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E9F7955"/>
    <w:multiLevelType w:val="hybridMultilevel"/>
    <w:tmpl w:val="C7E2A8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9C6132"/>
    <w:multiLevelType w:val="hybridMultilevel"/>
    <w:tmpl w:val="B134BD5E"/>
    <w:lvl w:ilvl="0" w:tplc="04150001">
      <w:start w:val="1"/>
      <w:numFmt w:val="bullet"/>
      <w:lvlText w:val=""/>
      <w:lvlJc w:val="left"/>
      <w:pPr>
        <w:ind w:left="720" w:hanging="360"/>
      </w:pPr>
      <w:rPr>
        <w:rFonts w:ascii="Symbol" w:hAnsi="Symbol" w:hint="default"/>
      </w:rPr>
    </w:lvl>
    <w:lvl w:ilvl="1" w:tplc="4372BAA4">
      <w:start w:val="1"/>
      <w:numFmt w:val="lowerLetter"/>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931FFC"/>
    <w:multiLevelType w:val="hybridMultilevel"/>
    <w:tmpl w:val="548E5A3A"/>
    <w:lvl w:ilvl="0" w:tplc="B5180EC4">
      <w:start w:val="1"/>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7111FD"/>
    <w:multiLevelType w:val="hybridMultilevel"/>
    <w:tmpl w:val="AAA4FB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8C160B"/>
    <w:multiLevelType w:val="hybridMultilevel"/>
    <w:tmpl w:val="C85C2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F4073A"/>
    <w:multiLevelType w:val="hybridMultilevel"/>
    <w:tmpl w:val="EB883D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702B48"/>
    <w:multiLevelType w:val="hybridMultilevel"/>
    <w:tmpl w:val="7BC24FB6"/>
    <w:lvl w:ilvl="0" w:tplc="6A360600">
      <w:start w:val="1"/>
      <w:numFmt w:val="lowerLetter"/>
      <w:lvlText w:val="%1)"/>
      <w:lvlJc w:val="left"/>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882816"/>
    <w:multiLevelType w:val="hybridMultilevel"/>
    <w:tmpl w:val="AE16FDDE"/>
    <w:lvl w:ilvl="0" w:tplc="DD1895EE">
      <w:start w:val="1"/>
      <w:numFmt w:val="lowerLetter"/>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D11F09"/>
    <w:multiLevelType w:val="hybridMultilevel"/>
    <w:tmpl w:val="046E57F2"/>
    <w:lvl w:ilvl="0" w:tplc="FFFFFFFF">
      <w:start w:val="1"/>
      <w:numFmt w:val="bullet"/>
      <w:lvlText w:val=""/>
      <w:lvlJc w:val="left"/>
      <w:pPr>
        <w:ind w:left="862"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5" w15:restartNumberingAfterBreak="0">
    <w:nsid w:val="418542D2"/>
    <w:multiLevelType w:val="hybridMultilevel"/>
    <w:tmpl w:val="376C9216"/>
    <w:lvl w:ilvl="0" w:tplc="3752939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3D2127C"/>
    <w:multiLevelType w:val="hybridMultilevel"/>
    <w:tmpl w:val="28C467A8"/>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972950"/>
    <w:multiLevelType w:val="hybridMultilevel"/>
    <w:tmpl w:val="3E88372E"/>
    <w:lvl w:ilvl="0" w:tplc="F162EA8A">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7401672"/>
    <w:multiLevelType w:val="multilevel"/>
    <w:tmpl w:val="AF6E7EF2"/>
    <w:lvl w:ilvl="0">
      <w:start w:val="1"/>
      <w:numFmt w:val="decimal"/>
      <w:pStyle w:val="SWZppk"/>
      <w:lvlText w:val="%1."/>
      <w:lvlJc w:val="left"/>
      <w:pPr>
        <w:tabs>
          <w:tab w:val="num" w:pos="720"/>
        </w:tabs>
        <w:ind w:left="720" w:hanging="360"/>
      </w:pPr>
      <w:rPr>
        <w:rFonts w:ascii="Verdana" w:hAnsi="Verdana" w:hint="default"/>
        <w:b w:val="0"/>
        <w:bCs w:val="0"/>
        <w:sz w:val="18"/>
        <w:szCs w:val="18"/>
      </w:rPr>
    </w:lvl>
    <w:lvl w:ilvl="1">
      <w:start w:val="1"/>
      <w:numFmt w:val="lowerLetter"/>
      <w:lvlText w:val="%2)"/>
      <w:lvlJc w:val="left"/>
      <w:pPr>
        <w:tabs>
          <w:tab w:val="num" w:pos="1080"/>
        </w:tabs>
        <w:ind w:left="1080" w:hanging="360"/>
      </w:pPr>
      <w:rPr>
        <w:rFonts w:ascii="Verdana" w:hAnsi="Verdana" w:cs="Times New Roman" w:hint="default"/>
        <w:sz w:val="18"/>
        <w:szCs w:val="18"/>
      </w:rPr>
    </w:lvl>
    <w:lvl w:ilvl="2">
      <w:start w:val="1"/>
      <w:numFmt w:val="decimal"/>
      <w:lvlText w:val="%3)"/>
      <w:lvlJc w:val="left"/>
      <w:pPr>
        <w:tabs>
          <w:tab w:val="num" w:pos="1440"/>
        </w:tabs>
        <w:ind w:left="1440" w:hanging="360"/>
      </w:pPr>
      <w:rPr>
        <w:rFonts w:cs="Times New Roman"/>
        <w:b w:val="0"/>
        <w:bCs w:val="0"/>
      </w:rPr>
    </w:lvl>
    <w:lvl w:ilvl="3">
      <w:start w:val="1"/>
      <w:numFmt w:val="lowerLetter"/>
      <w:lvlText w:val="%4)"/>
      <w:lvlJc w:val="left"/>
      <w:pPr>
        <w:tabs>
          <w:tab w:val="num" w:pos="1800"/>
        </w:tabs>
        <w:ind w:left="1800" w:hanging="360"/>
      </w:pPr>
      <w:rPr>
        <w:rFonts w:cs="Times New Roman"/>
      </w:rPr>
    </w:lvl>
    <w:lvl w:ilvl="4">
      <w:start w:val="1"/>
      <w:numFmt w:val="decimal"/>
      <w:lvlText w:val="%5."/>
      <w:lvlJc w:val="left"/>
      <w:pPr>
        <w:ind w:left="2160" w:hanging="360"/>
      </w:pPr>
    </w:lvl>
    <w:lvl w:ilvl="5">
      <w:start w:val="1"/>
      <w:numFmt w:val="decimal"/>
      <w:lvlText w:val="%6."/>
      <w:lvlJc w:val="left"/>
      <w:pPr>
        <w:ind w:left="720" w:hanging="360"/>
      </w:pPr>
      <w:rPr>
        <w:color w:val="auto"/>
      </w:rPr>
    </w:lvl>
    <w:lvl w:ilvl="6">
      <w:start w:val="1"/>
      <w:numFmt w:val="decimal"/>
      <w:lvlText w:val="%7."/>
      <w:lvlJc w:val="left"/>
      <w:pPr>
        <w:ind w:left="2880" w:hanging="360"/>
      </w:p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4FC73BAD"/>
    <w:multiLevelType w:val="hybridMultilevel"/>
    <w:tmpl w:val="43580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5170BB"/>
    <w:multiLevelType w:val="hybridMultilevel"/>
    <w:tmpl w:val="325095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F8077B"/>
    <w:multiLevelType w:val="hybridMultilevel"/>
    <w:tmpl w:val="6E041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F45A5F"/>
    <w:multiLevelType w:val="hybridMultilevel"/>
    <w:tmpl w:val="2416ED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FF5559"/>
    <w:multiLevelType w:val="hybridMultilevel"/>
    <w:tmpl w:val="19C047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ACA2F64"/>
    <w:multiLevelType w:val="hybridMultilevel"/>
    <w:tmpl w:val="B936F0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3C24B5"/>
    <w:multiLevelType w:val="hybridMultilevel"/>
    <w:tmpl w:val="9E3CD0BA"/>
    <w:lvl w:ilvl="0" w:tplc="0415000F">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A31B1"/>
    <w:multiLevelType w:val="hybridMultilevel"/>
    <w:tmpl w:val="C82CBBCA"/>
    <w:lvl w:ilvl="0" w:tplc="04150017">
      <w:start w:val="1"/>
      <w:numFmt w:val="lowerLetter"/>
      <w:lvlText w:val="%1)"/>
      <w:lvlJc w:val="left"/>
      <w:pPr>
        <w:ind w:left="720" w:hanging="360"/>
      </w:pPr>
    </w:lvl>
    <w:lvl w:ilvl="1" w:tplc="04150017">
      <w:start w:val="1"/>
      <w:numFmt w:val="lowerLetter"/>
      <w:lvlText w:val="%2)"/>
      <w:lvlJc w:val="left"/>
      <w:pPr>
        <w:ind w:left="128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144360"/>
    <w:multiLevelType w:val="hybridMultilevel"/>
    <w:tmpl w:val="1A684AF2"/>
    <w:lvl w:ilvl="0" w:tplc="BA2A7D48">
      <w:start w:val="1"/>
      <w:numFmt w:val="lowerLetter"/>
      <w:lvlText w:val="%1)"/>
      <w:lvlJc w:val="left"/>
      <w:pPr>
        <w:ind w:left="927" w:hanging="360"/>
      </w:pPr>
      <w:rPr>
        <w:rFonts w:asciiTheme="minorHAnsi" w:hAnsiTheme="minorHAnsi" w:cstheme="minorHAns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5F1C7A75"/>
    <w:multiLevelType w:val="hybridMultilevel"/>
    <w:tmpl w:val="84064F4E"/>
    <w:lvl w:ilvl="0" w:tplc="F51E40BA">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9" w15:restartNumberingAfterBreak="0">
    <w:nsid w:val="60D804DE"/>
    <w:multiLevelType w:val="hybridMultilevel"/>
    <w:tmpl w:val="D2BE6D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0FE3547"/>
    <w:multiLevelType w:val="hybridMultilevel"/>
    <w:tmpl w:val="59BCDF7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1" w15:restartNumberingAfterBreak="0">
    <w:nsid w:val="619F651B"/>
    <w:multiLevelType w:val="multilevel"/>
    <w:tmpl w:val="85AA4FD2"/>
    <w:lvl w:ilvl="0">
      <w:start w:val="1"/>
      <w:numFmt w:val="decimal"/>
      <w:lvlText w:val="%1."/>
      <w:lvlJc w:val="left"/>
      <w:pPr>
        <w:ind w:left="360" w:hanging="360"/>
      </w:pPr>
      <w:rPr>
        <w:rFonts w:ascii="Verdana" w:eastAsia="Times New Roman" w:hAnsi="Verdana" w:cs="Times New Roman"/>
        <w:b w:val="0"/>
        <w:bCs w:val="0"/>
      </w:rPr>
    </w:lvl>
    <w:lvl w:ilvl="1">
      <w:start w:val="1"/>
      <w:numFmt w:val="decimal"/>
      <w:lvlText w:val="%2."/>
      <w:lvlJc w:val="left"/>
      <w:pPr>
        <w:ind w:left="720" w:hanging="360"/>
      </w:pPr>
      <w:rPr>
        <w:rFonts w:asciiTheme="minorHAnsi" w:hAnsiTheme="minorHAnsi" w:cstheme="minorHAnsi"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28D77B7"/>
    <w:multiLevelType w:val="hybridMultilevel"/>
    <w:tmpl w:val="F6140C28"/>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3" w15:restartNumberingAfterBreak="0">
    <w:nsid w:val="64AA0E4C"/>
    <w:multiLevelType w:val="hybridMultilevel"/>
    <w:tmpl w:val="29A8619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590086F"/>
    <w:multiLevelType w:val="hybridMultilevel"/>
    <w:tmpl w:val="0C8A82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891CA7"/>
    <w:multiLevelType w:val="hybridMultilevel"/>
    <w:tmpl w:val="5AB08690"/>
    <w:lvl w:ilvl="0" w:tplc="D28CE9CA">
      <w:start w:val="1"/>
      <w:numFmt w:val="decimal"/>
      <w:lvlText w:val="%1."/>
      <w:lvlJc w:val="left"/>
      <w:pPr>
        <w:ind w:left="502"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A173BA5"/>
    <w:multiLevelType w:val="hybridMultilevel"/>
    <w:tmpl w:val="EDAEEF96"/>
    <w:lvl w:ilvl="0" w:tplc="F2A075AE">
      <w:numFmt w:val="bullet"/>
      <w:lvlText w:val=""/>
      <w:lvlJc w:val="left"/>
      <w:pPr>
        <w:ind w:left="785" w:hanging="360"/>
      </w:pPr>
      <w:rPr>
        <w:rFonts w:ascii="Wingdings" w:eastAsia="Times New Roman" w:hAnsi="Wingdings"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B417A26"/>
    <w:multiLevelType w:val="hybridMultilevel"/>
    <w:tmpl w:val="68D8C2D6"/>
    <w:lvl w:ilvl="0" w:tplc="3F6692D8">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B486E87"/>
    <w:multiLevelType w:val="hybridMultilevel"/>
    <w:tmpl w:val="14E054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1C7BFD"/>
    <w:multiLevelType w:val="hybridMultilevel"/>
    <w:tmpl w:val="40AA1B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E13C46"/>
    <w:multiLevelType w:val="hybridMultilevel"/>
    <w:tmpl w:val="19867A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5154FC"/>
    <w:multiLevelType w:val="multilevel"/>
    <w:tmpl w:val="965A6E78"/>
    <w:lvl w:ilvl="0">
      <w:start w:val="1"/>
      <w:numFmt w:val="upperRoman"/>
      <w:lvlText w:val="%1."/>
      <w:lvlJc w:val="right"/>
      <w:pPr>
        <w:ind w:left="720" w:hanging="360"/>
      </w:pPr>
      <w:rPr>
        <w:rFonts w:asciiTheme="minorHAnsi" w:hAnsiTheme="minorHAnsi" w:cstheme="minorHAnsi" w:hint="default"/>
        <w:b/>
        <w:bCs/>
      </w:rPr>
    </w:lvl>
    <w:lvl w:ilvl="1">
      <w:start w:val="1"/>
      <w:numFmt w:val="decimal"/>
      <w:isLgl/>
      <w:lvlText w:val="%1.%2"/>
      <w:lvlJc w:val="left"/>
      <w:pPr>
        <w:ind w:left="720" w:hanging="360"/>
      </w:pPr>
      <w:rPr>
        <w:rFonts w:ascii="Verdana" w:hAnsi="Verdana" w:hint="default"/>
        <w:b w:val="0"/>
      </w:rPr>
    </w:lvl>
    <w:lvl w:ilvl="2">
      <w:start w:val="1"/>
      <w:numFmt w:val="decimal"/>
      <w:isLgl/>
      <w:lvlText w:val="%1.%2.%3"/>
      <w:lvlJc w:val="left"/>
      <w:pPr>
        <w:ind w:left="720" w:hanging="360"/>
      </w:pPr>
      <w:rPr>
        <w:rFonts w:ascii="Verdana" w:hAnsi="Verdana" w:hint="default"/>
        <w:b w:val="0"/>
      </w:rPr>
    </w:lvl>
    <w:lvl w:ilvl="3">
      <w:start w:val="1"/>
      <w:numFmt w:val="decimal"/>
      <w:isLgl/>
      <w:lvlText w:val="%1.%2.%3.%4"/>
      <w:lvlJc w:val="left"/>
      <w:pPr>
        <w:ind w:left="1080" w:hanging="720"/>
      </w:pPr>
      <w:rPr>
        <w:rFonts w:ascii="Verdana" w:hAnsi="Verdana" w:hint="default"/>
        <w:b w:val="0"/>
      </w:rPr>
    </w:lvl>
    <w:lvl w:ilvl="4">
      <w:start w:val="1"/>
      <w:numFmt w:val="decimal"/>
      <w:isLgl/>
      <w:lvlText w:val="%1.%2.%3.%4.%5"/>
      <w:lvlJc w:val="left"/>
      <w:pPr>
        <w:ind w:left="1080" w:hanging="720"/>
      </w:pPr>
      <w:rPr>
        <w:rFonts w:ascii="Verdana" w:hAnsi="Verdana" w:hint="default"/>
        <w:b w:val="0"/>
      </w:rPr>
    </w:lvl>
    <w:lvl w:ilvl="5">
      <w:start w:val="1"/>
      <w:numFmt w:val="decimal"/>
      <w:isLgl/>
      <w:lvlText w:val="%1.%2.%3.%4.%5.%6"/>
      <w:lvlJc w:val="left"/>
      <w:pPr>
        <w:ind w:left="1440" w:hanging="1080"/>
      </w:pPr>
      <w:rPr>
        <w:rFonts w:ascii="Verdana" w:hAnsi="Verdana" w:hint="default"/>
        <w:b w:val="0"/>
      </w:rPr>
    </w:lvl>
    <w:lvl w:ilvl="6">
      <w:start w:val="1"/>
      <w:numFmt w:val="decimal"/>
      <w:isLgl/>
      <w:lvlText w:val="%1.%2.%3.%4.%5.%6.%7"/>
      <w:lvlJc w:val="left"/>
      <w:pPr>
        <w:ind w:left="1440" w:hanging="1080"/>
      </w:pPr>
      <w:rPr>
        <w:rFonts w:ascii="Verdana" w:hAnsi="Verdana" w:hint="default"/>
        <w:b w:val="0"/>
      </w:rPr>
    </w:lvl>
    <w:lvl w:ilvl="7">
      <w:start w:val="1"/>
      <w:numFmt w:val="decimal"/>
      <w:isLgl/>
      <w:lvlText w:val="%1.%2.%3.%4.%5.%6.%7.%8"/>
      <w:lvlJc w:val="left"/>
      <w:pPr>
        <w:ind w:left="1440" w:hanging="1080"/>
      </w:pPr>
      <w:rPr>
        <w:rFonts w:ascii="Verdana" w:hAnsi="Verdana" w:hint="default"/>
        <w:b w:val="0"/>
      </w:rPr>
    </w:lvl>
    <w:lvl w:ilvl="8">
      <w:start w:val="1"/>
      <w:numFmt w:val="decimal"/>
      <w:isLgl/>
      <w:lvlText w:val="%1.%2.%3.%4.%5.%6.%7.%8.%9"/>
      <w:lvlJc w:val="left"/>
      <w:pPr>
        <w:ind w:left="1800" w:hanging="1440"/>
      </w:pPr>
      <w:rPr>
        <w:rFonts w:ascii="Verdana" w:hAnsi="Verdana" w:hint="default"/>
        <w:b w:val="0"/>
      </w:rPr>
    </w:lvl>
  </w:abstractNum>
  <w:num w:numId="1" w16cid:durableId="2053186757">
    <w:abstractNumId w:val="30"/>
  </w:num>
  <w:num w:numId="2" w16cid:durableId="1691450736">
    <w:abstractNumId w:val="39"/>
  </w:num>
  <w:num w:numId="3" w16cid:durableId="1986547305">
    <w:abstractNumId w:val="20"/>
  </w:num>
  <w:num w:numId="4" w16cid:durableId="1762526235">
    <w:abstractNumId w:val="1"/>
  </w:num>
  <w:num w:numId="5" w16cid:durableId="790048499">
    <w:abstractNumId w:val="9"/>
  </w:num>
  <w:num w:numId="6" w16cid:durableId="1496527323">
    <w:abstractNumId w:val="4"/>
  </w:num>
  <w:num w:numId="7" w16cid:durableId="991249780">
    <w:abstractNumId w:val="24"/>
  </w:num>
  <w:num w:numId="8" w16cid:durableId="1038898994">
    <w:abstractNumId w:val="36"/>
  </w:num>
  <w:num w:numId="9" w16cid:durableId="1534348532">
    <w:abstractNumId w:val="10"/>
  </w:num>
  <w:num w:numId="10" w16cid:durableId="69623115">
    <w:abstractNumId w:val="40"/>
  </w:num>
  <w:num w:numId="11" w16cid:durableId="960451948">
    <w:abstractNumId w:val="6"/>
  </w:num>
  <w:num w:numId="12" w16cid:durableId="1198540242">
    <w:abstractNumId w:val="38"/>
  </w:num>
  <w:num w:numId="13" w16cid:durableId="1090928472">
    <w:abstractNumId w:val="34"/>
  </w:num>
  <w:num w:numId="14" w16cid:durableId="1119685360">
    <w:abstractNumId w:val="2"/>
  </w:num>
  <w:num w:numId="15" w16cid:durableId="1181314124">
    <w:abstractNumId w:val="19"/>
  </w:num>
  <w:num w:numId="16" w16cid:durableId="1884050560">
    <w:abstractNumId w:val="18"/>
  </w:num>
  <w:num w:numId="17" w16cid:durableId="1876507129">
    <w:abstractNumId w:val="41"/>
  </w:num>
  <w:num w:numId="18" w16cid:durableId="1301881120">
    <w:abstractNumId w:val="31"/>
  </w:num>
  <w:num w:numId="19" w16cid:durableId="2014607643">
    <w:abstractNumId w:val="29"/>
  </w:num>
  <w:num w:numId="20" w16cid:durableId="1628581019">
    <w:abstractNumId w:val="13"/>
  </w:num>
  <w:num w:numId="21" w16cid:durableId="1942643884">
    <w:abstractNumId w:val="5"/>
  </w:num>
  <w:num w:numId="22" w16cid:durableId="1580216338">
    <w:abstractNumId w:val="8"/>
  </w:num>
  <w:num w:numId="23" w16cid:durableId="1779064015">
    <w:abstractNumId w:val="27"/>
  </w:num>
  <w:num w:numId="24" w16cid:durableId="930817403">
    <w:abstractNumId w:val="35"/>
  </w:num>
  <w:num w:numId="25" w16cid:durableId="426081417">
    <w:abstractNumId w:val="11"/>
  </w:num>
  <w:num w:numId="26" w16cid:durableId="1683359803">
    <w:abstractNumId w:val="23"/>
  </w:num>
  <w:num w:numId="27" w16cid:durableId="2033191892">
    <w:abstractNumId w:val="3"/>
  </w:num>
  <w:num w:numId="28" w16cid:durableId="2122607956">
    <w:abstractNumId w:val="37"/>
  </w:num>
  <w:num w:numId="29" w16cid:durableId="1927034905">
    <w:abstractNumId w:val="16"/>
  </w:num>
  <w:num w:numId="30" w16cid:durableId="1684936824">
    <w:abstractNumId w:val="21"/>
  </w:num>
  <w:num w:numId="31" w16cid:durableId="1476988745">
    <w:abstractNumId w:val="33"/>
  </w:num>
  <w:num w:numId="32" w16cid:durableId="140850128">
    <w:abstractNumId w:val="32"/>
  </w:num>
  <w:num w:numId="33" w16cid:durableId="37244894">
    <w:abstractNumId w:val="7"/>
  </w:num>
  <w:num w:numId="34" w16cid:durableId="929242879">
    <w:abstractNumId w:val="28"/>
  </w:num>
  <w:num w:numId="35" w16cid:durableId="952133634">
    <w:abstractNumId w:val="15"/>
  </w:num>
  <w:num w:numId="36" w16cid:durableId="1461144701">
    <w:abstractNumId w:val="22"/>
  </w:num>
  <w:num w:numId="37" w16cid:durableId="382676953">
    <w:abstractNumId w:val="12"/>
  </w:num>
  <w:num w:numId="38" w16cid:durableId="535848193">
    <w:abstractNumId w:val="14"/>
  </w:num>
  <w:num w:numId="39" w16cid:durableId="480269136">
    <w:abstractNumId w:val="25"/>
  </w:num>
  <w:num w:numId="40" w16cid:durableId="701832705">
    <w:abstractNumId w:val="26"/>
  </w:num>
  <w:num w:numId="41" w16cid:durableId="123474670">
    <w:abstractNumId w:val="0"/>
  </w:num>
  <w:num w:numId="42" w16cid:durableId="124593136">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7D2"/>
    <w:rsid w:val="000075BA"/>
    <w:rsid w:val="00023F2B"/>
    <w:rsid w:val="000261AA"/>
    <w:rsid w:val="0004482D"/>
    <w:rsid w:val="00062B48"/>
    <w:rsid w:val="00070A3A"/>
    <w:rsid w:val="00083CE6"/>
    <w:rsid w:val="000C23B5"/>
    <w:rsid w:val="000F11E7"/>
    <w:rsid w:val="00151CDF"/>
    <w:rsid w:val="0019182F"/>
    <w:rsid w:val="001964EE"/>
    <w:rsid w:val="001F72C4"/>
    <w:rsid w:val="001F7F84"/>
    <w:rsid w:val="00223E3C"/>
    <w:rsid w:val="00224E1A"/>
    <w:rsid w:val="00255247"/>
    <w:rsid w:val="00267668"/>
    <w:rsid w:val="00273AA1"/>
    <w:rsid w:val="00287671"/>
    <w:rsid w:val="002925F5"/>
    <w:rsid w:val="002A6A65"/>
    <w:rsid w:val="002B746D"/>
    <w:rsid w:val="002C2B20"/>
    <w:rsid w:val="002D3821"/>
    <w:rsid w:val="002F56B8"/>
    <w:rsid w:val="003134A4"/>
    <w:rsid w:val="00334F04"/>
    <w:rsid w:val="003E435D"/>
    <w:rsid w:val="004032B9"/>
    <w:rsid w:val="00447E66"/>
    <w:rsid w:val="004711A5"/>
    <w:rsid w:val="00483E22"/>
    <w:rsid w:val="00484575"/>
    <w:rsid w:val="004B02EC"/>
    <w:rsid w:val="005408E2"/>
    <w:rsid w:val="00554E99"/>
    <w:rsid w:val="00574D92"/>
    <w:rsid w:val="00580729"/>
    <w:rsid w:val="005D24E8"/>
    <w:rsid w:val="005F237D"/>
    <w:rsid w:val="006077E6"/>
    <w:rsid w:val="0064431E"/>
    <w:rsid w:val="0065420D"/>
    <w:rsid w:val="0068529A"/>
    <w:rsid w:val="006B2CEB"/>
    <w:rsid w:val="00774AF4"/>
    <w:rsid w:val="008224B7"/>
    <w:rsid w:val="00830CD9"/>
    <w:rsid w:val="00841DC3"/>
    <w:rsid w:val="0084389A"/>
    <w:rsid w:val="00875CAA"/>
    <w:rsid w:val="008776AB"/>
    <w:rsid w:val="008A046A"/>
    <w:rsid w:val="008E0F0C"/>
    <w:rsid w:val="008F0A4E"/>
    <w:rsid w:val="00911D88"/>
    <w:rsid w:val="009151A6"/>
    <w:rsid w:val="00937616"/>
    <w:rsid w:val="00965775"/>
    <w:rsid w:val="00974CD8"/>
    <w:rsid w:val="009A68B2"/>
    <w:rsid w:val="009B1859"/>
    <w:rsid w:val="009D6621"/>
    <w:rsid w:val="009E1B6F"/>
    <w:rsid w:val="00A126DA"/>
    <w:rsid w:val="00A30A88"/>
    <w:rsid w:val="00A51262"/>
    <w:rsid w:val="00A83153"/>
    <w:rsid w:val="00A84839"/>
    <w:rsid w:val="00AA3E50"/>
    <w:rsid w:val="00AB01F7"/>
    <w:rsid w:val="00AB5A2B"/>
    <w:rsid w:val="00AC6D3D"/>
    <w:rsid w:val="00AD3DD8"/>
    <w:rsid w:val="00AD4298"/>
    <w:rsid w:val="00B01760"/>
    <w:rsid w:val="00B151AA"/>
    <w:rsid w:val="00B3599F"/>
    <w:rsid w:val="00BB29F3"/>
    <w:rsid w:val="00BF064E"/>
    <w:rsid w:val="00BF51F0"/>
    <w:rsid w:val="00C23D4D"/>
    <w:rsid w:val="00C36888"/>
    <w:rsid w:val="00C84F55"/>
    <w:rsid w:val="00CA447B"/>
    <w:rsid w:val="00CA693B"/>
    <w:rsid w:val="00CE2809"/>
    <w:rsid w:val="00D10432"/>
    <w:rsid w:val="00D31A62"/>
    <w:rsid w:val="00DC6A2F"/>
    <w:rsid w:val="00E02C25"/>
    <w:rsid w:val="00E07FDF"/>
    <w:rsid w:val="00E1535F"/>
    <w:rsid w:val="00E166D0"/>
    <w:rsid w:val="00E26349"/>
    <w:rsid w:val="00E47343"/>
    <w:rsid w:val="00E831B4"/>
    <w:rsid w:val="00EA2C05"/>
    <w:rsid w:val="00EC1726"/>
    <w:rsid w:val="00ED17D2"/>
    <w:rsid w:val="00EE059E"/>
    <w:rsid w:val="00F30D1A"/>
    <w:rsid w:val="00F96F80"/>
    <w:rsid w:val="00FD21BB"/>
    <w:rsid w:val="00FE19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D19AC"/>
  <w15:chartTrackingRefBased/>
  <w15:docId w15:val="{49A80A54-4F7E-4EEA-9FB6-6320EA507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56B8"/>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2F56B8"/>
    <w:pPr>
      <w:spacing w:before="100" w:beforeAutospacing="1" w:after="142" w:line="288" w:lineRule="auto"/>
    </w:pPr>
    <w:rPr>
      <w:rFonts w:ascii="Times New Roman" w:eastAsia="Times New Roman" w:hAnsi="Times New Roman"/>
      <w:sz w:val="24"/>
      <w:szCs w:val="24"/>
      <w:lang w:eastAsia="pl-PL"/>
    </w:rPr>
  </w:style>
  <w:style w:type="table" w:styleId="Tabela-Siatka">
    <w:name w:val="Table Grid"/>
    <w:basedOn w:val="Standardowy"/>
    <w:uiPriority w:val="39"/>
    <w:rsid w:val="002F56B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F56B8"/>
    <w:pPr>
      <w:tabs>
        <w:tab w:val="center" w:pos="4536"/>
        <w:tab w:val="right" w:pos="9072"/>
      </w:tabs>
    </w:pPr>
  </w:style>
  <w:style w:type="character" w:customStyle="1" w:styleId="NagwekZnak">
    <w:name w:val="Nagłówek Znak"/>
    <w:basedOn w:val="Domylnaczcionkaakapitu"/>
    <w:link w:val="Nagwek"/>
    <w:uiPriority w:val="99"/>
    <w:rsid w:val="002F56B8"/>
    <w:rPr>
      <w:rFonts w:ascii="Calibri" w:eastAsia="Calibri" w:hAnsi="Calibri" w:cs="Times New Roman"/>
    </w:rPr>
  </w:style>
  <w:style w:type="paragraph" w:styleId="Stopka">
    <w:name w:val="footer"/>
    <w:basedOn w:val="Normalny"/>
    <w:link w:val="StopkaZnak"/>
    <w:uiPriority w:val="99"/>
    <w:unhideWhenUsed/>
    <w:rsid w:val="002F56B8"/>
    <w:pPr>
      <w:tabs>
        <w:tab w:val="center" w:pos="4536"/>
        <w:tab w:val="right" w:pos="9072"/>
      </w:tabs>
    </w:pPr>
  </w:style>
  <w:style w:type="character" w:customStyle="1" w:styleId="StopkaZnak">
    <w:name w:val="Stopka Znak"/>
    <w:basedOn w:val="Domylnaczcionkaakapitu"/>
    <w:link w:val="Stopka"/>
    <w:uiPriority w:val="99"/>
    <w:rsid w:val="002F56B8"/>
    <w:rPr>
      <w:rFonts w:ascii="Calibri" w:eastAsia="Calibri" w:hAnsi="Calibri" w:cs="Times New Roman"/>
    </w:rPr>
  </w:style>
  <w:style w:type="paragraph" w:styleId="Tekstdymka">
    <w:name w:val="Balloon Text"/>
    <w:basedOn w:val="Normalny"/>
    <w:link w:val="TekstdymkaZnak"/>
    <w:uiPriority w:val="99"/>
    <w:semiHidden/>
    <w:unhideWhenUsed/>
    <w:rsid w:val="002F56B8"/>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2F56B8"/>
    <w:rPr>
      <w:rFonts w:ascii="Tahoma" w:eastAsia="Calibri" w:hAnsi="Tahoma" w:cs="Times New Roman"/>
      <w:sz w:val="16"/>
      <w:szCs w:val="16"/>
      <w:lang w:val="x-none" w:eastAsia="x-none"/>
    </w:rPr>
  </w:style>
  <w:style w:type="paragraph" w:styleId="Akapitzlist">
    <w:name w:val="List Paragraph"/>
    <w:basedOn w:val="Normalny"/>
    <w:uiPriority w:val="1"/>
    <w:qFormat/>
    <w:rsid w:val="002F56B8"/>
    <w:pPr>
      <w:widowControl w:val="0"/>
      <w:autoSpaceDE w:val="0"/>
      <w:autoSpaceDN w:val="0"/>
      <w:ind w:left="112"/>
      <w:jc w:val="both"/>
    </w:pPr>
    <w:rPr>
      <w:rFonts w:ascii="Verdana" w:eastAsia="Verdana" w:hAnsi="Verdana" w:cs="Verdana"/>
    </w:rPr>
  </w:style>
  <w:style w:type="character" w:styleId="Hipercze">
    <w:name w:val="Hyperlink"/>
    <w:uiPriority w:val="99"/>
    <w:unhideWhenUsed/>
    <w:rsid w:val="002F56B8"/>
    <w:rPr>
      <w:color w:val="0000FF"/>
      <w:u w:val="single"/>
    </w:rPr>
  </w:style>
  <w:style w:type="character" w:customStyle="1" w:styleId="Nierozpoznanawzmianka1">
    <w:name w:val="Nierozpoznana wzmianka1"/>
    <w:uiPriority w:val="99"/>
    <w:semiHidden/>
    <w:unhideWhenUsed/>
    <w:rsid w:val="002F56B8"/>
    <w:rPr>
      <w:color w:val="605E5C"/>
      <w:shd w:val="clear" w:color="auto" w:fill="E1DFDD"/>
    </w:rPr>
  </w:style>
  <w:style w:type="character" w:customStyle="1" w:styleId="Nierozpoznanawzmianka2">
    <w:name w:val="Nierozpoznana wzmianka2"/>
    <w:uiPriority w:val="99"/>
    <w:semiHidden/>
    <w:unhideWhenUsed/>
    <w:rsid w:val="002F56B8"/>
    <w:rPr>
      <w:color w:val="605E5C"/>
      <w:shd w:val="clear" w:color="auto" w:fill="E1DFDD"/>
    </w:rPr>
  </w:style>
  <w:style w:type="paragraph" w:styleId="Tekstprzypisukocowego">
    <w:name w:val="endnote text"/>
    <w:basedOn w:val="Normalny"/>
    <w:link w:val="TekstprzypisukocowegoZnak"/>
    <w:uiPriority w:val="99"/>
    <w:semiHidden/>
    <w:unhideWhenUsed/>
    <w:rsid w:val="002F56B8"/>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2F56B8"/>
    <w:rPr>
      <w:rFonts w:ascii="Calibri" w:eastAsia="Calibri" w:hAnsi="Calibri" w:cs="Times New Roman"/>
      <w:sz w:val="20"/>
      <w:szCs w:val="20"/>
      <w:lang w:val="x-none" w:eastAsia="x-none"/>
    </w:rPr>
  </w:style>
  <w:style w:type="character" w:styleId="Odwoanieprzypisukocowego">
    <w:name w:val="endnote reference"/>
    <w:uiPriority w:val="99"/>
    <w:semiHidden/>
    <w:unhideWhenUsed/>
    <w:rsid w:val="002F56B8"/>
    <w:rPr>
      <w:vertAlign w:val="superscript"/>
    </w:rPr>
  </w:style>
  <w:style w:type="paragraph" w:styleId="Tekstprzypisudolnego">
    <w:name w:val="footnote text"/>
    <w:basedOn w:val="Normalny"/>
    <w:link w:val="TekstprzypisudolnegoZnak"/>
    <w:uiPriority w:val="99"/>
    <w:semiHidden/>
    <w:unhideWhenUsed/>
    <w:rsid w:val="002F56B8"/>
    <w:rPr>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2F56B8"/>
    <w:rPr>
      <w:rFonts w:ascii="Calibri" w:eastAsia="Calibri" w:hAnsi="Calibri" w:cs="Times New Roman"/>
      <w:sz w:val="20"/>
      <w:szCs w:val="20"/>
      <w:lang w:val="x-none" w:eastAsia="x-none"/>
    </w:rPr>
  </w:style>
  <w:style w:type="character" w:styleId="Odwoanieprzypisudolnego">
    <w:name w:val="footnote reference"/>
    <w:uiPriority w:val="99"/>
    <w:semiHidden/>
    <w:unhideWhenUsed/>
    <w:rsid w:val="002F56B8"/>
    <w:rPr>
      <w:vertAlign w:val="superscript"/>
    </w:rPr>
  </w:style>
  <w:style w:type="table" w:customStyle="1" w:styleId="TableNormal">
    <w:name w:val="Table Normal"/>
    <w:uiPriority w:val="2"/>
    <w:semiHidden/>
    <w:unhideWhenUsed/>
    <w:qFormat/>
    <w:rsid w:val="002F56B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WZppk">
    <w:name w:val="SWZ_ppk"/>
    <w:basedOn w:val="Normalny"/>
    <w:link w:val="SWZppkZnak"/>
    <w:autoRedefine/>
    <w:rsid w:val="002F56B8"/>
    <w:pPr>
      <w:numPr>
        <w:numId w:val="16"/>
      </w:numPr>
      <w:suppressAutoHyphens/>
      <w:spacing w:after="40"/>
      <w:ind w:left="142" w:hanging="142"/>
      <w:jc w:val="both"/>
    </w:pPr>
    <w:rPr>
      <w:rFonts w:ascii="Times New Roman" w:hAnsi="Times New Roman"/>
      <w:lang w:eastAsia="zh-CN"/>
    </w:rPr>
  </w:style>
  <w:style w:type="character" w:customStyle="1" w:styleId="SWZppkZnak">
    <w:name w:val="SWZ_ppk Znak"/>
    <w:link w:val="SWZppk"/>
    <w:rsid w:val="002F56B8"/>
    <w:rPr>
      <w:rFonts w:ascii="Times New Roman" w:eastAsia="Calibri"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yczyna.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9ED7E3CEB443829BBC397A26EA8A73"/>
        <w:category>
          <w:name w:val="Ogólne"/>
          <w:gallery w:val="placeholder"/>
        </w:category>
        <w:types>
          <w:type w:val="bbPlcHdr"/>
        </w:types>
        <w:behaviors>
          <w:behavior w:val="content"/>
        </w:behaviors>
        <w:guid w:val="{345EBCC8-272E-4BAD-B40F-BEA831B6FC9C}"/>
      </w:docPartPr>
      <w:docPartBody>
        <w:p w:rsidR="009A7F5B" w:rsidRDefault="009A7F5B" w:rsidP="009A7F5B">
          <w:pPr>
            <w:pStyle w:val="F49ED7E3CEB443829BBC397A26EA8A73"/>
          </w:pPr>
          <w:r>
            <w:rPr>
              <w:color w:val="4472C4" w:themeColor="accent1"/>
            </w:rPr>
            <w:t>[Tytuł dokumentu]</w:t>
          </w:r>
        </w:p>
      </w:docPartBody>
    </w:docPart>
    <w:docPart>
      <w:docPartPr>
        <w:name w:val="C8062D74DB6F4ACE808E09058841CD39"/>
        <w:category>
          <w:name w:val="Ogólne"/>
          <w:gallery w:val="placeholder"/>
        </w:category>
        <w:types>
          <w:type w:val="bbPlcHdr"/>
        </w:types>
        <w:behaviors>
          <w:behavior w:val="content"/>
        </w:behaviors>
        <w:guid w:val="{6E528090-1901-4F9D-8D85-8A060DD99BEA}"/>
      </w:docPartPr>
      <w:docPartBody>
        <w:p w:rsidR="001F3501" w:rsidRDefault="001F3501" w:rsidP="001F3501">
          <w:pPr>
            <w:pStyle w:val="C8062D74DB6F4ACE808E09058841CD39"/>
          </w:pPr>
          <w:r>
            <w:rPr>
              <w:color w:val="4472C4" w:themeColor="accent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F5B"/>
    <w:rsid w:val="000D7508"/>
    <w:rsid w:val="00137D86"/>
    <w:rsid w:val="001F3501"/>
    <w:rsid w:val="003F54E0"/>
    <w:rsid w:val="0052072B"/>
    <w:rsid w:val="00670F8B"/>
    <w:rsid w:val="00682F5E"/>
    <w:rsid w:val="009A7F5B"/>
    <w:rsid w:val="00C10573"/>
    <w:rsid w:val="00F86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49ED7E3CEB443829BBC397A26EA8A73">
    <w:name w:val="F49ED7E3CEB443829BBC397A26EA8A73"/>
    <w:rsid w:val="009A7F5B"/>
  </w:style>
  <w:style w:type="paragraph" w:customStyle="1" w:styleId="C8062D74DB6F4ACE808E09058841CD39">
    <w:name w:val="C8062D74DB6F4ACE808E09058841CD39"/>
    <w:rsid w:val="001F35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49508-D54A-4CC9-817C-C3A0C0CF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8568</Words>
  <Characters>51411</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59860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Angelika Budz</dc:creator>
  <cp:keywords/>
  <dc:description/>
  <cp:lastModifiedBy>Tomasz Lenart</cp:lastModifiedBy>
  <cp:revision>2</cp:revision>
  <cp:lastPrinted>2024-04-23T09:47:00Z</cp:lastPrinted>
  <dcterms:created xsi:type="dcterms:W3CDTF">2024-04-23T10:35:00Z</dcterms:created>
  <dcterms:modified xsi:type="dcterms:W3CDTF">2024-04-23T10:35:00Z</dcterms:modified>
</cp:coreProperties>
</file>