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D6EF" w14:textId="6D427F23" w:rsidR="00A6395C" w:rsidRDefault="00A6395C" w:rsidP="00A6395C">
      <w:pPr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Szpule – zapytanie ofertowe nr 130005886</w:t>
      </w:r>
    </w:p>
    <w:p w14:paraId="0AD22EA7" w14:textId="7FEAF2C5" w:rsidR="00A6395C" w:rsidRDefault="00A6395C" w:rsidP="00A639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· </w:t>
      </w:r>
      <w:r>
        <w:rPr>
          <w:rFonts w:ascii="Calibri" w:hAnsi="Calibri" w:cs="Calibri"/>
          <w:kern w:val="0"/>
        </w:rPr>
        <w:t>Kolor szpul: pomarańczowy RAL 2004</w:t>
      </w:r>
    </w:p>
    <w:p w14:paraId="3C547FCE" w14:textId="77777777" w:rsidR="00A6395C" w:rsidRDefault="00A6395C" w:rsidP="00A639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· </w:t>
      </w:r>
      <w:r>
        <w:rPr>
          <w:rFonts w:ascii="Calibri" w:hAnsi="Calibri" w:cs="Calibri"/>
          <w:kern w:val="0"/>
        </w:rPr>
        <w:t>Waga szpuli umieszczona w sposób trwały na szpuli (nie namalowana farbą)</w:t>
      </w:r>
    </w:p>
    <w:p w14:paraId="19EB1ADB" w14:textId="10B7D216" w:rsidR="0015056B" w:rsidRDefault="00A6395C" w:rsidP="00A6395C">
      <w:pPr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· </w:t>
      </w:r>
      <w:r>
        <w:rPr>
          <w:rFonts w:ascii="Calibri" w:hAnsi="Calibri" w:cs="Calibri"/>
          <w:kern w:val="0"/>
        </w:rPr>
        <w:t>Szpule wyważone dynamicznie</w:t>
      </w:r>
    </w:p>
    <w:p w14:paraId="485F01B8" w14:textId="77777777" w:rsidR="00A6395C" w:rsidRDefault="00A6395C" w:rsidP="00A6395C">
      <w:pPr>
        <w:rPr>
          <w:rFonts w:ascii="Calibri" w:hAnsi="Calibri" w:cs="Calibri"/>
          <w:kern w:val="0"/>
        </w:rPr>
      </w:pPr>
    </w:p>
    <w:p w14:paraId="312CCDFA" w14:textId="718F08E8" w:rsidR="00A6395C" w:rsidRDefault="00A6395C" w:rsidP="00A6395C">
      <w:pPr>
        <w:rPr>
          <w:rFonts w:ascii="Calibri" w:hAnsi="Calibri" w:cs="Calibri"/>
          <w:kern w:val="0"/>
        </w:rPr>
      </w:pPr>
      <w:r w:rsidRPr="00A6395C">
        <w:rPr>
          <w:rFonts w:ascii="Calibri" w:hAnsi="Calibri" w:cs="Calibri"/>
          <w:noProof/>
          <w:kern w:val="0"/>
        </w:rPr>
        <w:drawing>
          <wp:inline distT="0" distB="0" distL="0" distR="0" wp14:anchorId="22E4BA3F" wp14:editId="498D18DB">
            <wp:extent cx="6016080" cy="3376087"/>
            <wp:effectExtent l="0" t="0" r="3810" b="0"/>
            <wp:docPr id="2275830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88" cy="33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B8A3" w14:textId="77777777" w:rsidR="00A6395C" w:rsidRDefault="00A6395C" w:rsidP="00A6395C">
      <w:pPr>
        <w:rPr>
          <w:rFonts w:ascii="Calibri" w:hAnsi="Calibri" w:cs="Calibri"/>
          <w:kern w:val="0"/>
        </w:rPr>
      </w:pPr>
    </w:p>
    <w:p w14:paraId="573CCEB3" w14:textId="77777777" w:rsidR="00A6395C" w:rsidRDefault="00A6395C" w:rsidP="00A6395C">
      <w:pPr>
        <w:rPr>
          <w:rFonts w:ascii="Calibri" w:hAnsi="Calibri" w:cs="Calibri"/>
          <w:kern w:val="0"/>
        </w:rPr>
      </w:pPr>
    </w:p>
    <w:p w14:paraId="73887293" w14:textId="77777777" w:rsidR="00A6395C" w:rsidRDefault="00A6395C" w:rsidP="00A6395C"/>
    <w:sectPr w:rsidR="00A6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C"/>
    <w:rsid w:val="0015056B"/>
    <w:rsid w:val="00A6395C"/>
    <w:rsid w:val="00B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5567"/>
  <w15:chartTrackingRefBased/>
  <w15:docId w15:val="{643ECA72-13F7-42E8-B51D-1873EB02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39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9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9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9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9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9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9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9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9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9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9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9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9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9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39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3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3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3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39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39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39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9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39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>Tele-Fonika Kable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Jaworska</dc:creator>
  <cp:keywords/>
  <dc:description/>
  <cp:lastModifiedBy>Paulina Zajaczkowska</cp:lastModifiedBy>
  <cp:revision>2</cp:revision>
  <dcterms:created xsi:type="dcterms:W3CDTF">2024-03-01T09:30:00Z</dcterms:created>
  <dcterms:modified xsi:type="dcterms:W3CDTF">2024-03-01T09:30:00Z</dcterms:modified>
</cp:coreProperties>
</file>