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13B97" w14:textId="573AD57E" w:rsidR="00A82BF7" w:rsidRDefault="00A82BF7" w:rsidP="00A82BF7">
      <w:pPr>
        <w:pStyle w:val="Nagwek"/>
        <w:jc w:val="right"/>
      </w:pPr>
      <w:bookmarkStart w:id="0" w:name="_Hlk103862388"/>
      <w:r>
        <w:t xml:space="preserve">Gorzów Wlkp. dn.: </w:t>
      </w:r>
      <w:r w:rsidRPr="000C6BFD">
        <w:rPr>
          <w:color w:val="000000" w:themeColor="text1"/>
        </w:rPr>
        <w:t>202</w:t>
      </w:r>
      <w:r w:rsidR="006075E2">
        <w:rPr>
          <w:color w:val="000000" w:themeColor="text1"/>
        </w:rPr>
        <w:t>3</w:t>
      </w:r>
      <w:r w:rsidRPr="000C6BFD">
        <w:rPr>
          <w:color w:val="000000" w:themeColor="text1"/>
        </w:rPr>
        <w:t>-</w:t>
      </w:r>
      <w:r w:rsidR="00517E68" w:rsidRPr="000C6BFD">
        <w:rPr>
          <w:color w:val="000000" w:themeColor="text1"/>
        </w:rPr>
        <w:t>0</w:t>
      </w:r>
      <w:r w:rsidR="006075E2">
        <w:rPr>
          <w:color w:val="000000" w:themeColor="text1"/>
        </w:rPr>
        <w:t>3</w:t>
      </w:r>
      <w:r w:rsidR="00517E68" w:rsidRPr="000C6BFD">
        <w:rPr>
          <w:color w:val="000000" w:themeColor="text1"/>
        </w:rPr>
        <w:t>-</w:t>
      </w:r>
      <w:r w:rsidR="000C6BFD" w:rsidRPr="000C6BFD">
        <w:rPr>
          <w:color w:val="000000" w:themeColor="text1"/>
        </w:rPr>
        <w:t>2</w:t>
      </w:r>
      <w:r w:rsidR="006075E2">
        <w:rPr>
          <w:color w:val="000000" w:themeColor="text1"/>
        </w:rPr>
        <w:t>8</w:t>
      </w:r>
    </w:p>
    <w:p w14:paraId="5D07F981" w14:textId="77777777" w:rsidR="00A82BF7" w:rsidRDefault="00A82BF7" w:rsidP="00A82BF7">
      <w:pPr>
        <w:pStyle w:val="Nagwek"/>
        <w:jc w:val="right"/>
      </w:pPr>
    </w:p>
    <w:p w14:paraId="15FBA80D" w14:textId="77777777" w:rsidR="00A82BF7" w:rsidRDefault="00A82BF7" w:rsidP="00A82BF7">
      <w:pPr>
        <w:pStyle w:val="Nagwek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>: Miasto Gorzów Wlkp. - Zakład Gospodarki Mieszkaniowej</w:t>
      </w:r>
    </w:p>
    <w:p w14:paraId="726ABA8F" w14:textId="77777777" w:rsidR="00A82BF7" w:rsidRDefault="00A82BF7" w:rsidP="00A82BF7">
      <w:pPr>
        <w:pStyle w:val="Nagwek"/>
        <w:jc w:val="both"/>
        <w:rPr>
          <w:rFonts w:ascii="Arial" w:hAnsi="Arial" w:cs="Arial"/>
        </w:rPr>
      </w:pPr>
      <w:r>
        <w:rPr>
          <w:rFonts w:ascii="Arial" w:hAnsi="Arial" w:cs="Arial"/>
        </w:rPr>
        <w:t>ul. Wełniany Rynek 3</w:t>
      </w:r>
    </w:p>
    <w:p w14:paraId="0383F6DD" w14:textId="77777777" w:rsidR="00A82BF7" w:rsidRDefault="00A82BF7" w:rsidP="00A82BF7">
      <w:pPr>
        <w:pStyle w:val="Nagwek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66-400 GORZÓW WLKP.</w:t>
      </w:r>
    </w:p>
    <w:p w14:paraId="78A239F3" w14:textId="77777777" w:rsidR="00A82BF7" w:rsidRDefault="00A82BF7" w:rsidP="00A82BF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599-011-28-92</w:t>
      </w:r>
    </w:p>
    <w:p w14:paraId="61D416DD" w14:textId="77777777" w:rsidR="00A82BF7" w:rsidRDefault="00A82BF7" w:rsidP="00A82BF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</w:p>
    <w:p w14:paraId="207E0483" w14:textId="3EF7944E" w:rsidR="00A82BF7" w:rsidRDefault="0062571B" w:rsidP="00A82BF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2571B">
        <w:rPr>
          <w:rFonts w:ascii="Arial" w:hAnsi="Arial" w:cs="Arial"/>
          <w:b/>
          <w:sz w:val="28"/>
          <w:szCs w:val="28"/>
        </w:rPr>
        <w:t xml:space="preserve">Zawiadomienie o </w:t>
      </w:r>
      <w:r w:rsidR="006075E2">
        <w:rPr>
          <w:rFonts w:ascii="Arial" w:hAnsi="Arial" w:cs="Arial"/>
          <w:b/>
          <w:sz w:val="28"/>
          <w:szCs w:val="28"/>
        </w:rPr>
        <w:t xml:space="preserve">unieważnieniu wyboru najkorzystniejszej oferty oraz </w:t>
      </w:r>
      <w:r w:rsidRPr="0062571B">
        <w:rPr>
          <w:rFonts w:ascii="Arial" w:hAnsi="Arial" w:cs="Arial"/>
          <w:b/>
          <w:sz w:val="28"/>
          <w:szCs w:val="28"/>
        </w:rPr>
        <w:t xml:space="preserve">powtórzeniu czynności wyboru i oceny ofert </w:t>
      </w:r>
      <w:r w:rsidR="006075E2">
        <w:rPr>
          <w:rFonts w:ascii="Arial" w:hAnsi="Arial" w:cs="Arial"/>
          <w:b/>
          <w:sz w:val="28"/>
          <w:szCs w:val="28"/>
        </w:rPr>
        <w:t xml:space="preserve">w zakresie </w:t>
      </w:r>
      <w:r w:rsidR="005606DF">
        <w:rPr>
          <w:rFonts w:ascii="Arial" w:hAnsi="Arial" w:cs="Arial"/>
          <w:b/>
          <w:sz w:val="28"/>
          <w:szCs w:val="28"/>
        </w:rPr>
        <w:t>cz. I rejon ADM-1</w:t>
      </w:r>
    </w:p>
    <w:p w14:paraId="1D7FE278" w14:textId="77777777" w:rsidR="00A82BF7" w:rsidRDefault="00A82BF7" w:rsidP="00A82BF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</w:p>
    <w:p w14:paraId="36883128" w14:textId="3D3A9DE3" w:rsidR="00A82BF7" w:rsidRDefault="00A82BF7" w:rsidP="006075E2">
      <w:pPr>
        <w:pStyle w:val="Nagwek3"/>
        <w:spacing w:before="0"/>
        <w:jc w:val="left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Dotyczy: postępowania o udzielenie zamówienia publicznego</w:t>
      </w:r>
      <w:r w:rsidRPr="006075E2">
        <w:rPr>
          <w:rFonts w:ascii="Arial" w:hAnsi="Arial" w:cs="Arial"/>
          <w:b/>
          <w:sz w:val="28"/>
          <w:szCs w:val="22"/>
        </w:rPr>
        <w:t xml:space="preserve"> </w:t>
      </w:r>
      <w:r w:rsidR="006075E2" w:rsidRPr="006075E2">
        <w:rPr>
          <w:rFonts w:ascii="Arial" w:hAnsi="Arial" w:cs="Arial"/>
          <w:b/>
          <w:color w:val="000000" w:themeColor="text1"/>
          <w:sz w:val="22"/>
          <w:szCs w:val="22"/>
        </w:rPr>
        <w:t>wymianę stolarki drzwiowej w zasobach gminnych administrowanych przez ZGM</w:t>
      </w:r>
      <w:r w:rsidR="006075E2" w:rsidRPr="006075E2">
        <w:rPr>
          <w:rFonts w:ascii="Arial" w:hAnsi="Arial" w:cs="Arial"/>
          <w:b/>
          <w:sz w:val="22"/>
          <w:szCs w:val="22"/>
        </w:rPr>
        <w:t xml:space="preserve"> z dnia 06.03.2024 r.</w:t>
      </w:r>
    </w:p>
    <w:p w14:paraId="51565E27" w14:textId="77777777" w:rsidR="002572FD" w:rsidRDefault="002572FD" w:rsidP="00291C93">
      <w:pPr>
        <w:pStyle w:val="Tekstpodstawowy"/>
        <w:spacing w:after="120" w:line="276" w:lineRule="auto"/>
        <w:jc w:val="left"/>
        <w:rPr>
          <w:rFonts w:eastAsia="Calibri" w:cs="Arial"/>
          <w:sz w:val="22"/>
          <w:szCs w:val="22"/>
          <w:lang w:eastAsia="en-US"/>
        </w:rPr>
      </w:pPr>
    </w:p>
    <w:p w14:paraId="1B16154E" w14:textId="276B0773" w:rsidR="006075E2" w:rsidRDefault="006075E2" w:rsidP="00291C93">
      <w:pPr>
        <w:pStyle w:val="Tekstpodstawowy"/>
        <w:spacing w:after="120" w:line="276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Zamawiający unieważnia czynność wyboru najkorzystniejszej oferty </w:t>
      </w:r>
      <w:r w:rsidR="00223F82">
        <w:rPr>
          <w:rFonts w:eastAsia="Calibri" w:cs="Arial"/>
          <w:sz w:val="22"/>
          <w:szCs w:val="22"/>
          <w:lang w:eastAsia="en-US"/>
        </w:rPr>
        <w:t xml:space="preserve">Wykonawcy </w:t>
      </w:r>
      <w:r w:rsidR="005606DF">
        <w:rPr>
          <w:rFonts w:eastAsia="Calibri" w:cs="Arial"/>
          <w:sz w:val="22"/>
          <w:szCs w:val="22"/>
          <w:lang w:eastAsia="en-US"/>
        </w:rPr>
        <w:t xml:space="preserve">w zakresie części I postępowania </w:t>
      </w:r>
      <w:r>
        <w:rPr>
          <w:rFonts w:eastAsia="Calibri" w:cs="Arial"/>
          <w:sz w:val="22"/>
          <w:szCs w:val="22"/>
          <w:lang w:eastAsia="en-US"/>
        </w:rPr>
        <w:t xml:space="preserve">i przystępuje do powtórzenia czynności badania i oceny ofert zmierzającej do wyboru oferty najkorzystniejszej. </w:t>
      </w:r>
    </w:p>
    <w:p w14:paraId="48B67DEA" w14:textId="40E86CE5" w:rsidR="00CF6316" w:rsidRDefault="006075E2" w:rsidP="00291C93">
      <w:pPr>
        <w:pStyle w:val="Tekstpodstawowy"/>
        <w:spacing w:after="120" w:line="276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Zamawiający podjął decyzję o powtórzeniu dokonanych przez siebie czynności uznając, iż podjęte uprzednio czynności są obarczone wadą. Zamawiający popełnił błąd wybierając najkorzystniejszą ofertę z naruszeniem ustawy</w:t>
      </w:r>
      <w:r w:rsidR="005348BC">
        <w:rPr>
          <w:rFonts w:eastAsia="Calibri" w:cs="Arial"/>
          <w:sz w:val="22"/>
          <w:szCs w:val="22"/>
          <w:lang w:eastAsia="en-US"/>
        </w:rPr>
        <w:t>,</w:t>
      </w:r>
      <w:bookmarkStart w:id="1" w:name="_GoBack"/>
      <w:bookmarkEnd w:id="1"/>
      <w:r>
        <w:rPr>
          <w:rFonts w:eastAsia="Calibri" w:cs="Arial"/>
          <w:sz w:val="22"/>
          <w:szCs w:val="22"/>
          <w:lang w:eastAsia="en-US"/>
        </w:rPr>
        <w:t xml:space="preserve"> stąd zachodzi konieczność unieważnienia dokonanego wyboru najkorzystniejszej oferty. </w:t>
      </w:r>
      <w:r w:rsidR="00DD7DD6">
        <w:rPr>
          <w:rFonts w:eastAsia="Calibri" w:cs="Arial"/>
          <w:sz w:val="22"/>
          <w:szCs w:val="22"/>
          <w:lang w:eastAsia="en-US"/>
        </w:rPr>
        <w:t>Oferta Wykonawcy zawiera błąd w obliczeniu ce</w:t>
      </w:r>
      <w:r w:rsidR="00A24F05">
        <w:rPr>
          <w:rFonts w:eastAsia="Calibri" w:cs="Arial"/>
          <w:sz w:val="22"/>
          <w:szCs w:val="22"/>
          <w:lang w:eastAsia="en-US"/>
        </w:rPr>
        <w:t>ny i z</w:t>
      </w:r>
      <w:r w:rsidR="00DD7DD6">
        <w:rPr>
          <w:rFonts w:eastAsia="Calibri" w:cs="Arial"/>
          <w:sz w:val="22"/>
          <w:szCs w:val="22"/>
          <w:lang w:eastAsia="en-US"/>
        </w:rPr>
        <w:t xml:space="preserve">godnie z art. 226 ust. 1 pkt. 10 </w:t>
      </w:r>
      <w:r w:rsidR="00A24F05">
        <w:rPr>
          <w:rFonts w:eastAsia="Calibri" w:cs="Arial"/>
          <w:sz w:val="22"/>
          <w:szCs w:val="22"/>
          <w:lang w:eastAsia="en-US"/>
        </w:rPr>
        <w:t xml:space="preserve">Pzp </w:t>
      </w:r>
      <w:r w:rsidR="00DD7DD6">
        <w:rPr>
          <w:rFonts w:eastAsia="Calibri" w:cs="Arial"/>
          <w:sz w:val="22"/>
          <w:szCs w:val="22"/>
          <w:lang w:eastAsia="en-US"/>
        </w:rPr>
        <w:t>podlega odrzuceniu jako, że zawiera błąd w obliczeniu ceny.</w:t>
      </w:r>
    </w:p>
    <w:p w14:paraId="3004E09B" w14:textId="3108FD41" w:rsidR="006075E2" w:rsidRDefault="00CF6316" w:rsidP="00291C93">
      <w:pPr>
        <w:pStyle w:val="Tekstpodstawowy"/>
        <w:spacing w:after="120" w:line="276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Zamawiający jest zobowiązany do jej naprawienia dla zawarcia ważnej i niepodlegającej unieważnieniu umowy. </w:t>
      </w:r>
    </w:p>
    <w:p w14:paraId="7394E769" w14:textId="59FA9BF7" w:rsidR="00CF6316" w:rsidRDefault="00CF6316" w:rsidP="00291C93">
      <w:pPr>
        <w:pStyle w:val="Tekstpodstawowy"/>
        <w:spacing w:after="120" w:line="276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Nadrzędną zasadą rządzącą postępowaniem o udzielenie zamówienia jest wyrażona w art. 16 pkt. 1 ustawy zasady równego traktowania wykonawców oraz zachowania uczciwej konkurencji, a także wynikający z art. 17 ust. 2 ustawy obowiązek udzielenia zamówienia wykonawcy wybranemu zgodnie z ustawą.</w:t>
      </w:r>
    </w:p>
    <w:p w14:paraId="7E3E2DC4" w14:textId="77777777" w:rsidR="00CF6316" w:rsidRDefault="00CF6316" w:rsidP="002572FD">
      <w:pPr>
        <w:pStyle w:val="Tekstpodstawowy"/>
        <w:spacing w:after="120" w:line="276" w:lineRule="auto"/>
        <w:jc w:val="left"/>
        <w:rPr>
          <w:rFonts w:eastAsia="Calibri" w:cs="Arial"/>
          <w:sz w:val="22"/>
          <w:szCs w:val="22"/>
          <w:lang w:eastAsia="en-US"/>
        </w:rPr>
      </w:pPr>
    </w:p>
    <w:p w14:paraId="0F5BD5A8" w14:textId="0936E6A2" w:rsidR="002572FD" w:rsidRPr="002572FD" w:rsidRDefault="002572FD" w:rsidP="002572FD">
      <w:pPr>
        <w:pStyle w:val="Tekstpodstawowy"/>
        <w:spacing w:after="120" w:line="276" w:lineRule="auto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O wyniku postępowania po powtórzeniu czynności badania i oceny ofert zostaną Państwo powiadomieni odrębnie.</w:t>
      </w:r>
    </w:p>
    <w:p w14:paraId="24611C5A" w14:textId="77777777" w:rsidR="00A82BF7" w:rsidRDefault="00A82BF7" w:rsidP="00A82BF7">
      <w:pPr>
        <w:pStyle w:val="Tekstpodstawowy"/>
        <w:spacing w:line="276" w:lineRule="auto"/>
        <w:jc w:val="right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Z poważaniem</w:t>
      </w:r>
    </w:p>
    <w:p w14:paraId="3C897559" w14:textId="77777777" w:rsidR="00A82BF7" w:rsidRDefault="00A82BF7" w:rsidP="00A82BF7">
      <w:pPr>
        <w:pStyle w:val="Tekstpodstawowy"/>
        <w:spacing w:line="276" w:lineRule="auto"/>
        <w:jc w:val="right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0067AA35" w14:textId="77777777" w:rsidR="00A82BF7" w:rsidRDefault="00A82BF7" w:rsidP="00A82BF7">
      <w:pPr>
        <w:pStyle w:val="Tekstpodstawowy"/>
        <w:spacing w:line="276" w:lineRule="auto"/>
        <w:jc w:val="right"/>
        <w:rPr>
          <w:rFonts w:cs="Arial"/>
          <w:sz w:val="20"/>
        </w:rPr>
      </w:pPr>
    </w:p>
    <w:p w14:paraId="7A20A156" w14:textId="3A29A326" w:rsidR="00AE09FB" w:rsidRDefault="00A82BF7" w:rsidP="00A82BF7">
      <w:pPr>
        <w:pStyle w:val="Tekstpodstawowy"/>
        <w:spacing w:line="276" w:lineRule="auto"/>
        <w:jc w:val="right"/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i/>
          <w:sz w:val="18"/>
          <w:szCs w:val="18"/>
        </w:rPr>
        <w:t>(podpisano na oryginale</w:t>
      </w:r>
      <w:bookmarkEnd w:id="0"/>
      <w:r>
        <w:rPr>
          <w:rFonts w:cs="Arial"/>
          <w:i/>
          <w:sz w:val="18"/>
          <w:szCs w:val="18"/>
        </w:rPr>
        <w:t>)</w:t>
      </w:r>
    </w:p>
    <w:sectPr w:rsidR="00AE0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A12"/>
    <w:multiLevelType w:val="hybridMultilevel"/>
    <w:tmpl w:val="94E8F85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C072408"/>
    <w:multiLevelType w:val="hybridMultilevel"/>
    <w:tmpl w:val="FD86BA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27D5BBF"/>
    <w:multiLevelType w:val="hybridMultilevel"/>
    <w:tmpl w:val="CCA6B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53D82"/>
    <w:multiLevelType w:val="hybridMultilevel"/>
    <w:tmpl w:val="7B68BCA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F7"/>
    <w:rsid w:val="000856C7"/>
    <w:rsid w:val="000C6BFD"/>
    <w:rsid w:val="00113BA4"/>
    <w:rsid w:val="001A3659"/>
    <w:rsid w:val="00223F82"/>
    <w:rsid w:val="002572FD"/>
    <w:rsid w:val="00291C93"/>
    <w:rsid w:val="00517E68"/>
    <w:rsid w:val="005348BC"/>
    <w:rsid w:val="005606DF"/>
    <w:rsid w:val="006075E2"/>
    <w:rsid w:val="0062571B"/>
    <w:rsid w:val="00670328"/>
    <w:rsid w:val="006A145D"/>
    <w:rsid w:val="006F44D9"/>
    <w:rsid w:val="007B36AF"/>
    <w:rsid w:val="008A348D"/>
    <w:rsid w:val="008E6126"/>
    <w:rsid w:val="0099009A"/>
    <w:rsid w:val="009B60FB"/>
    <w:rsid w:val="00A24F05"/>
    <w:rsid w:val="00A82BF7"/>
    <w:rsid w:val="00A972FF"/>
    <w:rsid w:val="00AB1761"/>
    <w:rsid w:val="00AE09FB"/>
    <w:rsid w:val="00CF6316"/>
    <w:rsid w:val="00DD7DD6"/>
    <w:rsid w:val="00E95D68"/>
    <w:rsid w:val="00F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D49C"/>
  <w15:chartTrackingRefBased/>
  <w15:docId w15:val="{11D6BAD7-5D4F-478F-BCCC-7F7BF948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BF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2BF7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82BF7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82B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82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82BF7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2BF7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F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Paulina Woźniczka</cp:lastModifiedBy>
  <cp:revision>13</cp:revision>
  <cp:lastPrinted>2024-03-27T13:54:00Z</cp:lastPrinted>
  <dcterms:created xsi:type="dcterms:W3CDTF">2022-06-30T06:17:00Z</dcterms:created>
  <dcterms:modified xsi:type="dcterms:W3CDTF">2024-03-28T07:18:00Z</dcterms:modified>
</cp:coreProperties>
</file>