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10065" w:type="dxa"/>
        <w:jc w:val="center"/>
        <w:tblLook w:val="04A0" w:firstRow="1" w:lastRow="0" w:firstColumn="1" w:lastColumn="0" w:noHBand="0" w:noVBand="1"/>
      </w:tblPr>
      <w:tblGrid>
        <w:gridCol w:w="1736"/>
        <w:gridCol w:w="8329"/>
      </w:tblGrid>
      <w:tr w:rsidR="00177A08" w:rsidRPr="002F4272" w14:paraId="221235EF" w14:textId="77777777" w:rsidTr="00177A08">
        <w:trPr>
          <w:jc w:val="center"/>
        </w:trPr>
        <w:tc>
          <w:tcPr>
            <w:tcW w:w="10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22E3774" w14:textId="77777777" w:rsidR="00177A08" w:rsidRPr="002F4272" w:rsidRDefault="00177A08" w:rsidP="00B46B42">
            <w:pPr>
              <w:jc w:val="right"/>
            </w:pPr>
            <w:r w:rsidRPr="002F4272">
              <w:t>Egz. nr ….</w:t>
            </w:r>
          </w:p>
        </w:tc>
      </w:tr>
      <w:tr w:rsidR="00177A08" w:rsidRPr="002F4272" w14:paraId="0217A861" w14:textId="77777777" w:rsidTr="00177A08">
        <w:trPr>
          <w:trHeight w:val="998"/>
          <w:jc w:val="center"/>
        </w:trPr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FABCEAB" w14:textId="77777777" w:rsidR="00177A08" w:rsidRPr="000F42FE" w:rsidRDefault="00177A08" w:rsidP="00B46B42">
            <w:r w:rsidRPr="000F42FE">
              <w:t>Jednostka</w:t>
            </w:r>
          </w:p>
          <w:p w14:paraId="6D243C7A" w14:textId="77777777" w:rsidR="00177A08" w:rsidRPr="000F42FE" w:rsidRDefault="00177A08" w:rsidP="00B46B42">
            <w:r>
              <w:t>projektowa</w:t>
            </w:r>
          </w:p>
        </w:tc>
        <w:tc>
          <w:tcPr>
            <w:tcW w:w="8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103AA" w14:textId="77777777" w:rsidR="00177A08" w:rsidRPr="000F42FE" w:rsidRDefault="00177A08" w:rsidP="00B46B42">
            <w:r w:rsidRPr="000F42FE">
              <w:t xml:space="preserve">LEGE ARTIS </w:t>
            </w:r>
            <w:r>
              <w:t>ŁUKASZ WYKA</w:t>
            </w:r>
          </w:p>
          <w:p w14:paraId="4D666799" w14:textId="77777777" w:rsidR="00177A08" w:rsidRPr="000F42FE" w:rsidRDefault="00177A08" w:rsidP="00B46B42">
            <w:r>
              <w:t>Ametystowa 6/14</w:t>
            </w:r>
            <w:r w:rsidRPr="000F42FE">
              <w:t>, 2</w:t>
            </w:r>
            <w:r>
              <w:t>0</w:t>
            </w:r>
            <w:r w:rsidRPr="000F42FE">
              <w:t>-</w:t>
            </w:r>
            <w:r>
              <w:t>577</w:t>
            </w:r>
            <w:r w:rsidRPr="000F42FE">
              <w:t xml:space="preserve"> </w:t>
            </w:r>
            <w:r>
              <w:t>Lublin</w:t>
            </w:r>
            <w:r w:rsidRPr="000F42FE">
              <w:t xml:space="preserve"> </w:t>
            </w:r>
          </w:p>
          <w:p w14:paraId="6CA1466D" w14:textId="77777777" w:rsidR="00177A08" w:rsidRPr="000F42FE" w:rsidRDefault="00177A08" w:rsidP="00B46B42">
            <w:r w:rsidRPr="00A1291C">
              <w:t>NIP: 715-168-30-93, REGON: 382148844</w:t>
            </w:r>
          </w:p>
        </w:tc>
      </w:tr>
      <w:tr w:rsidR="00177A08" w:rsidRPr="002F4272" w14:paraId="74561DB8" w14:textId="77777777" w:rsidTr="00177A08">
        <w:trPr>
          <w:trHeight w:val="1125"/>
          <w:jc w:val="center"/>
        </w:trPr>
        <w:tc>
          <w:tcPr>
            <w:tcW w:w="10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0A3508D" w14:textId="5F98A984" w:rsidR="00177A08" w:rsidRPr="000F42FE" w:rsidRDefault="00177A08" w:rsidP="00B46B42">
            <w:pPr>
              <w:pStyle w:val="Nagwek1"/>
              <w:spacing w:line="240" w:lineRule="auto"/>
              <w:ind w:left="33" w:firstLine="0"/>
              <w:jc w:val="center"/>
              <w:outlineLvl w:val="0"/>
              <w:rPr>
                <w:sz w:val="22"/>
              </w:rPr>
            </w:pPr>
            <w:r>
              <w:rPr>
                <w:sz w:val="40"/>
              </w:rPr>
              <w:t>SPECYFIKACJA TECHNICZNA WYKONANIA I ODBIORU ROBÓT</w:t>
            </w:r>
          </w:p>
        </w:tc>
      </w:tr>
      <w:tr w:rsidR="00177A08" w:rsidRPr="002F4272" w14:paraId="0A6D83A9" w14:textId="77777777" w:rsidTr="00177A08">
        <w:trPr>
          <w:trHeight w:val="813"/>
          <w:jc w:val="center"/>
        </w:trPr>
        <w:tc>
          <w:tcPr>
            <w:tcW w:w="10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6BF0D49" w14:textId="77777777" w:rsidR="00177A08" w:rsidRPr="00D02461" w:rsidRDefault="00177A08" w:rsidP="00B46B42">
            <w:pPr>
              <w:pStyle w:val="Nagwek1"/>
              <w:spacing w:line="240" w:lineRule="auto"/>
              <w:ind w:left="33" w:firstLine="0"/>
              <w:jc w:val="center"/>
              <w:outlineLvl w:val="0"/>
              <w:rPr>
                <w:sz w:val="36"/>
                <w:szCs w:val="36"/>
              </w:rPr>
            </w:pPr>
            <w:bookmarkStart w:id="0" w:name="_Toc80897309"/>
            <w:bookmarkStart w:id="1" w:name="_Toc82633627"/>
            <w:bookmarkStart w:id="2" w:name="_Toc98598181"/>
            <w:bookmarkStart w:id="3" w:name="_Toc98614847"/>
            <w:bookmarkStart w:id="4" w:name="_Toc109769098"/>
            <w:bookmarkStart w:id="5" w:name="_Toc117875861"/>
            <w:bookmarkStart w:id="6" w:name="_Toc117876705"/>
            <w:r w:rsidRPr="00D02461">
              <w:rPr>
                <w:sz w:val="36"/>
                <w:szCs w:val="36"/>
              </w:rPr>
              <w:t>BRANŻA SANITARNA</w:t>
            </w:r>
            <w:bookmarkEnd w:id="0"/>
            <w:bookmarkEnd w:id="1"/>
            <w:bookmarkEnd w:id="2"/>
            <w:bookmarkEnd w:id="3"/>
            <w:bookmarkEnd w:id="4"/>
            <w:bookmarkEnd w:id="5"/>
            <w:bookmarkEnd w:id="6"/>
          </w:p>
        </w:tc>
      </w:tr>
      <w:tr w:rsidR="00894760" w:rsidRPr="002F4272" w14:paraId="3AF5ED35" w14:textId="77777777" w:rsidTr="00BF4543">
        <w:trPr>
          <w:trHeight w:val="1583"/>
          <w:jc w:val="center"/>
        </w:trPr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660B194" w14:textId="77777777" w:rsidR="00894760" w:rsidRPr="000F42FE" w:rsidRDefault="00894760" w:rsidP="00894760">
            <w:r>
              <w:t>Tytuł opracowania:</w:t>
            </w:r>
          </w:p>
        </w:tc>
        <w:tc>
          <w:tcPr>
            <w:tcW w:w="8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8943AB" w14:textId="500CBF7E" w:rsidR="00894760" w:rsidRPr="00D90FD6" w:rsidRDefault="00894760" w:rsidP="00894760">
            <w:pPr>
              <w:autoSpaceDE w:val="0"/>
              <w:adjustRightInd w:val="0"/>
              <w:spacing w:line="276" w:lineRule="auto"/>
              <w:jc w:val="both"/>
              <w:rPr>
                <w:b/>
                <w:bCs/>
                <w:sz w:val="28"/>
                <w:szCs w:val="28"/>
              </w:rPr>
            </w:pPr>
            <w:r w:rsidRPr="00E27AB1">
              <w:rPr>
                <w:b/>
                <w:bCs/>
                <w:sz w:val="28"/>
                <w:szCs w:val="28"/>
              </w:rPr>
              <w:t>Budowa tężni solankowej wraz z instalacją elektryczną, wodociągową i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E27AB1">
              <w:rPr>
                <w:b/>
                <w:bCs/>
                <w:sz w:val="28"/>
                <w:szCs w:val="28"/>
              </w:rPr>
              <w:t xml:space="preserve">technologiczną, przyłączem wodociągowym oraz obiektami małej architektury w parku ks. Kard. Wyszyńskiego w Piotrkowie Trybunalskim w ramach zadania "Pit Stop dla Aktywnych i Tężnie Trybunalskie </w:t>
            </w:r>
            <w:r>
              <w:rPr>
                <w:b/>
                <w:bCs/>
                <w:sz w:val="28"/>
                <w:szCs w:val="28"/>
              </w:rPr>
              <w:t>–</w:t>
            </w:r>
            <w:r w:rsidRPr="00E27AB1">
              <w:rPr>
                <w:b/>
                <w:bCs/>
                <w:sz w:val="28"/>
                <w:szCs w:val="28"/>
              </w:rPr>
              <w:t xml:space="preserve"> zadanie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E27AB1">
              <w:rPr>
                <w:b/>
                <w:bCs/>
                <w:sz w:val="28"/>
                <w:szCs w:val="28"/>
              </w:rPr>
              <w:t>w ramach budżetu obywatelskiego"</w:t>
            </w:r>
          </w:p>
        </w:tc>
      </w:tr>
      <w:tr w:rsidR="00894760" w:rsidRPr="002F4272" w14:paraId="76ABE398" w14:textId="77777777" w:rsidTr="00BF4543">
        <w:trPr>
          <w:trHeight w:val="1110"/>
          <w:jc w:val="center"/>
        </w:trPr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799EE49" w14:textId="77777777" w:rsidR="00894760" w:rsidRPr="000F42FE" w:rsidRDefault="00894760" w:rsidP="00894760">
            <w:r>
              <w:t>Adres Inwestycji:</w:t>
            </w:r>
          </w:p>
        </w:tc>
        <w:tc>
          <w:tcPr>
            <w:tcW w:w="8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1DE30D" w14:textId="77777777" w:rsidR="00894760" w:rsidRDefault="00894760" w:rsidP="00894760">
            <w:pPr>
              <w:autoSpaceDE w:val="0"/>
              <w:adjustRightInd w:val="0"/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Działki ewid.  2/281, 85, 2/37 obręb 28 Piotrków Trybunalski,</w:t>
            </w:r>
          </w:p>
          <w:p w14:paraId="379C0DEA" w14:textId="77777777" w:rsidR="00894760" w:rsidRDefault="00894760" w:rsidP="00894760">
            <w:pPr>
              <w:autoSpaceDE w:val="0"/>
              <w:adjustRightInd w:val="0"/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powiat Piotrków Trybunalski, województwo łódzkie,</w:t>
            </w:r>
          </w:p>
          <w:p w14:paraId="00F94A81" w14:textId="78CE9994" w:rsidR="00894760" w:rsidRPr="00B26539" w:rsidRDefault="00894760" w:rsidP="00894760">
            <w:pPr>
              <w:autoSpaceDE w:val="0"/>
              <w:adjustRightInd w:val="0"/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identyfikator działki: 106201_1.0028.2/281</w:t>
            </w:r>
          </w:p>
        </w:tc>
      </w:tr>
      <w:tr w:rsidR="00894760" w:rsidRPr="002F4272" w14:paraId="60B28531" w14:textId="77777777" w:rsidTr="00BF4543">
        <w:trPr>
          <w:trHeight w:val="998"/>
          <w:jc w:val="center"/>
        </w:trPr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B4728EB" w14:textId="77777777" w:rsidR="00894760" w:rsidRPr="000F42FE" w:rsidRDefault="00894760" w:rsidP="00894760">
            <w:r w:rsidRPr="000F42FE">
              <w:t>Inwestor</w:t>
            </w:r>
            <w:r>
              <w:t>:</w:t>
            </w:r>
          </w:p>
        </w:tc>
        <w:tc>
          <w:tcPr>
            <w:tcW w:w="8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74D477" w14:textId="77777777" w:rsidR="00894760" w:rsidRDefault="00894760" w:rsidP="00894760">
            <w:pPr>
              <w:spacing w:line="276" w:lineRule="auto"/>
            </w:pPr>
            <w:r>
              <w:t>Miasto Piotrków Trybunalski</w:t>
            </w:r>
          </w:p>
          <w:p w14:paraId="5E07B41E" w14:textId="77777777" w:rsidR="00894760" w:rsidRDefault="00894760" w:rsidP="00894760">
            <w:pPr>
              <w:spacing w:line="276" w:lineRule="auto"/>
              <w:rPr>
                <w:bCs/>
              </w:rPr>
            </w:pPr>
            <w:r>
              <w:rPr>
                <w:bCs/>
              </w:rPr>
              <w:t>ul. Pasaż Karola Rudkowskiego 10</w:t>
            </w:r>
          </w:p>
          <w:p w14:paraId="4E279CAD" w14:textId="6895C966" w:rsidR="00894760" w:rsidRPr="00A1291C" w:rsidRDefault="00894760" w:rsidP="00894760">
            <w:pPr>
              <w:spacing w:line="276" w:lineRule="auto"/>
              <w:rPr>
                <w:bCs/>
              </w:rPr>
            </w:pPr>
            <w:r>
              <w:rPr>
                <w:bCs/>
              </w:rPr>
              <w:t>97-300 Piotrków Trybunalski</w:t>
            </w:r>
          </w:p>
        </w:tc>
      </w:tr>
      <w:tr w:rsidR="00894760" w:rsidRPr="002F4272" w14:paraId="2AA6A018" w14:textId="77777777" w:rsidTr="00177A08">
        <w:trPr>
          <w:trHeight w:val="340"/>
          <w:jc w:val="center"/>
        </w:trPr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04106B1" w14:textId="6F52643D" w:rsidR="00894760" w:rsidRPr="000F42FE" w:rsidRDefault="00894760" w:rsidP="00894760">
            <w:r>
              <w:t>Kody CPV:</w:t>
            </w:r>
          </w:p>
        </w:tc>
        <w:tc>
          <w:tcPr>
            <w:tcW w:w="8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AA7065" w14:textId="101ADD8E" w:rsidR="00894760" w:rsidRPr="00A338C0" w:rsidRDefault="00894760" w:rsidP="00894760">
            <w:pPr>
              <w:shd w:val="clear" w:color="auto" w:fill="FFFFFF" w:themeFill="background1"/>
              <w:adjustRightInd w:val="0"/>
              <w:spacing w:line="276" w:lineRule="auto"/>
              <w:rPr>
                <w:b/>
              </w:rPr>
            </w:pPr>
            <w:r w:rsidRPr="00A338C0">
              <w:rPr>
                <w:b/>
              </w:rPr>
              <w:t>45215110-1; 45231300-8</w:t>
            </w:r>
          </w:p>
        </w:tc>
      </w:tr>
    </w:tbl>
    <w:p w14:paraId="3BAC9BAB" w14:textId="77777777" w:rsidR="00177A08" w:rsidRDefault="00177A08" w:rsidP="00177A08">
      <w:pPr>
        <w:rPr>
          <w:b/>
          <w:sz w:val="20"/>
          <w:szCs w:val="28"/>
        </w:rPr>
      </w:pPr>
    </w:p>
    <w:p w14:paraId="67DCB40E" w14:textId="77777777" w:rsidR="00177A08" w:rsidRPr="00DE3E37" w:rsidRDefault="00177A08" w:rsidP="00177A08">
      <w:pPr>
        <w:rPr>
          <w:b/>
          <w:sz w:val="20"/>
          <w:szCs w:val="28"/>
        </w:rPr>
      </w:pPr>
    </w:p>
    <w:p w14:paraId="18F45B20" w14:textId="77777777" w:rsidR="00177A08" w:rsidRPr="002F4272" w:rsidRDefault="00177A08" w:rsidP="00177A08">
      <w:pPr>
        <w:rPr>
          <w:sz w:val="28"/>
        </w:rPr>
      </w:pPr>
      <w:r w:rsidRPr="002F4272">
        <w:t xml:space="preserve">AUTORZY OPRACOWANIA:  </w:t>
      </w:r>
    </w:p>
    <w:tbl>
      <w:tblPr>
        <w:tblW w:w="100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18"/>
        <w:gridCol w:w="1559"/>
        <w:gridCol w:w="1558"/>
        <w:gridCol w:w="1987"/>
        <w:gridCol w:w="1133"/>
        <w:gridCol w:w="2410"/>
      </w:tblGrid>
      <w:tr w:rsidR="00177A08" w:rsidRPr="000F42FE" w14:paraId="2DA96D30" w14:textId="77777777" w:rsidTr="00177A08">
        <w:trPr>
          <w:trHeight w:val="555"/>
          <w:jc w:val="center"/>
        </w:trPr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1588C86" w14:textId="77777777" w:rsidR="00177A08" w:rsidRPr="000F42FE" w:rsidRDefault="00177A08" w:rsidP="00B46B42">
            <w:pPr>
              <w:jc w:val="center"/>
            </w:pPr>
            <w:r w:rsidRPr="000F42FE">
              <w:t>BRANŻA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D13EFD5" w14:textId="77777777" w:rsidR="00177A08" w:rsidRPr="000F42FE" w:rsidRDefault="00177A08" w:rsidP="00B46B42">
            <w:pPr>
              <w:jc w:val="center"/>
            </w:pPr>
            <w:r w:rsidRPr="000F42FE">
              <w:t>FUNKCJA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0E4A1A9" w14:textId="77777777" w:rsidR="00177A08" w:rsidRPr="000F42FE" w:rsidRDefault="00177A08" w:rsidP="00B46B42">
            <w:pPr>
              <w:jc w:val="center"/>
            </w:pPr>
            <w:r w:rsidRPr="000F42FE">
              <w:t>NAZWISKO I IMIĘ</w:t>
            </w:r>
          </w:p>
        </w:tc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E1A9DCC" w14:textId="77777777" w:rsidR="00177A08" w:rsidRPr="000F42FE" w:rsidRDefault="00177A08" w:rsidP="00B46B42">
            <w:pPr>
              <w:jc w:val="center"/>
            </w:pPr>
            <w:r w:rsidRPr="000F42FE">
              <w:t>NR UPRAWNIEŃ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E2466EF" w14:textId="77777777" w:rsidR="00177A08" w:rsidRPr="000F42FE" w:rsidRDefault="00177A08" w:rsidP="00B46B42">
            <w:pPr>
              <w:jc w:val="center"/>
            </w:pPr>
            <w:r w:rsidRPr="000F42FE">
              <w:t>DATA</w:t>
            </w:r>
          </w:p>
        </w:tc>
        <w:tc>
          <w:tcPr>
            <w:tcW w:w="1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58DD823" w14:textId="77777777" w:rsidR="00177A08" w:rsidRPr="000F42FE" w:rsidRDefault="00177A08" w:rsidP="00B46B42">
            <w:pPr>
              <w:jc w:val="center"/>
            </w:pPr>
            <w:r w:rsidRPr="000F42FE">
              <w:t>PODPIS</w:t>
            </w:r>
          </w:p>
        </w:tc>
      </w:tr>
      <w:tr w:rsidR="00177A08" w:rsidRPr="000F42FE" w14:paraId="430EDD19" w14:textId="77777777" w:rsidTr="000D50F3">
        <w:trPr>
          <w:trHeight w:val="1471"/>
          <w:jc w:val="center"/>
        </w:trPr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CEA64C" w14:textId="77777777" w:rsidR="00177A08" w:rsidRPr="000F42FE" w:rsidRDefault="00177A08" w:rsidP="00B46B42">
            <w:pPr>
              <w:jc w:val="center"/>
              <w:rPr>
                <w:sz w:val="20"/>
                <w:szCs w:val="20"/>
              </w:rPr>
            </w:pPr>
            <w:r w:rsidRPr="000F42FE">
              <w:rPr>
                <w:sz w:val="20"/>
                <w:szCs w:val="20"/>
              </w:rPr>
              <w:t>SANITARNA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EA5F9" w14:textId="77777777" w:rsidR="00177A08" w:rsidRPr="000F42FE" w:rsidRDefault="00177A08" w:rsidP="00B46B42">
            <w:pPr>
              <w:jc w:val="center"/>
              <w:rPr>
                <w:sz w:val="20"/>
                <w:szCs w:val="20"/>
              </w:rPr>
            </w:pPr>
            <w:r w:rsidRPr="000F42FE">
              <w:rPr>
                <w:sz w:val="20"/>
                <w:szCs w:val="20"/>
              </w:rPr>
              <w:t>PROJEKTANT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21EAA" w14:textId="77777777" w:rsidR="00177A08" w:rsidRPr="000F42FE" w:rsidRDefault="00177A08" w:rsidP="00B46B42">
            <w:pPr>
              <w:jc w:val="center"/>
              <w:rPr>
                <w:sz w:val="20"/>
                <w:szCs w:val="20"/>
              </w:rPr>
            </w:pPr>
            <w:r w:rsidRPr="000F42FE">
              <w:rPr>
                <w:sz w:val="20"/>
                <w:szCs w:val="20"/>
              </w:rPr>
              <w:t>mgr inż. Paweł Kurowski</w:t>
            </w:r>
          </w:p>
        </w:tc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1F5E77" w14:textId="77777777" w:rsidR="00177A08" w:rsidRPr="000F42FE" w:rsidRDefault="00177A08" w:rsidP="00B46B42">
            <w:pPr>
              <w:jc w:val="center"/>
              <w:rPr>
                <w:sz w:val="20"/>
                <w:szCs w:val="20"/>
              </w:rPr>
            </w:pPr>
            <w:r w:rsidRPr="000F42FE">
              <w:rPr>
                <w:sz w:val="20"/>
                <w:szCs w:val="20"/>
              </w:rPr>
              <w:t>LUB/0313/</w:t>
            </w:r>
          </w:p>
          <w:p w14:paraId="7B77B4B2" w14:textId="77777777" w:rsidR="00177A08" w:rsidRPr="000F42FE" w:rsidRDefault="00177A08" w:rsidP="00B46B42">
            <w:pPr>
              <w:jc w:val="center"/>
              <w:rPr>
                <w:sz w:val="20"/>
                <w:szCs w:val="20"/>
              </w:rPr>
            </w:pPr>
            <w:r w:rsidRPr="000F42FE">
              <w:rPr>
                <w:sz w:val="20"/>
                <w:szCs w:val="20"/>
              </w:rPr>
              <w:t>PWBS/20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C1D15" w14:textId="46ECA4EA" w:rsidR="00177A08" w:rsidRPr="000F42FE" w:rsidRDefault="000D50F3" w:rsidP="00B46B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  <w:r w:rsidR="00177A08" w:rsidRPr="000F42FE">
              <w:rPr>
                <w:sz w:val="20"/>
                <w:szCs w:val="20"/>
              </w:rPr>
              <w:t>.202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1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47163" w14:textId="77777777" w:rsidR="00177A08" w:rsidRPr="000F42FE" w:rsidRDefault="00177A08" w:rsidP="00B46B42">
            <w:pPr>
              <w:jc w:val="center"/>
              <w:rPr>
                <w:sz w:val="20"/>
                <w:szCs w:val="20"/>
              </w:rPr>
            </w:pPr>
          </w:p>
        </w:tc>
      </w:tr>
    </w:tbl>
    <w:p w14:paraId="2C44E4EB" w14:textId="77777777" w:rsidR="00177A08" w:rsidRDefault="00177A08" w:rsidP="00177A08"/>
    <w:p w14:paraId="797D0D95" w14:textId="78E17B9B" w:rsidR="00177A08" w:rsidRDefault="00177A08" w:rsidP="00751CEE">
      <w:pPr>
        <w:widowControl/>
        <w:shd w:val="clear" w:color="auto" w:fill="FFFFFF" w:themeFill="background1"/>
        <w:adjustRightInd w:val="0"/>
        <w:spacing w:line="276" w:lineRule="auto"/>
        <w:jc w:val="center"/>
        <w:rPr>
          <w:b/>
          <w:bCs/>
          <w:sz w:val="24"/>
          <w:szCs w:val="24"/>
          <w:lang w:eastAsia="pl-PL"/>
        </w:rPr>
      </w:pPr>
    </w:p>
    <w:p w14:paraId="7D4FEED4" w14:textId="7E8A2F3A" w:rsidR="002C22C8" w:rsidRDefault="002C22C8" w:rsidP="00751CEE">
      <w:pPr>
        <w:widowControl/>
        <w:shd w:val="clear" w:color="auto" w:fill="FFFFFF" w:themeFill="background1"/>
        <w:adjustRightInd w:val="0"/>
        <w:spacing w:line="276" w:lineRule="auto"/>
        <w:jc w:val="center"/>
        <w:rPr>
          <w:b/>
          <w:bCs/>
          <w:sz w:val="24"/>
          <w:szCs w:val="24"/>
          <w:lang w:eastAsia="pl-PL"/>
        </w:rPr>
      </w:pPr>
    </w:p>
    <w:p w14:paraId="1642B9C9" w14:textId="18DE1549" w:rsidR="002C22C8" w:rsidRDefault="002C22C8" w:rsidP="00751CEE">
      <w:pPr>
        <w:widowControl/>
        <w:shd w:val="clear" w:color="auto" w:fill="FFFFFF" w:themeFill="background1"/>
        <w:adjustRightInd w:val="0"/>
        <w:spacing w:line="276" w:lineRule="auto"/>
        <w:jc w:val="center"/>
        <w:rPr>
          <w:b/>
          <w:bCs/>
          <w:sz w:val="24"/>
          <w:szCs w:val="24"/>
          <w:lang w:eastAsia="pl-PL"/>
        </w:rPr>
      </w:pPr>
    </w:p>
    <w:p w14:paraId="1AE34D04" w14:textId="1D0E4E79" w:rsidR="002C22C8" w:rsidRDefault="002C22C8" w:rsidP="00751CEE">
      <w:pPr>
        <w:widowControl/>
        <w:shd w:val="clear" w:color="auto" w:fill="FFFFFF" w:themeFill="background1"/>
        <w:adjustRightInd w:val="0"/>
        <w:spacing w:line="276" w:lineRule="auto"/>
        <w:jc w:val="center"/>
        <w:rPr>
          <w:b/>
          <w:bCs/>
          <w:sz w:val="24"/>
          <w:szCs w:val="24"/>
          <w:lang w:eastAsia="pl-PL"/>
        </w:rPr>
      </w:pPr>
    </w:p>
    <w:p w14:paraId="48E53E64" w14:textId="1D975247" w:rsidR="002C22C8" w:rsidRDefault="002C22C8" w:rsidP="00751CEE">
      <w:pPr>
        <w:widowControl/>
        <w:shd w:val="clear" w:color="auto" w:fill="FFFFFF" w:themeFill="background1"/>
        <w:adjustRightInd w:val="0"/>
        <w:spacing w:line="276" w:lineRule="auto"/>
        <w:jc w:val="center"/>
        <w:rPr>
          <w:b/>
          <w:bCs/>
          <w:sz w:val="24"/>
          <w:szCs w:val="24"/>
          <w:lang w:eastAsia="pl-PL"/>
        </w:rPr>
      </w:pPr>
    </w:p>
    <w:p w14:paraId="7BBF0D56" w14:textId="6B6F9087" w:rsidR="00323538" w:rsidRDefault="00323538" w:rsidP="00751CEE">
      <w:pPr>
        <w:widowControl/>
        <w:shd w:val="clear" w:color="auto" w:fill="FFFFFF" w:themeFill="background1"/>
        <w:adjustRightInd w:val="0"/>
        <w:spacing w:line="276" w:lineRule="auto"/>
        <w:rPr>
          <w:sz w:val="24"/>
          <w:szCs w:val="24"/>
        </w:rPr>
      </w:pPr>
    </w:p>
    <w:p w14:paraId="320887A6" w14:textId="77777777" w:rsidR="00323538" w:rsidRDefault="00323538" w:rsidP="00751CEE">
      <w:pPr>
        <w:widowControl/>
        <w:shd w:val="clear" w:color="auto" w:fill="FFFFFF" w:themeFill="background1"/>
        <w:adjustRightInd w:val="0"/>
        <w:spacing w:line="276" w:lineRule="auto"/>
        <w:rPr>
          <w:sz w:val="24"/>
          <w:szCs w:val="24"/>
        </w:rPr>
      </w:pPr>
    </w:p>
    <w:p w14:paraId="09CCE39A" w14:textId="1444306A" w:rsidR="002C22C8" w:rsidRDefault="002C22C8" w:rsidP="00751CEE">
      <w:pPr>
        <w:widowControl/>
        <w:shd w:val="clear" w:color="auto" w:fill="FFFFFF" w:themeFill="background1"/>
        <w:adjustRightInd w:val="0"/>
        <w:spacing w:line="276" w:lineRule="auto"/>
        <w:rPr>
          <w:sz w:val="24"/>
          <w:szCs w:val="24"/>
        </w:rPr>
      </w:pPr>
    </w:p>
    <w:p w14:paraId="1701FF18" w14:textId="7B7ECBED" w:rsidR="002C22C8" w:rsidRDefault="000D50F3" w:rsidP="002C22C8">
      <w:pPr>
        <w:widowControl/>
        <w:shd w:val="clear" w:color="auto" w:fill="FFFFFF" w:themeFill="background1"/>
        <w:adjustRightInd w:val="0"/>
        <w:spacing w:line="276" w:lineRule="auto"/>
        <w:jc w:val="center"/>
        <w:rPr>
          <w:sz w:val="24"/>
          <w:szCs w:val="24"/>
        </w:rPr>
      </w:pPr>
      <w:r>
        <w:rPr>
          <w:sz w:val="24"/>
          <w:szCs w:val="24"/>
        </w:rPr>
        <w:t>Kwiecień</w:t>
      </w:r>
      <w:r w:rsidR="002C22C8">
        <w:rPr>
          <w:sz w:val="24"/>
          <w:szCs w:val="24"/>
        </w:rPr>
        <w:t xml:space="preserve"> 202</w:t>
      </w:r>
      <w:r>
        <w:rPr>
          <w:sz w:val="24"/>
          <w:szCs w:val="24"/>
        </w:rPr>
        <w:t>3</w:t>
      </w:r>
    </w:p>
    <w:p w14:paraId="268C3DCB" w14:textId="6D2B66DD" w:rsidR="002C22C8" w:rsidRDefault="002C22C8" w:rsidP="00751CEE">
      <w:pPr>
        <w:widowControl/>
        <w:shd w:val="clear" w:color="auto" w:fill="FFFFFF" w:themeFill="background1"/>
        <w:adjustRightInd w:val="0"/>
        <w:spacing w:line="276" w:lineRule="auto"/>
        <w:rPr>
          <w:sz w:val="24"/>
          <w:szCs w:val="24"/>
        </w:rPr>
      </w:pPr>
    </w:p>
    <w:p w14:paraId="405C2F84" w14:textId="77777777" w:rsidR="002C22C8" w:rsidRPr="00177A08" w:rsidRDefault="002C22C8" w:rsidP="00751CEE">
      <w:pPr>
        <w:widowControl/>
        <w:shd w:val="clear" w:color="auto" w:fill="FFFFFF" w:themeFill="background1"/>
        <w:adjustRightInd w:val="0"/>
        <w:spacing w:line="276" w:lineRule="auto"/>
        <w:rPr>
          <w:sz w:val="24"/>
          <w:szCs w:val="24"/>
          <w:lang w:eastAsia="pl-PL"/>
        </w:rPr>
      </w:pPr>
    </w:p>
    <w:p w14:paraId="2ADE28BB" w14:textId="77777777" w:rsidR="00751CEE" w:rsidRPr="00177A08" w:rsidRDefault="00751CEE" w:rsidP="00751CEE">
      <w:pPr>
        <w:widowControl/>
        <w:shd w:val="clear" w:color="auto" w:fill="FFFFFF" w:themeFill="background1"/>
        <w:adjustRightInd w:val="0"/>
        <w:spacing w:line="276" w:lineRule="auto"/>
        <w:rPr>
          <w:sz w:val="24"/>
          <w:szCs w:val="24"/>
          <w:lang w:eastAsia="pl-PL"/>
        </w:rPr>
      </w:pPr>
    </w:p>
    <w:p w14:paraId="27CD5963" w14:textId="4BC7FDE1" w:rsidR="00751CEE" w:rsidRPr="00177A08" w:rsidRDefault="00751CEE" w:rsidP="00751CEE">
      <w:pPr>
        <w:widowControl/>
        <w:shd w:val="clear" w:color="auto" w:fill="FFFFFF" w:themeFill="background1"/>
        <w:adjustRightInd w:val="0"/>
        <w:spacing w:line="276" w:lineRule="auto"/>
        <w:rPr>
          <w:b/>
          <w:bCs/>
          <w:sz w:val="24"/>
          <w:szCs w:val="24"/>
          <w:lang w:eastAsia="pl-PL"/>
        </w:rPr>
      </w:pPr>
      <w:r w:rsidRPr="00177A08">
        <w:rPr>
          <w:b/>
          <w:bCs/>
          <w:sz w:val="24"/>
          <w:szCs w:val="24"/>
          <w:lang w:eastAsia="pl-PL"/>
        </w:rPr>
        <w:t>SPIS TREŚCI</w:t>
      </w:r>
      <w:r w:rsidR="00F26E9D">
        <w:rPr>
          <w:b/>
          <w:bCs/>
          <w:sz w:val="24"/>
          <w:szCs w:val="24"/>
          <w:lang w:eastAsia="pl-PL"/>
        </w:rPr>
        <w:t>:</w:t>
      </w:r>
    </w:p>
    <w:p w14:paraId="6D38CB89" w14:textId="77777777" w:rsidR="00751CEE" w:rsidRPr="00177A08" w:rsidRDefault="00751CEE" w:rsidP="00751CEE">
      <w:pPr>
        <w:widowControl/>
        <w:shd w:val="clear" w:color="auto" w:fill="FFFFFF" w:themeFill="background1"/>
        <w:adjustRightInd w:val="0"/>
        <w:spacing w:line="276" w:lineRule="auto"/>
        <w:rPr>
          <w:sz w:val="24"/>
          <w:szCs w:val="24"/>
          <w:lang w:eastAsia="pl-PL"/>
        </w:rPr>
      </w:pPr>
    </w:p>
    <w:p w14:paraId="36E52A80" w14:textId="3611009A" w:rsidR="00751CEE" w:rsidRPr="00177A08" w:rsidRDefault="00751CEE" w:rsidP="00751CEE">
      <w:pPr>
        <w:widowControl/>
        <w:shd w:val="clear" w:color="auto" w:fill="FFFFFF" w:themeFill="background1"/>
        <w:adjustRightInd w:val="0"/>
        <w:spacing w:line="276" w:lineRule="auto"/>
        <w:rPr>
          <w:sz w:val="24"/>
          <w:szCs w:val="24"/>
          <w:lang w:eastAsia="pl-PL"/>
        </w:rPr>
      </w:pPr>
      <w:r w:rsidRPr="00177A08">
        <w:rPr>
          <w:sz w:val="24"/>
          <w:szCs w:val="24"/>
          <w:lang w:eastAsia="pl-PL"/>
        </w:rPr>
        <w:t xml:space="preserve">SZCZEGÓŁOWE SPECYFIKACJE TECHNICZNE </w:t>
      </w:r>
      <w:r w:rsidRPr="00177A08">
        <w:rPr>
          <w:sz w:val="24"/>
          <w:szCs w:val="24"/>
          <w:lang w:eastAsia="pl-PL"/>
        </w:rPr>
        <w:tab/>
      </w:r>
      <w:r w:rsidRPr="00177A08">
        <w:rPr>
          <w:sz w:val="24"/>
          <w:szCs w:val="24"/>
          <w:lang w:eastAsia="pl-PL"/>
        </w:rPr>
        <w:tab/>
      </w:r>
      <w:r w:rsidRPr="00177A08">
        <w:rPr>
          <w:sz w:val="24"/>
          <w:szCs w:val="24"/>
          <w:lang w:eastAsia="pl-PL"/>
        </w:rPr>
        <w:tab/>
      </w:r>
      <w:r w:rsidR="009C4BB3">
        <w:rPr>
          <w:sz w:val="24"/>
          <w:szCs w:val="24"/>
          <w:lang w:eastAsia="pl-PL"/>
        </w:rPr>
        <w:t>3</w:t>
      </w:r>
      <w:r w:rsidRPr="00177A08">
        <w:rPr>
          <w:sz w:val="24"/>
          <w:szCs w:val="24"/>
          <w:lang w:eastAsia="pl-PL"/>
        </w:rPr>
        <w:t>-</w:t>
      </w:r>
      <w:r w:rsidR="00A469FB">
        <w:rPr>
          <w:sz w:val="24"/>
          <w:szCs w:val="24"/>
          <w:lang w:eastAsia="pl-PL"/>
        </w:rPr>
        <w:t>9</w:t>
      </w:r>
    </w:p>
    <w:p w14:paraId="109C415A" w14:textId="51DDE995" w:rsidR="00751CEE" w:rsidRPr="00177A08" w:rsidRDefault="00751CEE" w:rsidP="00751CEE">
      <w:pPr>
        <w:widowControl/>
        <w:shd w:val="clear" w:color="auto" w:fill="FFFFFF" w:themeFill="background1"/>
        <w:adjustRightInd w:val="0"/>
        <w:spacing w:line="276" w:lineRule="auto"/>
        <w:rPr>
          <w:sz w:val="24"/>
          <w:szCs w:val="24"/>
          <w:lang w:eastAsia="pl-PL"/>
        </w:rPr>
      </w:pPr>
      <w:r w:rsidRPr="00177A08">
        <w:rPr>
          <w:sz w:val="24"/>
          <w:szCs w:val="24"/>
          <w:lang w:eastAsia="pl-PL"/>
        </w:rPr>
        <w:t xml:space="preserve">SST– 01 </w:t>
      </w:r>
      <w:r w:rsidR="002C22C8">
        <w:rPr>
          <w:sz w:val="24"/>
          <w:szCs w:val="24"/>
          <w:lang w:eastAsia="pl-PL"/>
        </w:rPr>
        <w:t>Przyłącze wodociągowe</w:t>
      </w:r>
      <w:r w:rsidRPr="00177A08">
        <w:rPr>
          <w:sz w:val="24"/>
          <w:szCs w:val="24"/>
          <w:lang w:eastAsia="pl-PL"/>
        </w:rPr>
        <w:tab/>
      </w:r>
      <w:r w:rsidRPr="00177A08">
        <w:rPr>
          <w:sz w:val="24"/>
          <w:szCs w:val="24"/>
          <w:lang w:eastAsia="pl-PL"/>
        </w:rPr>
        <w:tab/>
      </w:r>
      <w:r w:rsidRPr="00177A08">
        <w:rPr>
          <w:sz w:val="24"/>
          <w:szCs w:val="24"/>
          <w:lang w:eastAsia="pl-PL"/>
        </w:rPr>
        <w:tab/>
      </w:r>
      <w:r w:rsidRPr="00177A08">
        <w:rPr>
          <w:sz w:val="24"/>
          <w:szCs w:val="24"/>
          <w:lang w:eastAsia="pl-PL"/>
        </w:rPr>
        <w:tab/>
      </w:r>
      <w:r w:rsidRPr="00177A08">
        <w:rPr>
          <w:sz w:val="24"/>
          <w:szCs w:val="24"/>
          <w:lang w:eastAsia="pl-PL"/>
        </w:rPr>
        <w:tab/>
      </w:r>
      <w:r w:rsidRPr="00177A08">
        <w:rPr>
          <w:sz w:val="24"/>
          <w:szCs w:val="24"/>
          <w:lang w:eastAsia="pl-PL"/>
        </w:rPr>
        <w:tab/>
      </w:r>
    </w:p>
    <w:p w14:paraId="17F9EB4C" w14:textId="4956DF55" w:rsidR="002C22C8" w:rsidRPr="00177A08" w:rsidRDefault="002C22C8" w:rsidP="002C22C8">
      <w:pPr>
        <w:widowControl/>
        <w:shd w:val="clear" w:color="auto" w:fill="FFFFFF" w:themeFill="background1"/>
        <w:adjustRightInd w:val="0"/>
        <w:spacing w:line="276" w:lineRule="auto"/>
        <w:rPr>
          <w:sz w:val="24"/>
          <w:szCs w:val="24"/>
          <w:lang w:eastAsia="pl-PL"/>
        </w:rPr>
      </w:pPr>
      <w:r w:rsidRPr="00177A08">
        <w:rPr>
          <w:sz w:val="24"/>
          <w:szCs w:val="24"/>
          <w:lang w:eastAsia="pl-PL"/>
        </w:rPr>
        <w:t>SST– 0</w:t>
      </w:r>
      <w:r>
        <w:rPr>
          <w:sz w:val="24"/>
          <w:szCs w:val="24"/>
          <w:lang w:eastAsia="pl-PL"/>
        </w:rPr>
        <w:t>2</w:t>
      </w:r>
      <w:r w:rsidRPr="00177A08">
        <w:rPr>
          <w:sz w:val="24"/>
          <w:szCs w:val="24"/>
          <w:lang w:eastAsia="pl-PL"/>
        </w:rPr>
        <w:t xml:space="preserve"> </w:t>
      </w:r>
      <w:r>
        <w:rPr>
          <w:sz w:val="24"/>
          <w:szCs w:val="24"/>
          <w:lang w:eastAsia="pl-PL"/>
        </w:rPr>
        <w:t>Technologia tężni solankowej</w:t>
      </w:r>
      <w:r w:rsidRPr="00177A08">
        <w:rPr>
          <w:sz w:val="24"/>
          <w:szCs w:val="24"/>
          <w:lang w:eastAsia="pl-PL"/>
        </w:rPr>
        <w:tab/>
      </w:r>
      <w:r w:rsidRPr="00177A08">
        <w:rPr>
          <w:sz w:val="24"/>
          <w:szCs w:val="24"/>
          <w:lang w:eastAsia="pl-PL"/>
        </w:rPr>
        <w:tab/>
      </w:r>
      <w:r w:rsidRPr="00177A08">
        <w:rPr>
          <w:sz w:val="24"/>
          <w:szCs w:val="24"/>
          <w:lang w:eastAsia="pl-PL"/>
        </w:rPr>
        <w:tab/>
      </w:r>
      <w:r w:rsidRPr="00177A08">
        <w:rPr>
          <w:sz w:val="24"/>
          <w:szCs w:val="24"/>
          <w:lang w:eastAsia="pl-PL"/>
        </w:rPr>
        <w:tab/>
      </w:r>
      <w:r w:rsidRPr="00177A08">
        <w:rPr>
          <w:sz w:val="24"/>
          <w:szCs w:val="24"/>
          <w:lang w:eastAsia="pl-PL"/>
        </w:rPr>
        <w:tab/>
      </w:r>
    </w:p>
    <w:p w14:paraId="5583CCCC" w14:textId="77777777" w:rsidR="00751CEE" w:rsidRPr="00177A08" w:rsidRDefault="00751CEE" w:rsidP="00147FE0">
      <w:pPr>
        <w:widowControl/>
        <w:shd w:val="clear" w:color="auto" w:fill="FFFFFF" w:themeFill="background1"/>
        <w:spacing w:line="276" w:lineRule="auto"/>
        <w:rPr>
          <w:sz w:val="24"/>
          <w:szCs w:val="24"/>
          <w:lang w:eastAsia="pl-PL"/>
        </w:rPr>
      </w:pPr>
      <w:r w:rsidRPr="00177A08">
        <w:rPr>
          <w:sz w:val="24"/>
          <w:szCs w:val="24"/>
          <w:lang w:eastAsia="pl-PL"/>
        </w:rPr>
        <w:br w:type="page"/>
      </w:r>
    </w:p>
    <w:p w14:paraId="440F98A1" w14:textId="77777777" w:rsidR="00312475" w:rsidRPr="00177A08" w:rsidRDefault="00312475" w:rsidP="00147FE0">
      <w:pPr>
        <w:spacing w:line="276" w:lineRule="auto"/>
        <w:rPr>
          <w:sz w:val="24"/>
          <w:szCs w:val="24"/>
        </w:rPr>
        <w:sectPr w:rsidR="00312475" w:rsidRPr="00177A08" w:rsidSect="00873099">
          <w:type w:val="continuous"/>
          <w:pgSz w:w="11910" w:h="16840"/>
          <w:pgMar w:top="1417" w:right="1417" w:bottom="1417" w:left="1417" w:header="708" w:footer="708" w:gutter="0"/>
          <w:cols w:space="708"/>
          <w:docGrid w:linePitch="299"/>
        </w:sectPr>
      </w:pPr>
    </w:p>
    <w:p w14:paraId="255F233B" w14:textId="77777777" w:rsidR="00312475" w:rsidRPr="00177A08" w:rsidRDefault="007B7BDB" w:rsidP="00147FE0">
      <w:pPr>
        <w:pStyle w:val="Nagwek1"/>
        <w:numPr>
          <w:ilvl w:val="0"/>
          <w:numId w:val="2"/>
        </w:numPr>
        <w:tabs>
          <w:tab w:val="left" w:pos="342"/>
        </w:tabs>
        <w:spacing w:before="79" w:line="276" w:lineRule="auto"/>
        <w:ind w:hanging="227"/>
        <w:rPr>
          <w:sz w:val="24"/>
          <w:szCs w:val="24"/>
        </w:rPr>
      </w:pPr>
      <w:r w:rsidRPr="00177A08">
        <w:rPr>
          <w:sz w:val="24"/>
          <w:szCs w:val="24"/>
        </w:rPr>
        <w:lastRenderedPageBreak/>
        <w:t>WSTĘP</w:t>
      </w:r>
    </w:p>
    <w:p w14:paraId="67E922D9" w14:textId="0A49EA2B" w:rsidR="001616DD" w:rsidRPr="008E5A92" w:rsidRDefault="007B7BDB" w:rsidP="008E5A92">
      <w:pPr>
        <w:pStyle w:val="Akapitzlist"/>
        <w:numPr>
          <w:ilvl w:val="1"/>
          <w:numId w:val="2"/>
        </w:numPr>
        <w:tabs>
          <w:tab w:val="left" w:pos="462"/>
        </w:tabs>
        <w:spacing w:line="276" w:lineRule="auto"/>
        <w:ind w:hanging="347"/>
        <w:rPr>
          <w:b/>
          <w:sz w:val="24"/>
          <w:szCs w:val="24"/>
        </w:rPr>
      </w:pPr>
      <w:r w:rsidRPr="00177A08">
        <w:rPr>
          <w:b/>
          <w:sz w:val="24"/>
          <w:szCs w:val="24"/>
        </w:rPr>
        <w:t>Przedmiot Specyfikacji</w:t>
      </w:r>
    </w:p>
    <w:p w14:paraId="59FC4ABB" w14:textId="0336625B" w:rsidR="00E946F1" w:rsidRPr="00E27AB1" w:rsidRDefault="007B7BDB" w:rsidP="00E946F1">
      <w:pPr>
        <w:widowControl/>
        <w:adjustRightInd w:val="0"/>
        <w:spacing w:line="276" w:lineRule="auto"/>
        <w:jc w:val="both"/>
        <w:rPr>
          <w:b/>
          <w:bCs/>
          <w:sz w:val="28"/>
          <w:szCs w:val="28"/>
        </w:rPr>
      </w:pPr>
      <w:r w:rsidRPr="00177A08">
        <w:rPr>
          <w:sz w:val="24"/>
          <w:szCs w:val="24"/>
        </w:rPr>
        <w:t>Przedmiotem niniejszej specyfikacji technicznej</w:t>
      </w:r>
      <w:r w:rsidR="002C22C8">
        <w:rPr>
          <w:sz w:val="24"/>
          <w:szCs w:val="24"/>
        </w:rPr>
        <w:t xml:space="preserve"> jest przyłącze wodociągowe i</w:t>
      </w:r>
      <w:r w:rsidRPr="00177A08">
        <w:rPr>
          <w:sz w:val="24"/>
          <w:szCs w:val="24"/>
        </w:rPr>
        <w:t xml:space="preserve"> </w:t>
      </w:r>
      <w:r w:rsidR="00FF1D0F">
        <w:rPr>
          <w:sz w:val="24"/>
          <w:szCs w:val="24"/>
        </w:rPr>
        <w:t xml:space="preserve">zewnętrzne instalacje </w:t>
      </w:r>
      <w:proofErr w:type="spellStart"/>
      <w:r w:rsidR="00FF1D0F">
        <w:rPr>
          <w:sz w:val="24"/>
          <w:szCs w:val="24"/>
        </w:rPr>
        <w:t>wod</w:t>
      </w:r>
      <w:proofErr w:type="spellEnd"/>
      <w:r w:rsidR="00FF1D0F">
        <w:rPr>
          <w:sz w:val="24"/>
          <w:szCs w:val="24"/>
        </w:rPr>
        <w:t xml:space="preserve">-kan. </w:t>
      </w:r>
      <w:r w:rsidR="001616DD" w:rsidRPr="00177A08">
        <w:rPr>
          <w:sz w:val="24"/>
          <w:szCs w:val="24"/>
        </w:rPr>
        <w:t>tężni solankowej w ramach zadania</w:t>
      </w:r>
      <w:r w:rsidR="00FF1D0F">
        <w:rPr>
          <w:sz w:val="24"/>
          <w:szCs w:val="24"/>
        </w:rPr>
        <w:t>:</w:t>
      </w:r>
      <w:r w:rsidR="001616DD" w:rsidRPr="00177A08">
        <w:rPr>
          <w:sz w:val="24"/>
          <w:szCs w:val="24"/>
        </w:rPr>
        <w:t xml:space="preserve"> </w:t>
      </w:r>
      <w:r w:rsidR="00E946F1">
        <w:rPr>
          <w:sz w:val="24"/>
          <w:szCs w:val="24"/>
        </w:rPr>
        <w:t>”</w:t>
      </w:r>
      <w:r w:rsidR="00E946F1" w:rsidRPr="00E946F1">
        <w:rPr>
          <w:sz w:val="24"/>
          <w:szCs w:val="24"/>
        </w:rPr>
        <w:t>Budowa tężni solankowej wraz z instalacją elektryczną, wodociągową i technologiczną, przyłączem wodociągowym oraz obiektami małej architektury w parku ks. Kard. Wyszyńskiego w Piotrkowie Trybunalskim w ramach zadania "Pit Stop dla Aktywnych i Tężnie Trybunalskie – zadanie w ramach budżetu obywatelskiego"</w:t>
      </w:r>
      <w:r w:rsidR="00E946F1">
        <w:rPr>
          <w:sz w:val="24"/>
          <w:szCs w:val="24"/>
        </w:rPr>
        <w:t xml:space="preserve"> „</w:t>
      </w:r>
    </w:p>
    <w:p w14:paraId="4D0AEF70" w14:textId="77777777" w:rsidR="001616DD" w:rsidRPr="00177A08" w:rsidRDefault="001616DD" w:rsidP="003326D8">
      <w:pPr>
        <w:pStyle w:val="Tekstpodstawowy"/>
        <w:spacing w:before="1" w:line="276" w:lineRule="auto"/>
        <w:ind w:left="0"/>
        <w:rPr>
          <w:sz w:val="24"/>
          <w:szCs w:val="24"/>
        </w:rPr>
      </w:pPr>
    </w:p>
    <w:p w14:paraId="3AB04056" w14:textId="4031EB8C" w:rsidR="009750A7" w:rsidRPr="008E5A92" w:rsidRDefault="007B7BDB" w:rsidP="008E5A92">
      <w:pPr>
        <w:pStyle w:val="Nagwek1"/>
        <w:numPr>
          <w:ilvl w:val="1"/>
          <w:numId w:val="2"/>
        </w:numPr>
        <w:tabs>
          <w:tab w:val="left" w:pos="462"/>
        </w:tabs>
        <w:spacing w:before="2" w:line="276" w:lineRule="auto"/>
        <w:ind w:hanging="347"/>
        <w:rPr>
          <w:sz w:val="24"/>
          <w:szCs w:val="24"/>
        </w:rPr>
      </w:pPr>
      <w:r w:rsidRPr="00177A08">
        <w:rPr>
          <w:sz w:val="24"/>
          <w:szCs w:val="24"/>
        </w:rPr>
        <w:t>Zakres stosowania</w:t>
      </w:r>
      <w:r w:rsidRPr="00177A08">
        <w:rPr>
          <w:spacing w:val="-3"/>
          <w:sz w:val="24"/>
          <w:szCs w:val="24"/>
        </w:rPr>
        <w:t xml:space="preserve"> </w:t>
      </w:r>
      <w:r w:rsidRPr="00177A08">
        <w:rPr>
          <w:sz w:val="24"/>
          <w:szCs w:val="24"/>
        </w:rPr>
        <w:t>Specyfikacji</w:t>
      </w:r>
    </w:p>
    <w:p w14:paraId="68BD2770" w14:textId="3A8C7E24" w:rsidR="00312475" w:rsidRPr="00177A08" w:rsidRDefault="007B7BDB" w:rsidP="00147FE0">
      <w:pPr>
        <w:pStyle w:val="Tekstpodstawowy"/>
        <w:spacing w:line="276" w:lineRule="auto"/>
        <w:ind w:right="115"/>
        <w:rPr>
          <w:sz w:val="24"/>
          <w:szCs w:val="24"/>
        </w:rPr>
      </w:pPr>
      <w:r w:rsidRPr="00177A08">
        <w:rPr>
          <w:sz w:val="24"/>
          <w:szCs w:val="24"/>
        </w:rPr>
        <w:t>Specyfikacja Techniczna jest stosowana jako dokument przetargowy przy zlecaniu i realizacji robót budowlano-monta</w:t>
      </w:r>
      <w:r w:rsidR="001616DD" w:rsidRPr="00177A08">
        <w:rPr>
          <w:sz w:val="24"/>
          <w:szCs w:val="24"/>
        </w:rPr>
        <w:t>ż</w:t>
      </w:r>
      <w:r w:rsidRPr="00177A08">
        <w:rPr>
          <w:sz w:val="24"/>
          <w:szCs w:val="24"/>
        </w:rPr>
        <w:t>owych wymienionych w punkcie 1.1.</w:t>
      </w:r>
    </w:p>
    <w:p w14:paraId="3A807603" w14:textId="77777777" w:rsidR="009750A7" w:rsidRPr="00177A08" w:rsidRDefault="009750A7" w:rsidP="00147FE0">
      <w:pPr>
        <w:pStyle w:val="Tekstpodstawowy"/>
        <w:spacing w:line="276" w:lineRule="auto"/>
        <w:ind w:right="115"/>
        <w:rPr>
          <w:sz w:val="24"/>
          <w:szCs w:val="24"/>
        </w:rPr>
      </w:pPr>
    </w:p>
    <w:p w14:paraId="6AD39B49" w14:textId="44172861" w:rsidR="009750A7" w:rsidRPr="008E5A92" w:rsidRDefault="007B7BDB" w:rsidP="008E5A92">
      <w:pPr>
        <w:pStyle w:val="Nagwek1"/>
        <w:numPr>
          <w:ilvl w:val="1"/>
          <w:numId w:val="2"/>
        </w:numPr>
        <w:tabs>
          <w:tab w:val="left" w:pos="462"/>
        </w:tabs>
        <w:spacing w:before="1" w:line="276" w:lineRule="auto"/>
        <w:ind w:hanging="347"/>
        <w:rPr>
          <w:sz w:val="24"/>
          <w:szCs w:val="24"/>
        </w:rPr>
      </w:pPr>
      <w:r w:rsidRPr="00177A08">
        <w:rPr>
          <w:sz w:val="24"/>
          <w:szCs w:val="24"/>
        </w:rPr>
        <w:t>Zakres robót objętych</w:t>
      </w:r>
      <w:r w:rsidRPr="00177A08">
        <w:rPr>
          <w:spacing w:val="-5"/>
          <w:sz w:val="24"/>
          <w:szCs w:val="24"/>
        </w:rPr>
        <w:t xml:space="preserve"> </w:t>
      </w:r>
      <w:r w:rsidRPr="00177A08">
        <w:rPr>
          <w:sz w:val="24"/>
          <w:szCs w:val="24"/>
        </w:rPr>
        <w:t>Specyfikacją</w:t>
      </w:r>
    </w:p>
    <w:p w14:paraId="56E63E36" w14:textId="573A357C" w:rsidR="00312475" w:rsidRPr="00177A08" w:rsidRDefault="007B7BDB" w:rsidP="00147FE0">
      <w:pPr>
        <w:pStyle w:val="Tekstpodstawowy"/>
        <w:spacing w:before="1" w:line="276" w:lineRule="auto"/>
        <w:rPr>
          <w:sz w:val="24"/>
          <w:szCs w:val="24"/>
        </w:rPr>
      </w:pPr>
      <w:r w:rsidRPr="00177A08">
        <w:rPr>
          <w:sz w:val="24"/>
          <w:szCs w:val="24"/>
        </w:rPr>
        <w:t>Roboty których dotyczy specyfikacja obejmują wszystkie czynności umo</w:t>
      </w:r>
      <w:r w:rsidR="001616DD" w:rsidRPr="00177A08">
        <w:rPr>
          <w:sz w:val="24"/>
          <w:szCs w:val="24"/>
        </w:rPr>
        <w:t>ż</w:t>
      </w:r>
      <w:r w:rsidRPr="00177A08">
        <w:rPr>
          <w:sz w:val="24"/>
          <w:szCs w:val="24"/>
        </w:rPr>
        <w:t>liwiające wykonanie i odbiór robót zgodnie z punktem 1.1.</w:t>
      </w:r>
    </w:p>
    <w:p w14:paraId="59ED9487" w14:textId="77777777" w:rsidR="00312475" w:rsidRPr="00177A08" w:rsidRDefault="007B7BDB" w:rsidP="00147FE0">
      <w:pPr>
        <w:pStyle w:val="Tekstpodstawowy"/>
        <w:spacing w:before="1" w:line="276" w:lineRule="auto"/>
        <w:rPr>
          <w:sz w:val="24"/>
          <w:szCs w:val="24"/>
        </w:rPr>
      </w:pPr>
      <w:r w:rsidRPr="00177A08">
        <w:rPr>
          <w:sz w:val="24"/>
          <w:szCs w:val="24"/>
        </w:rPr>
        <w:t>Niniejsza Specyfikacja Techniczna (ST) związana jest z wykonaniem nw. robót:</w:t>
      </w:r>
    </w:p>
    <w:p w14:paraId="0A67E300" w14:textId="13E158BC" w:rsidR="00312475" w:rsidRPr="00177A08" w:rsidRDefault="002C22C8" w:rsidP="00147FE0">
      <w:pPr>
        <w:pStyle w:val="Akapitzlist"/>
        <w:numPr>
          <w:ilvl w:val="0"/>
          <w:numId w:val="1"/>
        </w:numPr>
        <w:tabs>
          <w:tab w:val="left" w:pos="254"/>
        </w:tabs>
        <w:spacing w:line="276" w:lineRule="auto"/>
        <w:ind w:left="253" w:hanging="139"/>
        <w:rPr>
          <w:sz w:val="24"/>
          <w:szCs w:val="24"/>
        </w:rPr>
      </w:pPr>
      <w:r>
        <w:rPr>
          <w:sz w:val="24"/>
          <w:szCs w:val="24"/>
        </w:rPr>
        <w:t>Przyłącze wodociągowe</w:t>
      </w:r>
    </w:p>
    <w:p w14:paraId="4E7C3650" w14:textId="612D00B7" w:rsidR="00312475" w:rsidRPr="00177A08" w:rsidRDefault="003957DC" w:rsidP="00147FE0">
      <w:pPr>
        <w:pStyle w:val="Akapitzlist"/>
        <w:numPr>
          <w:ilvl w:val="0"/>
          <w:numId w:val="1"/>
        </w:numPr>
        <w:tabs>
          <w:tab w:val="left" w:pos="254"/>
        </w:tabs>
        <w:spacing w:before="2" w:line="276" w:lineRule="auto"/>
        <w:ind w:left="253" w:hanging="139"/>
        <w:rPr>
          <w:sz w:val="24"/>
          <w:szCs w:val="24"/>
        </w:rPr>
      </w:pPr>
      <w:r>
        <w:rPr>
          <w:sz w:val="24"/>
          <w:szCs w:val="24"/>
        </w:rPr>
        <w:t xml:space="preserve">Zewnętrzne instalacje </w:t>
      </w:r>
      <w:proofErr w:type="spellStart"/>
      <w:r>
        <w:rPr>
          <w:sz w:val="24"/>
          <w:szCs w:val="24"/>
        </w:rPr>
        <w:t>wod</w:t>
      </w:r>
      <w:proofErr w:type="spellEnd"/>
      <w:r>
        <w:rPr>
          <w:sz w:val="24"/>
          <w:szCs w:val="24"/>
        </w:rPr>
        <w:t>-kan.</w:t>
      </w:r>
      <w:r w:rsidR="007B7BDB" w:rsidRPr="00177A08">
        <w:rPr>
          <w:sz w:val="24"/>
          <w:szCs w:val="24"/>
        </w:rPr>
        <w:t xml:space="preserve"> </w:t>
      </w:r>
      <w:r>
        <w:rPr>
          <w:sz w:val="24"/>
          <w:szCs w:val="24"/>
        </w:rPr>
        <w:t>technologii tężni solankowej</w:t>
      </w:r>
    </w:p>
    <w:p w14:paraId="3778DE73" w14:textId="77777777" w:rsidR="009750A7" w:rsidRPr="00177A08" w:rsidRDefault="009750A7" w:rsidP="00147FE0">
      <w:pPr>
        <w:pStyle w:val="Akapitzlist"/>
        <w:tabs>
          <w:tab w:val="left" w:pos="254"/>
        </w:tabs>
        <w:spacing w:before="2" w:line="276" w:lineRule="auto"/>
        <w:ind w:firstLine="0"/>
        <w:rPr>
          <w:sz w:val="24"/>
          <w:szCs w:val="24"/>
        </w:rPr>
      </w:pPr>
    </w:p>
    <w:p w14:paraId="1F9C3A07" w14:textId="434A39DD" w:rsidR="009750A7" w:rsidRPr="008E5A92" w:rsidRDefault="007B7BDB" w:rsidP="008E5A92">
      <w:pPr>
        <w:pStyle w:val="Nagwek1"/>
        <w:numPr>
          <w:ilvl w:val="1"/>
          <w:numId w:val="2"/>
        </w:numPr>
        <w:tabs>
          <w:tab w:val="left" w:pos="462"/>
        </w:tabs>
        <w:spacing w:line="276" w:lineRule="auto"/>
        <w:ind w:hanging="347"/>
        <w:jc w:val="both"/>
        <w:rPr>
          <w:sz w:val="24"/>
          <w:szCs w:val="24"/>
        </w:rPr>
      </w:pPr>
      <w:r w:rsidRPr="00177A08">
        <w:rPr>
          <w:sz w:val="24"/>
          <w:szCs w:val="24"/>
        </w:rPr>
        <w:t>Określenia</w:t>
      </w:r>
      <w:r w:rsidRPr="00177A08">
        <w:rPr>
          <w:spacing w:val="-1"/>
          <w:sz w:val="24"/>
          <w:szCs w:val="24"/>
        </w:rPr>
        <w:t xml:space="preserve"> </w:t>
      </w:r>
      <w:r w:rsidRPr="00177A08">
        <w:rPr>
          <w:sz w:val="24"/>
          <w:szCs w:val="24"/>
        </w:rPr>
        <w:t>podstawowe</w:t>
      </w:r>
    </w:p>
    <w:p w14:paraId="43295363" w14:textId="32FAA7FC" w:rsidR="00312475" w:rsidRPr="00177A08" w:rsidRDefault="007B7BDB" w:rsidP="00147FE0">
      <w:pPr>
        <w:pStyle w:val="Tekstpodstawowy"/>
        <w:spacing w:before="1" w:line="276" w:lineRule="auto"/>
        <w:ind w:right="105"/>
        <w:jc w:val="both"/>
        <w:rPr>
          <w:spacing w:val="-3"/>
          <w:sz w:val="24"/>
          <w:szCs w:val="24"/>
        </w:rPr>
      </w:pPr>
      <w:r w:rsidRPr="00177A08">
        <w:rPr>
          <w:sz w:val="24"/>
          <w:szCs w:val="24"/>
        </w:rPr>
        <w:t xml:space="preserve">Określenia podstawowe podane w niniejszej Specyfikacji </w:t>
      </w:r>
      <w:r w:rsidRPr="00177A08">
        <w:rPr>
          <w:spacing w:val="-3"/>
          <w:sz w:val="24"/>
          <w:szCs w:val="24"/>
        </w:rPr>
        <w:t xml:space="preserve">Technicznej </w:t>
      </w:r>
      <w:r w:rsidRPr="00177A08">
        <w:rPr>
          <w:sz w:val="24"/>
          <w:szCs w:val="24"/>
        </w:rPr>
        <w:t>(ST) są zgodne z  obowiązującymi Polskimi Normami i Ogólną Specyfikacją</w:t>
      </w:r>
      <w:r w:rsidRPr="00177A08">
        <w:rPr>
          <w:spacing w:val="-12"/>
          <w:sz w:val="24"/>
          <w:szCs w:val="24"/>
        </w:rPr>
        <w:t xml:space="preserve"> </w:t>
      </w:r>
      <w:r w:rsidRPr="00177A08">
        <w:rPr>
          <w:spacing w:val="-3"/>
          <w:sz w:val="24"/>
          <w:szCs w:val="24"/>
        </w:rPr>
        <w:t>Techniczną.</w:t>
      </w:r>
    </w:p>
    <w:p w14:paraId="550B4FF4" w14:textId="77777777" w:rsidR="009750A7" w:rsidRPr="00177A08" w:rsidRDefault="009750A7" w:rsidP="00147FE0">
      <w:pPr>
        <w:pStyle w:val="Tekstpodstawowy"/>
        <w:spacing w:before="1" w:line="276" w:lineRule="auto"/>
        <w:ind w:right="105"/>
        <w:jc w:val="both"/>
        <w:rPr>
          <w:sz w:val="24"/>
          <w:szCs w:val="24"/>
        </w:rPr>
      </w:pPr>
    </w:p>
    <w:p w14:paraId="6CCD2C9E" w14:textId="062231EB" w:rsidR="009750A7" w:rsidRPr="008E5A92" w:rsidRDefault="007B7BDB" w:rsidP="008E5A92">
      <w:pPr>
        <w:pStyle w:val="Nagwek1"/>
        <w:numPr>
          <w:ilvl w:val="1"/>
          <w:numId w:val="2"/>
        </w:numPr>
        <w:tabs>
          <w:tab w:val="left" w:pos="462"/>
        </w:tabs>
        <w:spacing w:before="1" w:line="276" w:lineRule="auto"/>
        <w:ind w:hanging="347"/>
        <w:jc w:val="both"/>
        <w:rPr>
          <w:sz w:val="24"/>
          <w:szCs w:val="24"/>
        </w:rPr>
      </w:pPr>
      <w:r w:rsidRPr="00177A08">
        <w:rPr>
          <w:sz w:val="24"/>
          <w:szCs w:val="24"/>
        </w:rPr>
        <w:t>Ogólne wymagania dotyczące</w:t>
      </w:r>
      <w:r w:rsidRPr="00177A08">
        <w:rPr>
          <w:spacing w:val="-3"/>
          <w:sz w:val="24"/>
          <w:szCs w:val="24"/>
        </w:rPr>
        <w:t xml:space="preserve"> </w:t>
      </w:r>
      <w:r w:rsidRPr="00177A08">
        <w:rPr>
          <w:sz w:val="24"/>
          <w:szCs w:val="24"/>
        </w:rPr>
        <w:t>robót</w:t>
      </w:r>
    </w:p>
    <w:p w14:paraId="3C4EFE9A" w14:textId="2E072294" w:rsidR="00312475" w:rsidRPr="00177A08" w:rsidRDefault="007B7BDB" w:rsidP="00147FE0">
      <w:pPr>
        <w:pStyle w:val="Tekstpodstawowy"/>
        <w:spacing w:line="276" w:lineRule="auto"/>
        <w:ind w:right="105"/>
        <w:jc w:val="both"/>
        <w:rPr>
          <w:sz w:val="24"/>
          <w:szCs w:val="24"/>
        </w:rPr>
      </w:pPr>
      <w:r w:rsidRPr="00177A08">
        <w:rPr>
          <w:sz w:val="24"/>
          <w:szCs w:val="24"/>
        </w:rPr>
        <w:t>Wykonawca robót jest odpowiedzialny za jakość ich wykonania oraz za zgodność z dokumentacją projektową, ST i poleceniami Inżyniera. Rodzaje (typy) urządzeń, osprzętu i materiałów pomocniczych powinny być zgodne z podanymi w dokumentacji projektowej. Zastosowanie innych rodzajów (typów) urządzeń niż wymienione w projekcie dopuszczalne jest jedynie pod warunkiem wprowadzenia do dokumentacji projektowej zmian uzgodnionych w trybie określonym w umowie.</w:t>
      </w:r>
    </w:p>
    <w:p w14:paraId="62C6408F" w14:textId="77777777" w:rsidR="009750A7" w:rsidRPr="00177A08" w:rsidRDefault="009750A7" w:rsidP="00147FE0">
      <w:pPr>
        <w:pStyle w:val="Tekstpodstawowy"/>
        <w:spacing w:line="276" w:lineRule="auto"/>
        <w:ind w:right="105"/>
        <w:jc w:val="both"/>
        <w:rPr>
          <w:sz w:val="24"/>
          <w:szCs w:val="24"/>
        </w:rPr>
      </w:pPr>
    </w:p>
    <w:p w14:paraId="3D8A2B2B" w14:textId="01193002" w:rsidR="00312475" w:rsidRPr="00177A08" w:rsidRDefault="007B7BDB" w:rsidP="00147FE0">
      <w:pPr>
        <w:pStyle w:val="Nagwek1"/>
        <w:numPr>
          <w:ilvl w:val="0"/>
          <w:numId w:val="2"/>
        </w:numPr>
        <w:tabs>
          <w:tab w:val="left" w:pos="346"/>
        </w:tabs>
        <w:spacing w:before="4" w:line="276" w:lineRule="auto"/>
        <w:ind w:left="345" w:hanging="231"/>
        <w:rPr>
          <w:sz w:val="24"/>
          <w:szCs w:val="24"/>
        </w:rPr>
      </w:pPr>
      <w:r w:rsidRPr="00177A08">
        <w:rPr>
          <w:spacing w:val="-3"/>
          <w:sz w:val="24"/>
          <w:szCs w:val="24"/>
        </w:rPr>
        <w:t>MATERIAŁY</w:t>
      </w:r>
    </w:p>
    <w:p w14:paraId="3E537034" w14:textId="77777777" w:rsidR="009750A7" w:rsidRPr="00177A08" w:rsidRDefault="009750A7" w:rsidP="00147FE0">
      <w:pPr>
        <w:pStyle w:val="Nagwek1"/>
        <w:tabs>
          <w:tab w:val="left" w:pos="346"/>
        </w:tabs>
        <w:spacing w:before="4" w:line="276" w:lineRule="auto"/>
        <w:ind w:left="345" w:firstLine="0"/>
        <w:rPr>
          <w:sz w:val="24"/>
          <w:szCs w:val="24"/>
        </w:rPr>
      </w:pPr>
    </w:p>
    <w:p w14:paraId="0EBC6F5E" w14:textId="7F2DEFD2" w:rsidR="009750A7" w:rsidRPr="008E5A92" w:rsidRDefault="007B7BDB" w:rsidP="008E5A92">
      <w:pPr>
        <w:pStyle w:val="Akapitzlist"/>
        <w:numPr>
          <w:ilvl w:val="2"/>
          <w:numId w:val="2"/>
        </w:numPr>
        <w:tabs>
          <w:tab w:val="left" w:pos="691"/>
        </w:tabs>
        <w:spacing w:before="2" w:line="276" w:lineRule="auto"/>
        <w:ind w:hanging="576"/>
        <w:rPr>
          <w:b/>
          <w:sz w:val="24"/>
          <w:szCs w:val="24"/>
        </w:rPr>
      </w:pPr>
      <w:r w:rsidRPr="00177A08">
        <w:rPr>
          <w:b/>
          <w:sz w:val="24"/>
          <w:szCs w:val="24"/>
        </w:rPr>
        <w:t>Odbiór materiałów na</w:t>
      </w:r>
      <w:r w:rsidRPr="00177A08">
        <w:rPr>
          <w:b/>
          <w:spacing w:val="-5"/>
          <w:sz w:val="24"/>
          <w:szCs w:val="24"/>
        </w:rPr>
        <w:t xml:space="preserve"> </w:t>
      </w:r>
      <w:r w:rsidRPr="00177A08">
        <w:rPr>
          <w:b/>
          <w:sz w:val="24"/>
          <w:szCs w:val="24"/>
        </w:rPr>
        <w:t>budowie</w:t>
      </w:r>
    </w:p>
    <w:p w14:paraId="669047A0" w14:textId="22044C91" w:rsidR="00312475" w:rsidRPr="00177A08" w:rsidRDefault="007B7BDB" w:rsidP="00147FE0">
      <w:pPr>
        <w:pStyle w:val="Tekstpodstawowy"/>
        <w:spacing w:line="276" w:lineRule="auto"/>
        <w:ind w:right="101"/>
        <w:jc w:val="both"/>
        <w:rPr>
          <w:spacing w:val="-3"/>
          <w:sz w:val="24"/>
          <w:szCs w:val="24"/>
        </w:rPr>
      </w:pPr>
      <w:r w:rsidRPr="00177A08">
        <w:rPr>
          <w:sz w:val="24"/>
          <w:szCs w:val="24"/>
        </w:rPr>
        <w:t xml:space="preserve">Urządzenia dostarczane na budowę przez wykonawcę powinny być dopuszczone do obrotu i powszechnego stosowania, posiadać świadectwo jakości, wymagane </w:t>
      </w:r>
      <w:r w:rsidRPr="00177A08">
        <w:rPr>
          <w:spacing w:val="-4"/>
          <w:sz w:val="24"/>
          <w:szCs w:val="24"/>
        </w:rPr>
        <w:t>atesty,</w:t>
      </w:r>
      <w:r w:rsidRPr="00177A08">
        <w:rPr>
          <w:spacing w:val="49"/>
          <w:sz w:val="24"/>
          <w:szCs w:val="24"/>
        </w:rPr>
        <w:t xml:space="preserve"> </w:t>
      </w:r>
      <w:r w:rsidRPr="00177A08">
        <w:rPr>
          <w:sz w:val="24"/>
          <w:szCs w:val="24"/>
        </w:rPr>
        <w:t xml:space="preserve">karty gwarancyjne, protokoły odbioru technicznego. Dostarczone na miejsce budowy urządzenia należy sprawdzić pod względem kompletności i zgodności z danymi wytwórcy i wymaganiami określonymi w dokumentacji oraz przeprowadzić oględziny stanu. W przypadku stwierdzenia wad lub nasuwających się wątpliwości mogących mieć wpływ na jakość robót, materiały należy przed ich wbudowaniem poddać badaniom określonym przez dozór </w:t>
      </w:r>
      <w:r w:rsidRPr="00177A08">
        <w:rPr>
          <w:spacing w:val="-3"/>
          <w:sz w:val="24"/>
          <w:szCs w:val="24"/>
        </w:rPr>
        <w:t>techniczny.</w:t>
      </w:r>
    </w:p>
    <w:p w14:paraId="19FA152B" w14:textId="77777777" w:rsidR="009750A7" w:rsidRPr="00177A08" w:rsidRDefault="009750A7" w:rsidP="00147FE0">
      <w:pPr>
        <w:pStyle w:val="Tekstpodstawowy"/>
        <w:spacing w:line="276" w:lineRule="auto"/>
        <w:ind w:right="101"/>
        <w:jc w:val="both"/>
        <w:rPr>
          <w:sz w:val="24"/>
          <w:szCs w:val="24"/>
        </w:rPr>
      </w:pPr>
    </w:p>
    <w:p w14:paraId="7D6E1671" w14:textId="5D8371C2" w:rsidR="009750A7" w:rsidRPr="008E5A92" w:rsidRDefault="007B7BDB" w:rsidP="008E5A92">
      <w:pPr>
        <w:pStyle w:val="Nagwek1"/>
        <w:numPr>
          <w:ilvl w:val="2"/>
          <w:numId w:val="2"/>
        </w:numPr>
        <w:tabs>
          <w:tab w:val="left" w:pos="691"/>
        </w:tabs>
        <w:spacing w:before="4" w:line="276" w:lineRule="auto"/>
        <w:ind w:hanging="576"/>
        <w:jc w:val="both"/>
        <w:rPr>
          <w:sz w:val="24"/>
          <w:szCs w:val="24"/>
        </w:rPr>
      </w:pPr>
      <w:r w:rsidRPr="00177A08">
        <w:rPr>
          <w:sz w:val="24"/>
          <w:szCs w:val="24"/>
        </w:rPr>
        <w:t>Składowanie materiałów na</w:t>
      </w:r>
      <w:r w:rsidRPr="00177A08">
        <w:rPr>
          <w:spacing w:val="-2"/>
          <w:sz w:val="24"/>
          <w:szCs w:val="24"/>
        </w:rPr>
        <w:t xml:space="preserve"> </w:t>
      </w:r>
      <w:r w:rsidRPr="00177A08">
        <w:rPr>
          <w:sz w:val="24"/>
          <w:szCs w:val="24"/>
        </w:rPr>
        <w:t>budowie.</w:t>
      </w:r>
    </w:p>
    <w:p w14:paraId="17108505" w14:textId="77777777" w:rsidR="00E31F9A" w:rsidRPr="00177A08" w:rsidRDefault="00E31F9A" w:rsidP="002C7694">
      <w:pPr>
        <w:widowControl/>
        <w:shd w:val="clear" w:color="auto" w:fill="FFFFFF" w:themeFill="background1"/>
        <w:adjustRightInd w:val="0"/>
        <w:spacing w:line="276" w:lineRule="auto"/>
        <w:jc w:val="both"/>
        <w:rPr>
          <w:sz w:val="24"/>
          <w:szCs w:val="24"/>
          <w:lang w:eastAsia="pl-PL"/>
        </w:rPr>
      </w:pPr>
      <w:r w:rsidRPr="00177A08">
        <w:rPr>
          <w:sz w:val="24"/>
          <w:szCs w:val="24"/>
          <w:lang w:eastAsia="pl-PL"/>
        </w:rPr>
        <w:t>Wykonawca jest zobowiązany zapewnić żeby materiały i urządzenia tymczasowo składowane na budowie, były zabezpieczone przed uszkodzeniem. Musi utrzymywać ich jakość i własności w takim stanie jaki jest wymagany w chwili wbudowania lub montażu. Tymczasowe tereny przeznaczone do składowania materiałów i urządzeń będą zlokalizowane w obrębie placu budowy w miejscach uzgodnionych z zarządzającym realizacją umowy lub poza placem budowy, w miejscach zapewnionych przez Wykonawcę.</w:t>
      </w:r>
    </w:p>
    <w:p w14:paraId="6FCBC7D0" w14:textId="77777777" w:rsidR="00E31F9A" w:rsidRPr="00177A08" w:rsidRDefault="00E31F9A" w:rsidP="002C7694">
      <w:pPr>
        <w:widowControl/>
        <w:shd w:val="clear" w:color="auto" w:fill="FFFFFF" w:themeFill="background1"/>
        <w:adjustRightInd w:val="0"/>
        <w:spacing w:line="276" w:lineRule="auto"/>
        <w:jc w:val="both"/>
        <w:rPr>
          <w:sz w:val="24"/>
          <w:szCs w:val="24"/>
          <w:lang w:eastAsia="pl-PL"/>
        </w:rPr>
      </w:pPr>
      <w:r w:rsidRPr="00177A08">
        <w:rPr>
          <w:sz w:val="24"/>
          <w:szCs w:val="24"/>
          <w:lang w:eastAsia="pl-PL"/>
        </w:rPr>
        <w:t>Zarządzający realizacją umowy jest upoważniony do pobierania i badania próbek materiału żeby sprawdzić jego własności. Wyniki tych prób stanowić mogą podstawę do aprobaty jakości danej partii materiałów.</w:t>
      </w:r>
    </w:p>
    <w:p w14:paraId="7D2D1E6B" w14:textId="77777777" w:rsidR="009750A7" w:rsidRPr="00177A08" w:rsidRDefault="009750A7" w:rsidP="00147FE0">
      <w:pPr>
        <w:pStyle w:val="Tekstpodstawowy"/>
        <w:spacing w:line="276" w:lineRule="auto"/>
        <w:ind w:right="104"/>
        <w:jc w:val="both"/>
        <w:rPr>
          <w:sz w:val="24"/>
          <w:szCs w:val="24"/>
        </w:rPr>
      </w:pPr>
    </w:p>
    <w:p w14:paraId="5071F093" w14:textId="2258DB70" w:rsidR="009750A7" w:rsidRPr="008E5A92" w:rsidRDefault="007B7BDB" w:rsidP="008E5A92">
      <w:pPr>
        <w:pStyle w:val="Nagwek1"/>
        <w:numPr>
          <w:ilvl w:val="2"/>
          <w:numId w:val="2"/>
        </w:numPr>
        <w:tabs>
          <w:tab w:val="left" w:pos="691"/>
        </w:tabs>
        <w:spacing w:before="2" w:line="276" w:lineRule="auto"/>
        <w:ind w:hanging="576"/>
        <w:jc w:val="both"/>
        <w:rPr>
          <w:sz w:val="24"/>
          <w:szCs w:val="24"/>
        </w:rPr>
      </w:pPr>
      <w:r w:rsidRPr="00177A08">
        <w:rPr>
          <w:sz w:val="24"/>
          <w:szCs w:val="24"/>
        </w:rPr>
        <w:t>Inne</w:t>
      </w:r>
      <w:r w:rsidRPr="00177A08">
        <w:rPr>
          <w:spacing w:val="-1"/>
          <w:sz w:val="24"/>
          <w:szCs w:val="24"/>
        </w:rPr>
        <w:t xml:space="preserve"> </w:t>
      </w:r>
      <w:r w:rsidRPr="00177A08">
        <w:rPr>
          <w:sz w:val="24"/>
          <w:szCs w:val="24"/>
        </w:rPr>
        <w:t>wymagania.</w:t>
      </w:r>
    </w:p>
    <w:p w14:paraId="75289B9B" w14:textId="69894A3A" w:rsidR="00312475" w:rsidRPr="00177A08" w:rsidRDefault="007B7BDB" w:rsidP="00147FE0">
      <w:pPr>
        <w:pStyle w:val="Tekstpodstawowy"/>
        <w:spacing w:before="2" w:line="276" w:lineRule="auto"/>
        <w:ind w:right="106"/>
        <w:jc w:val="both"/>
        <w:rPr>
          <w:sz w:val="24"/>
          <w:szCs w:val="24"/>
        </w:rPr>
      </w:pPr>
      <w:r w:rsidRPr="00177A08">
        <w:rPr>
          <w:sz w:val="24"/>
          <w:szCs w:val="24"/>
        </w:rPr>
        <w:t>Zastosowane urządzenia i rozwiązania techniczne muszą posiadać niezbędne badania i atesty wymagane normami i przepisami łącznie z próbą typu. Wszystkie urządzenia wykonane są fabrycznie przez wytwórcę urządzeń. Dostarczanie ich na budowę odbywa się w stanie zmontowanym, po dokonaniu prób po</w:t>
      </w:r>
      <w:r w:rsidR="009750A7" w:rsidRPr="00177A08">
        <w:rPr>
          <w:sz w:val="24"/>
          <w:szCs w:val="24"/>
        </w:rPr>
        <w:t xml:space="preserve"> </w:t>
      </w:r>
      <w:r w:rsidRPr="00177A08">
        <w:rPr>
          <w:sz w:val="24"/>
          <w:szCs w:val="24"/>
        </w:rPr>
        <w:t>montażowych i ich wstępnym uruchomieniu.</w:t>
      </w:r>
    </w:p>
    <w:p w14:paraId="39E5F71F" w14:textId="77777777" w:rsidR="009750A7" w:rsidRPr="00177A08" w:rsidRDefault="009750A7" w:rsidP="00147FE0">
      <w:pPr>
        <w:pStyle w:val="Tekstpodstawowy"/>
        <w:spacing w:before="2" w:line="276" w:lineRule="auto"/>
        <w:ind w:left="0" w:right="106"/>
        <w:jc w:val="both"/>
        <w:rPr>
          <w:sz w:val="24"/>
          <w:szCs w:val="24"/>
        </w:rPr>
      </w:pPr>
    </w:p>
    <w:p w14:paraId="31E67129" w14:textId="52F176A6" w:rsidR="00312475" w:rsidRPr="00177A08" w:rsidRDefault="007B7BDB" w:rsidP="00147FE0">
      <w:pPr>
        <w:pStyle w:val="Nagwek1"/>
        <w:numPr>
          <w:ilvl w:val="0"/>
          <w:numId w:val="2"/>
        </w:numPr>
        <w:tabs>
          <w:tab w:val="left" w:pos="346"/>
        </w:tabs>
        <w:spacing w:before="2" w:line="276" w:lineRule="auto"/>
        <w:ind w:left="345" w:hanging="231"/>
        <w:rPr>
          <w:sz w:val="24"/>
          <w:szCs w:val="24"/>
        </w:rPr>
      </w:pPr>
      <w:r w:rsidRPr="00177A08">
        <w:rPr>
          <w:sz w:val="24"/>
          <w:szCs w:val="24"/>
        </w:rPr>
        <w:t>SPRZĘT</w:t>
      </w:r>
    </w:p>
    <w:p w14:paraId="1461A782" w14:textId="77777777" w:rsidR="009750A7" w:rsidRPr="00177A08" w:rsidRDefault="009750A7" w:rsidP="008E5A92">
      <w:pPr>
        <w:pStyle w:val="Nagwek1"/>
        <w:tabs>
          <w:tab w:val="left" w:pos="346"/>
        </w:tabs>
        <w:spacing w:before="2" w:line="276" w:lineRule="auto"/>
        <w:ind w:left="114" w:firstLine="0"/>
        <w:rPr>
          <w:sz w:val="24"/>
          <w:szCs w:val="24"/>
        </w:rPr>
      </w:pPr>
    </w:p>
    <w:p w14:paraId="6624EA29" w14:textId="474E226C" w:rsidR="009750A7" w:rsidRPr="008E5A92" w:rsidRDefault="007B7BDB" w:rsidP="008E5A92">
      <w:pPr>
        <w:pStyle w:val="Nagwek1"/>
        <w:numPr>
          <w:ilvl w:val="1"/>
          <w:numId w:val="2"/>
        </w:numPr>
        <w:tabs>
          <w:tab w:val="left" w:pos="519"/>
        </w:tabs>
        <w:spacing w:line="276" w:lineRule="auto"/>
        <w:ind w:left="518" w:hanging="404"/>
        <w:rPr>
          <w:sz w:val="24"/>
          <w:szCs w:val="24"/>
        </w:rPr>
      </w:pPr>
      <w:r w:rsidRPr="00177A08">
        <w:rPr>
          <w:sz w:val="24"/>
          <w:szCs w:val="24"/>
        </w:rPr>
        <w:t>Szczególne wymagania dotyczące</w:t>
      </w:r>
      <w:r w:rsidRPr="00177A08">
        <w:rPr>
          <w:spacing w:val="-4"/>
          <w:sz w:val="24"/>
          <w:szCs w:val="24"/>
        </w:rPr>
        <w:t xml:space="preserve"> </w:t>
      </w:r>
      <w:r w:rsidRPr="00177A08">
        <w:rPr>
          <w:sz w:val="24"/>
          <w:szCs w:val="24"/>
        </w:rPr>
        <w:t>sprzętu</w:t>
      </w:r>
    </w:p>
    <w:p w14:paraId="752B3CDE" w14:textId="6EC61E82" w:rsidR="00312475" w:rsidRPr="00177A08" w:rsidRDefault="007B7BDB" w:rsidP="00147FE0">
      <w:pPr>
        <w:pStyle w:val="Akapitzlist"/>
        <w:numPr>
          <w:ilvl w:val="0"/>
          <w:numId w:val="1"/>
        </w:numPr>
        <w:tabs>
          <w:tab w:val="left" w:pos="278"/>
        </w:tabs>
        <w:spacing w:before="2" w:line="276" w:lineRule="auto"/>
        <w:ind w:left="115" w:right="109" w:firstLine="0"/>
        <w:rPr>
          <w:sz w:val="24"/>
          <w:szCs w:val="24"/>
        </w:rPr>
      </w:pPr>
      <w:r w:rsidRPr="00177A08">
        <w:rPr>
          <w:spacing w:val="-3"/>
          <w:sz w:val="24"/>
          <w:szCs w:val="24"/>
        </w:rPr>
        <w:t xml:space="preserve">Wykonawca </w:t>
      </w:r>
      <w:r w:rsidRPr="00177A08">
        <w:rPr>
          <w:sz w:val="24"/>
          <w:szCs w:val="24"/>
        </w:rPr>
        <w:t>powinien u</w:t>
      </w:r>
      <w:r w:rsidR="009750A7" w:rsidRPr="00177A08">
        <w:rPr>
          <w:sz w:val="24"/>
          <w:szCs w:val="24"/>
        </w:rPr>
        <w:t>ż</w:t>
      </w:r>
      <w:r w:rsidRPr="00177A08">
        <w:rPr>
          <w:sz w:val="24"/>
          <w:szCs w:val="24"/>
        </w:rPr>
        <w:t>ywać tylko takiego sprzętu i maszyn które gwarantują właściwą realizację robót. Sprzęt musi być zaakceptowany przez Inspektora</w:t>
      </w:r>
      <w:r w:rsidRPr="00177A08">
        <w:rPr>
          <w:spacing w:val="-11"/>
          <w:sz w:val="24"/>
          <w:szCs w:val="24"/>
        </w:rPr>
        <w:t xml:space="preserve"> </w:t>
      </w:r>
      <w:r w:rsidRPr="00177A08">
        <w:rPr>
          <w:sz w:val="24"/>
          <w:szCs w:val="24"/>
        </w:rPr>
        <w:t>Nadzoru.</w:t>
      </w:r>
    </w:p>
    <w:p w14:paraId="16CB0936" w14:textId="226EB5DF" w:rsidR="00312475" w:rsidRPr="00177A08" w:rsidRDefault="007B7BDB" w:rsidP="00147FE0">
      <w:pPr>
        <w:pStyle w:val="Akapitzlist"/>
        <w:numPr>
          <w:ilvl w:val="0"/>
          <w:numId w:val="1"/>
        </w:numPr>
        <w:tabs>
          <w:tab w:val="left" w:pos="270"/>
        </w:tabs>
        <w:spacing w:before="1" w:line="276" w:lineRule="auto"/>
        <w:ind w:left="115" w:right="108" w:firstLine="0"/>
        <w:rPr>
          <w:sz w:val="24"/>
          <w:szCs w:val="24"/>
        </w:rPr>
      </w:pPr>
      <w:r w:rsidRPr="00177A08">
        <w:rPr>
          <w:sz w:val="24"/>
          <w:szCs w:val="24"/>
        </w:rPr>
        <w:t>Do obsługi sprzętu powinni być zatrudnieni pracownicy posiadający odpowiednie kwalifikacje i sta</w:t>
      </w:r>
      <w:r w:rsidR="001616DD" w:rsidRPr="00177A08">
        <w:rPr>
          <w:sz w:val="24"/>
          <w:szCs w:val="24"/>
        </w:rPr>
        <w:t>ż</w:t>
      </w:r>
      <w:r w:rsidRPr="00177A08">
        <w:rPr>
          <w:sz w:val="24"/>
          <w:szCs w:val="24"/>
        </w:rPr>
        <w:t xml:space="preserve"> </w:t>
      </w:r>
      <w:r w:rsidRPr="00177A08">
        <w:rPr>
          <w:spacing w:val="-4"/>
          <w:sz w:val="24"/>
          <w:szCs w:val="24"/>
        </w:rPr>
        <w:t>pracy.</w:t>
      </w:r>
    </w:p>
    <w:p w14:paraId="062D1A23" w14:textId="1B9BB6E3" w:rsidR="00312475" w:rsidRPr="00177A08" w:rsidRDefault="007B7BDB" w:rsidP="00147FE0">
      <w:pPr>
        <w:pStyle w:val="Akapitzlist"/>
        <w:numPr>
          <w:ilvl w:val="0"/>
          <w:numId w:val="1"/>
        </w:numPr>
        <w:tabs>
          <w:tab w:val="left" w:pos="254"/>
        </w:tabs>
        <w:spacing w:before="1" w:line="276" w:lineRule="auto"/>
        <w:ind w:left="253" w:hanging="139"/>
        <w:rPr>
          <w:sz w:val="24"/>
          <w:szCs w:val="24"/>
        </w:rPr>
      </w:pPr>
      <w:r w:rsidRPr="00177A08">
        <w:rPr>
          <w:sz w:val="24"/>
          <w:szCs w:val="24"/>
        </w:rPr>
        <w:t>Zastosowanie sprzętu powinno wynikać z technologii prowadzenia</w:t>
      </w:r>
      <w:r w:rsidRPr="00177A08">
        <w:rPr>
          <w:spacing w:val="-15"/>
          <w:sz w:val="24"/>
          <w:szCs w:val="24"/>
        </w:rPr>
        <w:t xml:space="preserve"> </w:t>
      </w:r>
      <w:r w:rsidRPr="00177A08">
        <w:rPr>
          <w:sz w:val="24"/>
          <w:szCs w:val="24"/>
        </w:rPr>
        <w:t>robót.</w:t>
      </w:r>
    </w:p>
    <w:p w14:paraId="3FC3F3EA" w14:textId="77777777" w:rsidR="00E31F9A" w:rsidRPr="00177A08" w:rsidRDefault="00E31F9A" w:rsidP="00147FE0">
      <w:pPr>
        <w:pStyle w:val="Akapitzlist"/>
        <w:tabs>
          <w:tab w:val="left" w:pos="254"/>
        </w:tabs>
        <w:spacing w:before="1" w:line="276" w:lineRule="auto"/>
        <w:ind w:firstLine="0"/>
        <w:rPr>
          <w:sz w:val="24"/>
          <w:szCs w:val="24"/>
        </w:rPr>
      </w:pPr>
    </w:p>
    <w:p w14:paraId="0FE88944" w14:textId="0F9E874C" w:rsidR="00312475" w:rsidRPr="00177A08" w:rsidRDefault="007B7BDB" w:rsidP="00147FE0">
      <w:pPr>
        <w:pStyle w:val="Nagwek1"/>
        <w:numPr>
          <w:ilvl w:val="0"/>
          <w:numId w:val="2"/>
        </w:numPr>
        <w:tabs>
          <w:tab w:val="left" w:pos="342"/>
        </w:tabs>
        <w:spacing w:line="276" w:lineRule="auto"/>
        <w:ind w:hanging="227"/>
        <w:rPr>
          <w:sz w:val="24"/>
          <w:szCs w:val="24"/>
        </w:rPr>
      </w:pPr>
      <w:r w:rsidRPr="00177A08">
        <w:rPr>
          <w:sz w:val="24"/>
          <w:szCs w:val="24"/>
        </w:rPr>
        <w:t>TRANSPORT</w:t>
      </w:r>
    </w:p>
    <w:p w14:paraId="4FB921B6" w14:textId="77777777" w:rsidR="00E31F9A" w:rsidRPr="00177A08" w:rsidRDefault="00E31F9A" w:rsidP="00147FE0">
      <w:pPr>
        <w:pStyle w:val="Nagwek1"/>
        <w:tabs>
          <w:tab w:val="left" w:pos="342"/>
        </w:tabs>
        <w:spacing w:line="276" w:lineRule="auto"/>
        <w:ind w:left="341" w:firstLine="0"/>
        <w:rPr>
          <w:sz w:val="24"/>
          <w:szCs w:val="24"/>
        </w:rPr>
      </w:pPr>
    </w:p>
    <w:p w14:paraId="3EAEBF8C" w14:textId="2688D643" w:rsidR="00E31F9A" w:rsidRPr="008E5A92" w:rsidRDefault="007B7BDB" w:rsidP="008E5A92">
      <w:pPr>
        <w:pStyle w:val="Nagwek1"/>
        <w:numPr>
          <w:ilvl w:val="1"/>
          <w:numId w:val="2"/>
        </w:numPr>
        <w:tabs>
          <w:tab w:val="left" w:pos="519"/>
        </w:tabs>
        <w:spacing w:before="1" w:line="276" w:lineRule="auto"/>
        <w:ind w:left="518" w:hanging="404"/>
        <w:jc w:val="both"/>
        <w:rPr>
          <w:sz w:val="24"/>
          <w:szCs w:val="24"/>
        </w:rPr>
      </w:pPr>
      <w:r w:rsidRPr="00177A08">
        <w:rPr>
          <w:sz w:val="24"/>
          <w:szCs w:val="24"/>
        </w:rPr>
        <w:t>Szczególne wymagania dotyczące</w:t>
      </w:r>
      <w:r w:rsidRPr="00177A08">
        <w:rPr>
          <w:spacing w:val="-4"/>
          <w:sz w:val="24"/>
          <w:szCs w:val="24"/>
        </w:rPr>
        <w:t xml:space="preserve"> </w:t>
      </w:r>
      <w:r w:rsidRPr="00177A08">
        <w:rPr>
          <w:sz w:val="24"/>
          <w:szCs w:val="24"/>
        </w:rPr>
        <w:t>transportu</w:t>
      </w:r>
    </w:p>
    <w:p w14:paraId="2E1F5E85" w14:textId="6EAD11C1" w:rsidR="00E31F9A" w:rsidRPr="00177A08" w:rsidRDefault="00E31F9A" w:rsidP="002C7694">
      <w:pPr>
        <w:spacing w:line="276" w:lineRule="auto"/>
        <w:jc w:val="both"/>
        <w:rPr>
          <w:b/>
          <w:bCs/>
          <w:sz w:val="24"/>
          <w:szCs w:val="24"/>
        </w:rPr>
      </w:pPr>
      <w:r w:rsidRPr="00177A08">
        <w:rPr>
          <w:sz w:val="24"/>
          <w:szCs w:val="24"/>
        </w:rPr>
        <w:t>Wykonawca jest zobowiązany do stosowania jedynie takich środków transportu, które nie wpłyną niekorzystnie na jakość wykonywanych robót i właściwości przewożonych materiałów. Przy ruchu na drogach publicznych pojazdy będą spełniać wymagania dotyczących przepisów ruchu drogowego w odniesieniu do dopuszczalnych obciążeń na osie i innych parametrów technicznych. Wykonawca będzie usuwać na bieżąco, na własny koszt, wszelkie zanieczyszczenia spowodowane jego pojazdami na drogach publicznych oraz dojazdach na teren budowy.</w:t>
      </w:r>
    </w:p>
    <w:p w14:paraId="4B8955CA" w14:textId="77777777" w:rsidR="00E31F9A" w:rsidRPr="00177A08" w:rsidRDefault="00E31F9A" w:rsidP="00147FE0">
      <w:pPr>
        <w:pStyle w:val="Nagwek1"/>
        <w:tabs>
          <w:tab w:val="left" w:pos="342"/>
        </w:tabs>
        <w:spacing w:line="276" w:lineRule="auto"/>
        <w:ind w:left="341" w:firstLine="0"/>
        <w:jc w:val="both"/>
        <w:rPr>
          <w:sz w:val="24"/>
          <w:szCs w:val="24"/>
        </w:rPr>
      </w:pPr>
    </w:p>
    <w:p w14:paraId="16EE6C6E" w14:textId="6800F66A" w:rsidR="00312475" w:rsidRPr="00177A08" w:rsidRDefault="007B7BDB" w:rsidP="00147FE0">
      <w:pPr>
        <w:pStyle w:val="Nagwek1"/>
        <w:numPr>
          <w:ilvl w:val="0"/>
          <w:numId w:val="2"/>
        </w:numPr>
        <w:tabs>
          <w:tab w:val="left" w:pos="342"/>
        </w:tabs>
        <w:spacing w:line="276" w:lineRule="auto"/>
        <w:ind w:hanging="227"/>
        <w:jc w:val="both"/>
        <w:rPr>
          <w:sz w:val="24"/>
          <w:szCs w:val="24"/>
        </w:rPr>
      </w:pPr>
      <w:r w:rsidRPr="00177A08">
        <w:rPr>
          <w:sz w:val="24"/>
          <w:szCs w:val="24"/>
        </w:rPr>
        <w:t>WYKONANIE</w:t>
      </w:r>
      <w:r w:rsidRPr="00177A08">
        <w:rPr>
          <w:spacing w:val="-1"/>
          <w:sz w:val="24"/>
          <w:szCs w:val="24"/>
        </w:rPr>
        <w:t xml:space="preserve"> </w:t>
      </w:r>
      <w:r w:rsidRPr="00177A08">
        <w:rPr>
          <w:sz w:val="24"/>
          <w:szCs w:val="24"/>
        </w:rPr>
        <w:t>ROBÓT</w:t>
      </w:r>
    </w:p>
    <w:p w14:paraId="07FA1D1F" w14:textId="77777777" w:rsidR="00E31F9A" w:rsidRPr="00177A08" w:rsidRDefault="00E31F9A" w:rsidP="00147FE0">
      <w:pPr>
        <w:pStyle w:val="Nagwek1"/>
        <w:tabs>
          <w:tab w:val="left" w:pos="342"/>
        </w:tabs>
        <w:spacing w:line="276" w:lineRule="auto"/>
        <w:ind w:left="341" w:firstLine="0"/>
        <w:jc w:val="both"/>
        <w:rPr>
          <w:sz w:val="24"/>
          <w:szCs w:val="24"/>
        </w:rPr>
      </w:pPr>
    </w:p>
    <w:p w14:paraId="143B3FB6" w14:textId="3754A7EE" w:rsidR="00E31F9A" w:rsidRPr="008E5A92" w:rsidRDefault="007B7BDB" w:rsidP="008E5A92">
      <w:pPr>
        <w:pStyle w:val="Nagwek1"/>
        <w:numPr>
          <w:ilvl w:val="1"/>
          <w:numId w:val="2"/>
        </w:numPr>
        <w:tabs>
          <w:tab w:val="left" w:pos="519"/>
        </w:tabs>
        <w:spacing w:before="2" w:line="276" w:lineRule="auto"/>
        <w:ind w:left="518" w:hanging="404"/>
        <w:rPr>
          <w:sz w:val="24"/>
          <w:szCs w:val="24"/>
        </w:rPr>
      </w:pPr>
      <w:r w:rsidRPr="00177A08">
        <w:rPr>
          <w:sz w:val="24"/>
          <w:szCs w:val="24"/>
        </w:rPr>
        <w:t>Szczególne zasady wykonania</w:t>
      </w:r>
      <w:r w:rsidRPr="00177A08">
        <w:rPr>
          <w:spacing w:val="-4"/>
          <w:sz w:val="24"/>
          <w:szCs w:val="24"/>
        </w:rPr>
        <w:t xml:space="preserve"> </w:t>
      </w:r>
      <w:r w:rsidRPr="00177A08">
        <w:rPr>
          <w:sz w:val="24"/>
          <w:szCs w:val="24"/>
        </w:rPr>
        <w:t>robót</w:t>
      </w:r>
    </w:p>
    <w:p w14:paraId="5AE61742" w14:textId="49DB802B" w:rsidR="00312475" w:rsidRPr="00177A08" w:rsidRDefault="007B7BDB" w:rsidP="00147FE0">
      <w:pPr>
        <w:pStyle w:val="Akapitzlist"/>
        <w:numPr>
          <w:ilvl w:val="2"/>
          <w:numId w:val="2"/>
        </w:numPr>
        <w:tabs>
          <w:tab w:val="left" w:pos="691"/>
        </w:tabs>
        <w:spacing w:line="276" w:lineRule="auto"/>
        <w:ind w:hanging="576"/>
        <w:rPr>
          <w:b/>
          <w:sz w:val="24"/>
          <w:szCs w:val="24"/>
        </w:rPr>
      </w:pPr>
      <w:r w:rsidRPr="00177A08">
        <w:rPr>
          <w:b/>
          <w:sz w:val="24"/>
          <w:szCs w:val="24"/>
        </w:rPr>
        <w:t>Montaż instalacji</w:t>
      </w:r>
      <w:r w:rsidRPr="00177A08">
        <w:rPr>
          <w:b/>
          <w:spacing w:val="-3"/>
          <w:sz w:val="24"/>
          <w:szCs w:val="24"/>
        </w:rPr>
        <w:t xml:space="preserve"> </w:t>
      </w:r>
      <w:r w:rsidRPr="00177A08">
        <w:rPr>
          <w:b/>
          <w:sz w:val="24"/>
          <w:szCs w:val="24"/>
        </w:rPr>
        <w:t>wodociągowych</w:t>
      </w:r>
      <w:r w:rsidR="005B04D2">
        <w:rPr>
          <w:b/>
          <w:sz w:val="24"/>
          <w:szCs w:val="24"/>
        </w:rPr>
        <w:t xml:space="preserve">, przyłącza wodociągowego, rurociągów zasilania </w:t>
      </w:r>
      <w:r w:rsidR="00EF0A68">
        <w:rPr>
          <w:b/>
          <w:sz w:val="24"/>
          <w:szCs w:val="24"/>
        </w:rPr>
        <w:t xml:space="preserve">tężni </w:t>
      </w:r>
      <w:r w:rsidR="005B04D2">
        <w:rPr>
          <w:b/>
          <w:sz w:val="24"/>
          <w:szCs w:val="24"/>
        </w:rPr>
        <w:t>solanką</w:t>
      </w:r>
    </w:p>
    <w:p w14:paraId="08FCC104" w14:textId="06417BFB" w:rsidR="00E31F9A" w:rsidRDefault="00B73CE3" w:rsidP="00B73CE3">
      <w:pPr>
        <w:tabs>
          <w:tab w:val="left" w:pos="691"/>
        </w:tabs>
        <w:spacing w:line="276" w:lineRule="auto"/>
        <w:ind w:left="114"/>
        <w:jc w:val="both"/>
        <w:rPr>
          <w:sz w:val="24"/>
          <w:szCs w:val="24"/>
        </w:rPr>
      </w:pPr>
      <w:r w:rsidRPr="00B73CE3">
        <w:rPr>
          <w:sz w:val="24"/>
          <w:szCs w:val="24"/>
        </w:rPr>
        <w:t xml:space="preserve">Instalację należy układać w uprzednio przygotowanym wykopie wykonanym zgodnie z normą </w:t>
      </w:r>
      <w:r w:rsidRPr="00B73CE3">
        <w:rPr>
          <w:sz w:val="24"/>
          <w:szCs w:val="24"/>
        </w:rPr>
        <w:lastRenderedPageBreak/>
        <w:t xml:space="preserve">PN-B-10736 „Roboty ziemne. Wykopy otwarte dla przewodów wodociągowych i kanalizacyjnych”. Głębokość posadowienia winna być zgodna z profilem załączonym w części rysunkowej opracowania. Wykopy otwarte powyżej głębokości 1,5m zabezpieczyć </w:t>
      </w:r>
      <w:r w:rsidRPr="009D42BD">
        <w:rPr>
          <w:sz w:val="24"/>
          <w:szCs w:val="24"/>
        </w:rPr>
        <w:t xml:space="preserve">obudowami rozpartymi. W przypadku wystąpienia gruntu skalistego lub kamienistego, na dnie wykopu ułożyć podsypkę piaskową o grubości warstwy min. 15cm. </w:t>
      </w:r>
      <w:r w:rsidR="00E21495" w:rsidRPr="009D42BD">
        <w:rPr>
          <w:sz w:val="24"/>
          <w:szCs w:val="24"/>
        </w:rPr>
        <w:t xml:space="preserve">Przyłącze układane będzie metodą wykopu otwartego oraz </w:t>
      </w:r>
      <w:proofErr w:type="spellStart"/>
      <w:r w:rsidR="00E21495" w:rsidRPr="009D42BD">
        <w:rPr>
          <w:b/>
          <w:bCs/>
          <w:sz w:val="24"/>
          <w:szCs w:val="24"/>
        </w:rPr>
        <w:t>bezwykopowo</w:t>
      </w:r>
      <w:proofErr w:type="spellEnd"/>
      <w:r w:rsidR="00E21495" w:rsidRPr="009D42BD">
        <w:rPr>
          <w:b/>
          <w:bCs/>
          <w:sz w:val="24"/>
          <w:szCs w:val="24"/>
        </w:rPr>
        <w:t xml:space="preserve"> metodą </w:t>
      </w:r>
      <w:proofErr w:type="spellStart"/>
      <w:r w:rsidR="00E21495" w:rsidRPr="009D42BD">
        <w:rPr>
          <w:b/>
          <w:bCs/>
          <w:sz w:val="24"/>
          <w:szCs w:val="24"/>
        </w:rPr>
        <w:t>przecisku</w:t>
      </w:r>
      <w:proofErr w:type="spellEnd"/>
      <w:r w:rsidR="00E21495" w:rsidRPr="009D42BD">
        <w:rPr>
          <w:b/>
          <w:bCs/>
          <w:sz w:val="24"/>
          <w:szCs w:val="24"/>
        </w:rPr>
        <w:t xml:space="preserve"> na odcinkach zaznaczonych na planie sytuacyjnym</w:t>
      </w:r>
      <w:r w:rsidR="00E21495" w:rsidRPr="009D42BD">
        <w:rPr>
          <w:sz w:val="24"/>
          <w:szCs w:val="24"/>
        </w:rPr>
        <w:t xml:space="preserve">. Poszczególne odcinki wykonywać metodą </w:t>
      </w:r>
      <w:proofErr w:type="spellStart"/>
      <w:r w:rsidR="00E21495" w:rsidRPr="009D42BD">
        <w:rPr>
          <w:sz w:val="24"/>
          <w:szCs w:val="24"/>
        </w:rPr>
        <w:t>bezwykopową</w:t>
      </w:r>
      <w:proofErr w:type="spellEnd"/>
      <w:r w:rsidR="00E21495" w:rsidRPr="009D42BD">
        <w:rPr>
          <w:sz w:val="24"/>
          <w:szCs w:val="24"/>
        </w:rPr>
        <w:t xml:space="preserve"> </w:t>
      </w:r>
      <w:proofErr w:type="spellStart"/>
      <w:r w:rsidR="00E21495" w:rsidRPr="009D42BD">
        <w:rPr>
          <w:sz w:val="24"/>
          <w:szCs w:val="24"/>
        </w:rPr>
        <w:t>przecisku</w:t>
      </w:r>
      <w:proofErr w:type="spellEnd"/>
      <w:r w:rsidR="00E21495" w:rsidRPr="009D42BD">
        <w:rPr>
          <w:sz w:val="24"/>
          <w:szCs w:val="24"/>
        </w:rPr>
        <w:t xml:space="preserve"> z </w:t>
      </w:r>
      <w:proofErr w:type="spellStart"/>
      <w:r w:rsidR="00E21495" w:rsidRPr="009D42BD">
        <w:rPr>
          <w:sz w:val="24"/>
          <w:szCs w:val="24"/>
        </w:rPr>
        <w:t>zatosowaniem</w:t>
      </w:r>
      <w:proofErr w:type="spellEnd"/>
      <w:r w:rsidR="00E21495" w:rsidRPr="009D42BD">
        <w:rPr>
          <w:sz w:val="24"/>
          <w:szCs w:val="24"/>
        </w:rPr>
        <w:t xml:space="preserve"> maszyny </w:t>
      </w:r>
      <w:proofErr w:type="spellStart"/>
      <w:r w:rsidR="00E21495" w:rsidRPr="009D42BD">
        <w:rPr>
          <w:sz w:val="24"/>
          <w:szCs w:val="24"/>
        </w:rPr>
        <w:t>przeciskowej</w:t>
      </w:r>
      <w:proofErr w:type="spellEnd"/>
      <w:r w:rsidR="00E21495" w:rsidRPr="009D42BD">
        <w:rPr>
          <w:sz w:val="24"/>
          <w:szCs w:val="24"/>
        </w:rPr>
        <w:t xml:space="preserve"> w uprzednio przygotowanych dwóch wykopach pilotażowych, startowym i końcowym. Przed przystąpieniem do prac wykonywanych metodą </w:t>
      </w:r>
      <w:proofErr w:type="spellStart"/>
      <w:r w:rsidR="00E21495" w:rsidRPr="009D42BD">
        <w:rPr>
          <w:sz w:val="24"/>
          <w:szCs w:val="24"/>
        </w:rPr>
        <w:t>bezwykopową</w:t>
      </w:r>
      <w:proofErr w:type="spellEnd"/>
      <w:r w:rsidR="00E21495" w:rsidRPr="009D42BD">
        <w:rPr>
          <w:sz w:val="24"/>
          <w:szCs w:val="24"/>
        </w:rPr>
        <w:t xml:space="preserve"> należy dokonać weryfikacji rzeczywistej lokalizacji infrastruktury podziemnej. Roboty </w:t>
      </w:r>
      <w:proofErr w:type="spellStart"/>
      <w:r w:rsidR="00E21495" w:rsidRPr="009D42BD">
        <w:rPr>
          <w:sz w:val="24"/>
          <w:szCs w:val="24"/>
        </w:rPr>
        <w:t>bezwykopowe</w:t>
      </w:r>
      <w:proofErr w:type="spellEnd"/>
      <w:r w:rsidR="00E21495" w:rsidRPr="009D42BD">
        <w:rPr>
          <w:sz w:val="24"/>
          <w:szCs w:val="24"/>
        </w:rPr>
        <w:t xml:space="preserve"> zlecić specjalistycznej firmie zajmującej się </w:t>
      </w:r>
      <w:proofErr w:type="spellStart"/>
      <w:r w:rsidR="00E21495" w:rsidRPr="009D42BD">
        <w:rPr>
          <w:sz w:val="24"/>
          <w:szCs w:val="24"/>
        </w:rPr>
        <w:t>przeciskami</w:t>
      </w:r>
      <w:proofErr w:type="spellEnd"/>
      <w:r w:rsidR="00E21495" w:rsidRPr="009D42BD">
        <w:rPr>
          <w:sz w:val="24"/>
          <w:szCs w:val="24"/>
        </w:rPr>
        <w:t xml:space="preserve">.  </w:t>
      </w:r>
      <w:r w:rsidRPr="009D42BD">
        <w:rPr>
          <w:sz w:val="24"/>
          <w:szCs w:val="24"/>
        </w:rPr>
        <w:t xml:space="preserve">Wodociąg ułożony w wykopie powinien na całej długości przylegać do dna. Wskazane jest luźne układanie przewodu, a jego zasypywanie przeprowadzone w możliwie najniższych temperaturach dodatnich otoczenia, celem zmniejszenia naprężeń termicznych w trakcie użytkowania. Prace w pobliżu innych przewodów infrastruktury podziemnej należy wykonywać ręcznie. Istniejące elementy uzbrojenia podziemnego takiego jak kable </w:t>
      </w:r>
      <w:proofErr w:type="spellStart"/>
      <w:r w:rsidRPr="009D42BD">
        <w:rPr>
          <w:sz w:val="24"/>
          <w:szCs w:val="24"/>
        </w:rPr>
        <w:t>eND</w:t>
      </w:r>
      <w:proofErr w:type="spellEnd"/>
      <w:r w:rsidRPr="009D42BD">
        <w:rPr>
          <w:sz w:val="24"/>
          <w:szCs w:val="24"/>
        </w:rPr>
        <w:t xml:space="preserve">, </w:t>
      </w:r>
      <w:proofErr w:type="spellStart"/>
      <w:r w:rsidRPr="009D42BD">
        <w:rPr>
          <w:sz w:val="24"/>
          <w:szCs w:val="24"/>
        </w:rPr>
        <w:t>eN</w:t>
      </w:r>
      <w:proofErr w:type="spellEnd"/>
      <w:r w:rsidRPr="009D42BD">
        <w:rPr>
          <w:sz w:val="24"/>
          <w:szCs w:val="24"/>
        </w:rPr>
        <w:t>, telefoniczne należy zabezpieczyć przed uszkodzeniem. Zasyp wykopu prowadzić warstwami po 20cm grubości z dokładnym zagęszczeniem, przy czym pierwszą warstwą winien być piasek. Po wykonaniu przyłącza teren należy przywrócić do stanu pierwotnego</w:t>
      </w:r>
    </w:p>
    <w:p w14:paraId="46D98FBB" w14:textId="236BC7FC" w:rsidR="00B73CE3" w:rsidRDefault="00B73CE3" w:rsidP="00B73CE3">
      <w:pPr>
        <w:tabs>
          <w:tab w:val="left" w:pos="691"/>
        </w:tabs>
        <w:spacing w:line="276" w:lineRule="auto"/>
        <w:ind w:left="114"/>
        <w:jc w:val="both"/>
        <w:rPr>
          <w:sz w:val="24"/>
          <w:szCs w:val="24"/>
        </w:rPr>
      </w:pPr>
    </w:p>
    <w:p w14:paraId="232DC7C2" w14:textId="02018B4C" w:rsidR="00B73CE3" w:rsidRPr="00B73CE3" w:rsidRDefault="00B73CE3" w:rsidP="00B73CE3">
      <w:pPr>
        <w:pStyle w:val="Akapitzlist"/>
        <w:numPr>
          <w:ilvl w:val="2"/>
          <w:numId w:val="2"/>
        </w:numPr>
        <w:tabs>
          <w:tab w:val="left" w:pos="691"/>
        </w:tabs>
        <w:spacing w:line="276" w:lineRule="auto"/>
        <w:ind w:hanging="576"/>
        <w:rPr>
          <w:b/>
          <w:sz w:val="24"/>
          <w:szCs w:val="24"/>
        </w:rPr>
      </w:pPr>
      <w:r w:rsidRPr="00177A08">
        <w:rPr>
          <w:b/>
          <w:sz w:val="24"/>
          <w:szCs w:val="24"/>
        </w:rPr>
        <w:t>Montaż instalacji</w:t>
      </w:r>
      <w:r w:rsidRPr="00177A08">
        <w:rPr>
          <w:b/>
          <w:spacing w:val="-3"/>
          <w:sz w:val="24"/>
          <w:szCs w:val="24"/>
        </w:rPr>
        <w:t xml:space="preserve"> </w:t>
      </w:r>
      <w:r>
        <w:rPr>
          <w:b/>
          <w:sz w:val="24"/>
          <w:szCs w:val="24"/>
        </w:rPr>
        <w:t>kanalizacyjnych z rur PVC-U</w:t>
      </w:r>
    </w:p>
    <w:p w14:paraId="68D3698C" w14:textId="65946FD0" w:rsidR="00B73CE3" w:rsidRPr="00B73CE3" w:rsidRDefault="00B73CE3" w:rsidP="00B73CE3">
      <w:pPr>
        <w:pStyle w:val="Default"/>
        <w:spacing w:line="276" w:lineRule="auto"/>
        <w:jc w:val="both"/>
        <w:rPr>
          <w:color w:val="auto"/>
        </w:rPr>
      </w:pPr>
      <w:r w:rsidRPr="00B73CE3">
        <w:t xml:space="preserve">Roboty ziemne związane z budową kanalizacji powinny być prowadzone zgodnie z zasadami zawartymi w PN-B-10736:1999 „Roboty ziemne. Wykopy otwarte dla przewodów wodociągowych i kanalizacyjnych. Warunki techniczne wykonania” oraz PN-EN 1610. Przewiduje się wykonanie robót ziemnych dla rurociągów ręcznie lub minikoparką. Wykonując wykopy należy zachować głębokość, kierunek spadku i spadek dna zgodnie z wymaganiami. Roboty rozpoczynać od zlokalizowania miejsca włączenia do istniejącej studzienki kanalizacyjnej oraz uzgodnienia spadków zbieraczy z projektowanymi spadkami na profilu. Minimalna wielkość przestrzeni roboczej między rurą a ścianą wykopu 0,25 m. Minimalna szerokość wykopu powinna wynosić 0,8 m dla głębokości wykopu 1,00-1,75 m. W przypadku wykopów o głębokości 1,75m-4,00m, minimalna szerokości wykopu powinna wynosić 0,9m. Szerokość wykopu dla rurociągów drenarskich o średnicy Dz 80 mm – 30 cm. Dopuszcza się niestosowanie oszalowania wykopów 26 </w:t>
      </w:r>
      <w:r w:rsidRPr="00B73CE3">
        <w:rPr>
          <w:color w:val="auto"/>
        </w:rPr>
        <w:t xml:space="preserve">o ścianach pionowych o głębokości nie większej niż 1 m w gruntach zwartych w przypadku nieobciążenia terenu przy wykopie w pasie o szerokości równej głębokości wykopu. W pozostałych przypadkach stateczność wykopu powinna być zabezpieczona przez zastosowanie odpowiedniego oszalowania wykopów o ścianach pionowych oraz utrzymanie odpowiedniego kąta nachylenia ścian wykopów ze skarpami zgodnie z normą PN-B-10736:1999. Obudowa tradycyjna składa się z desek z drewna o grubości 50mm lub wyprasek stalowych układanych poziomo oraz drewnianych nakładek pionowych i rozpór. Możliwe jest zastosowanie obudowy systemowej typu segmentowego. Przy wykonywaniu wykopu należy zapewnić stateczność ścian wykopu przez odeskowanie oraz zapewnić możliwość wykonywania robót na sucho tzn. w wykopie odwodnionym. Przewody montować zgodnie z instrukcją montażu podaną przez producenta. </w:t>
      </w:r>
      <w:r w:rsidRPr="00B73CE3">
        <w:t xml:space="preserve">Przewody </w:t>
      </w:r>
      <w:r w:rsidRPr="00B73CE3">
        <w:lastRenderedPageBreak/>
        <w:t xml:space="preserve">kanalizacji deszczowej układać na podsypce z piasku gr. 15 cm z </w:t>
      </w:r>
      <w:proofErr w:type="spellStart"/>
      <w:r w:rsidRPr="00B73CE3">
        <w:t>obsypką</w:t>
      </w:r>
      <w:proofErr w:type="spellEnd"/>
      <w:r w:rsidRPr="00B73CE3">
        <w:t xml:space="preserve"> 30 cm nad wierzch rury. Pozostałą część wykopów należy stopniowo zasypywać gruntem rodzimym, kolejne warstwy dokładnie ubijając. Zasypkę można wykonać gruntem rodzimym pod warunkiem, że maksymalna wielkość cząstek nie przekracza 6 mm. Stopień zagęszczenia powinien wynosić min. 97% zmodyfikowanej próby </w:t>
      </w:r>
      <w:proofErr w:type="spellStart"/>
      <w:r w:rsidRPr="00B73CE3">
        <w:t>Proctora</w:t>
      </w:r>
      <w:proofErr w:type="spellEnd"/>
      <w:r w:rsidRPr="00B73CE3">
        <w:t>. Teren po zasypaniu wykopów przywrócić do stanu pierwotnego.</w:t>
      </w:r>
    </w:p>
    <w:p w14:paraId="78E3DA39" w14:textId="77777777" w:rsidR="00B73CE3" w:rsidRPr="00B73CE3" w:rsidRDefault="00B73CE3" w:rsidP="00B73CE3">
      <w:pPr>
        <w:tabs>
          <w:tab w:val="left" w:pos="691"/>
        </w:tabs>
        <w:spacing w:line="276" w:lineRule="auto"/>
        <w:ind w:left="114"/>
        <w:jc w:val="both"/>
        <w:rPr>
          <w:b/>
          <w:sz w:val="24"/>
          <w:szCs w:val="24"/>
        </w:rPr>
      </w:pPr>
    </w:p>
    <w:p w14:paraId="481719DD" w14:textId="1564EAC8" w:rsidR="00312475" w:rsidRPr="00177A08" w:rsidRDefault="002C22C8" w:rsidP="00147FE0">
      <w:pPr>
        <w:pStyle w:val="Akapitzlist"/>
        <w:numPr>
          <w:ilvl w:val="3"/>
          <w:numId w:val="2"/>
        </w:numPr>
        <w:tabs>
          <w:tab w:val="left" w:pos="863"/>
        </w:tabs>
        <w:spacing w:before="1" w:line="276" w:lineRule="auto"/>
        <w:ind w:hanging="748"/>
        <w:rPr>
          <w:b/>
          <w:sz w:val="24"/>
          <w:szCs w:val="24"/>
        </w:rPr>
      </w:pPr>
      <w:r>
        <w:rPr>
          <w:b/>
          <w:sz w:val="24"/>
          <w:szCs w:val="24"/>
        </w:rPr>
        <w:t>Przyłącze wodociągowe</w:t>
      </w:r>
    </w:p>
    <w:p w14:paraId="68A36314" w14:textId="0F30A46F" w:rsidR="002C22C8" w:rsidRPr="002C22C8" w:rsidRDefault="002C22C8" w:rsidP="00147FE0">
      <w:pPr>
        <w:spacing w:line="276" w:lineRule="auto"/>
        <w:jc w:val="both"/>
        <w:rPr>
          <w:sz w:val="24"/>
          <w:szCs w:val="24"/>
        </w:rPr>
      </w:pPr>
      <w:r w:rsidRPr="002C22C8">
        <w:rPr>
          <w:sz w:val="24"/>
          <w:szCs w:val="24"/>
        </w:rPr>
        <w:t xml:space="preserve">Podłączenie do istniejącej sieci </w:t>
      </w:r>
      <w:r>
        <w:rPr>
          <w:sz w:val="24"/>
          <w:szCs w:val="24"/>
        </w:rPr>
        <w:t>tężni solankowej</w:t>
      </w:r>
      <w:r w:rsidRPr="002C22C8">
        <w:rPr>
          <w:sz w:val="24"/>
          <w:szCs w:val="24"/>
        </w:rPr>
        <w:t xml:space="preserve"> nastąpi poprzez wykonanie przyłącza wodociągowego z rur PE</w:t>
      </w:r>
      <w:r w:rsidR="00E21495">
        <w:rPr>
          <w:sz w:val="24"/>
          <w:szCs w:val="24"/>
        </w:rPr>
        <w:t>100-RC</w:t>
      </w:r>
      <w:r w:rsidRPr="002C22C8">
        <w:rPr>
          <w:sz w:val="24"/>
          <w:szCs w:val="24"/>
        </w:rPr>
        <w:t xml:space="preserve"> średnicy 40mm </w:t>
      </w:r>
      <w:r w:rsidR="00E21495">
        <w:rPr>
          <w:sz w:val="24"/>
          <w:szCs w:val="24"/>
        </w:rPr>
        <w:t xml:space="preserve">PN16 SDR11 </w:t>
      </w:r>
      <w:r w:rsidRPr="002C22C8">
        <w:rPr>
          <w:sz w:val="24"/>
          <w:szCs w:val="24"/>
        </w:rPr>
        <w:t>na podsypce żwirowej grubości 0,1</w:t>
      </w:r>
      <w:r>
        <w:rPr>
          <w:sz w:val="24"/>
          <w:szCs w:val="24"/>
        </w:rPr>
        <w:t>5</w:t>
      </w:r>
      <w:r w:rsidRPr="002C22C8">
        <w:rPr>
          <w:sz w:val="24"/>
          <w:szCs w:val="24"/>
        </w:rPr>
        <w:t xml:space="preserve">m. Przyłączenie do istniejącej sieci wodociągowej </w:t>
      </w:r>
      <w:r w:rsidR="009D42BD">
        <w:rPr>
          <w:sz w:val="24"/>
          <w:szCs w:val="24"/>
        </w:rPr>
        <w:t>wo200</w:t>
      </w:r>
      <w:r w:rsidRPr="002C22C8">
        <w:rPr>
          <w:sz w:val="24"/>
          <w:szCs w:val="24"/>
        </w:rPr>
        <w:t xml:space="preserve"> należy wykonać za pomocą opaski </w:t>
      </w:r>
      <w:r w:rsidR="009D42BD">
        <w:rPr>
          <w:sz w:val="24"/>
          <w:szCs w:val="24"/>
        </w:rPr>
        <w:t xml:space="preserve">nawiercającej Ø200/2” z zasuwą kołnierzową </w:t>
      </w:r>
      <w:r>
        <w:rPr>
          <w:sz w:val="24"/>
          <w:szCs w:val="24"/>
        </w:rPr>
        <w:t>DN40.</w:t>
      </w:r>
      <w:r w:rsidRPr="002C22C8">
        <w:rPr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 w:rsidRPr="002C22C8">
        <w:rPr>
          <w:sz w:val="24"/>
          <w:szCs w:val="24"/>
        </w:rPr>
        <w:t xml:space="preserve">rzyłącze wyposażyć w zasuwę DN40, </w:t>
      </w:r>
      <w:r w:rsidR="009D42BD">
        <w:rPr>
          <w:sz w:val="24"/>
          <w:szCs w:val="24"/>
        </w:rPr>
        <w:t>obudowę teleskopową i skrzynkę uliczną typu ciężkiego.</w:t>
      </w:r>
      <w:r w:rsidRPr="002C22C8">
        <w:rPr>
          <w:sz w:val="24"/>
          <w:szCs w:val="24"/>
        </w:rPr>
        <w:t xml:space="preserve"> </w:t>
      </w:r>
    </w:p>
    <w:p w14:paraId="50A5B628" w14:textId="77777777" w:rsidR="001A240D" w:rsidRPr="002C22C8" w:rsidRDefault="001A240D" w:rsidP="00147FE0">
      <w:pPr>
        <w:pStyle w:val="Tekstpodstawowy"/>
        <w:spacing w:line="276" w:lineRule="auto"/>
        <w:ind w:right="105"/>
        <w:jc w:val="both"/>
        <w:rPr>
          <w:sz w:val="24"/>
          <w:szCs w:val="24"/>
        </w:rPr>
      </w:pPr>
    </w:p>
    <w:p w14:paraId="1E122071" w14:textId="004A0E0D" w:rsidR="00312475" w:rsidRPr="00177A08" w:rsidRDefault="007B7BDB" w:rsidP="00147FE0">
      <w:pPr>
        <w:pStyle w:val="Nagwek1"/>
        <w:numPr>
          <w:ilvl w:val="4"/>
          <w:numId w:val="2"/>
        </w:numPr>
        <w:tabs>
          <w:tab w:val="left" w:pos="1034"/>
        </w:tabs>
        <w:spacing w:before="5" w:line="276" w:lineRule="auto"/>
        <w:ind w:hanging="919"/>
        <w:jc w:val="both"/>
        <w:rPr>
          <w:sz w:val="24"/>
          <w:szCs w:val="24"/>
        </w:rPr>
      </w:pPr>
      <w:r w:rsidRPr="00177A08">
        <w:rPr>
          <w:sz w:val="24"/>
          <w:szCs w:val="24"/>
        </w:rPr>
        <w:t>Próba szczelności instalacji</w:t>
      </w:r>
      <w:r w:rsidRPr="00177A08">
        <w:rPr>
          <w:spacing w:val="-4"/>
          <w:sz w:val="24"/>
          <w:szCs w:val="24"/>
        </w:rPr>
        <w:t xml:space="preserve"> </w:t>
      </w:r>
      <w:r w:rsidRPr="00177A08">
        <w:rPr>
          <w:sz w:val="24"/>
          <w:szCs w:val="24"/>
        </w:rPr>
        <w:t>wodociągowej</w:t>
      </w:r>
    </w:p>
    <w:p w14:paraId="14A51081" w14:textId="77777777" w:rsidR="00A12ABC" w:rsidRDefault="00A12ABC" w:rsidP="00A12ABC">
      <w:pPr>
        <w:spacing w:line="276" w:lineRule="auto"/>
        <w:jc w:val="both"/>
        <w:rPr>
          <w:sz w:val="24"/>
          <w:szCs w:val="24"/>
        </w:rPr>
      </w:pPr>
      <w:r w:rsidRPr="00A12ABC">
        <w:rPr>
          <w:sz w:val="24"/>
          <w:szCs w:val="24"/>
        </w:rPr>
        <w:t>Po wykonaniu robót montażowych przyłącze należy poddać próbie szczelności na ciśnienie 1,0MPa zgodnie z PN-B/10725. Szczelność przewodu gwarantuje utrzymanie ciśnienia próbnego przez czas 30 minut. Ciśnienie próbne w instalacji powinno wynosić 1,5 ciśnienia roboczego jednak nie mniej niż 1,0MPa (10 bar). Po przeprowadzeniu próby szczelności przyłącze wypłukać i zdezynfekować. Z przeprowadzenia prób szczelności oraz płukania rurociągu należy sporządzić protokoły.</w:t>
      </w:r>
      <w:r>
        <w:rPr>
          <w:sz w:val="24"/>
          <w:szCs w:val="24"/>
        </w:rPr>
        <w:t xml:space="preserve"> </w:t>
      </w:r>
    </w:p>
    <w:p w14:paraId="38736286" w14:textId="0B7B4F7C" w:rsidR="00312475" w:rsidRPr="00A12ABC" w:rsidRDefault="007B7BDB" w:rsidP="00A12ABC">
      <w:pPr>
        <w:spacing w:line="276" w:lineRule="auto"/>
        <w:jc w:val="both"/>
        <w:rPr>
          <w:sz w:val="24"/>
          <w:szCs w:val="24"/>
        </w:rPr>
      </w:pPr>
      <w:r w:rsidRPr="00A12ABC">
        <w:rPr>
          <w:sz w:val="24"/>
          <w:szCs w:val="24"/>
        </w:rPr>
        <w:t>Próbę szczelności przeprowadza się komisyjnie, zaś jej wynik rejestruje się w formie protokołu. Po zakończeniu próby szczelności opróżnia się instalację z wody.</w:t>
      </w:r>
    </w:p>
    <w:p w14:paraId="369951EB" w14:textId="77777777" w:rsidR="001A240D" w:rsidRPr="00A12ABC" w:rsidRDefault="001A240D" w:rsidP="00A12ABC">
      <w:pPr>
        <w:pStyle w:val="Tekstpodstawowy"/>
        <w:spacing w:line="276" w:lineRule="auto"/>
        <w:ind w:left="0" w:right="111"/>
        <w:jc w:val="both"/>
        <w:rPr>
          <w:sz w:val="24"/>
          <w:szCs w:val="24"/>
        </w:rPr>
      </w:pPr>
    </w:p>
    <w:p w14:paraId="3D976F7E" w14:textId="32E86B08" w:rsidR="00312475" w:rsidRPr="00177A08" w:rsidRDefault="007B7BDB" w:rsidP="00147FE0">
      <w:pPr>
        <w:pStyle w:val="Nagwek1"/>
        <w:spacing w:before="4" w:line="276" w:lineRule="auto"/>
        <w:ind w:left="115" w:firstLine="0"/>
        <w:jc w:val="both"/>
        <w:rPr>
          <w:sz w:val="24"/>
          <w:szCs w:val="24"/>
        </w:rPr>
      </w:pPr>
      <w:r w:rsidRPr="00177A08">
        <w:rPr>
          <w:sz w:val="24"/>
          <w:szCs w:val="24"/>
        </w:rPr>
        <w:t>5.2.1.1. Instalacja technologiczna tężni solankowej</w:t>
      </w:r>
    </w:p>
    <w:p w14:paraId="2D4CE1CC" w14:textId="166A52B1" w:rsidR="001A240D" w:rsidRPr="00177A08" w:rsidRDefault="007B7BDB" w:rsidP="003B6F36">
      <w:pPr>
        <w:pStyle w:val="Tekstpodstawowy"/>
        <w:spacing w:before="1" w:line="276" w:lineRule="auto"/>
        <w:ind w:right="106"/>
        <w:jc w:val="both"/>
        <w:rPr>
          <w:sz w:val="24"/>
          <w:szCs w:val="24"/>
        </w:rPr>
      </w:pPr>
      <w:r w:rsidRPr="00177A08">
        <w:rPr>
          <w:sz w:val="24"/>
          <w:szCs w:val="24"/>
        </w:rPr>
        <w:t xml:space="preserve">Układ będzie składał się z tężni solankowej wolnostojącej, </w:t>
      </w:r>
      <w:r w:rsidR="001A240D" w:rsidRPr="00177A08">
        <w:rPr>
          <w:sz w:val="24"/>
          <w:szCs w:val="24"/>
        </w:rPr>
        <w:t>jednego</w:t>
      </w:r>
      <w:r w:rsidRPr="00177A08">
        <w:rPr>
          <w:sz w:val="24"/>
          <w:szCs w:val="24"/>
        </w:rPr>
        <w:t xml:space="preserve"> zbiornik</w:t>
      </w:r>
      <w:r w:rsidR="001A240D" w:rsidRPr="00177A08">
        <w:rPr>
          <w:sz w:val="24"/>
          <w:szCs w:val="24"/>
        </w:rPr>
        <w:t>a</w:t>
      </w:r>
      <w:r w:rsidRPr="00177A08">
        <w:rPr>
          <w:sz w:val="24"/>
          <w:szCs w:val="24"/>
        </w:rPr>
        <w:t xml:space="preserve"> podziemn</w:t>
      </w:r>
      <w:r w:rsidR="001A240D" w:rsidRPr="00177A08">
        <w:rPr>
          <w:sz w:val="24"/>
          <w:szCs w:val="24"/>
        </w:rPr>
        <w:t>ego</w:t>
      </w:r>
      <w:r w:rsidRPr="00177A08">
        <w:rPr>
          <w:sz w:val="24"/>
          <w:szCs w:val="24"/>
        </w:rPr>
        <w:t xml:space="preserve"> o pojemności </w:t>
      </w:r>
      <w:r w:rsidR="002C22C8">
        <w:rPr>
          <w:sz w:val="24"/>
          <w:szCs w:val="24"/>
        </w:rPr>
        <w:t>5</w:t>
      </w:r>
      <w:r w:rsidRPr="00177A08">
        <w:rPr>
          <w:sz w:val="24"/>
          <w:szCs w:val="24"/>
        </w:rPr>
        <w:t>,</w:t>
      </w:r>
      <w:r w:rsidR="001A240D" w:rsidRPr="00177A08">
        <w:rPr>
          <w:sz w:val="24"/>
          <w:szCs w:val="24"/>
        </w:rPr>
        <w:t>0</w:t>
      </w:r>
      <w:r w:rsidRPr="00177A08">
        <w:rPr>
          <w:sz w:val="24"/>
          <w:szCs w:val="24"/>
        </w:rPr>
        <w:t xml:space="preserve"> m3 oraz podziemnego układu przewodów.</w:t>
      </w:r>
      <w:r w:rsidR="003B6F36">
        <w:rPr>
          <w:sz w:val="24"/>
          <w:szCs w:val="24"/>
        </w:rPr>
        <w:t xml:space="preserve"> </w:t>
      </w:r>
      <w:r w:rsidRPr="00177A08">
        <w:rPr>
          <w:sz w:val="24"/>
          <w:szCs w:val="24"/>
        </w:rPr>
        <w:t xml:space="preserve">Solanka ze zbiornika o poj. </w:t>
      </w:r>
      <w:r w:rsidR="002C22C8">
        <w:rPr>
          <w:sz w:val="24"/>
          <w:szCs w:val="24"/>
        </w:rPr>
        <w:t>5</w:t>
      </w:r>
      <w:r w:rsidRPr="00177A08">
        <w:rPr>
          <w:sz w:val="24"/>
          <w:szCs w:val="24"/>
        </w:rPr>
        <w:t>,</w:t>
      </w:r>
      <w:r w:rsidR="001A240D" w:rsidRPr="00177A08">
        <w:rPr>
          <w:sz w:val="24"/>
          <w:szCs w:val="24"/>
        </w:rPr>
        <w:t>0</w:t>
      </w:r>
      <w:r w:rsidRPr="00177A08">
        <w:rPr>
          <w:sz w:val="24"/>
          <w:szCs w:val="24"/>
        </w:rPr>
        <w:t>m3 będzie doprowadzona rurociągiem do koryt przelewowych na szczycie tężni, które będą zwilżać tarninę. Ze względu na dużą powierzchnię rozwiniętą wypełnienia możliwe jest wydajne parowanie rozpuszczalnika z roztworu. Pozwala to tym samym na wytworzenie aerozolu w bezpośredniej bliskości ścian tężni. Właściwości zdrowotne otrzymanego z ten sposób aerozolu pokrywają się ze zdrowotnymi właściwościami użytej solanki. Pozwala to na rozpylenia łatwo przyswajalnych mikroelementów oraz pierwiastków ważnych dla zdrowia takich jak jod czy brom.</w:t>
      </w:r>
      <w:r w:rsidR="00147FE0">
        <w:rPr>
          <w:sz w:val="24"/>
          <w:szCs w:val="24"/>
        </w:rPr>
        <w:t xml:space="preserve"> </w:t>
      </w:r>
      <w:r w:rsidRPr="00177A08">
        <w:rPr>
          <w:sz w:val="24"/>
          <w:szCs w:val="24"/>
        </w:rPr>
        <w:t xml:space="preserve">Stężenie solanki należy utrzymywać na poziomie od </w:t>
      </w:r>
      <w:r w:rsidR="003B6F36">
        <w:rPr>
          <w:sz w:val="24"/>
          <w:szCs w:val="24"/>
        </w:rPr>
        <w:t>3</w:t>
      </w:r>
      <w:r w:rsidRPr="00177A08">
        <w:rPr>
          <w:sz w:val="24"/>
          <w:szCs w:val="24"/>
        </w:rPr>
        <w:t xml:space="preserve"> do 10 % w celu zapobieganiu rozwoju drobnoustrojów.</w:t>
      </w:r>
      <w:r w:rsidR="00147FE0">
        <w:rPr>
          <w:sz w:val="24"/>
          <w:szCs w:val="24"/>
        </w:rPr>
        <w:t xml:space="preserve"> </w:t>
      </w:r>
      <w:r w:rsidR="001A240D" w:rsidRPr="00177A08">
        <w:rPr>
          <w:sz w:val="24"/>
          <w:szCs w:val="24"/>
        </w:rPr>
        <w:t xml:space="preserve">Pozostała część solanki, która spłynie do koryta zbierającego na samym dnie tężni, będzie odprowadzana poprzez instalację do zbiornika </w:t>
      </w:r>
      <w:r w:rsidR="00147FE0">
        <w:rPr>
          <w:sz w:val="24"/>
          <w:szCs w:val="24"/>
        </w:rPr>
        <w:t>5</w:t>
      </w:r>
      <w:r w:rsidR="001A240D" w:rsidRPr="00177A08">
        <w:rPr>
          <w:sz w:val="24"/>
          <w:szCs w:val="24"/>
        </w:rPr>
        <w:t xml:space="preserve">,0 m3. Przed zbiornikiem należy </w:t>
      </w:r>
      <w:r w:rsidR="00751CEE" w:rsidRPr="00177A08">
        <w:rPr>
          <w:sz w:val="24"/>
          <w:szCs w:val="24"/>
        </w:rPr>
        <w:t xml:space="preserve">zastosować filtr </w:t>
      </w:r>
      <w:r w:rsidR="003B6F36">
        <w:rPr>
          <w:sz w:val="24"/>
          <w:szCs w:val="24"/>
        </w:rPr>
        <w:t>przepływowy</w:t>
      </w:r>
      <w:r w:rsidR="00751CEE" w:rsidRPr="00177A08">
        <w:rPr>
          <w:sz w:val="24"/>
          <w:szCs w:val="24"/>
        </w:rPr>
        <w:t xml:space="preserve"> z wkładem koszowym.</w:t>
      </w:r>
    </w:p>
    <w:p w14:paraId="6A28F90A" w14:textId="572B898D" w:rsidR="00751CEE" w:rsidRDefault="00751CEE" w:rsidP="00147FE0">
      <w:pPr>
        <w:pStyle w:val="Tekstpodstawowy"/>
        <w:spacing w:before="3" w:line="276" w:lineRule="auto"/>
        <w:ind w:right="107"/>
        <w:jc w:val="both"/>
        <w:rPr>
          <w:sz w:val="24"/>
          <w:szCs w:val="24"/>
        </w:rPr>
      </w:pPr>
    </w:p>
    <w:p w14:paraId="3C563B6A" w14:textId="52D2B3EC" w:rsidR="00147FE0" w:rsidRDefault="00147FE0" w:rsidP="00147FE0">
      <w:pPr>
        <w:pStyle w:val="Nagwek1"/>
        <w:spacing w:before="4" w:line="276" w:lineRule="auto"/>
        <w:ind w:left="115" w:firstLine="0"/>
        <w:jc w:val="both"/>
        <w:rPr>
          <w:sz w:val="24"/>
          <w:szCs w:val="24"/>
        </w:rPr>
      </w:pPr>
      <w:r w:rsidRPr="00177A08">
        <w:rPr>
          <w:sz w:val="24"/>
          <w:szCs w:val="24"/>
        </w:rPr>
        <w:t>5.</w:t>
      </w:r>
      <w:r>
        <w:rPr>
          <w:sz w:val="24"/>
          <w:szCs w:val="24"/>
        </w:rPr>
        <w:t>3</w:t>
      </w:r>
      <w:r w:rsidRPr="00177A08">
        <w:rPr>
          <w:sz w:val="24"/>
          <w:szCs w:val="24"/>
        </w:rPr>
        <w:t xml:space="preserve">.1.1. </w:t>
      </w:r>
      <w:r>
        <w:rPr>
          <w:sz w:val="24"/>
          <w:szCs w:val="24"/>
        </w:rPr>
        <w:t>Studnie betonowe DN1</w:t>
      </w:r>
      <w:r w:rsidR="0061552B">
        <w:rPr>
          <w:sz w:val="24"/>
          <w:szCs w:val="24"/>
        </w:rPr>
        <w:t>5</w:t>
      </w:r>
      <w:r>
        <w:rPr>
          <w:sz w:val="24"/>
          <w:szCs w:val="24"/>
        </w:rPr>
        <w:t>00</w:t>
      </w:r>
      <w:r w:rsidR="0061552B">
        <w:rPr>
          <w:sz w:val="24"/>
          <w:szCs w:val="24"/>
        </w:rPr>
        <w:t xml:space="preserve"> i DN1200</w:t>
      </w:r>
      <w:r>
        <w:rPr>
          <w:sz w:val="24"/>
          <w:szCs w:val="24"/>
        </w:rPr>
        <w:t>: wodomierzowa i zaworowa</w:t>
      </w:r>
    </w:p>
    <w:p w14:paraId="188A4AAD" w14:textId="0A3C2B37" w:rsidR="00147FE0" w:rsidRDefault="00147FE0" w:rsidP="00147FE0">
      <w:pPr>
        <w:pStyle w:val="Standard"/>
        <w:tabs>
          <w:tab w:val="left" w:pos="1474"/>
        </w:tabs>
        <w:spacing w:before="57" w:line="276" w:lineRule="auto"/>
        <w:ind w:left="34"/>
        <w:jc w:val="both"/>
        <w:rPr>
          <w:rFonts w:eastAsia="Times New Roman"/>
          <w:kern w:val="0"/>
          <w:szCs w:val="24"/>
          <w:lang w:eastAsia="pl-PL"/>
        </w:rPr>
      </w:pPr>
      <w:r w:rsidRPr="00C7300D">
        <w:rPr>
          <w:bCs/>
          <w:color w:val="000000"/>
          <w:szCs w:val="24"/>
        </w:rPr>
        <w:t xml:space="preserve">Studzienka  powinna składać się z dennic monolitycznych (monolit łącznie z kinetą) wyposażonych w przejścia szczelne do podłączenia rur </w:t>
      </w:r>
      <w:r>
        <w:rPr>
          <w:bCs/>
          <w:color w:val="000000"/>
          <w:szCs w:val="24"/>
        </w:rPr>
        <w:t>PE/PVC-U</w:t>
      </w:r>
      <w:r w:rsidRPr="00C7300D">
        <w:rPr>
          <w:bCs/>
          <w:color w:val="000000"/>
          <w:szCs w:val="24"/>
        </w:rPr>
        <w:t xml:space="preserve"> oraz kręgów</w:t>
      </w:r>
      <w:r>
        <w:rPr>
          <w:bCs/>
          <w:color w:val="000000"/>
          <w:szCs w:val="24"/>
        </w:rPr>
        <w:t xml:space="preserve"> betonowych</w:t>
      </w:r>
      <w:r w:rsidRPr="00C7300D">
        <w:rPr>
          <w:bCs/>
          <w:color w:val="000000"/>
          <w:szCs w:val="24"/>
        </w:rPr>
        <w:t>.</w:t>
      </w:r>
      <w:r>
        <w:rPr>
          <w:bCs/>
          <w:color w:val="000000"/>
          <w:szCs w:val="24"/>
        </w:rPr>
        <w:t xml:space="preserve"> Łączenie kręgów szczelne poprzez montaż uszczelki systemowej.</w:t>
      </w:r>
      <w:r w:rsidRPr="00C7300D">
        <w:rPr>
          <w:bCs/>
          <w:color w:val="000000"/>
          <w:szCs w:val="24"/>
        </w:rPr>
        <w:t xml:space="preserve"> </w:t>
      </w:r>
      <w:r>
        <w:rPr>
          <w:bCs/>
          <w:color w:val="000000"/>
          <w:szCs w:val="24"/>
        </w:rPr>
        <w:t>S</w:t>
      </w:r>
      <w:r w:rsidRPr="00C7300D">
        <w:rPr>
          <w:bCs/>
          <w:color w:val="000000"/>
          <w:szCs w:val="24"/>
        </w:rPr>
        <w:t xml:space="preserve">tudzienki wykonuje się z gotowych kręgów jako monolit z betonu C35/45 o nasiąkliwości nie większej niż </w:t>
      </w:r>
      <w:r>
        <w:rPr>
          <w:bCs/>
          <w:color w:val="000000"/>
          <w:szCs w:val="24"/>
        </w:rPr>
        <w:t>6</w:t>
      </w:r>
      <w:r w:rsidRPr="00C7300D">
        <w:rPr>
          <w:bCs/>
          <w:color w:val="000000"/>
          <w:szCs w:val="24"/>
        </w:rPr>
        <w:t>%</w:t>
      </w:r>
      <w:r>
        <w:rPr>
          <w:bCs/>
          <w:color w:val="000000"/>
          <w:szCs w:val="24"/>
        </w:rPr>
        <w:t xml:space="preserve">, </w:t>
      </w:r>
      <w:r>
        <w:rPr>
          <w:bCs/>
          <w:color w:val="000000"/>
          <w:szCs w:val="24"/>
        </w:rPr>
        <w:lastRenderedPageBreak/>
        <w:t>wodoszczelność min. W10</w:t>
      </w:r>
      <w:r w:rsidRPr="00C7300D">
        <w:rPr>
          <w:bCs/>
          <w:color w:val="000000"/>
          <w:szCs w:val="24"/>
        </w:rPr>
        <w:t xml:space="preserve">. </w:t>
      </w:r>
      <w:r>
        <w:rPr>
          <w:bCs/>
          <w:color w:val="000000"/>
          <w:szCs w:val="24"/>
        </w:rPr>
        <w:t xml:space="preserve">Podstawa studni z kręgu betonowego osadnikowego (bez kinety). </w:t>
      </w:r>
      <w:r w:rsidRPr="00C7300D">
        <w:rPr>
          <w:bCs/>
          <w:color w:val="000000"/>
          <w:szCs w:val="24"/>
        </w:rPr>
        <w:t xml:space="preserve">Należy zastosować właz kanalizacyjny </w:t>
      </w:r>
      <w:r>
        <w:rPr>
          <w:bCs/>
          <w:color w:val="000000"/>
          <w:szCs w:val="24"/>
        </w:rPr>
        <w:t>kl.A15</w:t>
      </w:r>
      <w:r w:rsidRPr="00C7300D">
        <w:rPr>
          <w:bCs/>
          <w:color w:val="000000"/>
          <w:szCs w:val="24"/>
        </w:rPr>
        <w:t xml:space="preserve"> o </w:t>
      </w:r>
      <w:r>
        <w:rPr>
          <w:bCs/>
          <w:color w:val="000000"/>
          <w:szCs w:val="24"/>
        </w:rPr>
        <w:t>wysokości</w:t>
      </w:r>
      <w:r w:rsidRPr="00C7300D">
        <w:rPr>
          <w:bCs/>
          <w:color w:val="000000"/>
          <w:szCs w:val="24"/>
        </w:rPr>
        <w:t xml:space="preserve"> osadzenia pokrywy min. </w:t>
      </w:r>
      <w:r>
        <w:rPr>
          <w:bCs/>
          <w:color w:val="000000"/>
          <w:szCs w:val="24"/>
        </w:rPr>
        <w:t>100-1</w:t>
      </w:r>
      <w:r w:rsidRPr="00C7300D">
        <w:rPr>
          <w:bCs/>
          <w:color w:val="000000"/>
          <w:szCs w:val="24"/>
        </w:rPr>
        <w:t xml:space="preserve">50mm wykonany zgodnie z normą PN-B-10729 oraz PN-EN 124:2000 producentów, którzy uzyskali certyfikat zgodności z tą normą. Do obetonowania włazu żeliwnego studzienki betonowej, koperta o wymiarach 1,2x1,2x0,15m zastosować beton klasy B-20. Stopnie </w:t>
      </w:r>
      <w:proofErr w:type="spellStart"/>
      <w:r w:rsidRPr="00C7300D">
        <w:rPr>
          <w:bCs/>
          <w:color w:val="000000"/>
          <w:szCs w:val="24"/>
        </w:rPr>
        <w:t>złazowe</w:t>
      </w:r>
      <w:proofErr w:type="spellEnd"/>
      <w:r w:rsidRPr="00C7300D">
        <w:rPr>
          <w:bCs/>
          <w:color w:val="000000"/>
          <w:szCs w:val="24"/>
        </w:rPr>
        <w:t xml:space="preserve"> </w:t>
      </w:r>
      <w:r>
        <w:rPr>
          <w:bCs/>
          <w:color w:val="000000"/>
          <w:szCs w:val="24"/>
        </w:rPr>
        <w:t>pokryte</w:t>
      </w:r>
      <w:r w:rsidRPr="00C7300D">
        <w:rPr>
          <w:bCs/>
          <w:color w:val="000000"/>
          <w:szCs w:val="24"/>
        </w:rPr>
        <w:t xml:space="preserve"> tworzywem sztucznym, zaleca się stosowanie stopni pokrytych tworzywem w jaskrawym kolorze i lokalizowane nad najszerszą półką. Podłoże pod studzienki należy wykonać z betonu </w:t>
      </w:r>
      <w:r>
        <w:rPr>
          <w:bCs/>
          <w:color w:val="000000"/>
          <w:szCs w:val="24"/>
        </w:rPr>
        <w:t>B15</w:t>
      </w:r>
      <w:r w:rsidRPr="00C7300D">
        <w:rPr>
          <w:bCs/>
          <w:color w:val="000000"/>
          <w:szCs w:val="24"/>
        </w:rPr>
        <w:t xml:space="preserve"> grubości 1</w:t>
      </w:r>
      <w:r>
        <w:rPr>
          <w:bCs/>
          <w:color w:val="000000"/>
          <w:szCs w:val="24"/>
        </w:rPr>
        <w:t>5</w:t>
      </w:r>
      <w:r w:rsidRPr="00C7300D">
        <w:rPr>
          <w:bCs/>
          <w:color w:val="000000"/>
          <w:szCs w:val="24"/>
        </w:rPr>
        <w:t xml:space="preserve">cm. </w:t>
      </w:r>
      <w:r w:rsidRPr="00C7300D">
        <w:rPr>
          <w:rFonts w:eastAsia="Times New Roman"/>
          <w:kern w:val="0"/>
          <w:szCs w:val="24"/>
          <w:lang w:eastAsia="pl-PL"/>
        </w:rPr>
        <w:t xml:space="preserve">Przy budowie studzienki należy zwrócić szczególną uwagę na uszczelnienie połączeń poszczególnych elementów oraz na staranne wykonanie dna. Włączenie do studzienki kanalizacyjnej należy wykonać poprzez przyłącze </w:t>
      </w:r>
      <w:r>
        <w:rPr>
          <w:rFonts w:eastAsia="Times New Roman"/>
          <w:kern w:val="0"/>
          <w:szCs w:val="24"/>
          <w:lang w:eastAsia="pl-PL"/>
        </w:rPr>
        <w:t>z zastosowaniem zaprawy na bazie żywicy epoksydowej</w:t>
      </w:r>
      <w:r w:rsidRPr="00C7300D">
        <w:rPr>
          <w:rFonts w:eastAsia="Times New Roman"/>
          <w:kern w:val="0"/>
          <w:szCs w:val="24"/>
          <w:lang w:eastAsia="pl-PL"/>
        </w:rPr>
        <w:t>. Wywiercenie otworu w studni przy użyciu wyrzynarki</w:t>
      </w:r>
      <w:r>
        <w:rPr>
          <w:rFonts w:eastAsia="Times New Roman"/>
          <w:kern w:val="0"/>
          <w:szCs w:val="24"/>
          <w:lang w:eastAsia="pl-PL"/>
        </w:rPr>
        <w:t xml:space="preserve">. </w:t>
      </w:r>
    </w:p>
    <w:p w14:paraId="0C5F8B51" w14:textId="77777777" w:rsidR="00147FE0" w:rsidRPr="00A77511" w:rsidRDefault="00147FE0" w:rsidP="00147FE0">
      <w:pPr>
        <w:pStyle w:val="Standard"/>
        <w:tabs>
          <w:tab w:val="left" w:pos="1474"/>
        </w:tabs>
        <w:spacing w:before="57" w:line="276" w:lineRule="auto"/>
        <w:ind w:left="34"/>
        <w:jc w:val="both"/>
        <w:rPr>
          <w:rFonts w:eastAsia="Times New Roman"/>
          <w:kern w:val="0"/>
          <w:szCs w:val="24"/>
          <w:lang w:eastAsia="pl-PL"/>
        </w:rPr>
      </w:pPr>
    </w:p>
    <w:p w14:paraId="48706C4E" w14:textId="77777777" w:rsidR="00147FE0" w:rsidRPr="00A77511" w:rsidRDefault="00147FE0" w:rsidP="00C86953">
      <w:pPr>
        <w:pStyle w:val="Standard"/>
        <w:tabs>
          <w:tab w:val="left" w:pos="1474"/>
        </w:tabs>
        <w:spacing w:before="57" w:line="276" w:lineRule="auto"/>
        <w:ind w:left="34"/>
        <w:jc w:val="both"/>
        <w:rPr>
          <w:b/>
          <w:bCs/>
          <w:szCs w:val="24"/>
        </w:rPr>
      </w:pPr>
      <w:r w:rsidRPr="008B664B">
        <w:rPr>
          <w:b/>
          <w:bCs/>
          <w:szCs w:val="24"/>
        </w:rPr>
        <w:t xml:space="preserve">Uwagi: </w:t>
      </w:r>
      <w:r w:rsidRPr="008B664B">
        <w:rPr>
          <w:szCs w:val="24"/>
        </w:rPr>
        <w:t xml:space="preserve">Przy składaniu zamówienia na studzienki prefabrykowane należy podać następujące informacje: usytuowanie kanału odpływowego i kanałów dopływowych oraz rzędna dna kanałów wynikających z projektu, </w:t>
      </w:r>
      <w:r>
        <w:rPr>
          <w:szCs w:val="24"/>
        </w:rPr>
        <w:t xml:space="preserve">materiał </w:t>
      </w:r>
      <w:r w:rsidRPr="008B664B">
        <w:rPr>
          <w:szCs w:val="24"/>
        </w:rPr>
        <w:t>z jakiego wykonane są: kanał odpływowy i kanały dopływowe oraz wymiary rur otwór pod właz kanalizacyjny powinien być tak wykonany, aby odległość krawędzi otworu od wewnętrznej powierzchni ściany komina włazowego lub komory roboczej, mierzona w płaszczyźnie pionowej przechodzącej przez osie włazu i komina lub komory, wynosiła 10mm</w:t>
      </w:r>
    </w:p>
    <w:p w14:paraId="1BF7C9ED" w14:textId="77777777" w:rsidR="00147FE0" w:rsidRPr="007D5722" w:rsidRDefault="00147FE0" w:rsidP="00147FE0">
      <w:pPr>
        <w:widowControl/>
        <w:adjustRightInd w:val="0"/>
        <w:spacing w:line="276" w:lineRule="auto"/>
        <w:ind w:firstLine="709"/>
        <w:rPr>
          <w:b/>
          <w:bCs/>
          <w:lang w:eastAsia="pl-PL"/>
        </w:rPr>
      </w:pPr>
    </w:p>
    <w:p w14:paraId="064228E9" w14:textId="40E6E853" w:rsidR="00312475" w:rsidRPr="00177A08" w:rsidRDefault="007B7BDB" w:rsidP="00147FE0">
      <w:pPr>
        <w:pStyle w:val="Nagwek1"/>
        <w:numPr>
          <w:ilvl w:val="0"/>
          <w:numId w:val="2"/>
        </w:numPr>
        <w:tabs>
          <w:tab w:val="left" w:pos="346"/>
        </w:tabs>
        <w:spacing w:before="2" w:line="276" w:lineRule="auto"/>
        <w:ind w:left="345" w:hanging="231"/>
        <w:jc w:val="both"/>
        <w:rPr>
          <w:sz w:val="24"/>
          <w:szCs w:val="24"/>
        </w:rPr>
      </w:pPr>
      <w:r w:rsidRPr="00177A08">
        <w:rPr>
          <w:sz w:val="24"/>
          <w:szCs w:val="24"/>
        </w:rPr>
        <w:t>Kontrola jakości</w:t>
      </w:r>
      <w:r w:rsidRPr="00177A08">
        <w:rPr>
          <w:spacing w:val="-2"/>
          <w:sz w:val="24"/>
          <w:szCs w:val="24"/>
        </w:rPr>
        <w:t xml:space="preserve"> </w:t>
      </w:r>
      <w:r w:rsidRPr="00177A08">
        <w:rPr>
          <w:sz w:val="24"/>
          <w:szCs w:val="24"/>
        </w:rPr>
        <w:t>robót</w:t>
      </w:r>
    </w:p>
    <w:p w14:paraId="756B7D02" w14:textId="77777777" w:rsidR="00751CEE" w:rsidRPr="00177A08" w:rsidRDefault="00751CEE" w:rsidP="00147FE0">
      <w:pPr>
        <w:pStyle w:val="Nagwek1"/>
        <w:tabs>
          <w:tab w:val="left" w:pos="346"/>
        </w:tabs>
        <w:spacing w:before="2" w:line="276" w:lineRule="auto"/>
        <w:ind w:left="345" w:firstLine="0"/>
        <w:jc w:val="both"/>
        <w:rPr>
          <w:sz w:val="24"/>
          <w:szCs w:val="24"/>
        </w:rPr>
      </w:pPr>
    </w:p>
    <w:p w14:paraId="3790E212" w14:textId="3499E97F" w:rsidR="00751CEE" w:rsidRPr="008E5A92" w:rsidRDefault="007B7BDB" w:rsidP="008E5A92">
      <w:pPr>
        <w:pStyle w:val="Akapitzlist"/>
        <w:numPr>
          <w:ilvl w:val="1"/>
          <w:numId w:val="2"/>
        </w:numPr>
        <w:tabs>
          <w:tab w:val="left" w:pos="519"/>
        </w:tabs>
        <w:spacing w:line="276" w:lineRule="auto"/>
        <w:ind w:left="518" w:hanging="404"/>
        <w:jc w:val="both"/>
        <w:rPr>
          <w:b/>
          <w:sz w:val="24"/>
          <w:szCs w:val="24"/>
        </w:rPr>
      </w:pPr>
      <w:r w:rsidRPr="00177A08">
        <w:rPr>
          <w:b/>
          <w:sz w:val="24"/>
          <w:szCs w:val="24"/>
        </w:rPr>
        <w:t>Zasady ogólne kontroli</w:t>
      </w:r>
      <w:r w:rsidRPr="00177A08">
        <w:rPr>
          <w:b/>
          <w:spacing w:val="-2"/>
          <w:sz w:val="24"/>
          <w:szCs w:val="24"/>
        </w:rPr>
        <w:t xml:space="preserve"> </w:t>
      </w:r>
      <w:r w:rsidRPr="00177A08">
        <w:rPr>
          <w:b/>
          <w:sz w:val="24"/>
          <w:szCs w:val="24"/>
        </w:rPr>
        <w:t>jakości</w:t>
      </w:r>
    </w:p>
    <w:p w14:paraId="25DE09DA" w14:textId="4C3D8C87" w:rsidR="00312475" w:rsidRPr="00177A08" w:rsidRDefault="007B7BDB" w:rsidP="00147FE0">
      <w:pPr>
        <w:pStyle w:val="Tekstpodstawowy"/>
        <w:spacing w:before="1" w:line="276" w:lineRule="auto"/>
        <w:jc w:val="both"/>
        <w:rPr>
          <w:sz w:val="24"/>
          <w:szCs w:val="24"/>
        </w:rPr>
      </w:pPr>
      <w:r w:rsidRPr="00177A08">
        <w:rPr>
          <w:sz w:val="24"/>
          <w:szCs w:val="24"/>
        </w:rPr>
        <w:t>Ogólne zasady kontroli jakości podano w Specyfikacji Technicznej „Wymagania Ogólne”</w:t>
      </w:r>
    </w:p>
    <w:p w14:paraId="7044F586" w14:textId="77777777" w:rsidR="00751CEE" w:rsidRPr="00177A08" w:rsidRDefault="00751CEE" w:rsidP="00147FE0">
      <w:pPr>
        <w:pStyle w:val="Tekstpodstawowy"/>
        <w:spacing w:before="1" w:line="276" w:lineRule="auto"/>
        <w:jc w:val="both"/>
        <w:rPr>
          <w:sz w:val="24"/>
          <w:szCs w:val="24"/>
        </w:rPr>
      </w:pPr>
    </w:p>
    <w:p w14:paraId="39782D8A" w14:textId="6DB0C3B8" w:rsidR="00751CEE" w:rsidRPr="008E5A92" w:rsidRDefault="007B7BDB" w:rsidP="008E5A92">
      <w:pPr>
        <w:pStyle w:val="Nagwek1"/>
        <w:numPr>
          <w:ilvl w:val="1"/>
          <w:numId w:val="2"/>
        </w:numPr>
        <w:tabs>
          <w:tab w:val="left" w:pos="519"/>
        </w:tabs>
        <w:spacing w:line="276" w:lineRule="auto"/>
        <w:ind w:left="518" w:hanging="404"/>
        <w:jc w:val="both"/>
        <w:rPr>
          <w:sz w:val="24"/>
          <w:szCs w:val="24"/>
        </w:rPr>
      </w:pPr>
      <w:r w:rsidRPr="00177A08">
        <w:rPr>
          <w:sz w:val="24"/>
          <w:szCs w:val="24"/>
        </w:rPr>
        <w:t>Szczególne zasady kontroli</w:t>
      </w:r>
      <w:r w:rsidRPr="00177A08">
        <w:rPr>
          <w:spacing w:val="-5"/>
          <w:sz w:val="24"/>
          <w:szCs w:val="24"/>
        </w:rPr>
        <w:t xml:space="preserve"> </w:t>
      </w:r>
      <w:r w:rsidRPr="00177A08">
        <w:rPr>
          <w:sz w:val="24"/>
          <w:szCs w:val="24"/>
        </w:rPr>
        <w:t>jakośc</w:t>
      </w:r>
      <w:r w:rsidR="008E5A92">
        <w:rPr>
          <w:sz w:val="24"/>
          <w:szCs w:val="24"/>
        </w:rPr>
        <w:t>i</w:t>
      </w:r>
    </w:p>
    <w:p w14:paraId="15F74A81" w14:textId="77777777" w:rsidR="00312475" w:rsidRPr="00177A08" w:rsidRDefault="007B7BDB" w:rsidP="00147FE0">
      <w:pPr>
        <w:pStyle w:val="Tekstpodstawowy"/>
        <w:spacing w:before="2" w:line="276" w:lineRule="auto"/>
        <w:jc w:val="both"/>
        <w:rPr>
          <w:sz w:val="24"/>
          <w:szCs w:val="24"/>
        </w:rPr>
      </w:pPr>
      <w:r w:rsidRPr="00177A08">
        <w:rPr>
          <w:sz w:val="24"/>
          <w:szCs w:val="24"/>
        </w:rPr>
        <w:t>Po wykonaniu instalacji należy wykonać następujące czynności kontrolne</w:t>
      </w:r>
    </w:p>
    <w:p w14:paraId="4AF1EEFC" w14:textId="77777777" w:rsidR="00312475" w:rsidRPr="00177A08" w:rsidRDefault="007B7BDB" w:rsidP="00147FE0">
      <w:pPr>
        <w:pStyle w:val="Akapitzlist"/>
        <w:numPr>
          <w:ilvl w:val="0"/>
          <w:numId w:val="1"/>
        </w:numPr>
        <w:tabs>
          <w:tab w:val="left" w:pos="254"/>
        </w:tabs>
        <w:spacing w:line="276" w:lineRule="auto"/>
        <w:ind w:left="253" w:hanging="139"/>
        <w:rPr>
          <w:sz w:val="24"/>
          <w:szCs w:val="24"/>
        </w:rPr>
      </w:pPr>
      <w:r w:rsidRPr="00177A08">
        <w:rPr>
          <w:sz w:val="24"/>
          <w:szCs w:val="24"/>
        </w:rPr>
        <w:t>kontrola jakości ułożenia</w:t>
      </w:r>
      <w:r w:rsidRPr="00177A08">
        <w:rPr>
          <w:spacing w:val="-3"/>
          <w:sz w:val="24"/>
          <w:szCs w:val="24"/>
        </w:rPr>
        <w:t xml:space="preserve"> </w:t>
      </w:r>
      <w:r w:rsidRPr="00177A08">
        <w:rPr>
          <w:sz w:val="24"/>
          <w:szCs w:val="24"/>
        </w:rPr>
        <w:t>rur</w:t>
      </w:r>
    </w:p>
    <w:p w14:paraId="3E6A1542" w14:textId="77777777" w:rsidR="00312475" w:rsidRPr="00177A08" w:rsidRDefault="007B7BDB" w:rsidP="00147FE0">
      <w:pPr>
        <w:pStyle w:val="Akapitzlist"/>
        <w:numPr>
          <w:ilvl w:val="0"/>
          <w:numId w:val="1"/>
        </w:numPr>
        <w:tabs>
          <w:tab w:val="left" w:pos="254"/>
        </w:tabs>
        <w:spacing w:before="1" w:line="276" w:lineRule="auto"/>
        <w:ind w:left="253" w:hanging="139"/>
        <w:rPr>
          <w:sz w:val="24"/>
          <w:szCs w:val="24"/>
        </w:rPr>
      </w:pPr>
      <w:r w:rsidRPr="00177A08">
        <w:rPr>
          <w:sz w:val="24"/>
          <w:szCs w:val="24"/>
        </w:rPr>
        <w:t>kontrola jakości montażu</w:t>
      </w:r>
      <w:r w:rsidRPr="00177A08">
        <w:rPr>
          <w:spacing w:val="-2"/>
          <w:sz w:val="24"/>
          <w:szCs w:val="24"/>
        </w:rPr>
        <w:t xml:space="preserve"> </w:t>
      </w:r>
      <w:r w:rsidRPr="00177A08">
        <w:rPr>
          <w:sz w:val="24"/>
          <w:szCs w:val="24"/>
        </w:rPr>
        <w:t>przyborów</w:t>
      </w:r>
    </w:p>
    <w:p w14:paraId="06BE6B68" w14:textId="77777777" w:rsidR="00312475" w:rsidRPr="00177A08" w:rsidRDefault="007B7BDB" w:rsidP="00147FE0">
      <w:pPr>
        <w:pStyle w:val="Akapitzlist"/>
        <w:numPr>
          <w:ilvl w:val="0"/>
          <w:numId w:val="1"/>
        </w:numPr>
        <w:tabs>
          <w:tab w:val="left" w:pos="254"/>
        </w:tabs>
        <w:spacing w:line="276" w:lineRule="auto"/>
        <w:ind w:left="253" w:hanging="139"/>
        <w:rPr>
          <w:sz w:val="24"/>
          <w:szCs w:val="24"/>
        </w:rPr>
      </w:pPr>
      <w:r w:rsidRPr="00177A08">
        <w:rPr>
          <w:sz w:val="24"/>
          <w:szCs w:val="24"/>
        </w:rPr>
        <w:t>próby</w:t>
      </w:r>
      <w:r w:rsidRPr="00177A08">
        <w:rPr>
          <w:spacing w:val="-2"/>
          <w:sz w:val="24"/>
          <w:szCs w:val="24"/>
        </w:rPr>
        <w:t xml:space="preserve"> </w:t>
      </w:r>
      <w:r w:rsidRPr="00177A08">
        <w:rPr>
          <w:sz w:val="24"/>
          <w:szCs w:val="24"/>
        </w:rPr>
        <w:t>szczelności</w:t>
      </w:r>
    </w:p>
    <w:p w14:paraId="522B33DF" w14:textId="5277EC96" w:rsidR="00312475" w:rsidRPr="00177A08" w:rsidRDefault="007B7BDB" w:rsidP="00147FE0">
      <w:pPr>
        <w:pStyle w:val="Tekstpodstawowy"/>
        <w:spacing w:before="2" w:line="276" w:lineRule="auto"/>
        <w:rPr>
          <w:sz w:val="24"/>
          <w:szCs w:val="24"/>
        </w:rPr>
      </w:pPr>
      <w:r w:rsidRPr="00177A08">
        <w:rPr>
          <w:sz w:val="24"/>
          <w:szCs w:val="24"/>
        </w:rPr>
        <w:t>Wyniki prób porównać z zaleceniami producentów i wymogami norm</w:t>
      </w:r>
    </w:p>
    <w:p w14:paraId="5DBC0E15" w14:textId="77777777" w:rsidR="00751CEE" w:rsidRPr="00177A08" w:rsidRDefault="00751CEE" w:rsidP="00147FE0">
      <w:pPr>
        <w:pStyle w:val="Tekstpodstawowy"/>
        <w:spacing w:before="2" w:line="276" w:lineRule="auto"/>
        <w:rPr>
          <w:sz w:val="24"/>
          <w:szCs w:val="24"/>
        </w:rPr>
      </w:pPr>
    </w:p>
    <w:p w14:paraId="5E71C99A" w14:textId="77777777" w:rsidR="00312475" w:rsidRPr="00177A08" w:rsidRDefault="007B7BDB" w:rsidP="00147FE0">
      <w:pPr>
        <w:pStyle w:val="Nagwek1"/>
        <w:numPr>
          <w:ilvl w:val="0"/>
          <w:numId w:val="2"/>
        </w:numPr>
        <w:tabs>
          <w:tab w:val="left" w:pos="346"/>
        </w:tabs>
        <w:spacing w:line="276" w:lineRule="auto"/>
        <w:ind w:left="345" w:hanging="231"/>
        <w:rPr>
          <w:sz w:val="24"/>
          <w:szCs w:val="24"/>
        </w:rPr>
      </w:pPr>
      <w:r w:rsidRPr="00177A08">
        <w:rPr>
          <w:sz w:val="24"/>
          <w:szCs w:val="24"/>
        </w:rPr>
        <w:t>Obmiar</w:t>
      </w:r>
      <w:r w:rsidRPr="00177A08">
        <w:rPr>
          <w:spacing w:val="-5"/>
          <w:sz w:val="24"/>
          <w:szCs w:val="24"/>
        </w:rPr>
        <w:t xml:space="preserve"> </w:t>
      </w:r>
      <w:r w:rsidRPr="00177A08">
        <w:rPr>
          <w:sz w:val="24"/>
          <w:szCs w:val="24"/>
        </w:rPr>
        <w:t>robót.</w:t>
      </w:r>
    </w:p>
    <w:p w14:paraId="4E4FFFBF" w14:textId="1275226F" w:rsidR="00312475" w:rsidRPr="00177A08" w:rsidRDefault="007B7BDB" w:rsidP="00147FE0">
      <w:pPr>
        <w:pStyle w:val="Tekstpodstawowy"/>
        <w:spacing w:before="1" w:line="276" w:lineRule="auto"/>
        <w:rPr>
          <w:sz w:val="24"/>
          <w:szCs w:val="24"/>
        </w:rPr>
      </w:pPr>
      <w:r w:rsidRPr="00177A08">
        <w:rPr>
          <w:sz w:val="24"/>
          <w:szCs w:val="24"/>
        </w:rPr>
        <w:t>Obmiar robót wykonano na podstawie dokumentacji projektowej, warunków technicznych wykonania i odbioru robót budowlanych.</w:t>
      </w:r>
    </w:p>
    <w:p w14:paraId="32B6B7E5" w14:textId="77777777" w:rsidR="00751CEE" w:rsidRPr="00177A08" w:rsidRDefault="00751CEE" w:rsidP="00147FE0">
      <w:pPr>
        <w:pStyle w:val="Tekstpodstawowy"/>
        <w:spacing w:before="1" w:line="276" w:lineRule="auto"/>
        <w:rPr>
          <w:sz w:val="24"/>
          <w:szCs w:val="24"/>
        </w:rPr>
      </w:pPr>
    </w:p>
    <w:p w14:paraId="7DF18D71" w14:textId="77FDD322" w:rsidR="00CD4E50" w:rsidRPr="008E5A92" w:rsidRDefault="007B7BDB" w:rsidP="008E5A92">
      <w:pPr>
        <w:pStyle w:val="Nagwek1"/>
        <w:numPr>
          <w:ilvl w:val="0"/>
          <w:numId w:val="2"/>
        </w:numPr>
        <w:tabs>
          <w:tab w:val="left" w:pos="346"/>
        </w:tabs>
        <w:spacing w:before="79" w:line="276" w:lineRule="auto"/>
        <w:ind w:left="345" w:hanging="231"/>
        <w:rPr>
          <w:sz w:val="24"/>
          <w:szCs w:val="24"/>
        </w:rPr>
      </w:pPr>
      <w:r w:rsidRPr="00177A08">
        <w:rPr>
          <w:sz w:val="24"/>
          <w:szCs w:val="24"/>
        </w:rPr>
        <w:t>Odbiór</w:t>
      </w:r>
      <w:r w:rsidRPr="00177A08">
        <w:rPr>
          <w:spacing w:val="-5"/>
          <w:sz w:val="24"/>
          <w:szCs w:val="24"/>
        </w:rPr>
        <w:t xml:space="preserve"> </w:t>
      </w:r>
      <w:r w:rsidRPr="00177A08">
        <w:rPr>
          <w:sz w:val="24"/>
          <w:szCs w:val="24"/>
        </w:rPr>
        <w:t>robót</w:t>
      </w:r>
    </w:p>
    <w:p w14:paraId="6AF43F8D" w14:textId="77777777" w:rsidR="00312475" w:rsidRPr="00177A08" w:rsidRDefault="007B7BDB" w:rsidP="00147FE0">
      <w:pPr>
        <w:pStyle w:val="Nagwek1"/>
        <w:numPr>
          <w:ilvl w:val="1"/>
          <w:numId w:val="2"/>
        </w:numPr>
        <w:tabs>
          <w:tab w:val="left" w:pos="519"/>
        </w:tabs>
        <w:spacing w:line="276" w:lineRule="auto"/>
        <w:ind w:left="518" w:hanging="404"/>
        <w:rPr>
          <w:sz w:val="24"/>
          <w:szCs w:val="24"/>
        </w:rPr>
      </w:pPr>
      <w:r w:rsidRPr="00177A08">
        <w:rPr>
          <w:sz w:val="24"/>
          <w:szCs w:val="24"/>
        </w:rPr>
        <w:t>Szczególne zasady odbioru</w:t>
      </w:r>
      <w:r w:rsidRPr="00177A08">
        <w:rPr>
          <w:spacing w:val="-5"/>
          <w:sz w:val="24"/>
          <w:szCs w:val="24"/>
        </w:rPr>
        <w:t xml:space="preserve"> </w:t>
      </w:r>
      <w:r w:rsidRPr="00177A08">
        <w:rPr>
          <w:sz w:val="24"/>
          <w:szCs w:val="24"/>
        </w:rPr>
        <w:t>robót</w:t>
      </w:r>
    </w:p>
    <w:p w14:paraId="370A25DD" w14:textId="401D8769" w:rsidR="00E743BC" w:rsidRDefault="007B7BDB" w:rsidP="00147FE0">
      <w:pPr>
        <w:pStyle w:val="Tekstpodstawowy"/>
        <w:spacing w:before="2" w:line="276" w:lineRule="auto"/>
        <w:ind w:right="106"/>
        <w:jc w:val="both"/>
        <w:rPr>
          <w:sz w:val="24"/>
          <w:szCs w:val="24"/>
        </w:rPr>
      </w:pPr>
      <w:r w:rsidRPr="00177A08">
        <w:rPr>
          <w:sz w:val="24"/>
          <w:szCs w:val="24"/>
        </w:rPr>
        <w:t xml:space="preserve">Zakończeniem robót przy budowie instalacji </w:t>
      </w:r>
      <w:r w:rsidR="00E743BC">
        <w:rPr>
          <w:sz w:val="24"/>
          <w:szCs w:val="24"/>
        </w:rPr>
        <w:t xml:space="preserve">wodociągowej i </w:t>
      </w:r>
      <w:r w:rsidRPr="00177A08">
        <w:rPr>
          <w:sz w:val="24"/>
          <w:szCs w:val="24"/>
        </w:rPr>
        <w:t>kanalizac</w:t>
      </w:r>
      <w:r w:rsidR="00E76D30">
        <w:rPr>
          <w:sz w:val="24"/>
          <w:szCs w:val="24"/>
        </w:rPr>
        <w:t xml:space="preserve">yjnych </w:t>
      </w:r>
      <w:r w:rsidRPr="00177A08">
        <w:rPr>
          <w:sz w:val="24"/>
          <w:szCs w:val="24"/>
        </w:rPr>
        <w:t xml:space="preserve">jest jej komisyjny odbiór. </w:t>
      </w:r>
    </w:p>
    <w:p w14:paraId="1CB1A43D" w14:textId="3CFE962F" w:rsidR="00E743BC" w:rsidRDefault="00E743BC" w:rsidP="00E743BC">
      <w:pPr>
        <w:pStyle w:val="Tekstpodstawowy"/>
        <w:spacing w:before="1" w:line="276" w:lineRule="auto"/>
        <w:ind w:right="102" w:firstLine="605"/>
        <w:jc w:val="both"/>
        <w:rPr>
          <w:sz w:val="24"/>
          <w:szCs w:val="24"/>
        </w:rPr>
      </w:pPr>
      <w:r w:rsidRPr="00136DE7">
        <w:rPr>
          <w:sz w:val="24"/>
          <w:szCs w:val="24"/>
        </w:rPr>
        <w:t xml:space="preserve">Przyłącze układane metodą </w:t>
      </w:r>
      <w:proofErr w:type="spellStart"/>
      <w:r w:rsidRPr="00136DE7">
        <w:rPr>
          <w:sz w:val="24"/>
          <w:szCs w:val="24"/>
        </w:rPr>
        <w:t>bezwykopową</w:t>
      </w:r>
      <w:proofErr w:type="spellEnd"/>
      <w:r w:rsidRPr="00136DE7">
        <w:rPr>
          <w:sz w:val="24"/>
          <w:szCs w:val="24"/>
        </w:rPr>
        <w:t xml:space="preserve"> należy poddać próbie przewodności elektrycznej. Warunkiem odbioru jest pozytywny wynik badania przewodności elektrycznej drutu potwierdzający jego ciągłość. Badania przeprowadzane są staraniem wykonawcy na </w:t>
      </w:r>
      <w:r w:rsidRPr="00136DE7">
        <w:rPr>
          <w:sz w:val="24"/>
          <w:szCs w:val="24"/>
        </w:rPr>
        <w:lastRenderedPageBreak/>
        <w:t>całej długości przewodu, a ich wyniki potwierdzane są  spisaniem protokołów.</w:t>
      </w:r>
    </w:p>
    <w:p w14:paraId="3736F2E5" w14:textId="20B7677F" w:rsidR="00312475" w:rsidRPr="00177A08" w:rsidRDefault="007B7BDB" w:rsidP="00E743BC">
      <w:pPr>
        <w:pStyle w:val="Tekstpodstawowy"/>
        <w:spacing w:before="2" w:line="276" w:lineRule="auto"/>
        <w:ind w:right="106" w:firstLine="605"/>
        <w:jc w:val="both"/>
        <w:rPr>
          <w:sz w:val="24"/>
          <w:szCs w:val="24"/>
        </w:rPr>
      </w:pPr>
      <w:r w:rsidRPr="00177A08">
        <w:rPr>
          <w:sz w:val="24"/>
          <w:szCs w:val="24"/>
        </w:rPr>
        <w:t>Odbiór polega na sprawdzeniu, czy wykonana instalacja odpowiada warunkom technicznym i może być eksploatowana zgodnie z jej przeznaczeniem. Rozróżnia się odbiory częściowe i końcowe. Odbiór końcowy poprzedzony jest zazwyczaj odbiorami częściowymi, w trakcie budowy. Odbiory częściowe dotyczą fragmentów instalacji, które ulegają zakryciu przed zakończeniem robót. Komisji prowadzącej odbiór częściowy nale</w:t>
      </w:r>
      <w:r w:rsidR="00751CEE" w:rsidRPr="00177A08">
        <w:rPr>
          <w:sz w:val="24"/>
          <w:szCs w:val="24"/>
        </w:rPr>
        <w:t>ż</w:t>
      </w:r>
      <w:r w:rsidRPr="00177A08">
        <w:rPr>
          <w:sz w:val="24"/>
          <w:szCs w:val="24"/>
        </w:rPr>
        <w:t>y przedstawić następujące dokumenty:</w:t>
      </w:r>
    </w:p>
    <w:p w14:paraId="57D9A3DB" w14:textId="77777777" w:rsidR="00751CEE" w:rsidRPr="00177A08" w:rsidRDefault="00751CEE" w:rsidP="00147FE0">
      <w:pPr>
        <w:pStyle w:val="Tekstpodstawowy"/>
        <w:spacing w:before="2" w:line="276" w:lineRule="auto"/>
        <w:ind w:right="106"/>
        <w:jc w:val="both"/>
        <w:rPr>
          <w:sz w:val="24"/>
          <w:szCs w:val="24"/>
        </w:rPr>
      </w:pPr>
    </w:p>
    <w:p w14:paraId="5210F99B" w14:textId="77777777" w:rsidR="00312475" w:rsidRPr="00177A08" w:rsidRDefault="007B7BDB" w:rsidP="00147FE0">
      <w:pPr>
        <w:pStyle w:val="Akapitzlist"/>
        <w:numPr>
          <w:ilvl w:val="0"/>
          <w:numId w:val="1"/>
        </w:numPr>
        <w:tabs>
          <w:tab w:val="left" w:pos="264"/>
        </w:tabs>
        <w:spacing w:before="3" w:line="276" w:lineRule="auto"/>
        <w:ind w:left="115" w:right="107" w:firstLine="0"/>
        <w:rPr>
          <w:sz w:val="24"/>
          <w:szCs w:val="24"/>
        </w:rPr>
      </w:pPr>
      <w:r w:rsidRPr="00177A08">
        <w:rPr>
          <w:sz w:val="24"/>
          <w:szCs w:val="24"/>
        </w:rPr>
        <w:t>Projekt techniczny fragmentów instalacji stanowiących przedmiot odbioru z naniesionymi zmianami i uzupełnieniami dokonanymi w trakcie</w:t>
      </w:r>
      <w:r w:rsidRPr="00177A08">
        <w:rPr>
          <w:spacing w:val="-6"/>
          <w:sz w:val="24"/>
          <w:szCs w:val="24"/>
        </w:rPr>
        <w:t xml:space="preserve"> </w:t>
      </w:r>
      <w:r w:rsidRPr="00177A08">
        <w:rPr>
          <w:sz w:val="24"/>
          <w:szCs w:val="24"/>
        </w:rPr>
        <w:t>robót</w:t>
      </w:r>
    </w:p>
    <w:p w14:paraId="704494E9" w14:textId="77777777" w:rsidR="00312475" w:rsidRPr="00177A08" w:rsidRDefault="007B7BDB" w:rsidP="00147FE0">
      <w:pPr>
        <w:pStyle w:val="Akapitzlist"/>
        <w:numPr>
          <w:ilvl w:val="0"/>
          <w:numId w:val="1"/>
        </w:numPr>
        <w:tabs>
          <w:tab w:val="left" w:pos="254"/>
        </w:tabs>
        <w:spacing w:before="1" w:line="276" w:lineRule="auto"/>
        <w:ind w:left="253" w:hanging="139"/>
        <w:rPr>
          <w:sz w:val="24"/>
          <w:szCs w:val="24"/>
        </w:rPr>
      </w:pPr>
      <w:r w:rsidRPr="00177A08">
        <w:rPr>
          <w:sz w:val="24"/>
          <w:szCs w:val="24"/>
        </w:rPr>
        <w:t>Dziennik</w:t>
      </w:r>
      <w:r w:rsidRPr="00177A08">
        <w:rPr>
          <w:spacing w:val="-1"/>
          <w:sz w:val="24"/>
          <w:szCs w:val="24"/>
        </w:rPr>
        <w:t xml:space="preserve"> </w:t>
      </w:r>
      <w:r w:rsidRPr="00177A08">
        <w:rPr>
          <w:sz w:val="24"/>
          <w:szCs w:val="24"/>
        </w:rPr>
        <w:t>budowy;</w:t>
      </w:r>
    </w:p>
    <w:p w14:paraId="1211942D" w14:textId="77777777" w:rsidR="00312475" w:rsidRPr="00177A08" w:rsidRDefault="007B7BDB" w:rsidP="00147FE0">
      <w:pPr>
        <w:pStyle w:val="Akapitzlist"/>
        <w:numPr>
          <w:ilvl w:val="0"/>
          <w:numId w:val="1"/>
        </w:numPr>
        <w:tabs>
          <w:tab w:val="left" w:pos="254"/>
        </w:tabs>
        <w:spacing w:line="276" w:lineRule="auto"/>
        <w:ind w:left="253" w:hanging="139"/>
        <w:rPr>
          <w:sz w:val="24"/>
          <w:szCs w:val="24"/>
        </w:rPr>
      </w:pPr>
      <w:r w:rsidRPr="00177A08">
        <w:rPr>
          <w:sz w:val="24"/>
          <w:szCs w:val="24"/>
        </w:rPr>
        <w:t>Protokoły prób szczelności</w:t>
      </w:r>
      <w:r w:rsidRPr="00177A08">
        <w:rPr>
          <w:spacing w:val="-2"/>
          <w:sz w:val="24"/>
          <w:szCs w:val="24"/>
        </w:rPr>
        <w:t xml:space="preserve"> </w:t>
      </w:r>
      <w:r w:rsidRPr="00177A08">
        <w:rPr>
          <w:sz w:val="24"/>
          <w:szCs w:val="24"/>
        </w:rPr>
        <w:t>przewodów;</w:t>
      </w:r>
    </w:p>
    <w:p w14:paraId="476E3A9E" w14:textId="77777777" w:rsidR="00312475" w:rsidRPr="00177A08" w:rsidRDefault="007B7BDB" w:rsidP="00147FE0">
      <w:pPr>
        <w:pStyle w:val="Akapitzlist"/>
        <w:numPr>
          <w:ilvl w:val="0"/>
          <w:numId w:val="1"/>
        </w:numPr>
        <w:tabs>
          <w:tab w:val="left" w:pos="312"/>
        </w:tabs>
        <w:spacing w:before="2" w:line="276" w:lineRule="auto"/>
        <w:ind w:left="115" w:right="112" w:firstLine="0"/>
        <w:rPr>
          <w:sz w:val="24"/>
          <w:szCs w:val="24"/>
        </w:rPr>
      </w:pPr>
      <w:r w:rsidRPr="00177A08">
        <w:rPr>
          <w:sz w:val="24"/>
          <w:szCs w:val="24"/>
        </w:rPr>
        <w:t>Zaświadczenia (atesty) z przeprowadzonych badań jakości dostarczanych na budowę materiałów instalacyjnych.</w:t>
      </w:r>
    </w:p>
    <w:p w14:paraId="6ACBA90C" w14:textId="77777777" w:rsidR="00312475" w:rsidRPr="00177A08" w:rsidRDefault="007B7BDB" w:rsidP="00147FE0">
      <w:pPr>
        <w:pStyle w:val="Tekstpodstawowy"/>
        <w:spacing w:before="1" w:line="276" w:lineRule="auto"/>
        <w:ind w:right="107"/>
        <w:jc w:val="both"/>
        <w:rPr>
          <w:sz w:val="24"/>
          <w:szCs w:val="24"/>
        </w:rPr>
      </w:pPr>
      <w:r w:rsidRPr="00177A08">
        <w:rPr>
          <w:sz w:val="24"/>
          <w:szCs w:val="24"/>
        </w:rPr>
        <w:t>Komisja odbioru częściowego przeprowadza odpowiednie próby i badania odcinków instalacji i formułuje protokół odbioru częściowego. Przy odbiorze końcowym należy przedstawić komisji następujące dokumenty:</w:t>
      </w:r>
    </w:p>
    <w:p w14:paraId="22210F8C" w14:textId="77777777" w:rsidR="00312475" w:rsidRPr="00177A08" w:rsidRDefault="007B7BDB" w:rsidP="00147FE0">
      <w:pPr>
        <w:pStyle w:val="Akapitzlist"/>
        <w:numPr>
          <w:ilvl w:val="0"/>
          <w:numId w:val="1"/>
        </w:numPr>
        <w:tabs>
          <w:tab w:val="left" w:pos="274"/>
        </w:tabs>
        <w:spacing w:line="276" w:lineRule="auto"/>
        <w:ind w:left="115" w:right="110" w:firstLine="0"/>
        <w:rPr>
          <w:sz w:val="24"/>
          <w:szCs w:val="24"/>
        </w:rPr>
      </w:pPr>
      <w:r w:rsidRPr="00177A08">
        <w:rPr>
          <w:sz w:val="24"/>
          <w:szCs w:val="24"/>
        </w:rPr>
        <w:t>Projekt podstawowy wykonanej instalacji z naniesionymi poprawkami i uzupełnieniami dokonanymi w trakcie</w:t>
      </w:r>
      <w:r w:rsidRPr="00177A08">
        <w:rPr>
          <w:spacing w:val="-2"/>
          <w:sz w:val="24"/>
          <w:szCs w:val="24"/>
        </w:rPr>
        <w:t xml:space="preserve"> </w:t>
      </w:r>
      <w:r w:rsidRPr="00177A08">
        <w:rPr>
          <w:sz w:val="24"/>
          <w:szCs w:val="24"/>
        </w:rPr>
        <w:t>budowy</w:t>
      </w:r>
    </w:p>
    <w:p w14:paraId="695E2DC5" w14:textId="77777777" w:rsidR="00312475" w:rsidRPr="00177A08" w:rsidRDefault="007B7BDB" w:rsidP="00147FE0">
      <w:pPr>
        <w:pStyle w:val="Akapitzlist"/>
        <w:numPr>
          <w:ilvl w:val="0"/>
          <w:numId w:val="1"/>
        </w:numPr>
        <w:tabs>
          <w:tab w:val="left" w:pos="254"/>
        </w:tabs>
        <w:spacing w:before="1" w:line="276" w:lineRule="auto"/>
        <w:ind w:left="253" w:hanging="139"/>
        <w:rPr>
          <w:sz w:val="24"/>
          <w:szCs w:val="24"/>
        </w:rPr>
      </w:pPr>
      <w:r w:rsidRPr="00177A08">
        <w:rPr>
          <w:sz w:val="24"/>
          <w:szCs w:val="24"/>
        </w:rPr>
        <w:t>Dziennik</w:t>
      </w:r>
      <w:r w:rsidRPr="00177A08">
        <w:rPr>
          <w:spacing w:val="-1"/>
          <w:sz w:val="24"/>
          <w:szCs w:val="24"/>
        </w:rPr>
        <w:t xml:space="preserve"> </w:t>
      </w:r>
      <w:r w:rsidRPr="00177A08">
        <w:rPr>
          <w:sz w:val="24"/>
          <w:szCs w:val="24"/>
        </w:rPr>
        <w:t>budowy;</w:t>
      </w:r>
    </w:p>
    <w:p w14:paraId="5D0EDC72" w14:textId="77777777" w:rsidR="00312475" w:rsidRPr="00177A08" w:rsidRDefault="007B7BDB" w:rsidP="00147FE0">
      <w:pPr>
        <w:pStyle w:val="Akapitzlist"/>
        <w:numPr>
          <w:ilvl w:val="0"/>
          <w:numId w:val="1"/>
        </w:numPr>
        <w:tabs>
          <w:tab w:val="left" w:pos="254"/>
        </w:tabs>
        <w:spacing w:before="2" w:line="276" w:lineRule="auto"/>
        <w:ind w:left="253" w:hanging="139"/>
        <w:rPr>
          <w:sz w:val="24"/>
          <w:szCs w:val="24"/>
        </w:rPr>
      </w:pPr>
      <w:r w:rsidRPr="00177A08">
        <w:rPr>
          <w:sz w:val="24"/>
          <w:szCs w:val="24"/>
        </w:rPr>
        <w:t>Protokoły odbiorów</w:t>
      </w:r>
      <w:r w:rsidRPr="00177A08">
        <w:rPr>
          <w:spacing w:val="-1"/>
          <w:sz w:val="24"/>
          <w:szCs w:val="24"/>
        </w:rPr>
        <w:t xml:space="preserve"> </w:t>
      </w:r>
      <w:r w:rsidRPr="00177A08">
        <w:rPr>
          <w:sz w:val="24"/>
          <w:szCs w:val="24"/>
        </w:rPr>
        <w:t>częściowych;</w:t>
      </w:r>
    </w:p>
    <w:p w14:paraId="1E2BE140" w14:textId="77777777" w:rsidR="00312475" w:rsidRPr="00177A08" w:rsidRDefault="007B7BDB" w:rsidP="00147FE0">
      <w:pPr>
        <w:pStyle w:val="Akapitzlist"/>
        <w:numPr>
          <w:ilvl w:val="0"/>
          <w:numId w:val="1"/>
        </w:numPr>
        <w:tabs>
          <w:tab w:val="left" w:pos="332"/>
        </w:tabs>
        <w:spacing w:line="276" w:lineRule="auto"/>
        <w:ind w:left="115" w:right="112" w:firstLine="0"/>
        <w:rPr>
          <w:sz w:val="24"/>
          <w:szCs w:val="24"/>
        </w:rPr>
      </w:pPr>
      <w:r w:rsidRPr="00177A08">
        <w:rPr>
          <w:sz w:val="24"/>
          <w:szCs w:val="24"/>
        </w:rPr>
        <w:t xml:space="preserve">Protokoły prób szczelności i protokoły odbioru Dozoru </w:t>
      </w:r>
      <w:r w:rsidRPr="00177A08">
        <w:rPr>
          <w:spacing w:val="-3"/>
          <w:sz w:val="24"/>
          <w:szCs w:val="24"/>
        </w:rPr>
        <w:t xml:space="preserve">Technicznego </w:t>
      </w:r>
      <w:r w:rsidRPr="00177A08">
        <w:rPr>
          <w:sz w:val="24"/>
          <w:szCs w:val="24"/>
        </w:rPr>
        <w:t>z atestami na zbiorniki ciśnieniowe;</w:t>
      </w:r>
    </w:p>
    <w:p w14:paraId="146D13F1" w14:textId="77777777" w:rsidR="00312475" w:rsidRPr="00177A08" w:rsidRDefault="007B7BDB" w:rsidP="00147FE0">
      <w:pPr>
        <w:pStyle w:val="Akapitzlist"/>
        <w:numPr>
          <w:ilvl w:val="0"/>
          <w:numId w:val="1"/>
        </w:numPr>
        <w:tabs>
          <w:tab w:val="left" w:pos="286"/>
        </w:tabs>
        <w:spacing w:before="1" w:line="276" w:lineRule="auto"/>
        <w:ind w:left="115" w:right="110" w:firstLine="0"/>
        <w:rPr>
          <w:sz w:val="24"/>
          <w:szCs w:val="24"/>
        </w:rPr>
      </w:pPr>
      <w:r w:rsidRPr="00177A08">
        <w:rPr>
          <w:sz w:val="24"/>
          <w:szCs w:val="24"/>
        </w:rPr>
        <w:t xml:space="preserve">Dokumentacje </w:t>
      </w:r>
      <w:proofErr w:type="spellStart"/>
      <w:r w:rsidRPr="00177A08">
        <w:rPr>
          <w:sz w:val="24"/>
          <w:szCs w:val="24"/>
        </w:rPr>
        <w:t>techniczno</w:t>
      </w:r>
      <w:proofErr w:type="spellEnd"/>
      <w:r w:rsidRPr="00177A08">
        <w:rPr>
          <w:sz w:val="24"/>
          <w:szCs w:val="24"/>
        </w:rPr>
        <w:t xml:space="preserve"> - ruchowe urządzeń z instrukcjami obsługi. Komisja odbioru końcowego (lub częściowego) przeprowadza</w:t>
      </w:r>
      <w:r w:rsidRPr="00177A08">
        <w:rPr>
          <w:spacing w:val="-4"/>
          <w:sz w:val="24"/>
          <w:szCs w:val="24"/>
        </w:rPr>
        <w:t xml:space="preserve"> </w:t>
      </w:r>
      <w:r w:rsidRPr="00177A08">
        <w:rPr>
          <w:sz w:val="24"/>
          <w:szCs w:val="24"/>
        </w:rPr>
        <w:t>badania:</w:t>
      </w:r>
    </w:p>
    <w:p w14:paraId="37A2C72A" w14:textId="77777777" w:rsidR="00312475" w:rsidRPr="00177A08" w:rsidRDefault="007B7BDB" w:rsidP="00147FE0">
      <w:pPr>
        <w:pStyle w:val="Akapitzlist"/>
        <w:numPr>
          <w:ilvl w:val="0"/>
          <w:numId w:val="1"/>
        </w:numPr>
        <w:tabs>
          <w:tab w:val="left" w:pos="254"/>
        </w:tabs>
        <w:spacing w:before="1" w:line="276" w:lineRule="auto"/>
        <w:ind w:left="253" w:hanging="139"/>
        <w:rPr>
          <w:sz w:val="24"/>
          <w:szCs w:val="24"/>
        </w:rPr>
      </w:pPr>
      <w:r w:rsidRPr="00177A08">
        <w:rPr>
          <w:sz w:val="24"/>
          <w:szCs w:val="24"/>
        </w:rPr>
        <w:t>Zgodności wykonanych robót z dokumentacją</w:t>
      </w:r>
      <w:r w:rsidRPr="00177A08">
        <w:rPr>
          <w:spacing w:val="-8"/>
          <w:sz w:val="24"/>
          <w:szCs w:val="24"/>
        </w:rPr>
        <w:t xml:space="preserve"> </w:t>
      </w:r>
      <w:r w:rsidRPr="00177A08">
        <w:rPr>
          <w:sz w:val="24"/>
          <w:szCs w:val="24"/>
        </w:rPr>
        <w:t>techniczną;</w:t>
      </w:r>
    </w:p>
    <w:p w14:paraId="7ABF5C16" w14:textId="77777777" w:rsidR="00312475" w:rsidRPr="00177A08" w:rsidRDefault="007B7BDB" w:rsidP="00147FE0">
      <w:pPr>
        <w:pStyle w:val="Akapitzlist"/>
        <w:numPr>
          <w:ilvl w:val="0"/>
          <w:numId w:val="1"/>
        </w:numPr>
        <w:tabs>
          <w:tab w:val="left" w:pos="254"/>
        </w:tabs>
        <w:spacing w:before="1" w:line="276" w:lineRule="auto"/>
        <w:ind w:left="253" w:hanging="139"/>
        <w:rPr>
          <w:sz w:val="24"/>
          <w:szCs w:val="24"/>
        </w:rPr>
      </w:pPr>
      <w:r w:rsidRPr="00177A08">
        <w:rPr>
          <w:sz w:val="24"/>
          <w:szCs w:val="24"/>
        </w:rPr>
        <w:t>Jakości zastosowanych</w:t>
      </w:r>
      <w:r w:rsidRPr="00177A08">
        <w:rPr>
          <w:spacing w:val="-2"/>
          <w:sz w:val="24"/>
          <w:szCs w:val="24"/>
        </w:rPr>
        <w:t xml:space="preserve"> </w:t>
      </w:r>
      <w:r w:rsidRPr="00177A08">
        <w:rPr>
          <w:sz w:val="24"/>
          <w:szCs w:val="24"/>
        </w:rPr>
        <w:t>materiałów;</w:t>
      </w:r>
    </w:p>
    <w:p w14:paraId="1A3CC349" w14:textId="77777777" w:rsidR="00312475" w:rsidRPr="00177A08" w:rsidRDefault="007B7BDB" w:rsidP="00147FE0">
      <w:pPr>
        <w:pStyle w:val="Akapitzlist"/>
        <w:numPr>
          <w:ilvl w:val="0"/>
          <w:numId w:val="1"/>
        </w:numPr>
        <w:tabs>
          <w:tab w:val="left" w:pos="254"/>
        </w:tabs>
        <w:spacing w:line="276" w:lineRule="auto"/>
        <w:ind w:left="253" w:hanging="139"/>
        <w:rPr>
          <w:sz w:val="24"/>
          <w:szCs w:val="24"/>
        </w:rPr>
      </w:pPr>
      <w:r w:rsidRPr="00177A08">
        <w:rPr>
          <w:sz w:val="24"/>
          <w:szCs w:val="24"/>
        </w:rPr>
        <w:t>Sposobu prowadzenia</w:t>
      </w:r>
      <w:r w:rsidRPr="00177A08">
        <w:rPr>
          <w:spacing w:val="-2"/>
          <w:sz w:val="24"/>
          <w:szCs w:val="24"/>
        </w:rPr>
        <w:t xml:space="preserve"> </w:t>
      </w:r>
      <w:r w:rsidRPr="00177A08">
        <w:rPr>
          <w:sz w:val="24"/>
          <w:szCs w:val="24"/>
        </w:rPr>
        <w:t>przewodów;</w:t>
      </w:r>
    </w:p>
    <w:p w14:paraId="281C94C6" w14:textId="77777777" w:rsidR="00312475" w:rsidRPr="00177A08" w:rsidRDefault="007B7BDB" w:rsidP="00147FE0">
      <w:pPr>
        <w:pStyle w:val="Akapitzlist"/>
        <w:numPr>
          <w:ilvl w:val="0"/>
          <w:numId w:val="1"/>
        </w:numPr>
        <w:tabs>
          <w:tab w:val="left" w:pos="254"/>
        </w:tabs>
        <w:spacing w:before="2" w:line="276" w:lineRule="auto"/>
        <w:ind w:left="253" w:hanging="139"/>
        <w:rPr>
          <w:sz w:val="24"/>
          <w:szCs w:val="24"/>
        </w:rPr>
      </w:pPr>
      <w:r w:rsidRPr="00177A08">
        <w:rPr>
          <w:sz w:val="24"/>
          <w:szCs w:val="24"/>
        </w:rPr>
        <w:t>Ułożenia przewodów w</w:t>
      </w:r>
      <w:r w:rsidRPr="00177A08">
        <w:rPr>
          <w:spacing w:val="-4"/>
          <w:sz w:val="24"/>
          <w:szCs w:val="24"/>
        </w:rPr>
        <w:t xml:space="preserve"> </w:t>
      </w:r>
      <w:r w:rsidRPr="00177A08">
        <w:rPr>
          <w:sz w:val="24"/>
          <w:szCs w:val="24"/>
        </w:rPr>
        <w:t>gruncie;</w:t>
      </w:r>
    </w:p>
    <w:p w14:paraId="6B842DD1" w14:textId="77777777" w:rsidR="00312475" w:rsidRPr="00177A08" w:rsidRDefault="007B7BDB" w:rsidP="00147FE0">
      <w:pPr>
        <w:pStyle w:val="Akapitzlist"/>
        <w:numPr>
          <w:ilvl w:val="0"/>
          <w:numId w:val="1"/>
        </w:numPr>
        <w:tabs>
          <w:tab w:val="left" w:pos="254"/>
        </w:tabs>
        <w:spacing w:line="276" w:lineRule="auto"/>
        <w:ind w:left="253" w:hanging="139"/>
        <w:rPr>
          <w:sz w:val="24"/>
          <w:szCs w:val="24"/>
        </w:rPr>
      </w:pPr>
      <w:r w:rsidRPr="00177A08">
        <w:rPr>
          <w:sz w:val="24"/>
          <w:szCs w:val="24"/>
        </w:rPr>
        <w:t>Spadków</w:t>
      </w:r>
      <w:r w:rsidRPr="00177A08">
        <w:rPr>
          <w:spacing w:val="-1"/>
          <w:sz w:val="24"/>
          <w:szCs w:val="24"/>
        </w:rPr>
        <w:t xml:space="preserve"> </w:t>
      </w:r>
      <w:r w:rsidRPr="00177A08">
        <w:rPr>
          <w:sz w:val="24"/>
          <w:szCs w:val="24"/>
        </w:rPr>
        <w:t>przewodów;</w:t>
      </w:r>
    </w:p>
    <w:p w14:paraId="48DEAC7A" w14:textId="77777777" w:rsidR="00312475" w:rsidRPr="00177A08" w:rsidRDefault="007B7BDB" w:rsidP="00147FE0">
      <w:pPr>
        <w:pStyle w:val="Akapitzlist"/>
        <w:numPr>
          <w:ilvl w:val="0"/>
          <w:numId w:val="1"/>
        </w:numPr>
        <w:tabs>
          <w:tab w:val="left" w:pos="254"/>
        </w:tabs>
        <w:spacing w:before="1" w:line="276" w:lineRule="auto"/>
        <w:ind w:left="253" w:hanging="139"/>
        <w:rPr>
          <w:sz w:val="24"/>
          <w:szCs w:val="24"/>
        </w:rPr>
      </w:pPr>
      <w:r w:rsidRPr="00177A08">
        <w:rPr>
          <w:sz w:val="24"/>
          <w:szCs w:val="24"/>
        </w:rPr>
        <w:t>Zamocowania</w:t>
      </w:r>
      <w:r w:rsidRPr="00177A08">
        <w:rPr>
          <w:spacing w:val="-2"/>
          <w:sz w:val="24"/>
          <w:szCs w:val="24"/>
        </w:rPr>
        <w:t xml:space="preserve"> </w:t>
      </w:r>
      <w:r w:rsidRPr="00177A08">
        <w:rPr>
          <w:sz w:val="24"/>
          <w:szCs w:val="24"/>
        </w:rPr>
        <w:t>przewodów;</w:t>
      </w:r>
    </w:p>
    <w:p w14:paraId="218BA069" w14:textId="77777777" w:rsidR="00312475" w:rsidRPr="00177A08" w:rsidRDefault="007B7BDB" w:rsidP="00147FE0">
      <w:pPr>
        <w:pStyle w:val="Akapitzlist"/>
        <w:numPr>
          <w:ilvl w:val="0"/>
          <w:numId w:val="1"/>
        </w:numPr>
        <w:tabs>
          <w:tab w:val="left" w:pos="254"/>
        </w:tabs>
        <w:spacing w:line="276" w:lineRule="auto"/>
        <w:ind w:left="253" w:hanging="139"/>
        <w:rPr>
          <w:sz w:val="24"/>
          <w:szCs w:val="24"/>
        </w:rPr>
      </w:pPr>
      <w:r w:rsidRPr="00177A08">
        <w:rPr>
          <w:sz w:val="24"/>
          <w:szCs w:val="24"/>
        </w:rPr>
        <w:t>Sposobu usytuowania przewodów i</w:t>
      </w:r>
      <w:r w:rsidRPr="00177A08">
        <w:rPr>
          <w:spacing w:val="-4"/>
          <w:sz w:val="24"/>
          <w:szCs w:val="24"/>
        </w:rPr>
        <w:t xml:space="preserve"> </w:t>
      </w:r>
      <w:r w:rsidRPr="00177A08">
        <w:rPr>
          <w:sz w:val="24"/>
          <w:szCs w:val="24"/>
        </w:rPr>
        <w:t>armatury;</w:t>
      </w:r>
    </w:p>
    <w:p w14:paraId="049598B1" w14:textId="77777777" w:rsidR="00312475" w:rsidRPr="00177A08" w:rsidRDefault="007B7BDB" w:rsidP="00147FE0">
      <w:pPr>
        <w:pStyle w:val="Akapitzlist"/>
        <w:numPr>
          <w:ilvl w:val="0"/>
          <w:numId w:val="1"/>
        </w:numPr>
        <w:tabs>
          <w:tab w:val="left" w:pos="254"/>
        </w:tabs>
        <w:spacing w:before="2" w:line="276" w:lineRule="auto"/>
        <w:ind w:left="253" w:hanging="139"/>
        <w:rPr>
          <w:sz w:val="24"/>
          <w:szCs w:val="24"/>
        </w:rPr>
      </w:pPr>
      <w:r w:rsidRPr="00177A08">
        <w:rPr>
          <w:sz w:val="24"/>
          <w:szCs w:val="24"/>
        </w:rPr>
        <w:t>Działania zamknięć wodnych i urządzeń</w:t>
      </w:r>
      <w:r w:rsidRPr="00177A08">
        <w:rPr>
          <w:spacing w:val="-6"/>
          <w:sz w:val="24"/>
          <w:szCs w:val="24"/>
        </w:rPr>
        <w:t xml:space="preserve"> </w:t>
      </w:r>
      <w:r w:rsidRPr="00177A08">
        <w:rPr>
          <w:sz w:val="24"/>
          <w:szCs w:val="24"/>
        </w:rPr>
        <w:t>spłukujących,</w:t>
      </w:r>
    </w:p>
    <w:p w14:paraId="7A0F68C8" w14:textId="77777777" w:rsidR="00312475" w:rsidRPr="00177A08" w:rsidRDefault="007B7BDB" w:rsidP="00147FE0">
      <w:pPr>
        <w:pStyle w:val="Akapitzlist"/>
        <w:numPr>
          <w:ilvl w:val="0"/>
          <w:numId w:val="1"/>
        </w:numPr>
        <w:tabs>
          <w:tab w:val="left" w:pos="254"/>
        </w:tabs>
        <w:spacing w:line="276" w:lineRule="auto"/>
        <w:ind w:left="253" w:hanging="139"/>
        <w:rPr>
          <w:sz w:val="24"/>
          <w:szCs w:val="24"/>
        </w:rPr>
      </w:pPr>
      <w:r w:rsidRPr="00177A08">
        <w:rPr>
          <w:sz w:val="24"/>
          <w:szCs w:val="24"/>
        </w:rPr>
        <w:t>Szczelności armatury</w:t>
      </w:r>
      <w:r w:rsidRPr="00177A08">
        <w:rPr>
          <w:spacing w:val="-2"/>
          <w:sz w:val="24"/>
          <w:szCs w:val="24"/>
        </w:rPr>
        <w:t xml:space="preserve"> </w:t>
      </w:r>
      <w:r w:rsidRPr="00177A08">
        <w:rPr>
          <w:sz w:val="24"/>
          <w:szCs w:val="24"/>
        </w:rPr>
        <w:t>czerpalnej;</w:t>
      </w:r>
    </w:p>
    <w:p w14:paraId="3C33C07C" w14:textId="24FFEC13" w:rsidR="00312475" w:rsidRPr="00177A08" w:rsidRDefault="007B7BDB" w:rsidP="00147FE0">
      <w:pPr>
        <w:pStyle w:val="Tekstpodstawowy"/>
        <w:spacing w:before="1" w:line="276" w:lineRule="auto"/>
        <w:ind w:right="102"/>
        <w:jc w:val="both"/>
        <w:rPr>
          <w:sz w:val="24"/>
          <w:szCs w:val="24"/>
        </w:rPr>
      </w:pPr>
      <w:r w:rsidRPr="00177A08">
        <w:rPr>
          <w:sz w:val="24"/>
          <w:szCs w:val="24"/>
        </w:rPr>
        <w:t>Szczegółowe wymagania i badania przy odbiorze zawierają normy: PN-81/B-10700.00, PN81/B- 10700.01, PN-81/B-10700.02, Po przeprowadzeniu badań komisja odbioru formułuje wnioski w postaci protokołu stanowiącego podstawę do przejęcia instalacji wodociągowej i kanalizacyjnej.</w:t>
      </w:r>
    </w:p>
    <w:p w14:paraId="211951AE" w14:textId="77777777" w:rsidR="00136DE7" w:rsidRPr="00136DE7" w:rsidRDefault="00136DE7" w:rsidP="00E743BC">
      <w:pPr>
        <w:pStyle w:val="Tekstpodstawowy"/>
        <w:spacing w:before="1" w:line="276" w:lineRule="auto"/>
        <w:ind w:left="0" w:right="102"/>
        <w:jc w:val="both"/>
        <w:rPr>
          <w:sz w:val="24"/>
          <w:szCs w:val="24"/>
        </w:rPr>
      </w:pPr>
    </w:p>
    <w:p w14:paraId="286C2A64" w14:textId="559DC166" w:rsidR="00312475" w:rsidRPr="00177A08" w:rsidRDefault="007B7BDB" w:rsidP="00147FE0">
      <w:pPr>
        <w:pStyle w:val="Nagwek1"/>
        <w:numPr>
          <w:ilvl w:val="0"/>
          <w:numId w:val="2"/>
        </w:numPr>
        <w:tabs>
          <w:tab w:val="left" w:pos="346"/>
        </w:tabs>
        <w:spacing w:before="1" w:line="276" w:lineRule="auto"/>
        <w:ind w:left="345" w:hanging="231"/>
        <w:jc w:val="both"/>
        <w:rPr>
          <w:sz w:val="24"/>
          <w:szCs w:val="24"/>
        </w:rPr>
      </w:pPr>
      <w:r w:rsidRPr="00177A08">
        <w:rPr>
          <w:sz w:val="24"/>
          <w:szCs w:val="24"/>
        </w:rPr>
        <w:t>Podstawa</w:t>
      </w:r>
      <w:r w:rsidRPr="00177A08">
        <w:rPr>
          <w:spacing w:val="-1"/>
          <w:sz w:val="24"/>
          <w:szCs w:val="24"/>
        </w:rPr>
        <w:t xml:space="preserve"> </w:t>
      </w:r>
      <w:r w:rsidRPr="00177A08">
        <w:rPr>
          <w:sz w:val="24"/>
          <w:szCs w:val="24"/>
        </w:rPr>
        <w:t>płatności.</w:t>
      </w:r>
    </w:p>
    <w:p w14:paraId="2011388E" w14:textId="77777777" w:rsidR="00751CEE" w:rsidRPr="00177A08" w:rsidRDefault="00751CEE" w:rsidP="00147FE0">
      <w:pPr>
        <w:pStyle w:val="Nagwek1"/>
        <w:tabs>
          <w:tab w:val="left" w:pos="346"/>
        </w:tabs>
        <w:spacing w:before="1" w:line="276" w:lineRule="auto"/>
        <w:ind w:left="345" w:firstLine="0"/>
        <w:jc w:val="both"/>
        <w:rPr>
          <w:sz w:val="24"/>
          <w:szCs w:val="24"/>
        </w:rPr>
      </w:pPr>
    </w:p>
    <w:p w14:paraId="2D723F64" w14:textId="6C0BDA16" w:rsidR="00751CEE" w:rsidRPr="008E5A92" w:rsidRDefault="007B7BDB" w:rsidP="008E5A92">
      <w:pPr>
        <w:pStyle w:val="Akapitzlist"/>
        <w:numPr>
          <w:ilvl w:val="1"/>
          <w:numId w:val="2"/>
        </w:numPr>
        <w:tabs>
          <w:tab w:val="left" w:pos="519"/>
        </w:tabs>
        <w:spacing w:before="1" w:line="276" w:lineRule="auto"/>
        <w:ind w:left="518" w:hanging="404"/>
        <w:jc w:val="both"/>
        <w:rPr>
          <w:b/>
          <w:sz w:val="24"/>
          <w:szCs w:val="24"/>
        </w:rPr>
      </w:pPr>
      <w:r w:rsidRPr="00177A08">
        <w:rPr>
          <w:b/>
          <w:sz w:val="24"/>
          <w:szCs w:val="24"/>
        </w:rPr>
        <w:t>Ogólne zasady dotyczące ustalania podstawy</w:t>
      </w:r>
      <w:r w:rsidRPr="00177A08">
        <w:rPr>
          <w:b/>
          <w:spacing w:val="-7"/>
          <w:sz w:val="24"/>
          <w:szCs w:val="24"/>
        </w:rPr>
        <w:t xml:space="preserve"> </w:t>
      </w:r>
      <w:r w:rsidRPr="00177A08">
        <w:rPr>
          <w:b/>
          <w:sz w:val="24"/>
          <w:szCs w:val="24"/>
        </w:rPr>
        <w:t>płatności</w:t>
      </w:r>
    </w:p>
    <w:p w14:paraId="033F22AB" w14:textId="7BC74050" w:rsidR="00312475" w:rsidRPr="00177A08" w:rsidRDefault="00F01682" w:rsidP="00147FE0">
      <w:pPr>
        <w:pStyle w:val="Tekstpodstawowy"/>
        <w:spacing w:line="276" w:lineRule="auto"/>
        <w:ind w:right="111"/>
        <w:jc w:val="both"/>
        <w:rPr>
          <w:sz w:val="24"/>
          <w:szCs w:val="24"/>
        </w:rPr>
      </w:pPr>
      <w:r>
        <w:rPr>
          <w:sz w:val="24"/>
          <w:szCs w:val="24"/>
        </w:rPr>
        <w:t>Podstawą płatności za wykonane roboty będzie umowa sporządzona pomiędzy Inwestorem, a Wykonawcą.</w:t>
      </w:r>
    </w:p>
    <w:p w14:paraId="1CAC297F" w14:textId="77777777" w:rsidR="00751CEE" w:rsidRPr="00177A08" w:rsidRDefault="00751CEE" w:rsidP="00147FE0">
      <w:pPr>
        <w:pStyle w:val="Tekstpodstawowy"/>
        <w:spacing w:line="276" w:lineRule="auto"/>
        <w:ind w:right="111"/>
        <w:jc w:val="both"/>
        <w:rPr>
          <w:sz w:val="24"/>
          <w:szCs w:val="24"/>
        </w:rPr>
      </w:pPr>
    </w:p>
    <w:p w14:paraId="6173C678" w14:textId="74C97C01" w:rsidR="00751CEE" w:rsidRPr="008E5A92" w:rsidRDefault="007B7BDB" w:rsidP="008E5A92">
      <w:pPr>
        <w:pStyle w:val="Nagwek1"/>
        <w:numPr>
          <w:ilvl w:val="1"/>
          <w:numId w:val="2"/>
        </w:numPr>
        <w:tabs>
          <w:tab w:val="left" w:pos="519"/>
        </w:tabs>
        <w:spacing w:before="1" w:line="276" w:lineRule="auto"/>
        <w:ind w:left="518" w:hanging="404"/>
        <w:jc w:val="both"/>
        <w:rPr>
          <w:sz w:val="24"/>
          <w:szCs w:val="24"/>
        </w:rPr>
      </w:pPr>
      <w:r w:rsidRPr="00177A08">
        <w:rPr>
          <w:sz w:val="24"/>
          <w:szCs w:val="24"/>
        </w:rPr>
        <w:t>Szczególne zasady dotyczące podstawy</w:t>
      </w:r>
      <w:r w:rsidRPr="00177A08">
        <w:rPr>
          <w:spacing w:val="-5"/>
          <w:sz w:val="24"/>
          <w:szCs w:val="24"/>
        </w:rPr>
        <w:t xml:space="preserve"> </w:t>
      </w:r>
      <w:r w:rsidRPr="00177A08">
        <w:rPr>
          <w:sz w:val="24"/>
          <w:szCs w:val="24"/>
        </w:rPr>
        <w:t>płatności</w:t>
      </w:r>
    </w:p>
    <w:p w14:paraId="2FB170E3" w14:textId="4F93D6EB" w:rsidR="00312475" w:rsidRDefault="007B7BDB" w:rsidP="00147FE0">
      <w:pPr>
        <w:pStyle w:val="Tekstpodstawowy"/>
        <w:spacing w:before="2" w:line="276" w:lineRule="auto"/>
        <w:ind w:right="110"/>
        <w:jc w:val="both"/>
        <w:rPr>
          <w:sz w:val="24"/>
          <w:szCs w:val="24"/>
        </w:rPr>
      </w:pPr>
      <w:r w:rsidRPr="00177A08">
        <w:rPr>
          <w:sz w:val="24"/>
          <w:szCs w:val="24"/>
        </w:rPr>
        <w:t>Roboty instalacyjne dla wykonania instalacji płatne są wg ceny obmiaru, które zawiera: • wykonanie robót przygotowawczych • wykonanie robót demonta</w:t>
      </w:r>
      <w:r w:rsidR="00751CEE" w:rsidRPr="00177A08">
        <w:rPr>
          <w:sz w:val="24"/>
          <w:szCs w:val="24"/>
        </w:rPr>
        <w:t>ż</w:t>
      </w:r>
      <w:r w:rsidRPr="00177A08">
        <w:rPr>
          <w:sz w:val="24"/>
          <w:szCs w:val="24"/>
        </w:rPr>
        <w:t>owych • układanie rur instalacyjnych • monta</w:t>
      </w:r>
      <w:r w:rsidR="00751CEE" w:rsidRPr="00177A08">
        <w:rPr>
          <w:sz w:val="24"/>
          <w:szCs w:val="24"/>
        </w:rPr>
        <w:t xml:space="preserve">ż </w:t>
      </w:r>
      <w:r w:rsidRPr="00177A08">
        <w:rPr>
          <w:sz w:val="24"/>
          <w:szCs w:val="24"/>
        </w:rPr>
        <w:t xml:space="preserve">przyborów i </w:t>
      </w:r>
      <w:r w:rsidR="00FF31FD">
        <w:rPr>
          <w:sz w:val="24"/>
          <w:szCs w:val="24"/>
        </w:rPr>
        <w:t>armatury</w:t>
      </w:r>
      <w:r w:rsidRPr="00177A08">
        <w:rPr>
          <w:sz w:val="24"/>
          <w:szCs w:val="24"/>
        </w:rPr>
        <w:t xml:space="preserve"> • przeprowadzenie pomiarów i badań wymaganych w ST</w:t>
      </w:r>
    </w:p>
    <w:p w14:paraId="75A8D068" w14:textId="10B2FED7" w:rsidR="0042226A" w:rsidRDefault="0042226A" w:rsidP="00147FE0">
      <w:pPr>
        <w:pStyle w:val="Tekstpodstawowy"/>
        <w:spacing w:before="2" w:line="276" w:lineRule="auto"/>
        <w:ind w:right="110"/>
        <w:jc w:val="both"/>
        <w:rPr>
          <w:sz w:val="24"/>
          <w:szCs w:val="24"/>
        </w:rPr>
      </w:pPr>
    </w:p>
    <w:p w14:paraId="6D8D1B48" w14:textId="77777777" w:rsidR="001266CA" w:rsidRDefault="001266CA" w:rsidP="00147FE0">
      <w:pPr>
        <w:pStyle w:val="Tekstpodstawowy"/>
        <w:spacing w:before="2" w:line="276" w:lineRule="auto"/>
        <w:ind w:right="110"/>
        <w:jc w:val="both"/>
        <w:rPr>
          <w:sz w:val="24"/>
          <w:szCs w:val="24"/>
        </w:rPr>
      </w:pPr>
    </w:p>
    <w:p w14:paraId="0AA83AA5" w14:textId="4E353433" w:rsidR="0042226A" w:rsidRPr="0075599E" w:rsidRDefault="0042226A" w:rsidP="0042226A">
      <w:pPr>
        <w:pStyle w:val="Standard"/>
        <w:spacing w:line="276" w:lineRule="auto"/>
        <w:ind w:left="5773" w:firstLine="180"/>
        <w:jc w:val="both"/>
        <w:rPr>
          <w:szCs w:val="24"/>
        </w:rPr>
      </w:pPr>
      <w:r w:rsidRPr="0039503B">
        <w:rPr>
          <w:b/>
          <w:bCs/>
          <w:i/>
          <w:iCs/>
        </w:rPr>
        <w:t>Opracował</w:t>
      </w:r>
    </w:p>
    <w:p w14:paraId="72DE7D77" w14:textId="77777777" w:rsidR="0042226A" w:rsidRPr="0039503B" w:rsidRDefault="0042226A" w:rsidP="0042226A">
      <w:pPr>
        <w:pStyle w:val="Standard"/>
        <w:tabs>
          <w:tab w:val="left" w:pos="6288"/>
        </w:tabs>
        <w:spacing w:line="276" w:lineRule="auto"/>
        <w:ind w:left="6288" w:hanging="335"/>
        <w:rPr>
          <w:b/>
          <w:bCs/>
          <w:i/>
          <w:iCs/>
        </w:rPr>
      </w:pPr>
      <w:r w:rsidRPr="0039503B">
        <w:rPr>
          <w:b/>
          <w:bCs/>
          <w:i/>
          <w:iCs/>
        </w:rPr>
        <w:t xml:space="preserve">mgr inż. </w:t>
      </w:r>
      <w:r>
        <w:rPr>
          <w:b/>
          <w:bCs/>
          <w:i/>
          <w:iCs/>
        </w:rPr>
        <w:t>Paweł Kurowski</w:t>
      </w:r>
    </w:p>
    <w:p w14:paraId="5C8040E7" w14:textId="644D68A6" w:rsidR="0042226A" w:rsidRDefault="0042226A" w:rsidP="0042226A">
      <w:pPr>
        <w:pStyle w:val="Standard"/>
        <w:tabs>
          <w:tab w:val="left" w:pos="6288"/>
        </w:tabs>
        <w:spacing w:line="276" w:lineRule="auto"/>
        <w:ind w:left="6288" w:hanging="335"/>
        <w:rPr>
          <w:b/>
          <w:bCs/>
          <w:spacing w:val="-1"/>
          <w:sz w:val="26"/>
          <w:szCs w:val="26"/>
        </w:rPr>
      </w:pPr>
      <w:r w:rsidRPr="0039503B">
        <w:rPr>
          <w:b/>
          <w:bCs/>
          <w:i/>
          <w:iCs/>
        </w:rPr>
        <w:t xml:space="preserve">nr </w:t>
      </w:r>
      <w:proofErr w:type="spellStart"/>
      <w:r w:rsidRPr="0039503B">
        <w:rPr>
          <w:b/>
          <w:bCs/>
          <w:i/>
          <w:iCs/>
        </w:rPr>
        <w:t>upr</w:t>
      </w:r>
      <w:proofErr w:type="spellEnd"/>
      <w:r w:rsidRPr="0039503B">
        <w:rPr>
          <w:b/>
          <w:bCs/>
          <w:i/>
          <w:iCs/>
        </w:rPr>
        <w:t>.:</w:t>
      </w:r>
      <w:r>
        <w:rPr>
          <w:b/>
          <w:bCs/>
          <w:i/>
          <w:iCs/>
        </w:rPr>
        <w:t xml:space="preserve"> </w:t>
      </w:r>
      <w:r w:rsidRPr="0039503B">
        <w:rPr>
          <w:b/>
          <w:bCs/>
          <w:i/>
          <w:iCs/>
        </w:rPr>
        <w:t>LUB/03</w:t>
      </w:r>
      <w:r>
        <w:rPr>
          <w:b/>
          <w:bCs/>
          <w:i/>
          <w:iCs/>
        </w:rPr>
        <w:t>13</w:t>
      </w:r>
      <w:r w:rsidRPr="0039503B">
        <w:rPr>
          <w:b/>
          <w:bCs/>
          <w:i/>
          <w:iCs/>
        </w:rPr>
        <w:t>/PWBS/</w:t>
      </w:r>
      <w:r>
        <w:rPr>
          <w:b/>
          <w:bCs/>
          <w:i/>
          <w:iCs/>
        </w:rPr>
        <w:t>20</w:t>
      </w:r>
    </w:p>
    <w:p w14:paraId="640ABAAC" w14:textId="77777777" w:rsidR="0042226A" w:rsidRPr="00177A08" w:rsidRDefault="0042226A" w:rsidP="00147FE0">
      <w:pPr>
        <w:pStyle w:val="Tekstpodstawowy"/>
        <w:spacing w:before="2" w:line="276" w:lineRule="auto"/>
        <w:ind w:right="110"/>
        <w:jc w:val="both"/>
        <w:rPr>
          <w:sz w:val="24"/>
          <w:szCs w:val="24"/>
        </w:rPr>
      </w:pPr>
    </w:p>
    <w:sectPr w:rsidR="0042226A" w:rsidRPr="00177A08" w:rsidSect="00873099">
      <w:pgSz w:w="11910" w:h="16840"/>
      <w:pgMar w:top="1417" w:right="1417" w:bottom="1417" w:left="1417" w:header="708" w:footer="708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5849B9"/>
    <w:multiLevelType w:val="hybridMultilevel"/>
    <w:tmpl w:val="E5BAC93C"/>
    <w:lvl w:ilvl="0" w:tplc="A468B51A">
      <w:numFmt w:val="bullet"/>
      <w:lvlText w:val="•"/>
      <w:lvlJc w:val="left"/>
      <w:pPr>
        <w:ind w:left="116" w:hanging="138"/>
      </w:pPr>
      <w:rPr>
        <w:rFonts w:ascii="Times New Roman" w:eastAsia="Times New Roman" w:hAnsi="Times New Roman" w:cs="Times New Roman" w:hint="default"/>
        <w:w w:val="100"/>
        <w:sz w:val="23"/>
        <w:szCs w:val="23"/>
        <w:lang w:val="pl-PL" w:eastAsia="en-US" w:bidi="ar-SA"/>
      </w:rPr>
    </w:lvl>
    <w:lvl w:ilvl="1" w:tplc="517A212A">
      <w:numFmt w:val="bullet"/>
      <w:lvlText w:val="•"/>
      <w:lvlJc w:val="left"/>
      <w:pPr>
        <w:ind w:left="1092" w:hanging="138"/>
      </w:pPr>
      <w:rPr>
        <w:rFonts w:hint="default"/>
        <w:lang w:val="pl-PL" w:eastAsia="en-US" w:bidi="ar-SA"/>
      </w:rPr>
    </w:lvl>
    <w:lvl w:ilvl="2" w:tplc="9F7E4406">
      <w:numFmt w:val="bullet"/>
      <w:lvlText w:val="•"/>
      <w:lvlJc w:val="left"/>
      <w:pPr>
        <w:ind w:left="2065" w:hanging="138"/>
      </w:pPr>
      <w:rPr>
        <w:rFonts w:hint="default"/>
        <w:lang w:val="pl-PL" w:eastAsia="en-US" w:bidi="ar-SA"/>
      </w:rPr>
    </w:lvl>
    <w:lvl w:ilvl="3" w:tplc="20EECD7A">
      <w:numFmt w:val="bullet"/>
      <w:lvlText w:val="•"/>
      <w:lvlJc w:val="left"/>
      <w:pPr>
        <w:ind w:left="3037" w:hanging="138"/>
      </w:pPr>
      <w:rPr>
        <w:rFonts w:hint="default"/>
        <w:lang w:val="pl-PL" w:eastAsia="en-US" w:bidi="ar-SA"/>
      </w:rPr>
    </w:lvl>
    <w:lvl w:ilvl="4" w:tplc="3EFE0260">
      <w:numFmt w:val="bullet"/>
      <w:lvlText w:val="•"/>
      <w:lvlJc w:val="left"/>
      <w:pPr>
        <w:ind w:left="4010" w:hanging="138"/>
      </w:pPr>
      <w:rPr>
        <w:rFonts w:hint="default"/>
        <w:lang w:val="pl-PL" w:eastAsia="en-US" w:bidi="ar-SA"/>
      </w:rPr>
    </w:lvl>
    <w:lvl w:ilvl="5" w:tplc="90BAB3D8">
      <w:numFmt w:val="bullet"/>
      <w:lvlText w:val="•"/>
      <w:lvlJc w:val="left"/>
      <w:pPr>
        <w:ind w:left="4982" w:hanging="138"/>
      </w:pPr>
      <w:rPr>
        <w:rFonts w:hint="default"/>
        <w:lang w:val="pl-PL" w:eastAsia="en-US" w:bidi="ar-SA"/>
      </w:rPr>
    </w:lvl>
    <w:lvl w:ilvl="6" w:tplc="15581908">
      <w:numFmt w:val="bullet"/>
      <w:lvlText w:val="•"/>
      <w:lvlJc w:val="left"/>
      <w:pPr>
        <w:ind w:left="5955" w:hanging="138"/>
      </w:pPr>
      <w:rPr>
        <w:rFonts w:hint="default"/>
        <w:lang w:val="pl-PL" w:eastAsia="en-US" w:bidi="ar-SA"/>
      </w:rPr>
    </w:lvl>
    <w:lvl w:ilvl="7" w:tplc="B72463FE">
      <w:numFmt w:val="bullet"/>
      <w:lvlText w:val="•"/>
      <w:lvlJc w:val="left"/>
      <w:pPr>
        <w:ind w:left="6927" w:hanging="138"/>
      </w:pPr>
      <w:rPr>
        <w:rFonts w:hint="default"/>
        <w:lang w:val="pl-PL" w:eastAsia="en-US" w:bidi="ar-SA"/>
      </w:rPr>
    </w:lvl>
    <w:lvl w:ilvl="8" w:tplc="8CAAF878">
      <w:numFmt w:val="bullet"/>
      <w:lvlText w:val="•"/>
      <w:lvlJc w:val="left"/>
      <w:pPr>
        <w:ind w:left="7900" w:hanging="138"/>
      </w:pPr>
      <w:rPr>
        <w:rFonts w:hint="default"/>
        <w:lang w:val="pl-PL" w:eastAsia="en-US" w:bidi="ar-SA"/>
      </w:rPr>
    </w:lvl>
  </w:abstractNum>
  <w:abstractNum w:abstractNumId="1" w15:restartNumberingAfterBreak="0">
    <w:nsid w:val="588653F0"/>
    <w:multiLevelType w:val="multilevel"/>
    <w:tmpl w:val="B53A0778"/>
    <w:lvl w:ilvl="0">
      <w:start w:val="1"/>
      <w:numFmt w:val="decimal"/>
      <w:lvlText w:val="%1."/>
      <w:lvlJc w:val="left"/>
      <w:pPr>
        <w:ind w:left="341" w:hanging="226"/>
      </w:pPr>
      <w:rPr>
        <w:rFonts w:ascii="Times New Roman" w:eastAsia="Times New Roman" w:hAnsi="Times New Roman" w:cs="Times New Roman" w:hint="default"/>
        <w:b/>
        <w:bCs/>
        <w:w w:val="100"/>
        <w:sz w:val="23"/>
        <w:szCs w:val="23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461" w:hanging="346"/>
      </w:pPr>
      <w:rPr>
        <w:rFonts w:ascii="Times New Roman" w:eastAsia="Times New Roman" w:hAnsi="Times New Roman" w:cs="Times New Roman" w:hint="default"/>
        <w:b/>
        <w:bCs/>
        <w:spacing w:val="-2"/>
        <w:w w:val="100"/>
        <w:sz w:val="21"/>
        <w:szCs w:val="21"/>
        <w:lang w:val="pl-PL" w:eastAsia="en-US" w:bidi="ar-SA"/>
      </w:rPr>
    </w:lvl>
    <w:lvl w:ilvl="2">
      <w:start w:val="1"/>
      <w:numFmt w:val="decimal"/>
      <w:lvlText w:val="%1.%2.%3."/>
      <w:lvlJc w:val="left"/>
      <w:pPr>
        <w:ind w:left="690" w:hanging="575"/>
      </w:pPr>
      <w:rPr>
        <w:rFonts w:ascii="Times New Roman" w:eastAsia="Times New Roman" w:hAnsi="Times New Roman" w:cs="Times New Roman" w:hint="default"/>
        <w:b/>
        <w:bCs/>
        <w:spacing w:val="-4"/>
        <w:w w:val="100"/>
        <w:sz w:val="23"/>
        <w:szCs w:val="23"/>
        <w:lang w:val="pl-PL" w:eastAsia="en-US" w:bidi="ar-SA"/>
      </w:rPr>
    </w:lvl>
    <w:lvl w:ilvl="3">
      <w:start w:val="1"/>
      <w:numFmt w:val="decimal"/>
      <w:lvlText w:val="%1.%2.%3.%4."/>
      <w:lvlJc w:val="left"/>
      <w:pPr>
        <w:ind w:left="862" w:hanging="747"/>
      </w:pPr>
      <w:rPr>
        <w:rFonts w:ascii="Times New Roman" w:eastAsia="Times New Roman" w:hAnsi="Times New Roman" w:cs="Times New Roman" w:hint="default"/>
        <w:b/>
        <w:bCs/>
        <w:spacing w:val="-3"/>
        <w:w w:val="100"/>
        <w:sz w:val="23"/>
        <w:szCs w:val="23"/>
        <w:lang w:val="pl-PL" w:eastAsia="en-US" w:bidi="ar-SA"/>
      </w:rPr>
    </w:lvl>
    <w:lvl w:ilvl="4">
      <w:start w:val="1"/>
      <w:numFmt w:val="decimal"/>
      <w:lvlText w:val="%1.%2.%3.%4.%5."/>
      <w:lvlJc w:val="left"/>
      <w:pPr>
        <w:ind w:left="1033" w:hanging="918"/>
      </w:pPr>
      <w:rPr>
        <w:rFonts w:ascii="Times New Roman" w:eastAsia="Times New Roman" w:hAnsi="Times New Roman" w:cs="Times New Roman" w:hint="default"/>
        <w:b/>
        <w:bCs/>
        <w:spacing w:val="-2"/>
        <w:w w:val="100"/>
        <w:sz w:val="23"/>
        <w:szCs w:val="23"/>
        <w:lang w:val="pl-PL" w:eastAsia="en-US" w:bidi="ar-SA"/>
      </w:rPr>
    </w:lvl>
    <w:lvl w:ilvl="5">
      <w:numFmt w:val="bullet"/>
      <w:lvlText w:val="•"/>
      <w:lvlJc w:val="left"/>
      <w:pPr>
        <w:ind w:left="1040" w:hanging="918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2801" w:hanging="918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4562" w:hanging="918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6323" w:hanging="918"/>
      </w:pPr>
      <w:rPr>
        <w:rFonts w:hint="default"/>
        <w:lang w:val="pl-PL" w:eastAsia="en-US" w:bidi="ar-SA"/>
      </w:rPr>
    </w:lvl>
  </w:abstractNum>
  <w:num w:numId="1" w16cid:durableId="110325051">
    <w:abstractNumId w:val="0"/>
  </w:num>
  <w:num w:numId="2" w16cid:durableId="123392687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2475"/>
    <w:rsid w:val="000B4359"/>
    <w:rsid w:val="000C3EFF"/>
    <w:rsid w:val="000D50F3"/>
    <w:rsid w:val="001266CA"/>
    <w:rsid w:val="00136DE7"/>
    <w:rsid w:val="00147FE0"/>
    <w:rsid w:val="001616DD"/>
    <w:rsid w:val="00177A08"/>
    <w:rsid w:val="00185087"/>
    <w:rsid w:val="001A240D"/>
    <w:rsid w:val="001D761B"/>
    <w:rsid w:val="0025309D"/>
    <w:rsid w:val="002C22C8"/>
    <w:rsid w:val="002C7694"/>
    <w:rsid w:val="0030315C"/>
    <w:rsid w:val="00312475"/>
    <w:rsid w:val="00323538"/>
    <w:rsid w:val="003326D8"/>
    <w:rsid w:val="00361230"/>
    <w:rsid w:val="00362E2F"/>
    <w:rsid w:val="003957DC"/>
    <w:rsid w:val="003A5D7C"/>
    <w:rsid w:val="003B6F36"/>
    <w:rsid w:val="0042226A"/>
    <w:rsid w:val="004273F3"/>
    <w:rsid w:val="004D1A47"/>
    <w:rsid w:val="00577B42"/>
    <w:rsid w:val="005B04D2"/>
    <w:rsid w:val="005C7FF7"/>
    <w:rsid w:val="005F35B2"/>
    <w:rsid w:val="00614752"/>
    <w:rsid w:val="0061552B"/>
    <w:rsid w:val="006C0C9D"/>
    <w:rsid w:val="00712470"/>
    <w:rsid w:val="00751CEE"/>
    <w:rsid w:val="007A07EE"/>
    <w:rsid w:val="007B7BDB"/>
    <w:rsid w:val="007F5B09"/>
    <w:rsid w:val="00873099"/>
    <w:rsid w:val="00894760"/>
    <w:rsid w:val="008B40CC"/>
    <w:rsid w:val="008C0947"/>
    <w:rsid w:val="008E5A92"/>
    <w:rsid w:val="00926ECE"/>
    <w:rsid w:val="0097482B"/>
    <w:rsid w:val="009750A7"/>
    <w:rsid w:val="009C4BB3"/>
    <w:rsid w:val="009D42BD"/>
    <w:rsid w:val="00A12ABC"/>
    <w:rsid w:val="00A338C0"/>
    <w:rsid w:val="00A469FB"/>
    <w:rsid w:val="00A54159"/>
    <w:rsid w:val="00AD6EA3"/>
    <w:rsid w:val="00B73CE3"/>
    <w:rsid w:val="00BD1779"/>
    <w:rsid w:val="00BF4543"/>
    <w:rsid w:val="00C03FE2"/>
    <w:rsid w:val="00C86953"/>
    <w:rsid w:val="00CD4E50"/>
    <w:rsid w:val="00DC15FF"/>
    <w:rsid w:val="00DD6868"/>
    <w:rsid w:val="00DE752A"/>
    <w:rsid w:val="00E21495"/>
    <w:rsid w:val="00E31F9A"/>
    <w:rsid w:val="00E743BC"/>
    <w:rsid w:val="00E76D30"/>
    <w:rsid w:val="00E946F1"/>
    <w:rsid w:val="00EF0A68"/>
    <w:rsid w:val="00F01682"/>
    <w:rsid w:val="00F26E9D"/>
    <w:rsid w:val="00FF1D0F"/>
    <w:rsid w:val="00FF31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007B71"/>
  <w15:docId w15:val="{8483E1B6-FC60-4155-A53F-0891F25455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eastAsia="Times New Roman" w:hAnsi="Times New Roman" w:cs="Times New Roman"/>
      <w:lang w:val="pl-PL"/>
    </w:rPr>
  </w:style>
  <w:style w:type="paragraph" w:styleId="Nagwek1">
    <w:name w:val="heading 1"/>
    <w:basedOn w:val="Normalny"/>
    <w:uiPriority w:val="9"/>
    <w:qFormat/>
    <w:pPr>
      <w:spacing w:line="264" w:lineRule="exact"/>
      <w:ind w:left="518" w:hanging="404"/>
      <w:outlineLvl w:val="0"/>
    </w:pPr>
    <w:rPr>
      <w:b/>
      <w:bCs/>
      <w:sz w:val="23"/>
      <w:szCs w:val="23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spacing w:line="264" w:lineRule="exact"/>
      <w:ind w:left="115"/>
    </w:pPr>
    <w:rPr>
      <w:sz w:val="23"/>
      <w:szCs w:val="23"/>
    </w:rPr>
  </w:style>
  <w:style w:type="paragraph" w:styleId="Tytu">
    <w:name w:val="Title"/>
    <w:basedOn w:val="Normalny"/>
    <w:uiPriority w:val="10"/>
    <w:qFormat/>
    <w:pPr>
      <w:spacing w:before="58"/>
      <w:ind w:left="2421" w:right="2398"/>
      <w:jc w:val="center"/>
    </w:pPr>
    <w:rPr>
      <w:b/>
      <w:bCs/>
      <w:sz w:val="40"/>
      <w:szCs w:val="40"/>
    </w:rPr>
  </w:style>
  <w:style w:type="paragraph" w:styleId="Akapitzlist">
    <w:name w:val="List Paragraph"/>
    <w:basedOn w:val="Normalny"/>
    <w:uiPriority w:val="1"/>
    <w:qFormat/>
    <w:pPr>
      <w:spacing w:line="264" w:lineRule="exact"/>
      <w:ind w:left="253" w:hanging="139"/>
    </w:pPr>
  </w:style>
  <w:style w:type="paragraph" w:customStyle="1" w:styleId="TableParagraph">
    <w:name w:val="Table Paragraph"/>
    <w:basedOn w:val="Normalny"/>
    <w:uiPriority w:val="1"/>
    <w:qFormat/>
  </w:style>
  <w:style w:type="table" w:styleId="Tabela-Siatka">
    <w:name w:val="Table Grid"/>
    <w:basedOn w:val="Standardowy"/>
    <w:uiPriority w:val="59"/>
    <w:rsid w:val="001616DD"/>
    <w:pPr>
      <w:widowControl/>
      <w:autoSpaceDE/>
      <w:autoSpaceDN/>
    </w:pPr>
    <w:rPr>
      <w:rFonts w:eastAsiaTheme="minorEastAsia"/>
      <w:lang w:val="pl-PL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147FE0"/>
    <w:pPr>
      <w:widowControl/>
      <w:suppressAutoHyphens/>
      <w:autoSpaceDE/>
      <w:autoSpaceDN/>
      <w:snapToGrid w:val="0"/>
    </w:pPr>
    <w:rPr>
      <w:rFonts w:ascii="Times New Roman" w:eastAsia="Arial" w:hAnsi="Times New Roman" w:cs="Times New Roman"/>
      <w:kern w:val="1"/>
      <w:sz w:val="24"/>
      <w:szCs w:val="20"/>
      <w:lang w:val="pl-PL" w:eastAsia="zh-CN"/>
    </w:rPr>
  </w:style>
  <w:style w:type="paragraph" w:customStyle="1" w:styleId="Default">
    <w:name w:val="Default"/>
    <w:rsid w:val="00B73CE3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9</Pages>
  <Words>2451</Words>
  <Characters>14706</Characters>
  <Application>Microsoft Office Word</Application>
  <DocSecurity>0</DocSecurity>
  <Lines>122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SZCZEGÓŁOWA SPECYFIKACJA TECHNICZNA</vt:lpstr>
    </vt:vector>
  </TitlesOfParts>
  <Company/>
  <LinksUpToDate>false</LinksUpToDate>
  <CharactersWithSpaces>17123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SZCZEGÓŁOWA SPECYFIKACJA TECHNICZNA</dc:title>
  <dc:subject>Usunięcie kolizji słupa nN z projektowanym chodnikiem w km 1+051,50 drogi wojewódzkiej nr 969, polegające na demontażu istniejącego słupa i zabudowie nowego w innej lokalizacji</dc:subject>
  <dc:creator>Autor: Zbigniew Postrożny</dc:creator>
  <cp:lastModifiedBy>Paweł Kurowski</cp:lastModifiedBy>
  <cp:revision>56</cp:revision>
  <dcterms:created xsi:type="dcterms:W3CDTF">2022-10-28T18:31:00Z</dcterms:created>
  <dcterms:modified xsi:type="dcterms:W3CDTF">2023-04-24T08:04:00Z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2021-09-06T00:00:00Z</vt:filetime>
  </property>
  <property fmtid="{D5CDD505-2E9C-101B-9397-08002B2CF9AE}" pid="3" name="Creator">
    <vt:lpwstr>Writer</vt:lpwstr>
  </property>
  <property fmtid="{D5CDD505-2E9C-101B-9397-08002B2CF9AE}" pid="4" name="LastSaved">
    <vt:filetime>2022-06-22T00:00:00Z</vt:filetime>
  </property>
</Properties>
</file>