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BF30" w14:textId="77777777" w:rsidR="002756FB" w:rsidRPr="005D45D4" w:rsidRDefault="002756FB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4CA1C4" w14:textId="5F658CD5" w:rsidR="001B0C74" w:rsidRPr="005D45D4" w:rsidRDefault="001B0C74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/>
          <w:sz w:val="24"/>
          <w:szCs w:val="24"/>
          <w:lang w:eastAsia="pl-PL"/>
        </w:rPr>
        <w:t>SPECYFIKACJA WARUNKÓW ZAMÓWIENIA (dalej SWZ)</w:t>
      </w:r>
    </w:p>
    <w:p w14:paraId="7058A1F4" w14:textId="77777777" w:rsidR="0008793B" w:rsidRPr="005D45D4" w:rsidRDefault="0008793B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9465B3" w14:textId="0BE58A94" w:rsidR="001B0C74" w:rsidRPr="005D45D4" w:rsidRDefault="00E96F1A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51E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Znak postępowania: </w:t>
      </w:r>
      <w:r w:rsidR="001B0C74" w:rsidRPr="007751E9">
        <w:rPr>
          <w:rFonts w:ascii="Arial" w:eastAsia="Times New Roman" w:hAnsi="Arial" w:cs="Arial"/>
          <w:b/>
          <w:sz w:val="24"/>
          <w:szCs w:val="24"/>
          <w:lang w:eastAsia="pl-PL"/>
        </w:rPr>
        <w:t>Z.P.271.</w:t>
      </w:r>
      <w:r w:rsidR="006D6925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8769F9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59304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1B0C74" w:rsidRPr="007751E9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9304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AE00803" w14:textId="77777777" w:rsidR="001B0C74" w:rsidRPr="005D45D4" w:rsidRDefault="001B0C74" w:rsidP="00242236">
      <w:pPr>
        <w:pStyle w:val="Default"/>
        <w:spacing w:line="276" w:lineRule="auto"/>
        <w:rPr>
          <w:color w:val="00B0F0"/>
        </w:rPr>
      </w:pPr>
    </w:p>
    <w:p w14:paraId="4FA01AC7" w14:textId="667BB615" w:rsidR="001B0C74" w:rsidRPr="005D45D4" w:rsidRDefault="001B0C74" w:rsidP="00242236">
      <w:pPr>
        <w:pStyle w:val="Default"/>
        <w:spacing w:line="276" w:lineRule="auto"/>
        <w:rPr>
          <w:b/>
          <w:bCs/>
          <w:color w:val="auto"/>
        </w:rPr>
      </w:pPr>
      <w:r w:rsidRPr="005D45D4">
        <w:rPr>
          <w:b/>
          <w:bCs/>
          <w:color w:val="auto"/>
        </w:rPr>
        <w:t xml:space="preserve">Rodzaj zamówienia:  </w:t>
      </w:r>
      <w:r w:rsidR="00F66B2B" w:rsidRPr="005D45D4">
        <w:rPr>
          <w:b/>
          <w:bCs/>
          <w:color w:val="auto"/>
        </w:rPr>
        <w:t>roboty budowlane</w:t>
      </w:r>
    </w:p>
    <w:p w14:paraId="2CF919A8" w14:textId="6B5A0F21" w:rsidR="0008793B" w:rsidRPr="005D45D4" w:rsidRDefault="0008793B" w:rsidP="00242236">
      <w:pPr>
        <w:pStyle w:val="Default"/>
        <w:spacing w:line="276" w:lineRule="auto"/>
        <w:rPr>
          <w:b/>
          <w:bCs/>
          <w:color w:val="auto"/>
        </w:rPr>
      </w:pPr>
    </w:p>
    <w:p w14:paraId="790361AA" w14:textId="02DDB16E" w:rsidR="0008793B" w:rsidRPr="005D45D4" w:rsidRDefault="0008793B" w:rsidP="002422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będzie w trybie </w:t>
      </w:r>
      <w:r w:rsidRPr="005D45D4">
        <w:rPr>
          <w:rFonts w:ascii="Arial" w:hAnsi="Arial" w:cs="Arial"/>
          <w:sz w:val="24"/>
          <w:szCs w:val="24"/>
        </w:rPr>
        <w:t xml:space="preserve">podstawowym na podstawie art. 275 pkt 2) </w:t>
      </w:r>
      <w:r w:rsidRPr="005D45D4">
        <w:rPr>
          <w:rFonts w:ascii="Arial" w:hAnsi="Arial" w:cs="Arial"/>
          <w:color w:val="000000"/>
          <w:sz w:val="24"/>
          <w:szCs w:val="24"/>
        </w:rPr>
        <w:t>ustawy z dnia 11 wr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ześnia 2019 r. - Prawo zamówień publicznych (t. j. Dz. U. z 202</w:t>
      </w:r>
      <w:r w:rsidR="008769F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r. poz. 1</w:t>
      </w:r>
      <w:r w:rsidR="008769F9">
        <w:rPr>
          <w:rFonts w:ascii="Arial" w:eastAsia="Times New Roman" w:hAnsi="Arial" w:cs="Arial"/>
          <w:sz w:val="24"/>
          <w:szCs w:val="24"/>
          <w:lang w:eastAsia="pl-PL"/>
        </w:rPr>
        <w:t>605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ze zm.) - dalej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, którego przedmiotem jest</w:t>
      </w:r>
      <w:r w:rsidR="00E76E20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wykonanie robót budowlanych pn.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3B0B233" w14:textId="77777777" w:rsidR="00C5167C" w:rsidRPr="00C5167C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5167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„Wymiana pokrycia dachowego na budynku Samorządowego Przedszkola </w:t>
      </w:r>
    </w:p>
    <w:p w14:paraId="56C8DD7B" w14:textId="4CB1157C" w:rsidR="001B0C74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5167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proofErr w:type="spellStart"/>
      <w:r w:rsidRPr="00C5167C">
        <w:rPr>
          <w:rFonts w:ascii="Arial" w:eastAsia="Times New Roman" w:hAnsi="Arial" w:cs="Arial"/>
          <w:b/>
          <w:sz w:val="24"/>
          <w:szCs w:val="24"/>
          <w:lang w:eastAsia="pl-PL"/>
        </w:rPr>
        <w:t>Posądzy</w:t>
      </w:r>
      <w:proofErr w:type="spellEnd"/>
      <w:r w:rsidRPr="00C5167C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3E8C683B" w14:textId="77777777" w:rsidR="00C5167C" w:rsidRPr="005D45D4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665806" w14:textId="34495DC5" w:rsidR="00E07D52" w:rsidRDefault="00E07D52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553280" w14:textId="77777777" w:rsidR="00C5167C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2B1E0DA" w14:textId="77777777" w:rsidR="00C5167C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50281A" w14:textId="77777777" w:rsidR="00C5167C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BD49B7" w14:textId="77777777" w:rsidR="00C5167C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230921" w14:textId="77777777" w:rsidR="00C5167C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563F72" w14:textId="77777777" w:rsidR="00C5167C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9ED76B" w14:textId="77777777" w:rsidR="00C5167C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F65822" w14:textId="77777777" w:rsidR="00C5167C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6D9618" w14:textId="77777777" w:rsidR="00C5167C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9F270E" w14:textId="5DAA48C8" w:rsidR="00532FA4" w:rsidRDefault="00532FA4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B714DE" w14:textId="52A87E49" w:rsidR="00532FA4" w:rsidRDefault="00532FA4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01971B" w14:textId="18268A77" w:rsidR="00532FA4" w:rsidRDefault="00532FA4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9AB340" w14:textId="77777777" w:rsidR="004C60B9" w:rsidRDefault="004C60B9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9E80FC" w14:textId="77777777" w:rsidR="00F609FE" w:rsidRDefault="00F609FE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46A194" w14:textId="77777777" w:rsidR="00F609FE" w:rsidRDefault="00F609FE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921BF9" w14:textId="77777777" w:rsidR="00F609FE" w:rsidRDefault="00F609FE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3CA0EB" w14:textId="77777777" w:rsidR="00F609FE" w:rsidRDefault="00F609FE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930D59" w14:textId="77777777" w:rsidR="00F609FE" w:rsidRDefault="00F609FE" w:rsidP="00242236">
      <w:pPr>
        <w:spacing w:after="0" w:line="276" w:lineRule="auto"/>
      </w:pPr>
    </w:p>
    <w:p w14:paraId="150B3C9C" w14:textId="77777777" w:rsidR="00107D17" w:rsidRDefault="00107D17" w:rsidP="00242236">
      <w:pPr>
        <w:spacing w:after="0" w:line="276" w:lineRule="auto"/>
      </w:pPr>
    </w:p>
    <w:p w14:paraId="6B34D615" w14:textId="77777777" w:rsidR="00107D17" w:rsidRDefault="00107D17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34F359" w14:textId="77777777" w:rsidR="00C5167C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F75650" w14:textId="77777777" w:rsidR="00F8600C" w:rsidRDefault="00F8600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7EC1CC" w14:textId="77777777" w:rsidR="00C5167C" w:rsidRDefault="00C5167C" w:rsidP="0024223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AB7452" w14:textId="71B0BBF4" w:rsidR="00F609FE" w:rsidRDefault="001B0C74" w:rsidP="00242236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437E2">
        <w:rPr>
          <w:rFonts w:ascii="Arial" w:eastAsia="Times New Roman" w:hAnsi="Arial" w:cs="Arial"/>
          <w:bCs/>
          <w:sz w:val="24"/>
          <w:szCs w:val="24"/>
          <w:lang w:eastAsia="pl-PL"/>
        </w:rPr>
        <w:t>ZATWIERDZIŁ:</w:t>
      </w:r>
    </w:p>
    <w:p w14:paraId="5E9AFCDB" w14:textId="77777777" w:rsidR="00447EB3" w:rsidRPr="00447EB3" w:rsidRDefault="00447EB3" w:rsidP="00447EB3">
      <w:pPr>
        <w:tabs>
          <w:tab w:val="left" w:pos="2783"/>
        </w:tabs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AE34209" w14:textId="77777777" w:rsidR="00447EB3" w:rsidRPr="00447EB3" w:rsidRDefault="00447EB3" w:rsidP="00447EB3">
      <w:pPr>
        <w:tabs>
          <w:tab w:val="left" w:pos="2783"/>
        </w:tabs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47EB3">
        <w:rPr>
          <w:rFonts w:ascii="Arial" w:eastAsia="Times New Roman" w:hAnsi="Arial" w:cs="Arial"/>
          <w:bCs/>
          <w:sz w:val="24"/>
          <w:szCs w:val="24"/>
          <w:lang w:eastAsia="pl-PL"/>
        </w:rPr>
        <w:t>Zastępca Wójta</w:t>
      </w:r>
    </w:p>
    <w:p w14:paraId="2E4E42A4" w14:textId="7B69435C" w:rsidR="00083B7D" w:rsidRDefault="00447EB3" w:rsidP="00447EB3">
      <w:pPr>
        <w:tabs>
          <w:tab w:val="left" w:pos="2783"/>
        </w:tabs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47EB3">
        <w:rPr>
          <w:rFonts w:ascii="Arial" w:eastAsia="Times New Roman" w:hAnsi="Arial" w:cs="Arial"/>
          <w:bCs/>
          <w:sz w:val="24"/>
          <w:szCs w:val="24"/>
          <w:lang w:eastAsia="pl-PL"/>
        </w:rPr>
        <w:t>mgr inż. Hubert Wawrzeń</w:t>
      </w:r>
    </w:p>
    <w:p w14:paraId="621B7310" w14:textId="77777777" w:rsidR="00083B7D" w:rsidRDefault="00083B7D" w:rsidP="00242236">
      <w:pPr>
        <w:tabs>
          <w:tab w:val="left" w:pos="2783"/>
        </w:tabs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843E9D8" w14:textId="02753171" w:rsidR="00F609FE" w:rsidRPr="004C60B9" w:rsidRDefault="001B0C74" w:rsidP="00242236">
      <w:pPr>
        <w:tabs>
          <w:tab w:val="left" w:pos="2783"/>
        </w:tabs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69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Koniusza, </w:t>
      </w:r>
      <w:r w:rsidR="00067865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6566EA" w:rsidRPr="008769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769F9" w:rsidRPr="008769F9">
        <w:rPr>
          <w:rFonts w:ascii="Arial" w:eastAsia="Times New Roman" w:hAnsi="Arial" w:cs="Arial"/>
          <w:bCs/>
          <w:sz w:val="24"/>
          <w:szCs w:val="24"/>
          <w:lang w:eastAsia="pl-PL"/>
        </w:rPr>
        <w:t>listopada</w:t>
      </w:r>
      <w:r w:rsidR="00AE0A9C" w:rsidRPr="008769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769F9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593042" w:rsidRPr="008769F9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8769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437E2">
        <w:rPr>
          <w:rFonts w:ascii="Arial" w:eastAsia="Times New Roman" w:hAnsi="Arial" w:cs="Arial"/>
          <w:bCs/>
          <w:sz w:val="24"/>
          <w:szCs w:val="24"/>
          <w:lang w:eastAsia="pl-PL"/>
        </w:rPr>
        <w:t>r</w:t>
      </w:r>
      <w:r w:rsidR="002422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7C214DDE" w14:textId="6EAE24FF" w:rsidR="00EE4BE3" w:rsidRPr="00FE3A86" w:rsidRDefault="00EE4BE3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lastRenderedPageBreak/>
        <w:t>Dział I</w:t>
      </w:r>
    </w:p>
    <w:p w14:paraId="4FA30806" w14:textId="25B03DF8" w:rsidR="00BD4F86" w:rsidRPr="00242236" w:rsidRDefault="00EE4BE3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Nazwa oraz adres zamawiającego, numer telefonu, adres poczty elektronicznej oraz strony internetowej prowadzonego postępowania:</w:t>
      </w:r>
    </w:p>
    <w:p w14:paraId="66EA36AE" w14:textId="77777777" w:rsidR="00C24EAD" w:rsidRDefault="001B0C74" w:rsidP="00C24EAD">
      <w:pPr>
        <w:numPr>
          <w:ilvl w:val="0"/>
          <w:numId w:val="3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Zamawiającym jest Gmina Koniusza, Koniusza 55, 32-104 Koniusza REGON: 351555051, NIP: 6821773580</w:t>
      </w:r>
      <w:r w:rsidR="00DA5458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3A22B07B" w14:textId="3C869F17" w:rsidR="00C24EAD" w:rsidRDefault="00DA5458" w:rsidP="00C24EAD">
      <w:pPr>
        <w:numPr>
          <w:ilvl w:val="0"/>
          <w:numId w:val="3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4EAD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="001B0C74" w:rsidRPr="00C24EAD">
        <w:rPr>
          <w:rFonts w:ascii="Arial" w:eastAsia="Times New Roman" w:hAnsi="Arial" w:cs="Arial"/>
          <w:bCs/>
          <w:sz w:val="24"/>
          <w:szCs w:val="24"/>
          <w:lang w:eastAsia="pl-PL"/>
        </w:rPr>
        <w:t>umer telefonu: 12-386-91-</w:t>
      </w:r>
      <w:r w:rsidR="00624571" w:rsidRPr="00C24EAD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1B0C74" w:rsidRPr="00C24EAD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C24EAD">
        <w:rPr>
          <w:rFonts w:ascii="Arial" w:eastAsia="Times New Roman" w:hAnsi="Arial" w:cs="Arial"/>
          <w:bCs/>
          <w:sz w:val="24"/>
          <w:szCs w:val="24"/>
          <w:lang w:val="en-US" w:eastAsia="pl-PL"/>
        </w:rPr>
        <w:t>.</w:t>
      </w:r>
    </w:p>
    <w:p w14:paraId="588707F0" w14:textId="77777777" w:rsidR="00C24EAD" w:rsidRDefault="001B0C74" w:rsidP="00C24EAD">
      <w:pPr>
        <w:numPr>
          <w:ilvl w:val="0"/>
          <w:numId w:val="3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4E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strony internetowej: </w:t>
      </w:r>
      <w:hyperlink r:id="rId7" w:history="1">
        <w:r w:rsidRPr="00C24EAD">
          <w:rPr>
            <w:rFonts w:ascii="Arial" w:eastAsia="Times New Roman" w:hAnsi="Arial" w:cs="Arial"/>
            <w:bCs/>
            <w:color w:val="4472C4" w:themeColor="accent1"/>
            <w:sz w:val="24"/>
            <w:szCs w:val="24"/>
            <w:u w:val="single"/>
            <w:lang w:eastAsia="pl-PL"/>
          </w:rPr>
          <w:t>www.koniusza.pl</w:t>
        </w:r>
      </w:hyperlink>
      <w:r w:rsidR="00DA5458" w:rsidRPr="00C24EAD">
        <w:rPr>
          <w:rFonts w:ascii="Arial" w:eastAsia="Times New Roman" w:hAnsi="Arial" w:cs="Arial"/>
          <w:bCs/>
          <w:color w:val="4472C4" w:themeColor="accent1"/>
          <w:sz w:val="24"/>
          <w:szCs w:val="24"/>
          <w:u w:val="single"/>
          <w:lang w:eastAsia="pl-PL"/>
        </w:rPr>
        <w:t>.</w:t>
      </w:r>
    </w:p>
    <w:p w14:paraId="449F4309" w14:textId="77777777" w:rsidR="00C24EAD" w:rsidRDefault="001B0C74" w:rsidP="00C24EAD">
      <w:pPr>
        <w:numPr>
          <w:ilvl w:val="0"/>
          <w:numId w:val="3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4EAD">
        <w:rPr>
          <w:rFonts w:ascii="Arial" w:hAnsi="Arial" w:cs="Arial"/>
          <w:sz w:val="24"/>
          <w:szCs w:val="24"/>
          <w:shd w:val="clear" w:color="auto" w:fill="FFFFFF"/>
        </w:rPr>
        <w:t xml:space="preserve">Adres strony internetowej prowadzonego postępowania, na której udostępniane będą zmiany i wyjaśnienia treści SWZ oraz inne dokumenty zamówienia bezpośrednio związane z postępowaniem: </w:t>
      </w:r>
      <w:bookmarkStart w:id="0" w:name="_Hlk92892562"/>
      <w:r w:rsidRPr="00C24EA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C24EA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C24EA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C24EA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C24EAD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C24EA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0"/>
      <w:r w:rsidR="00DA5458" w:rsidRPr="00C24EAD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13FAC29B" w14:textId="238BC8B3" w:rsidR="00A11C90" w:rsidRPr="00C24EAD" w:rsidRDefault="001B0C74" w:rsidP="00C24EAD">
      <w:pPr>
        <w:numPr>
          <w:ilvl w:val="0"/>
          <w:numId w:val="3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4EAD">
        <w:rPr>
          <w:rFonts w:ascii="Arial" w:eastAsia="Times New Roman" w:hAnsi="Arial" w:cs="Arial"/>
          <w:sz w:val="24"/>
          <w:szCs w:val="24"/>
          <w:lang w:eastAsia="pl-PL"/>
        </w:rPr>
        <w:t>Godziny pracy Urzędu: 7.30 - 15.30 od poniedziałku do piątku.</w:t>
      </w:r>
    </w:p>
    <w:p w14:paraId="72425C57" w14:textId="77777777" w:rsidR="00242236" w:rsidRPr="00FE3A86" w:rsidRDefault="00242236" w:rsidP="00242236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2F2715" w14:textId="77777777" w:rsidR="00933924" w:rsidRPr="00FE3A86" w:rsidRDefault="00933924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II</w:t>
      </w:r>
    </w:p>
    <w:p w14:paraId="662D9DE3" w14:textId="76DD5FC7" w:rsidR="00933924" w:rsidRPr="00242236" w:rsidRDefault="00933924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Tryb udzielenia zamówienia oraz informacja, czy zamawiający przewiduje wybór najkorzystniejszej oferty z możliwością prowadzenia negocjacji</w:t>
      </w:r>
    </w:p>
    <w:p w14:paraId="58495DF0" w14:textId="2602D7E5" w:rsidR="00933924" w:rsidRPr="005D45D4" w:rsidRDefault="00F117C8" w:rsidP="00C24EAD">
      <w:pPr>
        <w:pStyle w:val="Akapitzlist"/>
        <w:numPr>
          <w:ilvl w:val="1"/>
          <w:numId w:val="1"/>
        </w:numPr>
        <w:spacing w:line="276" w:lineRule="auto"/>
        <w:ind w:left="357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>Zamawiający zgodnie z art. 275 pkt 2)</w:t>
      </w:r>
      <w:r w:rsidRPr="00AE0A9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E0A9C">
        <w:rPr>
          <w:rFonts w:ascii="Arial" w:eastAsia="Calibri" w:hAnsi="Arial" w:cs="Arial"/>
          <w:color w:val="000000"/>
          <w:sz w:val="24"/>
          <w:szCs w:val="24"/>
        </w:rPr>
        <w:t>Pzp</w:t>
      </w:r>
      <w:proofErr w:type="spellEnd"/>
      <w:r w:rsidRPr="00AE0A9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E0A9C">
        <w:rPr>
          <w:rFonts w:ascii="Arial" w:eastAsia="Calibri" w:hAnsi="Arial" w:cs="Arial"/>
          <w:bCs/>
          <w:color w:val="000000"/>
          <w:sz w:val="24"/>
          <w:szCs w:val="24"/>
        </w:rPr>
        <w:t xml:space="preserve">przewiduje </w:t>
      </w:r>
      <w:r w:rsidR="00F8627A" w:rsidRPr="00AE0A9C">
        <w:rPr>
          <w:rFonts w:ascii="Arial" w:eastAsia="Calibri" w:hAnsi="Arial" w:cs="Arial"/>
          <w:bCs/>
          <w:color w:val="000000"/>
          <w:sz w:val="24"/>
          <w:szCs w:val="24"/>
        </w:rPr>
        <w:t xml:space="preserve">możliwość </w:t>
      </w:r>
      <w:r w:rsidRPr="00AE0A9C">
        <w:rPr>
          <w:rFonts w:ascii="Arial" w:eastAsia="Calibri" w:hAnsi="Arial" w:cs="Arial"/>
          <w:bCs/>
          <w:color w:val="000000"/>
          <w:sz w:val="24"/>
          <w:szCs w:val="24"/>
        </w:rPr>
        <w:t>prowadzeni</w:t>
      </w:r>
      <w:r w:rsidR="00F8627A" w:rsidRPr="00AE0A9C">
        <w:rPr>
          <w:rFonts w:ascii="Arial" w:eastAsia="Calibri" w:hAnsi="Arial" w:cs="Arial"/>
          <w:bCs/>
          <w:color w:val="000000"/>
          <w:sz w:val="24"/>
          <w:szCs w:val="24"/>
        </w:rPr>
        <w:t>a</w:t>
      </w:r>
      <w:r w:rsidRPr="00AE0A9C">
        <w:rPr>
          <w:rFonts w:ascii="Arial" w:eastAsia="Calibri" w:hAnsi="Arial" w:cs="Arial"/>
          <w:bCs/>
          <w:color w:val="000000"/>
          <w:sz w:val="24"/>
          <w:szCs w:val="24"/>
        </w:rPr>
        <w:t xml:space="preserve"> negocjacji w celu ulepszenia treści ofert</w:t>
      </w:r>
      <w:r w:rsidRPr="005D45D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,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>któr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>e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 podlegać </w:t>
      </w:r>
      <w:r w:rsidR="000D0C1C" w:rsidRPr="005D45D4">
        <w:rPr>
          <w:rFonts w:ascii="Arial" w:eastAsia="Calibri" w:hAnsi="Arial" w:cs="Arial"/>
          <w:color w:val="000000"/>
          <w:sz w:val="24"/>
          <w:szCs w:val="24"/>
        </w:rPr>
        <w:t>będą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 ocenie w ramach kryteriów oceny ofert, a po zakończeniu negocjacji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z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amawiający zaprosi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w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ykonawców do składania ofert dodatkowych. </w:t>
      </w:r>
    </w:p>
    <w:p w14:paraId="6A860651" w14:textId="62FC1B0D" w:rsidR="00933924" w:rsidRPr="005D45D4" w:rsidRDefault="00F117C8" w:rsidP="00242236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>Negocjacje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>,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 o których mowa powyżej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>,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 nie będą mogły prowadzić do zmiany treści SWZ oraz będą dotyczyły wyłącznie tych elementów oferty, które podlegać będą 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 xml:space="preserve">ocenie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 ramach kryteriów oceny ofert. </w:t>
      </w:r>
    </w:p>
    <w:p w14:paraId="2057E87D" w14:textId="57CDE3CD" w:rsidR="00933924" w:rsidRPr="005D45D4" w:rsidRDefault="00F8627A" w:rsidP="00242236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hAnsi="Arial" w:cs="Arial"/>
          <w:sz w:val="24"/>
          <w:szCs w:val="24"/>
        </w:rPr>
        <w:t>Z</w:t>
      </w:r>
      <w:r w:rsidR="00F117C8" w:rsidRPr="005D45D4">
        <w:rPr>
          <w:rFonts w:ascii="Arial" w:hAnsi="Arial" w:cs="Arial"/>
          <w:sz w:val="24"/>
          <w:szCs w:val="24"/>
        </w:rPr>
        <w:t>amawiający przewiduje możliwość ograniczenia liczby wykonawców</w:t>
      </w:r>
      <w:r w:rsidR="00F117C8" w:rsidRPr="005D45D4">
        <w:rPr>
          <w:rFonts w:ascii="Arial" w:eastAsia="Calibri" w:hAnsi="Arial" w:cs="Arial"/>
          <w:sz w:val="24"/>
          <w:szCs w:val="24"/>
        </w:rPr>
        <w:t xml:space="preserve"> których zaprosi do negocjacji stosując kryteria oceny ofert opisane w </w:t>
      </w:r>
      <w:r w:rsidRPr="005D45D4">
        <w:rPr>
          <w:rFonts w:ascii="Arial" w:eastAsia="Calibri" w:hAnsi="Arial" w:cs="Arial"/>
          <w:sz w:val="24"/>
          <w:szCs w:val="24"/>
        </w:rPr>
        <w:t>Dziale XVI</w:t>
      </w:r>
      <w:r w:rsidR="00B903D2" w:rsidRPr="005D45D4">
        <w:rPr>
          <w:rFonts w:ascii="Arial" w:eastAsia="Calibri" w:hAnsi="Arial" w:cs="Arial"/>
          <w:sz w:val="24"/>
          <w:szCs w:val="24"/>
        </w:rPr>
        <w:t xml:space="preserve"> </w:t>
      </w:r>
      <w:r w:rsidR="00EE4BE3" w:rsidRPr="005D45D4">
        <w:rPr>
          <w:rFonts w:ascii="Arial" w:eastAsia="Calibri" w:hAnsi="Arial" w:cs="Arial"/>
          <w:sz w:val="24"/>
          <w:szCs w:val="24"/>
        </w:rPr>
        <w:t xml:space="preserve">SWZ. </w:t>
      </w:r>
      <w:r w:rsidR="00F117C8" w:rsidRPr="005D45D4">
        <w:rPr>
          <w:rFonts w:ascii="Arial" w:hAnsi="Arial" w:cs="Arial"/>
          <w:sz w:val="24"/>
          <w:szCs w:val="24"/>
        </w:rPr>
        <w:t>Maksymalna liczba wykonawców, których zamawiający zaprosi do negocjacji ofert wynosi 3</w:t>
      </w:r>
      <w:r w:rsidR="00332D40" w:rsidRPr="005D45D4">
        <w:rPr>
          <w:rFonts w:ascii="Arial" w:hAnsi="Arial" w:cs="Arial"/>
          <w:sz w:val="24"/>
          <w:szCs w:val="24"/>
        </w:rPr>
        <w:t xml:space="preserve"> (zamawiający zaprosi do negocjacji trzech wykonawców, którzy uzyskali</w:t>
      </w:r>
      <w:r w:rsidR="00D97807" w:rsidRPr="005D45D4">
        <w:rPr>
          <w:rFonts w:ascii="Arial" w:hAnsi="Arial" w:cs="Arial"/>
          <w:sz w:val="24"/>
          <w:szCs w:val="24"/>
        </w:rPr>
        <w:t xml:space="preserve"> w ogólnym rankingu </w:t>
      </w:r>
      <w:r w:rsidR="008E2BEF" w:rsidRPr="005D45D4">
        <w:rPr>
          <w:rFonts w:ascii="Arial" w:hAnsi="Arial" w:cs="Arial"/>
          <w:sz w:val="24"/>
          <w:szCs w:val="24"/>
        </w:rPr>
        <w:t xml:space="preserve">trzy </w:t>
      </w:r>
      <w:r w:rsidR="00D97807" w:rsidRPr="005D45D4">
        <w:rPr>
          <w:rFonts w:ascii="Arial" w:hAnsi="Arial" w:cs="Arial"/>
          <w:sz w:val="24"/>
          <w:szCs w:val="24"/>
        </w:rPr>
        <w:t>najwyższe l</w:t>
      </w:r>
      <w:r w:rsidR="00332D40" w:rsidRPr="005D45D4">
        <w:rPr>
          <w:rFonts w:ascii="Arial" w:hAnsi="Arial" w:cs="Arial"/>
          <w:sz w:val="24"/>
          <w:szCs w:val="24"/>
        </w:rPr>
        <w:t>icz</w:t>
      </w:r>
      <w:r w:rsidR="00332D40" w:rsidRPr="005D45D4">
        <w:rPr>
          <w:rFonts w:ascii="Arial" w:eastAsia="Calibri" w:hAnsi="Arial" w:cs="Arial"/>
          <w:sz w:val="24"/>
          <w:szCs w:val="24"/>
        </w:rPr>
        <w:t>b</w:t>
      </w:r>
      <w:r w:rsidR="008E2BEF" w:rsidRPr="005D45D4">
        <w:rPr>
          <w:rFonts w:ascii="Arial" w:eastAsia="Calibri" w:hAnsi="Arial" w:cs="Arial"/>
          <w:sz w:val="24"/>
          <w:szCs w:val="24"/>
        </w:rPr>
        <w:t>y</w:t>
      </w:r>
      <w:r w:rsidR="00332D40" w:rsidRPr="005D45D4">
        <w:rPr>
          <w:rFonts w:ascii="Arial" w:eastAsia="Calibri" w:hAnsi="Arial" w:cs="Arial"/>
          <w:sz w:val="24"/>
          <w:szCs w:val="24"/>
        </w:rPr>
        <w:t xml:space="preserve"> punktów w ramach kryteriów oceny ofert).</w:t>
      </w:r>
    </w:p>
    <w:p w14:paraId="3A9956AE" w14:textId="7F2CDAE0" w:rsidR="00933924" w:rsidRPr="005D45D4" w:rsidRDefault="00F117C8" w:rsidP="00242236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eastAsia="Calibri" w:hAnsi="Arial" w:cs="Arial"/>
          <w:sz w:val="24"/>
          <w:szCs w:val="24"/>
        </w:rPr>
        <w:t xml:space="preserve">Ofertę </w:t>
      </w:r>
      <w:r w:rsidR="009A37B3" w:rsidRPr="005D45D4">
        <w:rPr>
          <w:rFonts w:ascii="Arial" w:eastAsia="Calibri" w:hAnsi="Arial" w:cs="Arial"/>
          <w:sz w:val="24"/>
          <w:szCs w:val="24"/>
        </w:rPr>
        <w:t>w</w:t>
      </w:r>
      <w:r w:rsidRPr="005D45D4">
        <w:rPr>
          <w:rFonts w:ascii="Arial" w:eastAsia="Calibri" w:hAnsi="Arial" w:cs="Arial"/>
          <w:sz w:val="24"/>
          <w:szCs w:val="24"/>
        </w:rPr>
        <w:t xml:space="preserve">ykonawcy niezaproszonego do negocjacji uznaje się za odrzuconą. </w:t>
      </w:r>
    </w:p>
    <w:p w14:paraId="10355DA5" w14:textId="4649AC76" w:rsidR="00933924" w:rsidRPr="005D45D4" w:rsidRDefault="00F117C8" w:rsidP="00242236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eastAsia="Calibri" w:hAnsi="Arial" w:cs="Arial"/>
          <w:sz w:val="24"/>
          <w:szCs w:val="24"/>
        </w:rPr>
        <w:t xml:space="preserve">Jeżeli w odpowiedzi na ogłoszenie o zamówieniu, liczba złożonych przez </w:t>
      </w:r>
      <w:r w:rsidR="00EE4BE3" w:rsidRPr="005D45D4">
        <w:rPr>
          <w:rFonts w:ascii="Arial" w:eastAsia="Calibri" w:hAnsi="Arial" w:cs="Arial"/>
          <w:sz w:val="24"/>
          <w:szCs w:val="24"/>
        </w:rPr>
        <w:t>w</w:t>
      </w:r>
      <w:r w:rsidRPr="005D45D4">
        <w:rPr>
          <w:rFonts w:ascii="Arial" w:eastAsia="Calibri" w:hAnsi="Arial" w:cs="Arial"/>
          <w:sz w:val="24"/>
          <w:szCs w:val="24"/>
        </w:rPr>
        <w:t xml:space="preserve">ykonawców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>ofert niepodlegających odrzuceniu, będzie mniejsza niż trzy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>,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z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amawiający będzie kontynuował postępowanie.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J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eżeli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z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>amawiający uzna po otwarciu ofert, że nie będzie prowadził negocjacji, dokona wyboru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najkorzystniejszej oferty spośród niepodlegających odrzuceniu ofert złożonych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>w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>odpowiedzi na ogłoszenie o zamówieniu w ramach kryteriów oceny ofert.</w:t>
      </w:r>
    </w:p>
    <w:p w14:paraId="1B044858" w14:textId="1369F7E6" w:rsidR="00F117C8" w:rsidRPr="005D45D4" w:rsidRDefault="00F117C8" w:rsidP="00242236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Zamawiający poinformuje równocześnie wszystkich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w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ykonawców, którzy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 odpowiedzi na ogłoszenie o zamówieniu złożą oferty, o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w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ykonawcach: </w:t>
      </w:r>
    </w:p>
    <w:p w14:paraId="7627DCB4" w14:textId="6357DB8A" w:rsidR="00F117C8" w:rsidRPr="005D45D4" w:rsidRDefault="00F117C8" w:rsidP="002422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których oferty nie zostały odrzucone oraz punktacji przyznanej ofertom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 każdym kryterium oceny ofert i łącznej punktacji; </w:t>
      </w:r>
    </w:p>
    <w:p w14:paraId="0F867BEA" w14:textId="77777777" w:rsidR="00F117C8" w:rsidRPr="005D45D4" w:rsidRDefault="00F117C8" w:rsidP="002422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których oferty zostały odrzucone; </w:t>
      </w:r>
    </w:p>
    <w:p w14:paraId="53E74060" w14:textId="1D771D5F" w:rsidR="00F8627A" w:rsidRPr="005D45D4" w:rsidRDefault="00F117C8" w:rsidP="002422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którzy nie zostali zakwalifikowani do negocjacji oraz punktacji przyznanej ich ofertom w każdym kryterium oceny ofert i łącznej punktacji w przypadku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o którym mowa w art. 288 ust. 1 </w:t>
      </w:r>
      <w:proofErr w:type="spellStart"/>
      <w:r w:rsidRPr="005D45D4">
        <w:rPr>
          <w:rFonts w:ascii="Arial" w:eastAsia="Calibri" w:hAnsi="Arial" w:cs="Arial"/>
          <w:color w:val="000000"/>
          <w:sz w:val="24"/>
          <w:szCs w:val="24"/>
        </w:rPr>
        <w:t>Pzp</w:t>
      </w:r>
      <w:proofErr w:type="spellEnd"/>
    </w:p>
    <w:p w14:paraId="09DF15A7" w14:textId="5D77FF9A" w:rsidR="00933924" w:rsidRPr="00AE0A9C" w:rsidRDefault="00F8627A" w:rsidP="00242236">
      <w:pPr>
        <w:autoSpaceDE w:val="0"/>
        <w:autoSpaceDN w:val="0"/>
        <w:adjustRightInd w:val="0"/>
        <w:spacing w:after="0" w:line="276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 w:rsidRPr="00AE0A9C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- </w:t>
      </w:r>
      <w:r w:rsidR="00F117C8" w:rsidRPr="00AE0A9C">
        <w:rPr>
          <w:rFonts w:ascii="Arial" w:eastAsia="Calibri" w:hAnsi="Arial" w:cs="Arial"/>
          <w:color w:val="000000"/>
          <w:sz w:val="24"/>
          <w:szCs w:val="24"/>
        </w:rPr>
        <w:t xml:space="preserve"> podając uzasadnienie faktyczne i prawne.</w:t>
      </w:r>
    </w:p>
    <w:p w14:paraId="6BF71CCB" w14:textId="7DAE8B91" w:rsidR="00933924" w:rsidRPr="005D45D4" w:rsidRDefault="00F117C8" w:rsidP="0024223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>Zamawiający w zaproszeniu do negocjacji wskaże miejsce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termin 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sposób prowadzenia negocjacji 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 xml:space="preserve">oraz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>kryteria oceny ofert</w:t>
      </w:r>
      <w:r w:rsidR="00F8627A" w:rsidRPr="005D45D4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 ramach których będą prowadzone negocjacje w celu ulepszenia </w:t>
      </w:r>
      <w:r w:rsidR="00BE0DB8" w:rsidRPr="005D45D4">
        <w:rPr>
          <w:rFonts w:ascii="Arial" w:eastAsia="Calibri" w:hAnsi="Arial" w:cs="Arial"/>
          <w:color w:val="000000"/>
          <w:sz w:val="24"/>
          <w:szCs w:val="24"/>
        </w:rPr>
        <w:t xml:space="preserve">treści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ofert. </w:t>
      </w:r>
    </w:p>
    <w:p w14:paraId="42212BD9" w14:textId="77777777" w:rsidR="00933924" w:rsidRPr="005D45D4" w:rsidRDefault="00F117C8" w:rsidP="0024223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Prowadzone negocjacje będą miały charakter poufny. </w:t>
      </w:r>
    </w:p>
    <w:p w14:paraId="2F90D013" w14:textId="2C2D3383" w:rsidR="00933924" w:rsidRPr="005D45D4" w:rsidRDefault="00F117C8" w:rsidP="0024223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Zamawiający poinformuje równocześnie wszystkich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w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ykonawców, których oferty złożone w odpowiedzi na ogłoszenie o zamówieniu nie zostaną odrzucone, </w:t>
      </w:r>
      <w:r w:rsidR="00046752" w:rsidRPr="005D45D4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o zakończeniu negocjacji oraz zaprosi ich do składania ofert dodatkowych. </w:t>
      </w:r>
    </w:p>
    <w:p w14:paraId="756388E0" w14:textId="77777777" w:rsidR="00933924" w:rsidRPr="005D45D4" w:rsidRDefault="00F117C8" w:rsidP="0024223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Zamawiający wyznaczy termin na złożenie ofert dodatkowych z uwzględnieniem czasu potrzebnego na przygotowanie tych ofert, z tym że termin ten nie będzie krótszy niż </w:t>
      </w:r>
      <w:r w:rsidRPr="005D45D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5 dni 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od dnia przekazania zaproszenia do składania ofert dodatkowych. </w:t>
      </w:r>
    </w:p>
    <w:p w14:paraId="11F79663" w14:textId="711238F7" w:rsidR="00AF109F" w:rsidRPr="005D45D4" w:rsidRDefault="00F117C8" w:rsidP="0024223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Wykonawca będzie mógł złożyć ofertę dodatkową, która zawierć będzie nowe propozycje w zakresie treści oferty podlegających ocenie w ramach kryteriów oceny ofert wskazanych przez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z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amawiającego w zaproszeniu do negocjacji. Oferta dodatkowa nie będzie mogła być mniej korzystna w żadnym z kryteriów oceny ofert wskazanych w zaproszeniu do negocjacji niż oferta złożona </w:t>
      </w:r>
      <w:r w:rsidR="0019133B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 odpowiedzi na ogłoszenie o zamówieniu. Oferta przestaje wiązać </w:t>
      </w:r>
      <w:r w:rsidR="00EE4BE3" w:rsidRPr="005D45D4">
        <w:rPr>
          <w:rFonts w:ascii="Arial" w:eastAsia="Calibri" w:hAnsi="Arial" w:cs="Arial"/>
          <w:color w:val="000000"/>
          <w:sz w:val="24"/>
          <w:szCs w:val="24"/>
        </w:rPr>
        <w:t>w</w:t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ykonawcę </w:t>
      </w:r>
      <w:r w:rsidR="0019133B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w zakresie, w jakim złoży on ofertę dodatkową zawierającą korzystniejsze propozycje w ramach każdego z kryteriów oceny ofert wskazanych w zaproszeniu do negocjacji. Oferta dodatkowa, która jest mniej korzystna w którymkolwiek </w:t>
      </w:r>
      <w:r w:rsidR="0019133B">
        <w:rPr>
          <w:rFonts w:ascii="Arial" w:eastAsia="Calibri" w:hAnsi="Arial" w:cs="Arial"/>
          <w:color w:val="000000"/>
          <w:sz w:val="24"/>
          <w:szCs w:val="24"/>
        </w:rPr>
        <w:br/>
      </w:r>
      <w:r w:rsidRPr="005D45D4">
        <w:rPr>
          <w:rFonts w:ascii="Arial" w:eastAsia="Calibri" w:hAnsi="Arial" w:cs="Arial"/>
          <w:color w:val="000000"/>
          <w:sz w:val="24"/>
          <w:szCs w:val="24"/>
        </w:rPr>
        <w:t xml:space="preserve">z kryteriów oceny ofert wskazanych w zaproszeniu do negocjacji niż oferta złożona w odpowiedzi na ogłoszenie o zamówieniu, podlegać będzie odrzuceniu. </w:t>
      </w:r>
    </w:p>
    <w:p w14:paraId="6FF32367" w14:textId="63204B5F" w:rsidR="00B212DC" w:rsidRPr="005D45D4" w:rsidRDefault="00B212DC" w:rsidP="0024223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FF0000"/>
          <w:sz w:val="24"/>
          <w:szCs w:val="24"/>
        </w:rPr>
      </w:pPr>
      <w:r w:rsidRPr="005D45D4">
        <w:rPr>
          <w:rFonts w:ascii="Arial" w:eastAsia="Calibri" w:hAnsi="Arial" w:cs="Arial"/>
          <w:sz w:val="24"/>
          <w:szCs w:val="24"/>
        </w:rPr>
        <w:t>Do czynności podejmowanych przez zamawiającego, wykonawców</w:t>
      </w:r>
      <w:r w:rsidR="007D53A2">
        <w:rPr>
          <w:rFonts w:ascii="Arial" w:eastAsia="Calibri" w:hAnsi="Arial" w:cs="Arial"/>
          <w:sz w:val="24"/>
          <w:szCs w:val="24"/>
        </w:rPr>
        <w:t xml:space="preserve"> </w:t>
      </w:r>
      <w:r w:rsidR="0019133B">
        <w:rPr>
          <w:rFonts w:ascii="Arial" w:eastAsia="Calibri" w:hAnsi="Arial" w:cs="Arial"/>
          <w:sz w:val="24"/>
          <w:szCs w:val="24"/>
        </w:rPr>
        <w:br/>
      </w:r>
      <w:r w:rsidRPr="005D45D4">
        <w:rPr>
          <w:rFonts w:ascii="Arial" w:eastAsia="Calibri" w:hAnsi="Arial" w:cs="Arial"/>
          <w:sz w:val="24"/>
          <w:szCs w:val="24"/>
        </w:rPr>
        <w:t>w postępowaniu o udzielenie zamówienia oraz do umów w sprawach zamówień publicznych stosuje się przepisy ustawy z dnia</w:t>
      </w:r>
      <w:r w:rsidR="009A37B3" w:rsidRPr="005D45D4">
        <w:rPr>
          <w:rFonts w:ascii="Arial" w:eastAsia="Calibri" w:hAnsi="Arial" w:cs="Arial"/>
          <w:sz w:val="24"/>
          <w:szCs w:val="24"/>
        </w:rPr>
        <w:t xml:space="preserve"> </w:t>
      </w:r>
      <w:r w:rsidRPr="005D45D4">
        <w:rPr>
          <w:rFonts w:ascii="Arial" w:eastAsia="Calibri" w:hAnsi="Arial" w:cs="Arial"/>
          <w:sz w:val="24"/>
          <w:szCs w:val="24"/>
        </w:rPr>
        <w:t xml:space="preserve">23 kwietnia 1964 r. – Kodeks cywilny (t. j. Dz.U. z </w:t>
      </w:r>
      <w:r w:rsidR="006D6925">
        <w:rPr>
          <w:rFonts w:ascii="Arial" w:eastAsia="Calibri" w:hAnsi="Arial" w:cs="Arial"/>
          <w:sz w:val="24"/>
          <w:szCs w:val="24"/>
        </w:rPr>
        <w:t>202</w:t>
      </w:r>
      <w:r w:rsidR="00AF252A">
        <w:rPr>
          <w:rFonts w:ascii="Arial" w:eastAsia="Calibri" w:hAnsi="Arial" w:cs="Arial"/>
          <w:sz w:val="24"/>
          <w:szCs w:val="24"/>
        </w:rPr>
        <w:t>3</w:t>
      </w:r>
      <w:r w:rsidRPr="005D45D4">
        <w:rPr>
          <w:rFonts w:ascii="Arial" w:eastAsia="Calibri" w:hAnsi="Arial" w:cs="Arial"/>
          <w:sz w:val="24"/>
          <w:szCs w:val="24"/>
        </w:rPr>
        <w:t xml:space="preserve"> r. poz. </w:t>
      </w:r>
      <w:r w:rsidR="00AF252A">
        <w:rPr>
          <w:rFonts w:ascii="Arial" w:eastAsia="Calibri" w:hAnsi="Arial" w:cs="Arial"/>
          <w:sz w:val="24"/>
          <w:szCs w:val="24"/>
        </w:rPr>
        <w:t>1610</w:t>
      </w:r>
      <w:r w:rsidRPr="005D45D4">
        <w:rPr>
          <w:rFonts w:ascii="Arial" w:eastAsia="Calibri" w:hAnsi="Arial" w:cs="Arial"/>
          <w:sz w:val="24"/>
          <w:szCs w:val="24"/>
        </w:rPr>
        <w:t xml:space="preserve">), jeżeli przepisy </w:t>
      </w:r>
      <w:proofErr w:type="spellStart"/>
      <w:r w:rsidR="00626A47" w:rsidRPr="005D45D4">
        <w:rPr>
          <w:rFonts w:ascii="Arial" w:eastAsia="Calibri" w:hAnsi="Arial" w:cs="Arial"/>
          <w:sz w:val="24"/>
          <w:szCs w:val="24"/>
        </w:rPr>
        <w:t>P</w:t>
      </w:r>
      <w:r w:rsidRPr="005D45D4">
        <w:rPr>
          <w:rFonts w:ascii="Arial" w:eastAsia="Calibri" w:hAnsi="Arial" w:cs="Arial"/>
          <w:sz w:val="24"/>
          <w:szCs w:val="24"/>
        </w:rPr>
        <w:t>zp</w:t>
      </w:r>
      <w:proofErr w:type="spellEnd"/>
      <w:r w:rsidRPr="005D45D4">
        <w:rPr>
          <w:rFonts w:ascii="Arial" w:eastAsia="Calibri" w:hAnsi="Arial" w:cs="Arial"/>
          <w:sz w:val="24"/>
          <w:szCs w:val="24"/>
        </w:rPr>
        <w:t xml:space="preserve"> nie stanowią inaczej.</w:t>
      </w:r>
    </w:p>
    <w:p w14:paraId="3667342A" w14:textId="093F7036" w:rsidR="00AF109F" w:rsidRPr="005D45D4" w:rsidRDefault="00B212DC" w:rsidP="0024223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5D45D4">
        <w:rPr>
          <w:rFonts w:ascii="Arial" w:eastAsia="Calibri" w:hAnsi="Arial" w:cs="Arial"/>
          <w:sz w:val="24"/>
          <w:szCs w:val="24"/>
        </w:rPr>
        <w:t xml:space="preserve">W zakresie nieuregulowanym w niniejszej SWZ zastosowanie mają przepisy </w:t>
      </w:r>
      <w:proofErr w:type="spellStart"/>
      <w:r w:rsidRPr="005D45D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D45D4">
        <w:rPr>
          <w:rFonts w:ascii="Arial" w:eastAsia="Calibri" w:hAnsi="Arial" w:cs="Arial"/>
          <w:sz w:val="24"/>
          <w:szCs w:val="24"/>
        </w:rPr>
        <w:t>.</w:t>
      </w:r>
    </w:p>
    <w:p w14:paraId="61C084E8" w14:textId="77777777" w:rsidR="00F30444" w:rsidRPr="005D45D4" w:rsidRDefault="00F30444" w:rsidP="00242236">
      <w:pPr>
        <w:pStyle w:val="Nagwek2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1869DBC" w14:textId="77777777" w:rsidR="00AF109F" w:rsidRPr="00FE3A86" w:rsidRDefault="00AF109F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III</w:t>
      </w:r>
    </w:p>
    <w:p w14:paraId="51DA8253" w14:textId="7546237D" w:rsidR="00AF109F" w:rsidRPr="00242236" w:rsidRDefault="00AF109F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Opis przedmiotu zamówienia</w:t>
      </w:r>
    </w:p>
    <w:p w14:paraId="70D76782" w14:textId="77777777" w:rsidR="00C5167C" w:rsidRDefault="00C5167C" w:rsidP="002422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bookmarkStart w:id="1" w:name="_Hlk72321074"/>
      <w:r w:rsidRPr="00AB0969">
        <w:rPr>
          <w:rFonts w:ascii="Arial" w:hAnsi="Arial" w:cs="Arial"/>
          <w:sz w:val="24"/>
          <w:szCs w:val="24"/>
        </w:rPr>
        <w:t>Przedmiot</w:t>
      </w:r>
      <w:r>
        <w:rPr>
          <w:rFonts w:ascii="Arial" w:hAnsi="Arial" w:cs="Arial"/>
          <w:sz w:val="24"/>
          <w:szCs w:val="24"/>
        </w:rPr>
        <w:t>em</w:t>
      </w:r>
      <w:r w:rsidRPr="00AB0969">
        <w:rPr>
          <w:rFonts w:ascii="Arial" w:hAnsi="Arial" w:cs="Arial"/>
          <w:sz w:val="24"/>
          <w:szCs w:val="24"/>
        </w:rPr>
        <w:t xml:space="preserve"> zamówie</w:t>
      </w:r>
      <w:r>
        <w:rPr>
          <w:rFonts w:ascii="Arial" w:hAnsi="Arial" w:cs="Arial"/>
          <w:sz w:val="24"/>
          <w:szCs w:val="24"/>
        </w:rPr>
        <w:t>nia</w:t>
      </w:r>
      <w:r w:rsidRPr="00AB09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</w:t>
      </w:r>
      <w:r w:rsidRPr="00AB0969">
        <w:rPr>
          <w:rFonts w:ascii="Arial" w:hAnsi="Arial" w:cs="Arial"/>
          <w:sz w:val="24"/>
          <w:szCs w:val="24"/>
        </w:rPr>
        <w:t xml:space="preserve"> </w:t>
      </w:r>
      <w:r w:rsidRPr="00B12AB8">
        <w:rPr>
          <w:rFonts w:ascii="Arial" w:hAnsi="Arial" w:cs="Arial"/>
          <w:sz w:val="24"/>
          <w:szCs w:val="24"/>
        </w:rPr>
        <w:t xml:space="preserve">remont i wymiana pokrycia dachowego </w:t>
      </w:r>
      <w:r>
        <w:rPr>
          <w:rFonts w:ascii="Arial" w:hAnsi="Arial" w:cs="Arial"/>
          <w:sz w:val="24"/>
          <w:szCs w:val="24"/>
        </w:rPr>
        <w:br/>
      </w:r>
      <w:r w:rsidRPr="00B12AB8">
        <w:rPr>
          <w:rFonts w:ascii="Arial" w:hAnsi="Arial" w:cs="Arial"/>
          <w:sz w:val="24"/>
          <w:szCs w:val="24"/>
        </w:rPr>
        <w:t xml:space="preserve">w budynku Samorządowego Przedszkola w </w:t>
      </w:r>
      <w:proofErr w:type="spellStart"/>
      <w:r w:rsidRPr="00B12AB8">
        <w:rPr>
          <w:rFonts w:ascii="Arial" w:hAnsi="Arial" w:cs="Arial"/>
          <w:sz w:val="24"/>
          <w:szCs w:val="24"/>
        </w:rPr>
        <w:t>Posądzy</w:t>
      </w:r>
      <w:proofErr w:type="spellEnd"/>
      <w:r w:rsidRPr="00B12A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12AB8">
        <w:rPr>
          <w:rFonts w:ascii="Arial" w:hAnsi="Arial" w:cs="Arial"/>
          <w:sz w:val="24"/>
          <w:szCs w:val="24"/>
        </w:rPr>
        <w:t>Prace remontowe będą</w:t>
      </w:r>
      <w:r>
        <w:rPr>
          <w:rFonts w:ascii="Arial" w:hAnsi="Arial" w:cs="Arial"/>
          <w:sz w:val="24"/>
          <w:szCs w:val="24"/>
        </w:rPr>
        <w:t xml:space="preserve"> </w:t>
      </w:r>
      <w:r w:rsidRPr="00C5167C">
        <w:rPr>
          <w:rFonts w:ascii="Arial" w:hAnsi="Arial" w:cs="Arial"/>
          <w:sz w:val="24"/>
          <w:szCs w:val="24"/>
        </w:rPr>
        <w:t xml:space="preserve">polegały na postawieniu rusztowania, wymianie pokrycia dachowego na blachę trapezową wraz z łatami oraz folią. Wykonanie nowych obróbek blacharskich </w:t>
      </w:r>
      <w:r>
        <w:rPr>
          <w:rFonts w:ascii="Arial" w:hAnsi="Arial" w:cs="Arial"/>
          <w:sz w:val="24"/>
          <w:szCs w:val="24"/>
        </w:rPr>
        <w:br/>
      </w:r>
      <w:r w:rsidRPr="00C5167C">
        <w:rPr>
          <w:rFonts w:ascii="Arial" w:hAnsi="Arial" w:cs="Arial"/>
          <w:sz w:val="24"/>
          <w:szCs w:val="24"/>
        </w:rPr>
        <w:t xml:space="preserve">z blachy powlekanej, montaż nowych rynien i rur spustowych oraz wstawienie okien połaciowych w połaci dachu. Wykonana zostanie też nowa instalacja odgromowa na dachu oraz instalacja akustyczna odstraszająca ptaki. </w:t>
      </w:r>
    </w:p>
    <w:p w14:paraId="3F8E64DF" w14:textId="687248B5" w:rsidR="003169C1" w:rsidRDefault="003169C1" w:rsidP="002422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Budynek Przedszkola uczęszczany przez dzieci w wieku od 3 do 6 roku życia, od poniedziałku do piątku w godzinach od 7:00 do 17:00. </w:t>
      </w:r>
    </w:p>
    <w:p w14:paraId="0DC5ED41" w14:textId="1B392237" w:rsidR="00C5167C" w:rsidRPr="00C5167C" w:rsidRDefault="00C5167C" w:rsidP="002422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C5167C">
        <w:rPr>
          <w:rFonts w:ascii="Arial" w:hAnsi="Arial" w:cs="Arial"/>
          <w:sz w:val="24"/>
          <w:szCs w:val="24"/>
          <w:shd w:val="clear" w:color="auto" w:fill="FFFFFF"/>
        </w:rPr>
        <w:t>Zamawiający udostępnia przedmiar robót, który może być pomocy przy szacowaniu przedmiotu zamówienia oraz rysunki</w:t>
      </w:r>
      <w:r w:rsidR="0019133B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C5167C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19133B">
        <w:rPr>
          <w:rFonts w:ascii="Arial" w:hAnsi="Arial" w:cs="Arial"/>
          <w:sz w:val="24"/>
          <w:szCs w:val="24"/>
          <w:shd w:val="clear" w:color="auto" w:fill="FFFFFF"/>
        </w:rPr>
        <w:t>rzut</w:t>
      </w:r>
      <w:r w:rsidRPr="00C5167C">
        <w:rPr>
          <w:rFonts w:ascii="Arial" w:hAnsi="Arial" w:cs="Arial"/>
          <w:sz w:val="24"/>
          <w:szCs w:val="24"/>
          <w:shd w:val="clear" w:color="auto" w:fill="FFFFFF"/>
        </w:rPr>
        <w:t>) budynku</w:t>
      </w:r>
      <w:r w:rsidR="0019133B">
        <w:rPr>
          <w:rFonts w:ascii="Arial" w:hAnsi="Arial" w:cs="Arial"/>
          <w:sz w:val="24"/>
          <w:szCs w:val="24"/>
          <w:shd w:val="clear" w:color="auto" w:fill="FFFFFF"/>
        </w:rPr>
        <w:t xml:space="preserve"> i elewacji</w:t>
      </w:r>
      <w:r w:rsidRPr="00C5167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8944509" w14:textId="62E09A6A" w:rsidR="00C5167C" w:rsidRPr="00C5167C" w:rsidRDefault="00C5167C" w:rsidP="002422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C5167C">
        <w:rPr>
          <w:rFonts w:ascii="Arial" w:hAnsi="Arial" w:cs="Arial"/>
          <w:sz w:val="24"/>
          <w:szCs w:val="24"/>
          <w:shd w:val="clear" w:color="auto" w:fill="FFFFFF"/>
        </w:rPr>
        <w:t xml:space="preserve">Lokalizacja: Posądza 94, 32-104 Koniusza.  </w:t>
      </w:r>
      <w:bookmarkStart w:id="2" w:name="_Hlk100061349"/>
    </w:p>
    <w:p w14:paraId="2D2A16F4" w14:textId="1A652EA4" w:rsidR="00C5167C" w:rsidRPr="001820C1" w:rsidRDefault="00C5167C" w:rsidP="001820C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C5167C">
        <w:rPr>
          <w:rFonts w:ascii="Arial" w:hAnsi="Arial" w:cs="Arial"/>
          <w:sz w:val="24"/>
          <w:szCs w:val="24"/>
        </w:rPr>
        <w:t xml:space="preserve">Wspólny Słownik Zamówień (CPV): </w:t>
      </w:r>
      <w:bookmarkStart w:id="3" w:name="_Hlk146785841"/>
      <w:r w:rsidRPr="001820C1">
        <w:rPr>
          <w:rFonts w:ascii="Arial" w:hAnsi="Arial" w:cs="Arial"/>
          <w:sz w:val="24"/>
          <w:szCs w:val="24"/>
        </w:rPr>
        <w:t xml:space="preserve">45261210-9 </w:t>
      </w:r>
      <w:r w:rsidR="001820C1" w:rsidRPr="001820C1">
        <w:rPr>
          <w:rFonts w:ascii="Arial" w:hAnsi="Arial" w:cs="Arial"/>
          <w:sz w:val="24"/>
          <w:szCs w:val="24"/>
        </w:rPr>
        <w:t>Wykonywanie pokryć dachowych</w:t>
      </w:r>
    </w:p>
    <w:p w14:paraId="1C947572" w14:textId="77777777" w:rsidR="001820C1" w:rsidRDefault="001820C1" w:rsidP="00242236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bookmarkStart w:id="4" w:name="_Hlk146785852"/>
      <w:bookmarkEnd w:id="3"/>
    </w:p>
    <w:p w14:paraId="42DEB674" w14:textId="3741C94D" w:rsidR="00C5167C" w:rsidRDefault="00C5167C" w:rsidP="00242236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B12AB8">
        <w:rPr>
          <w:rFonts w:ascii="Arial" w:hAnsi="Arial" w:cs="Arial"/>
          <w:sz w:val="24"/>
          <w:szCs w:val="24"/>
        </w:rPr>
        <w:t>45262100-2</w:t>
      </w:r>
      <w:r>
        <w:rPr>
          <w:rFonts w:ascii="Arial" w:hAnsi="Arial" w:cs="Arial"/>
          <w:sz w:val="24"/>
          <w:szCs w:val="24"/>
        </w:rPr>
        <w:t xml:space="preserve"> </w:t>
      </w:r>
      <w:r w:rsidR="001820C1">
        <w:rPr>
          <w:rFonts w:ascii="Arial" w:hAnsi="Arial" w:cs="Arial"/>
          <w:sz w:val="24"/>
          <w:szCs w:val="24"/>
        </w:rPr>
        <w:t>Roboty przy wznoszeniu rusztowań</w:t>
      </w:r>
    </w:p>
    <w:p w14:paraId="750A4E5D" w14:textId="19B87AC1" w:rsidR="00C5167C" w:rsidRPr="00242236" w:rsidRDefault="00C5167C" w:rsidP="00242236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42236">
        <w:rPr>
          <w:rFonts w:ascii="Arial" w:hAnsi="Arial" w:cs="Arial"/>
          <w:sz w:val="24"/>
          <w:szCs w:val="24"/>
        </w:rPr>
        <w:t>45315100-9 Instalac</w:t>
      </w:r>
      <w:r w:rsidR="001820C1">
        <w:rPr>
          <w:rFonts w:ascii="Arial" w:hAnsi="Arial" w:cs="Arial"/>
          <w:sz w:val="24"/>
          <w:szCs w:val="24"/>
        </w:rPr>
        <w:t>yjne roboty</w:t>
      </w:r>
      <w:r w:rsidRPr="00242236">
        <w:rPr>
          <w:rFonts w:ascii="Arial" w:hAnsi="Arial" w:cs="Arial"/>
          <w:sz w:val="24"/>
          <w:szCs w:val="24"/>
        </w:rPr>
        <w:t xml:space="preserve"> elektr</w:t>
      </w:r>
      <w:r w:rsidR="001820C1">
        <w:rPr>
          <w:rFonts w:ascii="Arial" w:hAnsi="Arial" w:cs="Arial"/>
          <w:sz w:val="24"/>
          <w:szCs w:val="24"/>
        </w:rPr>
        <w:t>otechniczne</w:t>
      </w:r>
    </w:p>
    <w:p w14:paraId="49396361" w14:textId="77777777" w:rsidR="00C5167C" w:rsidRPr="00242236" w:rsidRDefault="00C5167C" w:rsidP="00242236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42236">
        <w:rPr>
          <w:rFonts w:ascii="Arial" w:hAnsi="Arial" w:cs="Arial"/>
          <w:sz w:val="24"/>
          <w:szCs w:val="24"/>
        </w:rPr>
        <w:t>45317000-2 Inne instalacje elektryczne</w:t>
      </w:r>
      <w:bookmarkEnd w:id="2"/>
      <w:bookmarkEnd w:id="4"/>
    </w:p>
    <w:p w14:paraId="3EF0648B" w14:textId="0440945E" w:rsidR="00242236" w:rsidRPr="00242236" w:rsidRDefault="00C5167C" w:rsidP="002422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242236">
        <w:rPr>
          <w:rFonts w:ascii="Arial" w:hAnsi="Arial" w:cs="Arial"/>
          <w:sz w:val="24"/>
          <w:szCs w:val="24"/>
        </w:rPr>
        <w:t xml:space="preserve">Zamawiający informuje, że we wszystkich postanowieniach SWZ i jej załącznikach, w których zamawiający odwołuje się do norm, europejskich ocen technicznych, aprobat, specyfikacji technicznych i systemów referencji technicznych, zgodnie z art. 101 ust. 4 </w:t>
      </w:r>
      <w:proofErr w:type="spellStart"/>
      <w:r w:rsidRPr="00242236">
        <w:rPr>
          <w:rFonts w:ascii="Arial" w:hAnsi="Arial" w:cs="Arial"/>
          <w:sz w:val="24"/>
          <w:szCs w:val="24"/>
        </w:rPr>
        <w:t>Pzp</w:t>
      </w:r>
      <w:proofErr w:type="spellEnd"/>
      <w:r w:rsidRPr="00242236">
        <w:rPr>
          <w:rFonts w:ascii="Arial" w:hAnsi="Arial" w:cs="Arial"/>
          <w:sz w:val="24"/>
          <w:szCs w:val="24"/>
        </w:rPr>
        <w:t xml:space="preserve"> zamawiający dopuszcza rozwiązania równoważne opisywanym. Z uwagi na powyższe należy przyjąć, że wskazaniom tym towarzyszy zwrot „lub równoważne”. </w:t>
      </w:r>
      <w:r w:rsidRPr="00242236">
        <w:rPr>
          <w:rFonts w:ascii="Arial" w:hAnsi="Arial" w:cs="Arial"/>
          <w:sz w:val="24"/>
          <w:szCs w:val="24"/>
          <w:shd w:val="clear" w:color="auto" w:fill="FFFFFF"/>
        </w:rPr>
        <w:t xml:space="preserve">Oznacza to, że parametry techniczne tak wskazanych produktów, określają wymagane przez zamawiającego minimalne oczekiwania co do jakości produktów, które mają być użyte do wykonania przedmiotu umowy. Ponadto, w każdym przypadku stwierdzenia, że opis czy też cecha opisanego produktu, która może wskazywać na źródło pochodzenia lub producenta - to wykonawca również jest uprawniony do stosowania produktów równoważnych, przez które rozumie się takie, które posiadają parametry techniczne nie gorsze od tych wskazanych w SWZ i/lub </w:t>
      </w:r>
      <w:r w:rsidR="0019133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42236">
        <w:rPr>
          <w:rFonts w:ascii="Arial" w:hAnsi="Arial" w:cs="Arial"/>
          <w:sz w:val="24"/>
          <w:szCs w:val="24"/>
          <w:shd w:val="clear" w:color="auto" w:fill="FFFFFF"/>
        </w:rPr>
        <w:t>w załącznikach do SWZ. Dopuszcza się również wykazanie tej równoważności normami równoważnymi w stosunku do tych wskazanych w dokumentacji projektowej. Na wykonawcy spoczywa ciężar wskazania „równoważności”. Przy doborze materiałów równoważnych wykonawca zobowiązany jest zapewnić również osiągnięcie wskaźników określonych w dokumentacji.</w:t>
      </w:r>
    </w:p>
    <w:p w14:paraId="3AA47541" w14:textId="77777777" w:rsidR="00242236" w:rsidRPr="00242236" w:rsidRDefault="00C5167C" w:rsidP="002422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242236">
        <w:rPr>
          <w:rFonts w:ascii="Arial" w:hAnsi="Arial" w:cs="Arial"/>
          <w:sz w:val="24"/>
          <w:szCs w:val="24"/>
          <w:shd w:val="clear" w:color="auto" w:fill="FFFFFF"/>
        </w:rPr>
        <w:t xml:space="preserve">Opis przedmiotu zamówienia należy odczytywać wraz z ewentualnymi zmianami treści specyfikacji, będącymi np. wynikiem udzielonych odpowiedzi na zapytania wykonawców. Zmiany treści SWZ oraz udzielone odpowiedzi, </w:t>
      </w:r>
      <w:r w:rsidRPr="00242236">
        <w:rPr>
          <w:rFonts w:ascii="Arial" w:hAnsi="Arial" w:cs="Arial"/>
          <w:sz w:val="24"/>
          <w:szCs w:val="24"/>
          <w:shd w:val="clear" w:color="auto" w:fill="FFFFFF"/>
        </w:rPr>
        <w:br/>
        <w:t xml:space="preserve">o których mowa w zdaniu poprzednim są każdorazowo wiążące dla wykonawców. </w:t>
      </w:r>
      <w:bookmarkEnd w:id="1"/>
    </w:p>
    <w:p w14:paraId="1FFAAFFB" w14:textId="77777777" w:rsidR="00242236" w:rsidRDefault="00C5167C" w:rsidP="002422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242236">
        <w:rPr>
          <w:rFonts w:ascii="Arial" w:hAnsi="Arial" w:cs="Arial"/>
          <w:sz w:val="24"/>
          <w:szCs w:val="24"/>
        </w:rPr>
        <w:t>Zamawiający nie wymaga przeprowadzenia przez wykonawcę obowiązkowej wizji w terenie, jednakże zaleca wizję w celu pozyskania wszelkich informacji/danych mogących być przydatnymi do przygotowania oferty oraz realizacji i rozliczenia przedmiotu umowy. Koszt dokonania ewentualnej wizji lokalnej poniesie wykonawca.</w:t>
      </w:r>
      <w:bookmarkStart w:id="5" w:name="_Hlk100061257"/>
    </w:p>
    <w:p w14:paraId="5760DDAC" w14:textId="77777777" w:rsidR="00242236" w:rsidRPr="00242236" w:rsidRDefault="00C5167C" w:rsidP="002422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E842E2">
        <w:rPr>
          <w:rFonts w:ascii="Arial" w:hAnsi="Arial" w:cs="Arial"/>
          <w:sz w:val="24"/>
          <w:szCs w:val="24"/>
          <w:shd w:val="clear" w:color="auto" w:fill="FFFFFF"/>
        </w:rPr>
        <w:t xml:space="preserve">Zamawiający </w:t>
      </w:r>
      <w:r w:rsidRPr="00E842E2">
        <w:rPr>
          <w:rFonts w:ascii="Arial" w:hAnsi="Arial" w:cs="Arial"/>
          <w:b/>
          <w:bCs/>
          <w:sz w:val="24"/>
          <w:szCs w:val="24"/>
          <w:shd w:val="clear" w:color="auto" w:fill="FFFFFF"/>
        </w:rPr>
        <w:t>wymaga</w:t>
      </w:r>
      <w:r w:rsidRPr="00E842E2">
        <w:rPr>
          <w:rFonts w:ascii="Arial" w:hAnsi="Arial" w:cs="Arial"/>
          <w:sz w:val="24"/>
          <w:szCs w:val="24"/>
          <w:shd w:val="clear" w:color="auto" w:fill="FFFFFF"/>
        </w:rPr>
        <w:t xml:space="preserve"> po</w:t>
      </w:r>
      <w:r w:rsidRPr="00242236">
        <w:rPr>
          <w:rFonts w:ascii="Arial" w:hAnsi="Arial" w:cs="Arial"/>
          <w:sz w:val="24"/>
          <w:szCs w:val="24"/>
          <w:shd w:val="clear" w:color="auto" w:fill="FFFFFF"/>
        </w:rPr>
        <w:t>siadania ubezpieczenia od odpowiedzialności cywilnej w zakresie prowadzonej działalności związanej z przedmiotem prowadzonej działalności przez cały okres realizacji zamówienia. Wykonawca ma obowiązek przedkładania zamawiającemu kopii nowej polisy, w przypadku przedłożenia kopii polisy nie obejmującej całego okresu umowy.</w:t>
      </w:r>
    </w:p>
    <w:p w14:paraId="37D6004A" w14:textId="77777777" w:rsidR="00242236" w:rsidRPr="00242236" w:rsidRDefault="00C5167C" w:rsidP="002422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242236">
        <w:rPr>
          <w:rFonts w:ascii="Arial" w:hAnsi="Arial" w:cs="Arial"/>
          <w:sz w:val="24"/>
          <w:szCs w:val="24"/>
          <w:shd w:val="clear" w:color="auto" w:fill="FFFFFF"/>
        </w:rPr>
        <w:t>Zamawiający nie dokonuje podziału zamówienia na części i tym samym nie dopuszcza składania ofert częściowych. Oferty nie zawierające pełnego zakresu przedmiotu zamówienia zostaną odrzucone.</w:t>
      </w:r>
    </w:p>
    <w:p w14:paraId="2BF693D3" w14:textId="6F5C026D" w:rsidR="00C5167C" w:rsidRPr="00242236" w:rsidRDefault="00C5167C" w:rsidP="002422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242236">
        <w:rPr>
          <w:rFonts w:ascii="Arial" w:hAnsi="Arial" w:cs="Arial"/>
          <w:sz w:val="24"/>
          <w:szCs w:val="24"/>
          <w:shd w:val="clear" w:color="auto" w:fill="FFFFFF"/>
        </w:rPr>
        <w:t>Zamawiający wskazuje następujące powody niedokonania podziału zamówienia na części: Przedmiotowe zamówienie „ze względów technicznych, organizacyjnych lub ekonomicznych tworzy nierozerwalną całość”. Ze względów technicznych i organizacyjnych podzielenie realizacji zamówienia na części jest nieuzasadnione.</w:t>
      </w:r>
    </w:p>
    <w:bookmarkEnd w:id="5"/>
    <w:p w14:paraId="0FBB3DFD" w14:textId="3BCF9931" w:rsidR="00D20ED0" w:rsidRPr="00FE3A86" w:rsidRDefault="00D20ED0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lastRenderedPageBreak/>
        <w:t>Dział IV</w:t>
      </w:r>
    </w:p>
    <w:p w14:paraId="18237DC9" w14:textId="1ECC6ECB" w:rsidR="00D20ED0" w:rsidRPr="002079A3" w:rsidRDefault="00D20ED0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Termin wykonania zamów</w:t>
      </w:r>
      <w:r w:rsidRPr="002079A3">
        <w:rPr>
          <w:rFonts w:ascii="Arial" w:hAnsi="Arial" w:cs="Arial"/>
          <w:sz w:val="24"/>
          <w:szCs w:val="24"/>
        </w:rPr>
        <w:t>ienia</w:t>
      </w:r>
    </w:p>
    <w:p w14:paraId="07A07C06" w14:textId="7A79FFBD" w:rsidR="00412226" w:rsidRPr="00F74776" w:rsidRDefault="00FA35B8" w:rsidP="002422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79A3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należy wykonać w terminie: </w:t>
      </w:r>
      <w:bookmarkStart w:id="6" w:name="_Hlk102373256"/>
      <w:r w:rsidR="002079A3" w:rsidRPr="002079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242236" w:rsidRPr="002079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169C1" w:rsidRPr="002079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</w:t>
      </w:r>
      <w:r w:rsidR="003169C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2079A3" w:rsidRPr="002079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od</w:t>
      </w:r>
      <w:r w:rsidRPr="002079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dnia podpisania umowy</w:t>
      </w:r>
      <w:bookmarkEnd w:id="6"/>
      <w:r w:rsidR="00242236" w:rsidRPr="002079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2422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2A67CC00" w14:textId="77777777" w:rsidR="002E65D2" w:rsidRPr="005D45D4" w:rsidRDefault="002E65D2" w:rsidP="00242236">
      <w:pPr>
        <w:pStyle w:val="Akapitzlist"/>
        <w:spacing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572F1509" w14:textId="51E0714F" w:rsidR="00D20ED0" w:rsidRPr="00FE3A86" w:rsidRDefault="00D20ED0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V</w:t>
      </w:r>
    </w:p>
    <w:p w14:paraId="4E66898C" w14:textId="4EB7A709" w:rsidR="00242236" w:rsidRPr="00242236" w:rsidRDefault="00D20ED0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Podstawy wykluczenia oraz warunki udziału w postępowaniu</w:t>
      </w:r>
    </w:p>
    <w:p w14:paraId="7F0DF737" w14:textId="758BD98C" w:rsidR="00D20ED0" w:rsidRPr="005D45D4" w:rsidRDefault="00D20ED0" w:rsidP="0024223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O udzielenie zamówienia mogą ubiegać </w:t>
      </w:r>
      <w:r w:rsidR="00321183" w:rsidRPr="005D45D4">
        <w:rPr>
          <w:rFonts w:ascii="Arial" w:hAnsi="Arial" w:cs="Arial"/>
          <w:sz w:val="24"/>
          <w:szCs w:val="24"/>
        </w:rPr>
        <w:t>się w</w:t>
      </w:r>
      <w:r w:rsidRPr="005D45D4">
        <w:rPr>
          <w:rFonts w:ascii="Arial" w:hAnsi="Arial" w:cs="Arial"/>
          <w:sz w:val="24"/>
          <w:szCs w:val="24"/>
        </w:rPr>
        <w:t>ykonawcy, którzy:</w:t>
      </w:r>
    </w:p>
    <w:p w14:paraId="55D1F330" w14:textId="6F8A8A5F" w:rsidR="00D20ED0" w:rsidRPr="005D45D4" w:rsidRDefault="00D20ED0" w:rsidP="00242236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nie podlegają </w:t>
      </w:r>
      <w:bookmarkStart w:id="7" w:name="_Hlk61855174"/>
      <w:r w:rsidRPr="005D45D4">
        <w:rPr>
          <w:rFonts w:ascii="Arial" w:hAnsi="Arial" w:cs="Arial"/>
          <w:sz w:val="24"/>
          <w:szCs w:val="24"/>
        </w:rPr>
        <w:t>wykluczeniu na podstawie przesłanek określonych w pkt 2</w:t>
      </w:r>
      <w:r w:rsidR="005D45D4">
        <w:rPr>
          <w:rFonts w:ascii="Arial" w:hAnsi="Arial" w:cs="Arial"/>
          <w:sz w:val="24"/>
          <w:szCs w:val="24"/>
        </w:rPr>
        <w:t>.</w:t>
      </w:r>
      <w:r w:rsidRPr="005D45D4">
        <w:rPr>
          <w:rFonts w:ascii="Arial" w:hAnsi="Arial" w:cs="Arial"/>
          <w:sz w:val="24"/>
          <w:szCs w:val="24"/>
        </w:rPr>
        <w:t xml:space="preserve"> niniejszego Działu SWZ,</w:t>
      </w:r>
    </w:p>
    <w:bookmarkEnd w:id="7"/>
    <w:p w14:paraId="726B5C2A" w14:textId="30EB5B0B" w:rsidR="00D20ED0" w:rsidRPr="005D45D4" w:rsidRDefault="00D20ED0" w:rsidP="00242236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spełniają warunki udziału w postępowaniu, określone w pkt 3</w:t>
      </w:r>
      <w:r w:rsidR="005D45D4">
        <w:rPr>
          <w:rFonts w:ascii="Arial" w:hAnsi="Arial" w:cs="Arial"/>
          <w:sz w:val="24"/>
          <w:szCs w:val="24"/>
        </w:rPr>
        <w:t>.</w:t>
      </w:r>
      <w:r w:rsidRPr="005D45D4">
        <w:rPr>
          <w:rFonts w:ascii="Arial" w:hAnsi="Arial" w:cs="Arial"/>
          <w:sz w:val="24"/>
          <w:szCs w:val="24"/>
        </w:rPr>
        <w:t xml:space="preserve"> niniejszego Działu SWZ.</w:t>
      </w:r>
    </w:p>
    <w:p w14:paraId="1E2C1E17" w14:textId="77777777" w:rsidR="00C7288D" w:rsidRPr="003427E8" w:rsidRDefault="00C7288D" w:rsidP="0024223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427E8">
        <w:rPr>
          <w:rFonts w:ascii="Arial" w:hAnsi="Arial" w:cs="Arial"/>
          <w:b/>
          <w:bCs/>
          <w:sz w:val="24"/>
          <w:szCs w:val="24"/>
        </w:rPr>
        <w:t xml:space="preserve">Zamawiający wykluczy z postępowania wykonawcę w przypadkach, </w:t>
      </w:r>
      <w:r w:rsidRPr="003427E8">
        <w:rPr>
          <w:rFonts w:ascii="Arial" w:hAnsi="Arial" w:cs="Arial"/>
          <w:b/>
          <w:bCs/>
          <w:sz w:val="24"/>
          <w:szCs w:val="24"/>
        </w:rPr>
        <w:br/>
        <w:t>o których mowa w:</w:t>
      </w:r>
    </w:p>
    <w:p w14:paraId="1D8B254F" w14:textId="77777777" w:rsidR="00C7288D" w:rsidRPr="003427E8" w:rsidRDefault="00C7288D" w:rsidP="00242236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b/>
          <w:bCs/>
          <w:sz w:val="24"/>
          <w:szCs w:val="24"/>
        </w:rPr>
        <w:t xml:space="preserve">art. 108 ust. 1 pkt 1) - 6) </w:t>
      </w:r>
      <w:proofErr w:type="spellStart"/>
      <w:r w:rsidRPr="003427E8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3427E8">
        <w:rPr>
          <w:rFonts w:ascii="Arial" w:hAnsi="Arial" w:cs="Arial"/>
          <w:sz w:val="24"/>
          <w:szCs w:val="24"/>
        </w:rPr>
        <w:t xml:space="preserve"> (obligatoryjne przesłanki wykluczenia) tj. wykonawcę:</w:t>
      </w:r>
    </w:p>
    <w:p w14:paraId="7E231014" w14:textId="77777777" w:rsidR="00C7288D" w:rsidRPr="003427E8" w:rsidRDefault="00C7288D" w:rsidP="00242236">
      <w:pPr>
        <w:numPr>
          <w:ilvl w:val="1"/>
          <w:numId w:val="45"/>
        </w:numPr>
        <w:spacing w:after="0" w:line="276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>będącego osobą fizyczną, którego prawomocnie skazano za przestępstwo:</w:t>
      </w:r>
    </w:p>
    <w:p w14:paraId="222CBAF1" w14:textId="77777777" w:rsidR="00C7288D" w:rsidRPr="003427E8" w:rsidRDefault="00C7288D" w:rsidP="00242236">
      <w:pPr>
        <w:numPr>
          <w:ilvl w:val="2"/>
          <w:numId w:val="46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290C63C7" w14:textId="77777777" w:rsidR="00C7288D" w:rsidRPr="003427E8" w:rsidRDefault="00C7288D" w:rsidP="00242236">
      <w:pPr>
        <w:numPr>
          <w:ilvl w:val="2"/>
          <w:numId w:val="46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 handlu ludźmi, o którym mowa w art. 189a Kodeksu karnego,</w:t>
      </w:r>
    </w:p>
    <w:p w14:paraId="5B5C93EC" w14:textId="77777777" w:rsidR="00C7288D" w:rsidRPr="003427E8" w:rsidRDefault="00C7288D" w:rsidP="00242236">
      <w:pPr>
        <w:numPr>
          <w:ilvl w:val="2"/>
          <w:numId w:val="46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 o którym mowa w art. 228–230a, art. 250a Kodeksu karnego, w art. 46 - 48 ustawy z dnia 25 czerwca 2010 r. o sporcie (t. j. Dz. U. z 2020 r. poz. 1133 oraz z 2021 r. poz. </w:t>
      </w:r>
      <w:r w:rsidRPr="00F807FC">
        <w:rPr>
          <w:rFonts w:ascii="Arial" w:eastAsia="Times New Roman" w:hAnsi="Arial" w:cs="Arial"/>
          <w:sz w:val="24"/>
          <w:szCs w:val="24"/>
          <w:lang w:eastAsia="pl-PL"/>
        </w:rPr>
        <w:t xml:space="preserve">2054 </w:t>
      </w:r>
      <w:r w:rsidRPr="00F807FC">
        <w:rPr>
          <w:rFonts w:ascii="Arial" w:hAnsi="Arial" w:cs="Arial"/>
          <w:sz w:val="24"/>
          <w:szCs w:val="24"/>
        </w:rPr>
        <w:t>i 2142</w:t>
      </w:r>
      <w:r w:rsidRPr="00F807FC">
        <w:rPr>
          <w:rFonts w:ascii="Arial" w:eastAsia="Times New Roman" w:hAnsi="Arial" w:cs="Arial"/>
          <w:sz w:val="24"/>
          <w:szCs w:val="24"/>
          <w:lang w:eastAsia="pl-PL"/>
        </w:rPr>
        <w:t>) lub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 w art. 54 ust. 1 - 4 ustawy z dnia 12 maja 2011 r. o refundacji leków, środków spożywczych specjalnego przeznaczenia żywieniowego </w:t>
      </w:r>
      <w:r w:rsidRPr="00F807FC">
        <w:rPr>
          <w:rFonts w:ascii="Arial" w:eastAsia="Times New Roman" w:hAnsi="Arial" w:cs="Arial"/>
          <w:sz w:val="24"/>
          <w:szCs w:val="24"/>
          <w:lang w:eastAsia="pl-PL"/>
        </w:rPr>
        <w:t xml:space="preserve">oraz wyrobów medycznych </w:t>
      </w:r>
      <w:r w:rsidRPr="00F807FC">
        <w:rPr>
          <w:rFonts w:ascii="Arial" w:hAnsi="Arial" w:cs="Arial"/>
          <w:sz w:val="24"/>
          <w:szCs w:val="24"/>
        </w:rPr>
        <w:t>(Dz. U. z 2022 r. poz. 463, 583 i 974)</w:t>
      </w:r>
      <w:r w:rsidRPr="00F807F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9A39B48" w14:textId="77777777" w:rsidR="00C7288D" w:rsidRPr="003427E8" w:rsidRDefault="00C7288D" w:rsidP="00242236">
      <w:pPr>
        <w:numPr>
          <w:ilvl w:val="2"/>
          <w:numId w:val="46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finansowania przestępstwa o charakterze terrorystycznym, o którym mowa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6488C4C3" w14:textId="77777777" w:rsidR="00C7288D" w:rsidRPr="003427E8" w:rsidRDefault="00C7288D" w:rsidP="00242236">
      <w:pPr>
        <w:numPr>
          <w:ilvl w:val="2"/>
          <w:numId w:val="46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>o charakterze terrorystycznym, o którym mowa w art. 115 § 20 Kodeksu karnego, lub mające na celu popełnienie tego przestępstwa,</w:t>
      </w:r>
    </w:p>
    <w:p w14:paraId="6DF1621A" w14:textId="77777777" w:rsidR="00C7288D" w:rsidRPr="003427E8" w:rsidRDefault="00C7288D" w:rsidP="00242236">
      <w:pPr>
        <w:numPr>
          <w:ilvl w:val="2"/>
          <w:numId w:val="46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(t. j. Dz. 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2021 r.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>
        <w:rPr>
          <w:rFonts w:ascii="Arial" w:eastAsia="Times New Roman" w:hAnsi="Arial" w:cs="Arial"/>
          <w:sz w:val="24"/>
          <w:szCs w:val="24"/>
          <w:lang w:eastAsia="pl-PL"/>
        </w:rPr>
        <w:t>1745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604D638C" w14:textId="77777777" w:rsidR="00C7288D" w:rsidRPr="003427E8" w:rsidRDefault="00C7288D" w:rsidP="00242236">
      <w:pPr>
        <w:numPr>
          <w:ilvl w:val="2"/>
          <w:numId w:val="46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przeciwko obrotowi gospodarczemu, o których mowa w art. 296 - 307 Kodeksu karnego, przestępstwo oszustwa, o którym mowa w art. 286 Kodeksu karnego, przestępstwo przeciwko wiarygodności dokumentów,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>o których mowa wart. 270-277d Kodeksu karnego, lub przestępstwo skarbowe,</w:t>
      </w:r>
    </w:p>
    <w:p w14:paraId="13F0E57A" w14:textId="77777777" w:rsidR="00C7288D" w:rsidRPr="003427E8" w:rsidRDefault="00C7288D" w:rsidP="00242236">
      <w:pPr>
        <w:numPr>
          <w:ilvl w:val="2"/>
          <w:numId w:val="46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14:paraId="1BA03737" w14:textId="77777777" w:rsidR="00C7288D" w:rsidRPr="003427E8" w:rsidRDefault="00C7288D" w:rsidP="00242236">
      <w:pPr>
        <w:numPr>
          <w:ilvl w:val="1"/>
          <w:numId w:val="45"/>
        </w:numPr>
        <w:spacing w:after="0" w:line="276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>w spółce komandytowej lub komandytowo - akcyjnej lub prokurenta prawomocnie skazano za przestępstwo, o którym mowa w pkt 1),</w:t>
      </w:r>
    </w:p>
    <w:p w14:paraId="6C72EDCD" w14:textId="77777777" w:rsidR="00C7288D" w:rsidRPr="003427E8" w:rsidRDefault="00C7288D" w:rsidP="00242236">
      <w:pPr>
        <w:spacing w:after="0" w:line="276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1019D3DA" w14:textId="77777777" w:rsidR="00C7288D" w:rsidRPr="003427E8" w:rsidRDefault="00C7288D" w:rsidP="00242236">
      <w:pPr>
        <w:spacing w:after="0" w:line="276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wobec którego prawomocnie orzeczono zakaz ubiegania się o zamówienia publiczne, </w:t>
      </w:r>
    </w:p>
    <w:p w14:paraId="49E107C5" w14:textId="67D3B88B" w:rsidR="00C7288D" w:rsidRPr="003427E8" w:rsidRDefault="00C7288D" w:rsidP="00242236">
      <w:pPr>
        <w:spacing w:after="0" w:line="276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</w:t>
      </w:r>
      <w:r w:rsidR="0060680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>o dopuszczenie do udziału w postępowaniu, chyba że wykażą, że przygotowali te oferty lub wnioski niezależnie od siebie,</w:t>
      </w:r>
    </w:p>
    <w:p w14:paraId="58F3E589" w14:textId="77777777" w:rsidR="00C7288D" w:rsidRPr="003427E8" w:rsidRDefault="00C7288D" w:rsidP="00242236">
      <w:pPr>
        <w:spacing w:after="0" w:line="276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427E8"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jeżeli, w przypadkach, o których mowa w art. 85 ust. 1, doszło do zakłócenia konkurencji wynikającego z wcześniejszego zaangażowania tego wykonawcy lub podmiotu, który należy z wykonawcą do tej samej grupy kapitałowej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rozumieniu ustawy z dnia 16 lutego 2007 r. o ochronie konkurencji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konsumentów, chyba że spowodowane tym zakłócenie konkurencji może być wyeliminowane w inny sposób niż przez wykluczenie wykonawcy z udziału </w:t>
      </w:r>
      <w:r w:rsidRPr="003427E8">
        <w:rPr>
          <w:rFonts w:ascii="Arial" w:eastAsia="Times New Roman" w:hAnsi="Arial" w:cs="Arial"/>
          <w:sz w:val="24"/>
          <w:szCs w:val="24"/>
          <w:lang w:eastAsia="pl-PL"/>
        </w:rPr>
        <w:br/>
        <w:t>w postępowaniu o udzielenie zamówienia.</w:t>
      </w:r>
    </w:p>
    <w:p w14:paraId="1FB991DD" w14:textId="337519C6" w:rsidR="00C7288D" w:rsidRPr="003427E8" w:rsidRDefault="00C7288D" w:rsidP="00242236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b/>
          <w:bCs/>
          <w:sz w:val="24"/>
          <w:szCs w:val="24"/>
        </w:rPr>
        <w:t>w art. 7 ust. 1 ustawy z dnia 13 kwietnia 2022 r. o szczególnych rozwiązaniach w zakresie przeciwdziałania wspieraniu agresji na Ukrainę oraz służących ochronie bezpieczeństwa narodowego</w:t>
      </w:r>
      <w:r w:rsidRPr="003427E8">
        <w:rPr>
          <w:rFonts w:ascii="Arial" w:hAnsi="Arial" w:cs="Arial"/>
          <w:sz w:val="24"/>
          <w:szCs w:val="24"/>
        </w:rPr>
        <w:t xml:space="preserve"> (t. j. Dz. U. z 202</w:t>
      </w:r>
      <w:r>
        <w:rPr>
          <w:rFonts w:ascii="Arial" w:hAnsi="Arial" w:cs="Arial"/>
          <w:sz w:val="24"/>
          <w:szCs w:val="24"/>
        </w:rPr>
        <w:t>3</w:t>
      </w:r>
      <w:r w:rsidRPr="003427E8">
        <w:rPr>
          <w:rFonts w:ascii="Arial" w:hAnsi="Arial" w:cs="Arial"/>
          <w:sz w:val="24"/>
          <w:szCs w:val="24"/>
        </w:rPr>
        <w:t xml:space="preserve"> r. poz. </w:t>
      </w:r>
      <w:r w:rsidR="00B46737">
        <w:rPr>
          <w:rFonts w:ascii="Arial" w:hAnsi="Arial" w:cs="Arial"/>
          <w:sz w:val="24"/>
          <w:szCs w:val="24"/>
        </w:rPr>
        <w:t>1497</w:t>
      </w:r>
      <w:r w:rsidR="00242236">
        <w:rPr>
          <w:rFonts w:ascii="Arial" w:hAnsi="Arial" w:cs="Arial"/>
          <w:sz w:val="24"/>
          <w:szCs w:val="24"/>
        </w:rPr>
        <w:t xml:space="preserve"> ze zm.</w:t>
      </w:r>
      <w:r w:rsidRPr="003427E8">
        <w:rPr>
          <w:rFonts w:ascii="Arial" w:hAnsi="Arial" w:cs="Arial"/>
          <w:sz w:val="24"/>
          <w:szCs w:val="24"/>
        </w:rPr>
        <w:t xml:space="preserve">) tj. wykonawcę.: </w:t>
      </w:r>
    </w:p>
    <w:p w14:paraId="2D1D7DA3" w14:textId="77777777" w:rsidR="00C7288D" w:rsidRPr="003427E8" w:rsidRDefault="00C7288D" w:rsidP="00242236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3427E8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w sprawie wpisu na listę rozstrzygającej o zastosowaniu środka, o którym mowa w art. 1 pkt 3) ww. ustawy, </w:t>
      </w:r>
    </w:p>
    <w:p w14:paraId="5F69B273" w14:textId="2F1A41D6" w:rsidR="00C7288D" w:rsidRPr="003427E8" w:rsidRDefault="00C7288D" w:rsidP="00242236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4"/>
          <w:szCs w:val="24"/>
        </w:rPr>
      </w:pPr>
      <w:r w:rsidRPr="00F807FC">
        <w:rPr>
          <w:rFonts w:ascii="Arial" w:hAnsi="Arial" w:cs="Arial"/>
          <w:sz w:val="24"/>
          <w:szCs w:val="24"/>
        </w:rPr>
        <w:t xml:space="preserve">którego beneficjentem rzeczywistym w rozumieniu ustawy z dnia </w:t>
      </w:r>
      <w:r w:rsidRPr="00F807FC">
        <w:rPr>
          <w:rFonts w:ascii="Arial" w:hAnsi="Arial" w:cs="Arial"/>
          <w:sz w:val="24"/>
          <w:szCs w:val="24"/>
        </w:rPr>
        <w:br/>
        <w:t xml:space="preserve">1 marca 2018 r. o przeciwdziałaniu praniu pieniędzy oraz finansowaniu </w:t>
      </w:r>
      <w:r w:rsidRPr="00F807FC">
        <w:rPr>
          <w:rFonts w:ascii="Arial" w:hAnsi="Arial" w:cs="Arial"/>
          <w:sz w:val="24"/>
          <w:szCs w:val="24"/>
        </w:rPr>
        <w:lastRenderedPageBreak/>
        <w:t>terroryzmu (Dz. U. z 202</w:t>
      </w:r>
      <w:r w:rsidR="00B46737">
        <w:rPr>
          <w:rFonts w:ascii="Arial" w:hAnsi="Arial" w:cs="Arial"/>
          <w:sz w:val="24"/>
          <w:szCs w:val="24"/>
        </w:rPr>
        <w:t>3</w:t>
      </w:r>
      <w:r w:rsidRPr="00F807FC">
        <w:rPr>
          <w:rFonts w:ascii="Arial" w:hAnsi="Arial" w:cs="Arial"/>
          <w:sz w:val="24"/>
          <w:szCs w:val="24"/>
        </w:rPr>
        <w:t xml:space="preserve"> r. poz. </w:t>
      </w:r>
      <w:r w:rsidR="00B46737">
        <w:rPr>
          <w:rFonts w:ascii="Arial" w:hAnsi="Arial" w:cs="Arial"/>
          <w:sz w:val="24"/>
          <w:szCs w:val="24"/>
        </w:rPr>
        <w:t>1124 ze zm.</w:t>
      </w:r>
      <w:r w:rsidRPr="00F807FC">
        <w:rPr>
          <w:rFonts w:ascii="Arial" w:hAnsi="Arial" w:cs="Arial"/>
          <w:sz w:val="24"/>
          <w:szCs w:val="24"/>
        </w:rPr>
        <w:t>) jest</w:t>
      </w:r>
      <w:r w:rsidRPr="003427E8">
        <w:rPr>
          <w:rFonts w:ascii="Arial" w:hAnsi="Arial" w:cs="Arial"/>
          <w:sz w:val="24"/>
          <w:szCs w:val="24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3427E8">
        <w:rPr>
          <w:rFonts w:ascii="Arial" w:hAnsi="Arial" w:cs="Arial"/>
          <w:sz w:val="24"/>
          <w:szCs w:val="24"/>
        </w:rPr>
        <w:br/>
        <w:t>o zastosowaniu środka, o którym mowa w art. 1 pkt 3) ww. ustawy,</w:t>
      </w:r>
    </w:p>
    <w:p w14:paraId="74EFD69E" w14:textId="2E6A80EB" w:rsidR="00C7288D" w:rsidRPr="003427E8" w:rsidRDefault="00C7288D" w:rsidP="00242236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którego jednostką dominującą w rozumieniu art. 3 ust. 1 pkt 37) ustawy z dnia29 </w:t>
      </w:r>
      <w:r w:rsidRPr="00F807FC">
        <w:rPr>
          <w:rFonts w:ascii="Arial" w:hAnsi="Arial" w:cs="Arial"/>
          <w:sz w:val="24"/>
          <w:szCs w:val="24"/>
        </w:rPr>
        <w:t>września 1994 r. o rachunkowości (</w:t>
      </w:r>
      <w:r w:rsidR="00B46737" w:rsidRPr="00B46737">
        <w:rPr>
          <w:rFonts w:ascii="Arial" w:hAnsi="Arial" w:cs="Arial"/>
          <w:sz w:val="24"/>
          <w:szCs w:val="24"/>
        </w:rPr>
        <w:t xml:space="preserve">Dz. U. z 2023 r. poz. 120 </w:t>
      </w:r>
      <w:r w:rsidR="0060680B">
        <w:rPr>
          <w:rFonts w:ascii="Arial" w:hAnsi="Arial" w:cs="Arial"/>
          <w:sz w:val="24"/>
          <w:szCs w:val="24"/>
        </w:rPr>
        <w:br/>
      </w:r>
      <w:r w:rsidR="00B46737" w:rsidRPr="00B46737">
        <w:rPr>
          <w:rFonts w:ascii="Arial" w:hAnsi="Arial" w:cs="Arial"/>
          <w:sz w:val="24"/>
          <w:szCs w:val="24"/>
        </w:rPr>
        <w:t>i 295</w:t>
      </w:r>
      <w:r w:rsidRPr="00F807FC">
        <w:rPr>
          <w:rFonts w:ascii="Arial" w:hAnsi="Arial" w:cs="Arial"/>
          <w:sz w:val="24"/>
          <w:szCs w:val="24"/>
        </w:rPr>
        <w:t>) jest</w:t>
      </w:r>
      <w:r w:rsidRPr="003427E8">
        <w:rPr>
          <w:rFonts w:ascii="Arial" w:hAnsi="Arial" w:cs="Arial"/>
          <w:sz w:val="24"/>
          <w:szCs w:val="24"/>
        </w:rPr>
        <w:t xml:space="preserve"> podmiot wymieniony w wykazach określonych </w:t>
      </w:r>
      <w:r w:rsidR="0060680B">
        <w:rPr>
          <w:rFonts w:ascii="Arial" w:hAnsi="Arial" w:cs="Arial"/>
          <w:sz w:val="24"/>
          <w:szCs w:val="24"/>
        </w:rPr>
        <w:br/>
      </w:r>
      <w:r w:rsidRPr="003427E8">
        <w:rPr>
          <w:rFonts w:ascii="Arial" w:hAnsi="Arial" w:cs="Arial"/>
          <w:sz w:val="24"/>
          <w:szCs w:val="24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3) ww. ustawy.</w:t>
      </w:r>
    </w:p>
    <w:p w14:paraId="30095A5E" w14:textId="77777777" w:rsidR="00C7288D" w:rsidRPr="003427E8" w:rsidRDefault="00C7288D" w:rsidP="00242236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Wykluczenie następuje na okres trwania okoliczności określonych powyżej. </w:t>
      </w:r>
    </w:p>
    <w:p w14:paraId="71DCA26F" w14:textId="77777777" w:rsidR="00C7288D" w:rsidRPr="003427E8" w:rsidRDefault="00C7288D" w:rsidP="00242236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Wykonawca nie podlega wykluczeniu w okolicznościach określonych w art. 108 ust. 1 pkt 1, 2 i 5 lub art. 109 ust. 1 pkt 2 - 5 i 7 - 10  </w:t>
      </w:r>
      <w:proofErr w:type="spellStart"/>
      <w:r w:rsidRPr="003427E8">
        <w:rPr>
          <w:rFonts w:ascii="Arial" w:hAnsi="Arial" w:cs="Arial"/>
          <w:sz w:val="24"/>
          <w:szCs w:val="24"/>
        </w:rPr>
        <w:t>Pzp</w:t>
      </w:r>
      <w:proofErr w:type="spellEnd"/>
      <w:r w:rsidRPr="003427E8">
        <w:rPr>
          <w:rFonts w:ascii="Arial" w:hAnsi="Arial" w:cs="Arial"/>
          <w:sz w:val="24"/>
          <w:szCs w:val="24"/>
        </w:rPr>
        <w:t xml:space="preserve">, jeżeli udowodni zamawiającemu, że spełnił łącznie przesłanki określone w art. 110 ust. 2 </w:t>
      </w:r>
      <w:proofErr w:type="spellStart"/>
      <w:r w:rsidRPr="003427E8">
        <w:rPr>
          <w:rFonts w:ascii="Arial" w:hAnsi="Arial" w:cs="Arial"/>
          <w:sz w:val="24"/>
          <w:szCs w:val="24"/>
        </w:rPr>
        <w:t>Pzp</w:t>
      </w:r>
      <w:proofErr w:type="spellEnd"/>
      <w:r w:rsidRPr="003427E8">
        <w:rPr>
          <w:rFonts w:ascii="Arial" w:hAnsi="Arial" w:cs="Arial"/>
          <w:sz w:val="24"/>
          <w:szCs w:val="24"/>
        </w:rPr>
        <w:t>.</w:t>
      </w:r>
    </w:p>
    <w:p w14:paraId="385077CF" w14:textId="01B32905" w:rsidR="00C7288D" w:rsidRPr="003427E8" w:rsidRDefault="00C7288D" w:rsidP="00242236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Zamawiający oceni, czy podjęte przez wykonawcę czynności są wystarczające do wykazania jego rzetelności, uwzględniając wagę </w:t>
      </w:r>
      <w:r w:rsidR="006C4ED8">
        <w:rPr>
          <w:rFonts w:ascii="Arial" w:hAnsi="Arial" w:cs="Arial"/>
          <w:sz w:val="24"/>
          <w:szCs w:val="24"/>
        </w:rPr>
        <w:br/>
      </w:r>
      <w:r w:rsidRPr="003427E8">
        <w:rPr>
          <w:rFonts w:ascii="Arial" w:hAnsi="Arial" w:cs="Arial"/>
          <w:sz w:val="24"/>
          <w:szCs w:val="24"/>
        </w:rPr>
        <w:t>i szczególne okoliczności czynu wykonawcy, a jeżeli uzna, że nie są wystarczające, wykluczy wykonawcę.</w:t>
      </w:r>
    </w:p>
    <w:p w14:paraId="021100DE" w14:textId="77777777" w:rsidR="00C7288D" w:rsidRPr="003427E8" w:rsidRDefault="00C7288D" w:rsidP="00242236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Wykonawca może zostać wykluczony na każdym etapie postępowania </w:t>
      </w:r>
      <w:r w:rsidRPr="003427E8">
        <w:rPr>
          <w:rFonts w:ascii="Arial" w:hAnsi="Arial" w:cs="Arial"/>
          <w:sz w:val="24"/>
          <w:szCs w:val="24"/>
        </w:rPr>
        <w:br/>
        <w:t>o udzielenie zamówienia. Ofertę wykonawcy wykluczonego uznaje się za odrzuconą.</w:t>
      </w:r>
    </w:p>
    <w:p w14:paraId="615AEEC2" w14:textId="77777777" w:rsidR="00C7288D" w:rsidRPr="003427E8" w:rsidRDefault="00C7288D" w:rsidP="00242236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Wykluczenie wykonawcy nastąpi w przypadkach, o których mowa w art. 111 </w:t>
      </w:r>
      <w:proofErr w:type="spellStart"/>
      <w:r w:rsidRPr="003427E8">
        <w:rPr>
          <w:rFonts w:ascii="Arial" w:hAnsi="Arial" w:cs="Arial"/>
          <w:sz w:val="24"/>
          <w:szCs w:val="24"/>
        </w:rPr>
        <w:t>Pzp</w:t>
      </w:r>
      <w:proofErr w:type="spellEnd"/>
      <w:r w:rsidRPr="003427E8">
        <w:rPr>
          <w:rFonts w:ascii="Arial" w:hAnsi="Arial" w:cs="Arial"/>
          <w:sz w:val="24"/>
          <w:szCs w:val="24"/>
        </w:rPr>
        <w:t>.</w:t>
      </w:r>
    </w:p>
    <w:p w14:paraId="78866576" w14:textId="77777777" w:rsidR="00C7288D" w:rsidRPr="003427E8" w:rsidRDefault="00C7288D" w:rsidP="00242236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 xml:space="preserve">Wykonawca (osoba lub podmiot podlegający wykluczeniu na podstawie przesłanek wymienionych powyżej w pkt 2.2. SWZ), który w okresie tego wykluczenia ubiega się o udzielenie zamówienia publicznego podlega karze pieniężnej, nakładanej przez Prezesa Urzędu Zamówień Publicznych, </w:t>
      </w:r>
    </w:p>
    <w:p w14:paraId="56EF60AB" w14:textId="77777777" w:rsidR="00C7288D" w:rsidRPr="003427E8" w:rsidRDefault="00C7288D" w:rsidP="00242236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  <w:r w:rsidRPr="003427E8">
        <w:rPr>
          <w:rFonts w:ascii="Arial" w:hAnsi="Arial" w:cs="Arial"/>
          <w:sz w:val="24"/>
          <w:szCs w:val="24"/>
        </w:rPr>
        <w:t>w drodze decyzji, w wysokości do 20.000.000,00 zł.</w:t>
      </w:r>
    </w:p>
    <w:p w14:paraId="1E252F57" w14:textId="77777777" w:rsidR="00294821" w:rsidRPr="005D45D4" w:rsidRDefault="00294821" w:rsidP="0024223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D45D4">
        <w:rPr>
          <w:rFonts w:ascii="Arial" w:hAnsi="Arial" w:cs="Arial"/>
          <w:b/>
          <w:bCs/>
          <w:sz w:val="24"/>
          <w:szCs w:val="24"/>
        </w:rPr>
        <w:t>Warunki udziału w postępowaniu określone przez zamawiającego.</w:t>
      </w:r>
    </w:p>
    <w:p w14:paraId="5CC58D6F" w14:textId="55DF801B" w:rsidR="00371E5D" w:rsidRPr="005D45D4" w:rsidRDefault="00AA5D5C" w:rsidP="00242236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 postępowaniu o udzielenie zamówienia publicznego udział mogą brać wykonawcy, którzy spełniają warunki udziału w zakresie:</w:t>
      </w:r>
    </w:p>
    <w:p w14:paraId="513A4386" w14:textId="77777777" w:rsidR="00294821" w:rsidRPr="005D45D4" w:rsidRDefault="00294821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D45D4">
        <w:rPr>
          <w:rFonts w:ascii="Arial" w:hAnsi="Arial" w:cs="Arial"/>
          <w:b/>
          <w:bCs/>
          <w:sz w:val="24"/>
          <w:szCs w:val="24"/>
        </w:rPr>
        <w:t>Zdolności do występowania w obrocie gospodarczym.</w:t>
      </w:r>
    </w:p>
    <w:p w14:paraId="433D570D" w14:textId="77777777" w:rsidR="00294821" w:rsidRPr="005D45D4" w:rsidRDefault="00294821" w:rsidP="0024223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nie stawia warunku w powyższym zakresie. </w:t>
      </w:r>
    </w:p>
    <w:p w14:paraId="70EA792C" w14:textId="3CE533DF" w:rsidR="00294821" w:rsidRPr="005D45D4" w:rsidRDefault="00294821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b/>
          <w:bCs/>
          <w:sz w:val="24"/>
          <w:szCs w:val="24"/>
        </w:rPr>
        <w:t>Uprawnień do prowadzenia określonej działalności gospodarczej lub zawodowej, o ile wynika to z odrębnych przepisów.</w:t>
      </w:r>
    </w:p>
    <w:p w14:paraId="4003C5DB" w14:textId="019EB84C" w:rsidR="00294821" w:rsidRPr="005D45D4" w:rsidRDefault="00294821" w:rsidP="0024223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43435E8F" w14:textId="3571CF21" w:rsidR="00294821" w:rsidRDefault="00294821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C4D4B">
        <w:rPr>
          <w:rFonts w:ascii="Arial" w:hAnsi="Arial" w:cs="Arial"/>
          <w:b/>
          <w:bCs/>
          <w:sz w:val="24"/>
          <w:szCs w:val="24"/>
        </w:rPr>
        <w:t>Sytuacji ekonomiczn</w:t>
      </w:r>
      <w:r w:rsidR="00E460B4" w:rsidRPr="005C4D4B">
        <w:rPr>
          <w:rFonts w:ascii="Arial" w:hAnsi="Arial" w:cs="Arial"/>
          <w:b/>
          <w:bCs/>
          <w:sz w:val="24"/>
          <w:szCs w:val="24"/>
        </w:rPr>
        <w:t xml:space="preserve">ej </w:t>
      </w:r>
      <w:r w:rsidRPr="005C4D4B">
        <w:rPr>
          <w:rFonts w:ascii="Arial" w:hAnsi="Arial" w:cs="Arial"/>
          <w:b/>
          <w:bCs/>
          <w:sz w:val="24"/>
          <w:szCs w:val="24"/>
        </w:rPr>
        <w:t>lub finansow</w:t>
      </w:r>
      <w:r w:rsidR="00E460B4" w:rsidRPr="005C4D4B">
        <w:rPr>
          <w:rFonts w:ascii="Arial" w:hAnsi="Arial" w:cs="Arial"/>
          <w:b/>
          <w:bCs/>
          <w:sz w:val="24"/>
          <w:szCs w:val="24"/>
        </w:rPr>
        <w:t>ej</w:t>
      </w:r>
      <w:r w:rsidRPr="005C4D4B">
        <w:rPr>
          <w:rFonts w:ascii="Arial" w:hAnsi="Arial" w:cs="Arial"/>
          <w:b/>
          <w:bCs/>
          <w:sz w:val="24"/>
          <w:szCs w:val="24"/>
        </w:rPr>
        <w:t>.</w:t>
      </w:r>
    </w:p>
    <w:p w14:paraId="6A23E473" w14:textId="55D1A018" w:rsidR="00D864C1" w:rsidRPr="00D864C1" w:rsidRDefault="00242236" w:rsidP="00242236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864C1" w:rsidRPr="005D45D4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7893ED69" w14:textId="0D6F0840" w:rsidR="00E460B4" w:rsidRPr="005D45D4" w:rsidRDefault="005A7EE8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D45D4">
        <w:rPr>
          <w:rFonts w:ascii="Arial" w:hAnsi="Arial" w:cs="Arial"/>
          <w:b/>
          <w:bCs/>
          <w:sz w:val="24"/>
          <w:szCs w:val="24"/>
        </w:rPr>
        <w:t>Zdolnoś</w:t>
      </w:r>
      <w:r w:rsidR="005D45D4">
        <w:rPr>
          <w:rFonts w:ascii="Arial" w:hAnsi="Arial" w:cs="Arial"/>
          <w:b/>
          <w:bCs/>
          <w:sz w:val="24"/>
          <w:szCs w:val="24"/>
        </w:rPr>
        <w:t>ci</w:t>
      </w:r>
      <w:r w:rsidRPr="005D45D4">
        <w:rPr>
          <w:rFonts w:ascii="Arial" w:hAnsi="Arial" w:cs="Arial"/>
          <w:b/>
          <w:bCs/>
          <w:sz w:val="24"/>
          <w:szCs w:val="24"/>
        </w:rPr>
        <w:t xml:space="preserve"> techniczn</w:t>
      </w:r>
      <w:r w:rsidR="005D45D4">
        <w:rPr>
          <w:rFonts w:ascii="Arial" w:hAnsi="Arial" w:cs="Arial"/>
          <w:b/>
          <w:bCs/>
          <w:sz w:val="24"/>
          <w:szCs w:val="24"/>
        </w:rPr>
        <w:t>ej</w:t>
      </w:r>
      <w:r w:rsidRPr="005D45D4">
        <w:rPr>
          <w:rFonts w:ascii="Arial" w:hAnsi="Arial" w:cs="Arial"/>
          <w:b/>
          <w:bCs/>
          <w:sz w:val="24"/>
          <w:szCs w:val="24"/>
        </w:rPr>
        <w:t xml:space="preserve"> lub zawodow</w:t>
      </w:r>
      <w:r w:rsidR="005D45D4">
        <w:rPr>
          <w:rFonts w:ascii="Arial" w:hAnsi="Arial" w:cs="Arial"/>
          <w:b/>
          <w:bCs/>
          <w:sz w:val="24"/>
          <w:szCs w:val="24"/>
        </w:rPr>
        <w:t>ej</w:t>
      </w:r>
      <w:r w:rsidRPr="005D45D4">
        <w:rPr>
          <w:rFonts w:ascii="Arial" w:hAnsi="Arial" w:cs="Arial"/>
          <w:b/>
          <w:bCs/>
          <w:sz w:val="24"/>
          <w:szCs w:val="24"/>
        </w:rPr>
        <w:t>.</w:t>
      </w:r>
    </w:p>
    <w:p w14:paraId="7191F054" w14:textId="11F8F648" w:rsidR="00D864C1" w:rsidRPr="00E25E61" w:rsidRDefault="005A7EE8" w:rsidP="0024223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bookmarkStart w:id="8" w:name="_Hlk129680248"/>
      <w:r w:rsidRPr="005D45D4">
        <w:rPr>
          <w:rFonts w:ascii="Arial" w:hAnsi="Arial" w:cs="Arial"/>
          <w:sz w:val="24"/>
          <w:szCs w:val="24"/>
        </w:rPr>
        <w:lastRenderedPageBreak/>
        <w:t>Zam</w:t>
      </w:r>
      <w:r w:rsidRPr="00D4130B">
        <w:rPr>
          <w:rFonts w:ascii="Arial" w:hAnsi="Arial" w:cs="Arial"/>
          <w:sz w:val="24"/>
          <w:szCs w:val="24"/>
        </w:rPr>
        <w:t>awiający uzna warunek za spełniony poprzez wykazanie, że wykonawca:</w:t>
      </w:r>
      <w:r w:rsidR="00E25E61">
        <w:rPr>
          <w:rFonts w:ascii="Arial" w:hAnsi="Arial" w:cs="Arial"/>
          <w:sz w:val="24"/>
          <w:szCs w:val="24"/>
        </w:rPr>
        <w:t xml:space="preserve"> </w:t>
      </w:r>
      <w:r w:rsidR="00EA3232" w:rsidRPr="00E25E61">
        <w:rPr>
          <w:rFonts w:ascii="Arial" w:eastAsia="Calibri" w:hAnsi="Arial" w:cs="Arial"/>
          <w:sz w:val="24"/>
          <w:szCs w:val="24"/>
          <w:lang w:eastAsia="en-US"/>
        </w:rPr>
        <w:t xml:space="preserve">w okresie ostatnich </w:t>
      </w:r>
      <w:r w:rsidR="0007344D" w:rsidRPr="00E25E61">
        <w:rPr>
          <w:rFonts w:ascii="Arial" w:eastAsia="Calibri" w:hAnsi="Arial" w:cs="Arial"/>
          <w:sz w:val="24"/>
          <w:szCs w:val="24"/>
          <w:lang w:eastAsia="en-US"/>
        </w:rPr>
        <w:t>5</w:t>
      </w:r>
      <w:r w:rsidR="00EA3232" w:rsidRPr="00E25E61">
        <w:rPr>
          <w:rFonts w:ascii="Arial" w:eastAsia="Calibri" w:hAnsi="Arial" w:cs="Arial"/>
          <w:sz w:val="24"/>
          <w:szCs w:val="24"/>
          <w:lang w:eastAsia="en-US"/>
        </w:rPr>
        <w:t xml:space="preserve"> lat przed upływem terminu składania ofert, a jeżeli okres prowadzenia działalności jest krótszy – </w:t>
      </w:r>
      <w:r w:rsidR="00EA3232" w:rsidRPr="00E842E2">
        <w:rPr>
          <w:rFonts w:ascii="Arial" w:eastAsia="Calibri" w:hAnsi="Arial" w:cs="Arial"/>
          <w:sz w:val="24"/>
          <w:szCs w:val="24"/>
          <w:lang w:eastAsia="en-US"/>
        </w:rPr>
        <w:t>w tym okresie: wykonał należycie, zgodnie z przepisami prawa i prawidłowo ukończył:</w:t>
      </w:r>
      <w:r w:rsidR="00B45BE1" w:rsidRPr="00E842E2">
        <w:rPr>
          <w:rFonts w:ascii="Arial" w:eastAsia="Calibri" w:hAnsi="Arial" w:cs="Arial"/>
          <w:sz w:val="24"/>
          <w:szCs w:val="24"/>
          <w:lang w:eastAsia="en-US"/>
        </w:rPr>
        <w:t xml:space="preserve"> co najmniej </w:t>
      </w:r>
      <w:r w:rsidR="0060680B" w:rsidRPr="00E842E2">
        <w:rPr>
          <w:rFonts w:ascii="Arial" w:eastAsia="Calibri" w:hAnsi="Arial" w:cs="Arial"/>
          <w:sz w:val="24"/>
          <w:szCs w:val="24"/>
          <w:lang w:eastAsia="en-US"/>
        </w:rPr>
        <w:t>jedno zadanie</w:t>
      </w:r>
      <w:r w:rsidR="00B45BE1" w:rsidRPr="00E842E2">
        <w:rPr>
          <w:rFonts w:ascii="Arial" w:eastAsia="Calibri" w:hAnsi="Arial" w:cs="Arial"/>
          <w:sz w:val="24"/>
          <w:szCs w:val="24"/>
          <w:lang w:eastAsia="en-US"/>
        </w:rPr>
        <w:t xml:space="preserve"> polegające na wykonaniu robót budowlanych </w:t>
      </w:r>
      <w:r w:rsidR="00E25E61" w:rsidRPr="00E842E2">
        <w:rPr>
          <w:rFonts w:ascii="Arial" w:eastAsia="Calibri" w:hAnsi="Arial" w:cs="Arial"/>
          <w:sz w:val="24"/>
          <w:szCs w:val="24"/>
          <w:lang w:eastAsia="en-US"/>
        </w:rPr>
        <w:t>obejmując</w:t>
      </w:r>
      <w:r w:rsidR="00B00EF4" w:rsidRPr="00E842E2">
        <w:rPr>
          <w:rFonts w:ascii="Arial" w:eastAsia="Calibri" w:hAnsi="Arial" w:cs="Arial"/>
          <w:sz w:val="24"/>
          <w:szCs w:val="24"/>
          <w:lang w:eastAsia="en-US"/>
        </w:rPr>
        <w:t>e</w:t>
      </w:r>
      <w:r w:rsidR="00E25E61" w:rsidRPr="00E842E2">
        <w:rPr>
          <w:rFonts w:ascii="Arial" w:eastAsia="Calibri" w:hAnsi="Arial" w:cs="Arial"/>
          <w:sz w:val="24"/>
          <w:szCs w:val="24"/>
          <w:lang w:eastAsia="en-US"/>
        </w:rPr>
        <w:t xml:space="preserve"> swoim zakresem </w:t>
      </w:r>
      <w:r w:rsidR="00242236" w:rsidRPr="00E842E2">
        <w:rPr>
          <w:rFonts w:ascii="Arial" w:eastAsia="Calibri" w:hAnsi="Arial" w:cs="Arial"/>
          <w:sz w:val="24"/>
          <w:szCs w:val="24"/>
          <w:lang w:eastAsia="en-US"/>
        </w:rPr>
        <w:t>wymianę pokrycia dachu</w:t>
      </w:r>
      <w:r w:rsidR="00435708" w:rsidRPr="00E842E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35708" w:rsidRPr="00E842E2">
        <w:rPr>
          <w:rFonts w:ascii="Arial" w:hAnsi="Arial" w:cs="Arial"/>
          <w:sz w:val="24"/>
          <w:szCs w:val="24"/>
        </w:rPr>
        <w:t xml:space="preserve">o </w:t>
      </w:r>
      <w:r w:rsidR="00242236" w:rsidRPr="00E842E2">
        <w:rPr>
          <w:rFonts w:ascii="Arial" w:hAnsi="Arial" w:cs="Arial"/>
          <w:sz w:val="24"/>
          <w:szCs w:val="24"/>
        </w:rPr>
        <w:t>łącznej powierzchni</w:t>
      </w:r>
      <w:r w:rsidR="00435708" w:rsidRPr="00E842E2">
        <w:rPr>
          <w:rFonts w:ascii="Arial" w:hAnsi="Arial" w:cs="Arial"/>
          <w:sz w:val="24"/>
          <w:szCs w:val="24"/>
        </w:rPr>
        <w:t xml:space="preserve"> </w:t>
      </w:r>
      <w:r w:rsidR="00E842E2" w:rsidRPr="00E842E2">
        <w:rPr>
          <w:rFonts w:ascii="Arial" w:hAnsi="Arial" w:cs="Arial"/>
          <w:sz w:val="24"/>
          <w:szCs w:val="24"/>
        </w:rPr>
        <w:t>7</w:t>
      </w:r>
      <w:r w:rsidR="00076263" w:rsidRPr="00E842E2">
        <w:rPr>
          <w:rFonts w:ascii="Arial" w:hAnsi="Arial" w:cs="Arial"/>
          <w:sz w:val="24"/>
          <w:szCs w:val="24"/>
        </w:rPr>
        <w:t xml:space="preserve">00 </w:t>
      </w:r>
      <w:r w:rsidR="00242236" w:rsidRPr="00E842E2">
        <w:rPr>
          <w:rFonts w:ascii="Arial" w:hAnsi="Arial" w:cs="Arial"/>
          <w:sz w:val="24"/>
          <w:szCs w:val="24"/>
        </w:rPr>
        <w:t>m2</w:t>
      </w:r>
      <w:r w:rsidR="00076263" w:rsidRPr="00E842E2">
        <w:rPr>
          <w:rFonts w:ascii="Arial" w:hAnsi="Arial" w:cs="Arial"/>
          <w:sz w:val="24"/>
          <w:szCs w:val="24"/>
        </w:rPr>
        <w:t>.</w:t>
      </w:r>
    </w:p>
    <w:bookmarkEnd w:id="8"/>
    <w:p w14:paraId="26BDE6A0" w14:textId="286817BE" w:rsidR="00F609FE" w:rsidRPr="005D45D4" w:rsidRDefault="007A6AAE" w:rsidP="00242236">
      <w:pPr>
        <w:spacing w:after="0" w:line="276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* </w:t>
      </w:r>
      <w:bookmarkStart w:id="9" w:name="_Hlk129680312"/>
      <w:r w:rsidRPr="005D45D4">
        <w:rPr>
          <w:rFonts w:ascii="Arial" w:hAnsi="Arial" w:cs="Arial"/>
          <w:sz w:val="24"/>
          <w:szCs w:val="24"/>
        </w:rPr>
        <w:t xml:space="preserve">Zamawiający zastrzega, że w sytuacji składania oferty </w:t>
      </w:r>
      <w:r w:rsidRPr="005D45D4">
        <w:rPr>
          <w:rFonts w:ascii="Arial" w:hAnsi="Arial" w:cs="Arial"/>
          <w:color w:val="000000"/>
          <w:sz w:val="24"/>
          <w:szCs w:val="24"/>
        </w:rPr>
        <w:t xml:space="preserve">przez wykonawców wspólnie ubiegających się o udzielenie zamówienia oraz analogicznie </w:t>
      </w:r>
      <w:r w:rsidRPr="005D45D4">
        <w:rPr>
          <w:rFonts w:ascii="Arial" w:hAnsi="Arial" w:cs="Arial"/>
          <w:color w:val="000000"/>
          <w:sz w:val="24"/>
          <w:szCs w:val="24"/>
        </w:rPr>
        <w:br/>
        <w:t xml:space="preserve">w sytuacji, gdy wykonawca będzie polegał na zasobach innego podmiotu na zasadach określonych w art. 118 </w:t>
      </w:r>
      <w:proofErr w:type="spellStart"/>
      <w:r w:rsidRPr="005D45D4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color w:val="000000"/>
          <w:sz w:val="24"/>
          <w:szCs w:val="24"/>
        </w:rPr>
        <w:t>, warun</w:t>
      </w:r>
      <w:r w:rsidR="00C24EAD">
        <w:rPr>
          <w:rFonts w:ascii="Arial" w:hAnsi="Arial" w:cs="Arial"/>
          <w:color w:val="000000"/>
          <w:sz w:val="24"/>
          <w:szCs w:val="24"/>
        </w:rPr>
        <w:t>ek</w:t>
      </w:r>
      <w:r w:rsidRPr="005D45D4">
        <w:rPr>
          <w:rFonts w:ascii="Arial" w:hAnsi="Arial" w:cs="Arial"/>
          <w:color w:val="000000"/>
          <w:sz w:val="24"/>
          <w:szCs w:val="24"/>
        </w:rPr>
        <w:t xml:space="preserve"> o który</w:t>
      </w:r>
      <w:r w:rsidR="007F68D8">
        <w:rPr>
          <w:rFonts w:ascii="Arial" w:hAnsi="Arial" w:cs="Arial"/>
          <w:color w:val="000000"/>
          <w:sz w:val="24"/>
          <w:szCs w:val="24"/>
        </w:rPr>
        <w:t>ch</w:t>
      </w:r>
      <w:r w:rsidRPr="005D45D4">
        <w:rPr>
          <w:rFonts w:ascii="Arial" w:hAnsi="Arial" w:cs="Arial"/>
          <w:color w:val="000000"/>
          <w:sz w:val="24"/>
          <w:szCs w:val="24"/>
        </w:rPr>
        <w:t xml:space="preserve"> mowa powyżej mus</w:t>
      </w:r>
      <w:r w:rsidR="00C24EAD">
        <w:rPr>
          <w:rFonts w:ascii="Arial" w:hAnsi="Arial" w:cs="Arial"/>
          <w:color w:val="000000"/>
          <w:sz w:val="24"/>
          <w:szCs w:val="24"/>
        </w:rPr>
        <w:t>i</w:t>
      </w:r>
      <w:r w:rsidRPr="005D45D4">
        <w:rPr>
          <w:rFonts w:ascii="Arial" w:hAnsi="Arial" w:cs="Arial"/>
          <w:color w:val="000000"/>
          <w:sz w:val="24"/>
          <w:szCs w:val="24"/>
        </w:rPr>
        <w:t xml:space="preserve"> zostać spełnion</w:t>
      </w:r>
      <w:r w:rsidR="00C24EAD">
        <w:rPr>
          <w:rFonts w:ascii="Arial" w:hAnsi="Arial" w:cs="Arial"/>
          <w:color w:val="000000"/>
          <w:sz w:val="24"/>
          <w:szCs w:val="24"/>
        </w:rPr>
        <w:t>y</w:t>
      </w:r>
      <w:r w:rsidRPr="005D45D4">
        <w:rPr>
          <w:rFonts w:ascii="Arial" w:hAnsi="Arial" w:cs="Arial"/>
          <w:color w:val="000000"/>
          <w:sz w:val="24"/>
          <w:szCs w:val="24"/>
        </w:rPr>
        <w:t xml:space="preserve"> w całości przez wykonawcę (jednego z wykonawców wspólnie składających ofertę) lub podmiot, na którego zdolności w tym zakresie powołuje się wykonawca.</w:t>
      </w:r>
    </w:p>
    <w:p w14:paraId="3BC947A7" w14:textId="17708271" w:rsidR="00294821" w:rsidRPr="005D45D4" w:rsidRDefault="00624D4A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Zamawiający dokona oceny spełniania przez wykonawcę ww. warunk</w:t>
      </w:r>
      <w:r w:rsidR="00F62BB6">
        <w:rPr>
          <w:rFonts w:ascii="Arial" w:hAnsi="Arial" w:cs="Arial"/>
          <w:sz w:val="24"/>
          <w:szCs w:val="24"/>
        </w:rPr>
        <w:t>u</w:t>
      </w:r>
      <w:r w:rsidRPr="005D45D4">
        <w:rPr>
          <w:rFonts w:ascii="Arial" w:hAnsi="Arial" w:cs="Arial"/>
          <w:sz w:val="24"/>
          <w:szCs w:val="24"/>
        </w:rPr>
        <w:t xml:space="preserve"> udziału w postępowaniu według formuły spełnia/nie spełnia - na podstawie złożonych przez wykonawcę podmiotowych środków dowodowych.</w:t>
      </w:r>
    </w:p>
    <w:bookmarkEnd w:id="9"/>
    <w:p w14:paraId="689F37C7" w14:textId="606053EC" w:rsidR="00624D4A" w:rsidRPr="005D45D4" w:rsidRDefault="00624D4A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Pr="005D45D4">
        <w:rPr>
          <w:rFonts w:ascii="Arial" w:hAnsi="Arial" w:cs="Arial"/>
          <w:sz w:val="24"/>
          <w:szCs w:val="24"/>
        </w:rPr>
        <w:br/>
        <w:t xml:space="preserve">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</w:t>
      </w:r>
      <w:r w:rsidRPr="005D45D4">
        <w:rPr>
          <w:rFonts w:ascii="Arial" w:hAnsi="Arial" w:cs="Arial"/>
          <w:sz w:val="24"/>
          <w:szCs w:val="24"/>
        </w:rPr>
        <w:br/>
        <w:t>z nimi stosunków prawnych.</w:t>
      </w:r>
    </w:p>
    <w:p w14:paraId="6A807D71" w14:textId="1BBDEF21" w:rsidR="00341518" w:rsidRPr="005D45D4" w:rsidRDefault="00341518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 odniesieniu do warunków dotyczących doświadczenia, wykonawcy mogą polegać na zdolnościach podmiotów udostępniających zasoby, jeśli podmioty te wykonają </w:t>
      </w:r>
      <w:r w:rsidR="00722472" w:rsidRPr="005D45D4">
        <w:rPr>
          <w:rFonts w:ascii="Arial" w:hAnsi="Arial" w:cs="Arial"/>
          <w:sz w:val="24"/>
          <w:szCs w:val="24"/>
        </w:rPr>
        <w:t xml:space="preserve">roboty budowlane </w:t>
      </w:r>
      <w:r w:rsidR="0060680B">
        <w:rPr>
          <w:rFonts w:ascii="Arial" w:hAnsi="Arial" w:cs="Arial"/>
          <w:sz w:val="24"/>
          <w:szCs w:val="24"/>
        </w:rPr>
        <w:t xml:space="preserve">i </w:t>
      </w:r>
      <w:r w:rsidRPr="005D45D4">
        <w:rPr>
          <w:rFonts w:ascii="Arial" w:hAnsi="Arial" w:cs="Arial"/>
          <w:sz w:val="24"/>
          <w:szCs w:val="24"/>
        </w:rPr>
        <w:t>usługi, do realizacji których te zdolności są wymagane.</w:t>
      </w:r>
    </w:p>
    <w:p w14:paraId="300DE2E6" w14:textId="4471E4AD" w:rsidR="00341518" w:rsidRPr="005D45D4" w:rsidRDefault="00341518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Wykonawca, który polega na zdolnościach lub sytuacji podmiotów udostępniających zasoby</w:t>
      </w:r>
      <w:r w:rsidRPr="00A01FA4">
        <w:rPr>
          <w:rFonts w:ascii="Arial" w:hAnsi="Arial" w:cs="Arial"/>
          <w:sz w:val="24"/>
          <w:szCs w:val="24"/>
        </w:rPr>
        <w:t>, składa, wraz z ofertą, zobowiązanie podmiotu udostępniającego zasoby do oddania mu do dyspozycji niezbędnych zasobów</w:t>
      </w:r>
      <w:r w:rsidRPr="005D45D4">
        <w:rPr>
          <w:rFonts w:ascii="Arial" w:hAnsi="Arial" w:cs="Arial"/>
          <w:sz w:val="24"/>
          <w:szCs w:val="24"/>
        </w:rPr>
        <w:t xml:space="preserve"> na potrzeby realizacji danego zamówienia lub inny podmiotowy środek </w:t>
      </w:r>
      <w:r w:rsidRPr="005C4D4B">
        <w:rPr>
          <w:rFonts w:ascii="Arial" w:hAnsi="Arial" w:cs="Arial"/>
          <w:sz w:val="24"/>
          <w:szCs w:val="24"/>
        </w:rPr>
        <w:t>dowodowy potwierdzający, że wykonawca realizując zamówienie, będzie dysponował niezbędnymi zasobami tych podmiotów (</w:t>
      </w:r>
      <w:r w:rsidR="00A91222" w:rsidRPr="005C4D4B">
        <w:rPr>
          <w:rFonts w:ascii="Arial" w:hAnsi="Arial" w:cs="Arial"/>
          <w:sz w:val="24"/>
          <w:szCs w:val="24"/>
        </w:rPr>
        <w:t xml:space="preserve">wzór stanowi </w:t>
      </w:r>
      <w:r w:rsidRPr="005C4D4B">
        <w:rPr>
          <w:rFonts w:ascii="Arial" w:hAnsi="Arial" w:cs="Arial"/>
          <w:sz w:val="24"/>
          <w:szCs w:val="24"/>
        </w:rPr>
        <w:t xml:space="preserve">załącznik nr </w:t>
      </w:r>
      <w:r w:rsidR="007160C1" w:rsidRPr="005C4D4B">
        <w:rPr>
          <w:rFonts w:ascii="Arial" w:hAnsi="Arial" w:cs="Arial"/>
          <w:sz w:val="24"/>
          <w:szCs w:val="24"/>
        </w:rPr>
        <w:t>3</w:t>
      </w:r>
      <w:r w:rsidRPr="005C4D4B">
        <w:rPr>
          <w:rFonts w:ascii="Arial" w:hAnsi="Arial" w:cs="Arial"/>
          <w:sz w:val="24"/>
          <w:szCs w:val="24"/>
        </w:rPr>
        <w:t xml:space="preserve"> do SWZ).</w:t>
      </w:r>
    </w:p>
    <w:p w14:paraId="1348FF04" w14:textId="061AD34F" w:rsidR="00341518" w:rsidRPr="005D45D4" w:rsidRDefault="00341518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Zobowiązanie podmiotu udostępniającego zasoby, o którym mowa powyżej </w:t>
      </w:r>
      <w:r w:rsidR="0060680B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w pkt 3.</w:t>
      </w:r>
      <w:r w:rsidR="00C6588F">
        <w:rPr>
          <w:rFonts w:ascii="Arial" w:hAnsi="Arial" w:cs="Arial"/>
          <w:sz w:val="24"/>
          <w:szCs w:val="24"/>
        </w:rPr>
        <w:t>8</w:t>
      </w:r>
      <w:r w:rsidRPr="005D45D4">
        <w:rPr>
          <w:rFonts w:ascii="Arial" w:hAnsi="Arial" w:cs="Arial"/>
          <w:sz w:val="24"/>
          <w:szCs w:val="24"/>
        </w:rPr>
        <w:t xml:space="preserve"> potwierdza, że stosunek łączący wykonawcę z podmiotem udostępniającym zasoby gwarantuje rzeczywisty dostęp do tych zasobów oraz określa w szczególności:</w:t>
      </w:r>
    </w:p>
    <w:p w14:paraId="4EC495FE" w14:textId="77777777" w:rsidR="00341518" w:rsidRPr="005D45D4" w:rsidRDefault="00341518" w:rsidP="0024223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- zakres dostępnych wykonawcy zasobów podmiotu udostępniającego zasoby,</w:t>
      </w:r>
    </w:p>
    <w:p w14:paraId="66BB18BF" w14:textId="77777777" w:rsidR="00341518" w:rsidRPr="005D45D4" w:rsidRDefault="00341518" w:rsidP="0024223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- sposób i okres udostępnienia wykonawcy i wykorzystania przez niego zasobów podmiotu udostępniającego te zasoby przy wykonywaniu zamówienia,</w:t>
      </w:r>
    </w:p>
    <w:p w14:paraId="723B63FC" w14:textId="223FD773" w:rsidR="00341518" w:rsidRPr="005D45D4" w:rsidRDefault="00341518" w:rsidP="0024223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- czy i w jakim zakresie podmiot udostępniający zasoby, na zdolnościach którego wykonawca polega w odniesieniu do warunków udziału </w:t>
      </w:r>
      <w:r w:rsidRPr="005D45D4">
        <w:rPr>
          <w:rFonts w:ascii="Arial" w:hAnsi="Arial" w:cs="Arial"/>
          <w:sz w:val="24"/>
          <w:szCs w:val="24"/>
        </w:rPr>
        <w:br/>
        <w:t xml:space="preserve">w postępowaniu dotyczących wykształcenia, kwalifikacji zawodowych lub </w:t>
      </w:r>
      <w:r w:rsidRPr="005D45D4">
        <w:rPr>
          <w:rFonts w:ascii="Arial" w:hAnsi="Arial" w:cs="Arial"/>
          <w:sz w:val="24"/>
          <w:szCs w:val="24"/>
        </w:rPr>
        <w:lastRenderedPageBreak/>
        <w:t xml:space="preserve">doświadczenia, zrealizuje </w:t>
      </w:r>
      <w:r w:rsidR="00A91222" w:rsidRPr="005D45D4">
        <w:rPr>
          <w:rFonts w:ascii="Arial" w:hAnsi="Arial" w:cs="Arial"/>
          <w:sz w:val="24"/>
          <w:szCs w:val="24"/>
        </w:rPr>
        <w:t xml:space="preserve">roboty budowlane lub </w:t>
      </w:r>
      <w:r w:rsidRPr="005D45D4">
        <w:rPr>
          <w:rFonts w:ascii="Arial" w:hAnsi="Arial" w:cs="Arial"/>
          <w:sz w:val="24"/>
          <w:szCs w:val="24"/>
        </w:rPr>
        <w:t>usługi, których wskazane zdolności dotyczą.</w:t>
      </w:r>
    </w:p>
    <w:p w14:paraId="0215BBBE" w14:textId="14B2DC03" w:rsidR="00341518" w:rsidRPr="005D45D4" w:rsidRDefault="00341518" w:rsidP="00C24EAD">
      <w:pPr>
        <w:pStyle w:val="Akapitzlist"/>
        <w:numPr>
          <w:ilvl w:val="1"/>
          <w:numId w:val="25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ocenia, czy udostępniane wykonawcy przez podmioty udostępniające zasoby zdolności techniczne lub zawodowe lub ich sytuacja finansowa lub ekonomiczna, pozwalają na wykazanie przez wykonawcę </w:t>
      </w:r>
      <w:r w:rsidRPr="005C4D4B">
        <w:rPr>
          <w:rFonts w:ascii="Arial" w:hAnsi="Arial" w:cs="Arial"/>
          <w:sz w:val="24"/>
          <w:szCs w:val="24"/>
        </w:rPr>
        <w:t>spełnianie warunków udziału w postępowaniu, o których mowa powyżej w pkt 3., a także bada, czy nie zachodzą wobec tego podmiotu przesłanki wykluczenia</w:t>
      </w:r>
      <w:r w:rsidRPr="005D45D4">
        <w:rPr>
          <w:rFonts w:ascii="Arial" w:hAnsi="Arial" w:cs="Arial"/>
          <w:sz w:val="24"/>
          <w:szCs w:val="24"/>
        </w:rPr>
        <w:t>, które zostały przewidziane względem wykonawcy</w:t>
      </w:r>
      <w:r w:rsidR="000D6258" w:rsidRPr="005D45D4">
        <w:rPr>
          <w:rFonts w:ascii="Arial" w:hAnsi="Arial" w:cs="Arial"/>
          <w:sz w:val="24"/>
          <w:szCs w:val="24"/>
        </w:rPr>
        <w:t>.</w:t>
      </w:r>
    </w:p>
    <w:p w14:paraId="475A61F3" w14:textId="6A51B130" w:rsidR="00341518" w:rsidRPr="005D45D4" w:rsidRDefault="00341518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</w:t>
      </w:r>
      <w:r w:rsidRPr="005D45D4">
        <w:rPr>
          <w:rFonts w:ascii="Arial" w:hAnsi="Arial" w:cs="Arial"/>
          <w:sz w:val="24"/>
          <w:szCs w:val="24"/>
        </w:rPr>
        <w:br/>
        <w:t>w terminie określonym przez zamawiającego zastąpił ten podmiot innym podmiotem lub podmiotami albo wykazał, że samodzielnie spełnia warunki udziału w postępowaniu.</w:t>
      </w:r>
    </w:p>
    <w:p w14:paraId="2619D813" w14:textId="77777777" w:rsidR="00341518" w:rsidRPr="005D45D4" w:rsidRDefault="00341518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Oceniając zdolność techniczną lub zawodową, zamawiający może, na każdym etapie postępowania, uznać, że wykonawca nie posiada wymaganych zdolności, jeżeli posiadanie przez wykonawcę sprzecznych interesów, </w:t>
      </w:r>
      <w:r w:rsidRPr="005D45D4">
        <w:rPr>
          <w:rFonts w:ascii="Arial" w:hAnsi="Arial" w:cs="Arial"/>
          <w:sz w:val="24"/>
          <w:szCs w:val="24"/>
        </w:rPr>
        <w:br/>
        <w:t>w szczególności zaangażowanie zasobów technicznych lub zawodowych wykonawcy w inne przedsięwzięcia gospodarcze wykonawcy może mieć negatywny wpływ na realizację zamówienia.</w:t>
      </w:r>
    </w:p>
    <w:p w14:paraId="5E78D760" w14:textId="16FA9459" w:rsidR="00341518" w:rsidRPr="005D45D4" w:rsidRDefault="00341518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b/>
          <w:bCs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33ED8876" w14:textId="627D4A99" w:rsidR="00341518" w:rsidRPr="00A01FA4" w:rsidRDefault="00341518" w:rsidP="00242236">
      <w:pPr>
        <w:pStyle w:val="Akapitzlist"/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A01FA4">
        <w:rPr>
          <w:rFonts w:ascii="Arial" w:hAnsi="Arial" w:cs="Arial"/>
          <w:sz w:val="24"/>
          <w:szCs w:val="24"/>
        </w:rPr>
        <w:t>Wykonawca, który polega na zdolnościach lub sytuacji podmiotów udostępniających zasoby, przedstawia, wraz z ze swoim oświadczeniem składanym na podst. art. 125 ust. 1, oświadczenie</w:t>
      </w:r>
      <w:r w:rsidR="00EF7D3E" w:rsidRPr="00A01FA4">
        <w:rPr>
          <w:rFonts w:ascii="Arial" w:hAnsi="Arial" w:cs="Arial"/>
          <w:sz w:val="24"/>
          <w:szCs w:val="24"/>
        </w:rPr>
        <w:t xml:space="preserve"> podmiotu udostępniającego zasoby</w:t>
      </w:r>
      <w:r w:rsidR="00CD3B8F" w:rsidRPr="00A01FA4">
        <w:rPr>
          <w:rFonts w:ascii="Arial" w:hAnsi="Arial" w:cs="Arial"/>
          <w:sz w:val="24"/>
          <w:szCs w:val="24"/>
        </w:rPr>
        <w:t xml:space="preserve"> potwierdzające brak podstaw wykluczenia tego podmiotu oraz odpowiednio spełnianie warunków udziału w postępowaniu, w zakresie jakim wykonawca powołuje się na jego zasoby.</w:t>
      </w:r>
      <w:r w:rsidRPr="00A01FA4">
        <w:rPr>
          <w:rFonts w:ascii="Arial" w:hAnsi="Arial" w:cs="Arial"/>
          <w:sz w:val="24"/>
          <w:szCs w:val="24"/>
        </w:rPr>
        <w:t xml:space="preserve"> </w:t>
      </w:r>
    </w:p>
    <w:p w14:paraId="3FD61EC6" w14:textId="77777777" w:rsidR="00F609FE" w:rsidRPr="00C6588F" w:rsidRDefault="00F609FE" w:rsidP="00242236">
      <w:pPr>
        <w:spacing w:after="0" w:line="276" w:lineRule="auto"/>
        <w:rPr>
          <w:lang w:eastAsia="pl-PL"/>
        </w:rPr>
      </w:pPr>
    </w:p>
    <w:p w14:paraId="325E6FBD" w14:textId="215EB78C" w:rsidR="00A9271B" w:rsidRPr="00FE3A86" w:rsidRDefault="00A9271B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VI</w:t>
      </w:r>
    </w:p>
    <w:p w14:paraId="2B8F9958" w14:textId="5579FCD5" w:rsidR="00A9271B" w:rsidRPr="00C24EAD" w:rsidRDefault="00A9271B" w:rsidP="00C24EAD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 xml:space="preserve">Oświadczenie z art. 125 ust. 1 </w:t>
      </w:r>
      <w:proofErr w:type="spellStart"/>
      <w:r w:rsidRPr="00FE3A86">
        <w:rPr>
          <w:rFonts w:ascii="Arial" w:hAnsi="Arial" w:cs="Arial"/>
          <w:sz w:val="24"/>
          <w:szCs w:val="24"/>
        </w:rPr>
        <w:t>Pzp</w:t>
      </w:r>
      <w:proofErr w:type="spellEnd"/>
      <w:r w:rsidRPr="00FE3A86">
        <w:rPr>
          <w:rFonts w:ascii="Arial" w:hAnsi="Arial" w:cs="Arial"/>
          <w:sz w:val="24"/>
          <w:szCs w:val="24"/>
        </w:rPr>
        <w:t xml:space="preserve"> </w:t>
      </w:r>
    </w:p>
    <w:p w14:paraId="3EFA9837" w14:textId="2DE95FFC" w:rsidR="00A9271B" w:rsidRPr="005D45D4" w:rsidRDefault="00A9271B" w:rsidP="00242236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Wraz z ofertą 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oświadczenie, o którym mowa w art. 125 ust. 1 </w:t>
      </w:r>
      <w:proofErr w:type="spellStart"/>
      <w:r w:rsidRPr="00C6588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A91222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0F472F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wzór stanowi 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>załącznik</w:t>
      </w:r>
      <w:r w:rsidR="000F472F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3616F8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>do SWZ</w:t>
      </w:r>
      <w:r w:rsidR="00A91222" w:rsidRPr="00C6588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EAE4841" w14:textId="52E34B47" w:rsidR="00A9271B" w:rsidRPr="005D45D4" w:rsidRDefault="00A9271B" w:rsidP="00242236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przypadku wspólnego ubiegania się </w:t>
      </w:r>
      <w:r w:rsidR="00C6588F">
        <w:rPr>
          <w:rFonts w:ascii="Arial" w:eastAsia="Times New Roman" w:hAnsi="Arial" w:cs="Arial"/>
          <w:sz w:val="24"/>
          <w:szCs w:val="24"/>
          <w:lang w:eastAsia="pl-PL"/>
        </w:rPr>
        <w:t xml:space="preserve">przez wykonawców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o zamówienie</w:t>
      </w:r>
      <w:r w:rsidR="00C6588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oświadczenie, o którym mowa powyżej w pkt 1</w:t>
      </w:r>
      <w:r w:rsidR="00CC3FAD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, składa każdy z wykonawców. </w:t>
      </w:r>
    </w:p>
    <w:p w14:paraId="11EE47B2" w14:textId="189EE0D4" w:rsidR="002B5A7C" w:rsidRPr="005D45D4" w:rsidRDefault="002B5A7C" w:rsidP="00242236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polegania przez wykonawcę na zasobach podmiotu udost</w:t>
      </w:r>
      <w:r w:rsidR="00A91222" w:rsidRPr="005D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ę</w:t>
      </w:r>
      <w:r w:rsidRPr="005D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pniającego, na którego potencjał powołuje się wykonawca celem potwierdzenia spełnienia warunków udziału w postępowaniu, oświadczenie, </w:t>
      </w:r>
      <w:r w:rsidR="00607CCA" w:rsidRPr="005D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>którym mowa powyżej w pkt 1.</w:t>
      </w:r>
      <w:r w:rsidR="00CD3B8F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, na podst. art. 125 ust. 5 </w:t>
      </w:r>
      <w:proofErr w:type="spellStart"/>
      <w:r w:rsidR="00CD3B8F" w:rsidRPr="00C6588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CD3B8F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7CCA" w:rsidRPr="00C6588F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kłada </w:t>
      </w:r>
      <w:r w:rsidR="007A7902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również 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>podmiot udostępnia</w:t>
      </w:r>
      <w:r w:rsidR="00607CCA" w:rsidRPr="00C6588F">
        <w:rPr>
          <w:rFonts w:ascii="Arial" w:eastAsia="Times New Roman" w:hAnsi="Arial" w:cs="Arial"/>
          <w:sz w:val="24"/>
          <w:szCs w:val="24"/>
          <w:lang w:eastAsia="pl-PL"/>
        </w:rPr>
        <w:t>jący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 swoje zasoby wykonawcy</w:t>
      </w:r>
      <w:r w:rsidR="007160C1" w:rsidRPr="00C6588F">
        <w:rPr>
          <w:rFonts w:ascii="Arial" w:eastAsia="Times New Roman" w:hAnsi="Arial" w:cs="Arial"/>
          <w:sz w:val="24"/>
          <w:szCs w:val="24"/>
          <w:lang w:eastAsia="pl-PL"/>
        </w:rPr>
        <w:t xml:space="preserve"> – wzór stanowi załącznik nr 2a do SWZ</w:t>
      </w:r>
      <w:r w:rsidRPr="00C6588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3857BCC" w14:textId="2B3A63E8" w:rsidR="00A9271B" w:rsidRPr="005D45D4" w:rsidRDefault="00A9271B" w:rsidP="00242236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Oświadczeni</w:t>
      </w:r>
      <w:r w:rsidR="006F35D3" w:rsidRPr="005D45D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6F35D3" w:rsidRPr="005D45D4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mowa powyżej w pkt 1</w:t>
      </w:r>
      <w:r w:rsidR="00CC3FAD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12DBB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607CCA" w:rsidRPr="005D45D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C3FAD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, składa się, pod rygorem nieważności, w formie elektronicznej (w postaci elektronicznej opatrzonej kwalifikowanym podpisem elektronicznym) lub w postaci elektronicznej opatrzonej podpisem zaufanym lub podpisem osobistym.</w:t>
      </w:r>
    </w:p>
    <w:p w14:paraId="64AB0125" w14:textId="77777777" w:rsidR="00D03BC9" w:rsidRPr="00C6588F" w:rsidRDefault="00D03BC9" w:rsidP="00242236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D3EC05" w14:textId="77777777" w:rsidR="00101F7B" w:rsidRPr="00FE3A86" w:rsidRDefault="00101F7B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VII</w:t>
      </w:r>
    </w:p>
    <w:p w14:paraId="17D0CD4A" w14:textId="2223E0F6" w:rsidR="00101F7B" w:rsidRPr="00C24EAD" w:rsidRDefault="00101F7B" w:rsidP="00C24EAD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Informacja o podmiotowych środkach dowodowych</w:t>
      </w:r>
    </w:p>
    <w:p w14:paraId="4CA12DB9" w14:textId="605ABFF2" w:rsidR="00DB4A86" w:rsidRPr="005D45D4" w:rsidRDefault="00DB4A86" w:rsidP="00242236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Wykonawca, którego oferta zostanie najwyżej oceniona, przed wyborem najkorzystniejszej oferty zostanie wezwany przez zamawiającego do złożenia </w:t>
      </w:r>
    </w:p>
    <w:p w14:paraId="6CBF1FC1" w14:textId="4194B731" w:rsidR="00DB4A86" w:rsidRPr="005D45D4" w:rsidRDefault="00DB4A86" w:rsidP="00242236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 wyznaczonym terminie, </w:t>
      </w:r>
      <w:r w:rsidRPr="0094220E">
        <w:rPr>
          <w:rFonts w:ascii="Arial" w:hAnsi="Arial" w:cs="Arial"/>
          <w:b/>
          <w:bCs/>
          <w:sz w:val="24"/>
          <w:szCs w:val="24"/>
        </w:rPr>
        <w:t>nie krótszym niż 5 dni</w:t>
      </w:r>
      <w:r w:rsidRPr="005D45D4">
        <w:rPr>
          <w:rFonts w:ascii="Arial" w:hAnsi="Arial" w:cs="Arial"/>
          <w:sz w:val="24"/>
          <w:szCs w:val="24"/>
        </w:rPr>
        <w:t>, aktualnych na dzień złożenia podmiotowych środków dowodowych.</w:t>
      </w:r>
    </w:p>
    <w:p w14:paraId="434C597E" w14:textId="0A294287" w:rsidR="00DB4A86" w:rsidRPr="005D45D4" w:rsidRDefault="00DB4A86" w:rsidP="00242236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D45D4">
        <w:rPr>
          <w:rFonts w:ascii="Arial" w:hAnsi="Arial" w:cs="Arial"/>
          <w:b/>
          <w:bCs/>
          <w:sz w:val="24"/>
          <w:szCs w:val="24"/>
        </w:rPr>
        <w:t>W celu wykazania braku podstaw wykluczenia z postępowania o udzielenie zamówienia wykonawca obowiązany jest przedłożyć następujące środki dowodowe:</w:t>
      </w:r>
    </w:p>
    <w:p w14:paraId="6BE9DD34" w14:textId="5026112B" w:rsidR="00DB4A86" w:rsidRPr="0060680B" w:rsidRDefault="00491C56" w:rsidP="00242236">
      <w:pPr>
        <w:pStyle w:val="Akapitzlist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o</w:t>
      </w:r>
      <w:r w:rsidR="00D10185" w:rsidRPr="005D45D4">
        <w:rPr>
          <w:rFonts w:ascii="Arial" w:hAnsi="Arial" w:cs="Arial"/>
          <w:sz w:val="24"/>
          <w:szCs w:val="24"/>
        </w:rPr>
        <w:t xml:space="preserve">świadczenie wykonawcy, w zakresie art. 108 ust. 1 pkt 5) </w:t>
      </w:r>
      <w:proofErr w:type="spellStart"/>
      <w:r w:rsidR="00D10185" w:rsidRPr="005D45D4">
        <w:rPr>
          <w:rFonts w:ascii="Arial" w:hAnsi="Arial" w:cs="Arial"/>
          <w:sz w:val="24"/>
          <w:szCs w:val="24"/>
        </w:rPr>
        <w:t>Pzp</w:t>
      </w:r>
      <w:proofErr w:type="spellEnd"/>
      <w:r w:rsidR="00D10185" w:rsidRPr="005D45D4">
        <w:rPr>
          <w:rFonts w:ascii="Arial" w:hAnsi="Arial" w:cs="Arial"/>
          <w:sz w:val="24"/>
          <w:szCs w:val="24"/>
        </w:rPr>
        <w:t>, o braku przynależności do tej samej grupy kapitałowej w rozumieniu ustawy z dnia 16 lutego 2007 r. o ochronie konkurencji i konsumentów (t. j. Dz. U. z 202</w:t>
      </w:r>
      <w:r w:rsidR="00C24EAD">
        <w:rPr>
          <w:rFonts w:ascii="Arial" w:hAnsi="Arial" w:cs="Arial"/>
          <w:sz w:val="24"/>
          <w:szCs w:val="24"/>
        </w:rPr>
        <w:t>3</w:t>
      </w:r>
      <w:r w:rsidR="00D10185" w:rsidRPr="005D45D4">
        <w:rPr>
          <w:rFonts w:ascii="Arial" w:hAnsi="Arial" w:cs="Arial"/>
          <w:sz w:val="24"/>
          <w:szCs w:val="24"/>
        </w:rPr>
        <w:t xml:space="preserve"> r. poz. </w:t>
      </w:r>
      <w:r w:rsidR="00C24EAD">
        <w:rPr>
          <w:rFonts w:ascii="Arial" w:hAnsi="Arial" w:cs="Arial"/>
          <w:sz w:val="24"/>
          <w:szCs w:val="24"/>
        </w:rPr>
        <w:t>1689</w:t>
      </w:r>
      <w:r w:rsidR="007F68D8">
        <w:rPr>
          <w:rFonts w:ascii="Arial" w:hAnsi="Arial" w:cs="Arial"/>
          <w:sz w:val="24"/>
          <w:szCs w:val="24"/>
        </w:rPr>
        <w:t xml:space="preserve"> ze zm.</w:t>
      </w:r>
      <w:r w:rsidR="00D10185" w:rsidRPr="005D45D4">
        <w:rPr>
          <w:rFonts w:ascii="Arial" w:hAnsi="Arial" w:cs="Arial"/>
          <w:sz w:val="24"/>
          <w:szCs w:val="24"/>
        </w:rPr>
        <w:t xml:space="preserve">), z innym wykonawcą, który złożył odrębną ofertę </w:t>
      </w:r>
      <w:r w:rsidR="00C24EAD">
        <w:rPr>
          <w:rFonts w:ascii="Arial" w:hAnsi="Arial" w:cs="Arial"/>
          <w:sz w:val="24"/>
          <w:szCs w:val="24"/>
        </w:rPr>
        <w:br/>
      </w:r>
      <w:r w:rsidR="00D10185" w:rsidRPr="005D45D4">
        <w:rPr>
          <w:rFonts w:ascii="Arial" w:hAnsi="Arial" w:cs="Arial"/>
          <w:sz w:val="24"/>
          <w:szCs w:val="24"/>
        </w:rPr>
        <w:t>w</w:t>
      </w:r>
      <w:r w:rsidR="00C24EAD">
        <w:rPr>
          <w:rFonts w:ascii="Arial" w:hAnsi="Arial" w:cs="Arial"/>
          <w:sz w:val="24"/>
          <w:szCs w:val="24"/>
        </w:rPr>
        <w:t xml:space="preserve"> </w:t>
      </w:r>
      <w:r w:rsidR="00D10185" w:rsidRPr="005D45D4">
        <w:rPr>
          <w:rFonts w:ascii="Arial" w:hAnsi="Arial" w:cs="Arial"/>
          <w:sz w:val="24"/>
          <w:szCs w:val="24"/>
        </w:rPr>
        <w:t>postępowaniu, albo oświadczeni</w:t>
      </w:r>
      <w:r w:rsidR="007A7902" w:rsidRPr="005D45D4">
        <w:rPr>
          <w:rFonts w:ascii="Arial" w:hAnsi="Arial" w:cs="Arial"/>
          <w:sz w:val="24"/>
          <w:szCs w:val="24"/>
        </w:rPr>
        <w:t>e</w:t>
      </w:r>
      <w:r w:rsidR="00D10185" w:rsidRPr="005D45D4">
        <w:rPr>
          <w:rFonts w:ascii="Arial" w:hAnsi="Arial" w:cs="Arial"/>
          <w:sz w:val="24"/>
          <w:szCs w:val="24"/>
        </w:rPr>
        <w:t xml:space="preserve"> o przynależności do tej samej grupy kapitałowej wraz z dokumentami lub informacjami potwierdzającymi przygotowanie oferty, niezależnie od innego wykonawcy należącego do tej samej grupy kapitałowej</w:t>
      </w:r>
      <w:r w:rsidR="00076263">
        <w:rPr>
          <w:rFonts w:ascii="Arial" w:hAnsi="Arial" w:cs="Arial"/>
          <w:sz w:val="24"/>
          <w:szCs w:val="24"/>
        </w:rPr>
        <w:t xml:space="preserve"> </w:t>
      </w:r>
      <w:r w:rsidR="00076263" w:rsidRPr="00076263">
        <w:rPr>
          <w:rFonts w:ascii="Arial" w:hAnsi="Arial" w:cs="Arial"/>
          <w:sz w:val="24"/>
          <w:szCs w:val="24"/>
        </w:rPr>
        <w:t>/nie dotyczy sytuacji gdy w postępowaniu została złożona tylko jedna oferta/,</w:t>
      </w:r>
    </w:p>
    <w:p w14:paraId="48819934" w14:textId="767F9B30" w:rsidR="00D10185" w:rsidRPr="0060680B" w:rsidRDefault="00491C56" w:rsidP="00242236">
      <w:pPr>
        <w:pStyle w:val="Akapitzlist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0680B">
        <w:rPr>
          <w:rFonts w:ascii="Arial" w:hAnsi="Arial" w:cs="Arial"/>
          <w:sz w:val="24"/>
          <w:szCs w:val="24"/>
        </w:rPr>
        <w:t>o</w:t>
      </w:r>
      <w:r w:rsidR="00D10185" w:rsidRPr="0060680B">
        <w:rPr>
          <w:rFonts w:ascii="Arial" w:hAnsi="Arial" w:cs="Arial"/>
          <w:sz w:val="24"/>
          <w:szCs w:val="24"/>
        </w:rPr>
        <w:t>świadczenie wykonawcy o aktualności informacji</w:t>
      </w:r>
      <w:r w:rsidR="00D10185" w:rsidRPr="0060680B">
        <w:rPr>
          <w:rFonts w:ascii="Arial" w:hAnsi="Arial" w:cs="Arial"/>
          <w:b/>
          <w:bCs/>
          <w:sz w:val="24"/>
          <w:szCs w:val="24"/>
        </w:rPr>
        <w:t xml:space="preserve"> </w:t>
      </w:r>
      <w:r w:rsidR="00D10185" w:rsidRPr="008D1F29">
        <w:rPr>
          <w:rFonts w:ascii="Arial" w:hAnsi="Arial" w:cs="Arial"/>
          <w:sz w:val="24"/>
          <w:szCs w:val="24"/>
        </w:rPr>
        <w:t xml:space="preserve">zawartych </w:t>
      </w:r>
      <w:r w:rsidR="00D10185" w:rsidRPr="008D1F29">
        <w:rPr>
          <w:rFonts w:ascii="Arial" w:hAnsi="Arial" w:cs="Arial"/>
          <w:sz w:val="24"/>
          <w:szCs w:val="24"/>
        </w:rPr>
        <w:br/>
        <w:t xml:space="preserve">w oświadczeniu, o którym mowa w art. 125 ust. 1 </w:t>
      </w:r>
      <w:proofErr w:type="spellStart"/>
      <w:r w:rsidR="00D10185" w:rsidRPr="008D1F29">
        <w:rPr>
          <w:rFonts w:ascii="Arial" w:hAnsi="Arial" w:cs="Arial"/>
          <w:sz w:val="24"/>
          <w:szCs w:val="24"/>
        </w:rPr>
        <w:t>Pzp</w:t>
      </w:r>
      <w:proofErr w:type="spellEnd"/>
      <w:r w:rsidR="00D10185" w:rsidRPr="008D1F29">
        <w:rPr>
          <w:rFonts w:ascii="Arial" w:hAnsi="Arial" w:cs="Arial"/>
          <w:sz w:val="24"/>
          <w:szCs w:val="24"/>
        </w:rPr>
        <w:t xml:space="preserve"> w zakresie podstaw wykluczenia na podst. art. 108 ust. 1</w:t>
      </w:r>
      <w:r w:rsidR="002F01E1" w:rsidRPr="008D1F29">
        <w:rPr>
          <w:rFonts w:ascii="Arial" w:hAnsi="Arial" w:cs="Arial"/>
          <w:sz w:val="24"/>
          <w:szCs w:val="24"/>
        </w:rPr>
        <w:t xml:space="preserve"> </w:t>
      </w:r>
      <w:r w:rsidR="007F05FD">
        <w:rPr>
          <w:rFonts w:ascii="Arial" w:hAnsi="Arial" w:cs="Arial"/>
          <w:sz w:val="24"/>
          <w:szCs w:val="24"/>
        </w:rPr>
        <w:t xml:space="preserve">pkt 3) – 6) </w:t>
      </w:r>
      <w:proofErr w:type="spellStart"/>
      <w:r w:rsidR="00D10185" w:rsidRPr="008D1F29">
        <w:rPr>
          <w:rFonts w:ascii="Arial" w:hAnsi="Arial" w:cs="Arial"/>
          <w:sz w:val="24"/>
          <w:szCs w:val="24"/>
        </w:rPr>
        <w:t>Pzp</w:t>
      </w:r>
      <w:proofErr w:type="spellEnd"/>
      <w:r w:rsidR="00D10185" w:rsidRPr="008D1F29">
        <w:rPr>
          <w:rFonts w:ascii="Arial" w:hAnsi="Arial" w:cs="Arial"/>
          <w:sz w:val="24"/>
          <w:szCs w:val="24"/>
        </w:rPr>
        <w:t xml:space="preserve"> oraz </w:t>
      </w:r>
      <w:r w:rsidR="007F05FD">
        <w:rPr>
          <w:rFonts w:ascii="Arial" w:hAnsi="Arial" w:cs="Arial"/>
          <w:sz w:val="24"/>
          <w:szCs w:val="24"/>
        </w:rPr>
        <w:t xml:space="preserve">w zakresie podstaw wykluczenia, o których mowa w </w:t>
      </w:r>
      <w:r w:rsidR="00D10185" w:rsidRPr="008D1F29">
        <w:rPr>
          <w:rFonts w:ascii="Arial" w:hAnsi="Arial" w:cs="Arial"/>
          <w:sz w:val="24"/>
          <w:szCs w:val="24"/>
        </w:rPr>
        <w:t xml:space="preserve">art. 7 ust. 1 </w:t>
      </w:r>
      <w:bookmarkStart w:id="10" w:name="_Hlk102544156"/>
      <w:r w:rsidR="00AD1575" w:rsidRPr="008D1F29">
        <w:rPr>
          <w:rFonts w:ascii="Arial" w:hAnsi="Arial" w:cs="Arial"/>
          <w:sz w:val="24"/>
          <w:szCs w:val="24"/>
        </w:rPr>
        <w:t xml:space="preserve">ustawy z dnia 13 kwietnia 2022 r. </w:t>
      </w:r>
      <w:r w:rsidR="0060680B">
        <w:rPr>
          <w:rFonts w:ascii="Arial" w:hAnsi="Arial" w:cs="Arial"/>
          <w:sz w:val="24"/>
          <w:szCs w:val="24"/>
        </w:rPr>
        <w:br/>
      </w:r>
      <w:r w:rsidR="00AD1575" w:rsidRPr="008D1F29">
        <w:rPr>
          <w:rFonts w:ascii="Arial" w:hAnsi="Arial" w:cs="Arial"/>
          <w:sz w:val="24"/>
          <w:szCs w:val="24"/>
        </w:rPr>
        <w:t xml:space="preserve">o szczególnych rozwiązaniach w zakresie przeciwdziałania wspieraniu agresji na Ukrainę oraz służących ochronie </w:t>
      </w:r>
      <w:r w:rsidR="00AD1575" w:rsidRPr="0060680B">
        <w:rPr>
          <w:rFonts w:ascii="Arial" w:hAnsi="Arial" w:cs="Arial"/>
          <w:sz w:val="24"/>
          <w:szCs w:val="24"/>
        </w:rPr>
        <w:t xml:space="preserve">bezpieczeństwa narodowego (t. j. Dz. U. </w:t>
      </w:r>
      <w:r w:rsidR="0060680B" w:rsidRPr="0060680B">
        <w:rPr>
          <w:rFonts w:ascii="Arial" w:hAnsi="Arial" w:cs="Arial"/>
          <w:sz w:val="24"/>
          <w:szCs w:val="24"/>
        </w:rPr>
        <w:br/>
      </w:r>
      <w:r w:rsidR="00AD1575" w:rsidRPr="0060680B">
        <w:rPr>
          <w:rFonts w:ascii="Arial" w:hAnsi="Arial" w:cs="Arial"/>
          <w:sz w:val="24"/>
          <w:szCs w:val="24"/>
        </w:rPr>
        <w:t>z 202</w:t>
      </w:r>
      <w:r w:rsidR="007F68D8" w:rsidRPr="0060680B">
        <w:rPr>
          <w:rFonts w:ascii="Arial" w:hAnsi="Arial" w:cs="Arial"/>
          <w:sz w:val="24"/>
          <w:szCs w:val="24"/>
        </w:rPr>
        <w:t>3</w:t>
      </w:r>
      <w:r w:rsidR="00AD1575" w:rsidRPr="0060680B">
        <w:rPr>
          <w:rFonts w:ascii="Arial" w:hAnsi="Arial" w:cs="Arial"/>
          <w:sz w:val="24"/>
          <w:szCs w:val="24"/>
        </w:rPr>
        <w:t xml:space="preserve"> r. poz. </w:t>
      </w:r>
      <w:r w:rsidR="00B45FFE" w:rsidRPr="0060680B">
        <w:rPr>
          <w:rFonts w:ascii="Arial" w:hAnsi="Arial" w:cs="Arial"/>
          <w:sz w:val="24"/>
          <w:szCs w:val="24"/>
        </w:rPr>
        <w:t>1497</w:t>
      </w:r>
      <w:r w:rsidR="00C24EAD">
        <w:rPr>
          <w:rFonts w:ascii="Arial" w:hAnsi="Arial" w:cs="Arial"/>
          <w:sz w:val="24"/>
          <w:szCs w:val="24"/>
        </w:rPr>
        <w:t xml:space="preserve"> ze zm.</w:t>
      </w:r>
      <w:r w:rsidR="00AD1575" w:rsidRPr="0060680B">
        <w:rPr>
          <w:rFonts w:ascii="Arial" w:hAnsi="Arial" w:cs="Arial"/>
          <w:sz w:val="24"/>
          <w:szCs w:val="24"/>
        </w:rPr>
        <w:t>)</w:t>
      </w:r>
      <w:r w:rsidR="00C24EAD">
        <w:rPr>
          <w:rFonts w:ascii="Arial" w:hAnsi="Arial" w:cs="Arial"/>
          <w:sz w:val="24"/>
          <w:szCs w:val="24"/>
        </w:rPr>
        <w:t>.</w:t>
      </w:r>
      <w:bookmarkEnd w:id="10"/>
    </w:p>
    <w:p w14:paraId="3F03B97F" w14:textId="6F87D443" w:rsidR="00D10185" w:rsidRPr="005D45D4" w:rsidRDefault="00D10185" w:rsidP="00242236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0680B">
        <w:rPr>
          <w:rFonts w:ascii="Arial" w:hAnsi="Arial" w:cs="Arial"/>
          <w:b/>
          <w:sz w:val="24"/>
          <w:szCs w:val="24"/>
        </w:rPr>
        <w:t xml:space="preserve">W celu wykazania spełniania warunków udziału w </w:t>
      </w:r>
      <w:r w:rsidRPr="005D45D4">
        <w:rPr>
          <w:rFonts w:ascii="Arial" w:hAnsi="Arial" w:cs="Arial"/>
          <w:b/>
          <w:sz w:val="24"/>
          <w:szCs w:val="24"/>
        </w:rPr>
        <w:t xml:space="preserve">postępowaniu </w:t>
      </w:r>
      <w:r w:rsidR="003E61E1" w:rsidRPr="005D45D4">
        <w:rPr>
          <w:rFonts w:ascii="Arial" w:hAnsi="Arial" w:cs="Arial"/>
          <w:b/>
          <w:sz w:val="24"/>
          <w:szCs w:val="24"/>
        </w:rPr>
        <w:t>w</w:t>
      </w:r>
      <w:r w:rsidRPr="005D45D4">
        <w:rPr>
          <w:rFonts w:ascii="Arial" w:hAnsi="Arial" w:cs="Arial"/>
          <w:b/>
          <w:sz w:val="24"/>
          <w:szCs w:val="24"/>
        </w:rPr>
        <w:t>ykonawca obowiązany jest przedłożyć następujące środki dowodowe:</w:t>
      </w:r>
    </w:p>
    <w:p w14:paraId="41C0D7A3" w14:textId="18718391" w:rsidR="00DE387E" w:rsidRPr="0094220E" w:rsidRDefault="00704D01" w:rsidP="00242236">
      <w:pPr>
        <w:pStyle w:val="Akapitzlist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1" w:name="_Hlk129681769"/>
      <w:r w:rsidRPr="005D45D4">
        <w:rPr>
          <w:rFonts w:ascii="Arial" w:hAnsi="Arial" w:cs="Arial"/>
          <w:sz w:val="24"/>
          <w:szCs w:val="24"/>
        </w:rPr>
        <w:t xml:space="preserve">wykaz robót budowlanych wykonanych nie wcześniej niż w okresie ostatnich </w:t>
      </w:r>
      <w:r w:rsidR="004317B0">
        <w:rPr>
          <w:rFonts w:ascii="Arial" w:hAnsi="Arial" w:cs="Arial"/>
          <w:sz w:val="24"/>
          <w:szCs w:val="24"/>
        </w:rPr>
        <w:t>5</w:t>
      </w:r>
      <w:r w:rsidRPr="005D45D4">
        <w:rPr>
          <w:rFonts w:ascii="Arial" w:hAnsi="Arial" w:cs="Arial"/>
          <w:sz w:val="24"/>
          <w:szCs w:val="24"/>
        </w:rPr>
        <w:t xml:space="preserve"> lat, a jeżeli okres prowadzenia działalności jest krótszy - w tym okresie, wraz </w:t>
      </w:r>
      <w:r w:rsidR="0060680B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 xml:space="preserve"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</w:t>
      </w:r>
      <w:r w:rsidRPr="0094220E">
        <w:rPr>
          <w:rFonts w:ascii="Arial" w:hAnsi="Arial" w:cs="Arial"/>
          <w:sz w:val="24"/>
          <w:szCs w:val="24"/>
        </w:rPr>
        <w:t xml:space="preserve">wykonane, a jeżeli wykonawca z przyczyn niezależnych od niego nie jest </w:t>
      </w:r>
      <w:r w:rsidR="00C24EAD">
        <w:rPr>
          <w:rFonts w:ascii="Arial" w:hAnsi="Arial" w:cs="Arial"/>
          <w:sz w:val="24"/>
          <w:szCs w:val="24"/>
        </w:rPr>
        <w:br/>
      </w:r>
      <w:r w:rsidRPr="0094220E">
        <w:rPr>
          <w:rFonts w:ascii="Arial" w:hAnsi="Arial" w:cs="Arial"/>
          <w:sz w:val="24"/>
          <w:szCs w:val="24"/>
        </w:rPr>
        <w:t>w stanie uzyskać tych dokumentów - inne odpowiednie dokument</w:t>
      </w:r>
      <w:r w:rsidRPr="00B45FFE">
        <w:rPr>
          <w:rFonts w:ascii="Arial" w:hAnsi="Arial" w:cs="Arial"/>
          <w:sz w:val="24"/>
          <w:szCs w:val="24"/>
        </w:rPr>
        <w:t>y*.</w:t>
      </w:r>
    </w:p>
    <w:p w14:paraId="08B1E2A6" w14:textId="1C331F82" w:rsidR="00491C56" w:rsidRPr="00206179" w:rsidRDefault="00704D01" w:rsidP="00242236">
      <w:pPr>
        <w:spacing w:after="0" w:line="276" w:lineRule="auto"/>
        <w:ind w:left="357"/>
        <w:rPr>
          <w:rFonts w:ascii="Arial" w:hAnsi="Arial" w:cs="Arial"/>
          <w:bCs/>
          <w:sz w:val="24"/>
          <w:szCs w:val="24"/>
        </w:rPr>
      </w:pPr>
      <w:r w:rsidRPr="00206179">
        <w:rPr>
          <w:rFonts w:ascii="Arial" w:hAnsi="Arial" w:cs="Arial"/>
          <w:sz w:val="24"/>
          <w:szCs w:val="24"/>
        </w:rPr>
        <w:t xml:space="preserve">* </w:t>
      </w:r>
      <w:r w:rsidRPr="00206179">
        <w:rPr>
          <w:rFonts w:ascii="Arial" w:hAnsi="Arial" w:cs="Arial"/>
          <w:bCs/>
          <w:sz w:val="24"/>
          <w:szCs w:val="24"/>
        </w:rPr>
        <w:t>Jeżeli wykonawca powołuje się na doświadczenie w realizacji robót budowlanych</w:t>
      </w:r>
      <w:r w:rsidR="00E52470" w:rsidRPr="00206179">
        <w:rPr>
          <w:rFonts w:ascii="Arial" w:hAnsi="Arial" w:cs="Arial"/>
          <w:bCs/>
          <w:sz w:val="24"/>
          <w:szCs w:val="24"/>
        </w:rPr>
        <w:t xml:space="preserve"> </w:t>
      </w:r>
      <w:r w:rsidRPr="00206179">
        <w:rPr>
          <w:rFonts w:ascii="Arial" w:hAnsi="Arial" w:cs="Arial"/>
          <w:bCs/>
          <w:sz w:val="24"/>
          <w:szCs w:val="24"/>
        </w:rPr>
        <w:t xml:space="preserve">wykonywanych wspólnie z innymi wykonawcami, wykaz robót </w:t>
      </w:r>
      <w:r w:rsidRPr="00206179">
        <w:rPr>
          <w:rFonts w:ascii="Arial" w:hAnsi="Arial" w:cs="Arial"/>
          <w:bCs/>
          <w:sz w:val="24"/>
          <w:szCs w:val="24"/>
        </w:rPr>
        <w:lastRenderedPageBreak/>
        <w:t>budowlanych, o których mowa powyżej dotyczy robót budowlanych, w których wykonaniu wykonawca ten bezpośrednio uczestniczył</w:t>
      </w:r>
      <w:r w:rsidR="00C24EAD">
        <w:rPr>
          <w:rFonts w:ascii="Arial" w:hAnsi="Arial" w:cs="Arial"/>
          <w:bCs/>
          <w:sz w:val="24"/>
          <w:szCs w:val="24"/>
        </w:rPr>
        <w:t>.</w:t>
      </w:r>
    </w:p>
    <w:bookmarkEnd w:id="11"/>
    <w:p w14:paraId="0DC98B72" w14:textId="3FD91BBC" w:rsidR="00491C56" w:rsidRPr="005D45D4" w:rsidRDefault="00491C56" w:rsidP="00242236">
      <w:pPr>
        <w:pStyle w:val="Akapitzlist"/>
        <w:numPr>
          <w:ilvl w:val="0"/>
          <w:numId w:val="6"/>
        </w:numPr>
        <w:spacing w:line="276" w:lineRule="auto"/>
        <w:ind w:left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Jeżeli jest to niezbędne do zapewnienia odpowiedniego przebiegu postępowania </w:t>
      </w:r>
      <w:r w:rsidRPr="005D45D4">
        <w:rPr>
          <w:rFonts w:ascii="Arial" w:hAnsi="Arial" w:cs="Arial"/>
          <w:sz w:val="24"/>
          <w:szCs w:val="24"/>
        </w:rPr>
        <w:br/>
        <w:t>o udzielenie zamówienia, zamawiający może na każdym etapie postępowania, wezwać wykonawców do złożenia wszystkich lub niektórych podmiotowych środków dowodowych aktualnych na dzień ich złożenia.</w:t>
      </w:r>
    </w:p>
    <w:p w14:paraId="0709E0FA" w14:textId="2A8258F5" w:rsidR="00491C56" w:rsidRPr="005D45D4" w:rsidRDefault="00491C56" w:rsidP="00242236">
      <w:pPr>
        <w:pStyle w:val="Akapitzlist"/>
        <w:numPr>
          <w:ilvl w:val="0"/>
          <w:numId w:val="6"/>
        </w:numPr>
        <w:spacing w:line="276" w:lineRule="auto"/>
        <w:ind w:left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złożenia.</w:t>
      </w:r>
    </w:p>
    <w:p w14:paraId="659B6B65" w14:textId="68E42F55" w:rsidR="00491C56" w:rsidRPr="005D45D4" w:rsidRDefault="00491C56" w:rsidP="00242236">
      <w:pPr>
        <w:pStyle w:val="Akapitzlist"/>
        <w:numPr>
          <w:ilvl w:val="0"/>
          <w:numId w:val="6"/>
        </w:numPr>
        <w:spacing w:line="276" w:lineRule="auto"/>
        <w:ind w:left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Wykonawca nie jest zobowiązany do złożenia podmiotowych środków dowodowych, które zamawiający posiada</w:t>
      </w:r>
      <w:r w:rsidRPr="005C7147">
        <w:rPr>
          <w:rFonts w:ascii="Arial" w:hAnsi="Arial" w:cs="Arial"/>
          <w:sz w:val="24"/>
          <w:szCs w:val="24"/>
        </w:rPr>
        <w:t xml:space="preserve">, </w:t>
      </w:r>
      <w:r w:rsidRPr="005C7147">
        <w:rPr>
          <w:rFonts w:ascii="Arial" w:hAnsi="Arial" w:cs="Arial"/>
          <w:b/>
          <w:bCs/>
          <w:sz w:val="24"/>
          <w:szCs w:val="24"/>
        </w:rPr>
        <w:t>jeżeli wykonawca wskaże te środki oraz potwierdzi ich prawidłowość i aktualność.</w:t>
      </w:r>
    </w:p>
    <w:p w14:paraId="0A48779F" w14:textId="42C1543D" w:rsidR="00101F7B" w:rsidRPr="005D45D4" w:rsidRDefault="00101F7B" w:rsidP="00242236">
      <w:pPr>
        <w:pStyle w:val="Akapitzlist"/>
        <w:numPr>
          <w:ilvl w:val="0"/>
          <w:numId w:val="6"/>
        </w:numPr>
        <w:spacing w:line="276" w:lineRule="auto"/>
        <w:ind w:left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 zakresie nieuregulowanym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lub SWZ do oświadczeń i dokumentów składanych przez </w:t>
      </w:r>
      <w:r w:rsidR="00F51B27" w:rsidRPr="005D45D4">
        <w:rPr>
          <w:rFonts w:ascii="Arial" w:hAnsi="Arial" w:cs="Arial"/>
          <w:sz w:val="24"/>
          <w:szCs w:val="24"/>
        </w:rPr>
        <w:t>w</w:t>
      </w:r>
      <w:r w:rsidRPr="005D45D4">
        <w:rPr>
          <w:rFonts w:ascii="Arial" w:hAnsi="Arial" w:cs="Arial"/>
          <w:sz w:val="24"/>
          <w:szCs w:val="24"/>
        </w:rPr>
        <w:t xml:space="preserve">ykonawcę w postępowaniu zastosowanie mają </w:t>
      </w:r>
      <w:r w:rsidR="006F35D3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w szczególności przepisy:</w:t>
      </w:r>
    </w:p>
    <w:p w14:paraId="1921D51F" w14:textId="15CF3301" w:rsidR="00101F7B" w:rsidRPr="005D45D4" w:rsidRDefault="00101F7B" w:rsidP="00242236">
      <w:pPr>
        <w:pStyle w:val="Akapitzlist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rozporządzenia Ministra Rozwoju Pracy i Technologii z dnia 23 grudnia 2020 r. w sprawie podmiotowych środków dowodowych oraz innych dokumentów lub oświadczeń, jakich może żądać zamawiający od wykonawcy, </w:t>
      </w:r>
    </w:p>
    <w:p w14:paraId="020D2405" w14:textId="28A56043" w:rsidR="00E2704D" w:rsidRDefault="00101F7B" w:rsidP="00242236">
      <w:pPr>
        <w:pStyle w:val="Akapitzlist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rozporządzenia Prezesa Rady Ministrów z dnia 30 grudnia 2020 r.  w sprawie sposobu sporządzania i przekazywania informacji oraz wymagań technicznych dla dokumentów elektronicznych oraz środków komunikacji elektronicznej </w:t>
      </w:r>
      <w:r w:rsidR="0060680B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08E5C1C" w14:textId="77777777" w:rsidR="00A62FEC" w:rsidRPr="00A62FEC" w:rsidRDefault="00A62FEC" w:rsidP="00242236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</w:p>
    <w:p w14:paraId="3C29AB14" w14:textId="170CA408" w:rsidR="00525F34" w:rsidRPr="00FE3A86" w:rsidRDefault="00525F34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VIII</w:t>
      </w:r>
    </w:p>
    <w:p w14:paraId="06035527" w14:textId="704C6DF4" w:rsidR="00C94199" w:rsidRPr="005D45D4" w:rsidRDefault="00C94199" w:rsidP="00C24EAD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Informacja o obowiązku osobistego wykonania przez wykonawcę kluczowych zadań</w:t>
      </w:r>
    </w:p>
    <w:p w14:paraId="48E667A0" w14:textId="77777777" w:rsidR="00C94199" w:rsidRPr="005D45D4" w:rsidRDefault="00C94199" w:rsidP="00242236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Wykonawca może powierzyć wykonanie części zamówienia podwykonawcy.</w:t>
      </w:r>
    </w:p>
    <w:p w14:paraId="4A223047" w14:textId="10E0C720" w:rsidR="00C94199" w:rsidRPr="005D45D4" w:rsidRDefault="00C94199" w:rsidP="00242236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nie precyzuje obowiązku osobistego wykonania przez </w:t>
      </w:r>
      <w:r w:rsidR="00C82745" w:rsidRPr="005D45D4">
        <w:rPr>
          <w:rFonts w:ascii="Arial" w:hAnsi="Arial" w:cs="Arial"/>
          <w:sz w:val="24"/>
          <w:szCs w:val="24"/>
        </w:rPr>
        <w:t>w</w:t>
      </w:r>
      <w:r w:rsidRPr="005D45D4">
        <w:rPr>
          <w:rFonts w:ascii="Arial" w:hAnsi="Arial" w:cs="Arial"/>
          <w:sz w:val="24"/>
          <w:szCs w:val="24"/>
        </w:rPr>
        <w:t>ykonawcę kluczowych zadań.</w:t>
      </w:r>
    </w:p>
    <w:p w14:paraId="1CA2F4C1" w14:textId="3087A53E" w:rsidR="00C94199" w:rsidRPr="005D45D4" w:rsidRDefault="00C94199" w:rsidP="00242236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Wykonawca, który zamierza wykonywać zamówienie przy udziale podwykonawcy/ów, </w:t>
      </w:r>
      <w:r w:rsidR="00823069" w:rsidRPr="005D45D4">
        <w:rPr>
          <w:rFonts w:ascii="Arial" w:hAnsi="Arial" w:cs="Arial"/>
          <w:sz w:val="24"/>
          <w:szCs w:val="24"/>
        </w:rPr>
        <w:t xml:space="preserve">obowiązany jest </w:t>
      </w:r>
      <w:r w:rsidRPr="005D45D4">
        <w:rPr>
          <w:rFonts w:ascii="Arial" w:hAnsi="Arial" w:cs="Arial"/>
          <w:sz w:val="24"/>
          <w:szCs w:val="24"/>
        </w:rPr>
        <w:t xml:space="preserve">wskazać w formularzu oferty, jaką część (zakres zamówienia) wykonywać będzie podwykonawca oraz podać nazwy ewentualnych podwykonawców, jeżeli są już znani. </w:t>
      </w:r>
    </w:p>
    <w:p w14:paraId="77A091E0" w14:textId="2549D91B" w:rsidR="00BC5805" w:rsidRPr="008D1F29" w:rsidRDefault="00C94199" w:rsidP="00242236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żąda, aby przed przystąpieniem do wykonania zamówienia </w:t>
      </w:r>
      <w:r w:rsidR="00C82745" w:rsidRPr="005D45D4">
        <w:rPr>
          <w:rFonts w:ascii="Arial" w:hAnsi="Arial" w:cs="Arial"/>
          <w:sz w:val="24"/>
          <w:szCs w:val="24"/>
        </w:rPr>
        <w:t>w</w:t>
      </w:r>
      <w:r w:rsidRPr="005D45D4">
        <w:rPr>
          <w:rFonts w:ascii="Arial" w:hAnsi="Arial" w:cs="Arial"/>
          <w:sz w:val="24"/>
          <w:szCs w:val="24"/>
        </w:rPr>
        <w:t xml:space="preserve">ykonawca podał nazwy, dane kontaktowe oraz przedstawicieli, podwykonawców zaangażowanych w wykonanie zamówienia (jeżeli są już znani). Wykonawca zobowiązany jest do zawiadomienia zamawiającego o wszelkich zmianach </w:t>
      </w:r>
      <w:r w:rsidR="00AF7094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 xml:space="preserve">w odniesieniu do informacji, o których </w:t>
      </w:r>
      <w:r w:rsidRPr="00A62FEC">
        <w:rPr>
          <w:rFonts w:ascii="Arial" w:hAnsi="Arial" w:cs="Arial"/>
          <w:sz w:val="24"/>
          <w:szCs w:val="24"/>
        </w:rPr>
        <w:t xml:space="preserve">mowa w zdaniu pierwszym, w trakcie realizacji zamówienia, a także </w:t>
      </w:r>
      <w:r w:rsidR="00147769" w:rsidRPr="00A62FEC">
        <w:rPr>
          <w:rFonts w:ascii="Arial" w:hAnsi="Arial" w:cs="Arial"/>
          <w:sz w:val="24"/>
          <w:szCs w:val="24"/>
        </w:rPr>
        <w:t xml:space="preserve">do </w:t>
      </w:r>
      <w:r w:rsidRPr="00A62FEC">
        <w:rPr>
          <w:rFonts w:ascii="Arial" w:hAnsi="Arial" w:cs="Arial"/>
          <w:sz w:val="24"/>
          <w:szCs w:val="24"/>
        </w:rPr>
        <w:t>przekaz</w:t>
      </w:r>
      <w:r w:rsidR="00147769" w:rsidRPr="00A62FEC">
        <w:rPr>
          <w:rFonts w:ascii="Arial" w:hAnsi="Arial" w:cs="Arial"/>
          <w:sz w:val="24"/>
          <w:szCs w:val="24"/>
        </w:rPr>
        <w:t xml:space="preserve">ania </w:t>
      </w:r>
      <w:r w:rsidRPr="00A62FEC">
        <w:rPr>
          <w:rFonts w:ascii="Arial" w:hAnsi="Arial" w:cs="Arial"/>
          <w:sz w:val="24"/>
          <w:szCs w:val="24"/>
        </w:rPr>
        <w:t>wymagan</w:t>
      </w:r>
      <w:r w:rsidR="00147769" w:rsidRPr="00A62FEC">
        <w:rPr>
          <w:rFonts w:ascii="Arial" w:hAnsi="Arial" w:cs="Arial"/>
          <w:sz w:val="24"/>
          <w:szCs w:val="24"/>
        </w:rPr>
        <w:t xml:space="preserve">ych </w:t>
      </w:r>
      <w:r w:rsidRPr="00A62FEC">
        <w:rPr>
          <w:rFonts w:ascii="Arial" w:hAnsi="Arial" w:cs="Arial"/>
          <w:sz w:val="24"/>
          <w:szCs w:val="24"/>
        </w:rPr>
        <w:t>informacj</w:t>
      </w:r>
      <w:r w:rsidR="00147769" w:rsidRPr="00A62FEC">
        <w:rPr>
          <w:rFonts w:ascii="Arial" w:hAnsi="Arial" w:cs="Arial"/>
          <w:sz w:val="24"/>
          <w:szCs w:val="24"/>
        </w:rPr>
        <w:t>i</w:t>
      </w:r>
      <w:r w:rsidRPr="00A62FEC">
        <w:rPr>
          <w:rFonts w:ascii="Arial" w:hAnsi="Arial" w:cs="Arial"/>
          <w:sz w:val="24"/>
          <w:szCs w:val="24"/>
        </w:rPr>
        <w:t xml:space="preserve"> na temat nowych</w:t>
      </w:r>
      <w:r w:rsidR="00E25315" w:rsidRPr="00A62FEC">
        <w:rPr>
          <w:rFonts w:ascii="Arial" w:hAnsi="Arial" w:cs="Arial"/>
          <w:sz w:val="24"/>
          <w:szCs w:val="24"/>
        </w:rPr>
        <w:t xml:space="preserve"> </w:t>
      </w:r>
      <w:r w:rsidRPr="00A62FEC">
        <w:rPr>
          <w:rFonts w:ascii="Arial" w:hAnsi="Arial" w:cs="Arial"/>
          <w:sz w:val="24"/>
          <w:szCs w:val="24"/>
        </w:rPr>
        <w:t>podwykonawców, którym w późniejszym okresie zamierza powierzyć realizację zamówienia</w:t>
      </w:r>
      <w:r w:rsidR="00CC3FAD" w:rsidRPr="00A62FEC">
        <w:rPr>
          <w:rFonts w:ascii="Arial" w:hAnsi="Arial" w:cs="Arial"/>
          <w:sz w:val="24"/>
          <w:szCs w:val="24"/>
        </w:rPr>
        <w:t xml:space="preserve"> (wzór stanowi załącznik nr </w:t>
      </w:r>
      <w:r w:rsidR="007160C1" w:rsidRPr="00A62FEC">
        <w:rPr>
          <w:rFonts w:ascii="Arial" w:hAnsi="Arial" w:cs="Arial"/>
          <w:sz w:val="24"/>
          <w:szCs w:val="24"/>
        </w:rPr>
        <w:t>6</w:t>
      </w:r>
      <w:r w:rsidR="006F35D3" w:rsidRPr="00A62FEC">
        <w:rPr>
          <w:rFonts w:ascii="Arial" w:hAnsi="Arial" w:cs="Arial"/>
          <w:sz w:val="24"/>
          <w:szCs w:val="24"/>
        </w:rPr>
        <w:t xml:space="preserve"> </w:t>
      </w:r>
      <w:r w:rsidR="00CC3FAD" w:rsidRPr="00A62FEC">
        <w:rPr>
          <w:rFonts w:ascii="Arial" w:hAnsi="Arial" w:cs="Arial"/>
          <w:sz w:val="24"/>
          <w:szCs w:val="24"/>
        </w:rPr>
        <w:t>do SWZ)</w:t>
      </w:r>
      <w:r w:rsidRPr="00A62FEC">
        <w:rPr>
          <w:rFonts w:ascii="Arial" w:hAnsi="Arial" w:cs="Arial"/>
          <w:sz w:val="24"/>
          <w:szCs w:val="24"/>
        </w:rPr>
        <w:t>.</w:t>
      </w:r>
      <w:r w:rsidR="00502B23" w:rsidRPr="00A62FEC">
        <w:rPr>
          <w:rFonts w:ascii="Arial" w:hAnsi="Arial" w:cs="Arial"/>
          <w:sz w:val="24"/>
          <w:szCs w:val="24"/>
        </w:rPr>
        <w:t xml:space="preserve"> Wymagania dot. podwykonawstwa zawiera załącznik nr </w:t>
      </w:r>
      <w:r w:rsidR="007160C1" w:rsidRPr="00A62FEC">
        <w:rPr>
          <w:rFonts w:ascii="Arial" w:hAnsi="Arial" w:cs="Arial"/>
          <w:sz w:val="24"/>
          <w:szCs w:val="24"/>
        </w:rPr>
        <w:t>5</w:t>
      </w:r>
      <w:r w:rsidR="00502B23" w:rsidRPr="00A62FEC">
        <w:rPr>
          <w:rFonts w:ascii="Arial" w:hAnsi="Arial" w:cs="Arial"/>
          <w:sz w:val="24"/>
          <w:szCs w:val="24"/>
        </w:rPr>
        <w:t xml:space="preserve"> do SWZ (</w:t>
      </w:r>
      <w:r w:rsidR="00814DA1" w:rsidRPr="00A62FEC">
        <w:rPr>
          <w:rFonts w:ascii="Arial" w:hAnsi="Arial" w:cs="Arial"/>
          <w:sz w:val="24"/>
          <w:szCs w:val="24"/>
        </w:rPr>
        <w:t>projekt</w:t>
      </w:r>
      <w:r w:rsidR="00502B23" w:rsidRPr="00A62FEC">
        <w:rPr>
          <w:rFonts w:ascii="Arial" w:hAnsi="Arial" w:cs="Arial"/>
          <w:sz w:val="24"/>
          <w:szCs w:val="24"/>
        </w:rPr>
        <w:t xml:space="preserve"> umowy).</w:t>
      </w:r>
    </w:p>
    <w:p w14:paraId="24A613E3" w14:textId="77777777" w:rsidR="003243DB" w:rsidRPr="005D45D4" w:rsidRDefault="003243DB" w:rsidP="002422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EBD24D" w14:textId="64FEF912" w:rsidR="00C94199" w:rsidRPr="00FE3A86" w:rsidRDefault="00C94199" w:rsidP="00242236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lastRenderedPageBreak/>
        <w:t xml:space="preserve">Dział </w:t>
      </w:r>
      <w:r w:rsidR="00130394" w:rsidRPr="00FE3A86">
        <w:rPr>
          <w:rFonts w:ascii="Arial" w:hAnsi="Arial" w:cs="Arial"/>
          <w:sz w:val="24"/>
          <w:szCs w:val="24"/>
        </w:rPr>
        <w:t xml:space="preserve">IX </w:t>
      </w:r>
    </w:p>
    <w:p w14:paraId="694CA7BB" w14:textId="3822DB1A" w:rsidR="00C94199" w:rsidRPr="00C24EAD" w:rsidRDefault="00C94199" w:rsidP="00C24EAD">
      <w:pPr>
        <w:pStyle w:val="Nagwek2"/>
        <w:spacing w:line="276" w:lineRule="auto"/>
      </w:pPr>
      <w:r w:rsidRPr="00FE3A86">
        <w:rPr>
          <w:rFonts w:ascii="Arial" w:hAnsi="Arial" w:cs="Arial"/>
          <w:sz w:val="24"/>
          <w:szCs w:val="24"/>
        </w:rPr>
        <w:t>Informacja dla wykonawców wspólnie ubiegających się o zamówienie</w:t>
      </w:r>
    </w:p>
    <w:p w14:paraId="5B573A73" w14:textId="77777777" w:rsidR="00F63E3F" w:rsidRDefault="00C94199" w:rsidP="00F63E3F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Wykonawcy mogą wspólnie ubiegać się o udzielenie zamówienia. </w:t>
      </w:r>
      <w:r w:rsidRPr="005C7147">
        <w:rPr>
          <w:rFonts w:ascii="Arial" w:hAnsi="Arial" w:cs="Arial"/>
          <w:sz w:val="24"/>
          <w:szCs w:val="24"/>
        </w:rPr>
        <w:t xml:space="preserve">W takim przypadku, wykonawcy ustanawiają pełnomocnika do reprezentowania ich </w:t>
      </w:r>
      <w:r w:rsidR="00D11E86" w:rsidRPr="005C7147">
        <w:rPr>
          <w:rFonts w:ascii="Arial" w:hAnsi="Arial" w:cs="Arial"/>
          <w:sz w:val="24"/>
          <w:szCs w:val="24"/>
        </w:rPr>
        <w:br/>
      </w:r>
      <w:r w:rsidRPr="005C7147">
        <w:rPr>
          <w:rFonts w:ascii="Arial" w:hAnsi="Arial" w:cs="Arial"/>
          <w:sz w:val="24"/>
          <w:szCs w:val="24"/>
        </w:rPr>
        <w:t xml:space="preserve">w postępowaniu o udzielenie zamówienia albo do reprezentowania </w:t>
      </w:r>
      <w:r w:rsidR="00D11E86" w:rsidRPr="005C7147">
        <w:rPr>
          <w:rFonts w:ascii="Arial" w:hAnsi="Arial" w:cs="Arial"/>
          <w:sz w:val="24"/>
          <w:szCs w:val="24"/>
        </w:rPr>
        <w:br/>
      </w:r>
      <w:r w:rsidRPr="005C7147">
        <w:rPr>
          <w:rFonts w:ascii="Arial" w:hAnsi="Arial" w:cs="Arial"/>
          <w:sz w:val="24"/>
          <w:szCs w:val="24"/>
        </w:rPr>
        <w:t>w postępowaniu i zawarcia umowy w sprawie zamówienia publicznego.</w:t>
      </w:r>
    </w:p>
    <w:p w14:paraId="70CB871E" w14:textId="77777777" w:rsidR="00F63E3F" w:rsidRDefault="00C94199" w:rsidP="00F63E3F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F63E3F">
        <w:rPr>
          <w:rFonts w:ascii="Arial" w:hAnsi="Arial" w:cs="Arial"/>
          <w:sz w:val="24"/>
          <w:szCs w:val="24"/>
        </w:rPr>
        <w:t xml:space="preserve">Przepisy  </w:t>
      </w:r>
      <w:proofErr w:type="spellStart"/>
      <w:r w:rsidRPr="00F63E3F">
        <w:rPr>
          <w:rFonts w:ascii="Arial" w:hAnsi="Arial" w:cs="Arial"/>
          <w:sz w:val="24"/>
          <w:szCs w:val="24"/>
        </w:rPr>
        <w:t>Pzp</w:t>
      </w:r>
      <w:proofErr w:type="spellEnd"/>
      <w:r w:rsidRPr="00F63E3F">
        <w:rPr>
          <w:rFonts w:ascii="Arial" w:hAnsi="Arial" w:cs="Arial"/>
          <w:sz w:val="24"/>
          <w:szCs w:val="24"/>
        </w:rPr>
        <w:t xml:space="preserve"> oraz niniejszej SWZ dotyczące wykonawcy stosuje się odpowiednio do wykonawców wspólnie ubiegających się o udzielenie zamówienia.</w:t>
      </w:r>
    </w:p>
    <w:p w14:paraId="0261768C" w14:textId="77777777" w:rsidR="00F63E3F" w:rsidRDefault="00C94199" w:rsidP="00F63E3F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F63E3F">
        <w:rPr>
          <w:rFonts w:ascii="Arial" w:hAnsi="Arial" w:cs="Arial"/>
          <w:sz w:val="24"/>
          <w:szCs w:val="24"/>
        </w:rPr>
        <w:t>W przypadku wspólnego ubiegania się przez wykonawców</w:t>
      </w:r>
      <w:r w:rsidR="00E2704D" w:rsidRPr="00F63E3F">
        <w:rPr>
          <w:rFonts w:ascii="Arial" w:hAnsi="Arial" w:cs="Arial"/>
          <w:sz w:val="24"/>
          <w:szCs w:val="24"/>
        </w:rPr>
        <w:t xml:space="preserve"> o zamówienie</w:t>
      </w:r>
      <w:r w:rsidRPr="00F63E3F">
        <w:rPr>
          <w:rFonts w:ascii="Arial" w:hAnsi="Arial" w:cs="Arial"/>
          <w:sz w:val="24"/>
          <w:szCs w:val="24"/>
        </w:rPr>
        <w:t xml:space="preserve">, oświadczenie z art. 125 ust. 1 </w:t>
      </w:r>
      <w:proofErr w:type="spellStart"/>
      <w:r w:rsidRPr="00F63E3F">
        <w:rPr>
          <w:rFonts w:ascii="Arial" w:hAnsi="Arial" w:cs="Arial"/>
          <w:sz w:val="24"/>
          <w:szCs w:val="24"/>
        </w:rPr>
        <w:t>Pzp</w:t>
      </w:r>
      <w:proofErr w:type="spellEnd"/>
      <w:r w:rsidRPr="00F63E3F">
        <w:rPr>
          <w:rFonts w:ascii="Arial" w:hAnsi="Arial" w:cs="Arial"/>
          <w:sz w:val="24"/>
          <w:szCs w:val="24"/>
        </w:rPr>
        <w:t xml:space="preserve"> </w:t>
      </w:r>
      <w:r w:rsidR="00681975" w:rsidRPr="00F63E3F">
        <w:rPr>
          <w:rFonts w:ascii="Arial" w:hAnsi="Arial" w:cs="Arial"/>
          <w:sz w:val="24"/>
          <w:szCs w:val="24"/>
        </w:rPr>
        <w:t xml:space="preserve"> s</w:t>
      </w:r>
      <w:r w:rsidRPr="00F63E3F">
        <w:rPr>
          <w:rFonts w:ascii="Arial" w:hAnsi="Arial" w:cs="Arial"/>
          <w:sz w:val="24"/>
          <w:szCs w:val="24"/>
        </w:rPr>
        <w:t>kłada każdy z wykonawców wspólnie ubiegających się o zamówienie.</w:t>
      </w:r>
    </w:p>
    <w:p w14:paraId="0F31B41B" w14:textId="0C3C5A50" w:rsidR="00DC7E62" w:rsidRPr="00F63E3F" w:rsidRDefault="00DC7E62" w:rsidP="00F63E3F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F63E3F">
        <w:rPr>
          <w:rFonts w:ascii="Arial" w:hAnsi="Arial" w:cs="Arial"/>
          <w:sz w:val="24"/>
          <w:szCs w:val="24"/>
        </w:rPr>
        <w:t xml:space="preserve">Wykonawcy wspólnie ubiegający się o udzielenie zamówienia na podstawie art. 117 ust. 4 </w:t>
      </w:r>
      <w:proofErr w:type="spellStart"/>
      <w:r w:rsidRPr="00F63E3F">
        <w:rPr>
          <w:rFonts w:ascii="Arial" w:hAnsi="Arial" w:cs="Arial"/>
          <w:sz w:val="24"/>
          <w:szCs w:val="24"/>
        </w:rPr>
        <w:t>Pzp</w:t>
      </w:r>
      <w:proofErr w:type="spellEnd"/>
      <w:r w:rsidRPr="00F63E3F">
        <w:rPr>
          <w:rFonts w:ascii="Arial" w:hAnsi="Arial" w:cs="Arial"/>
          <w:sz w:val="24"/>
          <w:szCs w:val="24"/>
        </w:rPr>
        <w:t xml:space="preserve"> składają wraz z ofertą, oświadczenie, które </w:t>
      </w:r>
      <w:r w:rsidR="0046083C" w:rsidRPr="00F63E3F">
        <w:rPr>
          <w:rFonts w:ascii="Arial" w:hAnsi="Arial" w:cs="Arial"/>
          <w:sz w:val="24"/>
          <w:szCs w:val="24"/>
        </w:rPr>
        <w:t xml:space="preserve">dostawy, </w:t>
      </w:r>
      <w:r w:rsidRPr="00F63E3F">
        <w:rPr>
          <w:rFonts w:ascii="Arial" w:hAnsi="Arial" w:cs="Arial"/>
          <w:sz w:val="24"/>
          <w:szCs w:val="24"/>
        </w:rPr>
        <w:t>usługi</w:t>
      </w:r>
      <w:r w:rsidR="0046083C" w:rsidRPr="00F63E3F">
        <w:rPr>
          <w:rFonts w:ascii="Arial" w:hAnsi="Arial" w:cs="Arial"/>
          <w:sz w:val="24"/>
          <w:szCs w:val="24"/>
        </w:rPr>
        <w:t xml:space="preserve"> lub roboty budowlane </w:t>
      </w:r>
      <w:r w:rsidRPr="00F63E3F">
        <w:rPr>
          <w:rFonts w:ascii="Arial" w:hAnsi="Arial" w:cs="Arial"/>
          <w:sz w:val="24"/>
          <w:szCs w:val="24"/>
        </w:rPr>
        <w:t xml:space="preserve">wykonają poszczególni wykonawcy (wzór stanowi załącznik nr </w:t>
      </w:r>
      <w:r w:rsidR="00A62FEC" w:rsidRPr="00F63E3F">
        <w:rPr>
          <w:rFonts w:ascii="Arial" w:hAnsi="Arial" w:cs="Arial"/>
          <w:sz w:val="24"/>
          <w:szCs w:val="24"/>
        </w:rPr>
        <w:t>4</w:t>
      </w:r>
      <w:r w:rsidRPr="00F63E3F">
        <w:rPr>
          <w:rFonts w:ascii="Arial" w:hAnsi="Arial" w:cs="Arial"/>
          <w:sz w:val="24"/>
          <w:szCs w:val="24"/>
        </w:rPr>
        <w:t xml:space="preserve"> do SWZ).</w:t>
      </w:r>
    </w:p>
    <w:p w14:paraId="591355BC" w14:textId="77777777" w:rsidR="00F609FE" w:rsidRDefault="00F609FE" w:rsidP="00242236">
      <w:pPr>
        <w:pStyle w:val="Nagwek2"/>
        <w:spacing w:before="0" w:line="276" w:lineRule="auto"/>
        <w:rPr>
          <w:shd w:val="clear" w:color="auto" w:fill="FFFFFF"/>
        </w:rPr>
      </w:pPr>
    </w:p>
    <w:p w14:paraId="1F5BEA5D" w14:textId="5E64B8D3" w:rsidR="00EF4B5E" w:rsidRPr="00FE3A86" w:rsidRDefault="00EF4B5E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</w:t>
      </w:r>
    </w:p>
    <w:p w14:paraId="20F94C06" w14:textId="6A8CB0A9" w:rsidR="00CB541F" w:rsidRPr="00C24EAD" w:rsidRDefault="00EF4B5E" w:rsidP="00C24EAD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</w:p>
    <w:p w14:paraId="6B2703B9" w14:textId="4D65EC61" w:rsidR="00EF4B5E" w:rsidRPr="005D45D4" w:rsidRDefault="00EF4B5E" w:rsidP="00C24EAD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Postępowanie </w:t>
      </w:r>
      <w:r w:rsidRPr="005D45D4">
        <w:rPr>
          <w:rFonts w:ascii="Arial" w:hAnsi="Arial" w:cs="Arial"/>
          <w:bCs/>
          <w:sz w:val="24"/>
          <w:szCs w:val="24"/>
          <w:lang w:val="x-none"/>
        </w:rPr>
        <w:t>prowadzone jest w języku polskim w formie elektronicznej za pośrednictwem</w:t>
      </w:r>
      <w:r w:rsidRPr="005D45D4">
        <w:rPr>
          <w:rFonts w:ascii="Arial" w:hAnsi="Arial" w:cs="Arial"/>
          <w:bCs/>
          <w:color w:val="0000FF"/>
          <w:sz w:val="24"/>
          <w:szCs w:val="24"/>
          <w:lang w:val="x-none"/>
        </w:rPr>
        <w:t xml:space="preserve"> </w:t>
      </w:r>
      <w:hyperlink r:id="rId8" w:history="1">
        <w:r w:rsidRPr="005C7147">
          <w:rPr>
            <w:rFonts w:ascii="Arial" w:hAnsi="Arial" w:cs="Arial"/>
            <w:bCs/>
            <w:color w:val="4472C4" w:themeColor="accent1"/>
            <w:sz w:val="24"/>
            <w:szCs w:val="24"/>
            <w:u w:val="single"/>
            <w:lang w:val="x-none"/>
          </w:rPr>
          <w:t>platformazakupowa.pl</w:t>
        </w:r>
      </w:hyperlink>
      <w:r w:rsidRPr="005D45D4">
        <w:rPr>
          <w:rFonts w:ascii="Arial" w:hAnsi="Arial" w:cs="Arial"/>
          <w:bCs/>
          <w:sz w:val="24"/>
          <w:szCs w:val="24"/>
          <w:lang w:val="x-none"/>
        </w:rPr>
        <w:t xml:space="preserve"> dostępnej pod adresem:</w:t>
      </w:r>
      <w:r w:rsidRPr="005D45D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hyperlink r:id="rId9" w:history="1">
        <w:r w:rsidRPr="005C7147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  <w:lang w:eastAsia="pl-PL"/>
          </w:rPr>
          <w:t>https://platformazakupowa.pl/pn/koniusza</w:t>
        </w:r>
      </w:hyperlink>
      <w:r w:rsidR="005C7147"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.</w:t>
      </w:r>
    </w:p>
    <w:p w14:paraId="52C6D13C" w14:textId="77777777" w:rsidR="00EF4B5E" w:rsidRPr="005D45D4" w:rsidRDefault="00EF4B5E" w:rsidP="00C24EAD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W celu skrócenia czasu udzielenia odpowiedzi na pytania komunikacja między zamawiającym a wykonawcami w zakresie:</w:t>
      </w:r>
    </w:p>
    <w:p w14:paraId="3055BC8C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zamawiającemu pytań do treści SWZ;</w:t>
      </w:r>
    </w:p>
    <w:p w14:paraId="642F00DA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odpowiedzi na wezwanie zamawiającego do złożenia podmiotowych środków dowodowych;</w:t>
      </w:r>
    </w:p>
    <w:p w14:paraId="7A409BA9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 xml:space="preserve">przesyłania odpowiedzi na wezwanie zamawiającego do złożenia/poprawienia/uzupełnienia oświadczenia, o którym mowa </w:t>
      </w: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br/>
        <w:t>w art. 125 ust. 1, podmiotowych środków dowodowych, innych dokumentów lub oświadczeń składanych w postępowaniu;</w:t>
      </w:r>
    </w:p>
    <w:p w14:paraId="1BA094E3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7A7C90EB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odpowiedzi na wezwanie zamawiającego do złożenia wyjaśnień dot. treści przedmiotowych środków dowodowych;</w:t>
      </w:r>
    </w:p>
    <w:p w14:paraId="17D07A04" w14:textId="6FAEEEB4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 xml:space="preserve">przesłania odpowiedzi na inne wezwania zamawiającego wynikające </w:t>
      </w:r>
      <w:r w:rsidR="006F35D3"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br/>
      </w: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z ustawy Prawo zamówień publicznych;</w:t>
      </w:r>
    </w:p>
    <w:p w14:paraId="33E59BA2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t>przesyłania wniosków, informacji, oświadczeń wykonawcy;</w:t>
      </w:r>
    </w:p>
    <w:p w14:paraId="52DF7D53" w14:textId="2B42411F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highlight w:val="white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highlight w:val="white"/>
          <w:lang w:eastAsia="pl-PL"/>
        </w:rPr>
        <w:lastRenderedPageBreak/>
        <w:t>przesyłania odwołania/inne</w:t>
      </w:r>
      <w:r w:rsidR="00E2704D" w:rsidRPr="005D45D4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odbywa się za pośrednictwem </w:t>
      </w:r>
      <w:hyperlink r:id="rId10">
        <w:r w:rsidRPr="005C7147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  <w:lang w:eastAsia="pl-PL"/>
          </w:rPr>
          <w:t>platformazakupowa.pl</w:t>
        </w:r>
      </w:hyperlink>
      <w:r w:rsidRPr="005D45D4">
        <w:rPr>
          <w:rFonts w:ascii="Arial" w:eastAsia="Calibri" w:hAnsi="Arial" w:cs="Arial"/>
          <w:color w:val="0000FF"/>
          <w:sz w:val="24"/>
          <w:szCs w:val="24"/>
          <w:lang w:eastAsia="pl-PL"/>
        </w:rPr>
        <w:t xml:space="preserve"> </w:t>
      </w:r>
      <w:r w:rsidRPr="005C7147"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5D45D4">
        <w:rPr>
          <w:rFonts w:ascii="Arial" w:eastAsia="Calibri" w:hAnsi="Arial" w:cs="Arial"/>
          <w:color w:val="0000FF"/>
          <w:sz w:val="24"/>
          <w:szCs w:val="24"/>
          <w:lang w:eastAsia="pl-PL"/>
        </w:rPr>
        <w:t xml:space="preserve">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formularza „Wyślij wiadomość do zamawiającego”. Za datę przekazania (wpływu) oświadczeń, wniosków, zawiadomień oraz informacji przyjmuje się datę ich przesłania za pośrednictwem </w:t>
      </w:r>
      <w:hyperlink r:id="rId11">
        <w:r w:rsidRPr="005C7147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  <w:lang w:eastAsia="pl-PL"/>
          </w:rPr>
          <w:t>platformazakupowa.pl</w:t>
        </w:r>
      </w:hyperlink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 poprzez kliknięcie przycisku  „Wyślij wiadomość do zamawiającego”, po których pojawi się komunikat, że wiadomość została wysłana do zamawiającego.</w:t>
      </w:r>
    </w:p>
    <w:p w14:paraId="4D8CD92B" w14:textId="77777777" w:rsidR="000742F1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platformazakupowa.pl.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Informacje dotyczące odpowiedzi na pytania, zmiany specyfikacji, zmiany terminu składania </w:t>
      </w:r>
      <w:r w:rsidR="00B32C2F" w:rsidRPr="005D45D4">
        <w:rPr>
          <w:rFonts w:ascii="Arial" w:eastAsia="Calibri" w:hAnsi="Arial" w:cs="Arial"/>
          <w:sz w:val="24"/>
          <w:szCs w:val="24"/>
          <w:lang w:eastAsia="pl-PL"/>
        </w:rPr>
        <w:br/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>do konkretnego wykonawcy.</w:t>
      </w:r>
    </w:p>
    <w:p w14:paraId="4AD40450" w14:textId="77777777" w:rsidR="000742F1" w:rsidRDefault="00EF4B5E" w:rsidP="00F63E3F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0742F1">
        <w:rPr>
          <w:rFonts w:ascii="Arial" w:eastAsia="Calibri" w:hAnsi="Arial" w:cs="Arial"/>
          <w:sz w:val="24"/>
          <w:szCs w:val="24"/>
          <w:lang w:eastAsia="pl-PL"/>
        </w:rPr>
        <w:t xml:space="preserve">Wykonawca jako podmiot profesjonalny ma obowiązek sprawdzania komunikatów i wiadomości bezpośrednio na </w:t>
      </w:r>
      <w:r w:rsidRPr="000742F1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Pr="000742F1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  <w:r w:rsidRPr="000742F1">
        <w:rPr>
          <w:rFonts w:ascii="Arial" w:eastAsia="Calibri" w:hAnsi="Arial" w:cs="Arial"/>
          <w:sz w:val="24"/>
          <w:szCs w:val="24"/>
          <w:lang w:eastAsia="pl-PL"/>
        </w:rPr>
        <w:t>przesłanych przez zamawiającego, gdyż system powiadomień może ulec awarii lub powiadomienie może trafić do folderu SPAM.</w:t>
      </w:r>
    </w:p>
    <w:p w14:paraId="6075E6B1" w14:textId="12A7CF9A" w:rsidR="00EF4B5E" w:rsidRPr="000742F1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0742F1">
        <w:rPr>
          <w:rFonts w:ascii="Arial" w:eastAsia="Calibri" w:hAnsi="Arial" w:cs="Arial"/>
          <w:sz w:val="24"/>
          <w:szCs w:val="24"/>
          <w:lang w:eastAsia="pl-PL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(t. j. Dz. U. z 2020 r. poz. 2452), określa niezbędne wymagania sprzętowo - aplikacyjne umożliwiające pracę na </w:t>
      </w:r>
      <w:r w:rsidRPr="000742F1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Pr="000742F1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  <w:r w:rsidRPr="000742F1">
        <w:rPr>
          <w:rFonts w:ascii="Arial" w:eastAsia="Calibri" w:hAnsi="Arial" w:cs="Arial"/>
          <w:sz w:val="24"/>
          <w:szCs w:val="24"/>
          <w:lang w:eastAsia="pl-PL"/>
        </w:rPr>
        <w:t>tj.:</w:t>
      </w:r>
    </w:p>
    <w:p w14:paraId="261FF051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5D45D4">
        <w:rPr>
          <w:rFonts w:ascii="Arial" w:eastAsia="Calibri" w:hAnsi="Arial" w:cs="Arial"/>
          <w:sz w:val="24"/>
          <w:szCs w:val="24"/>
          <w:lang w:eastAsia="pl-PL"/>
        </w:rPr>
        <w:t>kb</w:t>
      </w:r>
      <w:proofErr w:type="spellEnd"/>
      <w:r w:rsidRPr="005D45D4">
        <w:rPr>
          <w:rFonts w:ascii="Arial" w:eastAsia="Calibri" w:hAnsi="Arial" w:cs="Arial"/>
          <w:sz w:val="24"/>
          <w:szCs w:val="24"/>
          <w:lang w:eastAsia="pl-PL"/>
        </w:rPr>
        <w:t>/s,</w:t>
      </w:r>
    </w:p>
    <w:p w14:paraId="32530900" w14:textId="4F03A93C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68D19F8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zainstalowana dowolna, inna przeglądarka internetowa niż Internet Explorer,</w:t>
      </w:r>
    </w:p>
    <w:p w14:paraId="5E2A182F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włączona obsługa JavaScript,</w:t>
      </w:r>
    </w:p>
    <w:p w14:paraId="0FEE9BCB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zainstalowany program Adobe </w:t>
      </w:r>
      <w:proofErr w:type="spellStart"/>
      <w:r w:rsidRPr="005D45D4">
        <w:rPr>
          <w:rFonts w:ascii="Arial" w:eastAsia="Calibri" w:hAnsi="Arial" w:cs="Arial"/>
          <w:sz w:val="24"/>
          <w:szCs w:val="24"/>
          <w:lang w:eastAsia="pl-PL"/>
        </w:rPr>
        <w:t>Acrobat</w:t>
      </w:r>
      <w:proofErr w:type="spellEnd"/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 Reader lub inny obsługujący format plików .pdf,</w:t>
      </w:r>
    </w:p>
    <w:p w14:paraId="4FDB709E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Szyfrowanie na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 xml:space="preserve">platformazakupowa.pl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>odbywa się za pomocą protokołu TLS 1.3.</w:t>
      </w:r>
    </w:p>
    <w:p w14:paraId="307C4E3E" w14:textId="40A7C7B0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5D45D4">
        <w:rPr>
          <w:rFonts w:ascii="Arial" w:eastAsia="Calibri" w:hAnsi="Arial" w:cs="Arial"/>
          <w:sz w:val="24"/>
          <w:szCs w:val="24"/>
          <w:lang w:eastAsia="pl-PL"/>
        </w:rPr>
        <w:t>hh:mm:ss</w:t>
      </w:r>
      <w:proofErr w:type="spellEnd"/>
      <w:r w:rsidRPr="005D45D4">
        <w:rPr>
          <w:rFonts w:ascii="Arial" w:eastAsia="Calibri" w:hAnsi="Arial" w:cs="Arial"/>
          <w:sz w:val="24"/>
          <w:szCs w:val="24"/>
          <w:lang w:eastAsia="pl-PL"/>
        </w:rPr>
        <w:t>) generowany wg. czasu lokalnego serwera</w:t>
      </w:r>
      <w:r w:rsidR="00CE4BAF" w:rsidRPr="005D45D4">
        <w:rPr>
          <w:rFonts w:ascii="Arial" w:eastAsia="Calibri" w:hAnsi="Arial" w:cs="Arial"/>
          <w:sz w:val="24"/>
          <w:szCs w:val="24"/>
          <w:lang w:eastAsia="pl-PL"/>
        </w:rPr>
        <w:t xml:space="preserve"> s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>ynchronizowanego z zegarem Głównego Urzędu Miar.</w:t>
      </w:r>
    </w:p>
    <w:p w14:paraId="2BD26921" w14:textId="77777777" w:rsidR="00EF4B5E" w:rsidRPr="005D45D4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Wykonawca, przystępując do niniejszego postępowania o udzielenie zamówienia publicznego:</w:t>
      </w:r>
    </w:p>
    <w:p w14:paraId="4217F134" w14:textId="6E7BEDEE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akceptuje warunki korzystania z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określone </w:t>
      </w:r>
      <w:r w:rsidR="00D11E86" w:rsidRPr="005D45D4">
        <w:rPr>
          <w:rFonts w:ascii="Arial" w:eastAsia="Calibri" w:hAnsi="Arial" w:cs="Arial"/>
          <w:sz w:val="24"/>
          <w:szCs w:val="24"/>
          <w:lang w:eastAsia="pl-PL"/>
        </w:rPr>
        <w:br/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w Regulaminie zamieszczonym na stronie internetowej pod </w:t>
      </w:r>
      <w:r w:rsidR="00E2704D" w:rsidRPr="005D45D4">
        <w:rPr>
          <w:rFonts w:ascii="Arial" w:eastAsia="Calibri" w:hAnsi="Arial" w:cs="Arial"/>
          <w:sz w:val="24"/>
          <w:szCs w:val="24"/>
          <w:lang w:eastAsia="pl-PL"/>
        </w:rPr>
        <w:t xml:space="preserve">ww.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linkiem  </w:t>
      </w:r>
      <w:r w:rsidR="00D11E86" w:rsidRPr="005D45D4">
        <w:rPr>
          <w:rFonts w:ascii="Arial" w:eastAsia="Calibri" w:hAnsi="Arial" w:cs="Arial"/>
          <w:sz w:val="24"/>
          <w:szCs w:val="24"/>
          <w:lang w:eastAsia="pl-PL"/>
        </w:rPr>
        <w:br/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>w zakładce „Regulamin" oraz uznaje go za wiążący,</w:t>
      </w:r>
    </w:p>
    <w:p w14:paraId="2B8D260B" w14:textId="4FEC6FA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>zapoznał i stosuje się do Instrukcji składania ofert</w:t>
      </w:r>
      <w:r w:rsidR="0046083C" w:rsidRPr="005D45D4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73AEB55D" w14:textId="77777777" w:rsidR="000742F1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r w:rsidRPr="005C7147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</w:t>
      </w:r>
      <w:proofErr w:type="spellStart"/>
      <w:r w:rsidRPr="005D45D4">
        <w:rPr>
          <w:rFonts w:ascii="Arial" w:eastAsia="Calibri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14:paraId="6C55CFCF" w14:textId="05A191C4" w:rsidR="000742F1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0742F1">
        <w:rPr>
          <w:rFonts w:ascii="Arial" w:eastAsia="Calibri" w:hAnsi="Arial" w:cs="Arial"/>
          <w:sz w:val="24"/>
          <w:szCs w:val="24"/>
          <w:lang w:eastAsia="pl-PL"/>
        </w:rPr>
        <w:t xml:space="preserve">Zamawiający informuje, że instrukcje korzystania z </w:t>
      </w:r>
      <w:r w:rsidRPr="000742F1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Pr="000742F1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  <w:r w:rsidRPr="000742F1">
        <w:rPr>
          <w:rFonts w:ascii="Arial" w:eastAsia="Calibri" w:hAnsi="Arial" w:cs="Arial"/>
          <w:sz w:val="24"/>
          <w:szCs w:val="24"/>
          <w:lang w:eastAsia="pl-PL"/>
        </w:rPr>
        <w:t xml:space="preserve">dotyczące w szczególności logowania, składania wniosków o wyjaśnienie treści SWZ, składania ofert oraz innych czynności podejmowanych </w:t>
      </w:r>
      <w:r w:rsidR="00AF7094" w:rsidRPr="000742F1">
        <w:rPr>
          <w:rFonts w:ascii="Arial" w:eastAsia="Calibri" w:hAnsi="Arial" w:cs="Arial"/>
          <w:sz w:val="24"/>
          <w:szCs w:val="24"/>
          <w:lang w:eastAsia="pl-PL"/>
        </w:rPr>
        <w:br/>
      </w:r>
      <w:r w:rsidRPr="000742F1">
        <w:rPr>
          <w:rFonts w:ascii="Arial" w:eastAsia="Calibri" w:hAnsi="Arial" w:cs="Arial"/>
          <w:sz w:val="24"/>
          <w:szCs w:val="24"/>
          <w:lang w:eastAsia="pl-PL"/>
        </w:rPr>
        <w:t xml:space="preserve">w niniejszym postępowaniu przy użyciu </w:t>
      </w:r>
      <w:r w:rsidRPr="000742F1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platformazakupowa.pl</w:t>
      </w:r>
      <w:r w:rsidRPr="000742F1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  <w:r w:rsidRPr="000742F1">
        <w:rPr>
          <w:rFonts w:ascii="Arial" w:eastAsia="Calibri" w:hAnsi="Arial" w:cs="Arial"/>
          <w:sz w:val="24"/>
          <w:szCs w:val="24"/>
          <w:lang w:eastAsia="pl-PL"/>
        </w:rPr>
        <w:t xml:space="preserve">znajdują się </w:t>
      </w:r>
      <w:r w:rsidR="00AF7094" w:rsidRPr="000742F1">
        <w:rPr>
          <w:rFonts w:ascii="Arial" w:eastAsia="Calibri" w:hAnsi="Arial" w:cs="Arial"/>
          <w:sz w:val="24"/>
          <w:szCs w:val="24"/>
          <w:lang w:eastAsia="pl-PL"/>
        </w:rPr>
        <w:br/>
      </w:r>
      <w:r w:rsidRPr="000742F1">
        <w:rPr>
          <w:rFonts w:ascii="Arial" w:eastAsia="Calibri" w:hAnsi="Arial" w:cs="Arial"/>
          <w:sz w:val="24"/>
          <w:szCs w:val="24"/>
          <w:lang w:eastAsia="pl-PL"/>
        </w:rPr>
        <w:t xml:space="preserve">w zakładce „Instrukcje dla Wykonawców" na stronie internetowej pod adresem: </w:t>
      </w:r>
      <w:hyperlink r:id="rId12" w:history="1">
        <w:r w:rsidR="000742F1" w:rsidRPr="00115C4C">
          <w:rPr>
            <w:rStyle w:val="Hipercze"/>
            <w:rFonts w:ascii="Arial" w:eastAsia="Calibri" w:hAnsi="Arial" w:cs="Arial"/>
            <w:sz w:val="24"/>
            <w:szCs w:val="24"/>
            <w:lang w:eastAsia="pl-PL"/>
          </w:rPr>
          <w:t>https://platformazakupowa.pl/strona/45-instrukcje</w:t>
        </w:r>
      </w:hyperlink>
      <w:r w:rsidR="0046083C" w:rsidRPr="000742F1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.</w:t>
      </w:r>
      <w:bookmarkStart w:id="12" w:name="_Hlk66095316"/>
    </w:p>
    <w:p w14:paraId="3D696C9F" w14:textId="76E5E381" w:rsidR="00EF4B5E" w:rsidRPr="000742F1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Calibri" w:hAnsi="Arial" w:cs="Arial"/>
          <w:sz w:val="24"/>
          <w:szCs w:val="24"/>
          <w:lang w:eastAsia="pl-PL"/>
        </w:rPr>
      </w:pPr>
      <w:r w:rsidRPr="000742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Zalecenia: </w:t>
      </w:r>
    </w:p>
    <w:p w14:paraId="1078E7CE" w14:textId="43C3B49C" w:rsidR="00EF4B5E" w:rsidRPr="005D45D4" w:rsidRDefault="00EF4B5E" w:rsidP="00242236">
      <w:pPr>
        <w:spacing w:after="0" w:line="276" w:lineRule="auto"/>
        <w:ind w:left="708"/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Formaty plików wykorzystywanych przez wykonawców powinny być zgodne </w:t>
      </w:r>
      <w:r w:rsidR="00E2704D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 “Obwieszczeniem Prezesa Rady Ministrów z dnia 9 listopada 2017 r. </w:t>
      </w:r>
      <w:r w:rsidR="00E2704D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sprawie ogłoszenia jednolitego tekstu rozporządzenia Rady Ministrów </w:t>
      </w:r>
      <w:r w:rsidR="00D11E86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 sprawie Krajowych Ram Interoperacyjności, minimalnych wymagań dla rejestrów publicznych i wymiany informacji w postaci elektronicznej oraz minimalnych wymagań dla systemów teleinformatycznych”.</w:t>
      </w:r>
    </w:p>
    <w:p w14:paraId="09618DBA" w14:textId="50415DFE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pl-PL"/>
        </w:rPr>
      </w:pPr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zamawiający rekomenduje </w:t>
      </w:r>
      <w:r w:rsidRPr="005D45D4">
        <w:rPr>
          <w:rFonts w:ascii="Arial" w:eastAsia="Calibri" w:hAnsi="Arial" w:cs="Arial"/>
          <w:sz w:val="24"/>
          <w:szCs w:val="24"/>
        </w:rPr>
        <w:t>wykorzystanie formatów</w:t>
      </w:r>
      <w:r w:rsidRPr="00521C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5D45D4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 </w:t>
      </w:r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.pdf, .</w:t>
      </w:r>
      <w:proofErr w:type="spellStart"/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doc</w:t>
      </w:r>
      <w:proofErr w:type="spellEnd"/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.xls, .</w:t>
      </w:r>
      <w:r w:rsidRPr="005C71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jpg</w:t>
      </w:r>
      <w:r w:rsidRPr="005C7147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 </w:t>
      </w:r>
      <w:r w:rsidRPr="005C71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ze szczególnym wskazaniem na .pdf.</w:t>
      </w:r>
    </w:p>
    <w:p w14:paraId="7E86BB69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W celu ewentualnej kompresji danych zamawiający rekomenduje wykorzystanie jednego z formatów: .zip lub .7Z</w:t>
      </w:r>
    </w:p>
    <w:p w14:paraId="11D096BF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Wśród formatów powszechnych a NIE występujących w rozporządzeniu występują: .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rar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, .gif, .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bmp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, .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numbers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D45D4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.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pages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 Dokumenty złożone w takich plikach zostaną uznane za złożone</w:t>
      </w:r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nieskutecznie.</w:t>
      </w:r>
    </w:p>
    <w:p w14:paraId="0A33CA92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eDoApp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służącej do składania podpisu osobistego, który wynosi max 5MB.</w:t>
      </w:r>
    </w:p>
    <w:p w14:paraId="7FEF0AD1" w14:textId="54EA1224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</w:t>
      </w:r>
      <w:r w:rsidR="00D11E86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i opatrzenie ich podpisem kwalifikowanym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PAdES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07EF495" w14:textId="78A45BD3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Pliki w innych formatach niż .pdf zaleca się opatrzyć zewnętrznym podpisem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XAdES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7179A6F5" w14:textId="25D56D1B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zaleca aby w przypadku podpisywania pliku przez kilka osób, stosować podpisy tego samego rodzaju. Podpisywanie różnymi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rodzajami podpisów np. osobistym i kwalifikowanym może doprowadzić do problemów w weryfikacji plików. </w:t>
      </w:r>
      <w:r w:rsidR="00F510BD" w:rsidRPr="007751E9">
        <w:rPr>
          <w:rFonts w:ascii="Arial" w:eastAsia="Times New Roman" w:hAnsi="Arial" w:cs="Arial"/>
          <w:sz w:val="24"/>
          <w:szCs w:val="24"/>
          <w:lang w:eastAsia="pl-PL"/>
        </w:rPr>
        <w:t xml:space="preserve">W przypadku podpisywania plików podpisem zaufanym przez więcej osób, zamawiający zaleca zapoznanie się z instrukcją podwójnego podpisywania dostępną pod adresem:  </w:t>
      </w:r>
      <w:hyperlink r:id="rId13" w:history="1">
        <w:r w:rsidR="00F510BD" w:rsidRPr="007751E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https://epuap.gov.pl/wps/wcm/connect/a551ea53-b95e-4594-9a43717ba8970c99/instrukcja%2520podwojnego%2520podpisywania.pdf?MOD=AJPERES</w:t>
        </w:r>
      </w:hyperlink>
      <w:r w:rsidR="00F510BD" w:rsidRPr="007751E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306F2FF" w14:textId="4AFEA38E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zaleca, aby wykonawca z odpowiednim wyprzedzeniem przetestował możliwość prawidłowego wykorzystania wybranej metody podpisania plików </w:t>
      </w:r>
      <w:r w:rsidRPr="007751E9">
        <w:rPr>
          <w:rFonts w:ascii="Arial" w:eastAsia="Times New Roman" w:hAnsi="Arial" w:cs="Arial"/>
          <w:sz w:val="24"/>
          <w:szCs w:val="24"/>
          <w:lang w:eastAsia="pl-PL"/>
        </w:rPr>
        <w:t>oferty.</w:t>
      </w:r>
      <w:r w:rsidR="007C18AF" w:rsidRPr="007751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CA5135B" w14:textId="72126C47" w:rsidR="00EF4B5E" w:rsidRPr="005D45D4" w:rsidRDefault="00E2704D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EF4B5E" w:rsidRPr="005D45D4">
        <w:rPr>
          <w:rFonts w:ascii="Arial" w:eastAsia="Times New Roman" w:hAnsi="Arial" w:cs="Arial"/>
          <w:sz w:val="24"/>
          <w:szCs w:val="24"/>
          <w:lang w:eastAsia="pl-PL"/>
        </w:rPr>
        <w:t>omunikacja z wykonawcami odbywa się tylko na Platformie za pośrednictwem formularza “Wyślij wiadomość do zamawiającego, nie za pośrednictwem adresu email.</w:t>
      </w:r>
    </w:p>
    <w:p w14:paraId="03E4410F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Osobą składającą ofertę powinna być osoba kontaktowa podawana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br/>
        <w:t>w dokumentacji.</w:t>
      </w:r>
    </w:p>
    <w:p w14:paraId="66A09C5C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3A9B734D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Podczas podpisywania plików zaleca się stosowanie algorytmu skrótu SHA2 zamiast SHA1.  </w:t>
      </w:r>
    </w:p>
    <w:p w14:paraId="78A330CE" w14:textId="77777777" w:rsidR="00EF4B5E" w:rsidRPr="005C7147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C7147">
        <w:rPr>
          <w:rFonts w:ascii="Arial" w:eastAsia="Times New Roman" w:hAnsi="Arial" w:cs="Arial"/>
          <w:sz w:val="24"/>
          <w:szCs w:val="24"/>
          <w:lang w:eastAsia="pl-PL"/>
        </w:rPr>
        <w:t xml:space="preserve">Jeśli wykonawca pakuje dokumenty np. w plik ZIP zalecamy wcześniejsze podpisanie każdego ze skompresowanych plików. </w:t>
      </w:r>
    </w:p>
    <w:p w14:paraId="279434E4" w14:textId="77777777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Zamawiający rekomenduje wykorzystanie podpisu z kwalifikowanym znacznikiem czasu.</w:t>
      </w:r>
    </w:p>
    <w:p w14:paraId="7BBDD196" w14:textId="0D0EF362" w:rsidR="00EF4B5E" w:rsidRPr="005D45D4" w:rsidRDefault="00EF4B5E" w:rsidP="00242236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bookmarkEnd w:id="12"/>
    <w:p w14:paraId="57040219" w14:textId="77777777" w:rsidR="000742F1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Komunikacja ustna dopuszczalna jest wyłącznie w odniesieniu do informacji, które nie są istotne, w szczególności nie dotyczą ogłoszenia o zamówieniu lub dokumentów zamówienia, ofert, o ile jej treść jest udokumentowana. </w:t>
      </w:r>
    </w:p>
    <w:p w14:paraId="688A7EE8" w14:textId="77777777" w:rsidR="000742F1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przewiduje komunikowania się zamawiającego </w:t>
      </w:r>
      <w:r w:rsidR="006F35D3" w:rsidRPr="000742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z wykonawcami w inny sposób niż przy użyciu środków komunikacji elektronicznej w przypadku zaistnienia jednej z sytuacji określonych w art. 65 ust. 1, art. 66 </w:t>
      </w:r>
      <w:proofErr w:type="spellStart"/>
      <w:r w:rsidRPr="000742F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0742F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CCCA4F7" w14:textId="77777777" w:rsidR="000742F1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42F1">
        <w:rPr>
          <w:rFonts w:ascii="Arial" w:eastAsia="Times New Roman" w:hAnsi="Arial" w:cs="Arial"/>
          <w:sz w:val="24"/>
          <w:szCs w:val="24"/>
          <w:lang w:eastAsia="pl-PL"/>
        </w:rPr>
        <w:t>Wykonawca może zwrócić się do zamawiającego z wnioskiem o wyjaśnienie treści SWZ.</w:t>
      </w:r>
    </w:p>
    <w:p w14:paraId="5A824FD9" w14:textId="77777777" w:rsidR="000742F1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Zamawiający jest obowiązany udzielić wyjaśnień niezwłocznie, jednak nie później niż na </w:t>
      </w:r>
      <w:r w:rsidR="006A5574" w:rsidRPr="000742F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 dni przed upływem terminu składania ofert, pod warunkiem, że wniosek o wyjaśnienie treści SWZ wpłynął do zamawiającego nie później niż na </w:t>
      </w:r>
      <w:r w:rsidR="006A5574" w:rsidRPr="000742F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 dni przed upływem terminu składania ofert. </w:t>
      </w:r>
    </w:p>
    <w:p w14:paraId="08C1C326" w14:textId="77777777" w:rsidR="000742F1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Jeżeli </w:t>
      </w:r>
      <w:r w:rsidR="0046083C" w:rsidRPr="000742F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amawiający nie udzieli wyjaśnień w terminie, o którym mowa powyżej w pkt 13., przedłuża termin składania ofert o czas niezbędny do zapoznania się </w:t>
      </w:r>
      <w:r w:rsidRPr="000742F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wszystkich zainteresowanych wykonawców z wyjaśnieniami niezbędnymi do należytego przygotowania i złożenia ofert. W przypadku gdy wniosek </w:t>
      </w:r>
      <w:r w:rsidR="006A5574" w:rsidRPr="000742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o wyjaśnienie treści SWZ nie wpłynął w terminie, o którym mowa powyżej </w:t>
      </w:r>
      <w:r w:rsidR="006A5574" w:rsidRPr="000742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742F1">
        <w:rPr>
          <w:rFonts w:ascii="Arial" w:eastAsia="Times New Roman" w:hAnsi="Arial" w:cs="Arial"/>
          <w:sz w:val="24"/>
          <w:szCs w:val="24"/>
          <w:lang w:eastAsia="pl-PL"/>
        </w:rPr>
        <w:t>w pkt 13., zamawiający nie ma obowiązku udzielania wyjaśnień SWZ oraz obowiązku przedłużenia terminu składania ofert.</w:t>
      </w:r>
    </w:p>
    <w:p w14:paraId="08D8A3A0" w14:textId="77777777" w:rsidR="000742F1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42F1">
        <w:rPr>
          <w:rFonts w:ascii="Arial" w:eastAsia="Times New Roman" w:hAnsi="Arial" w:cs="Arial"/>
          <w:sz w:val="24"/>
          <w:szCs w:val="24"/>
          <w:lang w:eastAsia="pl-PL"/>
        </w:rPr>
        <w:t>Przedłużenie terminu składania ofert, o który</w:t>
      </w:r>
      <w:r w:rsidR="00FB2190" w:rsidRPr="000742F1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 mowa wyżej</w:t>
      </w:r>
      <w:r w:rsidR="00E2704D"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 w pkt 14.</w:t>
      </w:r>
      <w:r w:rsidRPr="000742F1">
        <w:rPr>
          <w:rFonts w:ascii="Arial" w:eastAsia="Times New Roman" w:hAnsi="Arial" w:cs="Arial"/>
          <w:sz w:val="24"/>
          <w:szCs w:val="24"/>
          <w:lang w:eastAsia="pl-PL"/>
        </w:rPr>
        <w:t>, nie wpływa na bieg terminu składania wniosku o wyjaśnienie treści SWZ.</w:t>
      </w:r>
    </w:p>
    <w:p w14:paraId="0AA08C3B" w14:textId="58106AA8" w:rsidR="00EF4B5E" w:rsidRPr="000742F1" w:rsidRDefault="00EF4B5E" w:rsidP="000742F1">
      <w:pPr>
        <w:numPr>
          <w:ilvl w:val="0"/>
          <w:numId w:val="15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42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Osoby wskazane do porozumiewania się z wykonawcami: </w:t>
      </w:r>
    </w:p>
    <w:p w14:paraId="4C30657C" w14:textId="2E2A708F" w:rsidR="00EF4B5E" w:rsidRPr="005D45D4" w:rsidRDefault="00EF4B5E" w:rsidP="000742F1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 zakresie dotyczącym przedmiotu zamówienia: Inspektor </w:t>
      </w:r>
      <w:r w:rsidR="00AF7094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Piotr Piorunowicz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, tel.</w:t>
      </w:r>
      <w:r w:rsidR="00AF7094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12-386-9</w:t>
      </w:r>
      <w:r w:rsidR="00FE3A86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="00FE3A86">
        <w:rPr>
          <w:rFonts w:ascii="Arial" w:eastAsia="Times New Roman" w:hAnsi="Arial" w:cs="Arial"/>
          <w:bCs/>
          <w:sz w:val="24"/>
          <w:szCs w:val="24"/>
          <w:lang w:eastAsia="pl-PL"/>
        </w:rPr>
        <w:t>00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wew. 2</w:t>
      </w:r>
      <w:r w:rsidR="00AF7094"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, e-mail:</w:t>
      </w:r>
      <w:r w:rsidR="00FB2190" w:rsidRPr="005D45D4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</w:t>
      </w:r>
      <w:r w:rsidR="00AF7094" w:rsidRPr="005C7147">
        <w:rPr>
          <w:rFonts w:ascii="Arial" w:eastAsia="Times New Roman" w:hAnsi="Arial" w:cs="Arial"/>
          <w:bCs/>
          <w:color w:val="4472C4" w:themeColor="accent1"/>
          <w:sz w:val="24"/>
          <w:szCs w:val="24"/>
          <w:u w:val="single"/>
          <w:lang w:eastAsia="pl-PL"/>
        </w:rPr>
        <w:t>p.piorunowicz</w:t>
      </w:r>
      <w:r w:rsidR="006374B4" w:rsidRPr="005C7147">
        <w:rPr>
          <w:rFonts w:ascii="Arial" w:eastAsia="Times New Roman" w:hAnsi="Arial" w:cs="Arial"/>
          <w:bCs/>
          <w:color w:val="4472C4" w:themeColor="accent1"/>
          <w:sz w:val="24"/>
          <w:szCs w:val="24"/>
          <w:u w:val="single"/>
          <w:lang w:eastAsia="pl-PL"/>
        </w:rPr>
        <w:t>@</w:t>
      </w:r>
      <w:r w:rsidRPr="005C7147">
        <w:rPr>
          <w:rFonts w:ascii="Arial" w:eastAsia="Times New Roman" w:hAnsi="Arial" w:cs="Arial"/>
          <w:bCs/>
          <w:color w:val="4472C4" w:themeColor="accent1"/>
          <w:sz w:val="24"/>
          <w:szCs w:val="24"/>
          <w:u w:val="single"/>
          <w:lang w:eastAsia="pl-PL"/>
        </w:rPr>
        <w:t>koniusza.pl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5D45D4">
        <w:rPr>
          <w:rFonts w:ascii="Arial" w:eastAsia="Times New Roman" w:hAnsi="Arial" w:cs="Arial"/>
          <w:bCs/>
          <w:color w:val="0000FF"/>
          <w:sz w:val="24"/>
          <w:szCs w:val="24"/>
          <w:lang w:eastAsia="pl-PL"/>
        </w:rPr>
        <w:t xml:space="preserve"> </w:t>
      </w:r>
    </w:p>
    <w:p w14:paraId="6038C10D" w14:textId="335FABCC" w:rsidR="00130394" w:rsidRPr="00FE3A86" w:rsidRDefault="00EF4B5E" w:rsidP="000742F1">
      <w:pPr>
        <w:numPr>
          <w:ilvl w:val="1"/>
          <w:numId w:val="15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 zakresie dotyczącym zagadnień proceduralnych: </w:t>
      </w:r>
      <w:r w:rsidR="00FE3A86">
        <w:rPr>
          <w:rFonts w:ascii="Arial" w:eastAsia="Times New Roman" w:hAnsi="Arial" w:cs="Arial"/>
          <w:bCs/>
          <w:sz w:val="24"/>
          <w:szCs w:val="24"/>
          <w:lang w:eastAsia="pl-PL"/>
        </w:rPr>
        <w:t>Anna Łątka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tel. </w:t>
      </w:r>
      <w:r w:rsidR="00B45FF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12-386-9</w:t>
      </w:r>
      <w:r w:rsidR="00FE3A86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="00FE3A86">
        <w:rPr>
          <w:rFonts w:ascii="Arial" w:eastAsia="Times New Roman" w:hAnsi="Arial" w:cs="Arial"/>
          <w:bCs/>
          <w:sz w:val="24"/>
          <w:szCs w:val="24"/>
          <w:lang w:eastAsia="pl-PL"/>
        </w:rPr>
        <w:t>00</w:t>
      </w:r>
      <w:r w:rsidRPr="005D45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e-mail: </w:t>
      </w:r>
      <w:hyperlink r:id="rId14" w:history="1">
        <w:r w:rsidRPr="005C7147">
          <w:rPr>
            <w:rFonts w:ascii="Arial" w:eastAsia="Times New Roman" w:hAnsi="Arial" w:cs="Arial"/>
            <w:bCs/>
            <w:color w:val="4472C4" w:themeColor="accent1"/>
            <w:sz w:val="24"/>
            <w:szCs w:val="24"/>
            <w:u w:val="single"/>
            <w:lang w:eastAsia="pl-PL"/>
          </w:rPr>
          <w:t>zamowieniapubliczne@koniusza.pl</w:t>
        </w:r>
      </w:hyperlink>
      <w:r w:rsidRPr="005C7147">
        <w:rPr>
          <w:rFonts w:ascii="Arial" w:eastAsia="Times New Roman" w:hAnsi="Arial" w:cs="Arial"/>
          <w:bCs/>
          <w:color w:val="4472C4" w:themeColor="accent1"/>
          <w:sz w:val="24"/>
          <w:szCs w:val="24"/>
          <w:lang w:eastAsia="pl-PL"/>
        </w:rPr>
        <w:t xml:space="preserve">. </w:t>
      </w:r>
    </w:p>
    <w:p w14:paraId="2D455EEF" w14:textId="77777777" w:rsidR="00FE3A86" w:rsidRPr="007751E9" w:rsidRDefault="00FE3A86" w:rsidP="00242236">
      <w:pPr>
        <w:spacing w:after="0" w:line="276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AE1A4" w14:textId="77FAC1D6" w:rsidR="00130394" w:rsidRPr="00FE3A86" w:rsidRDefault="00130394" w:rsidP="00242236">
      <w:pPr>
        <w:pStyle w:val="Nagwek2"/>
        <w:spacing w:before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3A86">
        <w:rPr>
          <w:rFonts w:ascii="Arial" w:eastAsia="Times New Roman" w:hAnsi="Arial" w:cs="Arial"/>
          <w:sz w:val="24"/>
          <w:szCs w:val="24"/>
          <w:lang w:eastAsia="pl-PL"/>
        </w:rPr>
        <w:t>Dział XI</w:t>
      </w:r>
    </w:p>
    <w:p w14:paraId="64931444" w14:textId="7AFA5566" w:rsidR="00130394" w:rsidRPr="005D45D4" w:rsidRDefault="00130394" w:rsidP="000742F1">
      <w:pPr>
        <w:pStyle w:val="Nagwek2"/>
        <w:spacing w:before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3A86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Termin związania ofertą</w:t>
      </w:r>
    </w:p>
    <w:p w14:paraId="797D52E3" w14:textId="26601EFF" w:rsidR="00130394" w:rsidRPr="00916D65" w:rsidRDefault="00130394" w:rsidP="00242236">
      <w:pPr>
        <w:numPr>
          <w:ilvl w:val="0"/>
          <w:numId w:val="9"/>
        </w:numPr>
        <w:spacing w:after="0" w:line="276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7751E9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złożoną </w:t>
      </w:r>
      <w:r w:rsidRPr="00916D65">
        <w:rPr>
          <w:rFonts w:ascii="Arial" w:eastAsia="Times New Roman" w:hAnsi="Arial" w:cs="Arial"/>
          <w:sz w:val="24"/>
          <w:szCs w:val="24"/>
          <w:lang w:eastAsia="pl-PL"/>
        </w:rPr>
        <w:t xml:space="preserve">ofertą </w:t>
      </w:r>
      <w:r w:rsidRPr="00916D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dnia </w:t>
      </w:r>
      <w:r w:rsidR="002079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0678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A538A9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</w:t>
      </w:r>
      <w:r w:rsidR="000742F1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-202</w:t>
      </w:r>
      <w:r w:rsidR="00FE3A86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</w:t>
      </w:r>
      <w:r w:rsidR="00B03F8E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B03F8E" w:rsidRPr="00916D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7363F8BC" w14:textId="77777777" w:rsidR="00130394" w:rsidRPr="005D45D4" w:rsidRDefault="00130394" w:rsidP="00242236">
      <w:pPr>
        <w:numPr>
          <w:ilvl w:val="0"/>
          <w:numId w:val="9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Pierwszym dniem terminu związania ofertą jest dzień, w którym upływa termin składania ofert.</w:t>
      </w:r>
    </w:p>
    <w:p w14:paraId="205ACCE6" w14:textId="77777777" w:rsidR="00130394" w:rsidRPr="005D45D4" w:rsidRDefault="00130394" w:rsidP="00242236">
      <w:pPr>
        <w:numPr>
          <w:ilvl w:val="0"/>
          <w:numId w:val="9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hAnsi="Arial" w:cs="Arial"/>
          <w:sz w:val="24"/>
          <w:szCs w:val="24"/>
        </w:rPr>
        <w:t xml:space="preserve">W przypadku, gdy wybór najkorzystniejszej oferty nie nastąpi przed upływem terminu związania ofertą określonym powyżej, zamawiający przed upływem terminu związania ofertą zwraca się jednokrotnie do wykonawców o wyrażenie zgody na przedłużenie terminu o wskazany okres, nie dłuższy niż 30 dni. </w:t>
      </w:r>
    </w:p>
    <w:p w14:paraId="0054CF67" w14:textId="3C424C78" w:rsidR="00130394" w:rsidRPr="005D45D4" w:rsidRDefault="00130394" w:rsidP="00242236">
      <w:pPr>
        <w:numPr>
          <w:ilvl w:val="0"/>
          <w:numId w:val="9"/>
        </w:numPr>
        <w:spacing w:after="0" w:line="276" w:lineRule="auto"/>
        <w:contextualSpacing/>
        <w:rPr>
          <w:rFonts w:ascii="Arial" w:eastAsia="Times New Roman" w:hAnsi="Arial" w:cs="Arial"/>
          <w:strike/>
          <w:color w:val="0000FF"/>
          <w:sz w:val="24"/>
          <w:szCs w:val="24"/>
          <w:lang w:eastAsia="pl-PL"/>
        </w:rPr>
      </w:pPr>
      <w:r w:rsidRPr="005D45D4">
        <w:rPr>
          <w:rFonts w:ascii="Arial" w:hAnsi="Arial" w:cs="Arial"/>
          <w:sz w:val="24"/>
          <w:szCs w:val="24"/>
        </w:rPr>
        <w:t>Przedłużenie terminu związania ofertą, o którym mowa w pkt 3</w:t>
      </w:r>
      <w:r w:rsidR="00977FE7" w:rsidRPr="005D45D4">
        <w:rPr>
          <w:rFonts w:ascii="Arial" w:hAnsi="Arial" w:cs="Arial"/>
          <w:sz w:val="24"/>
          <w:szCs w:val="24"/>
        </w:rPr>
        <w:t>.</w:t>
      </w:r>
      <w:r w:rsidRPr="005D45D4">
        <w:rPr>
          <w:rFonts w:ascii="Arial" w:hAnsi="Arial" w:cs="Arial"/>
          <w:sz w:val="24"/>
          <w:szCs w:val="24"/>
        </w:rPr>
        <w:t>, wymaga złożenia przez wykonawcę pisemnego oświadczenia o wyrażeniu zgody na przedłużenie terminu związania ofertą</w:t>
      </w:r>
      <w:r w:rsidR="00B03F8E" w:rsidRPr="005D45D4">
        <w:rPr>
          <w:rFonts w:ascii="Arial" w:hAnsi="Arial" w:cs="Arial"/>
          <w:sz w:val="24"/>
          <w:szCs w:val="24"/>
        </w:rPr>
        <w:t>.</w:t>
      </w:r>
    </w:p>
    <w:p w14:paraId="50A54183" w14:textId="77777777" w:rsidR="00130394" w:rsidRPr="005D45D4" w:rsidRDefault="00130394" w:rsidP="00242236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</w:p>
    <w:p w14:paraId="12146791" w14:textId="0F621FC9" w:rsidR="00052CC4" w:rsidRPr="00FE3A86" w:rsidRDefault="00052CC4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XI</w:t>
      </w:r>
      <w:r w:rsidR="007D4FC0" w:rsidRPr="00FE3A86">
        <w:rPr>
          <w:rFonts w:ascii="Arial" w:hAnsi="Arial" w:cs="Arial"/>
          <w:sz w:val="24"/>
          <w:szCs w:val="24"/>
        </w:rPr>
        <w:t>I</w:t>
      </w:r>
    </w:p>
    <w:p w14:paraId="5BA933B0" w14:textId="0391C2D6" w:rsidR="00052CC4" w:rsidRPr="000742F1" w:rsidRDefault="00052CC4" w:rsidP="000742F1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Opis sposobu przygotowania oferty</w:t>
      </w:r>
    </w:p>
    <w:p w14:paraId="6C49DF27" w14:textId="77777777" w:rsidR="000742F1" w:rsidRDefault="00CE4BAF" w:rsidP="000742F1">
      <w:pPr>
        <w:numPr>
          <w:ilvl w:val="0"/>
          <w:numId w:val="16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Każdy z wykonawców może złożyć wyłącznie jedną ofertę. </w:t>
      </w:r>
    </w:p>
    <w:p w14:paraId="179C6D69" w14:textId="77777777" w:rsidR="000742F1" w:rsidRDefault="00CE4BAF" w:rsidP="000742F1">
      <w:pPr>
        <w:numPr>
          <w:ilvl w:val="0"/>
          <w:numId w:val="16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42F1">
        <w:rPr>
          <w:rFonts w:ascii="Arial" w:eastAsia="Times New Roman" w:hAnsi="Arial" w:cs="Arial"/>
          <w:sz w:val="24"/>
          <w:szCs w:val="24"/>
          <w:lang w:eastAsia="pl-PL"/>
        </w:rPr>
        <w:t>Złożenie większej liczby ofert przez wykonawcę lub oferty zawierającej propozycje wariantowe spowoduje, iż oferta/y wykonawcy podlegać będzie/ą odrzuceniu.</w:t>
      </w:r>
      <w:bookmarkStart w:id="13" w:name="_Hlk100150711"/>
    </w:p>
    <w:p w14:paraId="5297A16F" w14:textId="77777777" w:rsidR="000742F1" w:rsidRDefault="00CE4BAF" w:rsidP="000742F1">
      <w:pPr>
        <w:numPr>
          <w:ilvl w:val="0"/>
          <w:numId w:val="16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42F1">
        <w:rPr>
          <w:rFonts w:ascii="Arial" w:eastAsia="Times New Roman" w:hAnsi="Arial" w:cs="Arial"/>
          <w:sz w:val="24"/>
          <w:szCs w:val="24"/>
          <w:lang w:eastAsia="pl-PL"/>
        </w:rPr>
        <w:t>Ofertę sporządza się, pod rygorem nieważności w formie elektronicznej</w:t>
      </w:r>
      <w:r w:rsidR="00183E7B"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 lub postaci elektronicznej i </w:t>
      </w:r>
      <w:r w:rsidR="00183E7B" w:rsidRPr="000742F1">
        <w:rPr>
          <w:rFonts w:ascii="Arial" w:hAnsi="Arial" w:cs="Arial"/>
          <w:sz w:val="24"/>
          <w:szCs w:val="24"/>
        </w:rPr>
        <w:t>pod rygorem nieważności podpisan</w:t>
      </w:r>
      <w:r w:rsidR="00FB2190" w:rsidRPr="000742F1">
        <w:rPr>
          <w:rFonts w:ascii="Arial" w:hAnsi="Arial" w:cs="Arial"/>
          <w:sz w:val="24"/>
          <w:szCs w:val="24"/>
        </w:rPr>
        <w:t>ą</w:t>
      </w:r>
      <w:r w:rsidR="00183E7B" w:rsidRPr="000742F1">
        <w:rPr>
          <w:rFonts w:ascii="Arial" w:hAnsi="Arial" w:cs="Arial"/>
          <w:sz w:val="24"/>
          <w:szCs w:val="24"/>
        </w:rPr>
        <w:t xml:space="preserve"> kwalifikowanym podpisem elektronicznym lub podpisem zaufanym lub podpisem osobistym przez osobę/osoby upoważnioną/upoważnione.</w:t>
      </w:r>
      <w:bookmarkStart w:id="14" w:name="_Hlk100150850"/>
      <w:bookmarkEnd w:id="13"/>
    </w:p>
    <w:p w14:paraId="3C94EA03" w14:textId="77777777" w:rsidR="000742F1" w:rsidRDefault="00183E7B" w:rsidP="000742F1">
      <w:pPr>
        <w:spacing w:after="0" w:line="276" w:lineRule="auto"/>
        <w:ind w:left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42F1">
        <w:rPr>
          <w:rFonts w:ascii="Arial" w:hAnsi="Arial" w:cs="Arial"/>
          <w:sz w:val="24"/>
          <w:szCs w:val="24"/>
        </w:rPr>
        <w:t xml:space="preserve">Upoważnienie osób podpisujących ofertę do jej podpisania musi wynikać </w:t>
      </w:r>
      <w:r w:rsidRPr="000742F1">
        <w:rPr>
          <w:rFonts w:ascii="Arial" w:hAnsi="Arial" w:cs="Arial"/>
          <w:sz w:val="24"/>
          <w:szCs w:val="24"/>
        </w:rPr>
        <w:br/>
        <w:t xml:space="preserve">z właściwego rejestru (zamawiający może pobrać samodzielnie informacje zawarte w bezpłatnych i ogólnodostępnych baz danych, o ile wykonawca wskaże odpowiednie dane w formularzu oferty). </w:t>
      </w:r>
      <w:r w:rsidRPr="000742F1">
        <w:rPr>
          <w:rFonts w:ascii="Arial" w:hAnsi="Arial" w:cs="Arial"/>
          <w:b/>
          <w:bCs/>
          <w:sz w:val="24"/>
          <w:szCs w:val="24"/>
        </w:rPr>
        <w:t>Jeżeli upoważnienie takie nie wynika wprost z właściwego rejestru, to do oferty należy dołączyć pełnomocnictwo</w:t>
      </w:r>
      <w:r w:rsidRPr="000742F1">
        <w:rPr>
          <w:rFonts w:ascii="Arial" w:hAnsi="Arial" w:cs="Arial"/>
          <w:sz w:val="24"/>
          <w:szCs w:val="24"/>
        </w:rPr>
        <w:t xml:space="preserve">. Pełnomocnictwo przekazuje się w postaci elektronicznej i opatruje kwalifikowanym podpisem elektronicznym, podpisem zaufanym lub podpisem </w:t>
      </w:r>
      <w:r w:rsidRPr="000742F1">
        <w:rPr>
          <w:rFonts w:ascii="Arial" w:hAnsi="Arial" w:cs="Arial"/>
          <w:sz w:val="24"/>
          <w:szCs w:val="24"/>
        </w:rPr>
        <w:lastRenderedPageBreak/>
        <w:t xml:space="preserve">osobistym. W przypadku, gdy pełnomocnictwo zostało wystawione </w:t>
      </w:r>
      <w:r w:rsidR="0060680B" w:rsidRPr="000742F1">
        <w:rPr>
          <w:rFonts w:ascii="Arial" w:hAnsi="Arial" w:cs="Arial"/>
          <w:sz w:val="24"/>
          <w:szCs w:val="24"/>
        </w:rPr>
        <w:br/>
      </w:r>
      <w:r w:rsidRPr="000742F1">
        <w:rPr>
          <w:rFonts w:ascii="Arial" w:hAnsi="Arial" w:cs="Arial"/>
          <w:sz w:val="24"/>
          <w:szCs w:val="24"/>
        </w:rPr>
        <w:t>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</w:t>
      </w:r>
      <w:r w:rsidR="007D53A2" w:rsidRPr="000742F1">
        <w:rPr>
          <w:rFonts w:ascii="Arial" w:hAnsi="Arial" w:cs="Arial"/>
          <w:sz w:val="24"/>
          <w:szCs w:val="24"/>
        </w:rPr>
        <w:t xml:space="preserve"> </w:t>
      </w:r>
      <w:r w:rsidRPr="000742F1">
        <w:rPr>
          <w:rFonts w:ascii="Arial" w:hAnsi="Arial" w:cs="Arial"/>
          <w:sz w:val="24"/>
          <w:szCs w:val="24"/>
        </w:rPr>
        <w:t xml:space="preserve">z pełnomocnictwem </w:t>
      </w:r>
      <w:r w:rsidR="000742F1">
        <w:rPr>
          <w:rFonts w:ascii="Arial" w:hAnsi="Arial" w:cs="Arial"/>
          <w:sz w:val="24"/>
          <w:szCs w:val="24"/>
        </w:rPr>
        <w:br/>
      </w:r>
      <w:r w:rsidRPr="000742F1">
        <w:rPr>
          <w:rFonts w:ascii="Arial" w:hAnsi="Arial" w:cs="Arial"/>
          <w:sz w:val="24"/>
          <w:szCs w:val="24"/>
        </w:rPr>
        <w:t>w postaci papierowej, może dokonać mocodawca (osoba/osoby wystawiające pełnomocnictwo) lub notariusz.</w:t>
      </w:r>
      <w:bookmarkEnd w:id="14"/>
    </w:p>
    <w:p w14:paraId="764610E9" w14:textId="77777777" w:rsidR="000742F1" w:rsidRPr="000742F1" w:rsidRDefault="00CE4BAF" w:rsidP="000742F1">
      <w:pPr>
        <w:pStyle w:val="Akapitzlist"/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sz w:val="24"/>
          <w:szCs w:val="24"/>
          <w:lang w:val="x-none"/>
        </w:rPr>
        <w:t xml:space="preserve">Podpisy kwalifikowane wykorzystywane przez wykonawców do podpisywania wszelkich plików muszą spełniać wymogi Rozporządzenia Parlamentu Europejskiego i Rady w sprawie identyfikacji elektronicznej i usług zaufania </w:t>
      </w:r>
      <w:r w:rsidR="00E4087D" w:rsidRPr="000742F1">
        <w:rPr>
          <w:rFonts w:ascii="Arial" w:hAnsi="Arial" w:cs="Arial"/>
          <w:sz w:val="24"/>
          <w:szCs w:val="24"/>
          <w:lang w:val="x-none"/>
        </w:rPr>
        <w:br/>
      </w:r>
      <w:r w:rsidRPr="000742F1">
        <w:rPr>
          <w:rFonts w:ascii="Arial" w:hAnsi="Arial" w:cs="Arial"/>
          <w:sz w:val="24"/>
          <w:szCs w:val="24"/>
          <w:lang w:val="x-none"/>
        </w:rPr>
        <w:t>w odniesieniu do transakcji elektronicznych na rynku wewnętrznym (</w:t>
      </w:r>
      <w:proofErr w:type="spellStart"/>
      <w:r w:rsidRPr="000742F1">
        <w:rPr>
          <w:rFonts w:ascii="Arial" w:hAnsi="Arial" w:cs="Arial"/>
          <w:sz w:val="24"/>
          <w:szCs w:val="24"/>
          <w:lang w:val="x-none"/>
        </w:rPr>
        <w:t>eIDAS</w:t>
      </w:r>
      <w:proofErr w:type="spellEnd"/>
      <w:r w:rsidRPr="000742F1">
        <w:rPr>
          <w:rFonts w:ascii="Arial" w:hAnsi="Arial" w:cs="Arial"/>
          <w:sz w:val="24"/>
          <w:szCs w:val="24"/>
          <w:lang w:val="x-none"/>
        </w:rPr>
        <w:t>) (UE) nr 910/2014 - od 1 lipca 2016 roku.</w:t>
      </w:r>
    </w:p>
    <w:p w14:paraId="1AF74031" w14:textId="77777777" w:rsidR="000742F1" w:rsidRPr="000742F1" w:rsidRDefault="00CE4BAF" w:rsidP="000742F1">
      <w:pPr>
        <w:pStyle w:val="Akapitzlist"/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sz w:val="24"/>
          <w:szCs w:val="24"/>
          <w:lang w:val="x-none"/>
        </w:rPr>
        <w:t xml:space="preserve">W przypadku wykorzystania formatu podpisu </w:t>
      </w:r>
      <w:proofErr w:type="spellStart"/>
      <w:r w:rsidRPr="000742F1">
        <w:rPr>
          <w:rFonts w:ascii="Arial" w:hAnsi="Arial" w:cs="Arial"/>
          <w:sz w:val="24"/>
          <w:szCs w:val="24"/>
          <w:lang w:val="x-none"/>
        </w:rPr>
        <w:t>XAdES</w:t>
      </w:r>
      <w:proofErr w:type="spellEnd"/>
      <w:r w:rsidRPr="000742F1">
        <w:rPr>
          <w:rFonts w:ascii="Arial" w:hAnsi="Arial" w:cs="Arial"/>
          <w:sz w:val="24"/>
          <w:szCs w:val="24"/>
          <w:lang w:val="x-none"/>
        </w:rPr>
        <w:t xml:space="preserve"> zewnętrzny</w:t>
      </w:r>
      <w:r w:rsidR="004400D8" w:rsidRPr="000742F1">
        <w:rPr>
          <w:rFonts w:ascii="Arial" w:hAnsi="Arial" w:cs="Arial"/>
          <w:sz w:val="24"/>
          <w:szCs w:val="24"/>
        </w:rPr>
        <w:t>, z</w:t>
      </w:r>
      <w:r w:rsidR="004400D8" w:rsidRPr="000742F1">
        <w:rPr>
          <w:rFonts w:ascii="Arial" w:hAnsi="Arial" w:cs="Arial"/>
          <w:sz w:val="24"/>
          <w:szCs w:val="24"/>
          <w:lang w:val="x-none"/>
        </w:rPr>
        <w:t>zamawiający</w:t>
      </w:r>
      <w:r w:rsidRPr="000742F1">
        <w:rPr>
          <w:rFonts w:ascii="Arial" w:hAnsi="Arial" w:cs="Arial"/>
          <w:sz w:val="24"/>
          <w:szCs w:val="24"/>
          <w:lang w:val="x-none"/>
        </w:rPr>
        <w:t xml:space="preserve"> wymaga dołączenia odpowiedniej ilości plików tj. podpisywanych plików z danymi oraz plików podpisu w formacie </w:t>
      </w:r>
      <w:proofErr w:type="spellStart"/>
      <w:r w:rsidRPr="000742F1">
        <w:rPr>
          <w:rFonts w:ascii="Arial" w:hAnsi="Arial" w:cs="Arial"/>
          <w:sz w:val="24"/>
          <w:szCs w:val="24"/>
          <w:lang w:val="x-none"/>
        </w:rPr>
        <w:t>XAdES</w:t>
      </w:r>
      <w:proofErr w:type="spellEnd"/>
      <w:r w:rsidRPr="000742F1">
        <w:rPr>
          <w:rFonts w:ascii="Arial" w:hAnsi="Arial" w:cs="Arial"/>
          <w:sz w:val="24"/>
          <w:szCs w:val="24"/>
          <w:lang w:val="x-none"/>
        </w:rPr>
        <w:t>.</w:t>
      </w:r>
    </w:p>
    <w:p w14:paraId="71EAB37B" w14:textId="51394C61" w:rsidR="000742F1" w:rsidRPr="000742F1" w:rsidRDefault="00CE4BAF" w:rsidP="000742F1">
      <w:pPr>
        <w:pStyle w:val="Akapitzlist"/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sz w:val="24"/>
          <w:szCs w:val="24"/>
          <w:lang w:val="x-none"/>
        </w:rPr>
        <w:t xml:space="preserve">Zgodnie z art. 18 ust. 3 </w:t>
      </w:r>
      <w:proofErr w:type="spellStart"/>
      <w:r w:rsidRPr="000742F1">
        <w:rPr>
          <w:rFonts w:ascii="Arial" w:hAnsi="Arial" w:cs="Arial"/>
          <w:sz w:val="24"/>
          <w:szCs w:val="24"/>
          <w:lang w:val="x-none"/>
        </w:rPr>
        <w:t>Pzp</w:t>
      </w:r>
      <w:proofErr w:type="spellEnd"/>
      <w:r w:rsidRPr="000742F1">
        <w:rPr>
          <w:rFonts w:ascii="Arial" w:hAnsi="Arial" w:cs="Arial"/>
          <w:sz w:val="24"/>
          <w:szCs w:val="24"/>
          <w:lang w:val="x-none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</w:t>
      </w:r>
      <w:r w:rsidR="00752EC2" w:rsidRPr="000742F1">
        <w:rPr>
          <w:rFonts w:ascii="Arial" w:hAnsi="Arial" w:cs="Arial"/>
          <w:sz w:val="24"/>
          <w:szCs w:val="24"/>
        </w:rPr>
        <w:t xml:space="preserve"> </w:t>
      </w:r>
      <w:r w:rsidRPr="000742F1">
        <w:rPr>
          <w:rFonts w:ascii="Arial" w:hAnsi="Arial" w:cs="Arial"/>
          <w:sz w:val="24"/>
          <w:szCs w:val="24"/>
          <w:lang w:val="x-none"/>
        </w:rPr>
        <w:t xml:space="preserve">przedsiębiorstwa. Wykonawca nie </w:t>
      </w:r>
      <w:r w:rsidR="00752EC2" w:rsidRPr="000742F1">
        <w:rPr>
          <w:rFonts w:ascii="Arial" w:hAnsi="Arial" w:cs="Arial"/>
          <w:sz w:val="24"/>
          <w:szCs w:val="24"/>
          <w:lang w:val="x-none"/>
        </w:rPr>
        <w:t>może</w:t>
      </w:r>
      <w:r w:rsidRPr="000742F1">
        <w:rPr>
          <w:rFonts w:ascii="Arial" w:hAnsi="Arial" w:cs="Arial"/>
          <w:sz w:val="24"/>
          <w:szCs w:val="24"/>
          <w:lang w:val="x-none"/>
        </w:rPr>
        <w:t xml:space="preserve"> zastrzec informacji, o których mowa w art. 222 ust. 5 </w:t>
      </w:r>
      <w:proofErr w:type="spellStart"/>
      <w:r w:rsidRPr="000742F1">
        <w:rPr>
          <w:rFonts w:ascii="Arial" w:hAnsi="Arial" w:cs="Arial"/>
          <w:sz w:val="24"/>
          <w:szCs w:val="24"/>
          <w:lang w:val="x-none"/>
        </w:rPr>
        <w:t>Pzp</w:t>
      </w:r>
      <w:proofErr w:type="spellEnd"/>
      <w:r w:rsidRPr="000742F1">
        <w:rPr>
          <w:rFonts w:ascii="Arial" w:hAnsi="Arial" w:cs="Arial"/>
          <w:sz w:val="24"/>
          <w:szCs w:val="24"/>
          <w:lang w:val="x-none"/>
        </w:rPr>
        <w:t>. Na platformie w formularzu składania oferty znajduje się miejsce wyznaczone do dołączenia części oferty stanowiącej tajemnicę przedsiębiorstwa.</w:t>
      </w:r>
    </w:p>
    <w:p w14:paraId="019DA9BF" w14:textId="77777777" w:rsidR="000742F1" w:rsidRPr="000742F1" w:rsidRDefault="00CE4BAF" w:rsidP="000742F1">
      <w:pPr>
        <w:pStyle w:val="Akapitzlist"/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sz w:val="24"/>
          <w:szCs w:val="24"/>
          <w:lang w:val="x-none"/>
        </w:rPr>
        <w:t xml:space="preserve">Wykonawca, za pośrednictwem </w:t>
      </w:r>
      <w:hyperlink r:id="rId15" w:history="1">
        <w:r w:rsidRPr="000742F1">
          <w:rPr>
            <w:rFonts w:ascii="Arial" w:hAnsi="Arial" w:cs="Arial"/>
            <w:color w:val="4472C4" w:themeColor="accent1"/>
            <w:sz w:val="24"/>
            <w:szCs w:val="24"/>
            <w:u w:val="single"/>
            <w:lang w:val="x-none"/>
          </w:rPr>
          <w:t>platformazakupowa.pl</w:t>
        </w:r>
      </w:hyperlink>
      <w:r w:rsidRPr="000742F1">
        <w:rPr>
          <w:rFonts w:ascii="Arial" w:hAnsi="Arial" w:cs="Arial"/>
          <w:color w:val="4472C4" w:themeColor="accent1"/>
          <w:sz w:val="24"/>
          <w:szCs w:val="24"/>
          <w:lang w:val="x-none"/>
        </w:rPr>
        <w:t xml:space="preserve"> </w:t>
      </w:r>
      <w:r w:rsidRPr="000742F1">
        <w:rPr>
          <w:rFonts w:ascii="Arial" w:hAnsi="Arial" w:cs="Arial"/>
          <w:sz w:val="24"/>
          <w:szCs w:val="24"/>
          <w:lang w:val="x-none"/>
        </w:rPr>
        <w:t xml:space="preserve">może przed upływem terminu do składania ofert ZMIENIĆ lub WYCOFAĆ ofertę. Sposób dokonywania zmiany lub wycofania oferty zamieszczono w instrukcji </w:t>
      </w:r>
      <w:r w:rsidRPr="000742F1">
        <w:rPr>
          <w:rFonts w:ascii="Arial" w:hAnsi="Arial" w:cs="Arial"/>
          <w:sz w:val="24"/>
          <w:szCs w:val="24"/>
        </w:rPr>
        <w:t xml:space="preserve">dostępnej </w:t>
      </w:r>
      <w:r w:rsidRPr="000742F1">
        <w:rPr>
          <w:rFonts w:ascii="Arial" w:hAnsi="Arial" w:cs="Arial"/>
          <w:sz w:val="24"/>
          <w:szCs w:val="24"/>
          <w:lang w:val="x-none"/>
        </w:rPr>
        <w:t xml:space="preserve">na stronie internetowej pod adresem: </w:t>
      </w:r>
      <w:hyperlink r:id="rId16" w:history="1">
        <w:r w:rsidRPr="000742F1">
          <w:rPr>
            <w:rFonts w:ascii="Arial" w:hAnsi="Arial" w:cs="Arial"/>
            <w:color w:val="4472C4" w:themeColor="accent1"/>
            <w:sz w:val="24"/>
            <w:szCs w:val="24"/>
            <w:u w:val="single"/>
            <w:lang w:val="x-none"/>
          </w:rPr>
          <w:t>https://platformazakupowa.pl/strona/45-instrukcje</w:t>
        </w:r>
      </w:hyperlink>
      <w:r w:rsidR="00752EC2" w:rsidRPr="000742F1">
        <w:rPr>
          <w:rFonts w:ascii="Arial" w:hAnsi="Arial" w:cs="Arial"/>
          <w:color w:val="4472C4" w:themeColor="accent1"/>
          <w:sz w:val="24"/>
          <w:szCs w:val="24"/>
          <w:u w:val="single"/>
        </w:rPr>
        <w:t>.</w:t>
      </w:r>
    </w:p>
    <w:p w14:paraId="5D837F5D" w14:textId="77777777" w:rsidR="000742F1" w:rsidRPr="000742F1" w:rsidRDefault="00CE4BAF" w:rsidP="000742F1">
      <w:pPr>
        <w:pStyle w:val="Akapitzlist"/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sz w:val="24"/>
          <w:szCs w:val="24"/>
          <w:lang w:val="x-none"/>
        </w:rPr>
        <w:t>Oferta ma być sporządzona w języku polskim. Zamawiający nie wyraża zgody na złożenie oferty</w:t>
      </w:r>
      <w:r w:rsidRPr="000742F1">
        <w:rPr>
          <w:rFonts w:ascii="Arial" w:hAnsi="Arial" w:cs="Arial"/>
          <w:sz w:val="24"/>
          <w:szCs w:val="24"/>
        </w:rPr>
        <w:t xml:space="preserve">, oświadczeń </w:t>
      </w:r>
      <w:r w:rsidRPr="000742F1">
        <w:rPr>
          <w:rFonts w:ascii="Arial" w:hAnsi="Arial" w:cs="Arial"/>
          <w:sz w:val="24"/>
          <w:szCs w:val="24"/>
          <w:lang w:val="x-none"/>
        </w:rPr>
        <w:t xml:space="preserve">oraz innych dokumentów w jednym z języków powszechnie używanych w handlu międzynarodowym. Dokumenty sporządzone w języku obcym są składane wraz z tłumaczeniem na język polski. </w:t>
      </w:r>
    </w:p>
    <w:p w14:paraId="35F2119C" w14:textId="1E33FB7C" w:rsidR="000742F1" w:rsidRPr="000742F1" w:rsidRDefault="00CE4BAF" w:rsidP="000742F1">
      <w:pPr>
        <w:pStyle w:val="Akapitzlist"/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sz w:val="24"/>
          <w:szCs w:val="24"/>
          <w:lang w:val="x-none"/>
        </w:rPr>
        <w:t>Zgodnie z definicją dokumentu elektronicznego z art.</w:t>
      </w:r>
      <w:r w:rsidRPr="000742F1">
        <w:rPr>
          <w:rFonts w:ascii="Arial" w:hAnsi="Arial" w:cs="Arial"/>
          <w:sz w:val="24"/>
          <w:szCs w:val="24"/>
        </w:rPr>
        <w:t xml:space="preserve"> </w:t>
      </w:r>
      <w:r w:rsidRPr="000742F1">
        <w:rPr>
          <w:rFonts w:ascii="Arial" w:hAnsi="Arial" w:cs="Arial"/>
          <w:sz w:val="24"/>
          <w:szCs w:val="24"/>
          <w:lang w:val="x-none"/>
        </w:rPr>
        <w:t>3 ust</w:t>
      </w:r>
      <w:r w:rsidRPr="000742F1">
        <w:rPr>
          <w:rFonts w:ascii="Arial" w:hAnsi="Arial" w:cs="Arial"/>
          <w:sz w:val="24"/>
          <w:szCs w:val="24"/>
        </w:rPr>
        <w:t xml:space="preserve">. </w:t>
      </w:r>
      <w:r w:rsidRPr="000742F1">
        <w:rPr>
          <w:rFonts w:ascii="Arial" w:hAnsi="Arial" w:cs="Arial"/>
          <w:sz w:val="24"/>
          <w:szCs w:val="24"/>
          <w:lang w:val="x-none"/>
        </w:rPr>
        <w:t xml:space="preserve">2 </w:t>
      </w:r>
      <w:r w:rsidRPr="000742F1">
        <w:rPr>
          <w:rFonts w:ascii="Arial" w:hAnsi="Arial" w:cs="Arial"/>
          <w:sz w:val="24"/>
          <w:szCs w:val="24"/>
        </w:rPr>
        <w:t>u</w:t>
      </w:r>
      <w:r w:rsidRPr="000742F1">
        <w:rPr>
          <w:rFonts w:ascii="Arial" w:hAnsi="Arial" w:cs="Arial"/>
          <w:sz w:val="24"/>
          <w:szCs w:val="24"/>
          <w:lang w:val="x-none"/>
        </w:rPr>
        <w:t xml:space="preserve">stawy </w:t>
      </w:r>
      <w:r w:rsidR="00AF7094" w:rsidRPr="000742F1">
        <w:rPr>
          <w:rFonts w:ascii="Arial" w:hAnsi="Arial" w:cs="Arial"/>
          <w:sz w:val="24"/>
          <w:szCs w:val="24"/>
          <w:lang w:val="x-none"/>
        </w:rPr>
        <w:br/>
      </w:r>
      <w:r w:rsidRPr="000742F1">
        <w:rPr>
          <w:rFonts w:ascii="Arial" w:hAnsi="Arial" w:cs="Arial"/>
          <w:sz w:val="24"/>
          <w:szCs w:val="24"/>
          <w:lang w:val="x-none"/>
        </w:rPr>
        <w:t>o informatyzacji działalności podmiotów realizujących zadania publiczne, opatrzenie pliku</w:t>
      </w:r>
      <w:r w:rsidRPr="000742F1">
        <w:rPr>
          <w:rFonts w:ascii="Arial" w:hAnsi="Arial" w:cs="Arial"/>
          <w:sz w:val="24"/>
          <w:szCs w:val="24"/>
        </w:rPr>
        <w:t xml:space="preserve"> </w:t>
      </w:r>
      <w:r w:rsidRPr="000742F1">
        <w:rPr>
          <w:rFonts w:ascii="Arial" w:hAnsi="Arial" w:cs="Arial"/>
          <w:sz w:val="24"/>
          <w:szCs w:val="24"/>
          <w:lang w:val="x-none"/>
        </w:rPr>
        <w:t>zawierającego skompresowane dane kwalifikowanym podpisem elektronicznym</w:t>
      </w:r>
      <w:r w:rsidR="007A416C" w:rsidRPr="000742F1">
        <w:rPr>
          <w:rFonts w:ascii="Arial" w:hAnsi="Arial" w:cs="Arial"/>
          <w:sz w:val="24"/>
          <w:szCs w:val="24"/>
        </w:rPr>
        <w:t>, podpisem zaufanym lub podpisem osobistym</w:t>
      </w:r>
      <w:r w:rsidRPr="000742F1">
        <w:rPr>
          <w:rFonts w:ascii="Arial" w:hAnsi="Arial" w:cs="Arial"/>
          <w:sz w:val="24"/>
          <w:szCs w:val="24"/>
          <w:lang w:val="x-none"/>
        </w:rPr>
        <w:t xml:space="preserve"> jest jednoznaczne </w:t>
      </w:r>
      <w:r w:rsidR="006C4ED8">
        <w:rPr>
          <w:rFonts w:ascii="Arial" w:hAnsi="Arial" w:cs="Arial"/>
          <w:sz w:val="24"/>
          <w:szCs w:val="24"/>
          <w:lang w:val="x-none"/>
        </w:rPr>
        <w:br/>
      </w:r>
      <w:r w:rsidRPr="000742F1">
        <w:rPr>
          <w:rFonts w:ascii="Arial" w:hAnsi="Arial" w:cs="Arial"/>
          <w:sz w:val="24"/>
          <w:szCs w:val="24"/>
          <w:lang w:val="x-none"/>
        </w:rPr>
        <w:t>z podpisaniem oryginału dokumentu.</w:t>
      </w:r>
    </w:p>
    <w:p w14:paraId="2483E961" w14:textId="77777777" w:rsidR="000742F1" w:rsidRPr="000742F1" w:rsidRDefault="00CE4BAF" w:rsidP="000742F1">
      <w:pPr>
        <w:pStyle w:val="Akapitzlist"/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sz w:val="24"/>
          <w:szCs w:val="24"/>
          <w:lang w:val="x-none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7FCFC8D" w14:textId="77777777" w:rsidR="000742F1" w:rsidRPr="000742F1" w:rsidRDefault="00CE4BAF" w:rsidP="000742F1">
      <w:pPr>
        <w:pStyle w:val="Akapitzlist"/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sz w:val="24"/>
          <w:szCs w:val="24"/>
          <w:lang w:val="x-none"/>
        </w:rPr>
        <w:t xml:space="preserve">W formularzu oferty, stanowiącym załącznik nr </w:t>
      </w:r>
      <w:r w:rsidR="00801FB7" w:rsidRPr="000742F1">
        <w:rPr>
          <w:rFonts w:ascii="Arial" w:hAnsi="Arial" w:cs="Arial"/>
          <w:sz w:val="24"/>
          <w:szCs w:val="24"/>
        </w:rPr>
        <w:t>1</w:t>
      </w:r>
      <w:r w:rsidRPr="000742F1">
        <w:rPr>
          <w:rFonts w:ascii="Arial" w:hAnsi="Arial" w:cs="Arial"/>
          <w:sz w:val="24"/>
          <w:szCs w:val="24"/>
          <w:lang w:val="x-none"/>
        </w:rPr>
        <w:t xml:space="preserve"> do SWZ, </w:t>
      </w:r>
      <w:r w:rsidR="006D4B02" w:rsidRPr="000742F1">
        <w:rPr>
          <w:rFonts w:ascii="Arial" w:hAnsi="Arial" w:cs="Arial"/>
          <w:sz w:val="24"/>
          <w:szCs w:val="24"/>
          <w:lang w:val="x-none"/>
        </w:rPr>
        <w:t>wykonawca</w:t>
      </w:r>
      <w:r w:rsidRPr="000742F1">
        <w:rPr>
          <w:rFonts w:ascii="Arial" w:hAnsi="Arial" w:cs="Arial"/>
          <w:sz w:val="24"/>
          <w:szCs w:val="24"/>
          <w:lang w:val="x-none"/>
        </w:rPr>
        <w:t xml:space="preserve"> zobowiązany jest podać </w:t>
      </w:r>
      <w:r w:rsidRPr="000742F1">
        <w:rPr>
          <w:rFonts w:ascii="Arial" w:hAnsi="Arial" w:cs="Arial"/>
          <w:sz w:val="24"/>
          <w:szCs w:val="24"/>
        </w:rPr>
        <w:t xml:space="preserve">do kontaktów </w:t>
      </w:r>
      <w:r w:rsidRPr="000742F1">
        <w:rPr>
          <w:rFonts w:ascii="Arial" w:hAnsi="Arial" w:cs="Arial"/>
          <w:sz w:val="24"/>
          <w:szCs w:val="24"/>
          <w:lang w:val="x-none"/>
        </w:rPr>
        <w:t>adres poczty elektronicznej.</w:t>
      </w:r>
    </w:p>
    <w:p w14:paraId="09F135B0" w14:textId="2843B17E" w:rsidR="00CE4BAF" w:rsidRPr="000742F1" w:rsidRDefault="00CE4BAF" w:rsidP="000742F1">
      <w:pPr>
        <w:pStyle w:val="Akapitzlist"/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b/>
          <w:bCs/>
          <w:sz w:val="24"/>
          <w:szCs w:val="24"/>
        </w:rPr>
        <w:t xml:space="preserve">Do oferty należy dołączyć:  </w:t>
      </w:r>
    </w:p>
    <w:p w14:paraId="05A55DA2" w14:textId="77777777" w:rsidR="00CE4BAF" w:rsidRPr="006D4B02" w:rsidRDefault="00CE4BAF" w:rsidP="00242236">
      <w:pPr>
        <w:numPr>
          <w:ilvl w:val="1"/>
          <w:numId w:val="17"/>
        </w:numPr>
        <w:spacing w:after="0" w:line="276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pełnomocnictwo lub pełnomocnictwa (jeżeli dotyczy),</w:t>
      </w:r>
    </w:p>
    <w:p w14:paraId="20D420D8" w14:textId="34A27DE4" w:rsidR="00391B09" w:rsidRPr="006D4B02" w:rsidRDefault="00391B09" w:rsidP="00242236">
      <w:pPr>
        <w:numPr>
          <w:ilvl w:val="1"/>
          <w:numId w:val="17"/>
        </w:numPr>
        <w:spacing w:after="0" w:line="276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</w:t>
      </w:r>
      <w:r w:rsidR="006D4B02"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składane na podst. art. 125 ust. 1 </w:t>
      </w:r>
      <w:proofErr w:type="spellStart"/>
      <w:r w:rsidR="006D4B02" w:rsidRPr="006D4B0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6D4B0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B0C3E04" w14:textId="3D255C21" w:rsidR="00391B09" w:rsidRDefault="00CE4BAF" w:rsidP="00242236">
      <w:pPr>
        <w:numPr>
          <w:ilvl w:val="1"/>
          <w:numId w:val="17"/>
        </w:numPr>
        <w:spacing w:after="0" w:line="276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>wyjaśnienia dot. tajemnicy przedsiębiorstwa (jeśli dotyczy),</w:t>
      </w:r>
    </w:p>
    <w:p w14:paraId="5D4C3774" w14:textId="3DB0E63E" w:rsidR="00864403" w:rsidRPr="006D4B02" w:rsidRDefault="00864403" w:rsidP="00242236">
      <w:pPr>
        <w:numPr>
          <w:ilvl w:val="1"/>
          <w:numId w:val="17"/>
        </w:numPr>
        <w:spacing w:after="0" w:line="276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oświadczenie podmiotu udostępniającego zasoby składane na podst. art. 125 ust. 5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(w przypadku gdy wykonawca polega na zdolnościach lub sytuacji podmiotu udostępniając</w:t>
      </w:r>
      <w:r w:rsidR="005F45FF">
        <w:rPr>
          <w:rFonts w:ascii="Arial" w:eastAsia="Times New Roman" w:hAnsi="Arial" w:cs="Arial"/>
          <w:sz w:val="24"/>
          <w:szCs w:val="24"/>
          <w:lang w:eastAsia="pl-PL"/>
        </w:rPr>
        <w:t xml:space="preserve">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zasoby),  </w:t>
      </w:r>
    </w:p>
    <w:p w14:paraId="34DA5209" w14:textId="204BE583" w:rsidR="00391B09" w:rsidRPr="006D4B02" w:rsidRDefault="00391B09" w:rsidP="00242236">
      <w:pPr>
        <w:numPr>
          <w:ilvl w:val="1"/>
          <w:numId w:val="17"/>
        </w:numPr>
        <w:spacing w:after="0" w:line="276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zobowiązanie podmiotu </w:t>
      </w:r>
      <w:r w:rsidR="007911A6" w:rsidRPr="006D4B02">
        <w:rPr>
          <w:rFonts w:ascii="Arial" w:eastAsia="Times New Roman" w:hAnsi="Arial" w:cs="Arial"/>
          <w:sz w:val="24"/>
          <w:szCs w:val="24"/>
          <w:lang w:eastAsia="pl-PL"/>
        </w:rPr>
        <w:t>udostępniającego</w:t>
      </w:r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 zasoby (jeżeli dotyczy),</w:t>
      </w:r>
    </w:p>
    <w:p w14:paraId="3A97CCD0" w14:textId="1EB57C6A" w:rsidR="00391B09" w:rsidRPr="006D4B02" w:rsidRDefault="00391B09" w:rsidP="00242236">
      <w:pPr>
        <w:numPr>
          <w:ilvl w:val="1"/>
          <w:numId w:val="17"/>
        </w:numPr>
        <w:spacing w:after="0" w:line="276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składane na podst. art. 117 ust. 4 </w:t>
      </w:r>
      <w:proofErr w:type="spellStart"/>
      <w:r w:rsidRPr="006D4B0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 (jeżeli dotyczy),</w:t>
      </w:r>
    </w:p>
    <w:p w14:paraId="3372A043" w14:textId="256C3904" w:rsidR="00621D24" w:rsidRPr="006D4B02" w:rsidRDefault="00621D24" w:rsidP="00242236">
      <w:pPr>
        <w:numPr>
          <w:ilvl w:val="1"/>
          <w:numId w:val="17"/>
        </w:numPr>
        <w:spacing w:after="0" w:line="276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dowody, o których mowa w Dziale V pkt 2. </w:t>
      </w:r>
      <w:proofErr w:type="spellStart"/>
      <w:r w:rsidRPr="006D4B02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6D4B02">
        <w:rPr>
          <w:rFonts w:ascii="Arial" w:eastAsia="Times New Roman" w:hAnsi="Arial" w:cs="Arial"/>
          <w:sz w:val="24"/>
          <w:szCs w:val="24"/>
          <w:lang w:eastAsia="pl-PL"/>
        </w:rPr>
        <w:t xml:space="preserve"> 2.3 SWZ</w:t>
      </w:r>
      <w:r w:rsidR="005F45FF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dotyczy),</w:t>
      </w:r>
    </w:p>
    <w:p w14:paraId="61CE8CF6" w14:textId="56DF2852" w:rsidR="00391B09" w:rsidRPr="006D4B02" w:rsidRDefault="00391B09" w:rsidP="00242236">
      <w:pPr>
        <w:numPr>
          <w:ilvl w:val="1"/>
          <w:numId w:val="17"/>
        </w:numPr>
        <w:spacing w:after="0" w:line="276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D4B02">
        <w:rPr>
          <w:rFonts w:ascii="Arial" w:eastAsia="Times New Roman" w:hAnsi="Arial" w:cs="Arial"/>
          <w:sz w:val="24"/>
          <w:szCs w:val="24"/>
          <w:lang w:eastAsia="pl-PL"/>
        </w:rPr>
        <w:t>wykaz podwykonawców (jeżeli dotyczy).</w:t>
      </w:r>
    </w:p>
    <w:p w14:paraId="548BCE49" w14:textId="59D09094" w:rsidR="00396805" w:rsidRDefault="00CE4BAF" w:rsidP="000742F1">
      <w:pPr>
        <w:numPr>
          <w:ilvl w:val="0"/>
          <w:numId w:val="16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Do przygotowania oferty zaleca się wykorzystanie Formularza oferty, którego wzór stanowi załącznik </w:t>
      </w:r>
      <w:r w:rsidRPr="00864403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6374B4" w:rsidRPr="0086440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864403">
        <w:rPr>
          <w:rFonts w:ascii="Arial" w:eastAsia="Times New Roman" w:hAnsi="Arial" w:cs="Arial"/>
          <w:sz w:val="24"/>
          <w:szCs w:val="24"/>
          <w:lang w:eastAsia="pl-PL"/>
        </w:rPr>
        <w:t xml:space="preserve"> do SWZ. W przypadku, gdy wykonawca nie korzysta z przygotowanych wzorów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dokumentów w tym Formularza oferty, </w:t>
      </w:r>
      <w:r w:rsidR="00911BC6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 treści oferty należy zamieścić wszystkie informacje wymagane przez zamawiającego.</w:t>
      </w:r>
    </w:p>
    <w:p w14:paraId="314755A8" w14:textId="77777777" w:rsidR="00FE3A86" w:rsidRPr="00FE3A86" w:rsidRDefault="00FE3A86" w:rsidP="00242236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49BFCD" w14:textId="1179ADAC" w:rsidR="00554616" w:rsidRPr="00FE3A86" w:rsidRDefault="00554616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XIII</w:t>
      </w:r>
    </w:p>
    <w:p w14:paraId="56D636B8" w14:textId="56B07F59" w:rsidR="00A13456" w:rsidRPr="005D45D4" w:rsidRDefault="00554616" w:rsidP="000742F1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Sposób oraz termin składania i otwarcie ofert</w:t>
      </w:r>
    </w:p>
    <w:p w14:paraId="1A1C41B7" w14:textId="06AD05E8" w:rsidR="00CE4BAF" w:rsidRPr="005F45FF" w:rsidRDefault="00CE4BAF" w:rsidP="00242236">
      <w:pPr>
        <w:numPr>
          <w:ilvl w:val="0"/>
          <w:numId w:val="18"/>
        </w:numPr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Ofertę wraz z dokumentami wymienionymi </w:t>
      </w:r>
      <w:r w:rsidRPr="005F45FF">
        <w:rPr>
          <w:rFonts w:ascii="Arial" w:eastAsia="Times New Roman" w:hAnsi="Arial" w:cs="Arial"/>
          <w:sz w:val="24"/>
          <w:szCs w:val="24"/>
          <w:lang w:val="x-none" w:eastAsia="pl-PL"/>
        </w:rPr>
        <w:t>w Dziale XI</w:t>
      </w:r>
      <w:r w:rsidRPr="005F45FF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F45F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pkt 12</w:t>
      </w:r>
      <w:r w:rsidRPr="005F45F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F45F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SWZ należy złożyć przy użyciu </w:t>
      </w:r>
      <w:hyperlink r:id="rId17" w:history="1">
        <w:r w:rsidRPr="005F45FF">
          <w:rPr>
            <w:rFonts w:ascii="Arial" w:eastAsia="Times New Roman" w:hAnsi="Arial" w:cs="Arial"/>
            <w:sz w:val="24"/>
            <w:szCs w:val="24"/>
            <w:u w:val="single"/>
            <w:lang w:val="x-none" w:eastAsia="pl-PL"/>
          </w:rPr>
          <w:t>platformy</w:t>
        </w:r>
      </w:hyperlink>
      <w:r w:rsidRPr="005F45F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dostępnej pod adresem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: </w:t>
      </w:r>
      <w:hyperlink r:id="rId18" w:history="1">
        <w:r w:rsidRPr="005C7147">
          <w:rPr>
            <w:rFonts w:ascii="Arial" w:eastAsia="Calibri" w:hAnsi="Arial" w:cs="Arial"/>
            <w:color w:val="4472C4" w:themeColor="accent1"/>
            <w:sz w:val="24"/>
            <w:szCs w:val="24"/>
            <w:u w:val="single"/>
            <w:lang w:eastAsia="pl-PL"/>
          </w:rPr>
          <w:t>https://platformazakupowa.pl/pn/koniusza</w:t>
        </w:r>
      </w:hyperlink>
      <w:r w:rsidRPr="005C7147">
        <w:rPr>
          <w:rFonts w:ascii="Arial" w:eastAsia="Calibri" w:hAnsi="Arial" w:cs="Arial"/>
          <w:b/>
          <w:bCs/>
          <w:color w:val="4472C4" w:themeColor="accent1"/>
          <w:sz w:val="24"/>
          <w:szCs w:val="24"/>
          <w:lang w:eastAsia="pl-PL"/>
        </w:rPr>
        <w:t xml:space="preserve"> </w:t>
      </w:r>
      <w:r w:rsidRPr="005A09B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do </w:t>
      </w:r>
      <w:r w:rsidRPr="0007626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dnia </w:t>
      </w:r>
      <w:r w:rsidR="00076263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0678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21C84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</w:t>
      </w:r>
      <w:r w:rsidR="000742F1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  <w:r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-202</w:t>
      </w:r>
      <w:r w:rsidR="00916D65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076263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r.</w:t>
      </w:r>
      <w:r w:rsidRPr="00916D65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do godz. 0</w:t>
      </w:r>
      <w:r w:rsidR="002079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916D65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:</w:t>
      </w:r>
      <w:r w:rsidRPr="00916D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916D65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0.</w:t>
      </w:r>
    </w:p>
    <w:p w14:paraId="4911C7F8" w14:textId="5E41F67F" w:rsidR="00CE4BAF" w:rsidRPr="005D45D4" w:rsidRDefault="00CE4BAF" w:rsidP="00242236">
      <w:pPr>
        <w:numPr>
          <w:ilvl w:val="0"/>
          <w:numId w:val="18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Po wypełnieniu Formularza składania oferty i dołączeni</w:t>
      </w:r>
      <w:r w:rsidR="00A13456" w:rsidRPr="005D45D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  wszystkich wymaganych załączników należy kliknąć przycisk „Przejdź do podsumowania”.</w:t>
      </w:r>
    </w:p>
    <w:p w14:paraId="4A3161AA" w14:textId="3B4649A0" w:rsidR="00CE4BAF" w:rsidRPr="005D45D4" w:rsidRDefault="00CE4BAF" w:rsidP="00242236">
      <w:pPr>
        <w:numPr>
          <w:ilvl w:val="0"/>
          <w:numId w:val="18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Oferta składana elektronicznie musi zostać podpisana elektronicznym podpisem kwalifikowanym</w:t>
      </w:r>
      <w:r w:rsidR="005353F5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lub podpisem zaufanym lub podpisem osobistym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, zgodnie ze wskazaniem w Dziale XI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SWZ. W procesie składania oferty za pośrednictwem </w:t>
      </w:r>
      <w:hyperlink r:id="rId19" w:history="1">
        <w:r w:rsidRPr="005C7147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lang w:val="x-none" w:eastAsia="pl-PL"/>
          </w:rPr>
          <w:t>platformazakupowa.pl</w:t>
        </w:r>
      </w:hyperlink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, wykonawca powinien złożyć podpis bezpośrednio na dokumentach przesłanych za pośrednictwem </w:t>
      </w:r>
      <w:hyperlink r:id="rId20" w:history="1">
        <w:r w:rsidRPr="005C7147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lang w:val="x-none" w:eastAsia="pl-PL"/>
          </w:rPr>
          <w:t>platformazakupowa.pl</w:t>
        </w:r>
      </w:hyperlink>
      <w:r w:rsidRPr="005C7147">
        <w:rPr>
          <w:rFonts w:ascii="Arial" w:eastAsia="Times New Roman" w:hAnsi="Arial" w:cs="Arial"/>
          <w:color w:val="4472C4" w:themeColor="accent1"/>
          <w:sz w:val="24"/>
          <w:szCs w:val="24"/>
          <w:lang w:val="x-none" w:eastAsia="pl-PL"/>
        </w:rPr>
        <w:t xml:space="preserve">. 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Zalecamy stosowanie podpisu na każdym załączonym pliku osobno, w szczególności wskazanych w art. 63 ust. </w:t>
      </w:r>
      <w:r w:rsidR="00A13456" w:rsidRPr="005D45D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 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, gdzie zaznaczono, iż oferty oraz oświadczenie, o którym mowa w art. 125 ust. 1 sporządza się, pod rygorem nieważności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3456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formie elektronicznej </w:t>
      </w:r>
      <w:bookmarkStart w:id="15" w:name="_Hlk100215755"/>
      <w:r w:rsidR="00A13456" w:rsidRPr="005D45D4">
        <w:rPr>
          <w:rFonts w:ascii="Arial" w:eastAsia="Times New Roman" w:hAnsi="Arial" w:cs="Arial"/>
          <w:sz w:val="24"/>
          <w:szCs w:val="24"/>
          <w:lang w:eastAsia="pl-PL"/>
        </w:rPr>
        <w:t>lub postaci elektronicznej opatrzonej podpisem zaufanym lub podpisem osobistym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.</w:t>
      </w:r>
      <w:bookmarkEnd w:id="15"/>
    </w:p>
    <w:p w14:paraId="637C982A" w14:textId="18D0B860" w:rsidR="00CE4BAF" w:rsidRPr="005D45D4" w:rsidRDefault="00CE4BAF" w:rsidP="00242236">
      <w:pPr>
        <w:numPr>
          <w:ilvl w:val="0"/>
          <w:numId w:val="18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Za datę złożenia oferty przyjmuje się datę jej przekazania w systemie (platformie) 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br/>
        <w:t xml:space="preserve">w drugim kroku składania oferty poprzez kliknięcie przycisku “Złóż ofertę” </w:t>
      </w:r>
      <w:r w:rsidR="00426868" w:rsidRPr="005D45D4">
        <w:rPr>
          <w:rFonts w:ascii="Arial" w:eastAsia="Times New Roman" w:hAnsi="Arial" w:cs="Arial"/>
          <w:sz w:val="24"/>
          <w:szCs w:val="24"/>
          <w:lang w:val="x-none"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i wyświetlenie się komunikatu, że oferta została zaszyfrowana i złożona.</w:t>
      </w:r>
    </w:p>
    <w:p w14:paraId="3DE66231" w14:textId="1A3DFEB0" w:rsidR="00CE4BAF" w:rsidRPr="005D45D4" w:rsidRDefault="00CE4BAF" w:rsidP="00242236">
      <w:pPr>
        <w:numPr>
          <w:ilvl w:val="0"/>
          <w:numId w:val="18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Szczegółowa instrukcja dla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wykonawców dotycząca złożenia, zmiany </w:t>
      </w:r>
      <w:r w:rsidR="00426868" w:rsidRPr="005D45D4">
        <w:rPr>
          <w:rFonts w:ascii="Arial" w:eastAsia="Times New Roman" w:hAnsi="Arial" w:cs="Arial"/>
          <w:sz w:val="24"/>
          <w:szCs w:val="24"/>
          <w:lang w:val="x-none"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i wycofania oferty znajduje się na stronie internetowej pod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adresem:  </w:t>
      </w:r>
    </w:p>
    <w:p w14:paraId="4A51D0F6" w14:textId="7865714C" w:rsidR="00CE4BAF" w:rsidRPr="005C7147" w:rsidRDefault="00000000" w:rsidP="00242236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hyperlink r:id="rId21" w:history="1">
        <w:r w:rsidR="00CE4BAF" w:rsidRPr="005C7147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lang w:val="x-none" w:eastAsia="pl-PL"/>
          </w:rPr>
          <w:t>https://platformazakupowa.pl/strona/45-instrukcje</w:t>
        </w:r>
      </w:hyperlink>
      <w:r w:rsidR="005C7147" w:rsidRPr="005C7147">
        <w:rPr>
          <w:rFonts w:ascii="Arial" w:eastAsia="Times New Roman" w:hAnsi="Arial" w:cs="Arial"/>
          <w:color w:val="4472C4" w:themeColor="accent1"/>
          <w:sz w:val="24"/>
          <w:szCs w:val="24"/>
          <w:u w:val="single"/>
          <w:lang w:eastAsia="pl-PL"/>
        </w:rPr>
        <w:t>.</w:t>
      </w:r>
    </w:p>
    <w:p w14:paraId="3FCA3B11" w14:textId="3D512400" w:rsidR="00CE4BAF" w:rsidRPr="005D45D4" w:rsidRDefault="00CE4BAF" w:rsidP="00242236">
      <w:pPr>
        <w:numPr>
          <w:ilvl w:val="0"/>
          <w:numId w:val="18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916D65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Otwarcie ofert następuje niezwłocznie po upływie terminu składania ofert, tj. w </w:t>
      </w:r>
      <w:r w:rsidRPr="00076263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dniu</w:t>
      </w:r>
      <w:r w:rsidRPr="0007626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076263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0678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21C84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</w:t>
      </w:r>
      <w:r w:rsidR="000742F1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  <w:r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-202</w:t>
      </w:r>
      <w:r w:rsidR="00B45FFE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76263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r. o godz</w:t>
      </w:r>
      <w:r w:rsidRPr="00916D65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. </w:t>
      </w:r>
      <w:r w:rsidRPr="00916D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2079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916D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="00B45F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</w:t>
      </w:r>
      <w:r w:rsidRPr="00916D6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przy użyciu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systemu teleinformatycznego.</w:t>
      </w:r>
    </w:p>
    <w:p w14:paraId="4C48E2E0" w14:textId="77777777" w:rsidR="00CE4BAF" w:rsidRPr="005D45D4" w:rsidRDefault="00CE4BAF" w:rsidP="00242236">
      <w:pPr>
        <w:numPr>
          <w:ilvl w:val="0"/>
          <w:numId w:val="18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 przypadku awarii tego systemu, która powoduje brak możliwości otwarcia ofert 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br/>
        <w:t xml:space="preserve">w terminie określonym przez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, otwarcie ofert następuje niezwłocznie po usunięciu awarii.</w:t>
      </w:r>
    </w:p>
    <w:p w14:paraId="23349434" w14:textId="77777777" w:rsidR="00CE4BAF" w:rsidRPr="005D45D4" w:rsidRDefault="00CE4BAF" w:rsidP="00242236">
      <w:pPr>
        <w:numPr>
          <w:ilvl w:val="0"/>
          <w:numId w:val="18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lastRenderedPageBreak/>
        <w:t>Zamawiający poinformuje o zmianie terminu otwarcia ofert na stronie internetowej prowadzonego postępowania.</w:t>
      </w:r>
    </w:p>
    <w:p w14:paraId="332646CA" w14:textId="77777777" w:rsidR="00CE4BAF" w:rsidRPr="005D45D4" w:rsidRDefault="00CE4BAF" w:rsidP="00242236">
      <w:pPr>
        <w:numPr>
          <w:ilvl w:val="0"/>
          <w:numId w:val="18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Zamawiający, najpóźniej przed otwarciem ofert, udostępnia na stronie internetowej prowadzonego postępowania informację o kwocie, jaką zamierza przeznaczyć na sfinansowanie zamówienia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E767A30" w14:textId="77777777" w:rsidR="00CE4BAF" w:rsidRPr="005D45D4" w:rsidRDefault="00CE4BAF" w:rsidP="00242236">
      <w:pPr>
        <w:numPr>
          <w:ilvl w:val="0"/>
          <w:numId w:val="18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Zamawiający, niezwłocznie po otwarciu ofert, udostępnia na stronie internetowej prowadzonego postępowania informacje o:</w:t>
      </w:r>
    </w:p>
    <w:p w14:paraId="023A763B" w14:textId="77777777" w:rsidR="00CE4BAF" w:rsidRPr="005D45D4" w:rsidRDefault="00CE4BAF" w:rsidP="00242236">
      <w:pPr>
        <w:numPr>
          <w:ilvl w:val="1"/>
          <w:numId w:val="19"/>
        </w:numPr>
        <w:spacing w:after="0" w:line="276" w:lineRule="auto"/>
        <w:ind w:left="1418" w:hanging="709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nazwach albo imionach i nazwiskach oraz siedzibach lub miejscach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prowadzonej działalności gospodarczej albo miejscach zamieszkania wykonawców, których oferty zostały otwarte;</w:t>
      </w:r>
    </w:p>
    <w:p w14:paraId="17D67367" w14:textId="77777777" w:rsidR="00CE4BAF" w:rsidRPr="005D45D4" w:rsidRDefault="00CE4BAF" w:rsidP="00242236">
      <w:pPr>
        <w:numPr>
          <w:ilvl w:val="1"/>
          <w:numId w:val="19"/>
        </w:numPr>
        <w:spacing w:after="0" w:line="276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cenach zawartych w ofertach.</w:t>
      </w:r>
    </w:p>
    <w:p w14:paraId="002DC383" w14:textId="7A64025D" w:rsidR="00391B09" w:rsidRDefault="00CE4BAF" w:rsidP="00242236">
      <w:pPr>
        <w:numPr>
          <w:ilvl w:val="0"/>
          <w:numId w:val="18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>Informacja, o której mowa powyżej w pkt 10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45D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zostanie opublikowana na stronie prowadzonego postępowania, tj. w sekcji ,,Komunikaty” .</w:t>
      </w:r>
    </w:p>
    <w:p w14:paraId="33AEBA27" w14:textId="77777777" w:rsidR="00F609FE" w:rsidRPr="00FE3A86" w:rsidRDefault="00F609FE" w:rsidP="00242236">
      <w:pPr>
        <w:spacing w:after="0" w:line="276" w:lineRule="auto"/>
        <w:ind w:left="357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67E15F00" w14:textId="4A1AC614" w:rsidR="00513993" w:rsidRPr="00FE3A86" w:rsidRDefault="00513993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XI</w:t>
      </w:r>
      <w:r w:rsidR="00A651A8" w:rsidRPr="00FE3A86">
        <w:rPr>
          <w:rFonts w:ascii="Arial" w:hAnsi="Arial" w:cs="Arial"/>
          <w:sz w:val="24"/>
          <w:szCs w:val="24"/>
        </w:rPr>
        <w:t>V</w:t>
      </w:r>
    </w:p>
    <w:p w14:paraId="4C068261" w14:textId="77777777" w:rsidR="00513993" w:rsidRPr="00FE3A86" w:rsidRDefault="00513993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Wymagania dotyczące wadium, w tym jego kwota</w:t>
      </w:r>
    </w:p>
    <w:p w14:paraId="68411DA3" w14:textId="772779EC" w:rsidR="00A651A8" w:rsidRPr="00B37461" w:rsidRDefault="000742F1" w:rsidP="000742F1">
      <w:pPr>
        <w:spacing w:line="360" w:lineRule="auto"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sz w:val="24"/>
          <w:szCs w:val="24"/>
        </w:rPr>
        <w:t>Zamawiający nie wymaga wniesienia wadium.</w:t>
      </w:r>
    </w:p>
    <w:p w14:paraId="76448B23" w14:textId="4FE803F7" w:rsidR="00A651A8" w:rsidRPr="00FE3A86" w:rsidRDefault="00A651A8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XV</w:t>
      </w:r>
    </w:p>
    <w:p w14:paraId="525C744D" w14:textId="407D3F3B" w:rsidR="003E76FC" w:rsidRPr="000742F1" w:rsidRDefault="00A651A8" w:rsidP="000742F1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Sposób obliczenia ceny</w:t>
      </w:r>
    </w:p>
    <w:p w14:paraId="3366D344" w14:textId="7A24351E" w:rsidR="001F42B2" w:rsidRPr="005D45D4" w:rsidRDefault="0068071E" w:rsidP="0024223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Wykonawca określi cenę brutto w formularzu oferty, która stanowić będzie wynagrodzenie ryczałtowe w rozumieniu art. 632 § 1 kodeksu cywilnego za realizację </w:t>
      </w:r>
      <w:r w:rsidRPr="00C743ED">
        <w:rPr>
          <w:rFonts w:ascii="Arial" w:hAnsi="Arial" w:cs="Arial"/>
          <w:sz w:val="24"/>
          <w:szCs w:val="24"/>
        </w:rPr>
        <w:t xml:space="preserve">całego przedmiotu zamówienia, podając ją w zapisie liczbowym </w:t>
      </w:r>
      <w:r w:rsidR="006C4ED8">
        <w:rPr>
          <w:rFonts w:ascii="Arial" w:hAnsi="Arial" w:cs="Arial"/>
          <w:sz w:val="24"/>
          <w:szCs w:val="24"/>
        </w:rPr>
        <w:br/>
      </w:r>
      <w:r w:rsidRPr="00C743ED">
        <w:rPr>
          <w:rFonts w:ascii="Arial" w:hAnsi="Arial" w:cs="Arial"/>
          <w:sz w:val="24"/>
          <w:szCs w:val="24"/>
        </w:rPr>
        <w:t xml:space="preserve">z dokładnością do grosza (do dwóch miejsc po przecinku). Jeżeli obliczana cena ma więcej miejsc po przecinku należy ją zaokrąglić w ten sposób, że cyfry od 1 do 4 należy zaokrąglić w dół, natomiast cyfry od 5 do 9 </w:t>
      </w:r>
      <w:r w:rsidRPr="005D45D4">
        <w:rPr>
          <w:rFonts w:ascii="Arial" w:hAnsi="Arial" w:cs="Arial"/>
          <w:sz w:val="24"/>
          <w:szCs w:val="24"/>
        </w:rPr>
        <w:t>należy zaokrąglić w górę.</w:t>
      </w:r>
    </w:p>
    <w:p w14:paraId="43CB81C6" w14:textId="61EE9E5C" w:rsidR="00424968" w:rsidRPr="005D45D4" w:rsidRDefault="00B1018A" w:rsidP="00242236">
      <w:pPr>
        <w:pStyle w:val="Akapitzlist"/>
        <w:spacing w:line="276" w:lineRule="auto"/>
        <w:ind w:left="360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w</w:t>
      </w:r>
      <w:r w:rsidR="00424968" w:rsidRPr="005D45D4">
        <w:rPr>
          <w:rFonts w:ascii="Arial" w:hAnsi="Arial" w:cs="Arial"/>
          <w:sz w:val="24"/>
          <w:szCs w:val="24"/>
        </w:rPr>
        <w:t>ykonawca obwiązany jest podać w formularzu oferty cenę netto oraz wskaza</w:t>
      </w:r>
      <w:r w:rsidR="006C4ED8">
        <w:rPr>
          <w:rFonts w:ascii="Arial" w:hAnsi="Arial" w:cs="Arial"/>
          <w:sz w:val="24"/>
          <w:szCs w:val="24"/>
        </w:rPr>
        <w:t>ć</w:t>
      </w:r>
      <w:r w:rsidR="00424968" w:rsidRPr="005D45D4">
        <w:rPr>
          <w:rFonts w:ascii="Arial" w:hAnsi="Arial" w:cs="Arial"/>
          <w:sz w:val="24"/>
          <w:szCs w:val="24"/>
        </w:rPr>
        <w:t xml:space="preserve"> procentow</w:t>
      </w:r>
      <w:r w:rsidR="006C4ED8">
        <w:rPr>
          <w:rFonts w:ascii="Arial" w:hAnsi="Arial" w:cs="Arial"/>
          <w:sz w:val="24"/>
          <w:szCs w:val="24"/>
        </w:rPr>
        <w:t>ą</w:t>
      </w:r>
      <w:r w:rsidR="00424968" w:rsidRPr="005D45D4">
        <w:rPr>
          <w:rFonts w:ascii="Arial" w:hAnsi="Arial" w:cs="Arial"/>
          <w:sz w:val="24"/>
          <w:szCs w:val="24"/>
        </w:rPr>
        <w:t xml:space="preserve"> stawk</w:t>
      </w:r>
      <w:r w:rsidR="006C4ED8">
        <w:rPr>
          <w:rFonts w:ascii="Arial" w:hAnsi="Arial" w:cs="Arial"/>
          <w:sz w:val="24"/>
          <w:szCs w:val="24"/>
        </w:rPr>
        <w:t>ę VAT</w:t>
      </w:r>
      <w:r w:rsidR="00AE58A5">
        <w:rPr>
          <w:rFonts w:ascii="Arial" w:hAnsi="Arial" w:cs="Arial"/>
          <w:sz w:val="24"/>
          <w:szCs w:val="24"/>
        </w:rPr>
        <w:t>.</w:t>
      </w:r>
    </w:p>
    <w:p w14:paraId="04ADF4EF" w14:textId="6AD8DDAB" w:rsidR="001F42B2" w:rsidRPr="00C743ED" w:rsidRDefault="001F42B2" w:rsidP="0024223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C743ED">
        <w:rPr>
          <w:rFonts w:ascii="Arial" w:hAnsi="Arial" w:cs="Arial"/>
          <w:sz w:val="24"/>
          <w:szCs w:val="24"/>
        </w:rPr>
        <w:t>Podana w ofercie cena pozostaje niezmienna przez cały okres realizacji przedmiotu zamówienia</w:t>
      </w:r>
      <w:r w:rsidR="005B4986" w:rsidRPr="00C743ED">
        <w:rPr>
          <w:rFonts w:ascii="Arial" w:hAnsi="Arial" w:cs="Arial"/>
          <w:sz w:val="24"/>
          <w:szCs w:val="24"/>
        </w:rPr>
        <w:t xml:space="preserve">, </w:t>
      </w:r>
      <w:r w:rsidRPr="00C743ED">
        <w:rPr>
          <w:rFonts w:ascii="Arial" w:hAnsi="Arial" w:cs="Arial"/>
          <w:sz w:val="24"/>
          <w:szCs w:val="24"/>
        </w:rPr>
        <w:t xml:space="preserve">z zastrzeżeniem warunków zmiany wynagrodzenia wymienionych w </w:t>
      </w:r>
      <w:r w:rsidR="005B4986" w:rsidRPr="00C743ED">
        <w:rPr>
          <w:rFonts w:ascii="Arial" w:hAnsi="Arial" w:cs="Arial"/>
          <w:sz w:val="24"/>
          <w:szCs w:val="24"/>
        </w:rPr>
        <w:t>p</w:t>
      </w:r>
      <w:r w:rsidRPr="00C743ED">
        <w:rPr>
          <w:rFonts w:ascii="Arial" w:hAnsi="Arial" w:cs="Arial"/>
          <w:sz w:val="24"/>
          <w:szCs w:val="24"/>
        </w:rPr>
        <w:t xml:space="preserve">rojektowanych </w:t>
      </w:r>
      <w:r w:rsidR="005B4986" w:rsidRPr="00C743ED">
        <w:rPr>
          <w:rFonts w:ascii="Arial" w:hAnsi="Arial" w:cs="Arial"/>
          <w:sz w:val="24"/>
          <w:szCs w:val="24"/>
        </w:rPr>
        <w:t>p</w:t>
      </w:r>
      <w:r w:rsidRPr="00C743ED">
        <w:rPr>
          <w:rFonts w:ascii="Arial" w:hAnsi="Arial" w:cs="Arial"/>
          <w:sz w:val="24"/>
          <w:szCs w:val="24"/>
        </w:rPr>
        <w:t>ostanowie</w:t>
      </w:r>
      <w:r w:rsidR="005B4986" w:rsidRPr="00C743ED">
        <w:rPr>
          <w:rFonts w:ascii="Arial" w:hAnsi="Arial" w:cs="Arial"/>
          <w:sz w:val="24"/>
          <w:szCs w:val="24"/>
        </w:rPr>
        <w:t>niach u</w:t>
      </w:r>
      <w:r w:rsidRPr="00C743ED">
        <w:rPr>
          <w:rFonts w:ascii="Arial" w:hAnsi="Arial" w:cs="Arial"/>
          <w:sz w:val="24"/>
          <w:szCs w:val="24"/>
        </w:rPr>
        <w:t xml:space="preserve">mowy. </w:t>
      </w:r>
    </w:p>
    <w:p w14:paraId="4991F861" w14:textId="6964E72E" w:rsidR="00812E0B" w:rsidRPr="00916D65" w:rsidRDefault="00812E0B" w:rsidP="0024223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16D65">
        <w:rPr>
          <w:rFonts w:ascii="Arial" w:hAnsi="Arial" w:cs="Arial"/>
          <w:sz w:val="24"/>
          <w:szCs w:val="24"/>
        </w:rPr>
        <w:t xml:space="preserve">W przypadku skorzystania przez zamawiającego z możliwości negocjacji ofert </w:t>
      </w:r>
      <w:r w:rsidR="00E4087D" w:rsidRPr="00916D65">
        <w:rPr>
          <w:rFonts w:ascii="Arial" w:hAnsi="Arial" w:cs="Arial"/>
          <w:sz w:val="24"/>
          <w:szCs w:val="24"/>
        </w:rPr>
        <w:br/>
      </w:r>
      <w:r w:rsidRPr="00916D65">
        <w:rPr>
          <w:rFonts w:ascii="Arial" w:hAnsi="Arial" w:cs="Arial"/>
          <w:sz w:val="24"/>
          <w:szCs w:val="24"/>
        </w:rPr>
        <w:t xml:space="preserve">w zakresie kryteriów oceny ofert, wiążąca będzie cena </w:t>
      </w:r>
      <w:r w:rsidR="008C4BFE" w:rsidRPr="00916D65">
        <w:rPr>
          <w:rFonts w:ascii="Arial" w:hAnsi="Arial" w:cs="Arial"/>
          <w:sz w:val="24"/>
          <w:szCs w:val="24"/>
        </w:rPr>
        <w:t xml:space="preserve">ryczałtowa </w:t>
      </w:r>
      <w:r w:rsidRPr="00916D65">
        <w:rPr>
          <w:rFonts w:ascii="Arial" w:hAnsi="Arial" w:cs="Arial"/>
          <w:sz w:val="24"/>
          <w:szCs w:val="24"/>
        </w:rPr>
        <w:t>brutto określona w ofercie dodatkowej.</w:t>
      </w:r>
    </w:p>
    <w:p w14:paraId="0648DC6B" w14:textId="170CF33D" w:rsidR="000742F1" w:rsidRPr="00964532" w:rsidRDefault="000742F1" w:rsidP="000742F1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64532">
        <w:rPr>
          <w:rFonts w:ascii="Arial" w:hAnsi="Arial" w:cs="Arial"/>
          <w:sz w:val="24"/>
          <w:szCs w:val="24"/>
        </w:rPr>
        <w:t xml:space="preserve">Cena oferty musi zawierać wszystkie koszty niezbędne do zrealizowania zamówienia wynikające wprost z </w:t>
      </w:r>
      <w:r>
        <w:rPr>
          <w:rFonts w:ascii="Arial" w:hAnsi="Arial" w:cs="Arial"/>
          <w:sz w:val="24"/>
          <w:szCs w:val="24"/>
        </w:rPr>
        <w:t>SWZ i jej załączników</w:t>
      </w:r>
      <w:r w:rsidRPr="00964532">
        <w:rPr>
          <w:rFonts w:ascii="Arial" w:hAnsi="Arial" w:cs="Arial"/>
          <w:sz w:val="24"/>
          <w:szCs w:val="24"/>
        </w:rPr>
        <w:t xml:space="preserve">, jak również w niej nie ujęte, a bez których nie można wykonać zamówienia. Ponadto wykonawca musi przewidzieć wszystkie okoliczności, które mogą wpłynąć na cenę w tym właściwą organizację pracy dla poprawnego i terminowego zrealizowania przez wykonawcę zakresu robót oraz musi skalkulować wszystkie potencjalne ryzyka (obiektywnie możliwe do przewidzenia) jakie mogą wystąpić przy realizacji przedmiotu umowy. </w:t>
      </w:r>
    </w:p>
    <w:p w14:paraId="71BFA98E" w14:textId="56697CFC" w:rsidR="007D0CEC" w:rsidRPr="00916D65" w:rsidRDefault="007D0CEC" w:rsidP="0024223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16D65">
        <w:rPr>
          <w:rFonts w:ascii="Arial" w:hAnsi="Arial" w:cs="Arial"/>
          <w:sz w:val="24"/>
          <w:szCs w:val="24"/>
        </w:rPr>
        <w:t xml:space="preserve">Wykonawca zobowiązany jest zastosować stawkę </w:t>
      </w:r>
      <w:r w:rsidR="00165F9A" w:rsidRPr="00916D65">
        <w:rPr>
          <w:rFonts w:ascii="Arial" w:hAnsi="Arial" w:cs="Arial"/>
          <w:sz w:val="24"/>
          <w:szCs w:val="24"/>
        </w:rPr>
        <w:t xml:space="preserve">podatku </w:t>
      </w:r>
      <w:r w:rsidRPr="00916D65">
        <w:rPr>
          <w:rFonts w:ascii="Arial" w:hAnsi="Arial" w:cs="Arial"/>
          <w:sz w:val="24"/>
          <w:szCs w:val="24"/>
        </w:rPr>
        <w:t xml:space="preserve">VAT zgodnie </w:t>
      </w:r>
      <w:r w:rsidR="00CE4BAF" w:rsidRPr="00916D65">
        <w:rPr>
          <w:rFonts w:ascii="Arial" w:hAnsi="Arial" w:cs="Arial"/>
          <w:sz w:val="24"/>
          <w:szCs w:val="24"/>
        </w:rPr>
        <w:br/>
      </w:r>
      <w:r w:rsidRPr="00916D65">
        <w:rPr>
          <w:rFonts w:ascii="Arial" w:hAnsi="Arial" w:cs="Arial"/>
          <w:sz w:val="24"/>
          <w:szCs w:val="24"/>
        </w:rPr>
        <w:t>z</w:t>
      </w:r>
      <w:r w:rsidR="00CE4BAF" w:rsidRPr="00916D65">
        <w:rPr>
          <w:rFonts w:ascii="Arial" w:hAnsi="Arial" w:cs="Arial"/>
          <w:sz w:val="24"/>
          <w:szCs w:val="24"/>
        </w:rPr>
        <w:t xml:space="preserve"> </w:t>
      </w:r>
      <w:r w:rsidRPr="00916D65">
        <w:rPr>
          <w:rFonts w:ascii="Arial" w:hAnsi="Arial" w:cs="Arial"/>
          <w:sz w:val="24"/>
          <w:szCs w:val="24"/>
        </w:rPr>
        <w:t xml:space="preserve">obowiązującymi przepisami </w:t>
      </w:r>
      <w:r w:rsidR="00165F9A" w:rsidRPr="00916D65">
        <w:rPr>
          <w:rFonts w:ascii="Arial" w:hAnsi="Arial" w:cs="Arial"/>
          <w:sz w:val="24"/>
          <w:szCs w:val="24"/>
        </w:rPr>
        <w:t xml:space="preserve">na dzień składania oferty i </w:t>
      </w:r>
      <w:r w:rsidRPr="00916D65">
        <w:rPr>
          <w:rFonts w:ascii="Arial" w:hAnsi="Arial" w:cs="Arial"/>
          <w:sz w:val="24"/>
          <w:szCs w:val="24"/>
        </w:rPr>
        <w:t xml:space="preserve">podać ją w formularzu oferty. </w:t>
      </w:r>
    </w:p>
    <w:p w14:paraId="52383F68" w14:textId="3EFF978F" w:rsidR="00A651A8" w:rsidRPr="005D45D4" w:rsidRDefault="00A651A8" w:rsidP="0024223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16D65">
        <w:rPr>
          <w:rFonts w:ascii="Arial" w:hAnsi="Arial" w:cs="Arial"/>
          <w:sz w:val="24"/>
          <w:szCs w:val="24"/>
        </w:rPr>
        <w:lastRenderedPageBreak/>
        <w:t xml:space="preserve">Zgodnie z art. 225 </w:t>
      </w:r>
      <w:proofErr w:type="spellStart"/>
      <w:r w:rsidRPr="00916D65">
        <w:rPr>
          <w:rFonts w:ascii="Arial" w:hAnsi="Arial" w:cs="Arial"/>
          <w:sz w:val="24"/>
          <w:szCs w:val="24"/>
        </w:rPr>
        <w:t>Pzp</w:t>
      </w:r>
      <w:proofErr w:type="spellEnd"/>
      <w:r w:rsidRPr="00916D65">
        <w:rPr>
          <w:rFonts w:ascii="Arial" w:hAnsi="Arial" w:cs="Arial"/>
          <w:sz w:val="24"/>
          <w:szCs w:val="24"/>
        </w:rPr>
        <w:t xml:space="preserve"> jeżeli została złożona oferta, której wybór prowadziłby do</w:t>
      </w:r>
      <w:r w:rsidRPr="005D45D4">
        <w:rPr>
          <w:rFonts w:ascii="Arial" w:hAnsi="Arial" w:cs="Arial"/>
          <w:sz w:val="24"/>
          <w:szCs w:val="24"/>
        </w:rPr>
        <w:t xml:space="preserve"> powstania u zamawiającego obowiązku podatkowego zgodnie z ustawą z 11 marca 2004 r. o podatku od towarów i usług, dla celów zastosowania kryterium ceny zamawiający dolicza do przedstawionej w tej ofercie ceny kwotę podatku od towarów i usług, którą miałby obowiązek rozliczyć. W takiej sytuacji wykonawca ma obowiązek:</w:t>
      </w:r>
    </w:p>
    <w:p w14:paraId="3ABEEEB4" w14:textId="77777777" w:rsidR="00621D24" w:rsidRPr="005D45D4" w:rsidRDefault="00A651A8" w:rsidP="00242236">
      <w:pPr>
        <w:pStyle w:val="Akapitzlist"/>
        <w:numPr>
          <w:ilvl w:val="1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poinformowania zamawiającego, że wybór jego oferty będzie prowadził do powstania u zamawiającego obowiązku podatkowego;</w:t>
      </w:r>
    </w:p>
    <w:p w14:paraId="756956B4" w14:textId="77777777" w:rsidR="00621D24" w:rsidRPr="005D45D4" w:rsidRDefault="00A651A8" w:rsidP="00242236">
      <w:pPr>
        <w:pStyle w:val="Akapitzlist"/>
        <w:numPr>
          <w:ilvl w:val="1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45BF12A5" w14:textId="77777777" w:rsidR="00621D24" w:rsidRPr="005D45D4" w:rsidRDefault="00A651A8" w:rsidP="00242236">
      <w:pPr>
        <w:pStyle w:val="Akapitzlist"/>
        <w:numPr>
          <w:ilvl w:val="1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wskazania wartości towaru lub usługi objętego obowiązkiem podatkowym zamawiającego, bez kwoty podatku;</w:t>
      </w:r>
    </w:p>
    <w:p w14:paraId="569E2256" w14:textId="72D08D06" w:rsidR="0068071E" w:rsidRPr="00C743ED" w:rsidRDefault="00A651A8" w:rsidP="00242236">
      <w:pPr>
        <w:pStyle w:val="Akapitzlist"/>
        <w:numPr>
          <w:ilvl w:val="1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wskazania stawki podatku od towarów i usług, która zgodnie z wiedzą wykonawcy, będzie  miała  </w:t>
      </w:r>
      <w:r w:rsidRPr="00C743ED">
        <w:rPr>
          <w:rFonts w:ascii="Arial" w:hAnsi="Arial" w:cs="Arial"/>
          <w:sz w:val="24"/>
          <w:szCs w:val="24"/>
        </w:rPr>
        <w:t>zastosowanie.</w:t>
      </w:r>
    </w:p>
    <w:p w14:paraId="70C93377" w14:textId="2014203F" w:rsidR="0068071E" w:rsidRPr="00C743ED" w:rsidRDefault="00A651A8" w:rsidP="0024223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C743ED">
        <w:rPr>
          <w:rFonts w:ascii="Arial" w:hAnsi="Arial" w:cs="Arial"/>
          <w:sz w:val="24"/>
          <w:szCs w:val="24"/>
        </w:rPr>
        <w:t xml:space="preserve">Informację w powyższym zakresie wykonawca składa w załączniku nr </w:t>
      </w:r>
      <w:r w:rsidR="00CE4BAF" w:rsidRPr="00C743ED">
        <w:rPr>
          <w:rFonts w:ascii="Arial" w:hAnsi="Arial" w:cs="Arial"/>
          <w:sz w:val="24"/>
          <w:szCs w:val="24"/>
        </w:rPr>
        <w:t xml:space="preserve">1 </w:t>
      </w:r>
      <w:r w:rsidRPr="00C743ED">
        <w:rPr>
          <w:rFonts w:ascii="Arial" w:hAnsi="Arial" w:cs="Arial"/>
          <w:sz w:val="24"/>
          <w:szCs w:val="24"/>
        </w:rPr>
        <w:t>do SWZ.  Brak złożenia ww. informacji będzie postrzegany jako brak powstania obowiązku podatkowego po stronie zamawiającego.</w:t>
      </w:r>
    </w:p>
    <w:p w14:paraId="0ED0F370" w14:textId="77777777" w:rsidR="0068071E" w:rsidRPr="00916D65" w:rsidRDefault="00A651A8" w:rsidP="0024223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eastAsia="Calibri" w:hAnsi="Arial" w:cs="Arial"/>
          <w:sz w:val="24"/>
          <w:szCs w:val="24"/>
        </w:rPr>
        <w:t xml:space="preserve">Rozliczenia między zamawiającym a wykonawcą prowadzone będą w walucie PLN. (zamawiający nie będzie prowadził z wykonawcą rozliczeń w walutach </w:t>
      </w:r>
      <w:r w:rsidRPr="00916D65">
        <w:rPr>
          <w:rFonts w:ascii="Arial" w:eastAsia="Calibri" w:hAnsi="Arial" w:cs="Arial"/>
          <w:sz w:val="24"/>
          <w:szCs w:val="24"/>
        </w:rPr>
        <w:t>obcych).</w:t>
      </w:r>
    </w:p>
    <w:p w14:paraId="3B2D6B27" w14:textId="780DC66A" w:rsidR="0068071E" w:rsidRPr="00C743ED" w:rsidRDefault="00A651A8" w:rsidP="0024223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916D65">
        <w:rPr>
          <w:rFonts w:ascii="Arial" w:eastAsia="Calibri" w:hAnsi="Arial" w:cs="Arial"/>
          <w:sz w:val="24"/>
          <w:szCs w:val="24"/>
        </w:rPr>
        <w:t xml:space="preserve">Zamawiający na podstawie ustawy z dnia </w:t>
      </w:r>
      <w:r w:rsidR="001E019D" w:rsidRPr="00916D65">
        <w:rPr>
          <w:rFonts w:ascii="Arial" w:eastAsia="Calibri" w:hAnsi="Arial" w:cs="Arial"/>
          <w:sz w:val="24"/>
          <w:szCs w:val="24"/>
        </w:rPr>
        <w:t>11 marca 2004</w:t>
      </w:r>
      <w:r w:rsidRPr="00916D65">
        <w:rPr>
          <w:rFonts w:ascii="Arial" w:eastAsia="Calibri" w:hAnsi="Arial" w:cs="Arial"/>
          <w:sz w:val="24"/>
          <w:szCs w:val="24"/>
        </w:rPr>
        <w:t xml:space="preserve"> r. o </w:t>
      </w:r>
      <w:r w:rsidR="001E019D" w:rsidRPr="00916D65">
        <w:rPr>
          <w:rFonts w:ascii="Arial" w:eastAsia="Calibri" w:hAnsi="Arial" w:cs="Arial"/>
          <w:sz w:val="24"/>
          <w:szCs w:val="24"/>
        </w:rPr>
        <w:t xml:space="preserve">podatku od towarów i usług </w:t>
      </w:r>
      <w:r w:rsidRPr="00916D65">
        <w:rPr>
          <w:rFonts w:ascii="Arial" w:eastAsia="Calibri" w:hAnsi="Arial" w:cs="Arial"/>
          <w:sz w:val="24"/>
          <w:szCs w:val="24"/>
        </w:rPr>
        <w:t>(t. j. Dz. U. 20</w:t>
      </w:r>
      <w:r w:rsidR="001E019D" w:rsidRPr="00916D65">
        <w:rPr>
          <w:rFonts w:ascii="Arial" w:eastAsia="Calibri" w:hAnsi="Arial" w:cs="Arial"/>
          <w:sz w:val="24"/>
          <w:szCs w:val="24"/>
        </w:rPr>
        <w:t>2</w:t>
      </w:r>
      <w:r w:rsidR="003C7925">
        <w:rPr>
          <w:rFonts w:ascii="Arial" w:eastAsia="Calibri" w:hAnsi="Arial" w:cs="Arial"/>
          <w:sz w:val="24"/>
          <w:szCs w:val="24"/>
        </w:rPr>
        <w:t>3</w:t>
      </w:r>
      <w:r w:rsidRPr="00916D65">
        <w:rPr>
          <w:rFonts w:ascii="Arial" w:eastAsia="Calibri" w:hAnsi="Arial" w:cs="Arial"/>
          <w:sz w:val="24"/>
          <w:szCs w:val="24"/>
        </w:rPr>
        <w:t xml:space="preserve"> r. poz. </w:t>
      </w:r>
      <w:r w:rsidR="003C7925">
        <w:rPr>
          <w:rFonts w:ascii="Arial" w:eastAsia="Calibri" w:hAnsi="Arial" w:cs="Arial"/>
          <w:sz w:val="24"/>
          <w:szCs w:val="24"/>
        </w:rPr>
        <w:t>1570</w:t>
      </w:r>
      <w:r w:rsidR="00CB4630">
        <w:rPr>
          <w:rFonts w:ascii="Arial" w:eastAsia="Calibri" w:hAnsi="Arial" w:cs="Arial"/>
          <w:sz w:val="24"/>
          <w:szCs w:val="24"/>
        </w:rPr>
        <w:t xml:space="preserve"> </w:t>
      </w:r>
      <w:r w:rsidRPr="00916D65">
        <w:rPr>
          <w:rFonts w:ascii="Arial" w:eastAsia="Calibri" w:hAnsi="Arial" w:cs="Arial"/>
          <w:sz w:val="24"/>
          <w:szCs w:val="24"/>
        </w:rPr>
        <w:t>ze zm.) wprowadza mechanizm podzielonej płatności dla wystawionych przez wykonawcę faktur</w:t>
      </w:r>
      <w:r w:rsidRPr="00C743ED">
        <w:rPr>
          <w:rFonts w:ascii="Arial" w:eastAsia="Calibri" w:hAnsi="Arial" w:cs="Arial"/>
          <w:sz w:val="24"/>
          <w:szCs w:val="24"/>
        </w:rPr>
        <w:t xml:space="preserve">. </w:t>
      </w:r>
    </w:p>
    <w:p w14:paraId="73F8C23B" w14:textId="2595DD66" w:rsidR="00A651A8" w:rsidRPr="00C743ED" w:rsidRDefault="00A651A8" w:rsidP="0024223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C743ED">
        <w:rPr>
          <w:rFonts w:ascii="Arial" w:eastAsia="Calibri" w:hAnsi="Arial" w:cs="Arial"/>
          <w:sz w:val="24"/>
          <w:szCs w:val="24"/>
        </w:rPr>
        <w:t>Zamawiający nie przewiduje udzielania zaliczek na poczet wykonania zamówienia publicznego.</w:t>
      </w:r>
    </w:p>
    <w:p w14:paraId="015B51BF" w14:textId="55378189" w:rsidR="007D0CEC" w:rsidRPr="005D45D4" w:rsidRDefault="007D0CEC" w:rsidP="0024223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  <w:r w:rsidR="00916D65" w:rsidRPr="005D45D4">
        <w:rPr>
          <w:rFonts w:ascii="Arial" w:hAnsi="Arial" w:cs="Arial"/>
          <w:sz w:val="24"/>
          <w:szCs w:val="24"/>
        </w:rPr>
        <w:t xml:space="preserve"> </w:t>
      </w:r>
    </w:p>
    <w:p w14:paraId="1A6DAC46" w14:textId="77777777" w:rsidR="00A651A8" w:rsidRPr="005D45D4" w:rsidRDefault="00A651A8" w:rsidP="0024223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A092A6D" w14:textId="62724747" w:rsidR="00AE3CE7" w:rsidRPr="00FE3A86" w:rsidRDefault="00AE3CE7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XVI</w:t>
      </w:r>
    </w:p>
    <w:p w14:paraId="4ED84D11" w14:textId="711B74A8" w:rsidR="00AE3CE7" w:rsidRPr="000742F1" w:rsidRDefault="00AE3CE7" w:rsidP="000742F1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Opis kryteriów oceny ofert, wraz z podaniem wag tych kryteriów i sposobu oceny ofert</w:t>
      </w:r>
    </w:p>
    <w:p w14:paraId="5B115AD1" w14:textId="17FECD5A" w:rsidR="00AE3CE7" w:rsidRPr="005D45D4" w:rsidRDefault="00AE3CE7" w:rsidP="00242236">
      <w:pPr>
        <w:numPr>
          <w:ilvl w:val="0"/>
          <w:numId w:val="1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Do porównania ofert </w:t>
      </w:r>
      <w:r w:rsidR="007D0CEC" w:rsidRPr="005D45D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amawiający przyjmuje ceny ofert z podatkiem VAT.  </w:t>
      </w:r>
    </w:p>
    <w:p w14:paraId="43D5F55E" w14:textId="168AB08C" w:rsidR="00AE3CE7" w:rsidRPr="005D45D4" w:rsidRDefault="00AE3CE7" w:rsidP="00242236">
      <w:pPr>
        <w:numPr>
          <w:ilvl w:val="0"/>
          <w:numId w:val="1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oceni i porówna jedynie te oferty, które nie zostaną odrzucone na podstawie art. 226 ust. 1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92B2E7" w14:textId="49B64679" w:rsidR="00AE3CE7" w:rsidRPr="0025001A" w:rsidRDefault="00AE3CE7" w:rsidP="00242236">
      <w:pPr>
        <w:numPr>
          <w:ilvl w:val="0"/>
          <w:numId w:val="1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Przy wyborze najkorzystniejszej oferty zamawiający będzie kierował się następującymi kryteriami i odpowiadającymi im znaczeniami oraz w następujący sposób będzie oceniał spełnienie kryteriów: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320"/>
        <w:gridCol w:w="3501"/>
      </w:tblGrid>
      <w:tr w:rsidR="00AE3CE7" w:rsidRPr="005D45D4" w14:paraId="5B070E74" w14:textId="77777777" w:rsidTr="00AE3CE7">
        <w:trPr>
          <w:trHeight w:val="49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647C" w14:textId="77777777" w:rsidR="00AE3CE7" w:rsidRPr="005D45D4" w:rsidRDefault="00AE3CE7" w:rsidP="0024223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5D4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D1B9" w14:textId="49C02063" w:rsidR="00AE3CE7" w:rsidRPr="005D45D4" w:rsidRDefault="00AE3CE7" w:rsidP="0024223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5D4">
              <w:rPr>
                <w:rFonts w:ascii="Arial" w:eastAsia="Calibri" w:hAnsi="Arial" w:cs="Arial"/>
                <w:sz w:val="24"/>
                <w:szCs w:val="24"/>
              </w:rPr>
              <w:t>Opis kryterium: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7688" w14:textId="77777777" w:rsidR="00AE3CE7" w:rsidRPr="005D45D4" w:rsidRDefault="00AE3CE7" w:rsidP="0024223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5D4">
              <w:rPr>
                <w:rFonts w:ascii="Arial" w:eastAsia="Calibri" w:hAnsi="Arial" w:cs="Arial"/>
                <w:sz w:val="24"/>
                <w:szCs w:val="24"/>
              </w:rPr>
              <w:t>Znaczenie (%)</w:t>
            </w:r>
          </w:p>
        </w:tc>
      </w:tr>
      <w:tr w:rsidR="00AE3CE7" w:rsidRPr="005D45D4" w14:paraId="412F1EFF" w14:textId="77777777" w:rsidTr="00AE3CE7">
        <w:trPr>
          <w:trHeight w:val="4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6A2F" w14:textId="77777777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5216" w14:textId="43D3B7FF" w:rsidR="00AE3CE7" w:rsidRPr="00C743ED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743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Cena brutto</w:t>
            </w:r>
            <w:r w:rsidR="007D2E0A" w:rsidRPr="00C743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C743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(C)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D4A3" w14:textId="77777777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60%</w:t>
            </w:r>
          </w:p>
        </w:tc>
      </w:tr>
      <w:tr w:rsidR="00AE3CE7" w:rsidRPr="005D45D4" w14:paraId="5E748A28" w14:textId="77777777" w:rsidTr="00AE3CE7">
        <w:trPr>
          <w:trHeight w:val="4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5CD" w14:textId="77777777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9927" w14:textId="1587D537" w:rsidR="00AE3CE7" w:rsidRPr="00C743ED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743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Okres gwarancji </w:t>
            </w:r>
            <w:r w:rsidR="00FC69F5" w:rsidRPr="00C743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wykonane roboty budowlane </w:t>
            </w:r>
            <w:r w:rsidRPr="00C743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(G)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6BA5" w14:textId="77777777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40%</w:t>
            </w:r>
          </w:p>
        </w:tc>
      </w:tr>
      <w:tr w:rsidR="00AE3CE7" w:rsidRPr="005D45D4" w14:paraId="2BE7474F" w14:textId="77777777" w:rsidTr="00AE3CE7">
        <w:trPr>
          <w:trHeight w:val="40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0C0E" w14:textId="77777777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41A9" w14:textId="77777777" w:rsidR="00AE3CE7" w:rsidRPr="00C743ED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43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E2AA" w14:textId="77777777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</w:tbl>
    <w:p w14:paraId="7EFF0B7D" w14:textId="1968B5E5" w:rsidR="00E06CDB" w:rsidRPr="005D45D4" w:rsidRDefault="00E06CDB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5ED21184" w14:textId="28733DDC" w:rsidR="00AE3CE7" w:rsidRPr="005D45D4" w:rsidRDefault="00AE3CE7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Oferty będą oceniane przez komisje przetargową w skali 100</w:t>
      </w:r>
      <w:r w:rsidR="00116C6E" w:rsidRPr="005D45D4">
        <w:rPr>
          <w:rFonts w:ascii="Arial" w:hAnsi="Arial" w:cs="Arial"/>
          <w:bCs/>
          <w:iCs/>
          <w:sz w:val="24"/>
          <w:szCs w:val="24"/>
        </w:rPr>
        <w:t>,00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 punktowej.</w:t>
      </w:r>
    </w:p>
    <w:p w14:paraId="10056D0E" w14:textId="77777777" w:rsidR="0025001A" w:rsidRPr="00BC4167" w:rsidRDefault="0025001A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BC4167">
        <w:rPr>
          <w:rFonts w:ascii="Arial" w:hAnsi="Arial" w:cs="Arial"/>
          <w:bCs/>
          <w:iCs/>
          <w:sz w:val="24"/>
          <w:szCs w:val="24"/>
        </w:rPr>
        <w:t>Przyjmuje się, że 1% = 1 pkt i tak zostanie przeliczona liczba uzyskanych punktów.</w:t>
      </w:r>
    </w:p>
    <w:p w14:paraId="132CB5C8" w14:textId="77777777" w:rsidR="00312622" w:rsidRPr="005D45D4" w:rsidRDefault="00312622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color w:val="FF0000"/>
          <w:sz w:val="24"/>
          <w:szCs w:val="24"/>
        </w:rPr>
      </w:pPr>
    </w:p>
    <w:p w14:paraId="01E2DCBD" w14:textId="6B8D1D3E" w:rsidR="00AE3CE7" w:rsidRPr="005D45D4" w:rsidRDefault="00AE3CE7" w:rsidP="002422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Opis kryterium „Cena brutto” (cena ofertowa brutto</w:t>
      </w:r>
      <w:r w:rsidR="007D2E0A" w:rsidRPr="005D45D4">
        <w:rPr>
          <w:rFonts w:ascii="Arial" w:hAnsi="Arial" w:cs="Arial"/>
          <w:bCs/>
          <w:iCs/>
          <w:sz w:val="24"/>
          <w:szCs w:val="24"/>
        </w:rPr>
        <w:t xml:space="preserve"> ogółem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) </w:t>
      </w:r>
    </w:p>
    <w:p w14:paraId="6FAE8194" w14:textId="7755EB5F" w:rsidR="008F1E7A" w:rsidRPr="005D45D4" w:rsidRDefault="00AE3CE7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Kryterium „Cena brutto” będzie rozpatrywane na podstawie całkowitej ceny ofertowej brutto za wykonanie przedmiotu zamówienia, podanej przez wykonawcę w punkcie </w:t>
      </w:r>
      <w:r w:rsidR="000C7C06" w:rsidRPr="005D45D4">
        <w:rPr>
          <w:rFonts w:ascii="Arial" w:hAnsi="Arial" w:cs="Arial"/>
          <w:bCs/>
          <w:iCs/>
          <w:sz w:val="24"/>
          <w:szCs w:val="24"/>
        </w:rPr>
        <w:t>II</w:t>
      </w:r>
      <w:r w:rsidR="000749B5" w:rsidRPr="005D45D4">
        <w:rPr>
          <w:rFonts w:ascii="Arial" w:hAnsi="Arial" w:cs="Arial"/>
          <w:bCs/>
          <w:iCs/>
          <w:sz w:val="24"/>
          <w:szCs w:val="24"/>
        </w:rPr>
        <w:t>. P</w:t>
      </w:r>
      <w:r w:rsidR="000C7C06" w:rsidRPr="005D45D4">
        <w:rPr>
          <w:rFonts w:ascii="Arial" w:hAnsi="Arial" w:cs="Arial"/>
          <w:bCs/>
          <w:iCs/>
          <w:sz w:val="24"/>
          <w:szCs w:val="24"/>
        </w:rPr>
        <w:t>rzedmiot oferty pkt 1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. Formularza oferty. </w:t>
      </w:r>
    </w:p>
    <w:p w14:paraId="2692A9B3" w14:textId="3F919DD6" w:rsidR="00AE3CE7" w:rsidRPr="005D45D4" w:rsidRDefault="00AE3CE7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Cena będzie oceniana metodą punktową wg wzoru: </w:t>
      </w:r>
    </w:p>
    <w:p w14:paraId="16A2587B" w14:textId="22623C6D" w:rsidR="008F1E7A" w:rsidRPr="0025001A" w:rsidRDefault="0025001A" w:rsidP="00242236">
      <w:pP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55BD">
        <w:rPr>
          <w:rFonts w:ascii="Arial" w:eastAsia="Times New Roman" w:hAnsi="Arial" w:cs="Arial"/>
          <w:b/>
          <w:sz w:val="24"/>
          <w:szCs w:val="24"/>
          <w:lang w:eastAsia="pl-PL"/>
        </w:rPr>
        <w:t>Cena najniższa ze wszystkich ofert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E55BD">
        <w:rPr>
          <w:rFonts w:ascii="Arial" w:eastAsia="Times New Roman" w:hAnsi="Arial" w:cs="Arial"/>
          <w:b/>
          <w:sz w:val="24"/>
          <w:szCs w:val="24"/>
          <w:lang w:eastAsia="pl-PL"/>
        </w:rPr>
        <w:t>/ Cena oferty badanej x 100 pkt x 60% (waga kryterium)</w:t>
      </w:r>
    </w:p>
    <w:p w14:paraId="4F5BAEBD" w14:textId="77777777" w:rsidR="004D76A2" w:rsidRPr="00C743ED" w:rsidRDefault="004D76A2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306AD940" w14:textId="77777777" w:rsidR="004D76A2" w:rsidRPr="00C743ED" w:rsidRDefault="004D76A2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bookmarkStart w:id="16" w:name="_Hlk100217235"/>
      <w:r w:rsidRPr="00C743ED">
        <w:rPr>
          <w:rFonts w:ascii="Arial" w:hAnsi="Arial" w:cs="Arial"/>
          <w:bCs/>
          <w:iCs/>
          <w:sz w:val="24"/>
          <w:szCs w:val="24"/>
        </w:rPr>
        <w:t>Do oceny przyjmuje się cenę oferty brutto (wraz z podatkiem VAT).</w:t>
      </w:r>
    </w:p>
    <w:p w14:paraId="6F35845F" w14:textId="77777777" w:rsidR="004D76A2" w:rsidRPr="005D45D4" w:rsidRDefault="008F1E7A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Przyznane punkty zostaną zaokrąglone do dwóch miejsc po przecinku.</w:t>
      </w:r>
    </w:p>
    <w:p w14:paraId="17811668" w14:textId="2DEE81CC" w:rsidR="008F1E7A" w:rsidRDefault="004D76A2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W tym kryterium można uzyskać maksymalnie 60,00 punktów. </w:t>
      </w:r>
      <w:bookmarkEnd w:id="16"/>
    </w:p>
    <w:p w14:paraId="31F63CD0" w14:textId="77777777" w:rsidR="00C743ED" w:rsidRPr="00C743ED" w:rsidRDefault="00C743ED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color w:val="FF0000"/>
          <w:sz w:val="24"/>
          <w:szCs w:val="24"/>
        </w:rPr>
      </w:pPr>
    </w:p>
    <w:p w14:paraId="396A04DD" w14:textId="1E9E62D2" w:rsidR="00AE3CE7" w:rsidRPr="003C7925" w:rsidRDefault="00AE3CE7" w:rsidP="002422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3C7925">
        <w:rPr>
          <w:rFonts w:ascii="Arial" w:hAnsi="Arial" w:cs="Arial"/>
          <w:bCs/>
          <w:iCs/>
          <w:sz w:val="24"/>
          <w:szCs w:val="24"/>
        </w:rPr>
        <w:t xml:space="preserve">Opis kryterium „Okres </w:t>
      </w:r>
      <w:r w:rsidR="004D76A2" w:rsidRPr="003C7925">
        <w:rPr>
          <w:rFonts w:ascii="Arial" w:hAnsi="Arial" w:cs="Arial"/>
          <w:bCs/>
          <w:iCs/>
          <w:sz w:val="24"/>
          <w:szCs w:val="24"/>
        </w:rPr>
        <w:t>g</w:t>
      </w:r>
      <w:r w:rsidRPr="003C7925">
        <w:rPr>
          <w:rFonts w:ascii="Arial" w:hAnsi="Arial" w:cs="Arial"/>
          <w:bCs/>
          <w:iCs/>
          <w:sz w:val="24"/>
          <w:szCs w:val="24"/>
        </w:rPr>
        <w:t>warancji</w:t>
      </w:r>
      <w:r w:rsidR="004D76A2" w:rsidRPr="003C7925">
        <w:rPr>
          <w:rFonts w:ascii="Arial" w:hAnsi="Arial" w:cs="Arial"/>
          <w:bCs/>
          <w:iCs/>
          <w:sz w:val="24"/>
          <w:szCs w:val="24"/>
        </w:rPr>
        <w:t xml:space="preserve"> </w:t>
      </w:r>
      <w:bookmarkStart w:id="17" w:name="_Hlk100217110"/>
      <w:r w:rsidR="004D76A2" w:rsidRPr="003C7925">
        <w:rPr>
          <w:rFonts w:ascii="Arial" w:hAnsi="Arial" w:cs="Arial"/>
          <w:bCs/>
          <w:iCs/>
          <w:sz w:val="24"/>
          <w:szCs w:val="24"/>
        </w:rPr>
        <w:t>na wykonane roboty budowlane</w:t>
      </w:r>
      <w:bookmarkEnd w:id="17"/>
      <w:r w:rsidRPr="003C7925">
        <w:rPr>
          <w:rFonts w:ascii="Arial" w:hAnsi="Arial" w:cs="Arial"/>
          <w:bCs/>
          <w:iCs/>
          <w:sz w:val="24"/>
          <w:szCs w:val="24"/>
        </w:rPr>
        <w:t>”</w:t>
      </w:r>
    </w:p>
    <w:p w14:paraId="33496948" w14:textId="3380AED8" w:rsidR="00AE3CE7" w:rsidRPr="005D45D4" w:rsidRDefault="00AE3CE7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Kryterium „Okres </w:t>
      </w:r>
      <w:r w:rsidR="004D76A2" w:rsidRPr="005D45D4">
        <w:rPr>
          <w:rFonts w:ascii="Arial" w:hAnsi="Arial" w:cs="Arial"/>
          <w:bCs/>
          <w:iCs/>
          <w:sz w:val="24"/>
          <w:szCs w:val="24"/>
        </w:rPr>
        <w:t>g</w:t>
      </w:r>
      <w:r w:rsidRPr="005D45D4">
        <w:rPr>
          <w:rFonts w:ascii="Arial" w:hAnsi="Arial" w:cs="Arial"/>
          <w:bCs/>
          <w:iCs/>
          <w:sz w:val="24"/>
          <w:szCs w:val="24"/>
        </w:rPr>
        <w:t>warancji</w:t>
      </w:r>
      <w:r w:rsidR="004D76A2" w:rsidRPr="005D45D4">
        <w:rPr>
          <w:rFonts w:ascii="Arial" w:hAnsi="Arial" w:cs="Arial"/>
          <w:bCs/>
          <w:iCs/>
          <w:sz w:val="24"/>
          <w:szCs w:val="24"/>
        </w:rPr>
        <w:t xml:space="preserve"> na wykonane roboty budowlane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” będzie rozpatrywane na podstawie zadeklarowanego okresu gwarancji, podanego przez wykonawcę </w:t>
      </w:r>
      <w:r w:rsidR="004D76A2" w:rsidRPr="005D45D4">
        <w:rPr>
          <w:rFonts w:ascii="Arial" w:hAnsi="Arial" w:cs="Arial"/>
          <w:bCs/>
          <w:iCs/>
          <w:sz w:val="24"/>
          <w:szCs w:val="24"/>
        </w:rPr>
        <w:br/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w punkcie </w:t>
      </w:r>
      <w:r w:rsidR="000C7C06" w:rsidRPr="005D45D4">
        <w:rPr>
          <w:rFonts w:ascii="Arial" w:hAnsi="Arial" w:cs="Arial"/>
          <w:bCs/>
          <w:iCs/>
          <w:sz w:val="24"/>
          <w:szCs w:val="24"/>
        </w:rPr>
        <w:t>II</w:t>
      </w:r>
      <w:r w:rsidR="000749B5" w:rsidRPr="005D45D4">
        <w:rPr>
          <w:rFonts w:ascii="Arial" w:hAnsi="Arial" w:cs="Arial"/>
          <w:bCs/>
          <w:iCs/>
          <w:sz w:val="24"/>
          <w:szCs w:val="24"/>
        </w:rPr>
        <w:t>. P</w:t>
      </w:r>
      <w:r w:rsidR="000C7C06" w:rsidRPr="005D45D4">
        <w:rPr>
          <w:rFonts w:ascii="Arial" w:hAnsi="Arial" w:cs="Arial"/>
          <w:bCs/>
          <w:iCs/>
          <w:sz w:val="24"/>
          <w:szCs w:val="24"/>
        </w:rPr>
        <w:t xml:space="preserve">rzedmiot oferty pkt </w:t>
      </w:r>
      <w:r w:rsidRPr="005D45D4">
        <w:rPr>
          <w:rFonts w:ascii="Arial" w:hAnsi="Arial" w:cs="Arial"/>
          <w:bCs/>
          <w:iCs/>
          <w:sz w:val="24"/>
          <w:szCs w:val="24"/>
        </w:rPr>
        <w:t>2. Formularza Oferty (należy wpisać 36 miesięcy, 48 miesięcy lub 60 miesięcy).</w:t>
      </w:r>
    </w:p>
    <w:p w14:paraId="2258AC99" w14:textId="696A6060" w:rsidR="00AE3CE7" w:rsidRPr="005D45D4" w:rsidRDefault="00AE3CE7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Wykonawca może zaproponować okres gwarancji </w:t>
      </w:r>
      <w:r w:rsidR="004A422C" w:rsidRPr="005D45D4">
        <w:rPr>
          <w:rFonts w:ascii="Arial" w:hAnsi="Arial" w:cs="Arial"/>
          <w:bCs/>
          <w:iCs/>
          <w:sz w:val="24"/>
          <w:szCs w:val="24"/>
        </w:rPr>
        <w:t xml:space="preserve">na wykonane roboty budowlane </w:t>
      </w:r>
      <w:r w:rsidRPr="005D45D4">
        <w:rPr>
          <w:rFonts w:ascii="Arial" w:hAnsi="Arial" w:cs="Arial"/>
          <w:bCs/>
          <w:iCs/>
          <w:sz w:val="24"/>
          <w:szCs w:val="24"/>
        </w:rPr>
        <w:t>tylko w pełnych miesiącach: tj. 36 miesięcy, 48 miesięcy lub 60 miesięcy.</w:t>
      </w:r>
    </w:p>
    <w:p w14:paraId="3EE24153" w14:textId="77777777" w:rsidR="00AE3CE7" w:rsidRPr="005D45D4" w:rsidRDefault="00AE3CE7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08F0DB88" w14:textId="77777777" w:rsidR="00AE3CE7" w:rsidRPr="005D45D4" w:rsidRDefault="00AE3CE7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UWAGA:</w:t>
      </w:r>
    </w:p>
    <w:p w14:paraId="1B22A3BC" w14:textId="153013D7" w:rsidR="00AE3CE7" w:rsidRPr="005D45D4" w:rsidRDefault="00AE3CE7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Najkrótszy możliwy okres gwarancji </w:t>
      </w:r>
      <w:r w:rsidR="00F43E44" w:rsidRPr="005D45D4">
        <w:rPr>
          <w:rFonts w:ascii="Arial" w:hAnsi="Arial" w:cs="Arial"/>
          <w:bCs/>
          <w:iCs/>
          <w:sz w:val="24"/>
          <w:szCs w:val="24"/>
        </w:rPr>
        <w:t xml:space="preserve">na wykonane roboty budowlane 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wymagany przez </w:t>
      </w:r>
      <w:r w:rsidR="008F1E7A" w:rsidRPr="005D45D4">
        <w:rPr>
          <w:rFonts w:ascii="Arial" w:hAnsi="Arial" w:cs="Arial"/>
          <w:bCs/>
          <w:iCs/>
          <w:sz w:val="24"/>
          <w:szCs w:val="24"/>
        </w:rPr>
        <w:t>z</w:t>
      </w:r>
      <w:r w:rsidRPr="005D45D4">
        <w:rPr>
          <w:rFonts w:ascii="Arial" w:hAnsi="Arial" w:cs="Arial"/>
          <w:bCs/>
          <w:iCs/>
          <w:sz w:val="24"/>
          <w:szCs w:val="24"/>
        </w:rPr>
        <w:t>amawiającego wynosi 36 miesięcy</w:t>
      </w:r>
      <w:r w:rsidR="005C5AA4" w:rsidRPr="005D45D4">
        <w:rPr>
          <w:rFonts w:ascii="Arial" w:hAnsi="Arial" w:cs="Arial"/>
          <w:bCs/>
          <w:iCs/>
          <w:sz w:val="24"/>
          <w:szCs w:val="24"/>
        </w:rPr>
        <w:t xml:space="preserve"> od dnia podpisania</w:t>
      </w:r>
      <w:r w:rsidR="0050594B" w:rsidRPr="005D45D4">
        <w:rPr>
          <w:rFonts w:ascii="Arial" w:hAnsi="Arial" w:cs="Arial"/>
          <w:bCs/>
          <w:iCs/>
          <w:sz w:val="24"/>
          <w:szCs w:val="24"/>
        </w:rPr>
        <w:t xml:space="preserve"> końcowego </w:t>
      </w:r>
      <w:r w:rsidR="005C5AA4" w:rsidRPr="005D45D4">
        <w:rPr>
          <w:rFonts w:ascii="Arial" w:hAnsi="Arial" w:cs="Arial"/>
          <w:bCs/>
          <w:iCs/>
          <w:sz w:val="24"/>
          <w:szCs w:val="24"/>
        </w:rPr>
        <w:t xml:space="preserve">protokołu </w:t>
      </w:r>
      <w:r w:rsidR="0050594B" w:rsidRPr="005D45D4">
        <w:rPr>
          <w:rFonts w:ascii="Arial" w:hAnsi="Arial" w:cs="Arial"/>
          <w:bCs/>
          <w:iCs/>
          <w:sz w:val="24"/>
          <w:szCs w:val="24"/>
        </w:rPr>
        <w:t>odbioru</w:t>
      </w:r>
      <w:r w:rsidRPr="005D45D4">
        <w:rPr>
          <w:rFonts w:ascii="Arial" w:hAnsi="Arial" w:cs="Arial"/>
          <w:bCs/>
          <w:iCs/>
          <w:sz w:val="24"/>
          <w:szCs w:val="24"/>
        </w:rPr>
        <w:t>.</w:t>
      </w:r>
    </w:p>
    <w:p w14:paraId="1AF02709" w14:textId="7538D77C" w:rsidR="00AE3CE7" w:rsidRPr="005D45D4" w:rsidRDefault="00AE3CE7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Najdłuższy możliwy okres gwarancji </w:t>
      </w:r>
      <w:r w:rsidR="00F43E44" w:rsidRPr="005D45D4">
        <w:rPr>
          <w:rFonts w:ascii="Arial" w:hAnsi="Arial" w:cs="Arial"/>
          <w:bCs/>
          <w:iCs/>
          <w:sz w:val="24"/>
          <w:szCs w:val="24"/>
        </w:rPr>
        <w:t xml:space="preserve">na wykonane roboty budowlane </w:t>
      </w:r>
      <w:r w:rsidRPr="005D45D4">
        <w:rPr>
          <w:rFonts w:ascii="Arial" w:hAnsi="Arial" w:cs="Arial"/>
          <w:bCs/>
          <w:iCs/>
          <w:sz w:val="24"/>
          <w:szCs w:val="24"/>
        </w:rPr>
        <w:t>uwzględniony do oceny ofert wynosi 60 miesięcy</w:t>
      </w:r>
      <w:r w:rsidR="005C5AA4" w:rsidRPr="005D45D4">
        <w:rPr>
          <w:rFonts w:ascii="Arial" w:hAnsi="Arial" w:cs="Arial"/>
          <w:bCs/>
          <w:iCs/>
          <w:sz w:val="24"/>
          <w:szCs w:val="24"/>
        </w:rPr>
        <w:t xml:space="preserve"> od dnia podpisania </w:t>
      </w:r>
      <w:r w:rsidR="0050594B" w:rsidRPr="005D45D4">
        <w:rPr>
          <w:rFonts w:ascii="Arial" w:hAnsi="Arial" w:cs="Arial"/>
          <w:bCs/>
          <w:iCs/>
          <w:sz w:val="24"/>
          <w:szCs w:val="24"/>
        </w:rPr>
        <w:t>końcowego protokołu odbioru.</w:t>
      </w:r>
    </w:p>
    <w:p w14:paraId="0A163F8B" w14:textId="04137CAA" w:rsidR="00AE3CE7" w:rsidRPr="005D45D4" w:rsidRDefault="00AE3CE7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Jeżeli </w:t>
      </w:r>
      <w:r w:rsidR="008F1E7A" w:rsidRPr="005D45D4">
        <w:rPr>
          <w:rFonts w:ascii="Arial" w:hAnsi="Arial" w:cs="Arial"/>
          <w:bCs/>
          <w:iCs/>
          <w:sz w:val="24"/>
          <w:szCs w:val="24"/>
        </w:rPr>
        <w:t>w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ykonawca zaproponuje okres gwarancji </w:t>
      </w:r>
      <w:r w:rsidR="00F43E44" w:rsidRPr="005D45D4">
        <w:rPr>
          <w:rFonts w:ascii="Arial" w:hAnsi="Arial" w:cs="Arial"/>
          <w:bCs/>
          <w:iCs/>
          <w:sz w:val="24"/>
          <w:szCs w:val="24"/>
        </w:rPr>
        <w:t xml:space="preserve">na wykonane roboty budowlane 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dłuższy niż 60 miesięcy, do oceny ofert zostanie przyjęty okres 60 miesięczny </w:t>
      </w:r>
      <w:r w:rsidR="00F43E44" w:rsidRPr="005D45D4">
        <w:rPr>
          <w:rFonts w:ascii="Arial" w:hAnsi="Arial" w:cs="Arial"/>
          <w:bCs/>
          <w:iCs/>
          <w:sz w:val="24"/>
          <w:szCs w:val="24"/>
        </w:rPr>
        <w:br/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i taki zostanie uwzględniony w </w:t>
      </w:r>
      <w:r w:rsidR="007D2E0A" w:rsidRPr="005D45D4">
        <w:rPr>
          <w:rFonts w:ascii="Arial" w:hAnsi="Arial" w:cs="Arial"/>
          <w:bCs/>
          <w:iCs/>
          <w:sz w:val="24"/>
          <w:szCs w:val="24"/>
        </w:rPr>
        <w:t>u</w:t>
      </w:r>
      <w:r w:rsidRPr="005D45D4">
        <w:rPr>
          <w:rFonts w:ascii="Arial" w:hAnsi="Arial" w:cs="Arial"/>
          <w:bCs/>
          <w:iCs/>
          <w:sz w:val="24"/>
          <w:szCs w:val="24"/>
        </w:rPr>
        <w:t>mowie z wykonawcą.</w:t>
      </w:r>
    </w:p>
    <w:p w14:paraId="12905E9D" w14:textId="4A2EEC56" w:rsidR="00AE3CE7" w:rsidRPr="005D45D4" w:rsidRDefault="00AE3CE7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W tym kryterium można uzyskać maksymalnie 40,00 punktów.</w:t>
      </w:r>
    </w:p>
    <w:p w14:paraId="46A0F176" w14:textId="2CC341D6" w:rsidR="00AE3CE7" w:rsidRPr="0066690C" w:rsidRDefault="00AE3CE7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Po dokonaniu oceny punkty przyznane będą zgodnie z poniższą tabelą: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AE3CE7" w:rsidRPr="005D45D4" w14:paraId="48D2031D" w14:textId="77777777" w:rsidTr="005E004E">
        <w:trPr>
          <w:trHeight w:val="620"/>
        </w:trPr>
        <w:tc>
          <w:tcPr>
            <w:tcW w:w="4524" w:type="dxa"/>
            <w:vAlign w:val="center"/>
          </w:tcPr>
          <w:p w14:paraId="29D35708" w14:textId="6F04D008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Okres gwarancji</w:t>
            </w:r>
            <w:r w:rsidR="004D76A2" w:rsidRPr="005D45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na wykonane roboty budowlane</w:t>
            </w:r>
          </w:p>
        </w:tc>
        <w:tc>
          <w:tcPr>
            <w:tcW w:w="4538" w:type="dxa"/>
            <w:vAlign w:val="center"/>
          </w:tcPr>
          <w:p w14:paraId="2BBE911E" w14:textId="6EC1CD5A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Liczba punktów przyznana ofercie </w:t>
            </w:r>
            <w:r w:rsidR="00312622"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kryterium „Okres gwarancji</w:t>
            </w:r>
            <w:r w:rsidR="004D76A2"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4D76A2" w:rsidRPr="005D45D4">
              <w:rPr>
                <w:rFonts w:ascii="Arial" w:hAnsi="Arial" w:cs="Arial"/>
                <w:bCs/>
                <w:iCs/>
                <w:sz w:val="24"/>
                <w:szCs w:val="24"/>
              </w:rPr>
              <w:t>na wykonane roboty budowlane</w:t>
            </w: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” (G)</w:t>
            </w:r>
          </w:p>
        </w:tc>
      </w:tr>
      <w:tr w:rsidR="00AE3CE7" w:rsidRPr="005D45D4" w14:paraId="7A1B0931" w14:textId="77777777" w:rsidTr="005E004E">
        <w:trPr>
          <w:trHeight w:val="403"/>
        </w:trPr>
        <w:tc>
          <w:tcPr>
            <w:tcW w:w="4524" w:type="dxa"/>
            <w:vAlign w:val="center"/>
          </w:tcPr>
          <w:p w14:paraId="3BCE59DC" w14:textId="77777777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 i więcej</w:t>
            </w:r>
          </w:p>
        </w:tc>
        <w:tc>
          <w:tcPr>
            <w:tcW w:w="4538" w:type="dxa"/>
            <w:vAlign w:val="center"/>
          </w:tcPr>
          <w:p w14:paraId="765A1D18" w14:textId="2103B6C0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</w:t>
            </w:r>
            <w:r w:rsidR="005E004E"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,00</w:t>
            </w: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AE3CE7" w:rsidRPr="005D45D4" w14:paraId="1EA32C23" w14:textId="77777777" w:rsidTr="005E004E">
        <w:trPr>
          <w:trHeight w:val="423"/>
        </w:trPr>
        <w:tc>
          <w:tcPr>
            <w:tcW w:w="4524" w:type="dxa"/>
            <w:vAlign w:val="center"/>
          </w:tcPr>
          <w:p w14:paraId="7A3C9728" w14:textId="77777777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48 miesięcy</w:t>
            </w:r>
          </w:p>
        </w:tc>
        <w:tc>
          <w:tcPr>
            <w:tcW w:w="4538" w:type="dxa"/>
            <w:vAlign w:val="center"/>
          </w:tcPr>
          <w:p w14:paraId="017FCB34" w14:textId="35C9E5D4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</w:t>
            </w:r>
            <w:r w:rsidR="005E004E"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,00</w:t>
            </w: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AE3CE7" w:rsidRPr="005D45D4" w14:paraId="7EF20C0F" w14:textId="77777777" w:rsidTr="005E004E">
        <w:trPr>
          <w:trHeight w:val="416"/>
        </w:trPr>
        <w:tc>
          <w:tcPr>
            <w:tcW w:w="4524" w:type="dxa"/>
            <w:vAlign w:val="center"/>
          </w:tcPr>
          <w:p w14:paraId="74E0EE90" w14:textId="77777777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36 miesięcy</w:t>
            </w:r>
          </w:p>
        </w:tc>
        <w:tc>
          <w:tcPr>
            <w:tcW w:w="4538" w:type="dxa"/>
            <w:vAlign w:val="center"/>
          </w:tcPr>
          <w:p w14:paraId="742D0A53" w14:textId="0FE9B5CF" w:rsidR="00AE3CE7" w:rsidRPr="005D45D4" w:rsidRDefault="00AE3CE7" w:rsidP="00242236">
            <w:pPr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</w:t>
            </w:r>
            <w:r w:rsidR="005E004E"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,00</w:t>
            </w:r>
            <w:r w:rsidRPr="005D45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</w:tbl>
    <w:p w14:paraId="60CD770C" w14:textId="583BB8DF" w:rsidR="00AE3CE7" w:rsidRDefault="005E004E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 xml:space="preserve">Jeżeli </w:t>
      </w:r>
      <w:r w:rsidR="00F4214C" w:rsidRPr="005D45D4">
        <w:rPr>
          <w:rFonts w:ascii="Arial" w:hAnsi="Arial" w:cs="Arial"/>
          <w:bCs/>
          <w:iCs/>
          <w:sz w:val="24"/>
          <w:szCs w:val="24"/>
        </w:rPr>
        <w:t>w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ykonawca w </w:t>
      </w:r>
      <w:r w:rsidR="00F4214C" w:rsidRPr="005D45D4">
        <w:rPr>
          <w:rFonts w:ascii="Arial" w:hAnsi="Arial" w:cs="Arial"/>
          <w:bCs/>
          <w:iCs/>
          <w:sz w:val="24"/>
          <w:szCs w:val="24"/>
        </w:rPr>
        <w:t xml:space="preserve">punkcie II (przedmiot oferty) </w:t>
      </w:r>
      <w:r w:rsidRPr="005D45D4">
        <w:rPr>
          <w:rFonts w:ascii="Arial" w:hAnsi="Arial" w:cs="Arial"/>
          <w:bCs/>
          <w:iCs/>
          <w:sz w:val="24"/>
          <w:szCs w:val="24"/>
        </w:rPr>
        <w:t>pkt 2</w:t>
      </w:r>
      <w:r w:rsidR="00F4214C" w:rsidRPr="005D45D4">
        <w:rPr>
          <w:rFonts w:ascii="Arial" w:hAnsi="Arial" w:cs="Arial"/>
          <w:bCs/>
          <w:iCs/>
          <w:sz w:val="24"/>
          <w:szCs w:val="24"/>
        </w:rPr>
        <w:t>.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 Formularza oferty nie poda okresu gwarancji</w:t>
      </w:r>
      <w:r w:rsidR="00D26C28" w:rsidRPr="005D45D4">
        <w:rPr>
          <w:rFonts w:ascii="Arial" w:hAnsi="Arial" w:cs="Arial"/>
          <w:bCs/>
          <w:iCs/>
          <w:sz w:val="24"/>
          <w:szCs w:val="24"/>
        </w:rPr>
        <w:t xml:space="preserve"> na wykonane roboty budowlane</w:t>
      </w:r>
      <w:r w:rsidR="00F4214C" w:rsidRPr="005D45D4">
        <w:rPr>
          <w:rFonts w:ascii="Arial" w:hAnsi="Arial" w:cs="Arial"/>
          <w:bCs/>
          <w:iCs/>
          <w:sz w:val="24"/>
          <w:szCs w:val="24"/>
        </w:rPr>
        <w:t>,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 jego oferta zostanie odrzucona</w:t>
      </w:r>
      <w:r w:rsidR="00F4214C" w:rsidRPr="005D45D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D45D4">
        <w:rPr>
          <w:rFonts w:ascii="Arial" w:hAnsi="Arial" w:cs="Arial"/>
          <w:sz w:val="24"/>
          <w:szCs w:val="24"/>
        </w:rPr>
        <w:t xml:space="preserve">na podst. art. 226 ust. 1 pkt 5)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>.</w:t>
      </w:r>
    </w:p>
    <w:p w14:paraId="063021E0" w14:textId="77777777" w:rsidR="00C743ED" w:rsidRPr="00C743ED" w:rsidRDefault="00C743ED" w:rsidP="0024223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131DFD08" w14:textId="77777777" w:rsidR="0025001A" w:rsidRPr="0025001A" w:rsidRDefault="005E004E" w:rsidP="000742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Cs/>
          <w:sz w:val="24"/>
          <w:szCs w:val="24"/>
          <w:u w:val="single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Łączna liczba punktów za ofertę zostanie obliczon</w:t>
      </w:r>
      <w:r w:rsidRPr="0025001A">
        <w:rPr>
          <w:rFonts w:ascii="Arial" w:hAnsi="Arial" w:cs="Arial"/>
          <w:bCs/>
          <w:iCs/>
          <w:sz w:val="24"/>
          <w:szCs w:val="24"/>
        </w:rPr>
        <w:t xml:space="preserve">a na podstawie: liczby punktów za cenę brutto (maks. 60,00 pkt) + liczba punktów za okres gwarancji </w:t>
      </w:r>
      <w:r w:rsidR="00F43E44" w:rsidRPr="0025001A">
        <w:rPr>
          <w:rFonts w:ascii="Arial" w:hAnsi="Arial" w:cs="Arial"/>
          <w:bCs/>
          <w:iCs/>
          <w:sz w:val="24"/>
          <w:szCs w:val="24"/>
        </w:rPr>
        <w:t>na wykonane roboty budowlane</w:t>
      </w:r>
      <w:r w:rsidRPr="0025001A">
        <w:rPr>
          <w:rFonts w:ascii="Arial" w:hAnsi="Arial" w:cs="Arial"/>
          <w:bCs/>
          <w:iCs/>
          <w:sz w:val="24"/>
          <w:szCs w:val="24"/>
        </w:rPr>
        <w:t xml:space="preserve"> (maks. 40,00 pkt). </w:t>
      </w:r>
    </w:p>
    <w:p w14:paraId="4D054E12" w14:textId="0867A894" w:rsidR="0043260B" w:rsidRPr="0025001A" w:rsidRDefault="005E004E" w:rsidP="0024223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4"/>
          <w:szCs w:val="24"/>
          <w:u w:val="single"/>
        </w:rPr>
      </w:pPr>
      <w:r w:rsidRPr="0025001A">
        <w:rPr>
          <w:rFonts w:ascii="Arial" w:hAnsi="Arial" w:cs="Arial"/>
          <w:bCs/>
          <w:iCs/>
          <w:sz w:val="24"/>
          <w:szCs w:val="24"/>
        </w:rPr>
        <w:t>Za najkorzystniejszą ofertę zostanie uznana oferta, która uzyska najwyższą liczbę punktów obliczoną zgodnie z powyższym wzorem.</w:t>
      </w:r>
    </w:p>
    <w:p w14:paraId="25A635E4" w14:textId="77777777" w:rsidR="007B47E3" w:rsidRPr="005D45D4" w:rsidRDefault="007B47E3" w:rsidP="00242236">
      <w:pPr>
        <w:pStyle w:val="Nagwek2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59F14B" w14:textId="5F90F509" w:rsidR="003E76FC" w:rsidRPr="00FE3A86" w:rsidRDefault="003E76FC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XVII</w:t>
      </w:r>
    </w:p>
    <w:p w14:paraId="618AAC67" w14:textId="77777777" w:rsidR="003E76FC" w:rsidRPr="00FE3A86" w:rsidRDefault="003E76FC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 xml:space="preserve">Informacje o formalnościach, jakie muszą zostać dopełnione po wyborze oferty </w:t>
      </w:r>
    </w:p>
    <w:p w14:paraId="71C58A02" w14:textId="0C301235" w:rsidR="003E76FC" w:rsidRPr="000742F1" w:rsidRDefault="003E76FC" w:rsidP="000742F1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w celu zawarcia umowy w sprawie zamówienia publicznego</w:t>
      </w:r>
    </w:p>
    <w:p w14:paraId="6361F9CA" w14:textId="77777777" w:rsidR="000742F1" w:rsidRDefault="00312622" w:rsidP="000742F1">
      <w:pPr>
        <w:keepNext/>
        <w:numPr>
          <w:ilvl w:val="0"/>
          <w:numId w:val="20"/>
        </w:numPr>
        <w:spacing w:after="0" w:line="276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zawrze umowę w sprawie zamówienia publicznego, w terminie </w:t>
      </w:r>
      <w:r w:rsidR="001A1DCB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 xml:space="preserve">i na zasadach określonych w art. </w:t>
      </w:r>
      <w:r w:rsidR="0097430B" w:rsidRPr="005D45D4">
        <w:rPr>
          <w:rFonts w:ascii="Arial" w:hAnsi="Arial" w:cs="Arial"/>
          <w:sz w:val="24"/>
          <w:szCs w:val="24"/>
        </w:rPr>
        <w:t xml:space="preserve">308 </w:t>
      </w:r>
      <w:r w:rsidR="004A422C" w:rsidRPr="005D45D4">
        <w:rPr>
          <w:rFonts w:ascii="Arial" w:hAnsi="Arial" w:cs="Arial"/>
          <w:sz w:val="24"/>
          <w:szCs w:val="24"/>
        </w:rPr>
        <w:t xml:space="preserve">ust. 2 i ust. 3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>.</w:t>
      </w:r>
    </w:p>
    <w:p w14:paraId="57813F9F" w14:textId="77777777" w:rsidR="000742F1" w:rsidRDefault="00312622" w:rsidP="000742F1">
      <w:pPr>
        <w:keepNext/>
        <w:numPr>
          <w:ilvl w:val="0"/>
          <w:numId w:val="20"/>
        </w:numPr>
        <w:spacing w:after="0" w:line="276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sz w:val="24"/>
          <w:szCs w:val="24"/>
        </w:rPr>
        <w:t xml:space="preserve">Zamawiający wymaga od wykonawcy, aby zawarł z nim umowę w sprawie zamówienia publicznego na warunkach załączonego do niniejszej SWZ projektu umowy (załącznik nr </w:t>
      </w:r>
      <w:r w:rsidR="00373FBC" w:rsidRPr="000742F1">
        <w:rPr>
          <w:rFonts w:ascii="Arial" w:hAnsi="Arial" w:cs="Arial"/>
          <w:sz w:val="24"/>
          <w:szCs w:val="24"/>
        </w:rPr>
        <w:t>5</w:t>
      </w:r>
      <w:r w:rsidR="001A1DCB" w:rsidRPr="000742F1">
        <w:rPr>
          <w:rFonts w:ascii="Arial" w:hAnsi="Arial" w:cs="Arial"/>
          <w:sz w:val="24"/>
          <w:szCs w:val="24"/>
        </w:rPr>
        <w:t xml:space="preserve"> </w:t>
      </w:r>
      <w:r w:rsidRPr="000742F1">
        <w:rPr>
          <w:rFonts w:ascii="Arial" w:hAnsi="Arial" w:cs="Arial"/>
          <w:sz w:val="24"/>
          <w:szCs w:val="24"/>
        </w:rPr>
        <w:t>do SWZ).</w:t>
      </w:r>
    </w:p>
    <w:p w14:paraId="71A67EE3" w14:textId="77777777" w:rsidR="000742F1" w:rsidRDefault="00312622" w:rsidP="000742F1">
      <w:pPr>
        <w:keepNext/>
        <w:numPr>
          <w:ilvl w:val="0"/>
          <w:numId w:val="20"/>
        </w:numPr>
        <w:spacing w:after="0" w:line="276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sz w:val="24"/>
          <w:szCs w:val="24"/>
        </w:rPr>
        <w:t xml:space="preserve">Zakres świadczenia </w:t>
      </w:r>
      <w:r w:rsidR="007D2E0A" w:rsidRPr="000742F1">
        <w:rPr>
          <w:rFonts w:ascii="Arial" w:hAnsi="Arial" w:cs="Arial"/>
          <w:sz w:val="24"/>
          <w:szCs w:val="24"/>
        </w:rPr>
        <w:t>w</w:t>
      </w:r>
      <w:r w:rsidRPr="000742F1">
        <w:rPr>
          <w:rFonts w:ascii="Arial" w:hAnsi="Arial" w:cs="Arial"/>
          <w:sz w:val="24"/>
          <w:szCs w:val="24"/>
        </w:rPr>
        <w:t>ykonawcy wynikający z umowy jest tożsamy z jego zobowiązaniem zawartym w ofercie.</w:t>
      </w:r>
    </w:p>
    <w:p w14:paraId="7A94CA9B" w14:textId="6603FB6D" w:rsidR="000742F1" w:rsidRDefault="00312622" w:rsidP="000742F1">
      <w:pPr>
        <w:keepNext/>
        <w:numPr>
          <w:ilvl w:val="0"/>
          <w:numId w:val="20"/>
        </w:numPr>
        <w:spacing w:after="0" w:line="276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Zamawiający poinformuje wykonawcę, któremu zostanie udzielone zamówienie, </w:t>
      </w:r>
      <w:r w:rsidR="006C4ED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742F1">
        <w:rPr>
          <w:rFonts w:ascii="Arial" w:eastAsia="Times New Roman" w:hAnsi="Arial" w:cs="Arial"/>
          <w:sz w:val="24"/>
          <w:szCs w:val="24"/>
          <w:lang w:eastAsia="pl-PL"/>
        </w:rPr>
        <w:t>o miejscu</w:t>
      </w:r>
      <w:r w:rsidR="00D26C28" w:rsidRPr="000742F1">
        <w:rPr>
          <w:rFonts w:ascii="Arial" w:eastAsia="Times New Roman" w:hAnsi="Arial" w:cs="Arial"/>
          <w:sz w:val="24"/>
          <w:szCs w:val="24"/>
          <w:lang w:eastAsia="pl-PL"/>
        </w:rPr>
        <w:t xml:space="preserve"> lub sposobie </w:t>
      </w:r>
      <w:r w:rsidRPr="000742F1">
        <w:rPr>
          <w:rFonts w:ascii="Arial" w:eastAsia="Times New Roman" w:hAnsi="Arial" w:cs="Arial"/>
          <w:sz w:val="24"/>
          <w:szCs w:val="24"/>
          <w:lang w:eastAsia="pl-PL"/>
        </w:rPr>
        <w:t>i terminie zawarcia umowy.</w:t>
      </w:r>
    </w:p>
    <w:p w14:paraId="6D0F7B37" w14:textId="3BB06EBB" w:rsidR="00312622" w:rsidRPr="000742F1" w:rsidRDefault="00312622" w:rsidP="000742F1">
      <w:pPr>
        <w:keepNext/>
        <w:numPr>
          <w:ilvl w:val="0"/>
          <w:numId w:val="20"/>
        </w:numPr>
        <w:spacing w:after="0" w:line="276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b/>
          <w:bCs/>
          <w:sz w:val="24"/>
          <w:szCs w:val="24"/>
        </w:rPr>
        <w:t>Przed podpisaniem umowy wykonawca</w:t>
      </w:r>
      <w:r w:rsidRPr="000742F1">
        <w:rPr>
          <w:rFonts w:ascii="Arial" w:hAnsi="Arial" w:cs="Arial"/>
          <w:sz w:val="24"/>
          <w:szCs w:val="24"/>
        </w:rPr>
        <w:t>, którego oferta została wybrana zobowiązany jest przekazać zamawiającemu:</w:t>
      </w:r>
    </w:p>
    <w:p w14:paraId="05F6D1FD" w14:textId="06FD25D2" w:rsidR="00312622" w:rsidRPr="005D45D4" w:rsidRDefault="00312622" w:rsidP="00242236">
      <w:pPr>
        <w:numPr>
          <w:ilvl w:val="1"/>
          <w:numId w:val="20"/>
        </w:numPr>
        <w:spacing w:after="0" w:line="276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bookmarkStart w:id="18" w:name="_Hlk68768556"/>
      <w:r w:rsidRPr="005F45FF">
        <w:rPr>
          <w:rFonts w:ascii="Arial" w:eastAsia="Times New Roman" w:hAnsi="Arial" w:cs="Arial"/>
          <w:b/>
          <w:bCs/>
          <w:spacing w:val="2"/>
          <w:sz w:val="24"/>
          <w:szCs w:val="24"/>
          <w:lang w:eastAsia="ar-SA"/>
        </w:rPr>
        <w:t>dokumenty potwierdzające umocowanie osób reprezentujących</w:t>
      </w:r>
      <w:r w:rsidRPr="005D45D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wykonawcę do podpisania umowy, o ile umocowanie to nie  wynika </w:t>
      </w:r>
      <w:r w:rsidR="001A1DCB" w:rsidRPr="005D45D4">
        <w:rPr>
          <w:rFonts w:ascii="Arial" w:eastAsia="Times New Roman" w:hAnsi="Arial" w:cs="Arial"/>
          <w:spacing w:val="2"/>
          <w:sz w:val="24"/>
          <w:szCs w:val="24"/>
          <w:lang w:eastAsia="ar-SA"/>
        </w:rPr>
        <w:br/>
      </w:r>
      <w:r w:rsidRPr="005D45D4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z dokumentów załączonych do oferty, </w:t>
      </w:r>
    </w:p>
    <w:p w14:paraId="68E284B0" w14:textId="2CA9CFD9" w:rsidR="00312622" w:rsidRPr="005D45D4" w:rsidRDefault="00312622" w:rsidP="00242236">
      <w:pPr>
        <w:numPr>
          <w:ilvl w:val="1"/>
          <w:numId w:val="20"/>
        </w:numPr>
        <w:spacing w:after="0" w:line="276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5D45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umowę regulującą  współpracę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w przypadku wyboru oferty wykonawców wspólnie ubiegających się o zamówienie – konsorcjum, spółka cywilna (jeżeli dotyczy), </w:t>
      </w:r>
      <w:bookmarkEnd w:id="18"/>
    </w:p>
    <w:p w14:paraId="1C6EE997" w14:textId="77777777" w:rsidR="006C4ED8" w:rsidRDefault="00312622" w:rsidP="006C4ED8">
      <w:pPr>
        <w:numPr>
          <w:ilvl w:val="1"/>
          <w:numId w:val="20"/>
        </w:numPr>
        <w:spacing w:after="0" w:line="276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oryginał dokumentu zabezpieczenia należytego wykonania umowy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jeżeli zabezpieczenie będzie wnoszone w innej formie niż pieniądz (można odpowiednio wcześniej przesłać projekt celem akceptacji przez zamawiającego)</w:t>
      </w:r>
      <w:r w:rsidR="006C4ED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459A8C3" w14:textId="2861C9EF" w:rsidR="006C4ED8" w:rsidRPr="006C4ED8" w:rsidRDefault="006C4ED8" w:rsidP="006C4ED8">
      <w:pPr>
        <w:numPr>
          <w:ilvl w:val="1"/>
          <w:numId w:val="20"/>
        </w:numPr>
        <w:spacing w:after="0" w:line="276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6C4ED8">
        <w:rPr>
          <w:rFonts w:ascii="Arial" w:hAnsi="Arial" w:cs="Arial"/>
          <w:sz w:val="24"/>
          <w:szCs w:val="24"/>
        </w:rPr>
        <w:t xml:space="preserve">kopię potwierdzoną za zgodność z oryginałem </w:t>
      </w:r>
      <w:r w:rsidRPr="006C4ED8">
        <w:rPr>
          <w:rFonts w:ascii="Arial" w:hAnsi="Arial" w:cs="Arial"/>
          <w:b/>
          <w:bCs/>
          <w:sz w:val="24"/>
          <w:szCs w:val="24"/>
        </w:rPr>
        <w:t>ubezpieczenia od odpowiedzialności cywilnej</w:t>
      </w:r>
      <w:r w:rsidRPr="006C4ED8">
        <w:rPr>
          <w:rFonts w:ascii="Arial" w:hAnsi="Arial" w:cs="Arial"/>
          <w:sz w:val="24"/>
          <w:szCs w:val="24"/>
        </w:rPr>
        <w:t xml:space="preserve"> w zakresie prowadzonej działalności związanej z przedmiotem działalności, zgodnie z zasadami opisanymi </w:t>
      </w:r>
      <w:r>
        <w:rPr>
          <w:rFonts w:ascii="Arial" w:hAnsi="Arial" w:cs="Arial"/>
          <w:sz w:val="24"/>
          <w:szCs w:val="24"/>
        </w:rPr>
        <w:br/>
      </w:r>
      <w:r w:rsidRPr="006C4ED8">
        <w:rPr>
          <w:rFonts w:ascii="Arial" w:hAnsi="Arial" w:cs="Arial"/>
          <w:sz w:val="24"/>
          <w:szCs w:val="24"/>
        </w:rPr>
        <w:t>w projekcie umowy</w:t>
      </w:r>
    </w:p>
    <w:p w14:paraId="08008438" w14:textId="77777777" w:rsidR="000742F1" w:rsidRPr="000742F1" w:rsidRDefault="00312622" w:rsidP="000742F1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Dokumenty wymienione powyżej w pkt 5. wykonawca obowiązany jest wnieść za pośrednictwem platformy zakupowej dostępnej pod adresem:  </w:t>
      </w:r>
      <w:r w:rsidRPr="0025001A">
        <w:rPr>
          <w:rFonts w:ascii="Arial" w:hAnsi="Arial" w:cs="Arial"/>
          <w:color w:val="4472C4" w:themeColor="accent1"/>
          <w:sz w:val="24"/>
          <w:szCs w:val="24"/>
          <w:u w:val="single"/>
        </w:rPr>
        <w:t>https://platformazakupowa.pl/pn/koniusza.</w:t>
      </w:r>
      <w:r w:rsidRPr="0025001A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489E9080" w14:textId="1B4D8553" w:rsidR="00FE3A86" w:rsidRPr="000742F1" w:rsidRDefault="00312622" w:rsidP="000742F1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742F1">
        <w:rPr>
          <w:rFonts w:ascii="Arial" w:hAnsi="Arial" w:cs="Arial"/>
          <w:sz w:val="24"/>
          <w:szCs w:val="24"/>
        </w:rPr>
        <w:lastRenderedPageBreak/>
        <w:t>Jeżeli wykonawca nie dopełni ww. formalności w wyznaczonym terminie,</w:t>
      </w:r>
      <w:r w:rsidR="0014537F" w:rsidRPr="000742F1">
        <w:rPr>
          <w:rFonts w:ascii="Arial" w:hAnsi="Arial" w:cs="Arial"/>
          <w:sz w:val="24"/>
          <w:szCs w:val="24"/>
        </w:rPr>
        <w:t xml:space="preserve"> </w:t>
      </w:r>
      <w:r w:rsidRPr="000742F1">
        <w:rPr>
          <w:rFonts w:ascii="Arial" w:hAnsi="Arial" w:cs="Arial"/>
          <w:sz w:val="24"/>
          <w:szCs w:val="24"/>
        </w:rPr>
        <w:t>zamawiający uzna, że zawarcie umowy w sprawie zamówienia publicznego stało się niemożliwe z przyczyn leżących po stronie wykonawcy.</w:t>
      </w:r>
    </w:p>
    <w:p w14:paraId="0910AAF1" w14:textId="77777777" w:rsidR="008574F7" w:rsidRPr="00FE3A86" w:rsidRDefault="008574F7" w:rsidP="0024223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43B728AA" w14:textId="16DCFB43" w:rsidR="00F31E98" w:rsidRPr="000742F1" w:rsidRDefault="0043260B" w:rsidP="000742F1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XVIII</w:t>
      </w:r>
      <w:r w:rsidR="00DD5C9C" w:rsidRPr="00FE3A86">
        <w:rPr>
          <w:rFonts w:ascii="Arial" w:hAnsi="Arial" w:cs="Arial"/>
          <w:sz w:val="24"/>
          <w:szCs w:val="24"/>
        </w:rPr>
        <w:br/>
      </w:r>
      <w:r w:rsidR="00F31E98" w:rsidRPr="00FE3A86">
        <w:rPr>
          <w:rFonts w:ascii="Arial" w:hAnsi="Arial" w:cs="Arial"/>
          <w:sz w:val="24"/>
          <w:szCs w:val="24"/>
        </w:rPr>
        <w:t>Projektowane postanowienia umowy w sprawie zamówienia publicznego, które zostaną wprowadzone do treści tej umowy</w:t>
      </w:r>
    </w:p>
    <w:p w14:paraId="6CE2194F" w14:textId="09DD1729" w:rsidR="002553BD" w:rsidRPr="005D45D4" w:rsidRDefault="00D113D4" w:rsidP="00242236">
      <w:pPr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Projekt </w:t>
      </w:r>
      <w:r w:rsidR="00F31E98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umowy stanowi </w:t>
      </w:r>
      <w:r w:rsidR="00F31E98" w:rsidRPr="005F45FF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373FBC" w:rsidRPr="005F45F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C6F37" w:rsidRPr="005F45FF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F31E98" w:rsidRPr="005F45FF">
        <w:rPr>
          <w:rFonts w:ascii="Arial" w:eastAsia="Times New Roman" w:hAnsi="Arial" w:cs="Arial"/>
          <w:sz w:val="24"/>
          <w:szCs w:val="24"/>
          <w:lang w:eastAsia="pl-PL"/>
        </w:rPr>
        <w:t>o SWZ.</w:t>
      </w:r>
    </w:p>
    <w:p w14:paraId="5BFBDCB6" w14:textId="77777777" w:rsidR="00C743ED" w:rsidRDefault="00C743ED" w:rsidP="00242236">
      <w:pPr>
        <w:pStyle w:val="Nagwek2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BD98E5" w14:textId="7F904033" w:rsidR="00DD5C9C" w:rsidRPr="00FE3A86" w:rsidRDefault="00DD5C9C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Dział XIX</w:t>
      </w:r>
    </w:p>
    <w:p w14:paraId="4C7F3297" w14:textId="36A0058B" w:rsidR="00DD5C9C" w:rsidRPr="000742F1" w:rsidRDefault="00DD5C9C" w:rsidP="000742F1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FE3A86">
        <w:rPr>
          <w:rFonts w:ascii="Arial" w:hAnsi="Arial" w:cs="Arial"/>
          <w:sz w:val="24"/>
          <w:szCs w:val="24"/>
        </w:rPr>
        <w:t>Informacja dotycząca zabezpieczenia należytego wykonania umowy</w:t>
      </w:r>
    </w:p>
    <w:p w14:paraId="6E519B82" w14:textId="77777777" w:rsidR="000742F1" w:rsidRDefault="00DD5C9C" w:rsidP="000742F1">
      <w:pPr>
        <w:numPr>
          <w:ilvl w:val="0"/>
          <w:numId w:val="12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Zamawiający żąda od wykonawcy, którego oferta została wybrana jako </w:t>
      </w:r>
      <w:r w:rsidRPr="00076263">
        <w:rPr>
          <w:rFonts w:ascii="Arial" w:eastAsia="Times New Roman" w:hAnsi="Arial" w:cs="Arial"/>
          <w:sz w:val="24"/>
          <w:szCs w:val="24"/>
          <w:lang w:eastAsia="pl-PL"/>
        </w:rPr>
        <w:t xml:space="preserve">najkorzystniejsza, wniesienia zabezpieczenia należytego wykonania umowy </w:t>
      </w:r>
      <w:r w:rsidR="0014537F" w:rsidRPr="000762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76263">
        <w:rPr>
          <w:rFonts w:ascii="Arial" w:eastAsia="Times New Roman" w:hAnsi="Arial" w:cs="Arial"/>
          <w:sz w:val="24"/>
          <w:szCs w:val="24"/>
          <w:lang w:eastAsia="pl-PL"/>
        </w:rPr>
        <w:t>w wysokości</w:t>
      </w:r>
      <w:r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A35B8"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076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%</w:t>
      </w:r>
      <w:r w:rsidRPr="005A09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4C34" w:rsidRPr="005A09BC">
        <w:rPr>
          <w:rFonts w:ascii="Arial" w:eastAsia="Times New Roman" w:hAnsi="Arial" w:cs="Arial"/>
          <w:sz w:val="24"/>
          <w:szCs w:val="24"/>
          <w:lang w:eastAsia="pl-PL"/>
        </w:rPr>
        <w:t>całkowitej</w:t>
      </w:r>
      <w:r w:rsidR="00954C34"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ceny brutto  podanej w ofercie</w:t>
      </w:r>
      <w:r w:rsidR="000029C6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9F109B" w14:textId="77777777" w:rsidR="000742F1" w:rsidRDefault="00DD5C9C" w:rsidP="000742F1">
      <w:pPr>
        <w:numPr>
          <w:ilvl w:val="0"/>
          <w:numId w:val="12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42F1">
        <w:rPr>
          <w:rFonts w:ascii="Arial" w:eastAsia="Times New Roman" w:hAnsi="Arial" w:cs="Arial"/>
          <w:sz w:val="24"/>
          <w:szCs w:val="24"/>
          <w:lang w:eastAsia="pl-PL"/>
        </w:rPr>
        <w:t>Zabezpieczenie należytego wykonania umowy, zwane dalej „zabezpieczeniem” służy pokryciu roszczeń z tytułu niewykonania lub nienależytego wykonania umowy.</w:t>
      </w:r>
    </w:p>
    <w:p w14:paraId="1A620454" w14:textId="0B71538D" w:rsidR="00DD5C9C" w:rsidRPr="000742F1" w:rsidRDefault="00DD5C9C" w:rsidP="000742F1">
      <w:pPr>
        <w:numPr>
          <w:ilvl w:val="0"/>
          <w:numId w:val="12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42F1">
        <w:rPr>
          <w:rFonts w:ascii="Arial" w:eastAsia="Times New Roman" w:hAnsi="Arial" w:cs="Arial"/>
          <w:sz w:val="24"/>
          <w:szCs w:val="24"/>
          <w:lang w:eastAsia="pl-PL"/>
        </w:rPr>
        <w:t>Zabezpieczenie należytego wykonania umowy może być wniesione wg wyboru wykonawcy w jednej lub w kilku następujących formach:</w:t>
      </w:r>
    </w:p>
    <w:p w14:paraId="4086D013" w14:textId="77777777" w:rsidR="00373FBC" w:rsidRPr="005D45D4" w:rsidRDefault="00954C34" w:rsidP="00242236">
      <w:pPr>
        <w:pStyle w:val="Akapitzlist"/>
        <w:numPr>
          <w:ilvl w:val="1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p</w:t>
      </w:r>
      <w:r w:rsidR="00DD5C9C" w:rsidRPr="005D45D4">
        <w:rPr>
          <w:rFonts w:ascii="Arial" w:hAnsi="Arial" w:cs="Arial"/>
          <w:sz w:val="24"/>
          <w:szCs w:val="24"/>
        </w:rPr>
        <w:t>ieni</w:t>
      </w:r>
      <w:r w:rsidR="00AB1BAD" w:rsidRPr="005D45D4">
        <w:rPr>
          <w:rFonts w:ascii="Arial" w:hAnsi="Arial" w:cs="Arial"/>
          <w:sz w:val="24"/>
          <w:szCs w:val="24"/>
        </w:rPr>
        <w:t>ądzu</w:t>
      </w:r>
      <w:r w:rsidR="00DD5C9C" w:rsidRPr="005D45D4">
        <w:rPr>
          <w:rFonts w:ascii="Arial" w:hAnsi="Arial" w:cs="Arial"/>
          <w:sz w:val="24"/>
          <w:szCs w:val="24"/>
        </w:rPr>
        <w:t>,</w:t>
      </w:r>
    </w:p>
    <w:p w14:paraId="44451804" w14:textId="77777777" w:rsidR="00373FBC" w:rsidRPr="005D45D4" w:rsidRDefault="00954C34" w:rsidP="00242236">
      <w:pPr>
        <w:pStyle w:val="Akapitzlist"/>
        <w:numPr>
          <w:ilvl w:val="1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p</w:t>
      </w:r>
      <w:r w:rsidR="00DD5C9C" w:rsidRPr="005D45D4">
        <w:rPr>
          <w:rFonts w:ascii="Arial" w:hAnsi="Arial" w:cs="Arial"/>
          <w:sz w:val="24"/>
          <w:szCs w:val="24"/>
        </w:rPr>
        <w:t xml:space="preserve">oręczeniach bankowych lub poręczeniach spółdzielczej kasy oszczędnościowo-kredytowej, z tym, że zobowiązanie kasy jest zawsze zobowiązaniem pieniężnym,   </w:t>
      </w:r>
    </w:p>
    <w:p w14:paraId="177C73F9" w14:textId="77777777" w:rsidR="00373FBC" w:rsidRPr="005D45D4" w:rsidRDefault="00954C34" w:rsidP="00242236">
      <w:pPr>
        <w:pStyle w:val="Akapitzlist"/>
        <w:numPr>
          <w:ilvl w:val="1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g</w:t>
      </w:r>
      <w:r w:rsidR="00DD5C9C" w:rsidRPr="005D45D4">
        <w:rPr>
          <w:rFonts w:ascii="Arial" w:hAnsi="Arial" w:cs="Arial"/>
          <w:sz w:val="24"/>
          <w:szCs w:val="24"/>
        </w:rPr>
        <w:t>warancjach bankowych,</w:t>
      </w:r>
    </w:p>
    <w:p w14:paraId="1914F45D" w14:textId="77777777" w:rsidR="00373FBC" w:rsidRPr="005D45D4" w:rsidRDefault="00954C34" w:rsidP="00242236">
      <w:pPr>
        <w:pStyle w:val="Akapitzlist"/>
        <w:numPr>
          <w:ilvl w:val="1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g</w:t>
      </w:r>
      <w:r w:rsidR="00DD5C9C" w:rsidRPr="005D45D4">
        <w:rPr>
          <w:rFonts w:ascii="Arial" w:hAnsi="Arial" w:cs="Arial"/>
          <w:sz w:val="24"/>
          <w:szCs w:val="24"/>
        </w:rPr>
        <w:t>warancjach ubezpieczeniowych,</w:t>
      </w:r>
    </w:p>
    <w:p w14:paraId="5A369594" w14:textId="306B2270" w:rsidR="00DD5C9C" w:rsidRPr="005D45D4" w:rsidRDefault="00954C34" w:rsidP="00242236">
      <w:pPr>
        <w:pStyle w:val="Akapitzlist"/>
        <w:numPr>
          <w:ilvl w:val="1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p</w:t>
      </w:r>
      <w:r w:rsidR="00DD5C9C" w:rsidRPr="005D45D4">
        <w:rPr>
          <w:rFonts w:ascii="Arial" w:hAnsi="Arial" w:cs="Arial"/>
          <w:sz w:val="24"/>
          <w:szCs w:val="24"/>
        </w:rPr>
        <w:t>oręczeniach udzielanych przez podmioty, o których mowa w art. 6b ust. 5 pkt 2</w:t>
      </w:r>
      <w:r w:rsidRPr="005D45D4">
        <w:rPr>
          <w:rFonts w:ascii="Arial" w:hAnsi="Arial" w:cs="Arial"/>
          <w:sz w:val="24"/>
          <w:szCs w:val="24"/>
        </w:rPr>
        <w:t>)</w:t>
      </w:r>
      <w:r w:rsidR="00DD5C9C" w:rsidRPr="005D45D4">
        <w:rPr>
          <w:rFonts w:ascii="Arial" w:hAnsi="Arial" w:cs="Arial"/>
          <w:sz w:val="24"/>
          <w:szCs w:val="24"/>
        </w:rPr>
        <w:t xml:space="preserve"> ustawy z dnia 9 listopada 2000 r. o utworzeniu Polskiej Agencji Rozwoju Przedsiębiorczości.</w:t>
      </w:r>
    </w:p>
    <w:p w14:paraId="26BEAC1F" w14:textId="77777777" w:rsidR="003748B5" w:rsidRDefault="00CC6420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Zabezpieczenie należytego wykonania umowy wnoszone w formie pieniądza należy wpłacić przed zawarciem umowy przelewem na rachunek bankowy zamawiającego w Banku Spółdzielczym w Proszowicach O/Niegardów: 74 8597 0001 0040 0400 0488 0053 </w:t>
      </w:r>
      <w:r w:rsidRPr="0025001A">
        <w:rPr>
          <w:rFonts w:ascii="Arial" w:hAnsi="Arial" w:cs="Arial"/>
          <w:sz w:val="24"/>
          <w:szCs w:val="24"/>
        </w:rPr>
        <w:t xml:space="preserve">(w tytule przelewu </w:t>
      </w:r>
      <w:r w:rsidR="0025001A">
        <w:rPr>
          <w:rFonts w:ascii="Arial" w:hAnsi="Arial" w:cs="Arial"/>
          <w:sz w:val="24"/>
          <w:szCs w:val="24"/>
        </w:rPr>
        <w:t xml:space="preserve">należy </w:t>
      </w:r>
      <w:r w:rsidRPr="0025001A">
        <w:rPr>
          <w:rFonts w:ascii="Arial" w:hAnsi="Arial" w:cs="Arial"/>
          <w:sz w:val="24"/>
          <w:szCs w:val="24"/>
        </w:rPr>
        <w:t>poda</w:t>
      </w:r>
      <w:r w:rsidR="0025001A">
        <w:rPr>
          <w:rFonts w:ascii="Arial" w:hAnsi="Arial" w:cs="Arial"/>
          <w:sz w:val="24"/>
          <w:szCs w:val="24"/>
        </w:rPr>
        <w:t>ć</w:t>
      </w:r>
      <w:r w:rsidRPr="0025001A">
        <w:rPr>
          <w:rFonts w:ascii="Arial" w:hAnsi="Arial" w:cs="Arial"/>
          <w:sz w:val="24"/>
          <w:szCs w:val="24"/>
        </w:rPr>
        <w:t xml:space="preserve"> nazw</w:t>
      </w:r>
      <w:r w:rsidR="0025001A">
        <w:rPr>
          <w:rFonts w:ascii="Arial" w:hAnsi="Arial" w:cs="Arial"/>
          <w:sz w:val="24"/>
          <w:szCs w:val="24"/>
        </w:rPr>
        <w:t xml:space="preserve">ę lub </w:t>
      </w:r>
      <w:r w:rsidRPr="0025001A">
        <w:rPr>
          <w:rFonts w:ascii="Arial" w:hAnsi="Arial" w:cs="Arial"/>
          <w:sz w:val="24"/>
          <w:szCs w:val="24"/>
        </w:rPr>
        <w:t>znak</w:t>
      </w:r>
      <w:r w:rsidR="00E06D35" w:rsidRPr="0025001A">
        <w:rPr>
          <w:rFonts w:ascii="Arial" w:hAnsi="Arial" w:cs="Arial"/>
          <w:sz w:val="24"/>
          <w:szCs w:val="24"/>
        </w:rPr>
        <w:t xml:space="preserve"> postępowania</w:t>
      </w:r>
      <w:r w:rsidRPr="0025001A">
        <w:rPr>
          <w:rFonts w:ascii="Arial" w:hAnsi="Arial" w:cs="Arial"/>
          <w:sz w:val="24"/>
          <w:szCs w:val="24"/>
        </w:rPr>
        <w:t>).</w:t>
      </w:r>
    </w:p>
    <w:p w14:paraId="0858114F" w14:textId="77777777" w:rsidR="003748B5" w:rsidRDefault="00CC6420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 xml:space="preserve">Zabezpieczenie wniesione w pieniądzu, </w:t>
      </w:r>
      <w:r w:rsidR="00E06D35" w:rsidRPr="003748B5">
        <w:rPr>
          <w:rFonts w:ascii="Arial" w:hAnsi="Arial" w:cs="Arial"/>
          <w:sz w:val="24"/>
          <w:szCs w:val="24"/>
        </w:rPr>
        <w:t>z</w:t>
      </w:r>
      <w:r w:rsidRPr="003748B5">
        <w:rPr>
          <w:rFonts w:ascii="Arial" w:hAnsi="Arial" w:cs="Arial"/>
          <w:sz w:val="24"/>
          <w:szCs w:val="24"/>
        </w:rPr>
        <w:t xml:space="preserve">amawiający przechowuje na oprocentowanym rachunku bankowym. Zamawiający zwróci zabezpieczenie wniesione w pieniądzu z odsetkami wynikającymi z umowy rachunku bankowego, na którym było ono przechowywane, pomniejszone o koszt prowadzenia tego rachunku oraz prowizji bankowej za przelew pieniędzy na rachunek bankowy </w:t>
      </w:r>
      <w:r w:rsidR="00E06D35" w:rsidRPr="003748B5">
        <w:rPr>
          <w:rFonts w:ascii="Arial" w:hAnsi="Arial" w:cs="Arial"/>
          <w:sz w:val="24"/>
          <w:szCs w:val="24"/>
        </w:rPr>
        <w:t>w</w:t>
      </w:r>
      <w:r w:rsidRPr="003748B5">
        <w:rPr>
          <w:rFonts w:ascii="Arial" w:hAnsi="Arial" w:cs="Arial"/>
          <w:sz w:val="24"/>
          <w:szCs w:val="24"/>
        </w:rPr>
        <w:t>ykonawcy.</w:t>
      </w:r>
    </w:p>
    <w:p w14:paraId="78F10F61" w14:textId="1E42EBAD" w:rsidR="00DD5C9C" w:rsidRPr="003748B5" w:rsidRDefault="00CC6420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 xml:space="preserve">Zabezpieczenie wnoszone w formie innej niż w pieniądzu, powinno być dostarczone </w:t>
      </w:r>
      <w:r w:rsidR="00EF1DAB" w:rsidRPr="003748B5">
        <w:rPr>
          <w:rFonts w:ascii="Arial" w:hAnsi="Arial" w:cs="Arial"/>
          <w:sz w:val="24"/>
          <w:szCs w:val="24"/>
        </w:rPr>
        <w:t xml:space="preserve"> zamawiającemu </w:t>
      </w:r>
      <w:r w:rsidRPr="003748B5">
        <w:rPr>
          <w:rFonts w:ascii="Arial" w:hAnsi="Arial" w:cs="Arial"/>
          <w:sz w:val="24"/>
          <w:szCs w:val="24"/>
        </w:rPr>
        <w:t>w oryginale</w:t>
      </w:r>
      <w:r w:rsidR="00EF1DAB" w:rsidRPr="003748B5">
        <w:rPr>
          <w:rFonts w:ascii="Arial" w:hAnsi="Arial" w:cs="Arial"/>
          <w:sz w:val="24"/>
          <w:szCs w:val="24"/>
        </w:rPr>
        <w:t xml:space="preserve"> o</w:t>
      </w:r>
      <w:r w:rsidRPr="003748B5">
        <w:rPr>
          <w:rFonts w:ascii="Arial" w:hAnsi="Arial" w:cs="Arial"/>
          <w:sz w:val="24"/>
          <w:szCs w:val="24"/>
        </w:rPr>
        <w:t>raz musi zawierać:</w:t>
      </w:r>
    </w:p>
    <w:p w14:paraId="006BA659" w14:textId="77777777" w:rsidR="006972A0" w:rsidRPr="005D45D4" w:rsidRDefault="00373FBC" w:rsidP="00242236">
      <w:pPr>
        <w:pStyle w:val="Akapitzlist"/>
        <w:spacing w:line="276" w:lineRule="auto"/>
        <w:ind w:left="1224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6.1 </w:t>
      </w:r>
      <w:r w:rsidR="00254CFD" w:rsidRPr="005D45D4">
        <w:rPr>
          <w:rFonts w:ascii="Arial" w:hAnsi="Arial" w:cs="Arial"/>
          <w:sz w:val="24"/>
          <w:szCs w:val="24"/>
        </w:rPr>
        <w:t>n</w:t>
      </w:r>
      <w:r w:rsidR="00DD5C9C" w:rsidRPr="005D45D4">
        <w:rPr>
          <w:rFonts w:ascii="Arial" w:hAnsi="Arial" w:cs="Arial"/>
          <w:sz w:val="24"/>
          <w:szCs w:val="24"/>
        </w:rPr>
        <w:t>azwę dającego zlecenie (wykonawcy), beneficjenta gwarancji (</w:t>
      </w:r>
      <w:r w:rsidR="00EF1DAB" w:rsidRPr="005D45D4">
        <w:rPr>
          <w:rFonts w:ascii="Arial" w:hAnsi="Arial" w:cs="Arial"/>
          <w:sz w:val="24"/>
          <w:szCs w:val="24"/>
        </w:rPr>
        <w:t>którym musi być Gmina Koniusza, Koniusza 55, 32-104 Koniusza</w:t>
      </w:r>
      <w:r w:rsidR="00DD5C9C" w:rsidRPr="005D45D4">
        <w:rPr>
          <w:rFonts w:ascii="Arial" w:hAnsi="Arial" w:cs="Arial"/>
          <w:sz w:val="24"/>
          <w:szCs w:val="24"/>
        </w:rPr>
        <w:t xml:space="preserve">), </w:t>
      </w:r>
      <w:r w:rsidR="00DD5C9C" w:rsidRPr="005D45D4">
        <w:rPr>
          <w:rFonts w:ascii="Arial" w:hAnsi="Arial" w:cs="Arial"/>
          <w:sz w:val="24"/>
          <w:szCs w:val="24"/>
        </w:rPr>
        <w:lastRenderedPageBreak/>
        <w:t>gwaranta (banku lub instytucji ubezpieczeniowej udzielających gwarancji) oraz wskazanie siedzib,</w:t>
      </w:r>
    </w:p>
    <w:p w14:paraId="48593A04" w14:textId="77777777" w:rsidR="006972A0" w:rsidRPr="005D45D4" w:rsidRDefault="00254CFD" w:rsidP="00242236">
      <w:pPr>
        <w:pStyle w:val="Akapitzlist"/>
        <w:numPr>
          <w:ilvl w:val="1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o</w:t>
      </w:r>
      <w:r w:rsidR="00DD5C9C" w:rsidRPr="005D45D4">
        <w:rPr>
          <w:rFonts w:ascii="Arial" w:hAnsi="Arial" w:cs="Arial"/>
          <w:sz w:val="24"/>
          <w:szCs w:val="24"/>
        </w:rPr>
        <w:t>kreślenie wierzytelności, która ma być zabezpieczona gwarancją</w:t>
      </w:r>
      <w:r w:rsidR="00EF1DAB" w:rsidRPr="005D45D4">
        <w:rPr>
          <w:rFonts w:ascii="Arial" w:hAnsi="Arial" w:cs="Arial"/>
          <w:sz w:val="24"/>
          <w:szCs w:val="24"/>
        </w:rPr>
        <w:t>/poręczeniem</w:t>
      </w:r>
      <w:r w:rsidR="00DD5C9C" w:rsidRPr="005D45D4">
        <w:rPr>
          <w:rFonts w:ascii="Arial" w:hAnsi="Arial" w:cs="Arial"/>
          <w:sz w:val="24"/>
          <w:szCs w:val="24"/>
        </w:rPr>
        <w:t>,</w:t>
      </w:r>
    </w:p>
    <w:p w14:paraId="290DC182" w14:textId="77777777" w:rsidR="006972A0" w:rsidRPr="005D45D4" w:rsidRDefault="00254CFD" w:rsidP="00242236">
      <w:pPr>
        <w:pStyle w:val="Akapitzlist"/>
        <w:numPr>
          <w:ilvl w:val="1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k</w:t>
      </w:r>
      <w:r w:rsidR="00DD5C9C" w:rsidRPr="005D45D4">
        <w:rPr>
          <w:rFonts w:ascii="Arial" w:hAnsi="Arial" w:cs="Arial"/>
          <w:sz w:val="24"/>
          <w:szCs w:val="24"/>
        </w:rPr>
        <w:t>wotę gwarancji,</w:t>
      </w:r>
    </w:p>
    <w:p w14:paraId="7C6EDE34" w14:textId="77777777" w:rsidR="006972A0" w:rsidRPr="005D45D4" w:rsidRDefault="00254CFD" w:rsidP="00242236">
      <w:pPr>
        <w:pStyle w:val="Akapitzlist"/>
        <w:numPr>
          <w:ilvl w:val="1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t</w:t>
      </w:r>
      <w:r w:rsidR="00DD5C9C" w:rsidRPr="005D45D4">
        <w:rPr>
          <w:rFonts w:ascii="Arial" w:hAnsi="Arial" w:cs="Arial"/>
          <w:sz w:val="24"/>
          <w:szCs w:val="24"/>
        </w:rPr>
        <w:t>ermin ważności gwarancji</w:t>
      </w:r>
      <w:r w:rsidR="00850EF6" w:rsidRPr="005D45D4">
        <w:rPr>
          <w:rFonts w:ascii="Arial" w:hAnsi="Arial" w:cs="Arial"/>
          <w:sz w:val="24"/>
          <w:szCs w:val="24"/>
        </w:rPr>
        <w:t xml:space="preserve"> lub poręczenia</w:t>
      </w:r>
      <w:r w:rsidR="00DD5C9C" w:rsidRPr="005D45D4">
        <w:rPr>
          <w:rFonts w:ascii="Arial" w:hAnsi="Arial" w:cs="Arial"/>
          <w:sz w:val="24"/>
          <w:szCs w:val="24"/>
        </w:rPr>
        <w:t>,</w:t>
      </w:r>
    </w:p>
    <w:p w14:paraId="1C5971CA" w14:textId="03B0F921" w:rsidR="00CC6420" w:rsidRPr="005D45D4" w:rsidRDefault="00850EF6" w:rsidP="00242236">
      <w:pPr>
        <w:pStyle w:val="Akapitzlist"/>
        <w:numPr>
          <w:ilvl w:val="1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bezwarunkowe, nieodwołalne, płatne na pierwsze żądanie, zobowiązanie wystawcy gwarancji lub poręczenia do wypłaty</w:t>
      </w:r>
      <w:r w:rsidR="00D26C28" w:rsidRPr="005D45D4">
        <w:rPr>
          <w:rFonts w:ascii="Arial" w:hAnsi="Arial" w:cs="Arial"/>
          <w:sz w:val="24"/>
          <w:szCs w:val="24"/>
        </w:rPr>
        <w:t xml:space="preserve"> z</w:t>
      </w:r>
      <w:r w:rsidRPr="005D45D4">
        <w:rPr>
          <w:rFonts w:ascii="Arial" w:hAnsi="Arial" w:cs="Arial"/>
          <w:sz w:val="24"/>
          <w:szCs w:val="24"/>
        </w:rPr>
        <w:t xml:space="preserve">amawiającemu pełnej kwoty zabezpieczenia lub do wypłat łącznie do pełnej kwoty zabezpieczenia </w:t>
      </w:r>
      <w:r w:rsidR="006972A0" w:rsidRPr="005D45D4">
        <w:rPr>
          <w:rFonts w:ascii="Arial" w:hAnsi="Arial" w:cs="Arial"/>
          <w:sz w:val="24"/>
          <w:szCs w:val="24"/>
        </w:rPr>
        <w:t xml:space="preserve"> </w:t>
      </w:r>
      <w:r w:rsidRPr="005D45D4">
        <w:rPr>
          <w:rFonts w:ascii="Arial" w:hAnsi="Arial" w:cs="Arial"/>
          <w:sz w:val="24"/>
          <w:szCs w:val="24"/>
        </w:rPr>
        <w:t xml:space="preserve">w przypadku realizacji zamówienia </w:t>
      </w:r>
      <w:r w:rsidR="006972A0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w sposób niezgodny z umową.</w:t>
      </w:r>
    </w:p>
    <w:p w14:paraId="7046B8E3" w14:textId="77777777" w:rsidR="003748B5" w:rsidRDefault="00254CFD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nie wyraża zgody na wniesienie zabezpieczenia należytego wykonania umowy w formach, o których mowa w art. 450 ust. 2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. </w:t>
      </w:r>
    </w:p>
    <w:p w14:paraId="129EFA1F" w14:textId="77777777" w:rsidR="003748B5" w:rsidRDefault="00254CFD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 xml:space="preserve">Zamawiający nie wyraża zgody na tworzenie zabezpieczenia przez potrącenia </w:t>
      </w:r>
      <w:r w:rsidR="0014537F" w:rsidRPr="003748B5">
        <w:rPr>
          <w:rFonts w:ascii="Arial" w:hAnsi="Arial" w:cs="Arial"/>
          <w:sz w:val="24"/>
          <w:szCs w:val="24"/>
        </w:rPr>
        <w:br/>
      </w:r>
      <w:r w:rsidRPr="003748B5">
        <w:rPr>
          <w:rFonts w:ascii="Arial" w:hAnsi="Arial" w:cs="Arial"/>
          <w:sz w:val="24"/>
          <w:szCs w:val="24"/>
        </w:rPr>
        <w:t>z należności za częściowo wykonane świadczenia.</w:t>
      </w:r>
    </w:p>
    <w:p w14:paraId="3417F56E" w14:textId="77777777" w:rsidR="003748B5" w:rsidRDefault="00DD5C9C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>W przypadku sporu pomiędzy zamawiającym a wykonawcą, bank lub towarzystwo ubezpieczeniowe wydające gwarancję nie będzie miał prawa do złożenia kwot płatnych na podstawie gwarancji w depozycie sądowym lub innej instytucji, lecz wypłaci je bezpośrednio zamawiającemu.</w:t>
      </w:r>
    </w:p>
    <w:p w14:paraId="2A9E27EA" w14:textId="77777777" w:rsidR="003748B5" w:rsidRDefault="00DD5C9C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>Wszelkie koszty i opłaty związane z ustanowieniem zabezpieczenia ponosi wyłącznie wykonawca.</w:t>
      </w:r>
    </w:p>
    <w:p w14:paraId="6C50D7EA" w14:textId="77777777" w:rsidR="003748B5" w:rsidRDefault="00DD5C9C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>Postanowienia o których mowa w pkt</w:t>
      </w:r>
      <w:r w:rsidR="00B901A5" w:rsidRPr="003748B5">
        <w:rPr>
          <w:rFonts w:ascii="Arial" w:hAnsi="Arial" w:cs="Arial"/>
          <w:sz w:val="24"/>
          <w:szCs w:val="24"/>
        </w:rPr>
        <w:t xml:space="preserve"> 6., </w:t>
      </w:r>
      <w:r w:rsidR="00281E84" w:rsidRPr="003748B5">
        <w:rPr>
          <w:rFonts w:ascii="Arial" w:hAnsi="Arial" w:cs="Arial"/>
          <w:sz w:val="24"/>
          <w:szCs w:val="24"/>
        </w:rPr>
        <w:t>9</w:t>
      </w:r>
      <w:r w:rsidR="00B901A5" w:rsidRPr="003748B5">
        <w:rPr>
          <w:rFonts w:ascii="Arial" w:hAnsi="Arial" w:cs="Arial"/>
          <w:sz w:val="24"/>
          <w:szCs w:val="24"/>
        </w:rPr>
        <w:t>., 1</w:t>
      </w:r>
      <w:r w:rsidR="00B56CAD" w:rsidRPr="003748B5">
        <w:rPr>
          <w:rFonts w:ascii="Arial" w:hAnsi="Arial" w:cs="Arial"/>
          <w:sz w:val="24"/>
          <w:szCs w:val="24"/>
        </w:rPr>
        <w:t>2</w:t>
      </w:r>
      <w:r w:rsidR="00B901A5" w:rsidRPr="003748B5">
        <w:rPr>
          <w:rFonts w:ascii="Arial" w:hAnsi="Arial" w:cs="Arial"/>
          <w:sz w:val="24"/>
          <w:szCs w:val="24"/>
        </w:rPr>
        <w:t>.-1</w:t>
      </w:r>
      <w:r w:rsidR="00B56CAD" w:rsidRPr="003748B5">
        <w:rPr>
          <w:rFonts w:ascii="Arial" w:hAnsi="Arial" w:cs="Arial"/>
          <w:sz w:val="24"/>
          <w:szCs w:val="24"/>
        </w:rPr>
        <w:t>5</w:t>
      </w:r>
      <w:r w:rsidR="00B901A5" w:rsidRPr="003748B5">
        <w:rPr>
          <w:rFonts w:ascii="Arial" w:hAnsi="Arial" w:cs="Arial"/>
          <w:sz w:val="24"/>
          <w:szCs w:val="24"/>
        </w:rPr>
        <w:t>.</w:t>
      </w:r>
      <w:r w:rsidR="00254CFD" w:rsidRPr="003748B5">
        <w:rPr>
          <w:rFonts w:ascii="Arial" w:hAnsi="Arial" w:cs="Arial"/>
          <w:sz w:val="24"/>
          <w:szCs w:val="24"/>
        </w:rPr>
        <w:t xml:space="preserve"> </w:t>
      </w:r>
      <w:r w:rsidRPr="003748B5">
        <w:rPr>
          <w:rFonts w:ascii="Arial" w:hAnsi="Arial" w:cs="Arial"/>
          <w:sz w:val="24"/>
          <w:szCs w:val="24"/>
        </w:rPr>
        <w:t xml:space="preserve"> niniejszego działu SWZ odnoszą się również do poręczeń bankowych lub poręczeń spółdzielczej kasy oszczędnościowo-kredytowej, z tym, że poręczenie kasy jest zawsze poręczeniem pieniężnym oraz do poręczeń udzielanych przez podmioty, </w:t>
      </w:r>
      <w:r w:rsidR="0054653E" w:rsidRPr="003748B5">
        <w:rPr>
          <w:rFonts w:ascii="Arial" w:hAnsi="Arial" w:cs="Arial"/>
          <w:sz w:val="24"/>
          <w:szCs w:val="24"/>
        </w:rPr>
        <w:br/>
      </w:r>
      <w:r w:rsidRPr="003748B5">
        <w:rPr>
          <w:rFonts w:ascii="Arial" w:hAnsi="Arial" w:cs="Arial"/>
          <w:sz w:val="24"/>
          <w:szCs w:val="24"/>
        </w:rPr>
        <w:t>o których mowa w art. 6b ust. 5 pkt 2</w:t>
      </w:r>
      <w:r w:rsidR="00254CFD" w:rsidRPr="003748B5">
        <w:rPr>
          <w:rFonts w:ascii="Arial" w:hAnsi="Arial" w:cs="Arial"/>
          <w:sz w:val="24"/>
          <w:szCs w:val="24"/>
        </w:rPr>
        <w:t>)</w:t>
      </w:r>
      <w:r w:rsidRPr="003748B5">
        <w:rPr>
          <w:rFonts w:ascii="Arial" w:hAnsi="Arial" w:cs="Arial"/>
          <w:sz w:val="24"/>
          <w:szCs w:val="24"/>
        </w:rPr>
        <w:t xml:space="preserve"> ustawy z dnia 9 listopada 2000 r. </w:t>
      </w:r>
      <w:r w:rsidR="0054653E" w:rsidRPr="003748B5">
        <w:rPr>
          <w:rFonts w:ascii="Arial" w:hAnsi="Arial" w:cs="Arial"/>
          <w:sz w:val="24"/>
          <w:szCs w:val="24"/>
        </w:rPr>
        <w:br/>
      </w:r>
      <w:r w:rsidRPr="003748B5">
        <w:rPr>
          <w:rFonts w:ascii="Arial" w:hAnsi="Arial" w:cs="Arial"/>
          <w:sz w:val="24"/>
          <w:szCs w:val="24"/>
        </w:rPr>
        <w:t>o utworzeniu Polskiej Agencji Rozwoju Przedsiębiorczości.</w:t>
      </w:r>
    </w:p>
    <w:p w14:paraId="53C94253" w14:textId="77777777" w:rsidR="003748B5" w:rsidRDefault="00DD5C9C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>Gwarant</w:t>
      </w:r>
      <w:r w:rsidR="00B901A5" w:rsidRPr="003748B5">
        <w:rPr>
          <w:rFonts w:ascii="Arial" w:hAnsi="Arial" w:cs="Arial"/>
          <w:sz w:val="24"/>
          <w:szCs w:val="24"/>
        </w:rPr>
        <w:t>/poręczyciel</w:t>
      </w:r>
      <w:r w:rsidRPr="003748B5">
        <w:rPr>
          <w:rFonts w:ascii="Arial" w:hAnsi="Arial" w:cs="Arial"/>
          <w:sz w:val="24"/>
          <w:szCs w:val="24"/>
        </w:rPr>
        <w:t xml:space="preserve"> nie może uzależniać dokonania zapłaty od spełnienia jakichkolwiek dodatkowych warunków lub wykonania czynności jak również od przedłożenia dodatkowej dokumentacji,</w:t>
      </w:r>
      <w:r w:rsidR="00B901A5" w:rsidRPr="003748B5">
        <w:rPr>
          <w:rFonts w:ascii="Arial" w:hAnsi="Arial" w:cs="Arial"/>
          <w:sz w:val="24"/>
          <w:szCs w:val="24"/>
        </w:rPr>
        <w:t xml:space="preserve"> </w:t>
      </w:r>
      <w:r w:rsidRPr="003748B5">
        <w:rPr>
          <w:rFonts w:ascii="Arial" w:hAnsi="Arial" w:cs="Arial"/>
          <w:sz w:val="24"/>
          <w:szCs w:val="24"/>
        </w:rPr>
        <w:t xml:space="preserve">w szczególności </w:t>
      </w:r>
      <w:r w:rsidR="0054653E" w:rsidRPr="003748B5">
        <w:rPr>
          <w:rFonts w:ascii="Arial" w:hAnsi="Arial" w:cs="Arial"/>
          <w:sz w:val="24"/>
          <w:szCs w:val="24"/>
        </w:rPr>
        <w:t>g</w:t>
      </w:r>
      <w:r w:rsidRPr="003748B5">
        <w:rPr>
          <w:rFonts w:ascii="Arial" w:hAnsi="Arial" w:cs="Arial"/>
          <w:sz w:val="24"/>
          <w:szCs w:val="24"/>
        </w:rPr>
        <w:t>warancja</w:t>
      </w:r>
      <w:r w:rsidR="00EF1DAB" w:rsidRPr="003748B5">
        <w:rPr>
          <w:rFonts w:ascii="Arial" w:hAnsi="Arial" w:cs="Arial"/>
          <w:sz w:val="24"/>
          <w:szCs w:val="24"/>
        </w:rPr>
        <w:t>/</w:t>
      </w:r>
      <w:r w:rsidRPr="003748B5">
        <w:rPr>
          <w:rFonts w:ascii="Arial" w:hAnsi="Arial" w:cs="Arial"/>
          <w:sz w:val="24"/>
          <w:szCs w:val="24"/>
        </w:rPr>
        <w:t>poręczenie nie może zawierać zastrzeżenia gwaranta (poręczyciela), że pisemne żądanie zapłaty musi być przedstawione za pośrednictwem banku prowadzącego rachunek zamawiającego, w celu potwierdzenia, że podpisy złożone na pisemnym żądaniu należą do osób uprawnionych do zaciągania zobowiązań majątkowych w imieniu zamawiającego.</w:t>
      </w:r>
    </w:p>
    <w:p w14:paraId="653CD03A" w14:textId="77777777" w:rsidR="003748B5" w:rsidRPr="003748B5" w:rsidRDefault="00DD5C9C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>Gwarancja</w:t>
      </w:r>
      <w:r w:rsidR="00EF1DAB" w:rsidRPr="003748B5">
        <w:rPr>
          <w:rFonts w:ascii="Arial" w:hAnsi="Arial" w:cs="Arial"/>
          <w:sz w:val="24"/>
          <w:szCs w:val="24"/>
        </w:rPr>
        <w:t>/</w:t>
      </w:r>
      <w:r w:rsidRPr="003748B5">
        <w:rPr>
          <w:rFonts w:ascii="Arial" w:hAnsi="Arial" w:cs="Arial"/>
          <w:sz w:val="24"/>
          <w:szCs w:val="24"/>
        </w:rPr>
        <w:t xml:space="preserve">poręczenie musi być egzekwowalna i wykonalna na terytorium Rzeczpospolitej Polskiej, podlegać prawu polskiemu, </w:t>
      </w:r>
      <w:r w:rsidRPr="003748B5">
        <w:rPr>
          <w:rFonts w:ascii="Arial" w:hAnsi="Arial" w:cs="Arial"/>
          <w:b/>
          <w:bCs/>
          <w:sz w:val="24"/>
          <w:szCs w:val="24"/>
        </w:rPr>
        <w:t xml:space="preserve">a w sporach </w:t>
      </w:r>
      <w:r w:rsidR="0054653E" w:rsidRPr="003748B5">
        <w:rPr>
          <w:rFonts w:ascii="Arial" w:hAnsi="Arial" w:cs="Arial"/>
          <w:b/>
          <w:bCs/>
          <w:sz w:val="24"/>
          <w:szCs w:val="24"/>
        </w:rPr>
        <w:br/>
      </w:r>
      <w:r w:rsidRPr="003748B5">
        <w:rPr>
          <w:rFonts w:ascii="Arial" w:hAnsi="Arial" w:cs="Arial"/>
          <w:b/>
          <w:bCs/>
          <w:sz w:val="24"/>
          <w:szCs w:val="24"/>
        </w:rPr>
        <w:t xml:space="preserve">z </w:t>
      </w:r>
      <w:r w:rsidR="000536B9" w:rsidRPr="003748B5">
        <w:rPr>
          <w:rFonts w:ascii="Arial" w:hAnsi="Arial" w:cs="Arial"/>
          <w:b/>
          <w:bCs/>
          <w:sz w:val="24"/>
          <w:szCs w:val="24"/>
        </w:rPr>
        <w:t>g</w:t>
      </w:r>
      <w:r w:rsidRPr="003748B5">
        <w:rPr>
          <w:rFonts w:ascii="Arial" w:hAnsi="Arial" w:cs="Arial"/>
          <w:b/>
          <w:bCs/>
          <w:sz w:val="24"/>
          <w:szCs w:val="24"/>
        </w:rPr>
        <w:t>warancji</w:t>
      </w:r>
      <w:r w:rsidR="000536B9" w:rsidRPr="003748B5">
        <w:rPr>
          <w:rFonts w:ascii="Arial" w:hAnsi="Arial" w:cs="Arial"/>
          <w:b/>
          <w:bCs/>
          <w:sz w:val="24"/>
          <w:szCs w:val="24"/>
        </w:rPr>
        <w:t xml:space="preserve">/poręczenia </w:t>
      </w:r>
      <w:r w:rsidRPr="003748B5">
        <w:rPr>
          <w:rFonts w:ascii="Arial" w:hAnsi="Arial" w:cs="Arial"/>
          <w:b/>
          <w:bCs/>
          <w:sz w:val="24"/>
          <w:szCs w:val="24"/>
        </w:rPr>
        <w:t xml:space="preserve">wyłącznie właściwy musi być </w:t>
      </w:r>
      <w:r w:rsidR="00AB3784" w:rsidRPr="003748B5">
        <w:rPr>
          <w:rFonts w:ascii="Arial" w:hAnsi="Arial" w:cs="Arial"/>
          <w:b/>
          <w:bCs/>
          <w:sz w:val="24"/>
          <w:szCs w:val="24"/>
        </w:rPr>
        <w:t>s</w:t>
      </w:r>
      <w:r w:rsidRPr="003748B5">
        <w:rPr>
          <w:rFonts w:ascii="Arial" w:hAnsi="Arial" w:cs="Arial"/>
          <w:b/>
          <w:bCs/>
          <w:sz w:val="24"/>
          <w:szCs w:val="24"/>
        </w:rPr>
        <w:t xml:space="preserve">ąd </w:t>
      </w:r>
      <w:r w:rsidR="00AB3784" w:rsidRPr="003748B5">
        <w:rPr>
          <w:rFonts w:ascii="Arial" w:hAnsi="Arial" w:cs="Arial"/>
          <w:b/>
          <w:bCs/>
          <w:sz w:val="24"/>
          <w:szCs w:val="24"/>
        </w:rPr>
        <w:t xml:space="preserve">miejscowo </w:t>
      </w:r>
      <w:r w:rsidRPr="003748B5">
        <w:rPr>
          <w:rFonts w:ascii="Arial" w:hAnsi="Arial" w:cs="Arial"/>
          <w:b/>
          <w:bCs/>
          <w:sz w:val="24"/>
          <w:szCs w:val="24"/>
        </w:rPr>
        <w:t>właściwy dla siedziby zamawiającego.</w:t>
      </w:r>
    </w:p>
    <w:p w14:paraId="16D4AD46" w14:textId="77777777" w:rsidR="003748B5" w:rsidRDefault="00A64468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 xml:space="preserve">Jeżeli okres, na jaki ma zostać wniesione zabezpieczenie, przekracza 5 lat, zabezpieczenie w pieniądzu wnosi się na cały ten okres, a zabezpieczenie </w:t>
      </w:r>
      <w:r w:rsidR="0054653E" w:rsidRPr="003748B5">
        <w:rPr>
          <w:rFonts w:ascii="Arial" w:hAnsi="Arial" w:cs="Arial"/>
          <w:sz w:val="24"/>
          <w:szCs w:val="24"/>
        </w:rPr>
        <w:br/>
      </w:r>
      <w:r w:rsidRPr="003748B5">
        <w:rPr>
          <w:rFonts w:ascii="Arial" w:hAnsi="Arial" w:cs="Arial"/>
          <w:sz w:val="24"/>
          <w:szCs w:val="24"/>
        </w:rPr>
        <w:t>w innej formie wnosi się na okres nie krótszy niż 5 lat, z jednoczesnym zobowiązaniem się wykonawcy do przedłużenia zabezpieczenia lub wniesienia nowego zabezpieczenia na kolejne okresy.</w:t>
      </w:r>
    </w:p>
    <w:p w14:paraId="1688EEA3" w14:textId="77777777" w:rsidR="003748B5" w:rsidRDefault="00A64468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lastRenderedPageBreak/>
        <w:t>W przypadku nieprzedłużenia lub niewniesienia nowego zabezpieczenia najpóźniej na 30 dni przed upływem terminu ważności dotychczasowego zabezpieczenia wniesionego w innej formie niż pieniądz</w:t>
      </w:r>
      <w:r w:rsidR="00A37CAA" w:rsidRPr="003748B5">
        <w:rPr>
          <w:rFonts w:ascii="Arial" w:hAnsi="Arial" w:cs="Arial"/>
          <w:sz w:val="24"/>
          <w:szCs w:val="24"/>
        </w:rPr>
        <w:t>,</w:t>
      </w:r>
      <w:r w:rsidRPr="003748B5">
        <w:rPr>
          <w:rFonts w:ascii="Arial" w:hAnsi="Arial" w:cs="Arial"/>
          <w:sz w:val="24"/>
          <w:szCs w:val="24"/>
        </w:rPr>
        <w:t xml:space="preserve"> zamawiający zmienia formę na zabezpieczenie w pieniądzu, poprzez wypłatę kwoty </w:t>
      </w:r>
      <w:r w:rsidR="00A916B7" w:rsidRPr="003748B5">
        <w:rPr>
          <w:rFonts w:ascii="Arial" w:hAnsi="Arial" w:cs="Arial"/>
          <w:sz w:val="24"/>
          <w:szCs w:val="24"/>
        </w:rPr>
        <w:br/>
      </w:r>
      <w:r w:rsidRPr="003748B5">
        <w:rPr>
          <w:rFonts w:ascii="Arial" w:hAnsi="Arial" w:cs="Arial"/>
          <w:sz w:val="24"/>
          <w:szCs w:val="24"/>
        </w:rPr>
        <w:t>z</w:t>
      </w:r>
      <w:r w:rsidR="00E04B35" w:rsidRPr="003748B5">
        <w:rPr>
          <w:rFonts w:ascii="Arial" w:hAnsi="Arial" w:cs="Arial"/>
          <w:sz w:val="24"/>
          <w:szCs w:val="24"/>
        </w:rPr>
        <w:t xml:space="preserve"> </w:t>
      </w:r>
      <w:r w:rsidRPr="003748B5">
        <w:rPr>
          <w:rFonts w:ascii="Arial" w:hAnsi="Arial" w:cs="Arial"/>
          <w:sz w:val="24"/>
          <w:szCs w:val="24"/>
        </w:rPr>
        <w:t xml:space="preserve">dotychczasowego zabezpieczenia. Wypłata następuje nie później niż </w:t>
      </w:r>
      <w:r w:rsidR="0054653E" w:rsidRPr="003748B5">
        <w:rPr>
          <w:rFonts w:ascii="Arial" w:hAnsi="Arial" w:cs="Arial"/>
          <w:sz w:val="24"/>
          <w:szCs w:val="24"/>
        </w:rPr>
        <w:br/>
      </w:r>
      <w:r w:rsidRPr="003748B5">
        <w:rPr>
          <w:rFonts w:ascii="Arial" w:hAnsi="Arial" w:cs="Arial"/>
          <w:sz w:val="24"/>
          <w:szCs w:val="24"/>
        </w:rPr>
        <w:t>w ostatnim dniu ważności dotychczasowego zabezpieczenia.</w:t>
      </w:r>
    </w:p>
    <w:p w14:paraId="27FD7714" w14:textId="77777777" w:rsidR="003748B5" w:rsidRDefault="00DD5C9C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>Zamawiający zwróci kwotę stanowiącą 70% zabezpieczenia w terminie 30 dni od dnia wykonania zamówienia i uznania przez zamawiającego za należycie wykonane.</w:t>
      </w:r>
    </w:p>
    <w:p w14:paraId="4A094F7B" w14:textId="77777777" w:rsidR="003748B5" w:rsidRDefault="00DD5C9C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 xml:space="preserve">Kwotę stanowiącą 30% wysokości zabezpieczenia </w:t>
      </w:r>
      <w:r w:rsidR="00444E82" w:rsidRPr="003748B5">
        <w:rPr>
          <w:rFonts w:ascii="Arial" w:hAnsi="Arial" w:cs="Arial"/>
          <w:sz w:val="24"/>
          <w:szCs w:val="24"/>
        </w:rPr>
        <w:t>z</w:t>
      </w:r>
      <w:r w:rsidRPr="003748B5">
        <w:rPr>
          <w:rFonts w:ascii="Arial" w:hAnsi="Arial" w:cs="Arial"/>
          <w:sz w:val="24"/>
          <w:szCs w:val="24"/>
        </w:rPr>
        <w:t>amawiający pozostawi na zabezpieczenie roszczeń z tytułu rękojmi za wady.</w:t>
      </w:r>
    </w:p>
    <w:p w14:paraId="3B9FFCEF" w14:textId="0440EE79" w:rsidR="00DD5C9C" w:rsidRPr="003748B5" w:rsidRDefault="00DD5C9C" w:rsidP="003748B5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 xml:space="preserve">Kwota, o której mowa powyżej </w:t>
      </w:r>
      <w:r w:rsidR="003120CF" w:rsidRPr="003748B5">
        <w:rPr>
          <w:rFonts w:ascii="Arial" w:hAnsi="Arial" w:cs="Arial"/>
          <w:sz w:val="24"/>
          <w:szCs w:val="24"/>
        </w:rPr>
        <w:t xml:space="preserve"> w pkt </w:t>
      </w:r>
      <w:r w:rsidR="00E06D35" w:rsidRPr="003748B5">
        <w:rPr>
          <w:rFonts w:ascii="Arial" w:hAnsi="Arial" w:cs="Arial"/>
          <w:sz w:val="24"/>
          <w:szCs w:val="24"/>
        </w:rPr>
        <w:t>1</w:t>
      </w:r>
      <w:r w:rsidR="00B56CAD" w:rsidRPr="003748B5">
        <w:rPr>
          <w:rFonts w:ascii="Arial" w:hAnsi="Arial" w:cs="Arial"/>
          <w:sz w:val="24"/>
          <w:szCs w:val="24"/>
        </w:rPr>
        <w:t>7</w:t>
      </w:r>
      <w:r w:rsidR="00A916B7" w:rsidRPr="003748B5">
        <w:rPr>
          <w:rFonts w:ascii="Arial" w:hAnsi="Arial" w:cs="Arial"/>
          <w:sz w:val="24"/>
          <w:szCs w:val="24"/>
        </w:rPr>
        <w:t>.</w:t>
      </w:r>
      <w:r w:rsidR="003120CF" w:rsidRPr="003748B5">
        <w:rPr>
          <w:rFonts w:ascii="Arial" w:hAnsi="Arial" w:cs="Arial"/>
          <w:sz w:val="24"/>
          <w:szCs w:val="24"/>
        </w:rPr>
        <w:t xml:space="preserve"> </w:t>
      </w:r>
      <w:r w:rsidRPr="003748B5">
        <w:rPr>
          <w:rFonts w:ascii="Arial" w:hAnsi="Arial" w:cs="Arial"/>
          <w:sz w:val="24"/>
          <w:szCs w:val="24"/>
        </w:rPr>
        <w:t xml:space="preserve">zostanie zwrócona nie później niż </w:t>
      </w:r>
      <w:r w:rsidR="0054653E" w:rsidRPr="003748B5">
        <w:rPr>
          <w:rFonts w:ascii="Arial" w:hAnsi="Arial" w:cs="Arial"/>
          <w:sz w:val="24"/>
          <w:szCs w:val="24"/>
        </w:rPr>
        <w:br/>
      </w:r>
      <w:r w:rsidRPr="003748B5">
        <w:rPr>
          <w:rFonts w:ascii="Arial" w:hAnsi="Arial" w:cs="Arial"/>
          <w:sz w:val="24"/>
          <w:szCs w:val="24"/>
        </w:rPr>
        <w:t xml:space="preserve">w 15. dniu po upływie okresu rękojmi za wady. </w:t>
      </w:r>
    </w:p>
    <w:p w14:paraId="0D96192F" w14:textId="77777777" w:rsidR="00502B23" w:rsidRPr="005D45D4" w:rsidRDefault="00502B23" w:rsidP="00242236">
      <w:pPr>
        <w:pStyle w:val="Nagwek2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8810F6" w14:textId="77777777" w:rsidR="00AB60C3" w:rsidRPr="00E61150" w:rsidRDefault="00AB60C3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Dział XX</w:t>
      </w:r>
    </w:p>
    <w:p w14:paraId="0AA4AEF7" w14:textId="340174EC" w:rsidR="00AB60C3" w:rsidRPr="000742F1" w:rsidRDefault="00AB60C3" w:rsidP="000742F1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Pozostałe informacje dotyczące postępowania</w:t>
      </w:r>
    </w:p>
    <w:p w14:paraId="40AA87C4" w14:textId="77777777" w:rsidR="003748B5" w:rsidRPr="003748B5" w:rsidRDefault="006634E6" w:rsidP="003748B5">
      <w:pPr>
        <w:pStyle w:val="Akapitzlist"/>
        <w:numPr>
          <w:ilvl w:val="0"/>
          <w:numId w:val="36"/>
        </w:numPr>
        <w:spacing w:line="276" w:lineRule="auto"/>
        <w:ind w:left="357" w:hanging="357"/>
      </w:pPr>
      <w:r w:rsidRPr="00DB3914">
        <w:rPr>
          <w:rFonts w:ascii="Arial" w:hAnsi="Arial" w:cs="Arial"/>
          <w:sz w:val="24"/>
          <w:szCs w:val="24"/>
          <w:shd w:val="clear" w:color="auto" w:fill="FFFFFF"/>
        </w:rPr>
        <w:t>Zamawiający nie dopuszcza i nie wymaga składania ofert wariantowych.</w:t>
      </w:r>
    </w:p>
    <w:p w14:paraId="70445AA9" w14:textId="77777777" w:rsidR="003748B5" w:rsidRPr="003748B5" w:rsidRDefault="006634E6" w:rsidP="003748B5">
      <w:pPr>
        <w:pStyle w:val="Akapitzlist"/>
        <w:numPr>
          <w:ilvl w:val="0"/>
          <w:numId w:val="36"/>
        </w:numPr>
        <w:spacing w:line="276" w:lineRule="auto"/>
        <w:ind w:left="357" w:hanging="357"/>
      </w:pPr>
      <w:r w:rsidRPr="003748B5">
        <w:rPr>
          <w:rFonts w:ascii="Arial" w:hAnsi="Arial" w:cs="Arial"/>
          <w:sz w:val="24"/>
          <w:szCs w:val="24"/>
        </w:rPr>
        <w:t xml:space="preserve">Zamawiający nie przewiduje udzielenia zamówienia, o którym mowa w art. 214 ust. 1 pkt 7) </w:t>
      </w:r>
      <w:proofErr w:type="spellStart"/>
      <w:r w:rsidRPr="003748B5">
        <w:rPr>
          <w:rFonts w:ascii="Arial" w:hAnsi="Arial" w:cs="Arial"/>
          <w:sz w:val="24"/>
          <w:szCs w:val="24"/>
        </w:rPr>
        <w:t>Pzp</w:t>
      </w:r>
      <w:proofErr w:type="spellEnd"/>
      <w:r w:rsidRPr="003748B5">
        <w:rPr>
          <w:rFonts w:ascii="Arial" w:hAnsi="Arial" w:cs="Arial"/>
          <w:sz w:val="24"/>
          <w:szCs w:val="24"/>
        </w:rPr>
        <w:t>.</w:t>
      </w:r>
    </w:p>
    <w:p w14:paraId="7F9DF871" w14:textId="77777777" w:rsidR="003748B5" w:rsidRPr="003748B5" w:rsidRDefault="006634E6" w:rsidP="003748B5">
      <w:pPr>
        <w:pStyle w:val="Akapitzlist"/>
        <w:numPr>
          <w:ilvl w:val="0"/>
          <w:numId w:val="36"/>
        </w:numPr>
        <w:spacing w:line="276" w:lineRule="auto"/>
        <w:ind w:left="357" w:hanging="357"/>
      </w:pPr>
      <w:r w:rsidRPr="003748B5">
        <w:rPr>
          <w:rFonts w:ascii="Arial" w:hAnsi="Arial" w:cs="Arial"/>
          <w:sz w:val="24"/>
          <w:szCs w:val="24"/>
        </w:rPr>
        <w:t xml:space="preserve">Zamawiający nie wymaga przeprowadzenia przez wykonawcę obowiązkowej wizji lokalnej lub sprawdzenia przez niego dokumentów niezbędnych do realizacji zamówienia, o których mowa w art. 131 ust. 2 </w:t>
      </w:r>
      <w:proofErr w:type="spellStart"/>
      <w:r w:rsidRPr="003748B5">
        <w:rPr>
          <w:rFonts w:ascii="Arial" w:hAnsi="Arial" w:cs="Arial"/>
          <w:sz w:val="24"/>
          <w:szCs w:val="24"/>
        </w:rPr>
        <w:t>Pzp</w:t>
      </w:r>
      <w:proofErr w:type="spellEnd"/>
      <w:r w:rsidRPr="003748B5">
        <w:rPr>
          <w:rFonts w:ascii="Arial" w:hAnsi="Arial" w:cs="Arial"/>
          <w:sz w:val="24"/>
          <w:szCs w:val="24"/>
        </w:rPr>
        <w:t>.</w:t>
      </w:r>
    </w:p>
    <w:p w14:paraId="27D06012" w14:textId="77777777" w:rsidR="003748B5" w:rsidRPr="003748B5" w:rsidRDefault="006634E6" w:rsidP="003748B5">
      <w:pPr>
        <w:pStyle w:val="Akapitzlist"/>
        <w:numPr>
          <w:ilvl w:val="0"/>
          <w:numId w:val="36"/>
        </w:numPr>
        <w:spacing w:line="276" w:lineRule="auto"/>
        <w:ind w:left="357" w:hanging="357"/>
      </w:pPr>
      <w:r w:rsidRPr="003748B5">
        <w:rPr>
          <w:rFonts w:ascii="Arial" w:hAnsi="Arial" w:cs="Arial"/>
          <w:sz w:val="24"/>
          <w:szCs w:val="24"/>
        </w:rPr>
        <w:t>Koszty udziału w postępowaniu, a w szczególności koszty sporządzenia oferty, pokrywa wykonawca. Zamawiający nie przewiduje zwrotu kosztów udziału w postępowaniu.</w:t>
      </w:r>
    </w:p>
    <w:p w14:paraId="6495E746" w14:textId="77777777" w:rsidR="003748B5" w:rsidRPr="003748B5" w:rsidRDefault="006634E6" w:rsidP="003748B5">
      <w:pPr>
        <w:pStyle w:val="Akapitzlist"/>
        <w:numPr>
          <w:ilvl w:val="0"/>
          <w:numId w:val="36"/>
        </w:numPr>
        <w:spacing w:line="276" w:lineRule="auto"/>
        <w:ind w:left="357" w:hanging="357"/>
      </w:pPr>
      <w:r w:rsidRPr="003748B5">
        <w:rPr>
          <w:rFonts w:ascii="Arial" w:hAnsi="Arial" w:cs="Arial"/>
          <w:sz w:val="24"/>
          <w:szCs w:val="24"/>
        </w:rPr>
        <w:t>Przedmiotowe postępowanie nie jest prowadzone w celu zawarcia umowy ramowej.</w:t>
      </w:r>
    </w:p>
    <w:p w14:paraId="1DE26CE2" w14:textId="77777777" w:rsidR="003748B5" w:rsidRPr="003748B5" w:rsidRDefault="006634E6" w:rsidP="003748B5">
      <w:pPr>
        <w:pStyle w:val="Akapitzlist"/>
        <w:numPr>
          <w:ilvl w:val="0"/>
          <w:numId w:val="36"/>
        </w:numPr>
        <w:spacing w:line="276" w:lineRule="auto"/>
        <w:ind w:left="357" w:hanging="357"/>
      </w:pPr>
      <w:r w:rsidRPr="003748B5">
        <w:rPr>
          <w:rFonts w:ascii="Arial" w:hAnsi="Arial" w:cs="Arial"/>
          <w:sz w:val="24"/>
          <w:szCs w:val="24"/>
        </w:rPr>
        <w:t>Zamawiający nie przewiduje aukcji elektronicznej.</w:t>
      </w:r>
    </w:p>
    <w:p w14:paraId="77FBB1C4" w14:textId="77777777" w:rsidR="003748B5" w:rsidRPr="003748B5" w:rsidRDefault="006634E6" w:rsidP="003748B5">
      <w:pPr>
        <w:pStyle w:val="Akapitzlist"/>
        <w:numPr>
          <w:ilvl w:val="0"/>
          <w:numId w:val="36"/>
        </w:numPr>
        <w:spacing w:line="276" w:lineRule="auto"/>
        <w:ind w:left="357" w:hanging="357"/>
      </w:pPr>
      <w:r w:rsidRPr="003748B5">
        <w:rPr>
          <w:rFonts w:ascii="Arial" w:hAnsi="Arial" w:cs="Arial"/>
          <w:sz w:val="24"/>
          <w:szCs w:val="24"/>
        </w:rPr>
        <w:t xml:space="preserve">Zamawiający nie przewiduje składania ofert w postaci katalogów elektronicznych lub dołączania katalogów elektronicznych do oferty. </w:t>
      </w:r>
    </w:p>
    <w:p w14:paraId="7B502F61" w14:textId="77777777" w:rsidR="003748B5" w:rsidRPr="003748B5" w:rsidRDefault="006634E6" w:rsidP="003748B5">
      <w:pPr>
        <w:pStyle w:val="Akapitzlist"/>
        <w:numPr>
          <w:ilvl w:val="0"/>
          <w:numId w:val="36"/>
        </w:numPr>
        <w:spacing w:line="276" w:lineRule="auto"/>
        <w:ind w:left="357" w:hanging="357"/>
      </w:pPr>
      <w:r w:rsidRPr="003748B5">
        <w:rPr>
          <w:rFonts w:ascii="Arial" w:hAnsi="Arial" w:cs="Arial"/>
          <w:sz w:val="24"/>
          <w:szCs w:val="24"/>
        </w:rPr>
        <w:t xml:space="preserve">Zamawiający nie zastrzega możliwości ubiegania się o udzielenia zamówienia wyłącznie przez wykonawców, o których mowa  w art. 94 </w:t>
      </w:r>
      <w:proofErr w:type="spellStart"/>
      <w:r w:rsidRPr="003748B5">
        <w:rPr>
          <w:rFonts w:ascii="Arial" w:hAnsi="Arial" w:cs="Arial"/>
          <w:sz w:val="24"/>
          <w:szCs w:val="24"/>
        </w:rPr>
        <w:t>Pzp</w:t>
      </w:r>
      <w:proofErr w:type="spellEnd"/>
      <w:r w:rsidRPr="003748B5">
        <w:rPr>
          <w:rFonts w:ascii="Arial" w:hAnsi="Arial" w:cs="Arial"/>
          <w:sz w:val="24"/>
          <w:szCs w:val="24"/>
        </w:rPr>
        <w:t>.</w:t>
      </w:r>
    </w:p>
    <w:p w14:paraId="7B3B7A0E" w14:textId="77777777" w:rsidR="003748B5" w:rsidRPr="003748B5" w:rsidRDefault="006634E6" w:rsidP="003748B5">
      <w:pPr>
        <w:pStyle w:val="Akapitzlist"/>
        <w:numPr>
          <w:ilvl w:val="0"/>
          <w:numId w:val="36"/>
        </w:numPr>
        <w:spacing w:line="276" w:lineRule="auto"/>
        <w:ind w:left="357" w:hanging="357"/>
      </w:pPr>
      <w:r w:rsidRPr="003748B5">
        <w:rPr>
          <w:rFonts w:ascii="Arial" w:hAnsi="Arial" w:cs="Arial"/>
          <w:sz w:val="24"/>
          <w:szCs w:val="24"/>
        </w:rPr>
        <w:t xml:space="preserve">Zamawiający nie przewiduje wymagań, o których mowa w art. 96 ust. 2 pkt 2) </w:t>
      </w:r>
      <w:proofErr w:type="spellStart"/>
      <w:r w:rsidRPr="003748B5">
        <w:rPr>
          <w:rFonts w:ascii="Arial" w:hAnsi="Arial" w:cs="Arial"/>
          <w:sz w:val="24"/>
          <w:szCs w:val="24"/>
        </w:rPr>
        <w:t>Pzp</w:t>
      </w:r>
      <w:proofErr w:type="spellEnd"/>
      <w:r w:rsidRPr="003748B5">
        <w:rPr>
          <w:rFonts w:ascii="Arial" w:hAnsi="Arial" w:cs="Arial"/>
          <w:sz w:val="24"/>
          <w:szCs w:val="24"/>
        </w:rPr>
        <w:t>.</w:t>
      </w:r>
      <w:bookmarkStart w:id="19" w:name="_Hlk104964731"/>
    </w:p>
    <w:p w14:paraId="49179907" w14:textId="56660C8E" w:rsidR="006634E6" w:rsidRPr="002549F0" w:rsidRDefault="006634E6" w:rsidP="002549F0">
      <w:pPr>
        <w:pStyle w:val="Akapitzlist"/>
        <w:numPr>
          <w:ilvl w:val="0"/>
          <w:numId w:val="36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3748B5">
        <w:rPr>
          <w:rFonts w:ascii="Arial" w:hAnsi="Arial" w:cs="Arial"/>
          <w:sz w:val="24"/>
          <w:szCs w:val="24"/>
        </w:rPr>
        <w:t xml:space="preserve">Zamawiający na podstawie art. 95 </w:t>
      </w:r>
      <w:proofErr w:type="spellStart"/>
      <w:r w:rsidRPr="003748B5">
        <w:rPr>
          <w:rFonts w:ascii="Arial" w:hAnsi="Arial" w:cs="Arial"/>
          <w:sz w:val="24"/>
          <w:szCs w:val="24"/>
        </w:rPr>
        <w:t>Pzp</w:t>
      </w:r>
      <w:proofErr w:type="spellEnd"/>
      <w:r w:rsidRPr="003748B5">
        <w:rPr>
          <w:rFonts w:ascii="Arial" w:hAnsi="Arial" w:cs="Arial"/>
          <w:sz w:val="24"/>
          <w:szCs w:val="24"/>
        </w:rPr>
        <w:t xml:space="preserve"> wymaga zatrudnienia przez wykonawcę lub podwykonawcę na podstawie stosunku pracy, osób</w:t>
      </w:r>
      <w:r w:rsidR="002549F0">
        <w:rPr>
          <w:rFonts w:ascii="Arial" w:hAnsi="Arial" w:cs="Arial"/>
          <w:sz w:val="24"/>
          <w:szCs w:val="24"/>
        </w:rPr>
        <w:t>, które</w:t>
      </w:r>
      <w:r w:rsidRPr="003748B5">
        <w:rPr>
          <w:rFonts w:ascii="Arial" w:hAnsi="Arial" w:cs="Arial"/>
          <w:sz w:val="24"/>
          <w:szCs w:val="24"/>
        </w:rPr>
        <w:t xml:space="preserve"> </w:t>
      </w:r>
      <w:r w:rsidR="002549F0">
        <w:rPr>
          <w:rFonts w:ascii="Arial" w:hAnsi="Arial" w:cs="Arial"/>
          <w:sz w:val="24"/>
          <w:szCs w:val="24"/>
        </w:rPr>
        <w:t xml:space="preserve">wykonują  </w:t>
      </w:r>
      <w:r w:rsidRPr="003748B5">
        <w:rPr>
          <w:rFonts w:ascii="Arial" w:hAnsi="Arial" w:cs="Arial"/>
          <w:sz w:val="24"/>
          <w:szCs w:val="24"/>
        </w:rPr>
        <w:t xml:space="preserve">czynności </w:t>
      </w:r>
      <w:r w:rsidR="002549F0" w:rsidRPr="002549F0">
        <w:rPr>
          <w:rFonts w:ascii="Arial" w:hAnsi="Arial" w:cs="Arial"/>
          <w:sz w:val="24"/>
          <w:szCs w:val="24"/>
        </w:rPr>
        <w:t xml:space="preserve">polegające na bezpośrednim (fizycznym) wykonywaniu robót budowlanych opisanych lub wynikających z całości specyfikacji zamówienia </w:t>
      </w:r>
      <w:r w:rsidR="002549F0">
        <w:rPr>
          <w:rFonts w:ascii="Arial" w:hAnsi="Arial" w:cs="Arial"/>
          <w:sz w:val="24"/>
          <w:szCs w:val="24"/>
        </w:rPr>
        <w:br/>
      </w:r>
      <w:r w:rsidR="002549F0" w:rsidRPr="002549F0">
        <w:rPr>
          <w:rFonts w:ascii="Arial" w:hAnsi="Arial" w:cs="Arial"/>
          <w:sz w:val="24"/>
          <w:szCs w:val="24"/>
        </w:rPr>
        <w:t xml:space="preserve">i przedmiaru robót </w:t>
      </w:r>
      <w:r w:rsidR="002549F0">
        <w:rPr>
          <w:rFonts w:ascii="Arial" w:hAnsi="Arial" w:cs="Arial"/>
          <w:sz w:val="24"/>
          <w:szCs w:val="24"/>
        </w:rPr>
        <w:t xml:space="preserve">czyli </w:t>
      </w:r>
      <w:r w:rsidRPr="00DB3914">
        <w:rPr>
          <w:rFonts w:ascii="Arial" w:hAnsi="Arial" w:cs="Arial"/>
          <w:sz w:val="24"/>
          <w:szCs w:val="24"/>
        </w:rPr>
        <w:t xml:space="preserve">tzw. pracowników fizycznych. </w:t>
      </w:r>
      <w:r w:rsidRPr="002549F0">
        <w:rPr>
          <w:rFonts w:ascii="Arial" w:hAnsi="Arial" w:cs="Arial"/>
          <w:sz w:val="24"/>
          <w:szCs w:val="24"/>
        </w:rPr>
        <w:t>Wykonawca zobowiązuje się, że pracownicy wykonujący czynności wymienione powyżej, będą zatrudnieni na umowę o pracę w rozumieniu przepisów ustawy z 26 czerwca 1974 r. - Kodeks pracy (t. j. Dz. U z 202</w:t>
      </w:r>
      <w:r w:rsidR="007D53A2" w:rsidRPr="002549F0">
        <w:rPr>
          <w:rFonts w:ascii="Arial" w:hAnsi="Arial" w:cs="Arial"/>
          <w:sz w:val="24"/>
          <w:szCs w:val="24"/>
        </w:rPr>
        <w:t>3</w:t>
      </w:r>
      <w:r w:rsidRPr="002549F0">
        <w:rPr>
          <w:rFonts w:ascii="Arial" w:hAnsi="Arial" w:cs="Arial"/>
          <w:sz w:val="24"/>
          <w:szCs w:val="24"/>
        </w:rPr>
        <w:t xml:space="preserve"> r. poz. </w:t>
      </w:r>
      <w:r w:rsidR="007D53A2" w:rsidRPr="002549F0">
        <w:rPr>
          <w:rFonts w:ascii="Arial" w:hAnsi="Arial" w:cs="Arial"/>
          <w:sz w:val="24"/>
          <w:szCs w:val="24"/>
        </w:rPr>
        <w:t>1465</w:t>
      </w:r>
      <w:r w:rsidR="00AA28BA" w:rsidRPr="002549F0">
        <w:rPr>
          <w:rFonts w:ascii="Arial" w:hAnsi="Arial" w:cs="Arial"/>
          <w:sz w:val="24"/>
          <w:szCs w:val="24"/>
        </w:rPr>
        <w:t xml:space="preserve"> ze zm.</w:t>
      </w:r>
      <w:r w:rsidRPr="002549F0">
        <w:rPr>
          <w:rFonts w:ascii="Arial" w:hAnsi="Arial" w:cs="Arial"/>
          <w:sz w:val="24"/>
          <w:szCs w:val="24"/>
        </w:rPr>
        <w:t xml:space="preserve">). </w:t>
      </w:r>
    </w:p>
    <w:bookmarkEnd w:id="19"/>
    <w:p w14:paraId="295677CA" w14:textId="32C39A58" w:rsidR="006634E6" w:rsidRPr="00DB3914" w:rsidRDefault="006634E6" w:rsidP="00242236">
      <w:pPr>
        <w:pStyle w:val="Akapitzlist"/>
        <w:numPr>
          <w:ilvl w:val="1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DB3914">
        <w:rPr>
          <w:rFonts w:ascii="Arial" w:hAnsi="Arial" w:cs="Arial"/>
          <w:sz w:val="24"/>
          <w:szCs w:val="24"/>
        </w:rPr>
        <w:t xml:space="preserve">Ilość pracowników niezbędnych do wykonania przedmiotu zamówienia określa wykonawca uwzględniając termin wykonania oraz </w:t>
      </w:r>
      <w:r w:rsidR="002549F0">
        <w:rPr>
          <w:rFonts w:ascii="Arial" w:hAnsi="Arial" w:cs="Arial"/>
          <w:sz w:val="24"/>
          <w:szCs w:val="24"/>
        </w:rPr>
        <w:t xml:space="preserve">zakres realizacji </w:t>
      </w:r>
      <w:r w:rsidR="002549F0">
        <w:rPr>
          <w:rFonts w:ascii="Arial" w:hAnsi="Arial" w:cs="Arial"/>
          <w:sz w:val="24"/>
          <w:szCs w:val="24"/>
        </w:rPr>
        <w:lastRenderedPageBreak/>
        <w:t>zadania</w:t>
      </w:r>
      <w:r w:rsidRPr="00DB3914">
        <w:rPr>
          <w:rFonts w:ascii="Arial" w:hAnsi="Arial" w:cs="Arial"/>
          <w:sz w:val="24"/>
          <w:szCs w:val="24"/>
        </w:rPr>
        <w:t xml:space="preserve">. Wykonawca na każdym etapie realizacji umowy jest uprawniony do wprowadzenia dodatkowych pracowników lub wymiany tych zgłoszonych w złożonym oświadczeniu. Do pracowników podwykonawców zapisy o  pracownikach zatrudnionych na umowę o pracę do realizacji przedmiotu zamówienia stosuje się odpowiednio. Sposób dokumentowania zatrudnienia ww. osób, uprawnienia zamawiającego </w:t>
      </w:r>
      <w:r w:rsidRPr="00DB3914">
        <w:rPr>
          <w:rFonts w:ascii="Arial" w:hAnsi="Arial" w:cs="Arial"/>
          <w:sz w:val="24"/>
          <w:szCs w:val="24"/>
        </w:rPr>
        <w:br/>
        <w:t xml:space="preserve">w zakresie kontroli spełniania przez wykonawcę powyższych wymagań oraz sankcje z tytułu niespełnienia tych wymagań określa projekt umowy stanowiący załącznik nr </w:t>
      </w:r>
      <w:r>
        <w:rPr>
          <w:rFonts w:ascii="Arial" w:hAnsi="Arial" w:cs="Arial"/>
          <w:sz w:val="24"/>
          <w:szCs w:val="24"/>
        </w:rPr>
        <w:t>5</w:t>
      </w:r>
      <w:r w:rsidRPr="00DB3914">
        <w:rPr>
          <w:rFonts w:ascii="Arial" w:hAnsi="Arial" w:cs="Arial"/>
          <w:sz w:val="24"/>
          <w:szCs w:val="24"/>
        </w:rPr>
        <w:t xml:space="preserve"> do SWZ.</w:t>
      </w:r>
    </w:p>
    <w:p w14:paraId="753E367A" w14:textId="0524A7B3" w:rsidR="006634E6" w:rsidRPr="00412226" w:rsidRDefault="006634E6" w:rsidP="003748B5">
      <w:pPr>
        <w:pStyle w:val="Akapitzlist"/>
        <w:numPr>
          <w:ilvl w:val="0"/>
          <w:numId w:val="36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DB3914">
        <w:rPr>
          <w:rFonts w:ascii="Arial" w:hAnsi="Arial" w:cs="Arial"/>
          <w:sz w:val="24"/>
          <w:szCs w:val="24"/>
        </w:rPr>
        <w:t xml:space="preserve">Zamawiający wymaga złożenia </w:t>
      </w:r>
      <w:r w:rsidRPr="00F74776">
        <w:rPr>
          <w:rFonts w:ascii="Arial" w:hAnsi="Arial" w:cs="Arial"/>
          <w:sz w:val="24"/>
          <w:szCs w:val="24"/>
        </w:rPr>
        <w:t xml:space="preserve">w terminie 7 dni </w:t>
      </w:r>
      <w:r w:rsidR="002549F0">
        <w:rPr>
          <w:rFonts w:ascii="Arial" w:hAnsi="Arial" w:cs="Arial"/>
          <w:sz w:val="24"/>
          <w:szCs w:val="24"/>
          <w:shd w:val="clear" w:color="auto" w:fill="FFFFFF"/>
        </w:rPr>
        <w:t xml:space="preserve">od dnia podpisania umowy </w:t>
      </w:r>
      <w:r w:rsidRPr="00F74776">
        <w:rPr>
          <w:rFonts w:ascii="Arial" w:hAnsi="Arial" w:cs="Arial"/>
          <w:sz w:val="24"/>
          <w:szCs w:val="24"/>
        </w:rPr>
        <w:t xml:space="preserve">pisemnego </w:t>
      </w:r>
      <w:r w:rsidRPr="00412226">
        <w:rPr>
          <w:rFonts w:ascii="Arial" w:hAnsi="Arial" w:cs="Arial"/>
          <w:sz w:val="24"/>
          <w:szCs w:val="24"/>
        </w:rPr>
        <w:t xml:space="preserve">oświadczenia wykonawcy lub podwykonawcy potwierdzającego, że pracownicy wykonawcy lub podwykonawcy są zatrudnieni na podstawie umowy </w:t>
      </w:r>
      <w:r w:rsidR="002549F0">
        <w:rPr>
          <w:rFonts w:ascii="Arial" w:hAnsi="Arial" w:cs="Arial"/>
          <w:sz w:val="24"/>
          <w:szCs w:val="24"/>
        </w:rPr>
        <w:br/>
      </w:r>
      <w:r w:rsidRPr="00412226">
        <w:rPr>
          <w:rFonts w:ascii="Arial" w:hAnsi="Arial" w:cs="Arial"/>
          <w:sz w:val="24"/>
          <w:szCs w:val="24"/>
        </w:rPr>
        <w:t xml:space="preserve">o pracę z uwzględnieniem minimalnego wynagrodzenia za pracę albo minimalnej stawki godzinowej, ustalonej na podstawie przepisów ustawy z dnia 10 października 2020 r. o minimalnym wynagrodzeniu za pracę (t. j. Dz. U. z 2020 r. poz. 2207). Oświadczenie to powinno zawierać informacje, w tym dane osobowe, niezbędne do weryfikacji zatrudnienia na podstawie umowy o pracę, </w:t>
      </w:r>
      <w:r w:rsidR="003C7925">
        <w:rPr>
          <w:rFonts w:ascii="Arial" w:hAnsi="Arial" w:cs="Arial"/>
          <w:sz w:val="24"/>
          <w:szCs w:val="24"/>
        </w:rPr>
        <w:br/>
      </w:r>
      <w:r w:rsidRPr="00412226">
        <w:rPr>
          <w:rFonts w:ascii="Arial" w:hAnsi="Arial" w:cs="Arial"/>
          <w:sz w:val="24"/>
          <w:szCs w:val="24"/>
        </w:rPr>
        <w:t xml:space="preserve">w szczególności: imię i nazwisko zatrudnionego pracownika, datę zawarcia umowy o pracę, rodzaj umowy o pracę i zakres obowiązków. </w:t>
      </w:r>
    </w:p>
    <w:p w14:paraId="07594AC6" w14:textId="77777777" w:rsidR="00B901A5" w:rsidRPr="005D45D4" w:rsidRDefault="00B901A5" w:rsidP="00242236">
      <w:pPr>
        <w:spacing w:after="0" w:line="276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620E7E" w14:textId="027698FD" w:rsidR="00954C34" w:rsidRPr="00E61150" w:rsidRDefault="00954C34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Dział XXI</w:t>
      </w:r>
    </w:p>
    <w:p w14:paraId="70FE519C" w14:textId="1CD5E073" w:rsidR="00954C34" w:rsidRPr="00E61150" w:rsidRDefault="00954C34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Unieważnienie postępowania</w:t>
      </w:r>
    </w:p>
    <w:p w14:paraId="678DCA93" w14:textId="0959DD14" w:rsidR="00954C34" w:rsidRPr="005D45D4" w:rsidRDefault="00954C34" w:rsidP="003748B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Zamawiający unieważni postępowanie oraz powiadomi wykonawców, zgodnie </w:t>
      </w:r>
      <w:r w:rsidR="0054653E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z zapisami,</w:t>
      </w:r>
      <w:r w:rsidR="00E04B35" w:rsidRPr="005D45D4">
        <w:rPr>
          <w:rFonts w:ascii="Arial" w:hAnsi="Arial" w:cs="Arial"/>
          <w:sz w:val="24"/>
          <w:szCs w:val="24"/>
        </w:rPr>
        <w:t xml:space="preserve"> </w:t>
      </w:r>
      <w:r w:rsidR="00A37CAA" w:rsidRPr="005D45D4">
        <w:rPr>
          <w:rFonts w:ascii="Arial" w:hAnsi="Arial" w:cs="Arial"/>
          <w:sz w:val="24"/>
          <w:szCs w:val="24"/>
        </w:rPr>
        <w:t xml:space="preserve">zawartymi </w:t>
      </w:r>
      <w:r w:rsidRPr="005D45D4">
        <w:rPr>
          <w:rFonts w:ascii="Arial" w:hAnsi="Arial" w:cs="Arial"/>
          <w:sz w:val="24"/>
          <w:szCs w:val="24"/>
        </w:rPr>
        <w:t xml:space="preserve">w art. </w:t>
      </w:r>
      <w:r w:rsidR="00D113D4" w:rsidRPr="005D45D4">
        <w:rPr>
          <w:rFonts w:ascii="Arial" w:hAnsi="Arial" w:cs="Arial"/>
          <w:sz w:val="24"/>
          <w:szCs w:val="24"/>
        </w:rPr>
        <w:t>255 - 256, 258 - 262.</w:t>
      </w:r>
    </w:p>
    <w:p w14:paraId="7D50B3C2" w14:textId="77777777" w:rsidR="00A37CAA" w:rsidRPr="00E61150" w:rsidRDefault="00A37CAA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</w:p>
    <w:p w14:paraId="200980B0" w14:textId="483A3D5B" w:rsidR="00AB60C3" w:rsidRPr="00E61150" w:rsidRDefault="00AB60C3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Dział XXI</w:t>
      </w:r>
      <w:r w:rsidR="00954C34" w:rsidRPr="00E61150">
        <w:rPr>
          <w:rFonts w:ascii="Arial" w:hAnsi="Arial" w:cs="Arial"/>
          <w:sz w:val="24"/>
          <w:szCs w:val="24"/>
        </w:rPr>
        <w:t>I</w:t>
      </w:r>
    </w:p>
    <w:p w14:paraId="7004DBF4" w14:textId="5744D4B1" w:rsidR="00AB60C3" w:rsidRPr="00F63E3F" w:rsidRDefault="00AB60C3" w:rsidP="00F63E3F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Pouczenie o środkach ochrony prawnej przysługujących wykonawcy</w:t>
      </w:r>
    </w:p>
    <w:p w14:paraId="057711C3" w14:textId="77777777" w:rsidR="00AB60C3" w:rsidRPr="005D45D4" w:rsidRDefault="00AB60C3" w:rsidP="00F63E3F">
      <w:pPr>
        <w:numPr>
          <w:ilvl w:val="0"/>
          <w:numId w:val="13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Zasady, terminy oraz sposób korzystania ze środków ochrony prawnej szczegółowo regulują przepisy Działu IX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F10B87" w14:textId="3003B30F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przysługują wykonawcy oraz innemu podmiotowi, jeżeli ma lub miał interes w uzyskaniu zamówienia oraz poniósł lub może ponieść szkodę </w:t>
      </w:r>
      <w:r w:rsidR="003C792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wyniku naruszenia przez zamawiającego przepisów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15421E6" w14:textId="75DA4EFB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wobec ogłoszenia wszczynającego postępowanie </w:t>
      </w:r>
      <w:r w:rsidR="00267F80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o udzielenie zamówienia oraz dokumentów zamówienia przysługują również organizacjom wpisanym na listę, o której mowa w art. 469 pkt 15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, oraz Rzecznikowi Małych i Średnich Przedsiębiorców.</w:t>
      </w:r>
    </w:p>
    <w:p w14:paraId="63A51E96" w14:textId="77777777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50935CDF" w14:textId="5314F063" w:rsidR="00AB60C3" w:rsidRPr="005D45D4" w:rsidRDefault="00AB60C3" w:rsidP="00242236">
      <w:pPr>
        <w:numPr>
          <w:ilvl w:val="1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niezgodną z przepisami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czynność zamawiającego, podjętą </w:t>
      </w:r>
      <w:r w:rsidR="00267F80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 postępowaniu o udzielenie zamówienia, w tym na projektowane postanowienie umowy,</w:t>
      </w:r>
    </w:p>
    <w:p w14:paraId="405EC4EF" w14:textId="3FED9E17" w:rsidR="00AB60C3" w:rsidRPr="005D45D4" w:rsidRDefault="00AB60C3" w:rsidP="00242236">
      <w:pPr>
        <w:numPr>
          <w:ilvl w:val="1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zaniechanie czynności w postępowaniu o udzielenie zamówienia, do której zamawiający był obowiązany na podstawie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EB5CA36" w14:textId="77777777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Odwołanie wnosi się do Prezesa Izby.</w:t>
      </w:r>
    </w:p>
    <w:p w14:paraId="6F1B34BC" w14:textId="77777777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1C2F634" w14:textId="780E26EB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2F6BDD91" w14:textId="0E4A03F4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w terminie 5 dni od dnia przekazania informacji o czynności </w:t>
      </w:r>
      <w:r w:rsidR="00444E82" w:rsidRPr="005D45D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amawiającego stanowiącej podstawę jego wniesienia, jeżeli informacja została przekazana przy użyciu środków komunikacji elektronicznej.</w:t>
      </w:r>
    </w:p>
    <w:p w14:paraId="581FD1C1" w14:textId="77777777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57BEADEE" w14:textId="27A423D6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Odwołanie w przypadkach innych niż określone powyżej w pkt 8</w:t>
      </w:r>
      <w:r w:rsidR="004C0AFB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i 9</w:t>
      </w:r>
      <w:r w:rsidR="004C0AFB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wnosi się </w:t>
      </w:r>
      <w:r w:rsidR="00267F80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w terminie 5 dni od dnia, w którym powzięto lub przy zachowaniu należytej staranności można było powziąć wiadomość o okolicznościach stanowiących podstawę jego wniesienia.</w:t>
      </w:r>
    </w:p>
    <w:p w14:paraId="492374FA" w14:textId="51F80B7F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Jeżeli zamawiający nie przesłał wykonawcy zawiadomienia o wyborze najkorzystniejszej oferty odwołanie wnosi się nie później niż w terminie 15 dni od dnia zamieszczenia w Biuletynie Zamówień Publicznych ogłoszenia o wyniku postępowania.</w:t>
      </w:r>
    </w:p>
    <w:p w14:paraId="704B7BC6" w14:textId="5BF61BD2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w terminie miesiąca od dnia zawarcia umowy, jeżeli zamawiający nie zamieścił w Biuletynie Zamówień Publicznych ogłoszenia </w:t>
      </w:r>
      <w:r w:rsidR="004134EE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>o wyniku postępowania</w:t>
      </w:r>
      <w:r w:rsidR="001A0E3D" w:rsidRPr="005D45D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AD85CC8" w14:textId="42446B99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Na orzeczenie Izby oraz postanowienie Prezesa Izby, o którym mowa w art. 519 ust. 1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, stronom oraz uczestnikom postępowania odwoławczego przysługuje skarga do sądu. Skargę wnosi się do Sądu Okręgowego w Warszawie – sądu zamówień publicznych.</w:t>
      </w:r>
    </w:p>
    <w:p w14:paraId="796C3640" w14:textId="54B1AB12" w:rsidR="00AB60C3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Skargę wnosi się za pośrednictwem Prezesa Izby, w terminie 14 dni od dnia doręczenia orzeczenia Izby lub postanowienia Prezesa Izby, o którym mowa </w:t>
      </w:r>
      <w:r w:rsidR="004134EE" w:rsidRPr="005D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w art. 519 ust. 1 </w:t>
      </w:r>
      <w:proofErr w:type="spellStart"/>
      <w:r w:rsidRPr="005D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D45D4">
        <w:rPr>
          <w:rFonts w:ascii="Arial" w:eastAsia="Times New Roman" w:hAnsi="Arial" w:cs="Arial"/>
          <w:sz w:val="24"/>
          <w:szCs w:val="24"/>
          <w:lang w:eastAsia="pl-PL"/>
        </w:rPr>
        <w:t>, przesyłając jednocześnie jej odpis przeciwnikowi skargi.</w:t>
      </w:r>
      <w:r w:rsidR="00BF68BA" w:rsidRPr="005D45D4">
        <w:rPr>
          <w:rFonts w:ascii="Arial" w:hAnsi="Arial" w:cs="Arial"/>
          <w:sz w:val="24"/>
          <w:szCs w:val="24"/>
        </w:rPr>
        <w:t xml:space="preserve"> </w:t>
      </w:r>
      <w:bookmarkStart w:id="20" w:name="_Hlk100219512"/>
      <w:r w:rsidR="00BF68BA" w:rsidRPr="005D45D4">
        <w:rPr>
          <w:rFonts w:ascii="Arial" w:hAnsi="Arial" w:cs="Arial"/>
          <w:sz w:val="24"/>
          <w:szCs w:val="24"/>
        </w:rPr>
        <w:t xml:space="preserve">Złożenie skargi w placówce pocztowej operatora wyznaczonego w rozumieniu </w:t>
      </w:r>
      <w:hyperlink r:id="rId22" w:anchor="/document/17938059?cm=DOCUMENT" w:history="1">
        <w:r w:rsidR="00BF68BA" w:rsidRPr="005D45D4">
          <w:rPr>
            <w:rFonts w:ascii="Arial" w:hAnsi="Arial" w:cs="Arial"/>
            <w:sz w:val="24"/>
            <w:szCs w:val="24"/>
          </w:rPr>
          <w:t>ustawy</w:t>
        </w:r>
      </w:hyperlink>
      <w:r w:rsidR="00BF68BA" w:rsidRPr="005D45D4">
        <w:rPr>
          <w:rFonts w:ascii="Arial" w:hAnsi="Arial" w:cs="Arial"/>
          <w:sz w:val="24"/>
          <w:szCs w:val="24"/>
        </w:rPr>
        <w:t xml:space="preserve"> z dnia 23 listopada 2012 r. - Prawo pocztowe albo wysłanie na adres do doręczeń elektronicznych, o którym mowa w art. 2 pkt 1 </w:t>
      </w:r>
      <w:hyperlink r:id="rId23" w:anchor="/document/19062514?cm=DOCUMENT" w:history="1">
        <w:r w:rsidR="00BF68BA" w:rsidRPr="005D45D4">
          <w:rPr>
            <w:rFonts w:ascii="Arial" w:hAnsi="Arial" w:cs="Arial"/>
            <w:sz w:val="24"/>
            <w:szCs w:val="24"/>
          </w:rPr>
          <w:t>ustawy</w:t>
        </w:r>
      </w:hyperlink>
      <w:r w:rsidR="00BF68BA" w:rsidRPr="005D45D4">
        <w:rPr>
          <w:rFonts w:ascii="Arial" w:hAnsi="Arial" w:cs="Arial"/>
          <w:sz w:val="24"/>
          <w:szCs w:val="24"/>
        </w:rPr>
        <w:t xml:space="preserve"> z dnia 18 listopada 2020 r. o doręczeniach elektronicznych, jest równoznaczne z jej wniesieniem.</w:t>
      </w:r>
      <w:r w:rsidRPr="005D45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20"/>
    </w:p>
    <w:p w14:paraId="14E4308D" w14:textId="6366A140" w:rsidR="007A6384" w:rsidRPr="005D45D4" w:rsidRDefault="00AB60C3" w:rsidP="00242236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D45D4">
        <w:rPr>
          <w:rFonts w:ascii="Arial" w:eastAsia="Times New Roman" w:hAnsi="Arial" w:cs="Arial"/>
          <w:sz w:val="24"/>
          <w:szCs w:val="24"/>
          <w:lang w:eastAsia="pl-PL"/>
        </w:rPr>
        <w:t>Od wyroku sądu lub postanowienia kończącego postępowanie w sprawie przysługuje skarga kasacyjna do Sądu Najwyższego.</w:t>
      </w:r>
    </w:p>
    <w:p w14:paraId="05ED3B17" w14:textId="77777777" w:rsidR="00444E82" w:rsidRPr="00E61150" w:rsidRDefault="00444E82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</w:p>
    <w:p w14:paraId="61BF3666" w14:textId="66091811" w:rsidR="00AB60C3" w:rsidRPr="00E61150" w:rsidRDefault="00AB60C3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>Dział XXII</w:t>
      </w:r>
      <w:r w:rsidR="00954C34" w:rsidRPr="00E61150">
        <w:rPr>
          <w:rFonts w:ascii="Arial" w:hAnsi="Arial" w:cs="Arial"/>
          <w:sz w:val="24"/>
          <w:szCs w:val="24"/>
        </w:rPr>
        <w:t>I</w:t>
      </w:r>
    </w:p>
    <w:p w14:paraId="3219DB6F" w14:textId="14924DEF" w:rsidR="00AB60C3" w:rsidRPr="00F63E3F" w:rsidRDefault="00AB60C3" w:rsidP="00F63E3F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bookmarkStart w:id="21" w:name="_Hlk72481345"/>
      <w:r w:rsidRPr="00E61150">
        <w:rPr>
          <w:rFonts w:ascii="Arial" w:hAnsi="Arial" w:cs="Arial"/>
          <w:sz w:val="24"/>
          <w:szCs w:val="24"/>
        </w:rPr>
        <w:t>Klauzula informacyjna RODO</w:t>
      </w:r>
    </w:p>
    <w:p w14:paraId="14F55B95" w14:textId="4BD5F13A" w:rsidR="00AB60C3" w:rsidRPr="005D45D4" w:rsidRDefault="00AB60C3" w:rsidP="00242236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22" w:name="_Hlk72481748"/>
      <w:bookmarkStart w:id="23" w:name="_Hlk64269147"/>
      <w:r w:rsidRPr="005D45D4">
        <w:rPr>
          <w:rFonts w:ascii="Arial" w:hAnsi="Arial" w:cs="Arial"/>
          <w:sz w:val="24"/>
          <w:szCs w:val="24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 Urz. UE L 119 z 4 maja 2016 r.), dalej: RODO</w:t>
      </w:r>
      <w:r w:rsidR="00B15608" w:rsidRPr="005D45D4">
        <w:rPr>
          <w:rFonts w:ascii="Arial" w:hAnsi="Arial" w:cs="Arial"/>
          <w:sz w:val="24"/>
          <w:szCs w:val="24"/>
        </w:rPr>
        <w:t>. Zamawiający informuje, że:</w:t>
      </w:r>
    </w:p>
    <w:p w14:paraId="523F085B" w14:textId="57E4DF97" w:rsidR="00B15608" w:rsidRPr="003C7925" w:rsidRDefault="00B15608" w:rsidP="0024223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bookmarkStart w:id="24" w:name="_Hlk72481771"/>
      <w:bookmarkStart w:id="25" w:name="_Hlk72831035"/>
      <w:bookmarkEnd w:id="22"/>
      <w:r w:rsidRPr="005D45D4">
        <w:rPr>
          <w:rFonts w:ascii="Arial" w:hAnsi="Arial" w:cs="Arial"/>
          <w:sz w:val="24"/>
          <w:szCs w:val="24"/>
        </w:rPr>
        <w:t xml:space="preserve">Administratorem danych osobowych w Urzędzie Gminy Koniusza, 32-104 Koniusza 55 jest Wójt </w:t>
      </w:r>
      <w:r w:rsidRPr="003C7925">
        <w:rPr>
          <w:rFonts w:ascii="Arial" w:hAnsi="Arial" w:cs="Arial"/>
          <w:sz w:val="24"/>
          <w:szCs w:val="24"/>
        </w:rPr>
        <w:t>Gminy Koniusza.</w:t>
      </w:r>
    </w:p>
    <w:p w14:paraId="0262832B" w14:textId="1534CE17" w:rsidR="00B15608" w:rsidRPr="005D45D4" w:rsidRDefault="00B15608" w:rsidP="0024223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3C7925">
        <w:rPr>
          <w:rFonts w:ascii="Arial" w:hAnsi="Arial" w:cs="Arial"/>
          <w:sz w:val="24"/>
          <w:szCs w:val="24"/>
        </w:rPr>
        <w:t>Na mocy art. 37 ust. 1 lit. a RODO, Urząd Gminy Koniusza wyznaczył Inspektora Ochrony Danych Osobowych</w:t>
      </w:r>
      <w:r w:rsidR="00A37CAA" w:rsidRPr="003C7925">
        <w:rPr>
          <w:rFonts w:ascii="Arial" w:hAnsi="Arial" w:cs="Arial"/>
          <w:sz w:val="24"/>
          <w:szCs w:val="24"/>
        </w:rPr>
        <w:t xml:space="preserve"> - </w:t>
      </w:r>
      <w:r w:rsidRPr="003C7925">
        <w:rPr>
          <w:rFonts w:ascii="Arial" w:hAnsi="Arial" w:cs="Arial"/>
          <w:sz w:val="24"/>
          <w:szCs w:val="24"/>
        </w:rPr>
        <w:t xml:space="preserve">Pana Pawła </w:t>
      </w:r>
      <w:proofErr w:type="spellStart"/>
      <w:r w:rsidRPr="003C7925">
        <w:rPr>
          <w:rFonts w:ascii="Arial" w:hAnsi="Arial" w:cs="Arial"/>
          <w:sz w:val="24"/>
          <w:szCs w:val="24"/>
        </w:rPr>
        <w:t>Chochół</w:t>
      </w:r>
      <w:proofErr w:type="spellEnd"/>
      <w:r w:rsidRPr="003C7925">
        <w:rPr>
          <w:rFonts w:ascii="Arial" w:hAnsi="Arial" w:cs="Arial"/>
          <w:sz w:val="24"/>
          <w:szCs w:val="24"/>
        </w:rPr>
        <w:t xml:space="preserve"> z którym można skontaktować się poprzez e-mail: </w:t>
      </w:r>
      <w:hyperlink r:id="rId24" w:history="1">
        <w:r w:rsidR="003C7925" w:rsidRPr="003C7925">
          <w:rPr>
            <w:rStyle w:val="Hipercze"/>
            <w:rFonts w:ascii="Arial" w:hAnsi="Arial" w:cs="Arial"/>
            <w:sz w:val="24"/>
            <w:szCs w:val="24"/>
          </w:rPr>
          <w:t>iodo@koniusza.pl</w:t>
        </w:r>
      </w:hyperlink>
      <w:r w:rsidR="003C7925" w:rsidRPr="003C7925">
        <w:rPr>
          <w:rFonts w:ascii="Arial" w:hAnsi="Arial" w:cs="Arial"/>
          <w:sz w:val="24"/>
          <w:szCs w:val="24"/>
        </w:rPr>
        <w:t xml:space="preserve"> </w:t>
      </w:r>
      <w:r w:rsidRPr="003C7925">
        <w:rPr>
          <w:rFonts w:ascii="Arial" w:hAnsi="Arial" w:cs="Arial"/>
          <w:sz w:val="24"/>
          <w:szCs w:val="24"/>
        </w:rPr>
        <w:t xml:space="preserve"> lub</w:t>
      </w:r>
      <w:r w:rsidRPr="005D45D4">
        <w:rPr>
          <w:rFonts w:ascii="Arial" w:hAnsi="Arial" w:cs="Arial"/>
          <w:sz w:val="24"/>
          <w:szCs w:val="24"/>
        </w:rPr>
        <w:t xml:space="preserve"> pisemnie na adres</w:t>
      </w:r>
      <w:r w:rsidR="00A37CAA" w:rsidRPr="005D45D4">
        <w:rPr>
          <w:rFonts w:ascii="Arial" w:hAnsi="Arial" w:cs="Arial"/>
          <w:sz w:val="24"/>
          <w:szCs w:val="24"/>
        </w:rPr>
        <w:t>:</w:t>
      </w:r>
      <w:r w:rsidRPr="005D45D4">
        <w:rPr>
          <w:rFonts w:ascii="Arial" w:hAnsi="Arial" w:cs="Arial"/>
          <w:sz w:val="24"/>
          <w:szCs w:val="24"/>
        </w:rPr>
        <w:t xml:space="preserve"> Urząd Gminy Koniusza, 32-104 Koniusza 55 z dopiskiem Inspektor Ochrony Danych Osobowych, w każdej sprawie dotyczącej przetwarzania danych osobowych.</w:t>
      </w:r>
    </w:p>
    <w:bookmarkEnd w:id="24"/>
    <w:p w14:paraId="23C71422" w14:textId="6994294A" w:rsidR="00AB60C3" w:rsidRPr="005D45D4" w:rsidRDefault="00AB60C3" w:rsidP="0024223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Dane osobowe będą przetwarzane na podstawie art. 6 ust. 1 lit. c RODO </w:t>
      </w:r>
      <w:r w:rsidR="00BF68BA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>w celu związanym z przedmiotowym postępowaniem o udzielenie zamówienia publicznego</w:t>
      </w:r>
      <w:bookmarkStart w:id="26" w:name="_Hlk63159641"/>
      <w:r w:rsidR="0048297C" w:rsidRPr="005D45D4">
        <w:rPr>
          <w:rFonts w:ascii="Arial" w:hAnsi="Arial" w:cs="Arial"/>
          <w:sz w:val="24"/>
          <w:szCs w:val="24"/>
        </w:rPr>
        <w:t>.</w:t>
      </w:r>
    </w:p>
    <w:p w14:paraId="275C2E40" w14:textId="04CD14B0" w:rsidR="00AB60C3" w:rsidRPr="005D45D4" w:rsidRDefault="00AB60C3" w:rsidP="0024223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bookmarkStart w:id="27" w:name="_Hlk63159820"/>
      <w:bookmarkEnd w:id="26"/>
      <w:r w:rsidRPr="005D45D4">
        <w:rPr>
          <w:rFonts w:ascii="Arial" w:hAnsi="Arial" w:cs="Arial"/>
          <w:sz w:val="24"/>
          <w:szCs w:val="24"/>
        </w:rPr>
        <w:t xml:space="preserve">Odbiorcami danych osobowych będą osoby lub podmioty, którym zostanie udostępniona dokumentacja postępowania zgodnie z art. </w:t>
      </w:r>
      <w:r w:rsidR="0048297C" w:rsidRPr="005D45D4">
        <w:rPr>
          <w:rFonts w:ascii="Arial" w:hAnsi="Arial" w:cs="Arial"/>
          <w:sz w:val="24"/>
          <w:szCs w:val="24"/>
        </w:rPr>
        <w:t xml:space="preserve">74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a także art. 6 ustawy z 6 września 2001 r. o dostępie do informacji publicznej.</w:t>
      </w:r>
    </w:p>
    <w:bookmarkEnd w:id="27"/>
    <w:p w14:paraId="28297C9C" w14:textId="77777777" w:rsidR="0048297C" w:rsidRPr="005D45D4" w:rsidRDefault="0048297C" w:rsidP="0024223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Dane osobowe będą przechowywane jedynie w okresie niezbędnym do spełnienia celu, dla którego zostały zebrane lub w okresie przewidzianym przepisami prawa.</w:t>
      </w:r>
    </w:p>
    <w:p w14:paraId="41408E13" w14:textId="4A9F4608" w:rsidR="0048297C" w:rsidRPr="005D45D4" w:rsidRDefault="0048297C" w:rsidP="0024223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14AF93" w14:textId="608B79D2" w:rsidR="0048297C" w:rsidRPr="005D45D4" w:rsidRDefault="0048297C" w:rsidP="0024223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Obowiązek podania danych osobowych bezpośrednio dotyczących </w:t>
      </w:r>
      <w:r w:rsidR="00502B23" w:rsidRPr="005D45D4">
        <w:rPr>
          <w:rFonts w:ascii="Arial" w:hAnsi="Arial" w:cs="Arial"/>
          <w:sz w:val="24"/>
          <w:szCs w:val="24"/>
        </w:rPr>
        <w:t>w</w:t>
      </w:r>
      <w:r w:rsidRPr="005D45D4">
        <w:rPr>
          <w:rFonts w:ascii="Arial" w:hAnsi="Arial" w:cs="Arial"/>
          <w:sz w:val="24"/>
          <w:szCs w:val="24"/>
        </w:rPr>
        <w:t>ykonawcy/</w:t>
      </w:r>
      <w:r w:rsidR="00502B23" w:rsidRPr="005D45D4">
        <w:rPr>
          <w:rFonts w:ascii="Arial" w:hAnsi="Arial" w:cs="Arial"/>
          <w:sz w:val="24"/>
          <w:szCs w:val="24"/>
        </w:rPr>
        <w:t>p</w:t>
      </w:r>
      <w:r w:rsidRPr="005D45D4">
        <w:rPr>
          <w:rFonts w:ascii="Arial" w:hAnsi="Arial" w:cs="Arial"/>
          <w:sz w:val="24"/>
          <w:szCs w:val="24"/>
        </w:rPr>
        <w:t>odwykonawcy/</w:t>
      </w:r>
      <w:r w:rsidR="00502B23" w:rsidRPr="005D45D4">
        <w:rPr>
          <w:rFonts w:ascii="Arial" w:hAnsi="Arial" w:cs="Arial"/>
          <w:sz w:val="24"/>
          <w:szCs w:val="24"/>
        </w:rPr>
        <w:t>p</w:t>
      </w:r>
      <w:r w:rsidRPr="005D45D4">
        <w:rPr>
          <w:rFonts w:ascii="Arial" w:hAnsi="Arial" w:cs="Arial"/>
          <w:sz w:val="24"/>
          <w:szCs w:val="24"/>
        </w:rPr>
        <w:t xml:space="preserve">odmiotu na zasoby którego powołuje się </w:t>
      </w:r>
      <w:r w:rsidR="00BC458A" w:rsidRPr="005D45D4">
        <w:rPr>
          <w:rFonts w:ascii="Arial" w:hAnsi="Arial" w:cs="Arial"/>
          <w:sz w:val="24"/>
          <w:szCs w:val="24"/>
        </w:rPr>
        <w:t>w</w:t>
      </w:r>
      <w:r w:rsidRPr="005D45D4">
        <w:rPr>
          <w:rFonts w:ascii="Arial" w:hAnsi="Arial" w:cs="Arial"/>
          <w:sz w:val="24"/>
          <w:szCs w:val="24"/>
        </w:rPr>
        <w:t>ykonawca, jest</w:t>
      </w:r>
      <w:r w:rsidR="008F79AC" w:rsidRPr="005D45D4">
        <w:rPr>
          <w:rFonts w:ascii="Arial" w:hAnsi="Arial" w:cs="Arial"/>
          <w:sz w:val="24"/>
          <w:szCs w:val="24"/>
        </w:rPr>
        <w:t xml:space="preserve"> </w:t>
      </w:r>
      <w:r w:rsidRPr="005D45D4">
        <w:rPr>
          <w:rFonts w:ascii="Arial" w:hAnsi="Arial" w:cs="Arial"/>
          <w:sz w:val="24"/>
          <w:szCs w:val="24"/>
        </w:rPr>
        <w:t xml:space="preserve">wymogiem ustawowym określonym w przepisach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, związanym z udziałem w postępowaniu o udzielenie zamówienia publicznego. Konsekwencje niepodania określonych danych wynikają z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>.</w:t>
      </w:r>
    </w:p>
    <w:p w14:paraId="178715EB" w14:textId="61CD55D0" w:rsidR="0048297C" w:rsidRPr="005D45D4" w:rsidRDefault="0048297C" w:rsidP="0024223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 odniesieniu do udostępnionych danych osobowych decyzje nie będą podejmowane w sposób zautomatyzowany, stosowanie do art. 22 RODO.</w:t>
      </w:r>
    </w:p>
    <w:p w14:paraId="14711697" w14:textId="1D61F551" w:rsidR="00AB60C3" w:rsidRPr="005D45D4" w:rsidRDefault="00AB60C3" w:rsidP="0024223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Wykonawca</w:t>
      </w:r>
      <w:r w:rsidR="006525D1" w:rsidRPr="005D45D4">
        <w:rPr>
          <w:rFonts w:ascii="Arial" w:hAnsi="Arial" w:cs="Arial"/>
          <w:sz w:val="24"/>
          <w:szCs w:val="24"/>
        </w:rPr>
        <w:t xml:space="preserve"> </w:t>
      </w:r>
      <w:r w:rsidRPr="005D45D4">
        <w:rPr>
          <w:rFonts w:ascii="Arial" w:hAnsi="Arial" w:cs="Arial"/>
          <w:sz w:val="24"/>
          <w:szCs w:val="24"/>
        </w:rPr>
        <w:t>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2188794F" w14:textId="77777777" w:rsidR="00C55604" w:rsidRPr="005D45D4" w:rsidRDefault="00EA590D" w:rsidP="00242236">
      <w:pPr>
        <w:pStyle w:val="Akapitzlist"/>
        <w:numPr>
          <w:ilvl w:val="1"/>
          <w:numId w:val="29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lastRenderedPageBreak/>
        <w:t>o</w:t>
      </w:r>
      <w:r w:rsidR="00AB60C3" w:rsidRPr="005D45D4">
        <w:rPr>
          <w:rFonts w:ascii="Arial" w:hAnsi="Arial" w:cs="Arial"/>
          <w:sz w:val="24"/>
          <w:szCs w:val="24"/>
        </w:rPr>
        <w:t>bowiązek informacyjny przewidziany w art. 13 RODO względem osób fizycznych, których dane osobowe dotyczą i od których dane te wykonawca bezpośrednio pozyskał i przekazał zamawiającemu w treści oferty lub dokumentów składanych na żądanie zamawiającego,</w:t>
      </w:r>
    </w:p>
    <w:p w14:paraId="2CB992A9" w14:textId="45211752" w:rsidR="00AB60C3" w:rsidRPr="005D45D4" w:rsidRDefault="00EA590D" w:rsidP="00242236">
      <w:pPr>
        <w:pStyle w:val="Akapitzlist"/>
        <w:numPr>
          <w:ilvl w:val="1"/>
          <w:numId w:val="29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o</w:t>
      </w:r>
      <w:r w:rsidR="00AB60C3" w:rsidRPr="005D45D4">
        <w:rPr>
          <w:rFonts w:ascii="Arial" w:hAnsi="Arial" w:cs="Arial"/>
          <w:sz w:val="24"/>
          <w:szCs w:val="24"/>
        </w:rPr>
        <w:t>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663C2493" w14:textId="5161CEFC" w:rsidR="00AB60C3" w:rsidRPr="005D45D4" w:rsidRDefault="00AB60C3" w:rsidP="0024223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 postępowaniu, wykonawca</w:t>
      </w:r>
      <w:r w:rsidR="005616E9" w:rsidRPr="005D45D4">
        <w:rPr>
          <w:rFonts w:ascii="Arial" w:hAnsi="Arial" w:cs="Arial"/>
          <w:sz w:val="24"/>
          <w:szCs w:val="24"/>
        </w:rPr>
        <w:t xml:space="preserve"> </w:t>
      </w:r>
      <w:r w:rsidRPr="005D45D4">
        <w:rPr>
          <w:rFonts w:ascii="Arial" w:hAnsi="Arial" w:cs="Arial"/>
          <w:sz w:val="24"/>
          <w:szCs w:val="24"/>
        </w:rPr>
        <w:t xml:space="preserve">składa oświadczenie o </w:t>
      </w:r>
      <w:r w:rsidRPr="00E338BE">
        <w:rPr>
          <w:rFonts w:ascii="Arial" w:hAnsi="Arial" w:cs="Arial"/>
          <w:sz w:val="24"/>
          <w:szCs w:val="24"/>
        </w:rPr>
        <w:t xml:space="preserve">wypełnieniu przez niego obowiązków informacyjnych przewidzianych w art. 13 lub art. 14 RODO  w formularzu oferty - załączniku nr </w:t>
      </w:r>
      <w:r w:rsidR="00C43F14" w:rsidRPr="00E338BE">
        <w:rPr>
          <w:rFonts w:ascii="Arial" w:hAnsi="Arial" w:cs="Arial"/>
          <w:sz w:val="24"/>
          <w:szCs w:val="24"/>
        </w:rPr>
        <w:t>1</w:t>
      </w:r>
      <w:r w:rsidRPr="00E338BE">
        <w:rPr>
          <w:rFonts w:ascii="Arial" w:hAnsi="Arial" w:cs="Arial"/>
          <w:sz w:val="24"/>
          <w:szCs w:val="24"/>
        </w:rPr>
        <w:t xml:space="preserve"> do SWZ. </w:t>
      </w:r>
    </w:p>
    <w:p w14:paraId="50A35468" w14:textId="0A859521" w:rsidR="00A77902" w:rsidRPr="005D45D4" w:rsidRDefault="00A77902" w:rsidP="0024223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Osoba udostępniająca dane posiada: </w:t>
      </w:r>
    </w:p>
    <w:p w14:paraId="22D8E8D0" w14:textId="77777777" w:rsidR="00C55604" w:rsidRPr="005D45D4" w:rsidRDefault="00C55604" w:rsidP="00242236">
      <w:pPr>
        <w:pStyle w:val="Akapitzlist"/>
        <w:spacing w:line="276" w:lineRule="auto"/>
        <w:ind w:left="1224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11.1 </w:t>
      </w:r>
      <w:r w:rsidR="00A77902" w:rsidRPr="005D45D4">
        <w:rPr>
          <w:rFonts w:ascii="Arial" w:hAnsi="Arial" w:cs="Arial"/>
          <w:sz w:val="24"/>
          <w:szCs w:val="24"/>
        </w:rPr>
        <w:t xml:space="preserve">na podstawie art. 15 RODO prawo dostępu do danych osobowych jej dotyczących, </w:t>
      </w:r>
    </w:p>
    <w:p w14:paraId="2921A7E2" w14:textId="77777777" w:rsidR="00C55604" w:rsidRPr="005D45D4" w:rsidRDefault="00A77902" w:rsidP="00242236">
      <w:pPr>
        <w:pStyle w:val="Akapitzlist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5D45D4">
        <w:rPr>
          <w:rFonts w:ascii="Arial" w:hAnsi="Arial" w:cs="Arial"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sz w:val="24"/>
          <w:szCs w:val="24"/>
        </w:rPr>
        <w:t xml:space="preserve"> oraz nie może naruszać integralności protokołu oraz jego załączników), </w:t>
      </w:r>
    </w:p>
    <w:p w14:paraId="5D44EC9A" w14:textId="77777777" w:rsidR="00C55604" w:rsidRPr="005D45D4" w:rsidRDefault="00A77902" w:rsidP="00242236">
      <w:pPr>
        <w:pStyle w:val="Akapitzlist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</w:t>
      </w:r>
      <w:r w:rsidR="00BF68BA" w:rsidRPr="005D45D4">
        <w:rPr>
          <w:rFonts w:ascii="Arial" w:hAnsi="Arial" w:cs="Arial"/>
          <w:sz w:val="24"/>
          <w:szCs w:val="24"/>
        </w:rPr>
        <w:br/>
      </w:r>
      <w:r w:rsidRPr="005D45D4">
        <w:rPr>
          <w:rFonts w:ascii="Arial" w:hAnsi="Arial" w:cs="Arial"/>
          <w:sz w:val="24"/>
          <w:szCs w:val="24"/>
        </w:rPr>
        <w:t xml:space="preserve">z uwagi na ważne względy interesu publicznego Unii Europejskiej lub państwa członkowskiego.), </w:t>
      </w:r>
    </w:p>
    <w:p w14:paraId="0C7BB4EB" w14:textId="0AFE6A69" w:rsidR="00A77902" w:rsidRPr="005D45D4" w:rsidRDefault="00A77902" w:rsidP="00242236">
      <w:pPr>
        <w:pStyle w:val="Akapitzlist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prawo do wniesienia skargi do Prezesa Urzędu Ochrony Danych Osobowych, gdy uzna, że przetwarzanie danych osobowych jej dotyczących narusza przepisy RODO. </w:t>
      </w:r>
    </w:p>
    <w:p w14:paraId="00D8452F" w14:textId="77777777" w:rsidR="00A77902" w:rsidRPr="005D45D4" w:rsidRDefault="00A77902" w:rsidP="0024223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Osobie udostępniającej dane nie przysługuje: </w:t>
      </w:r>
    </w:p>
    <w:p w14:paraId="42544863" w14:textId="77777777" w:rsidR="00C55604" w:rsidRPr="005D45D4" w:rsidRDefault="00A77902" w:rsidP="00242236">
      <w:pPr>
        <w:pStyle w:val="Akapitzlist"/>
        <w:numPr>
          <w:ilvl w:val="1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10BBAA6B" w14:textId="77777777" w:rsidR="00C55604" w:rsidRPr="005D45D4" w:rsidRDefault="00A77902" w:rsidP="00242236">
      <w:pPr>
        <w:pStyle w:val="Akapitzlist"/>
        <w:numPr>
          <w:ilvl w:val="1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prawo do przenoszenia danych osobowych, o którym mowa w art. 20 RODO, </w:t>
      </w:r>
    </w:p>
    <w:p w14:paraId="0C6AE362" w14:textId="215BFDF8" w:rsidR="0025001A" w:rsidRDefault="00A77902" w:rsidP="00242236">
      <w:pPr>
        <w:pStyle w:val="Akapitzlist"/>
        <w:numPr>
          <w:ilvl w:val="1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5D45D4">
        <w:rPr>
          <w:rFonts w:ascii="Arial" w:hAnsi="Arial" w:cs="Arial"/>
          <w:sz w:val="24"/>
          <w:szCs w:val="24"/>
        </w:rPr>
        <w:t xml:space="preserve">na podstawie art. 21 RODO prawo sprzeciwu, wobec przetwarzania danych osobowych, gdyż podstawą prawną przetwarzania danych osobowych jest art. 6 ust. 1 lit. c RODO. </w:t>
      </w:r>
      <w:bookmarkEnd w:id="21"/>
      <w:bookmarkEnd w:id="23"/>
      <w:bookmarkEnd w:id="25"/>
    </w:p>
    <w:p w14:paraId="612AD122" w14:textId="77777777" w:rsidR="0066690C" w:rsidRPr="0066690C" w:rsidRDefault="0066690C" w:rsidP="00242236">
      <w:pPr>
        <w:pStyle w:val="Akapitzlist"/>
        <w:spacing w:line="276" w:lineRule="auto"/>
        <w:ind w:left="1472"/>
        <w:rPr>
          <w:rFonts w:ascii="Arial" w:hAnsi="Arial" w:cs="Arial"/>
          <w:sz w:val="24"/>
          <w:szCs w:val="24"/>
        </w:rPr>
      </w:pPr>
    </w:p>
    <w:p w14:paraId="6620E0BC" w14:textId="38A92B56" w:rsidR="00B212DC" w:rsidRPr="00E61150" w:rsidRDefault="00B212DC" w:rsidP="00242236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lastRenderedPageBreak/>
        <w:t>Dział XX</w:t>
      </w:r>
      <w:r w:rsidR="00954C34" w:rsidRPr="00E61150">
        <w:rPr>
          <w:rFonts w:ascii="Arial" w:hAnsi="Arial" w:cs="Arial"/>
          <w:sz w:val="24"/>
          <w:szCs w:val="24"/>
        </w:rPr>
        <w:t>IV</w:t>
      </w:r>
    </w:p>
    <w:p w14:paraId="21A09001" w14:textId="3EC6F4AE" w:rsidR="006525D1" w:rsidRPr="007801D0" w:rsidRDefault="00B212DC" w:rsidP="007801D0">
      <w:pPr>
        <w:pStyle w:val="Nagwek2"/>
        <w:spacing w:before="0" w:line="276" w:lineRule="auto"/>
        <w:rPr>
          <w:rFonts w:ascii="Arial" w:hAnsi="Arial" w:cs="Arial"/>
          <w:sz w:val="24"/>
          <w:szCs w:val="24"/>
        </w:rPr>
      </w:pPr>
      <w:r w:rsidRPr="00E61150">
        <w:rPr>
          <w:rFonts w:ascii="Arial" w:hAnsi="Arial" w:cs="Arial"/>
          <w:sz w:val="24"/>
          <w:szCs w:val="24"/>
        </w:rPr>
        <w:t xml:space="preserve">Wykaz załączników </w:t>
      </w:r>
    </w:p>
    <w:p w14:paraId="0CF6ED21" w14:textId="77777777" w:rsidR="00F63E3F" w:rsidRDefault="00A64468" w:rsidP="00F63E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Formularz oferty.</w:t>
      </w:r>
      <w:bookmarkStart w:id="28" w:name="_Hlk102391043"/>
    </w:p>
    <w:p w14:paraId="1610C37C" w14:textId="69E4E375" w:rsidR="00357079" w:rsidRPr="00F63E3F" w:rsidRDefault="00A64468" w:rsidP="00F63E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F63E3F">
        <w:rPr>
          <w:rFonts w:ascii="Arial" w:hAnsi="Arial" w:cs="Arial"/>
          <w:bCs/>
          <w:iCs/>
          <w:sz w:val="24"/>
          <w:szCs w:val="24"/>
        </w:rPr>
        <w:t xml:space="preserve">Oświadczenie </w:t>
      </w:r>
      <w:r w:rsidR="00C55604" w:rsidRPr="00F63E3F">
        <w:rPr>
          <w:rFonts w:ascii="Arial" w:hAnsi="Arial" w:cs="Arial"/>
          <w:bCs/>
          <w:iCs/>
          <w:sz w:val="24"/>
          <w:szCs w:val="24"/>
        </w:rPr>
        <w:t>wykonawcy</w:t>
      </w:r>
      <w:r w:rsidR="00AB3784" w:rsidRPr="00F63E3F">
        <w:rPr>
          <w:rFonts w:ascii="Arial" w:hAnsi="Arial" w:cs="Arial"/>
          <w:bCs/>
          <w:iCs/>
          <w:sz w:val="24"/>
          <w:szCs w:val="24"/>
        </w:rPr>
        <w:t xml:space="preserve">/wykonawcy wspólnie ubiegającego się </w:t>
      </w:r>
      <w:r w:rsidR="00370E8C" w:rsidRPr="00F63E3F">
        <w:rPr>
          <w:rFonts w:ascii="Arial" w:hAnsi="Arial" w:cs="Arial"/>
          <w:bCs/>
          <w:iCs/>
          <w:sz w:val="24"/>
          <w:szCs w:val="24"/>
        </w:rPr>
        <w:br/>
      </w:r>
      <w:r w:rsidR="00AB3784" w:rsidRPr="00F63E3F">
        <w:rPr>
          <w:rFonts w:ascii="Arial" w:hAnsi="Arial" w:cs="Arial"/>
          <w:bCs/>
          <w:iCs/>
          <w:sz w:val="24"/>
          <w:szCs w:val="24"/>
        </w:rPr>
        <w:t xml:space="preserve">o zamówienie </w:t>
      </w:r>
      <w:r w:rsidR="00F10BCD" w:rsidRPr="00F63E3F">
        <w:rPr>
          <w:rFonts w:ascii="Arial" w:hAnsi="Arial" w:cs="Arial"/>
          <w:bCs/>
          <w:iCs/>
          <w:sz w:val="24"/>
          <w:szCs w:val="24"/>
        </w:rPr>
        <w:t>składane na podst. art. 125 ust.</w:t>
      </w:r>
      <w:r w:rsidR="004C0AFB" w:rsidRPr="00F63E3F">
        <w:rPr>
          <w:rFonts w:ascii="Arial" w:hAnsi="Arial" w:cs="Arial"/>
          <w:bCs/>
          <w:iCs/>
          <w:sz w:val="24"/>
          <w:szCs w:val="24"/>
        </w:rPr>
        <w:t xml:space="preserve"> 1</w:t>
      </w:r>
      <w:r w:rsidR="00F10BCD" w:rsidRPr="00F63E3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F10BCD" w:rsidRPr="00F63E3F">
        <w:rPr>
          <w:rFonts w:ascii="Arial" w:hAnsi="Arial" w:cs="Arial"/>
          <w:bCs/>
          <w:iCs/>
          <w:sz w:val="24"/>
          <w:szCs w:val="24"/>
        </w:rPr>
        <w:t>Pzp</w:t>
      </w:r>
      <w:proofErr w:type="spellEnd"/>
      <w:r w:rsidRPr="00F63E3F">
        <w:rPr>
          <w:rFonts w:ascii="Arial" w:hAnsi="Arial" w:cs="Arial"/>
          <w:bCs/>
          <w:iCs/>
          <w:sz w:val="24"/>
          <w:szCs w:val="24"/>
        </w:rPr>
        <w:t>.</w:t>
      </w:r>
    </w:p>
    <w:bookmarkEnd w:id="28"/>
    <w:p w14:paraId="31FE9E64" w14:textId="77F3B47F" w:rsidR="00C55604" w:rsidRPr="005D45D4" w:rsidRDefault="00C55604" w:rsidP="00F63E3F">
      <w:pPr>
        <w:autoSpaceDE w:val="0"/>
        <w:autoSpaceDN w:val="0"/>
        <w:adjustRightInd w:val="0"/>
        <w:spacing w:after="0" w:line="276" w:lineRule="auto"/>
        <w:ind w:left="346" w:hanging="346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2a</w:t>
      </w:r>
      <w:r w:rsidRPr="005D45D4">
        <w:rPr>
          <w:rFonts w:ascii="Arial" w:hAnsi="Arial" w:cs="Arial"/>
          <w:bCs/>
          <w:iCs/>
          <w:sz w:val="24"/>
          <w:szCs w:val="24"/>
        </w:rPr>
        <w:tab/>
        <w:t xml:space="preserve">Oświadczenie podmiotu udostępniającego zasoby składane na podst. art. 125 ust. </w:t>
      </w:r>
      <w:r w:rsidR="00AB3784" w:rsidRPr="005D45D4">
        <w:rPr>
          <w:rFonts w:ascii="Arial" w:hAnsi="Arial" w:cs="Arial"/>
          <w:bCs/>
          <w:iCs/>
          <w:sz w:val="24"/>
          <w:szCs w:val="24"/>
        </w:rPr>
        <w:t>5</w:t>
      </w:r>
      <w:r w:rsidRPr="005D45D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5D45D4">
        <w:rPr>
          <w:rFonts w:ascii="Arial" w:hAnsi="Arial" w:cs="Arial"/>
          <w:bCs/>
          <w:iCs/>
          <w:sz w:val="24"/>
          <w:szCs w:val="24"/>
        </w:rPr>
        <w:t>Pzp</w:t>
      </w:r>
      <w:proofErr w:type="spellEnd"/>
      <w:r w:rsidRPr="005D45D4">
        <w:rPr>
          <w:rFonts w:ascii="Arial" w:hAnsi="Arial" w:cs="Arial"/>
          <w:bCs/>
          <w:iCs/>
          <w:sz w:val="24"/>
          <w:szCs w:val="24"/>
        </w:rPr>
        <w:t>.</w:t>
      </w:r>
    </w:p>
    <w:p w14:paraId="547CC6AD" w14:textId="77777777" w:rsidR="00F63E3F" w:rsidRDefault="00C55604" w:rsidP="00F63E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5D45D4">
        <w:rPr>
          <w:rFonts w:ascii="Arial" w:hAnsi="Arial" w:cs="Arial"/>
          <w:bCs/>
          <w:iCs/>
          <w:sz w:val="24"/>
          <w:szCs w:val="24"/>
        </w:rPr>
        <w:t>Zobowiązanie podmiotu udostępniającego zasoby.</w:t>
      </w:r>
    </w:p>
    <w:p w14:paraId="69BAAAA4" w14:textId="39314C0A" w:rsidR="00F63E3F" w:rsidRDefault="00C55604" w:rsidP="00F63E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F63E3F">
        <w:rPr>
          <w:rFonts w:ascii="Arial" w:hAnsi="Arial" w:cs="Arial"/>
          <w:bCs/>
          <w:iCs/>
          <w:sz w:val="24"/>
          <w:szCs w:val="24"/>
        </w:rPr>
        <w:t xml:space="preserve">Oświadczenie składane na podstawie art. 117 ust. 4 </w:t>
      </w:r>
      <w:proofErr w:type="spellStart"/>
      <w:r w:rsidRPr="00F63E3F">
        <w:rPr>
          <w:rFonts w:ascii="Arial" w:hAnsi="Arial" w:cs="Arial"/>
          <w:bCs/>
          <w:iCs/>
          <w:sz w:val="24"/>
          <w:szCs w:val="24"/>
        </w:rPr>
        <w:t>Pz</w:t>
      </w:r>
      <w:r w:rsidR="00F63E3F">
        <w:rPr>
          <w:rFonts w:ascii="Arial" w:hAnsi="Arial" w:cs="Arial"/>
          <w:bCs/>
          <w:iCs/>
          <w:sz w:val="24"/>
          <w:szCs w:val="24"/>
        </w:rPr>
        <w:t>p</w:t>
      </w:r>
      <w:proofErr w:type="spellEnd"/>
    </w:p>
    <w:p w14:paraId="3EC048B4" w14:textId="77777777" w:rsidR="00F63E3F" w:rsidRDefault="00974B20" w:rsidP="00F63E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F63E3F">
        <w:rPr>
          <w:rFonts w:ascii="Arial" w:hAnsi="Arial" w:cs="Arial"/>
          <w:bCs/>
          <w:iCs/>
          <w:sz w:val="24"/>
          <w:szCs w:val="24"/>
        </w:rPr>
        <w:t xml:space="preserve">Projekt </w:t>
      </w:r>
      <w:r w:rsidR="00A64468" w:rsidRPr="00F63E3F">
        <w:rPr>
          <w:rFonts w:ascii="Arial" w:hAnsi="Arial" w:cs="Arial"/>
          <w:bCs/>
          <w:iCs/>
          <w:sz w:val="24"/>
          <w:szCs w:val="24"/>
        </w:rPr>
        <w:t>umowy.</w:t>
      </w:r>
    </w:p>
    <w:p w14:paraId="764B7F95" w14:textId="77777777" w:rsidR="00F63E3F" w:rsidRDefault="00A64468" w:rsidP="00F63E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F63E3F">
        <w:rPr>
          <w:rFonts w:ascii="Arial" w:hAnsi="Arial" w:cs="Arial"/>
          <w:bCs/>
          <w:iCs/>
          <w:sz w:val="24"/>
          <w:szCs w:val="24"/>
        </w:rPr>
        <w:t>Wykaz podwykonawców.</w:t>
      </w:r>
    </w:p>
    <w:p w14:paraId="66C62D4F" w14:textId="77777777" w:rsidR="00F63E3F" w:rsidRDefault="00C55604" w:rsidP="00F63E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F63E3F">
        <w:rPr>
          <w:rFonts w:ascii="Arial" w:hAnsi="Arial" w:cs="Arial"/>
          <w:bCs/>
          <w:iCs/>
          <w:sz w:val="24"/>
          <w:szCs w:val="24"/>
        </w:rPr>
        <w:t>Grupa kapitałowa.</w:t>
      </w:r>
    </w:p>
    <w:p w14:paraId="6847B5EB" w14:textId="77777777" w:rsidR="00F63E3F" w:rsidRDefault="00C55604" w:rsidP="00F63E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F63E3F">
        <w:rPr>
          <w:rFonts w:ascii="Arial" w:hAnsi="Arial" w:cs="Arial"/>
          <w:bCs/>
          <w:iCs/>
          <w:sz w:val="24"/>
          <w:szCs w:val="24"/>
        </w:rPr>
        <w:t>Wykaz robót.</w:t>
      </w:r>
    </w:p>
    <w:p w14:paraId="7D2A22C0" w14:textId="77777777" w:rsidR="00F63E3F" w:rsidRDefault="00C55604" w:rsidP="00F63E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F63E3F">
        <w:rPr>
          <w:rFonts w:ascii="Arial" w:hAnsi="Arial" w:cs="Arial"/>
          <w:bCs/>
          <w:iCs/>
          <w:sz w:val="24"/>
          <w:szCs w:val="24"/>
        </w:rPr>
        <w:t>Oświadczenie o aktualności braku podstaw wykluczenia.</w:t>
      </w:r>
    </w:p>
    <w:p w14:paraId="1D55012F" w14:textId="77777777" w:rsidR="00F63E3F" w:rsidRDefault="00344797" w:rsidP="00F63E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F63E3F">
        <w:rPr>
          <w:rFonts w:ascii="Arial" w:hAnsi="Arial" w:cs="Arial"/>
          <w:bCs/>
          <w:iCs/>
          <w:sz w:val="24"/>
          <w:szCs w:val="24"/>
        </w:rPr>
        <w:t xml:space="preserve">Oświadczenie </w:t>
      </w:r>
      <w:r w:rsidR="00C55604" w:rsidRPr="00F63E3F">
        <w:rPr>
          <w:rFonts w:ascii="Arial" w:hAnsi="Arial" w:cs="Arial"/>
          <w:bCs/>
          <w:iCs/>
          <w:sz w:val="24"/>
          <w:szCs w:val="24"/>
        </w:rPr>
        <w:t xml:space="preserve">o </w:t>
      </w:r>
      <w:r w:rsidRPr="00F63E3F">
        <w:rPr>
          <w:rFonts w:ascii="Arial" w:hAnsi="Arial" w:cs="Arial"/>
          <w:bCs/>
          <w:iCs/>
          <w:sz w:val="24"/>
          <w:szCs w:val="24"/>
        </w:rPr>
        <w:t>zatrudnieni</w:t>
      </w:r>
      <w:r w:rsidR="00C55604" w:rsidRPr="00F63E3F">
        <w:rPr>
          <w:rFonts w:ascii="Arial" w:hAnsi="Arial" w:cs="Arial"/>
          <w:bCs/>
          <w:iCs/>
          <w:sz w:val="24"/>
          <w:szCs w:val="24"/>
        </w:rPr>
        <w:t>u na podst. umowy o pracę</w:t>
      </w:r>
      <w:r w:rsidRPr="00F63E3F">
        <w:rPr>
          <w:rFonts w:ascii="Arial" w:hAnsi="Arial" w:cs="Arial"/>
          <w:bCs/>
          <w:iCs/>
          <w:sz w:val="24"/>
          <w:szCs w:val="24"/>
        </w:rPr>
        <w:t>.</w:t>
      </w:r>
    </w:p>
    <w:p w14:paraId="4C817B6B" w14:textId="25D03C83" w:rsidR="008B765E" w:rsidRPr="00F63E3F" w:rsidRDefault="00F63E3F" w:rsidP="00F63E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Przedmiar robót + rysunki</w:t>
      </w:r>
      <w:r w:rsidR="005B3967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(rzut</w:t>
      </w:r>
      <w:r w:rsidR="005B3967">
        <w:rPr>
          <w:rFonts w:ascii="Arial" w:hAnsi="Arial" w:cs="Arial"/>
          <w:bCs/>
          <w:iCs/>
          <w:sz w:val="24"/>
          <w:szCs w:val="24"/>
        </w:rPr>
        <w:t>)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2549F0">
        <w:rPr>
          <w:rFonts w:ascii="Arial" w:hAnsi="Arial" w:cs="Arial"/>
          <w:bCs/>
          <w:iCs/>
          <w:sz w:val="24"/>
          <w:szCs w:val="24"/>
        </w:rPr>
        <w:t>dachu i elewacji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4BA259A9" w14:textId="77777777" w:rsidR="00E338BE" w:rsidRDefault="00E338BE" w:rsidP="00242236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56B6E66" w14:textId="77777777" w:rsidR="00CB4630" w:rsidRPr="005D45D4" w:rsidRDefault="00CB4630" w:rsidP="0024223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sz w:val="24"/>
          <w:szCs w:val="24"/>
        </w:rPr>
      </w:pPr>
    </w:p>
    <w:sectPr w:rsidR="00CB4630" w:rsidRPr="005D45D4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D896" w14:textId="77777777" w:rsidR="00A47F85" w:rsidRDefault="00A47F85" w:rsidP="00C82745">
      <w:pPr>
        <w:spacing w:after="0" w:line="240" w:lineRule="auto"/>
      </w:pPr>
      <w:r>
        <w:separator/>
      </w:r>
    </w:p>
  </w:endnote>
  <w:endnote w:type="continuationSeparator" w:id="0">
    <w:p w14:paraId="300140DA" w14:textId="77777777" w:rsidR="00A47F85" w:rsidRDefault="00A47F85" w:rsidP="00C8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048098721"/>
      <w:docPartObj>
        <w:docPartGallery w:val="Page Numbers (Bottom of Page)"/>
        <w:docPartUnique/>
      </w:docPartObj>
    </w:sdtPr>
    <w:sdtContent>
      <w:p w14:paraId="4F545019" w14:textId="2F0A6679" w:rsidR="00786501" w:rsidRPr="00786501" w:rsidRDefault="00786501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86501">
          <w:rPr>
            <w:rFonts w:ascii="Arial" w:hAnsi="Arial" w:cs="Arial"/>
            <w:sz w:val="24"/>
            <w:szCs w:val="24"/>
          </w:rPr>
          <w:fldChar w:fldCharType="begin"/>
        </w:r>
        <w:r w:rsidRPr="00786501">
          <w:rPr>
            <w:rFonts w:ascii="Arial" w:hAnsi="Arial" w:cs="Arial"/>
            <w:sz w:val="24"/>
            <w:szCs w:val="24"/>
          </w:rPr>
          <w:instrText>PAGE   \* MERGEFORMAT</w:instrText>
        </w:r>
        <w:r w:rsidRPr="00786501">
          <w:rPr>
            <w:rFonts w:ascii="Arial" w:hAnsi="Arial" w:cs="Arial"/>
            <w:sz w:val="24"/>
            <w:szCs w:val="24"/>
          </w:rPr>
          <w:fldChar w:fldCharType="separate"/>
        </w:r>
        <w:r w:rsidRPr="00786501">
          <w:rPr>
            <w:rFonts w:ascii="Arial" w:hAnsi="Arial" w:cs="Arial"/>
            <w:sz w:val="24"/>
            <w:szCs w:val="24"/>
          </w:rPr>
          <w:t>2</w:t>
        </w:r>
        <w:r w:rsidRPr="0078650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8409BCE" w14:textId="77777777" w:rsidR="00952A74" w:rsidRDefault="00952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F5BE" w14:textId="77777777" w:rsidR="00A47F85" w:rsidRDefault="00A47F85" w:rsidP="00C82745">
      <w:pPr>
        <w:spacing w:after="0" w:line="240" w:lineRule="auto"/>
      </w:pPr>
      <w:r>
        <w:separator/>
      </w:r>
    </w:p>
  </w:footnote>
  <w:footnote w:type="continuationSeparator" w:id="0">
    <w:p w14:paraId="4979A940" w14:textId="77777777" w:rsidR="00A47F85" w:rsidRDefault="00A47F85" w:rsidP="00C8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3E5"/>
    <w:multiLevelType w:val="hybridMultilevel"/>
    <w:tmpl w:val="CA34B256"/>
    <w:lvl w:ilvl="0" w:tplc="931C18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377C17"/>
    <w:multiLevelType w:val="multilevel"/>
    <w:tmpl w:val="A05EC3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2" w15:restartNumberingAfterBreak="0">
    <w:nsid w:val="02C57C58"/>
    <w:multiLevelType w:val="multilevel"/>
    <w:tmpl w:val="EFBE02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38E06FE"/>
    <w:multiLevelType w:val="multilevel"/>
    <w:tmpl w:val="F0045A06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4" w15:restartNumberingAfterBreak="0">
    <w:nsid w:val="06602F95"/>
    <w:multiLevelType w:val="multilevel"/>
    <w:tmpl w:val="7F1C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A2C5E38"/>
    <w:multiLevelType w:val="hybridMultilevel"/>
    <w:tmpl w:val="A9F237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B1341F"/>
    <w:multiLevelType w:val="multilevel"/>
    <w:tmpl w:val="8182D6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7" w15:restartNumberingAfterBreak="0">
    <w:nsid w:val="0F2649EA"/>
    <w:multiLevelType w:val="multilevel"/>
    <w:tmpl w:val="AEAEE5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86633"/>
    <w:multiLevelType w:val="multilevel"/>
    <w:tmpl w:val="F5403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5D4DE2"/>
    <w:multiLevelType w:val="hybridMultilevel"/>
    <w:tmpl w:val="3A508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A2AC89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255D3"/>
    <w:multiLevelType w:val="hybridMultilevel"/>
    <w:tmpl w:val="063454EC"/>
    <w:lvl w:ilvl="0" w:tplc="7C6482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95432"/>
    <w:multiLevelType w:val="multilevel"/>
    <w:tmpl w:val="56FEE98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13" w15:restartNumberingAfterBreak="0">
    <w:nsid w:val="1B275069"/>
    <w:multiLevelType w:val="hybridMultilevel"/>
    <w:tmpl w:val="E6DAF156"/>
    <w:lvl w:ilvl="0" w:tplc="5A889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F56BFC"/>
    <w:multiLevelType w:val="multilevel"/>
    <w:tmpl w:val="CC00CB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6" w15:restartNumberingAfterBreak="0">
    <w:nsid w:val="279962DF"/>
    <w:multiLevelType w:val="multilevel"/>
    <w:tmpl w:val="B2C22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720988"/>
    <w:multiLevelType w:val="multilevel"/>
    <w:tmpl w:val="45CC21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96" w:hanging="1800"/>
      </w:pPr>
      <w:rPr>
        <w:rFonts w:hint="default"/>
      </w:rPr>
    </w:lvl>
  </w:abstractNum>
  <w:abstractNum w:abstractNumId="18" w15:restartNumberingAfterBreak="0">
    <w:nsid w:val="2C8E06CC"/>
    <w:multiLevelType w:val="hybridMultilevel"/>
    <w:tmpl w:val="5582CE5C"/>
    <w:lvl w:ilvl="0" w:tplc="5E960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34A6B"/>
    <w:multiLevelType w:val="hybridMultilevel"/>
    <w:tmpl w:val="8154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37DEE"/>
    <w:multiLevelType w:val="multilevel"/>
    <w:tmpl w:val="C3820D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1" w15:restartNumberingAfterBreak="0">
    <w:nsid w:val="31803E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86618C"/>
    <w:multiLevelType w:val="multilevel"/>
    <w:tmpl w:val="EBEA26EC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2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4" w15:restartNumberingAfterBreak="0">
    <w:nsid w:val="3BAD1CFD"/>
    <w:multiLevelType w:val="multilevel"/>
    <w:tmpl w:val="CAB62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C245EE6"/>
    <w:multiLevelType w:val="hybridMultilevel"/>
    <w:tmpl w:val="A0E28F02"/>
    <w:name w:val="WW8Num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D0B1B"/>
    <w:multiLevelType w:val="hybridMultilevel"/>
    <w:tmpl w:val="B78CF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F65B4"/>
    <w:multiLevelType w:val="multilevel"/>
    <w:tmpl w:val="6A6AF7D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E0142E"/>
    <w:multiLevelType w:val="multilevel"/>
    <w:tmpl w:val="EE70E4D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9" w15:restartNumberingAfterBreak="0">
    <w:nsid w:val="48871F8A"/>
    <w:multiLevelType w:val="multilevel"/>
    <w:tmpl w:val="3F96A77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4AE57431"/>
    <w:multiLevelType w:val="hybridMultilevel"/>
    <w:tmpl w:val="720827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F2B4694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327651"/>
    <w:multiLevelType w:val="multilevel"/>
    <w:tmpl w:val="F012A7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4C947C68"/>
    <w:multiLevelType w:val="hybridMultilevel"/>
    <w:tmpl w:val="EA78C250"/>
    <w:lvl w:ilvl="0" w:tplc="0D9C6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E005A6"/>
    <w:multiLevelType w:val="multilevel"/>
    <w:tmpl w:val="C58E8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34" w15:restartNumberingAfterBreak="0">
    <w:nsid w:val="4FF64B38"/>
    <w:multiLevelType w:val="hybridMultilevel"/>
    <w:tmpl w:val="65841786"/>
    <w:lvl w:ilvl="0" w:tplc="E62018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5A4210"/>
    <w:multiLevelType w:val="hybridMultilevel"/>
    <w:tmpl w:val="7F9E2E32"/>
    <w:lvl w:ilvl="0" w:tplc="B56EAD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B6D53"/>
    <w:multiLevelType w:val="hybridMultilevel"/>
    <w:tmpl w:val="7E949560"/>
    <w:lvl w:ilvl="0" w:tplc="B93A9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705F6C"/>
    <w:multiLevelType w:val="hybridMultilevel"/>
    <w:tmpl w:val="396EBBD2"/>
    <w:lvl w:ilvl="0" w:tplc="548004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151105"/>
    <w:multiLevelType w:val="multilevel"/>
    <w:tmpl w:val="58040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39" w15:restartNumberingAfterBreak="0">
    <w:nsid w:val="5F6D22F5"/>
    <w:multiLevelType w:val="hybridMultilevel"/>
    <w:tmpl w:val="9176E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44241"/>
    <w:multiLevelType w:val="multilevel"/>
    <w:tmpl w:val="23FCE68A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1" w15:restartNumberingAfterBreak="0">
    <w:nsid w:val="65634EED"/>
    <w:multiLevelType w:val="multilevel"/>
    <w:tmpl w:val="8586D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5A373C3"/>
    <w:multiLevelType w:val="hybridMultilevel"/>
    <w:tmpl w:val="D730CAFE"/>
    <w:lvl w:ilvl="0" w:tplc="CAB64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F071C54"/>
    <w:multiLevelType w:val="multilevel"/>
    <w:tmpl w:val="87287B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082BD2"/>
    <w:multiLevelType w:val="multilevel"/>
    <w:tmpl w:val="C2189E5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48C64D7"/>
    <w:multiLevelType w:val="hybridMultilevel"/>
    <w:tmpl w:val="A6B05B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 w15:restartNumberingAfterBreak="0">
    <w:nsid w:val="75D25A8D"/>
    <w:multiLevelType w:val="multilevel"/>
    <w:tmpl w:val="315C1C5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1800"/>
      </w:pPr>
      <w:rPr>
        <w:rFonts w:hint="default"/>
      </w:rPr>
    </w:lvl>
  </w:abstractNum>
  <w:abstractNum w:abstractNumId="49" w15:restartNumberingAfterBreak="0">
    <w:nsid w:val="77374385"/>
    <w:multiLevelType w:val="multilevel"/>
    <w:tmpl w:val="7B2A59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9D252FA"/>
    <w:multiLevelType w:val="multilevel"/>
    <w:tmpl w:val="1F320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 w16cid:durableId="1573082218">
    <w:abstractNumId w:val="40"/>
  </w:num>
  <w:num w:numId="2" w16cid:durableId="1820344117">
    <w:abstractNumId w:val="39"/>
  </w:num>
  <w:num w:numId="3" w16cid:durableId="1803232206">
    <w:abstractNumId w:val="18"/>
  </w:num>
  <w:num w:numId="4" w16cid:durableId="1745712942">
    <w:abstractNumId w:val="27"/>
  </w:num>
  <w:num w:numId="5" w16cid:durableId="513111085">
    <w:abstractNumId w:val="24"/>
  </w:num>
  <w:num w:numId="6" w16cid:durableId="151877542">
    <w:abstractNumId w:val="45"/>
  </w:num>
  <w:num w:numId="7" w16cid:durableId="1608658872">
    <w:abstractNumId w:val="49"/>
  </w:num>
  <w:num w:numId="8" w16cid:durableId="116803924">
    <w:abstractNumId w:val="44"/>
  </w:num>
  <w:num w:numId="9" w16cid:durableId="607472603">
    <w:abstractNumId w:val="46"/>
  </w:num>
  <w:num w:numId="10" w16cid:durableId="1001541026">
    <w:abstractNumId w:val="14"/>
  </w:num>
  <w:num w:numId="11" w16cid:durableId="48696110">
    <w:abstractNumId w:val="43"/>
  </w:num>
  <w:num w:numId="12" w16cid:durableId="1102649824">
    <w:abstractNumId w:val="41"/>
  </w:num>
  <w:num w:numId="13" w16cid:durableId="415981885">
    <w:abstractNumId w:val="22"/>
  </w:num>
  <w:num w:numId="14" w16cid:durableId="471018153">
    <w:abstractNumId w:val="37"/>
  </w:num>
  <w:num w:numId="15" w16cid:durableId="352145873">
    <w:abstractNumId w:val="12"/>
  </w:num>
  <w:num w:numId="16" w16cid:durableId="1630864829">
    <w:abstractNumId w:val="35"/>
  </w:num>
  <w:num w:numId="17" w16cid:durableId="1570385811">
    <w:abstractNumId w:val="1"/>
  </w:num>
  <w:num w:numId="18" w16cid:durableId="100614328">
    <w:abstractNumId w:val="4"/>
  </w:num>
  <w:num w:numId="19" w16cid:durableId="150561428">
    <w:abstractNumId w:val="17"/>
  </w:num>
  <w:num w:numId="20" w16cid:durableId="437408655">
    <w:abstractNumId w:val="28"/>
  </w:num>
  <w:num w:numId="21" w16cid:durableId="1015765424">
    <w:abstractNumId w:val="19"/>
  </w:num>
  <w:num w:numId="22" w16cid:durableId="1735854369">
    <w:abstractNumId w:val="9"/>
  </w:num>
  <w:num w:numId="23" w16cid:durableId="121264741">
    <w:abstractNumId w:val="13"/>
  </w:num>
  <w:num w:numId="24" w16cid:durableId="1046684102">
    <w:abstractNumId w:val="34"/>
  </w:num>
  <w:num w:numId="25" w16cid:durableId="878587159">
    <w:abstractNumId w:val="16"/>
  </w:num>
  <w:num w:numId="26" w16cid:durableId="1733234561">
    <w:abstractNumId w:val="5"/>
  </w:num>
  <w:num w:numId="27" w16cid:durableId="348919906">
    <w:abstractNumId w:val="33"/>
  </w:num>
  <w:num w:numId="28" w16cid:durableId="2078629327">
    <w:abstractNumId w:val="20"/>
  </w:num>
  <w:num w:numId="29" w16cid:durableId="1217859915">
    <w:abstractNumId w:val="7"/>
  </w:num>
  <w:num w:numId="30" w16cid:durableId="313025900">
    <w:abstractNumId w:val="3"/>
  </w:num>
  <w:num w:numId="31" w16cid:durableId="1519003517">
    <w:abstractNumId w:val="23"/>
  </w:num>
  <w:num w:numId="32" w16cid:durableId="831606238">
    <w:abstractNumId w:val="38"/>
  </w:num>
  <w:num w:numId="33" w16cid:durableId="908534422">
    <w:abstractNumId w:val="6"/>
  </w:num>
  <w:num w:numId="34" w16cid:durableId="1458601179">
    <w:abstractNumId w:val="48"/>
  </w:num>
  <w:num w:numId="35" w16cid:durableId="1935821252">
    <w:abstractNumId w:val="29"/>
  </w:num>
  <w:num w:numId="36" w16cid:durableId="472522319">
    <w:abstractNumId w:val="31"/>
  </w:num>
  <w:num w:numId="37" w16cid:durableId="169108096">
    <w:abstractNumId w:val="15"/>
  </w:num>
  <w:num w:numId="38" w16cid:durableId="1368289178">
    <w:abstractNumId w:val="21"/>
  </w:num>
  <w:num w:numId="39" w16cid:durableId="458453319">
    <w:abstractNumId w:val="50"/>
  </w:num>
  <w:num w:numId="40" w16cid:durableId="2020351511">
    <w:abstractNumId w:val="25"/>
  </w:num>
  <w:num w:numId="41" w16cid:durableId="1299534531">
    <w:abstractNumId w:val="8"/>
  </w:num>
  <w:num w:numId="42" w16cid:durableId="2127582029">
    <w:abstractNumId w:val="2"/>
  </w:num>
  <w:num w:numId="43" w16cid:durableId="1678383044">
    <w:abstractNumId w:val="42"/>
  </w:num>
  <w:num w:numId="44" w16cid:durableId="943345926">
    <w:abstractNumId w:val="32"/>
  </w:num>
  <w:num w:numId="45" w16cid:durableId="48069478">
    <w:abstractNumId w:val="10"/>
  </w:num>
  <w:num w:numId="46" w16cid:durableId="1436748895">
    <w:abstractNumId w:val="30"/>
  </w:num>
  <w:num w:numId="47" w16cid:durableId="1087927008">
    <w:abstractNumId w:val="47"/>
  </w:num>
  <w:num w:numId="48" w16cid:durableId="1288970039">
    <w:abstractNumId w:val="11"/>
  </w:num>
  <w:num w:numId="49" w16cid:durableId="1046763073">
    <w:abstractNumId w:val="0"/>
  </w:num>
  <w:num w:numId="50" w16cid:durableId="1642228221">
    <w:abstractNumId w:val="36"/>
  </w:num>
  <w:num w:numId="51" w16cid:durableId="542014761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2B"/>
    <w:rsid w:val="000029C6"/>
    <w:rsid w:val="00010A03"/>
    <w:rsid w:val="00011E91"/>
    <w:rsid w:val="00013EA5"/>
    <w:rsid w:val="00017CEA"/>
    <w:rsid w:val="000208F4"/>
    <w:rsid w:val="00025267"/>
    <w:rsid w:val="00034C90"/>
    <w:rsid w:val="00041D6C"/>
    <w:rsid w:val="00042B67"/>
    <w:rsid w:val="00046752"/>
    <w:rsid w:val="0004688D"/>
    <w:rsid w:val="000509F7"/>
    <w:rsid w:val="000523E5"/>
    <w:rsid w:val="00052CC4"/>
    <w:rsid w:val="000536B9"/>
    <w:rsid w:val="0006282A"/>
    <w:rsid w:val="00065BFD"/>
    <w:rsid w:val="00067865"/>
    <w:rsid w:val="00070747"/>
    <w:rsid w:val="000732C0"/>
    <w:rsid w:val="0007344D"/>
    <w:rsid w:val="000742F1"/>
    <w:rsid w:val="000749B5"/>
    <w:rsid w:val="00076263"/>
    <w:rsid w:val="00080590"/>
    <w:rsid w:val="00081D1A"/>
    <w:rsid w:val="00083B7D"/>
    <w:rsid w:val="0008793B"/>
    <w:rsid w:val="000908C8"/>
    <w:rsid w:val="00096697"/>
    <w:rsid w:val="000A3D63"/>
    <w:rsid w:val="000B32BF"/>
    <w:rsid w:val="000B5145"/>
    <w:rsid w:val="000C7C06"/>
    <w:rsid w:val="000D0C1C"/>
    <w:rsid w:val="000D32D8"/>
    <w:rsid w:val="000D6258"/>
    <w:rsid w:val="000D76B1"/>
    <w:rsid w:val="000F2E8F"/>
    <w:rsid w:val="000F472F"/>
    <w:rsid w:val="0010141D"/>
    <w:rsid w:val="00101F7B"/>
    <w:rsid w:val="00106242"/>
    <w:rsid w:val="00107D17"/>
    <w:rsid w:val="0011140C"/>
    <w:rsid w:val="00115718"/>
    <w:rsid w:val="00116C6E"/>
    <w:rsid w:val="00123E09"/>
    <w:rsid w:val="00130394"/>
    <w:rsid w:val="0013291D"/>
    <w:rsid w:val="0013621C"/>
    <w:rsid w:val="0014537F"/>
    <w:rsid w:val="00147769"/>
    <w:rsid w:val="00150822"/>
    <w:rsid w:val="00150CE8"/>
    <w:rsid w:val="0015217F"/>
    <w:rsid w:val="001541A9"/>
    <w:rsid w:val="00154B73"/>
    <w:rsid w:val="0015504F"/>
    <w:rsid w:val="001636DD"/>
    <w:rsid w:val="00165F9A"/>
    <w:rsid w:val="00166C49"/>
    <w:rsid w:val="00172CC7"/>
    <w:rsid w:val="001820C1"/>
    <w:rsid w:val="00183E7B"/>
    <w:rsid w:val="00186B0B"/>
    <w:rsid w:val="00190026"/>
    <w:rsid w:val="0019133B"/>
    <w:rsid w:val="00196CAB"/>
    <w:rsid w:val="001A0E3D"/>
    <w:rsid w:val="001A1DCB"/>
    <w:rsid w:val="001A2AC4"/>
    <w:rsid w:val="001A72C3"/>
    <w:rsid w:val="001A7721"/>
    <w:rsid w:val="001B0C74"/>
    <w:rsid w:val="001B39AD"/>
    <w:rsid w:val="001B58DC"/>
    <w:rsid w:val="001C5AF1"/>
    <w:rsid w:val="001D1D0C"/>
    <w:rsid w:val="001D3C74"/>
    <w:rsid w:val="001D5567"/>
    <w:rsid w:val="001D7030"/>
    <w:rsid w:val="001D7F4E"/>
    <w:rsid w:val="001E019D"/>
    <w:rsid w:val="001E1026"/>
    <w:rsid w:val="001E2A69"/>
    <w:rsid w:val="001E4F0D"/>
    <w:rsid w:val="001E5E8D"/>
    <w:rsid w:val="001F42B2"/>
    <w:rsid w:val="00202C87"/>
    <w:rsid w:val="00206179"/>
    <w:rsid w:val="002079A3"/>
    <w:rsid w:val="00214EC4"/>
    <w:rsid w:val="00221803"/>
    <w:rsid w:val="00225CE6"/>
    <w:rsid w:val="00227E1B"/>
    <w:rsid w:val="00233256"/>
    <w:rsid w:val="00242236"/>
    <w:rsid w:val="002436F5"/>
    <w:rsid w:val="0025001A"/>
    <w:rsid w:val="002549F0"/>
    <w:rsid w:val="00254CFD"/>
    <w:rsid w:val="002553BD"/>
    <w:rsid w:val="0025574A"/>
    <w:rsid w:val="0025706C"/>
    <w:rsid w:val="002659AA"/>
    <w:rsid w:val="00266202"/>
    <w:rsid w:val="00267F80"/>
    <w:rsid w:val="0027341D"/>
    <w:rsid w:val="002756FB"/>
    <w:rsid w:val="002759BC"/>
    <w:rsid w:val="0027729B"/>
    <w:rsid w:val="00281E84"/>
    <w:rsid w:val="00284A49"/>
    <w:rsid w:val="002876F4"/>
    <w:rsid w:val="00294821"/>
    <w:rsid w:val="002A3F24"/>
    <w:rsid w:val="002B5A7C"/>
    <w:rsid w:val="002C1E68"/>
    <w:rsid w:val="002C6212"/>
    <w:rsid w:val="002D47BE"/>
    <w:rsid w:val="002E2E13"/>
    <w:rsid w:val="002E548B"/>
    <w:rsid w:val="002E586C"/>
    <w:rsid w:val="002E65D2"/>
    <w:rsid w:val="002F01E1"/>
    <w:rsid w:val="002F0346"/>
    <w:rsid w:val="002F39A6"/>
    <w:rsid w:val="002F5D73"/>
    <w:rsid w:val="002F7C95"/>
    <w:rsid w:val="003005B4"/>
    <w:rsid w:val="003052B7"/>
    <w:rsid w:val="00306153"/>
    <w:rsid w:val="003120CF"/>
    <w:rsid w:val="00312622"/>
    <w:rsid w:val="003169C1"/>
    <w:rsid w:val="00321183"/>
    <w:rsid w:val="003243DB"/>
    <w:rsid w:val="003245E2"/>
    <w:rsid w:val="0032682F"/>
    <w:rsid w:val="00332D40"/>
    <w:rsid w:val="003377C3"/>
    <w:rsid w:val="00341518"/>
    <w:rsid w:val="00344797"/>
    <w:rsid w:val="00351DF7"/>
    <w:rsid w:val="0035214A"/>
    <w:rsid w:val="0035421B"/>
    <w:rsid w:val="0035524D"/>
    <w:rsid w:val="00357079"/>
    <w:rsid w:val="003616F8"/>
    <w:rsid w:val="003627F3"/>
    <w:rsid w:val="00362A82"/>
    <w:rsid w:val="003655C0"/>
    <w:rsid w:val="00365DB2"/>
    <w:rsid w:val="00370E8C"/>
    <w:rsid w:val="00371534"/>
    <w:rsid w:val="00371E5D"/>
    <w:rsid w:val="0037351C"/>
    <w:rsid w:val="00373FBC"/>
    <w:rsid w:val="003748B5"/>
    <w:rsid w:val="00376530"/>
    <w:rsid w:val="00383157"/>
    <w:rsid w:val="00391B09"/>
    <w:rsid w:val="00396805"/>
    <w:rsid w:val="003A3E4A"/>
    <w:rsid w:val="003A74C9"/>
    <w:rsid w:val="003A767E"/>
    <w:rsid w:val="003B23F8"/>
    <w:rsid w:val="003B667C"/>
    <w:rsid w:val="003C13E9"/>
    <w:rsid w:val="003C3194"/>
    <w:rsid w:val="003C32F3"/>
    <w:rsid w:val="003C7925"/>
    <w:rsid w:val="003D22B6"/>
    <w:rsid w:val="003D2E9A"/>
    <w:rsid w:val="003D5546"/>
    <w:rsid w:val="003E16FB"/>
    <w:rsid w:val="003E61E1"/>
    <w:rsid w:val="003E6A69"/>
    <w:rsid w:val="003E76FC"/>
    <w:rsid w:val="003F2916"/>
    <w:rsid w:val="003F778F"/>
    <w:rsid w:val="004005A5"/>
    <w:rsid w:val="00401EFB"/>
    <w:rsid w:val="00405047"/>
    <w:rsid w:val="00410E74"/>
    <w:rsid w:val="004115ED"/>
    <w:rsid w:val="00412009"/>
    <w:rsid w:val="00412226"/>
    <w:rsid w:val="004134EE"/>
    <w:rsid w:val="00414364"/>
    <w:rsid w:val="004159C6"/>
    <w:rsid w:val="00416A9A"/>
    <w:rsid w:val="00417D5A"/>
    <w:rsid w:val="00424968"/>
    <w:rsid w:val="00426868"/>
    <w:rsid w:val="004317B0"/>
    <w:rsid w:val="00431B80"/>
    <w:rsid w:val="0043260B"/>
    <w:rsid w:val="004335CC"/>
    <w:rsid w:val="00435708"/>
    <w:rsid w:val="00437D55"/>
    <w:rsid w:val="004400D8"/>
    <w:rsid w:val="0044294F"/>
    <w:rsid w:val="00444BD7"/>
    <w:rsid w:val="00444E82"/>
    <w:rsid w:val="004460EB"/>
    <w:rsid w:val="0044791C"/>
    <w:rsid w:val="00447EB3"/>
    <w:rsid w:val="0046083C"/>
    <w:rsid w:val="00460D85"/>
    <w:rsid w:val="00464AC0"/>
    <w:rsid w:val="0048297C"/>
    <w:rsid w:val="00486503"/>
    <w:rsid w:val="00491C56"/>
    <w:rsid w:val="00492976"/>
    <w:rsid w:val="004962A2"/>
    <w:rsid w:val="00497CEE"/>
    <w:rsid w:val="004A3673"/>
    <w:rsid w:val="004A422C"/>
    <w:rsid w:val="004A617D"/>
    <w:rsid w:val="004B1CEF"/>
    <w:rsid w:val="004B2044"/>
    <w:rsid w:val="004B4B2E"/>
    <w:rsid w:val="004B541C"/>
    <w:rsid w:val="004B601C"/>
    <w:rsid w:val="004B6DE4"/>
    <w:rsid w:val="004C0312"/>
    <w:rsid w:val="004C0AFB"/>
    <w:rsid w:val="004C373F"/>
    <w:rsid w:val="004C4E33"/>
    <w:rsid w:val="004C60B9"/>
    <w:rsid w:val="004D2D66"/>
    <w:rsid w:val="004D76A2"/>
    <w:rsid w:val="004E4480"/>
    <w:rsid w:val="004F3C02"/>
    <w:rsid w:val="005018F6"/>
    <w:rsid w:val="00502608"/>
    <w:rsid w:val="00502B23"/>
    <w:rsid w:val="00503FA2"/>
    <w:rsid w:val="0050594B"/>
    <w:rsid w:val="00505E73"/>
    <w:rsid w:val="00507948"/>
    <w:rsid w:val="005102F1"/>
    <w:rsid w:val="005114AC"/>
    <w:rsid w:val="00513993"/>
    <w:rsid w:val="00521C84"/>
    <w:rsid w:val="00525F34"/>
    <w:rsid w:val="00532FA4"/>
    <w:rsid w:val="0053497D"/>
    <w:rsid w:val="005353F5"/>
    <w:rsid w:val="005375E8"/>
    <w:rsid w:val="00540719"/>
    <w:rsid w:val="00542388"/>
    <w:rsid w:val="00545F8B"/>
    <w:rsid w:val="0054653E"/>
    <w:rsid w:val="00550C42"/>
    <w:rsid w:val="00554616"/>
    <w:rsid w:val="0055557E"/>
    <w:rsid w:val="0055761E"/>
    <w:rsid w:val="005616E9"/>
    <w:rsid w:val="005638BE"/>
    <w:rsid w:val="00570740"/>
    <w:rsid w:val="0057403C"/>
    <w:rsid w:val="00580E85"/>
    <w:rsid w:val="00581C94"/>
    <w:rsid w:val="00593042"/>
    <w:rsid w:val="0059383C"/>
    <w:rsid w:val="00593E91"/>
    <w:rsid w:val="005A09BC"/>
    <w:rsid w:val="005A0CB4"/>
    <w:rsid w:val="005A14FB"/>
    <w:rsid w:val="005A64B9"/>
    <w:rsid w:val="005A7EE8"/>
    <w:rsid w:val="005B17C2"/>
    <w:rsid w:val="005B3967"/>
    <w:rsid w:val="005B4986"/>
    <w:rsid w:val="005B5E23"/>
    <w:rsid w:val="005C2FF6"/>
    <w:rsid w:val="005C4D4B"/>
    <w:rsid w:val="005C5AA4"/>
    <w:rsid w:val="005C7147"/>
    <w:rsid w:val="005C74C2"/>
    <w:rsid w:val="005D41B4"/>
    <w:rsid w:val="005D45D4"/>
    <w:rsid w:val="005D4664"/>
    <w:rsid w:val="005D545E"/>
    <w:rsid w:val="005D5528"/>
    <w:rsid w:val="005D7F16"/>
    <w:rsid w:val="005E004E"/>
    <w:rsid w:val="005E2390"/>
    <w:rsid w:val="005E53B4"/>
    <w:rsid w:val="005F0396"/>
    <w:rsid w:val="005F1087"/>
    <w:rsid w:val="005F45FF"/>
    <w:rsid w:val="006002A3"/>
    <w:rsid w:val="006003A3"/>
    <w:rsid w:val="00604C08"/>
    <w:rsid w:val="00604E54"/>
    <w:rsid w:val="0060680B"/>
    <w:rsid w:val="00607CCA"/>
    <w:rsid w:val="0061105D"/>
    <w:rsid w:val="006158C3"/>
    <w:rsid w:val="00621D24"/>
    <w:rsid w:val="00622F89"/>
    <w:rsid w:val="00623791"/>
    <w:rsid w:val="00624571"/>
    <w:rsid w:val="00624D4A"/>
    <w:rsid w:val="00624D70"/>
    <w:rsid w:val="00625612"/>
    <w:rsid w:val="00626A47"/>
    <w:rsid w:val="0062765E"/>
    <w:rsid w:val="00632143"/>
    <w:rsid w:val="006342C0"/>
    <w:rsid w:val="0063633A"/>
    <w:rsid w:val="006374B4"/>
    <w:rsid w:val="00637A37"/>
    <w:rsid w:val="00637F84"/>
    <w:rsid w:val="00644CDF"/>
    <w:rsid w:val="006525D1"/>
    <w:rsid w:val="0065378F"/>
    <w:rsid w:val="006566EA"/>
    <w:rsid w:val="006568D9"/>
    <w:rsid w:val="00660B15"/>
    <w:rsid w:val="00662838"/>
    <w:rsid w:val="006634E6"/>
    <w:rsid w:val="0066690C"/>
    <w:rsid w:val="006679E7"/>
    <w:rsid w:val="00675E29"/>
    <w:rsid w:val="0068071E"/>
    <w:rsid w:val="00680E07"/>
    <w:rsid w:val="00681975"/>
    <w:rsid w:val="00686E35"/>
    <w:rsid w:val="00694940"/>
    <w:rsid w:val="006965D5"/>
    <w:rsid w:val="006972A0"/>
    <w:rsid w:val="00697F9E"/>
    <w:rsid w:val="006A2D2B"/>
    <w:rsid w:val="006A3EF3"/>
    <w:rsid w:val="006A5574"/>
    <w:rsid w:val="006C0DE7"/>
    <w:rsid w:val="006C2C4C"/>
    <w:rsid w:val="006C4ED8"/>
    <w:rsid w:val="006D2472"/>
    <w:rsid w:val="006D4B02"/>
    <w:rsid w:val="006D6925"/>
    <w:rsid w:val="006E0768"/>
    <w:rsid w:val="006E16A4"/>
    <w:rsid w:val="006E251D"/>
    <w:rsid w:val="006E780D"/>
    <w:rsid w:val="006F342E"/>
    <w:rsid w:val="006F35D3"/>
    <w:rsid w:val="006F4A45"/>
    <w:rsid w:val="007013F0"/>
    <w:rsid w:val="00704D01"/>
    <w:rsid w:val="00707D16"/>
    <w:rsid w:val="007160C1"/>
    <w:rsid w:val="00722472"/>
    <w:rsid w:val="00734390"/>
    <w:rsid w:val="00744243"/>
    <w:rsid w:val="00752EC2"/>
    <w:rsid w:val="00753429"/>
    <w:rsid w:val="00755584"/>
    <w:rsid w:val="0076359D"/>
    <w:rsid w:val="00766742"/>
    <w:rsid w:val="007739BD"/>
    <w:rsid w:val="00773E9D"/>
    <w:rsid w:val="007751E9"/>
    <w:rsid w:val="00776A17"/>
    <w:rsid w:val="00780092"/>
    <w:rsid w:val="007801D0"/>
    <w:rsid w:val="0078108E"/>
    <w:rsid w:val="00786501"/>
    <w:rsid w:val="007911A6"/>
    <w:rsid w:val="007913FE"/>
    <w:rsid w:val="00797411"/>
    <w:rsid w:val="007A156A"/>
    <w:rsid w:val="007A416C"/>
    <w:rsid w:val="007A6384"/>
    <w:rsid w:val="007A6AAE"/>
    <w:rsid w:val="007A7902"/>
    <w:rsid w:val="007B08E5"/>
    <w:rsid w:val="007B47E3"/>
    <w:rsid w:val="007C13F5"/>
    <w:rsid w:val="007C18AF"/>
    <w:rsid w:val="007D0302"/>
    <w:rsid w:val="007D0CEC"/>
    <w:rsid w:val="007D2E0A"/>
    <w:rsid w:val="007D4FC0"/>
    <w:rsid w:val="007D53A2"/>
    <w:rsid w:val="007E2714"/>
    <w:rsid w:val="007F05FD"/>
    <w:rsid w:val="007F68D8"/>
    <w:rsid w:val="007F6E3D"/>
    <w:rsid w:val="007F7EF6"/>
    <w:rsid w:val="00800F74"/>
    <w:rsid w:val="00801FB7"/>
    <w:rsid w:val="0080578F"/>
    <w:rsid w:val="00812E0B"/>
    <w:rsid w:val="00814DA1"/>
    <w:rsid w:val="00820426"/>
    <w:rsid w:val="00823069"/>
    <w:rsid w:val="00825192"/>
    <w:rsid w:val="008256BE"/>
    <w:rsid w:val="00827CE2"/>
    <w:rsid w:val="00830107"/>
    <w:rsid w:val="00831F5B"/>
    <w:rsid w:val="00842284"/>
    <w:rsid w:val="00850EF6"/>
    <w:rsid w:val="0085344E"/>
    <w:rsid w:val="008574F7"/>
    <w:rsid w:val="008636C1"/>
    <w:rsid w:val="00864403"/>
    <w:rsid w:val="008651FF"/>
    <w:rsid w:val="008718E0"/>
    <w:rsid w:val="00873200"/>
    <w:rsid w:val="0087379A"/>
    <w:rsid w:val="00874B17"/>
    <w:rsid w:val="008769F9"/>
    <w:rsid w:val="00876C2B"/>
    <w:rsid w:val="00877042"/>
    <w:rsid w:val="00892C18"/>
    <w:rsid w:val="00892CFA"/>
    <w:rsid w:val="008A0DB3"/>
    <w:rsid w:val="008A1118"/>
    <w:rsid w:val="008A1C3B"/>
    <w:rsid w:val="008B23D3"/>
    <w:rsid w:val="008B583D"/>
    <w:rsid w:val="008B765E"/>
    <w:rsid w:val="008C487A"/>
    <w:rsid w:val="008C4960"/>
    <w:rsid w:val="008C4BFE"/>
    <w:rsid w:val="008C7AA3"/>
    <w:rsid w:val="008D1F29"/>
    <w:rsid w:val="008D5D42"/>
    <w:rsid w:val="008E2BEF"/>
    <w:rsid w:val="008F1E7A"/>
    <w:rsid w:val="008F2ED2"/>
    <w:rsid w:val="008F3C96"/>
    <w:rsid w:val="008F5FBD"/>
    <w:rsid w:val="008F79AC"/>
    <w:rsid w:val="00900462"/>
    <w:rsid w:val="00902DF9"/>
    <w:rsid w:val="00911BC6"/>
    <w:rsid w:val="00916D65"/>
    <w:rsid w:val="00920934"/>
    <w:rsid w:val="00922E41"/>
    <w:rsid w:val="00930355"/>
    <w:rsid w:val="00930439"/>
    <w:rsid w:val="00933924"/>
    <w:rsid w:val="009356AA"/>
    <w:rsid w:val="00935F5D"/>
    <w:rsid w:val="00936905"/>
    <w:rsid w:val="00941C86"/>
    <w:rsid w:val="0094220E"/>
    <w:rsid w:val="00942E6E"/>
    <w:rsid w:val="009453CD"/>
    <w:rsid w:val="00951F83"/>
    <w:rsid w:val="00952785"/>
    <w:rsid w:val="00952A74"/>
    <w:rsid w:val="00953720"/>
    <w:rsid w:val="00954C34"/>
    <w:rsid w:val="00957FDB"/>
    <w:rsid w:val="009631F3"/>
    <w:rsid w:val="00964532"/>
    <w:rsid w:val="0097430B"/>
    <w:rsid w:val="00974B20"/>
    <w:rsid w:val="00977FE7"/>
    <w:rsid w:val="00983322"/>
    <w:rsid w:val="0099660A"/>
    <w:rsid w:val="009A28EF"/>
    <w:rsid w:val="009A37B3"/>
    <w:rsid w:val="009A5307"/>
    <w:rsid w:val="009B1DC5"/>
    <w:rsid w:val="009C0952"/>
    <w:rsid w:val="009C2DD8"/>
    <w:rsid w:val="009C6E73"/>
    <w:rsid w:val="009D6D52"/>
    <w:rsid w:val="009D72E1"/>
    <w:rsid w:val="009E2064"/>
    <w:rsid w:val="009E3396"/>
    <w:rsid w:val="009F7D69"/>
    <w:rsid w:val="00A01FA4"/>
    <w:rsid w:val="00A045D9"/>
    <w:rsid w:val="00A07E5F"/>
    <w:rsid w:val="00A11C90"/>
    <w:rsid w:val="00A13456"/>
    <w:rsid w:val="00A2075E"/>
    <w:rsid w:val="00A37CAA"/>
    <w:rsid w:val="00A450E3"/>
    <w:rsid w:val="00A47F85"/>
    <w:rsid w:val="00A538A9"/>
    <w:rsid w:val="00A54684"/>
    <w:rsid w:val="00A559A6"/>
    <w:rsid w:val="00A55F0C"/>
    <w:rsid w:val="00A564E3"/>
    <w:rsid w:val="00A57917"/>
    <w:rsid w:val="00A61C3F"/>
    <w:rsid w:val="00A62FEC"/>
    <w:rsid w:val="00A64468"/>
    <w:rsid w:val="00A651A8"/>
    <w:rsid w:val="00A658C4"/>
    <w:rsid w:val="00A731C4"/>
    <w:rsid w:val="00A74158"/>
    <w:rsid w:val="00A77902"/>
    <w:rsid w:val="00A81CF7"/>
    <w:rsid w:val="00A86A09"/>
    <w:rsid w:val="00A91222"/>
    <w:rsid w:val="00A916B7"/>
    <w:rsid w:val="00A9271B"/>
    <w:rsid w:val="00A92F0B"/>
    <w:rsid w:val="00A970B1"/>
    <w:rsid w:val="00AA28BA"/>
    <w:rsid w:val="00AA34EB"/>
    <w:rsid w:val="00AA41DA"/>
    <w:rsid w:val="00AA48CE"/>
    <w:rsid w:val="00AA5D5C"/>
    <w:rsid w:val="00AB1BAD"/>
    <w:rsid w:val="00AB3784"/>
    <w:rsid w:val="00AB60C3"/>
    <w:rsid w:val="00AC575A"/>
    <w:rsid w:val="00AC6F37"/>
    <w:rsid w:val="00AD1575"/>
    <w:rsid w:val="00AD2C2E"/>
    <w:rsid w:val="00AE0A9C"/>
    <w:rsid w:val="00AE0BEA"/>
    <w:rsid w:val="00AE3CE7"/>
    <w:rsid w:val="00AE58A5"/>
    <w:rsid w:val="00AE6E25"/>
    <w:rsid w:val="00AF0654"/>
    <w:rsid w:val="00AF109F"/>
    <w:rsid w:val="00AF252A"/>
    <w:rsid w:val="00AF7094"/>
    <w:rsid w:val="00B00EF4"/>
    <w:rsid w:val="00B01B5F"/>
    <w:rsid w:val="00B03F8E"/>
    <w:rsid w:val="00B0555A"/>
    <w:rsid w:val="00B0710E"/>
    <w:rsid w:val="00B07F8A"/>
    <w:rsid w:val="00B1018A"/>
    <w:rsid w:val="00B10E94"/>
    <w:rsid w:val="00B117E3"/>
    <w:rsid w:val="00B1258C"/>
    <w:rsid w:val="00B12DBB"/>
    <w:rsid w:val="00B142C8"/>
    <w:rsid w:val="00B15608"/>
    <w:rsid w:val="00B16225"/>
    <w:rsid w:val="00B212DC"/>
    <w:rsid w:val="00B22752"/>
    <w:rsid w:val="00B30E90"/>
    <w:rsid w:val="00B32C2F"/>
    <w:rsid w:val="00B33692"/>
    <w:rsid w:val="00B35A8B"/>
    <w:rsid w:val="00B37003"/>
    <w:rsid w:val="00B37461"/>
    <w:rsid w:val="00B44A68"/>
    <w:rsid w:val="00B45BE1"/>
    <w:rsid w:val="00B45FFE"/>
    <w:rsid w:val="00B46737"/>
    <w:rsid w:val="00B56CAD"/>
    <w:rsid w:val="00B639AF"/>
    <w:rsid w:val="00B66FE1"/>
    <w:rsid w:val="00B773D5"/>
    <w:rsid w:val="00B85213"/>
    <w:rsid w:val="00B85872"/>
    <w:rsid w:val="00B85D83"/>
    <w:rsid w:val="00B901A5"/>
    <w:rsid w:val="00B903D2"/>
    <w:rsid w:val="00B96AEF"/>
    <w:rsid w:val="00BC458A"/>
    <w:rsid w:val="00BC5805"/>
    <w:rsid w:val="00BD462E"/>
    <w:rsid w:val="00BD4F86"/>
    <w:rsid w:val="00BD540F"/>
    <w:rsid w:val="00BD5A60"/>
    <w:rsid w:val="00BD643E"/>
    <w:rsid w:val="00BE0DB8"/>
    <w:rsid w:val="00BE3FEC"/>
    <w:rsid w:val="00BE5111"/>
    <w:rsid w:val="00BE56DC"/>
    <w:rsid w:val="00BE6C80"/>
    <w:rsid w:val="00BF158E"/>
    <w:rsid w:val="00BF19F0"/>
    <w:rsid w:val="00BF4CD7"/>
    <w:rsid w:val="00BF4D33"/>
    <w:rsid w:val="00BF68BA"/>
    <w:rsid w:val="00C02802"/>
    <w:rsid w:val="00C10609"/>
    <w:rsid w:val="00C21C22"/>
    <w:rsid w:val="00C23169"/>
    <w:rsid w:val="00C238E8"/>
    <w:rsid w:val="00C24EAD"/>
    <w:rsid w:val="00C27A11"/>
    <w:rsid w:val="00C319DE"/>
    <w:rsid w:val="00C348AC"/>
    <w:rsid w:val="00C36BAC"/>
    <w:rsid w:val="00C43F14"/>
    <w:rsid w:val="00C468AA"/>
    <w:rsid w:val="00C5167C"/>
    <w:rsid w:val="00C52FF0"/>
    <w:rsid w:val="00C5308B"/>
    <w:rsid w:val="00C53091"/>
    <w:rsid w:val="00C53608"/>
    <w:rsid w:val="00C53FB9"/>
    <w:rsid w:val="00C55604"/>
    <w:rsid w:val="00C557DE"/>
    <w:rsid w:val="00C60EC1"/>
    <w:rsid w:val="00C6588F"/>
    <w:rsid w:val="00C661A7"/>
    <w:rsid w:val="00C71410"/>
    <w:rsid w:val="00C7288D"/>
    <w:rsid w:val="00C743ED"/>
    <w:rsid w:val="00C81692"/>
    <w:rsid w:val="00C816C4"/>
    <w:rsid w:val="00C81CEF"/>
    <w:rsid w:val="00C82745"/>
    <w:rsid w:val="00C8274E"/>
    <w:rsid w:val="00C83297"/>
    <w:rsid w:val="00C84CB3"/>
    <w:rsid w:val="00C85FC1"/>
    <w:rsid w:val="00C94199"/>
    <w:rsid w:val="00CA29A7"/>
    <w:rsid w:val="00CA399D"/>
    <w:rsid w:val="00CB32F2"/>
    <w:rsid w:val="00CB4630"/>
    <w:rsid w:val="00CB541F"/>
    <w:rsid w:val="00CC1E1E"/>
    <w:rsid w:val="00CC2EDF"/>
    <w:rsid w:val="00CC3FAD"/>
    <w:rsid w:val="00CC6420"/>
    <w:rsid w:val="00CD0609"/>
    <w:rsid w:val="00CD3643"/>
    <w:rsid w:val="00CD3B8F"/>
    <w:rsid w:val="00CE1EB2"/>
    <w:rsid w:val="00CE2696"/>
    <w:rsid w:val="00CE4BAF"/>
    <w:rsid w:val="00CE4E65"/>
    <w:rsid w:val="00CE544D"/>
    <w:rsid w:val="00D032AE"/>
    <w:rsid w:val="00D03BC9"/>
    <w:rsid w:val="00D10185"/>
    <w:rsid w:val="00D10DFE"/>
    <w:rsid w:val="00D113D4"/>
    <w:rsid w:val="00D11E86"/>
    <w:rsid w:val="00D170E1"/>
    <w:rsid w:val="00D20ED0"/>
    <w:rsid w:val="00D26C28"/>
    <w:rsid w:val="00D31262"/>
    <w:rsid w:val="00D35B24"/>
    <w:rsid w:val="00D4130B"/>
    <w:rsid w:val="00D437E2"/>
    <w:rsid w:val="00D46570"/>
    <w:rsid w:val="00D467E9"/>
    <w:rsid w:val="00D50926"/>
    <w:rsid w:val="00D52A9A"/>
    <w:rsid w:val="00D541F7"/>
    <w:rsid w:val="00D5796F"/>
    <w:rsid w:val="00D616C8"/>
    <w:rsid w:val="00D62B4B"/>
    <w:rsid w:val="00D64FC5"/>
    <w:rsid w:val="00D652C5"/>
    <w:rsid w:val="00D65740"/>
    <w:rsid w:val="00D66295"/>
    <w:rsid w:val="00D67F70"/>
    <w:rsid w:val="00D864C1"/>
    <w:rsid w:val="00D90C72"/>
    <w:rsid w:val="00D97807"/>
    <w:rsid w:val="00DA5458"/>
    <w:rsid w:val="00DB040B"/>
    <w:rsid w:val="00DB09D3"/>
    <w:rsid w:val="00DB4A86"/>
    <w:rsid w:val="00DC5D28"/>
    <w:rsid w:val="00DC7E62"/>
    <w:rsid w:val="00DD5C9C"/>
    <w:rsid w:val="00DD5F3A"/>
    <w:rsid w:val="00DE0EE4"/>
    <w:rsid w:val="00DE1292"/>
    <w:rsid w:val="00DE2173"/>
    <w:rsid w:val="00DE226A"/>
    <w:rsid w:val="00DE387E"/>
    <w:rsid w:val="00DE5223"/>
    <w:rsid w:val="00DE60AF"/>
    <w:rsid w:val="00DF0C81"/>
    <w:rsid w:val="00DF1671"/>
    <w:rsid w:val="00E00ABA"/>
    <w:rsid w:val="00E04B35"/>
    <w:rsid w:val="00E06CDB"/>
    <w:rsid w:val="00E06D35"/>
    <w:rsid w:val="00E07782"/>
    <w:rsid w:val="00E07D52"/>
    <w:rsid w:val="00E1263A"/>
    <w:rsid w:val="00E15E83"/>
    <w:rsid w:val="00E21A66"/>
    <w:rsid w:val="00E23CED"/>
    <w:rsid w:val="00E25315"/>
    <w:rsid w:val="00E25E61"/>
    <w:rsid w:val="00E2704D"/>
    <w:rsid w:val="00E27DA0"/>
    <w:rsid w:val="00E27DD5"/>
    <w:rsid w:val="00E338BE"/>
    <w:rsid w:val="00E33977"/>
    <w:rsid w:val="00E33D8D"/>
    <w:rsid w:val="00E3489C"/>
    <w:rsid w:val="00E4087D"/>
    <w:rsid w:val="00E460B4"/>
    <w:rsid w:val="00E52470"/>
    <w:rsid w:val="00E55AA3"/>
    <w:rsid w:val="00E57760"/>
    <w:rsid w:val="00E61150"/>
    <w:rsid w:val="00E76E20"/>
    <w:rsid w:val="00E842E2"/>
    <w:rsid w:val="00E87373"/>
    <w:rsid w:val="00E90FC8"/>
    <w:rsid w:val="00E91D5E"/>
    <w:rsid w:val="00E927E8"/>
    <w:rsid w:val="00E9391A"/>
    <w:rsid w:val="00E96F1A"/>
    <w:rsid w:val="00EA041E"/>
    <w:rsid w:val="00EA3232"/>
    <w:rsid w:val="00EA4589"/>
    <w:rsid w:val="00EA590D"/>
    <w:rsid w:val="00EA6294"/>
    <w:rsid w:val="00EB2D40"/>
    <w:rsid w:val="00EB38EC"/>
    <w:rsid w:val="00EB3FDD"/>
    <w:rsid w:val="00ED2DF7"/>
    <w:rsid w:val="00ED63E2"/>
    <w:rsid w:val="00EE4BE3"/>
    <w:rsid w:val="00EE51CE"/>
    <w:rsid w:val="00EE5358"/>
    <w:rsid w:val="00EF1DAB"/>
    <w:rsid w:val="00EF392C"/>
    <w:rsid w:val="00EF4B5E"/>
    <w:rsid w:val="00EF6684"/>
    <w:rsid w:val="00EF7D3E"/>
    <w:rsid w:val="00F0122A"/>
    <w:rsid w:val="00F10BCD"/>
    <w:rsid w:val="00F1125B"/>
    <w:rsid w:val="00F117C8"/>
    <w:rsid w:val="00F15463"/>
    <w:rsid w:val="00F1648A"/>
    <w:rsid w:val="00F16EFE"/>
    <w:rsid w:val="00F17587"/>
    <w:rsid w:val="00F21CE1"/>
    <w:rsid w:val="00F2438A"/>
    <w:rsid w:val="00F258FA"/>
    <w:rsid w:val="00F26586"/>
    <w:rsid w:val="00F30444"/>
    <w:rsid w:val="00F31E98"/>
    <w:rsid w:val="00F31FF8"/>
    <w:rsid w:val="00F3694F"/>
    <w:rsid w:val="00F41EB5"/>
    <w:rsid w:val="00F4214C"/>
    <w:rsid w:val="00F42E42"/>
    <w:rsid w:val="00F43E44"/>
    <w:rsid w:val="00F45268"/>
    <w:rsid w:val="00F510BD"/>
    <w:rsid w:val="00F51B27"/>
    <w:rsid w:val="00F5502A"/>
    <w:rsid w:val="00F609FE"/>
    <w:rsid w:val="00F62BB6"/>
    <w:rsid w:val="00F63E3F"/>
    <w:rsid w:val="00F66B2B"/>
    <w:rsid w:val="00F66CF7"/>
    <w:rsid w:val="00F73FE0"/>
    <w:rsid w:val="00F74776"/>
    <w:rsid w:val="00F7552E"/>
    <w:rsid w:val="00F76431"/>
    <w:rsid w:val="00F80477"/>
    <w:rsid w:val="00F80F31"/>
    <w:rsid w:val="00F8461C"/>
    <w:rsid w:val="00F8600C"/>
    <w:rsid w:val="00F8627A"/>
    <w:rsid w:val="00F91965"/>
    <w:rsid w:val="00F969B6"/>
    <w:rsid w:val="00F97020"/>
    <w:rsid w:val="00F97F53"/>
    <w:rsid w:val="00FA35B8"/>
    <w:rsid w:val="00FA3A58"/>
    <w:rsid w:val="00FA6B30"/>
    <w:rsid w:val="00FB1750"/>
    <w:rsid w:val="00FB2190"/>
    <w:rsid w:val="00FC692B"/>
    <w:rsid w:val="00FC69F5"/>
    <w:rsid w:val="00FC6EAA"/>
    <w:rsid w:val="00FC79F6"/>
    <w:rsid w:val="00FE0C08"/>
    <w:rsid w:val="00FE286A"/>
    <w:rsid w:val="00FE28E3"/>
    <w:rsid w:val="00FE37D4"/>
    <w:rsid w:val="00FE3A86"/>
    <w:rsid w:val="00FE4BCE"/>
    <w:rsid w:val="00FE5986"/>
    <w:rsid w:val="00FE5F6E"/>
    <w:rsid w:val="00FE6F88"/>
    <w:rsid w:val="00FF3ED3"/>
    <w:rsid w:val="00FF4A22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57BE0"/>
  <w15:chartTrackingRefBased/>
  <w15:docId w15:val="{0370840A-B177-4966-A0BA-57F7B39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D2B"/>
  </w:style>
  <w:style w:type="paragraph" w:styleId="Nagwek1">
    <w:name w:val="heading 1"/>
    <w:basedOn w:val="Normalny"/>
    <w:next w:val="Normalny"/>
    <w:link w:val="Nagwek1Znak"/>
    <w:uiPriority w:val="9"/>
    <w:qFormat/>
    <w:rsid w:val="00D61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A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1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Obiekt,List Paragraph1,wypunktowanie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405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,Odstavec Znak,Akapit z listą numerowaną Znak,Podsis rysunku Znak,lp1 Znak,Bullet List Znak,FooterText Znak,numbered Znak,Paragraphe de liste1 Znak,列出段落 Znak"/>
    <w:link w:val="Akapitzlist"/>
    <w:uiPriority w:val="34"/>
    <w:qFormat/>
    <w:rsid w:val="00405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F117C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117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508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8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8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745"/>
  </w:style>
  <w:style w:type="paragraph" w:styleId="Stopka">
    <w:name w:val="footer"/>
    <w:basedOn w:val="Normalny"/>
    <w:link w:val="StopkaZnak"/>
    <w:uiPriority w:val="99"/>
    <w:unhideWhenUsed/>
    <w:rsid w:val="00C8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7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1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1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1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10A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nakZnak">
    <w:name w:val="Znak Znak"/>
    <w:basedOn w:val="Normalny"/>
    <w:rsid w:val="00F8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B0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61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Domylnaczcionkaakapitu"/>
    <w:rsid w:val="00025267"/>
  </w:style>
  <w:style w:type="paragraph" w:styleId="NormalnyWeb">
    <w:name w:val="Normal (Web)"/>
    <w:basedOn w:val="Normalny"/>
    <w:uiPriority w:val="99"/>
    <w:semiHidden/>
    <w:unhideWhenUsed/>
    <w:rsid w:val="0020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0">
    <w:name w:val="Znak Znak"/>
    <w:basedOn w:val="Normalny"/>
    <w:rsid w:val="00B1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"/>
    <w:basedOn w:val="Normalny"/>
    <w:rsid w:val="005A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11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s://epuap.gov.pl/wps/wcm/connect/a551ea53-b95e-4594-9a43717ba8970c99/instrukcja%2520podwojnego%2520podpisywania.pdf?MOD=AJPERES" TargetMode="External"/><Relationship Id="rId18" Type="http://schemas.openxmlformats.org/officeDocument/2006/relationships/hyperlink" Target="https://platformazakupowa.pl/pn/koniusz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http://www.koniusza.pl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iodo@koniusz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oniusza" TargetMode="External"/><Relationship Id="rId14" Type="http://schemas.openxmlformats.org/officeDocument/2006/relationships/hyperlink" Target="mailto:zamowieniapubliczne@koniusza.pl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30</Pages>
  <Words>10489</Words>
  <Characters>62936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Tadeusz Stachura</cp:lastModifiedBy>
  <cp:revision>48</cp:revision>
  <cp:lastPrinted>2023-11-08T07:54:00Z</cp:lastPrinted>
  <dcterms:created xsi:type="dcterms:W3CDTF">2023-08-14T06:32:00Z</dcterms:created>
  <dcterms:modified xsi:type="dcterms:W3CDTF">2023-11-08T07:57:00Z</dcterms:modified>
</cp:coreProperties>
</file>