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C67" w:rsidRPr="007320EA" w:rsidRDefault="00507C67" w:rsidP="007320EA">
      <w:pPr>
        <w:spacing w:line="276" w:lineRule="auto"/>
        <w:jc w:val="right"/>
        <w:rPr>
          <w:rFonts w:ascii="Arial" w:eastAsia="Calibri" w:hAnsi="Arial" w:cs="Arial"/>
          <w:szCs w:val="24"/>
          <w:lang w:eastAsia="en-US"/>
        </w:rPr>
      </w:pPr>
      <w:r w:rsidRPr="007320EA">
        <w:rPr>
          <w:rFonts w:ascii="Arial" w:eastAsia="Calibri" w:hAnsi="Arial" w:cs="Arial"/>
          <w:szCs w:val="24"/>
          <w:lang w:eastAsia="en-US"/>
        </w:rPr>
        <w:t>Załącznik nr 1</w:t>
      </w:r>
      <w:r w:rsidR="007320EA">
        <w:rPr>
          <w:rFonts w:ascii="Arial" w:eastAsia="Calibri" w:hAnsi="Arial" w:cs="Arial"/>
          <w:szCs w:val="24"/>
          <w:lang w:eastAsia="en-US"/>
        </w:rPr>
        <w:t xml:space="preserve"> </w:t>
      </w:r>
      <w:r w:rsidR="00A55370">
        <w:rPr>
          <w:rFonts w:ascii="Arial" w:eastAsia="Calibri" w:hAnsi="Arial" w:cs="Arial"/>
          <w:szCs w:val="24"/>
          <w:lang w:eastAsia="en-US"/>
        </w:rPr>
        <w:t>do umowy</w:t>
      </w:r>
    </w:p>
    <w:p w:rsidR="00507C67" w:rsidRDefault="00507C67" w:rsidP="00507C67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:rsidR="007320EA" w:rsidRDefault="007320EA" w:rsidP="00507C67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:rsidR="007320EA" w:rsidRPr="00F73158" w:rsidRDefault="007320EA" w:rsidP="00507C67">
      <w:pPr>
        <w:spacing w:after="200" w:line="276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</w:p>
    <w:p w:rsidR="00507C67" w:rsidRDefault="00507C67" w:rsidP="004B76E8">
      <w:pPr>
        <w:widowControl w:val="0"/>
        <w:ind w:left="-742"/>
        <w:jc w:val="center"/>
        <w:rPr>
          <w:rFonts w:ascii="Arial" w:hAnsi="Arial" w:cs="Arial"/>
          <w:b/>
          <w:sz w:val="24"/>
          <w:szCs w:val="24"/>
        </w:rPr>
      </w:pPr>
      <w:r w:rsidRPr="00507C67">
        <w:rPr>
          <w:rFonts w:ascii="Arial" w:hAnsi="Arial" w:cs="Arial"/>
          <w:b/>
          <w:sz w:val="28"/>
          <w:szCs w:val="24"/>
        </w:rPr>
        <w:t>Wykaz obiektów i urządzeń podlegających konserwacji</w:t>
      </w:r>
    </w:p>
    <w:p w:rsidR="00507C67" w:rsidRDefault="00507C67" w:rsidP="00507C67">
      <w:pPr>
        <w:widowControl w:val="0"/>
        <w:ind w:left="-742"/>
        <w:jc w:val="center"/>
        <w:rPr>
          <w:rFonts w:ascii="Arial" w:hAnsi="Arial" w:cs="Arial"/>
          <w:b/>
          <w:sz w:val="24"/>
          <w:szCs w:val="24"/>
        </w:rPr>
      </w:pPr>
    </w:p>
    <w:p w:rsidR="00507C67" w:rsidRDefault="00507C67" w:rsidP="00507C67">
      <w:pPr>
        <w:widowControl w:val="0"/>
        <w:ind w:left="-742"/>
        <w:jc w:val="center"/>
        <w:rPr>
          <w:rFonts w:ascii="Arial" w:hAnsi="Arial" w:cs="Arial"/>
          <w:b/>
          <w:sz w:val="24"/>
          <w:szCs w:val="24"/>
        </w:rPr>
      </w:pPr>
    </w:p>
    <w:p w:rsidR="008D2228" w:rsidRPr="0030102E" w:rsidRDefault="008D2228" w:rsidP="008D222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97151">
        <w:rPr>
          <w:rFonts w:ascii="Arial" w:hAnsi="Arial" w:cs="Arial"/>
          <w:b/>
          <w:sz w:val="24"/>
          <w:szCs w:val="24"/>
          <w:u w:val="single"/>
        </w:rPr>
        <w:t>Wykaz obiektów i urządzeń podlegających konserwacji</w:t>
      </w:r>
      <w:r>
        <w:rPr>
          <w:rFonts w:ascii="Arial" w:hAnsi="Arial" w:cs="Arial"/>
          <w:b/>
          <w:i/>
          <w:sz w:val="24"/>
          <w:szCs w:val="24"/>
          <w:u w:val="single"/>
        </w:rPr>
        <w:t>/</w:t>
      </w:r>
      <w:r>
        <w:rPr>
          <w:rFonts w:ascii="Arial" w:hAnsi="Arial" w:cs="Arial"/>
          <w:b/>
          <w:sz w:val="24"/>
          <w:szCs w:val="24"/>
          <w:u w:val="single"/>
        </w:rPr>
        <w:t>naprawie</w:t>
      </w:r>
    </w:p>
    <w:p w:rsidR="008D2228" w:rsidRPr="00997151" w:rsidRDefault="008D2228" w:rsidP="008D2228">
      <w:pPr>
        <w:jc w:val="center"/>
        <w:rPr>
          <w:rFonts w:ascii="Arial" w:hAnsi="Arial" w:cs="Arial"/>
          <w:sz w:val="24"/>
          <w:szCs w:val="24"/>
          <w:u w:val="single"/>
        </w:rPr>
      </w:pPr>
      <w:r w:rsidRPr="00997151">
        <w:rPr>
          <w:rFonts w:ascii="Arial" w:hAnsi="Arial" w:cs="Arial"/>
          <w:b/>
          <w:sz w:val="24"/>
          <w:szCs w:val="24"/>
          <w:u w:val="single"/>
        </w:rPr>
        <w:t>w budynkach administrowanych przez 11. Wojskowy Oddział Gospodarczy</w:t>
      </w:r>
      <w:r w:rsidRPr="00997151">
        <w:rPr>
          <w:rFonts w:ascii="Arial" w:hAnsi="Arial" w:cs="Arial"/>
          <w:sz w:val="24"/>
          <w:szCs w:val="24"/>
          <w:u w:val="single"/>
        </w:rPr>
        <w:t>:</w:t>
      </w:r>
    </w:p>
    <w:p w:rsidR="008D2228" w:rsidRPr="00340F9A" w:rsidRDefault="008D2228" w:rsidP="008D2228">
      <w:pPr>
        <w:jc w:val="center"/>
        <w:rPr>
          <w:rFonts w:ascii="Arial" w:hAnsi="Arial" w:cs="Arial"/>
          <w:sz w:val="24"/>
          <w:szCs w:val="24"/>
        </w:rPr>
      </w:pPr>
    </w:p>
    <w:p w:rsidR="008D2228" w:rsidRDefault="008D2228" w:rsidP="008D2228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1.Kompleks wojskowy ul. Szubińska 105</w:t>
      </w:r>
    </w:p>
    <w:p w:rsidR="008D2228" w:rsidRDefault="008D2228" w:rsidP="008D2228">
      <w:pPr>
        <w:pStyle w:val="Akapitzlist"/>
        <w:numPr>
          <w:ilvl w:val="0"/>
          <w:numId w:val="3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144</w:t>
      </w:r>
      <w:r>
        <w:rPr>
          <w:rFonts w:ascii="Arial" w:hAnsi="Arial" w:cs="Arial"/>
          <w:sz w:val="24"/>
          <w:szCs w:val="24"/>
        </w:rPr>
        <w:t xml:space="preserve"> – bramy segmentowe NOVOFERM ISO 2 B45 3610x3610 – sztuk 8</w:t>
      </w:r>
    </w:p>
    <w:p w:rsidR="008D2228" w:rsidRDefault="008D2228" w:rsidP="008D2228">
      <w:pPr>
        <w:pStyle w:val="Akapitzlist"/>
        <w:numPr>
          <w:ilvl w:val="0"/>
          <w:numId w:val="3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155</w:t>
      </w:r>
      <w:r>
        <w:rPr>
          <w:rFonts w:ascii="Arial" w:hAnsi="Arial" w:cs="Arial"/>
          <w:sz w:val="24"/>
          <w:szCs w:val="24"/>
        </w:rPr>
        <w:t xml:space="preserve"> – bramy segmentowe HÖRMAN typu TPU 40: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- 4100x4000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- 4000x3625 – sztuk 1</w:t>
      </w:r>
    </w:p>
    <w:p w:rsidR="00A619B8" w:rsidRDefault="00A619B8" w:rsidP="008D2228">
      <w:pPr>
        <w:pStyle w:val="Akapitzlist"/>
        <w:rPr>
          <w:rFonts w:ascii="Arial" w:hAnsi="Arial" w:cs="Arial"/>
          <w:sz w:val="24"/>
          <w:szCs w:val="24"/>
        </w:rPr>
      </w:pPr>
    </w:p>
    <w:p w:rsidR="008D2228" w:rsidRDefault="008D2228" w:rsidP="008D2228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2.Kompleks wojskowy ul. Szubińska 2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3</w:t>
      </w:r>
      <w:r>
        <w:rPr>
          <w:rFonts w:ascii="Arial" w:hAnsi="Arial" w:cs="Arial"/>
          <w:sz w:val="24"/>
          <w:szCs w:val="24"/>
        </w:rPr>
        <w:t xml:space="preserve"> – bramy segmentowe BIG-TOR z napędem mechanicznym 2500x2750 – sztuk 2</w:t>
      </w:r>
    </w:p>
    <w:p w:rsidR="008D2228" w:rsidRDefault="008D2228" w:rsidP="008D2228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3.Kompleks wojskowy ul. Warszawska 10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4</w:t>
      </w:r>
      <w:r>
        <w:rPr>
          <w:rFonts w:ascii="Arial" w:hAnsi="Arial" w:cs="Arial"/>
          <w:sz w:val="24"/>
          <w:szCs w:val="24"/>
        </w:rPr>
        <w:t xml:space="preserve"> – brama segmentowa NOVOFERM ISO 45 z napędem mechanicznym 2750x2750 – sztuk 1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8</w:t>
      </w:r>
      <w:r>
        <w:rPr>
          <w:rFonts w:ascii="Arial" w:hAnsi="Arial" w:cs="Arial"/>
          <w:sz w:val="24"/>
          <w:szCs w:val="24"/>
        </w:rPr>
        <w:t xml:space="preserve"> – bramy segmentowe NOVOFERM ISO 45 z napędem mechanicznym 2750x2750 – sztuk 6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10</w:t>
      </w:r>
      <w:r>
        <w:rPr>
          <w:rFonts w:ascii="Arial" w:hAnsi="Arial" w:cs="Arial"/>
          <w:sz w:val="24"/>
          <w:szCs w:val="24"/>
        </w:rPr>
        <w:t xml:space="preserve"> – bramy segmentowe NOVOFERM ISO 45 z napędem mechanicznym 2750x2750 – sztuk 2 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13 i 14</w:t>
      </w:r>
      <w:r>
        <w:rPr>
          <w:rFonts w:ascii="Arial" w:hAnsi="Arial" w:cs="Arial"/>
          <w:sz w:val="24"/>
          <w:szCs w:val="24"/>
        </w:rPr>
        <w:t xml:space="preserve"> – bramy BIG-TOR ISO 40 z napędem mechanicznym 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- 2200x2400 – sztuk 3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- 2300x2400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B14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3199x2400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B14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3500x2400 – sztuk 1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23</w:t>
      </w:r>
      <w:r>
        <w:rPr>
          <w:rFonts w:ascii="Arial" w:hAnsi="Arial" w:cs="Arial"/>
          <w:sz w:val="24"/>
          <w:szCs w:val="24"/>
        </w:rPr>
        <w:t xml:space="preserve"> – bramy segmentowe NOVOFERM ISO 45 z napędem mechanicznym 2750x2125 – sztuk 5</w:t>
      </w:r>
    </w:p>
    <w:p w:rsidR="008D2228" w:rsidRDefault="008D2228" w:rsidP="008D2228">
      <w:pPr>
        <w:ind w:left="360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4.Kompleks wojskowy ul. Gdańska 147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21</w:t>
      </w:r>
      <w:r>
        <w:rPr>
          <w:rFonts w:ascii="Arial" w:hAnsi="Arial" w:cs="Arial"/>
          <w:sz w:val="24"/>
          <w:szCs w:val="24"/>
        </w:rPr>
        <w:t xml:space="preserve"> – bramy segmentowe WIŚNIOWSKI z napędem mechanicznym – sztuk 3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34</w:t>
      </w:r>
      <w:r>
        <w:rPr>
          <w:rFonts w:ascii="Arial" w:hAnsi="Arial" w:cs="Arial"/>
          <w:sz w:val="24"/>
          <w:szCs w:val="24"/>
        </w:rPr>
        <w:t xml:space="preserve"> – brama segmentowa BIG-TOR 2200x2200 – sztuk 1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48</w:t>
      </w:r>
      <w:r>
        <w:rPr>
          <w:rFonts w:ascii="Arial" w:hAnsi="Arial" w:cs="Arial"/>
          <w:sz w:val="24"/>
          <w:szCs w:val="24"/>
        </w:rPr>
        <w:t xml:space="preserve"> – bramy rolowane 3500x4000 ALUPROF – sztuk 2</w:t>
      </w:r>
    </w:p>
    <w:p w:rsidR="008D2228" w:rsidRDefault="00164847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57</w:t>
      </w:r>
      <w:r w:rsidR="008D2228">
        <w:rPr>
          <w:rFonts w:ascii="Arial" w:hAnsi="Arial" w:cs="Arial"/>
          <w:sz w:val="24"/>
          <w:szCs w:val="24"/>
        </w:rPr>
        <w:t>: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619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brama stalowa segmentowa podnoszona o napędzie elektrycznym typu SPU 67T przeszklona z furtką, wymiar w świetle muru 4000x4800-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 w:rsidR="00A619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brama stalowa segmentowa podnoszona o napędzie elektrycznym typu SPU 67T przeszklona, wymiar w świetle muru 3600x3500-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619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brama stalowa segmentowa podnoszona o napędzie elektrycznym typu SPU 67T przeszklona, wymiar w świetle muru 4000x4800 – sztuk 1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62</w:t>
      </w:r>
      <w:r>
        <w:rPr>
          <w:rFonts w:ascii="Arial" w:hAnsi="Arial" w:cs="Arial"/>
          <w:sz w:val="24"/>
          <w:szCs w:val="24"/>
        </w:rPr>
        <w:t xml:space="preserve"> :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619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brama z segmentów stalowych dwuściennych z naświetlem i wyposażona </w:t>
      </w:r>
      <w:r w:rsidR="00A619B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skrzydło drzwiowe wypełnione p</w:t>
      </w:r>
      <w:r w:rsidR="00A619B8">
        <w:rPr>
          <w:rFonts w:ascii="Arial" w:hAnsi="Arial" w:cs="Arial"/>
          <w:sz w:val="24"/>
          <w:szCs w:val="24"/>
        </w:rPr>
        <w:t xml:space="preserve">ianką PU, wymiar w świetle muru </w:t>
      </w:r>
      <w:r>
        <w:rPr>
          <w:rFonts w:ascii="Arial" w:hAnsi="Arial" w:cs="Arial"/>
          <w:sz w:val="24"/>
          <w:szCs w:val="24"/>
        </w:rPr>
        <w:t>3250x3500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619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brama z segmentów stalowych dwuściennych z naświetlem wypełniona pianką PU, wymiar w świetle muru 3250x3500 – sztuk 1 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102</w:t>
      </w:r>
      <w:r>
        <w:rPr>
          <w:rFonts w:ascii="Arial" w:hAnsi="Arial" w:cs="Arial"/>
          <w:sz w:val="24"/>
          <w:szCs w:val="24"/>
        </w:rPr>
        <w:t xml:space="preserve"> – bramy garażowe rolowane KRISPOL typ RGZ 3260x3700 </w:t>
      </w:r>
      <w:r w:rsidR="00A619B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przełącznikami do otwierania bram – sztuk 17 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112</w:t>
      </w:r>
      <w:r>
        <w:rPr>
          <w:rFonts w:ascii="Arial" w:hAnsi="Arial" w:cs="Arial"/>
          <w:sz w:val="24"/>
          <w:szCs w:val="24"/>
        </w:rPr>
        <w:t xml:space="preserve"> – brama segmentowa BIG-TOR 3250x3550 – sztuk 1</w:t>
      </w:r>
    </w:p>
    <w:p w:rsidR="008D2228" w:rsidRDefault="008D2228" w:rsidP="008D2228">
      <w:pPr>
        <w:pStyle w:val="Akapitzlist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121</w:t>
      </w:r>
      <w:r>
        <w:rPr>
          <w:rFonts w:ascii="Arial" w:hAnsi="Arial" w:cs="Arial"/>
          <w:sz w:val="24"/>
          <w:szCs w:val="24"/>
        </w:rPr>
        <w:t xml:space="preserve"> – brama segmentowa BIG-TOR ISO 40: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3250x3660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3250x3600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3600x3660 – sztuk 2</w:t>
      </w:r>
    </w:p>
    <w:p w:rsidR="00A619B8" w:rsidRDefault="00A619B8" w:rsidP="008D2228">
      <w:pPr>
        <w:pStyle w:val="Akapitzlist"/>
        <w:rPr>
          <w:rFonts w:ascii="Arial" w:hAnsi="Arial" w:cs="Arial"/>
          <w:sz w:val="24"/>
          <w:szCs w:val="24"/>
        </w:rPr>
      </w:pPr>
    </w:p>
    <w:p w:rsidR="008D2228" w:rsidRDefault="008D2228" w:rsidP="008D2228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5. Kompleks wojskowy ul. Powstańców Warszawy 2</w:t>
      </w:r>
    </w:p>
    <w:p w:rsidR="008D2228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3</w:t>
      </w:r>
      <w:r>
        <w:rPr>
          <w:rFonts w:ascii="Arial" w:hAnsi="Arial" w:cs="Arial"/>
          <w:sz w:val="24"/>
          <w:szCs w:val="24"/>
        </w:rPr>
        <w:t xml:space="preserve"> – bramy segmentowe DORTECH ISO 40 ND 309: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3150x3050 – sztuk 3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3150x3000 – sztuk 2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3000x3150 – sztuk 1</w:t>
      </w:r>
    </w:p>
    <w:p w:rsidR="008D2228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12</w:t>
      </w:r>
      <w:r>
        <w:rPr>
          <w:rFonts w:ascii="Arial" w:hAnsi="Arial" w:cs="Arial"/>
          <w:sz w:val="24"/>
          <w:szCs w:val="24"/>
        </w:rPr>
        <w:t xml:space="preserve"> – bramy segmentowe BIG-TOR ISO 40: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3200x3630 – sztuk 3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3180x3640 – sztuk 10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3100x3640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3200x3500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2420x3560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2470x3550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3180x3540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3180x3570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2430x3610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3100x3660 – sztuk 2</w:t>
      </w:r>
    </w:p>
    <w:p w:rsidR="008D2228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22</w:t>
      </w:r>
      <w:r>
        <w:rPr>
          <w:rFonts w:ascii="Arial" w:hAnsi="Arial" w:cs="Arial"/>
          <w:sz w:val="24"/>
          <w:szCs w:val="24"/>
        </w:rPr>
        <w:t xml:space="preserve"> – brama segmentowa DORTECH ISO 40 1960x2010 – sztuk 1</w:t>
      </w:r>
    </w:p>
    <w:p w:rsidR="008D2228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33</w:t>
      </w:r>
      <w:r>
        <w:rPr>
          <w:rFonts w:ascii="Arial" w:hAnsi="Arial" w:cs="Arial"/>
          <w:sz w:val="24"/>
          <w:szCs w:val="24"/>
        </w:rPr>
        <w:t xml:space="preserve"> - bramy segmentowe HÖRMAN 3100x3500 – sztuk 4 </w:t>
      </w:r>
    </w:p>
    <w:p w:rsidR="008D2228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40</w:t>
      </w:r>
      <w:r>
        <w:rPr>
          <w:rFonts w:ascii="Arial" w:hAnsi="Arial" w:cs="Arial"/>
          <w:sz w:val="24"/>
          <w:szCs w:val="24"/>
        </w:rPr>
        <w:t xml:space="preserve"> – bramy segmentowe DORTECH ISO 40 N :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3200x3470 – sztuk 1 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2760x3470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5730x3470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5660x3470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5700x3470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5680x3470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5730x3490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5660x3490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5650x3490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5710x3490 – sztuk 1 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6D10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5840x3470 – sztuk 1</w:t>
      </w:r>
    </w:p>
    <w:p w:rsidR="008D2228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41431C">
        <w:rPr>
          <w:rFonts w:ascii="Arial" w:hAnsi="Arial" w:cs="Arial"/>
          <w:b/>
          <w:i/>
          <w:sz w:val="24"/>
          <w:szCs w:val="24"/>
        </w:rPr>
        <w:lastRenderedPageBreak/>
        <w:t>budynek nr 47</w:t>
      </w:r>
      <w:r w:rsidRPr="0041431C">
        <w:rPr>
          <w:rFonts w:ascii="Arial" w:hAnsi="Arial" w:cs="Arial"/>
          <w:sz w:val="24"/>
          <w:szCs w:val="24"/>
        </w:rPr>
        <w:t xml:space="preserve"> – bramy segmentowe DORTECH ISO 40 2400x2700 – sztuk 4</w:t>
      </w:r>
    </w:p>
    <w:p w:rsidR="0041431C" w:rsidRPr="0041431C" w:rsidRDefault="0041431C" w:rsidP="0041431C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59</w:t>
      </w:r>
      <w:r w:rsidRPr="0041431C">
        <w:rPr>
          <w:rFonts w:ascii="Arial" w:hAnsi="Arial" w:cs="Arial"/>
          <w:sz w:val="24"/>
          <w:szCs w:val="24"/>
        </w:rPr>
        <w:t xml:space="preserve"> – bramy </w:t>
      </w:r>
      <w:r>
        <w:rPr>
          <w:rFonts w:ascii="Arial" w:hAnsi="Arial" w:cs="Arial"/>
          <w:sz w:val="24"/>
          <w:szCs w:val="24"/>
        </w:rPr>
        <w:t>dwuczęściowe (dwuskrzydłowe) z napędem mechanicznym BIG-TOR 5500X4150 – sztuk 8</w:t>
      </w:r>
    </w:p>
    <w:p w:rsidR="008D2228" w:rsidRPr="0041431C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 w:rsidRPr="0041431C">
        <w:rPr>
          <w:rFonts w:ascii="Arial" w:hAnsi="Arial" w:cs="Arial"/>
          <w:b/>
          <w:i/>
          <w:sz w:val="24"/>
          <w:szCs w:val="24"/>
        </w:rPr>
        <w:t>budynek nr 65</w:t>
      </w:r>
      <w:r w:rsidRPr="0041431C">
        <w:rPr>
          <w:rFonts w:ascii="Arial" w:hAnsi="Arial" w:cs="Arial"/>
          <w:sz w:val="24"/>
          <w:szCs w:val="24"/>
        </w:rPr>
        <w:t xml:space="preserve"> – brama segmentow</w:t>
      </w:r>
      <w:r w:rsidR="0041431C">
        <w:rPr>
          <w:rFonts w:ascii="Arial" w:hAnsi="Arial" w:cs="Arial"/>
          <w:sz w:val="24"/>
          <w:szCs w:val="24"/>
        </w:rPr>
        <w:t xml:space="preserve">a DORTECH ISO 40 HL 2400x2470 - </w:t>
      </w:r>
      <w:r w:rsidRPr="0041431C">
        <w:rPr>
          <w:rFonts w:ascii="Arial" w:hAnsi="Arial" w:cs="Arial"/>
          <w:sz w:val="24"/>
          <w:szCs w:val="24"/>
        </w:rPr>
        <w:t>sztuk 1</w:t>
      </w:r>
    </w:p>
    <w:p w:rsidR="008D2228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budynek nr 71 </w:t>
      </w:r>
      <w:r>
        <w:rPr>
          <w:rFonts w:ascii="Arial" w:hAnsi="Arial" w:cs="Arial"/>
          <w:sz w:val="24"/>
          <w:szCs w:val="24"/>
        </w:rPr>
        <w:t>– bramy segmentowe BIG-TOR: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-3000x3500 – sztuk 1</w:t>
      </w:r>
    </w:p>
    <w:p w:rsidR="008D2228" w:rsidRDefault="008D2228" w:rsidP="008D2228">
      <w:pPr>
        <w:pStyle w:val="Akapitzli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-2700-3000 – sztuk 2</w:t>
      </w:r>
    </w:p>
    <w:p w:rsidR="008D2228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budynek nr 72</w:t>
      </w:r>
      <w:r>
        <w:rPr>
          <w:rFonts w:ascii="Arial" w:hAnsi="Arial" w:cs="Arial"/>
          <w:sz w:val="24"/>
          <w:szCs w:val="24"/>
        </w:rPr>
        <w:t xml:space="preserve"> – bramy segmentowe BIG-TOR 3000x3500 – sztuk 2</w:t>
      </w:r>
    </w:p>
    <w:p w:rsidR="008D2228" w:rsidRDefault="008D2228" w:rsidP="008D2228">
      <w:pPr>
        <w:pStyle w:val="Akapitzlist"/>
        <w:numPr>
          <w:ilvl w:val="0"/>
          <w:numId w:val="5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budynek nr 73 </w:t>
      </w:r>
      <w:r>
        <w:rPr>
          <w:rFonts w:ascii="Arial" w:hAnsi="Arial" w:cs="Arial"/>
          <w:sz w:val="24"/>
          <w:szCs w:val="24"/>
        </w:rPr>
        <w:t>– bramy segmentowe BIG-TOR 3000x3500 – sztuk 2</w:t>
      </w:r>
    </w:p>
    <w:p w:rsidR="008D2228" w:rsidRDefault="008D2228" w:rsidP="008D2228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6.Kompleks wojskowy ul. Bernardyńska – Kościół Garnizonowy</w:t>
      </w:r>
    </w:p>
    <w:p w:rsidR="008D2228" w:rsidRDefault="008D2228" w:rsidP="008D2228">
      <w:pPr>
        <w:pStyle w:val="Akapitzlist"/>
        <w:numPr>
          <w:ilvl w:val="0"/>
          <w:numId w:val="6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gospodarczy</w:t>
      </w:r>
      <w:r>
        <w:rPr>
          <w:rFonts w:ascii="Arial" w:hAnsi="Arial" w:cs="Arial"/>
          <w:sz w:val="24"/>
          <w:szCs w:val="24"/>
        </w:rPr>
        <w:t xml:space="preserve"> – brama segmentowa 2200x2125 WIŚNIOWSKI z napędem mechanicznym – sztuk 1</w:t>
      </w:r>
    </w:p>
    <w:p w:rsidR="008D2228" w:rsidRDefault="008D2228" w:rsidP="008D2228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7. Kompleks wojskowy ul. Fabryczna 16</w:t>
      </w:r>
    </w:p>
    <w:p w:rsidR="008D2228" w:rsidRDefault="008D2228" w:rsidP="008D2228">
      <w:pPr>
        <w:pStyle w:val="Akapitzlist"/>
        <w:numPr>
          <w:ilvl w:val="0"/>
          <w:numId w:val="6"/>
        </w:num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budynek nr 12</w:t>
      </w:r>
      <w:r>
        <w:rPr>
          <w:rFonts w:ascii="Arial" w:hAnsi="Arial" w:cs="Arial"/>
          <w:sz w:val="24"/>
          <w:szCs w:val="24"/>
        </w:rPr>
        <w:t xml:space="preserve"> – bramy rolowane ALUPROF – sztuk 2</w:t>
      </w:r>
    </w:p>
    <w:p w:rsidR="008D2228" w:rsidRDefault="008D2228" w:rsidP="008D2228">
      <w:pPr>
        <w:rPr>
          <w:rFonts w:ascii="Arial" w:hAnsi="Arial" w:cs="Arial"/>
          <w:sz w:val="24"/>
          <w:szCs w:val="24"/>
        </w:rPr>
      </w:pPr>
    </w:p>
    <w:p w:rsidR="008D2228" w:rsidRPr="00F26464" w:rsidRDefault="008D2228" w:rsidP="008D2228">
      <w:pPr>
        <w:rPr>
          <w:rFonts w:ascii="Arial" w:hAnsi="Arial" w:cs="Arial"/>
          <w:sz w:val="24"/>
          <w:szCs w:val="24"/>
        </w:rPr>
      </w:pPr>
      <w:r w:rsidRPr="00F26464">
        <w:rPr>
          <w:rFonts w:ascii="Arial" w:hAnsi="Arial" w:cs="Arial"/>
          <w:sz w:val="24"/>
          <w:szCs w:val="24"/>
        </w:rPr>
        <w:t>Prace konserwacyjne należy wykonać zgodnie z harmonogramem:</w:t>
      </w:r>
    </w:p>
    <w:p w:rsidR="00EC7F4E" w:rsidRPr="00EC7F4E" w:rsidRDefault="00EC7F4E" w:rsidP="00EC7F4E">
      <w:pPr>
        <w:spacing w:line="276" w:lineRule="auto"/>
        <w:rPr>
          <w:rFonts w:ascii="Arial" w:eastAsia="Calibri" w:hAnsi="Arial" w:cs="Arial"/>
          <w:sz w:val="28"/>
          <w:szCs w:val="24"/>
          <w:lang w:eastAsia="en-US"/>
        </w:rPr>
      </w:pPr>
      <w:bookmarkStart w:id="0" w:name="_GoBack"/>
      <w:bookmarkEnd w:id="0"/>
      <w:r w:rsidRPr="00EC7F4E">
        <w:rPr>
          <w:rFonts w:ascii="Arial" w:eastAsia="Calibri" w:hAnsi="Arial" w:cs="Arial"/>
          <w:b/>
          <w:bCs/>
          <w:sz w:val="28"/>
          <w:szCs w:val="24"/>
          <w:lang w:eastAsia="en-US"/>
        </w:rPr>
        <w:t>- w roku 2024: 10 października 2024 r. – 30 listopada 2024 r.;</w:t>
      </w:r>
    </w:p>
    <w:p w:rsidR="00EC7F4E" w:rsidRPr="00EC7F4E" w:rsidRDefault="00EC7F4E" w:rsidP="00EC7F4E">
      <w:pPr>
        <w:spacing w:line="276" w:lineRule="auto"/>
        <w:rPr>
          <w:rFonts w:ascii="Arial" w:eastAsia="Calibri" w:hAnsi="Arial" w:cs="Arial"/>
          <w:sz w:val="28"/>
          <w:szCs w:val="24"/>
          <w:lang w:eastAsia="en-US"/>
        </w:rPr>
      </w:pPr>
      <w:r w:rsidRPr="00EC7F4E">
        <w:rPr>
          <w:rFonts w:ascii="Arial" w:eastAsia="Calibri" w:hAnsi="Arial" w:cs="Arial"/>
          <w:b/>
          <w:bCs/>
          <w:sz w:val="28"/>
          <w:szCs w:val="24"/>
          <w:lang w:eastAsia="en-US"/>
        </w:rPr>
        <w:t>- w roku 2025: 01 sierpnia 2025 r. – 30 września 2025 r.</w:t>
      </w:r>
    </w:p>
    <w:p w:rsidR="00417FCD" w:rsidRPr="00534031" w:rsidRDefault="00417FCD" w:rsidP="00EC7F4E">
      <w:pPr>
        <w:spacing w:line="276" w:lineRule="auto"/>
        <w:rPr>
          <w:rFonts w:ascii="Arial" w:eastAsia="Calibri" w:hAnsi="Arial" w:cs="Arial"/>
          <w:sz w:val="28"/>
          <w:szCs w:val="24"/>
          <w:lang w:eastAsia="en-US"/>
        </w:rPr>
      </w:pPr>
    </w:p>
    <w:sectPr w:rsidR="00417FCD" w:rsidRPr="00534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471" w:rsidRDefault="00B04471" w:rsidP="0046011A">
      <w:r>
        <w:separator/>
      </w:r>
    </w:p>
  </w:endnote>
  <w:endnote w:type="continuationSeparator" w:id="0">
    <w:p w:rsidR="00B04471" w:rsidRDefault="00B04471" w:rsidP="0046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471" w:rsidRDefault="00B04471" w:rsidP="0046011A">
      <w:r>
        <w:separator/>
      </w:r>
    </w:p>
  </w:footnote>
  <w:footnote w:type="continuationSeparator" w:id="0">
    <w:p w:rsidR="00B04471" w:rsidRDefault="00B04471" w:rsidP="00460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C2EB7"/>
    <w:multiLevelType w:val="hybridMultilevel"/>
    <w:tmpl w:val="1BFCE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E3FDA"/>
    <w:multiLevelType w:val="hybridMultilevel"/>
    <w:tmpl w:val="D5FEF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0032E"/>
    <w:multiLevelType w:val="hybridMultilevel"/>
    <w:tmpl w:val="DF880F1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72A0832"/>
    <w:multiLevelType w:val="hybridMultilevel"/>
    <w:tmpl w:val="BC6E83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F43E65"/>
    <w:multiLevelType w:val="hybridMultilevel"/>
    <w:tmpl w:val="B9A449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95624"/>
    <w:multiLevelType w:val="hybridMultilevel"/>
    <w:tmpl w:val="D64A7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7F"/>
    <w:rsid w:val="00056097"/>
    <w:rsid w:val="00063A2F"/>
    <w:rsid w:val="0011465B"/>
    <w:rsid w:val="00164847"/>
    <w:rsid w:val="00200302"/>
    <w:rsid w:val="00271505"/>
    <w:rsid w:val="00394BC2"/>
    <w:rsid w:val="003B149B"/>
    <w:rsid w:val="003B2A7E"/>
    <w:rsid w:val="003D0E39"/>
    <w:rsid w:val="0041431C"/>
    <w:rsid w:val="00417FCD"/>
    <w:rsid w:val="00440F17"/>
    <w:rsid w:val="0046011A"/>
    <w:rsid w:val="004B76E8"/>
    <w:rsid w:val="004D676E"/>
    <w:rsid w:val="004E4243"/>
    <w:rsid w:val="00507C67"/>
    <w:rsid w:val="00534031"/>
    <w:rsid w:val="0055159A"/>
    <w:rsid w:val="005D7BF6"/>
    <w:rsid w:val="00692D71"/>
    <w:rsid w:val="006A5249"/>
    <w:rsid w:val="006D10A5"/>
    <w:rsid w:val="006F2B7F"/>
    <w:rsid w:val="006F533D"/>
    <w:rsid w:val="007320EA"/>
    <w:rsid w:val="008244C5"/>
    <w:rsid w:val="00842262"/>
    <w:rsid w:val="00857087"/>
    <w:rsid w:val="00880E65"/>
    <w:rsid w:val="00887336"/>
    <w:rsid w:val="008B0815"/>
    <w:rsid w:val="008D2228"/>
    <w:rsid w:val="009047C6"/>
    <w:rsid w:val="00935929"/>
    <w:rsid w:val="00A55370"/>
    <w:rsid w:val="00A619B8"/>
    <w:rsid w:val="00AC072A"/>
    <w:rsid w:val="00B04471"/>
    <w:rsid w:val="00B30BD2"/>
    <w:rsid w:val="00CB623B"/>
    <w:rsid w:val="00DA05DA"/>
    <w:rsid w:val="00DA0BE7"/>
    <w:rsid w:val="00DA48CA"/>
    <w:rsid w:val="00DE0C01"/>
    <w:rsid w:val="00E87393"/>
    <w:rsid w:val="00EC7F4E"/>
    <w:rsid w:val="00EE4575"/>
    <w:rsid w:val="00F26464"/>
    <w:rsid w:val="00F4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BEC4942-E68E-484F-85DE-F7400C5F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7C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7C67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B62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01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1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01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1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2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9516E22-C5F7-4260-A100-691C857589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cp:lastPrinted>2024-07-19T07:09:00Z</cp:lastPrinted>
  <dcterms:created xsi:type="dcterms:W3CDTF">2024-08-26T06:52:00Z</dcterms:created>
  <dcterms:modified xsi:type="dcterms:W3CDTF">2024-08-26T06:52:00Z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48874091-4cb4-4237-8c9a-de6e87d4445d</vt:lpwstr>
  </property>
  <property fmtid="{D5CDD505-2E9C-101B-9397-08002B2CF9AE}" pid="3" name="bjSaver">
    <vt:lpwstr>e6zYzJSFzGILyiRgikvZqW+RjlOcr7hQ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10.60.124.146</vt:lpwstr>
  </property>
  <property fmtid="{D5CDD505-2E9C-101B-9397-08002B2CF9AE}" pid="11" name="bjPortionMark">
    <vt:lpwstr>[]</vt:lpwstr>
  </property>
</Properties>
</file>