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24F30" w14:textId="77777777" w:rsidR="00C47B1D" w:rsidRDefault="00C47B1D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4A04ADA4" w14:textId="77777777" w:rsidR="00C47B1D" w:rsidRDefault="00C47B1D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3086582D" w14:textId="77777777" w:rsidR="00C47B1D" w:rsidRDefault="00C47B1D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47B1D" w:rsidRPr="00FB3B09" w14:paraId="72103B81" w14:textId="77777777">
        <w:tc>
          <w:tcPr>
            <w:tcW w:w="4818" w:type="dxa"/>
            <w:shd w:val="clear" w:color="auto" w:fill="auto"/>
          </w:tcPr>
          <w:p w14:paraId="2CF189E5" w14:textId="77777777" w:rsidR="00C47B1D" w:rsidRPr="00FB3B09" w:rsidRDefault="00FB3B09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FB3B09">
              <w:rPr>
                <w:rFonts w:ascii="Arial" w:eastAsia="Tahoma" w:hAnsi="Arial" w:cs="Arial"/>
                <w:sz w:val="18"/>
                <w:szCs w:val="18"/>
              </w:rPr>
              <w:t>DZP/PN/41/2024</w:t>
            </w:r>
          </w:p>
          <w:p w14:paraId="4943DDF9" w14:textId="77777777" w:rsidR="00C47B1D" w:rsidRPr="00FB3B09" w:rsidRDefault="00C47B1D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819" w:type="dxa"/>
            <w:shd w:val="clear" w:color="auto" w:fill="auto"/>
          </w:tcPr>
          <w:p w14:paraId="4BA773BF" w14:textId="100DB64C" w:rsidR="00C47B1D" w:rsidRPr="00FB3B09" w:rsidRDefault="00FB3B09">
            <w:pPr>
              <w:widowControl w:val="0"/>
              <w:suppressAutoHyphens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FB3B09">
              <w:rPr>
                <w:rFonts w:ascii="Arial" w:hAnsi="Arial" w:cs="Arial"/>
                <w:sz w:val="18"/>
                <w:szCs w:val="18"/>
              </w:rPr>
              <w:t xml:space="preserve">           Zawiercie, </w:t>
            </w:r>
            <w:r w:rsidR="00BD14B5">
              <w:rPr>
                <w:rFonts w:ascii="Arial" w:hAnsi="Arial" w:cs="Arial"/>
                <w:sz w:val="18"/>
                <w:szCs w:val="18"/>
              </w:rPr>
              <w:t>2</w:t>
            </w:r>
            <w:r w:rsidRPr="00FB3B09">
              <w:rPr>
                <w:rFonts w:ascii="Arial" w:hAnsi="Arial" w:cs="Arial"/>
                <w:sz w:val="18"/>
                <w:szCs w:val="18"/>
              </w:rPr>
              <w:t>9.05.2024r</w:t>
            </w:r>
          </w:p>
        </w:tc>
      </w:tr>
    </w:tbl>
    <w:p w14:paraId="73C7AAE3" w14:textId="77777777" w:rsidR="00C47B1D" w:rsidRPr="00FB3B09" w:rsidRDefault="00FB3B09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FB3B09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DO WSZYSTKICH WYKONAWCÓW</w:t>
      </w:r>
    </w:p>
    <w:p w14:paraId="4DF3BD60" w14:textId="77777777" w:rsidR="00C47B1D" w:rsidRPr="00651D4A" w:rsidRDefault="00C47B1D">
      <w:pPr>
        <w:spacing w:after="0" w:line="276" w:lineRule="auto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1AB4EFE8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651D4A">
        <w:rPr>
          <w:rFonts w:ascii="Arial" w:hAnsi="Arial" w:cs="Arial"/>
          <w:bCs/>
          <w:sz w:val="18"/>
          <w:szCs w:val="18"/>
          <w:lang w:eastAsia="pl-PL"/>
        </w:rPr>
        <w:t xml:space="preserve">dotyczy: </w:t>
      </w:r>
      <w:r w:rsidRPr="00651D4A">
        <w:rPr>
          <w:rFonts w:ascii="Arial" w:hAnsi="Arial" w:cs="Arial"/>
          <w:b/>
          <w:sz w:val="18"/>
          <w:szCs w:val="18"/>
          <w:lang w:eastAsia="pl-PL"/>
        </w:rPr>
        <w:t>Dostawa produktów leczniczych</w:t>
      </w:r>
    </w:p>
    <w:p w14:paraId="2A645D91" w14:textId="77777777" w:rsidR="00C47B1D" w:rsidRPr="00651D4A" w:rsidRDefault="00C47B1D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76645AF" w14:textId="77777777" w:rsidR="00C47B1D" w:rsidRPr="00651D4A" w:rsidRDefault="00FB3B09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651D4A">
        <w:rPr>
          <w:rFonts w:ascii="Arial" w:hAnsi="Arial" w:cs="Arial"/>
          <w:sz w:val="18"/>
          <w:szCs w:val="18"/>
          <w:lang w:val="pl-PL"/>
        </w:rPr>
        <w:t>Zamawiający Szpital Powiatowy w Zawierciu odpowiadając na pytania (pisownia oryginalna) informuje:</w:t>
      </w:r>
    </w:p>
    <w:p w14:paraId="598C4BC0" w14:textId="77777777" w:rsidR="00C47B1D" w:rsidRPr="00651D4A" w:rsidRDefault="00C47B1D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642E448" w14:textId="77777777" w:rsidR="00C47B1D" w:rsidRPr="00651D4A" w:rsidRDefault="00FB3B09">
      <w:pPr>
        <w:jc w:val="both"/>
        <w:rPr>
          <w:rFonts w:ascii="Arial" w:hAnsi="Arial" w:cs="Arial"/>
          <w:b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 xml:space="preserve">Pytanie 1 </w:t>
      </w:r>
    </w:p>
    <w:p w14:paraId="7F3C8EB2" w14:textId="77777777" w:rsidR="00C47B1D" w:rsidRPr="00651D4A" w:rsidRDefault="00FB3B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Zwracamy się z prośbą o określenie w jaki sposób postąpić w przypadku zaprzestania lub braku</w:t>
      </w:r>
    </w:p>
    <w:p w14:paraId="513B3C46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produkcji danego preparatu. Czy Zamawiający wyrazi zgodę na podanie ostatniej ceny i informacji pod pakietem?</w:t>
      </w:r>
    </w:p>
    <w:p w14:paraId="68841BC6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A6CAC" w14:textId="23A27645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Odpowiedź: Zamawiający wyraża zgodę na podanie ostatniej ceny, zaznaczenie gwiazdką i podanie informacji pod pakietem</w:t>
      </w:r>
      <w:r w:rsidR="00651D4A"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0997D1FD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5F7FAC" w14:textId="77777777" w:rsidR="00C47B1D" w:rsidRPr="00651D4A" w:rsidRDefault="00FB3B09">
      <w:pPr>
        <w:jc w:val="both"/>
        <w:rPr>
          <w:rFonts w:ascii="Arial" w:hAnsi="Arial" w:cs="Arial"/>
          <w:b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2</w:t>
      </w:r>
    </w:p>
    <w:p w14:paraId="0AB1BC22" w14:textId="77777777" w:rsidR="00C47B1D" w:rsidRPr="00651D4A" w:rsidRDefault="00FB3B09">
      <w:pPr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Czy zamawiający wyraża zgodę na zmianę wielkości opakowań ? Proszę podać sposób przeliczenia – do</w:t>
      </w:r>
      <w:r w:rsidRPr="00651D4A">
        <w:rPr>
          <w:rFonts w:ascii="Arial" w:hAnsi="Arial" w:cs="Arial"/>
          <w:b/>
          <w:sz w:val="18"/>
          <w:szCs w:val="18"/>
        </w:rPr>
        <w:t xml:space="preserve"> </w:t>
      </w:r>
      <w:r w:rsidRPr="00651D4A">
        <w:rPr>
          <w:rFonts w:ascii="Arial" w:hAnsi="Arial" w:cs="Arial"/>
          <w:sz w:val="18"/>
          <w:szCs w:val="18"/>
        </w:rPr>
        <w:t>2 miejsc po przecinku czy do pełnego opakowania w górę ?</w:t>
      </w:r>
      <w:r w:rsidRPr="00651D4A">
        <w:rPr>
          <w:rFonts w:ascii="Arial" w:hAnsi="Arial" w:cs="Arial"/>
          <w:b/>
          <w:sz w:val="18"/>
          <w:szCs w:val="18"/>
        </w:rPr>
        <w:t xml:space="preserve"> </w:t>
      </w:r>
    </w:p>
    <w:p w14:paraId="5F8B253D" w14:textId="5C8E5A03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Odpowiedź: Zamawiający wyraża zgodę na zmianę wielkości opakowań zaokrąglając do dwóch miejsc po przecinku</w:t>
      </w:r>
      <w:r w:rsid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78207A89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109D0C2" w14:textId="77777777" w:rsidR="00C47B1D" w:rsidRPr="00651D4A" w:rsidRDefault="00FB3B09">
      <w:pPr>
        <w:jc w:val="both"/>
        <w:rPr>
          <w:rFonts w:ascii="Arial" w:hAnsi="Arial" w:cs="Arial"/>
          <w:b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3</w:t>
      </w:r>
    </w:p>
    <w:p w14:paraId="7E6FA5D3" w14:textId="1A3A1133" w:rsidR="00C47B1D" w:rsidRPr="00651D4A" w:rsidRDefault="00FB3B09" w:rsidP="00651D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Czy Zamawiający wyrazi zgodę na zmianę postaci proponowanych preparatów – tabletki na tabletki</w:t>
      </w:r>
      <w:r w:rsidR="00651D4A">
        <w:rPr>
          <w:rFonts w:ascii="Arial" w:hAnsi="Arial" w:cs="Arial"/>
          <w:sz w:val="18"/>
          <w:szCs w:val="18"/>
        </w:rPr>
        <w:t xml:space="preserve"> </w:t>
      </w:r>
      <w:r w:rsidRPr="00651D4A">
        <w:rPr>
          <w:rFonts w:ascii="Arial" w:hAnsi="Arial" w:cs="Arial"/>
          <w:sz w:val="18"/>
          <w:szCs w:val="18"/>
        </w:rPr>
        <w:t>powlekane lub kapsułki lub drażetki i odwrotnie?</w:t>
      </w:r>
    </w:p>
    <w:p w14:paraId="1F87DC4A" w14:textId="77777777" w:rsidR="00651D4A" w:rsidRDefault="00651D4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C397C87" w14:textId="40B29EEE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Odpowiedź: Zamawiający wyraża zgodę na zmianę postaci proponowanych preparatów – tabletki na tabletki powlekane lub kapsułki lub drażetki i odwrotnie.</w:t>
      </w:r>
    </w:p>
    <w:p w14:paraId="646AF7AB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6AC56E6" w14:textId="77777777" w:rsidR="00C47B1D" w:rsidRPr="00651D4A" w:rsidRDefault="00FB3B09">
      <w:pPr>
        <w:jc w:val="both"/>
        <w:rPr>
          <w:rFonts w:ascii="Arial" w:hAnsi="Arial" w:cs="Arial"/>
          <w:b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4</w:t>
      </w:r>
    </w:p>
    <w:p w14:paraId="4C8EB874" w14:textId="77777777" w:rsidR="00C47B1D" w:rsidRPr="00651D4A" w:rsidRDefault="00FB3B0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Czy Zamawiający wyrazi zgodę na zmianę postaci proponowanych preparatów – fiolki na ampułki lub</w:t>
      </w:r>
    </w:p>
    <w:p w14:paraId="1A472092" w14:textId="77777777" w:rsidR="00C47B1D" w:rsidRPr="00651D4A" w:rsidRDefault="00FB3B09">
      <w:pPr>
        <w:jc w:val="both"/>
        <w:rPr>
          <w:rFonts w:ascii="Arial" w:hAnsi="Arial" w:cs="Arial"/>
          <w:b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ampułko-strzykawki i odwrotnie?</w:t>
      </w:r>
    </w:p>
    <w:p w14:paraId="35B94021" w14:textId="3A1AD5D4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Odpowiedź:  Zamawiający wyraża zgodę na zmianę postaci proponowanych preparatów – fiolki na ampułki lub ampułko-strzykawki i odwrotnie</w:t>
      </w:r>
      <w:r w:rsid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1EDE0995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7225991" w14:textId="77777777" w:rsidR="00C47B1D" w:rsidRPr="00651D4A" w:rsidRDefault="00FB3B09">
      <w:pPr>
        <w:jc w:val="both"/>
        <w:rPr>
          <w:rFonts w:ascii="Arial" w:hAnsi="Arial" w:cs="Arial"/>
          <w:b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5</w:t>
      </w:r>
    </w:p>
    <w:p w14:paraId="280505B5" w14:textId="48E38AC9" w:rsidR="00C47B1D" w:rsidRPr="00651D4A" w:rsidRDefault="00FB3B0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Czy Zamawiający wyrazi zgodę na zmianę wielkości opakowań płynów, syropów, maści, kremów itp.</w:t>
      </w:r>
      <w:r w:rsidR="00651D4A">
        <w:rPr>
          <w:rFonts w:ascii="Arial" w:hAnsi="Arial" w:cs="Arial"/>
          <w:sz w:val="18"/>
          <w:szCs w:val="18"/>
        </w:rPr>
        <w:t xml:space="preserve"> </w:t>
      </w:r>
      <w:r w:rsidRPr="00651D4A">
        <w:rPr>
          <w:rFonts w:ascii="Arial" w:hAnsi="Arial" w:cs="Arial"/>
          <w:sz w:val="18"/>
          <w:szCs w:val="18"/>
        </w:rPr>
        <w:t>celem zaproponowania oferty korzystniejszej cenowo (przeliczenie ilości opakowań miałoby miejsce w</w:t>
      </w:r>
      <w:r w:rsidR="00651D4A">
        <w:rPr>
          <w:rFonts w:ascii="Arial" w:hAnsi="Arial" w:cs="Arial"/>
          <w:sz w:val="18"/>
          <w:szCs w:val="18"/>
        </w:rPr>
        <w:t xml:space="preserve"> </w:t>
      </w:r>
      <w:r w:rsidRPr="00651D4A">
        <w:rPr>
          <w:rFonts w:ascii="Arial" w:hAnsi="Arial" w:cs="Arial"/>
          <w:sz w:val="18"/>
          <w:szCs w:val="18"/>
        </w:rPr>
        <w:t>oparciu o mg, ml itp.)</w:t>
      </w:r>
    </w:p>
    <w:p w14:paraId="63B8C113" w14:textId="77777777" w:rsidR="00C47B1D" w:rsidRPr="00651D4A" w:rsidRDefault="00C47B1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D3EB51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Odpowiedź: Zamawiający wyrazi zgodę na zmianę wielkości opakowań płynów, syropów, maści, kremów itp. </w:t>
      </w:r>
      <w:r w:rsidRPr="00651D4A">
        <w:rPr>
          <w:rFonts w:ascii="Arial" w:hAnsi="Arial" w:cs="Arial"/>
          <w:b/>
          <w:bCs/>
          <w:sz w:val="18"/>
          <w:szCs w:val="18"/>
        </w:rPr>
        <w:t xml:space="preserve">celem zaproponowania oferty korzystniejszej cenowo (przeliczenie ilości opakowań miałoby miejsce w </w:t>
      </w: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oparciu o mg, ml itp.) zaokrąglając do dwóch miejsc po przecinku</w:t>
      </w:r>
    </w:p>
    <w:p w14:paraId="79F74E1A" w14:textId="77777777" w:rsidR="00C47B1D" w:rsidRPr="00651D4A" w:rsidRDefault="00C47B1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7C26D2" w14:textId="77777777" w:rsidR="00C47B1D" w:rsidRPr="00651D4A" w:rsidRDefault="00FB3B09">
      <w:pPr>
        <w:jc w:val="both"/>
        <w:rPr>
          <w:rFonts w:ascii="Arial" w:hAnsi="Arial" w:cs="Arial"/>
          <w:b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6</w:t>
      </w:r>
    </w:p>
    <w:p w14:paraId="57954510" w14:textId="2A36E5D8" w:rsidR="00C47B1D" w:rsidRPr="00651D4A" w:rsidRDefault="00FB3B09" w:rsidP="00651D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Prosimy o podanie, w jaki sposób prawidłowo przeliczyć ilość opakowań handlowych w przypadku</w:t>
      </w:r>
      <w:r w:rsidR="00651D4A">
        <w:rPr>
          <w:rFonts w:ascii="Arial" w:hAnsi="Arial" w:cs="Arial"/>
          <w:sz w:val="18"/>
          <w:szCs w:val="18"/>
        </w:rPr>
        <w:t xml:space="preserve"> </w:t>
      </w:r>
      <w:r w:rsidRPr="00651D4A">
        <w:rPr>
          <w:rFonts w:ascii="Arial" w:hAnsi="Arial" w:cs="Arial"/>
          <w:sz w:val="18"/>
          <w:szCs w:val="18"/>
        </w:rPr>
        <w:t>występowania na rynku opakowań posiadających inną ilość sztuk (tabletek, ampułek, kilogramów itp.),</w:t>
      </w:r>
      <w:r w:rsidR="00651D4A">
        <w:rPr>
          <w:rFonts w:ascii="Arial" w:hAnsi="Arial" w:cs="Arial"/>
          <w:sz w:val="18"/>
          <w:szCs w:val="18"/>
        </w:rPr>
        <w:t xml:space="preserve"> </w:t>
      </w:r>
      <w:r w:rsidRPr="00651D4A">
        <w:rPr>
          <w:rFonts w:ascii="Arial" w:hAnsi="Arial" w:cs="Arial"/>
          <w:sz w:val="18"/>
          <w:szCs w:val="18"/>
        </w:rPr>
        <w:t>niż umieszczone w SIWZ; a także w przypadku, gdy wycena innych opakowań leków spełniających</w:t>
      </w:r>
      <w:r w:rsidR="00651D4A">
        <w:rPr>
          <w:rFonts w:ascii="Arial" w:hAnsi="Arial" w:cs="Arial"/>
          <w:sz w:val="18"/>
          <w:szCs w:val="18"/>
        </w:rPr>
        <w:t xml:space="preserve"> </w:t>
      </w:r>
      <w:r w:rsidRPr="00651D4A">
        <w:rPr>
          <w:rFonts w:ascii="Arial" w:hAnsi="Arial" w:cs="Arial"/>
          <w:sz w:val="18"/>
          <w:szCs w:val="18"/>
        </w:rPr>
        <w:t>właściwości terapeutyczne jest</w:t>
      </w:r>
      <w:r w:rsidR="00651D4A">
        <w:rPr>
          <w:rFonts w:ascii="Arial" w:hAnsi="Arial" w:cs="Arial"/>
          <w:sz w:val="18"/>
          <w:szCs w:val="18"/>
        </w:rPr>
        <w:t xml:space="preserve"> </w:t>
      </w:r>
      <w:r w:rsidRPr="00651D4A">
        <w:rPr>
          <w:rFonts w:ascii="Arial" w:hAnsi="Arial" w:cs="Arial"/>
          <w:sz w:val="18"/>
          <w:szCs w:val="18"/>
        </w:rPr>
        <w:t>korzystniejsza pod względem ekonomicznym (czy podać pełne ilości</w:t>
      </w:r>
      <w:r w:rsidR="00651D4A">
        <w:rPr>
          <w:rFonts w:ascii="Arial" w:hAnsi="Arial" w:cs="Arial"/>
          <w:sz w:val="18"/>
          <w:szCs w:val="18"/>
        </w:rPr>
        <w:t xml:space="preserve"> </w:t>
      </w:r>
      <w:r w:rsidRPr="00651D4A">
        <w:rPr>
          <w:rFonts w:ascii="Arial" w:hAnsi="Arial" w:cs="Arial"/>
          <w:sz w:val="18"/>
          <w:szCs w:val="18"/>
        </w:rPr>
        <w:t>opakowań zaokrąglone w górę, czy ilość opakowań przeliczyć do dwóch miejsc po przecinku)?</w:t>
      </w:r>
    </w:p>
    <w:p w14:paraId="14875380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ECD2E91" w14:textId="171C4665" w:rsidR="00C47B1D" w:rsidRPr="00651D4A" w:rsidRDefault="00FB3B0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Odpowiedź: Ilość opakowań przeliczyć do dwóch miejsc po przecinku</w:t>
      </w:r>
      <w:r w:rsid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60EDDEF4" w14:textId="77777777" w:rsidR="00FB3B09" w:rsidRPr="00651D4A" w:rsidRDefault="00FB3B0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BF0CAED" w14:textId="77777777" w:rsidR="00FB3B09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080500F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5A6CDDA" w14:textId="77777777" w:rsidR="00651D4A" w:rsidRDefault="00651D4A">
      <w:pPr>
        <w:jc w:val="both"/>
        <w:rPr>
          <w:rFonts w:ascii="Arial" w:hAnsi="Arial" w:cs="Arial"/>
          <w:b/>
          <w:sz w:val="18"/>
          <w:szCs w:val="18"/>
        </w:rPr>
      </w:pPr>
    </w:p>
    <w:p w14:paraId="358C320E" w14:textId="32C549A3" w:rsidR="00C47B1D" w:rsidRPr="00651D4A" w:rsidRDefault="00FB3B09">
      <w:pPr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7</w:t>
      </w:r>
    </w:p>
    <w:p w14:paraId="5E691E6C" w14:textId="77777777" w:rsidR="00C47B1D" w:rsidRPr="00651D4A" w:rsidRDefault="00FB3B0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Czy Zamawiający dopuści wycenę produktów dostępnych na jednorazowe zezwolenie MZ ? W sytuacji</w:t>
      </w:r>
    </w:p>
    <w:p w14:paraId="01C0FF30" w14:textId="77777777" w:rsidR="00C47B1D" w:rsidRPr="00651D4A" w:rsidRDefault="00FB3B09">
      <w:pPr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 xml:space="preserve">jeśli aktualnie tylko takie produkty są dostępne na rynku. </w:t>
      </w:r>
    </w:p>
    <w:p w14:paraId="640A81C4" w14:textId="7B3403A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Odpowiedź: Zamawiający dopuszcza  wycenę produktów dostępnych na jednorazowe zezwolenie MZ</w:t>
      </w:r>
      <w:r w:rsid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0221384A" w14:textId="77777777" w:rsidR="00C47B1D" w:rsidRPr="00651D4A" w:rsidRDefault="00C47B1D">
      <w:pPr>
        <w:jc w:val="both"/>
        <w:rPr>
          <w:rFonts w:ascii="Arial" w:hAnsi="Arial" w:cs="Arial"/>
          <w:b/>
          <w:sz w:val="18"/>
          <w:szCs w:val="18"/>
        </w:rPr>
      </w:pPr>
    </w:p>
    <w:p w14:paraId="4F793192" w14:textId="480F65D9" w:rsidR="00C47B1D" w:rsidRPr="00651D4A" w:rsidRDefault="00FB3B09">
      <w:pPr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8</w:t>
      </w:r>
    </w:p>
    <w:p w14:paraId="776F7AD7" w14:textId="77777777" w:rsidR="00C47B1D" w:rsidRPr="00651D4A" w:rsidRDefault="00FB3B09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Dotyczy pakietu nr 3, poz. 37</w:t>
      </w:r>
    </w:p>
    <w:p w14:paraId="0AC881EB" w14:textId="77777777" w:rsidR="00C47B1D" w:rsidRPr="00651D4A" w:rsidRDefault="00FB3B09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Czy Zamawiający wyraża zgodę na złożenie oferty na potas w postaci kapsułek o przedłużonym uwalnianiu 315 mg jonów potasu (600 mg chlorku potasu) x 100 kapsułek?</w:t>
      </w:r>
    </w:p>
    <w:p w14:paraId="492CD8EE" w14:textId="77777777" w:rsidR="00C47B1D" w:rsidRPr="00651D4A" w:rsidRDefault="00FB3B09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 xml:space="preserve">Lek </w:t>
      </w:r>
      <w:proofErr w:type="spellStart"/>
      <w:r w:rsidRPr="00651D4A">
        <w:rPr>
          <w:rFonts w:ascii="Arial" w:hAnsi="Arial" w:cs="Arial"/>
          <w:sz w:val="18"/>
          <w:szCs w:val="18"/>
        </w:rPr>
        <w:t>Kaldyum</w:t>
      </w:r>
      <w:proofErr w:type="spellEnd"/>
      <w:r w:rsidRPr="00651D4A">
        <w:rPr>
          <w:rFonts w:ascii="Arial" w:hAnsi="Arial" w:cs="Arial"/>
          <w:sz w:val="18"/>
          <w:szCs w:val="18"/>
        </w:rPr>
        <w:t xml:space="preserve"> ma postać kapsułek o przedłużonym uwalnianiu. </w:t>
      </w:r>
    </w:p>
    <w:p w14:paraId="588B0404" w14:textId="77777777" w:rsidR="00C47B1D" w:rsidRPr="00651D4A" w:rsidRDefault="00FB3B09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 xml:space="preserve">Kapsułka zawiera mieszaninę jasnoniebieskich i białych lub prawie białych </w:t>
      </w:r>
      <w:proofErr w:type="spellStart"/>
      <w:r w:rsidRPr="00651D4A">
        <w:rPr>
          <w:rFonts w:ascii="Arial" w:hAnsi="Arial" w:cs="Arial"/>
          <w:sz w:val="18"/>
          <w:szCs w:val="18"/>
        </w:rPr>
        <w:t>peletek</w:t>
      </w:r>
      <w:proofErr w:type="spellEnd"/>
      <w:r w:rsidRPr="00651D4A">
        <w:rPr>
          <w:rFonts w:ascii="Arial" w:hAnsi="Arial" w:cs="Arial"/>
          <w:sz w:val="18"/>
          <w:szCs w:val="18"/>
        </w:rPr>
        <w:t xml:space="preserve"> zapewniających przedłużone uwalnianie chlorku potasu. </w:t>
      </w:r>
    </w:p>
    <w:p w14:paraId="6825FA52" w14:textId="77777777" w:rsidR="00C47B1D" w:rsidRPr="00651D4A" w:rsidRDefault="00FB3B09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 xml:space="preserve">Po rozpadzie kapsułki, </w:t>
      </w:r>
      <w:proofErr w:type="spellStart"/>
      <w:r w:rsidRPr="00651D4A">
        <w:rPr>
          <w:rFonts w:ascii="Arial" w:hAnsi="Arial" w:cs="Arial"/>
          <w:sz w:val="18"/>
          <w:szCs w:val="18"/>
        </w:rPr>
        <w:t>peletki</w:t>
      </w:r>
      <w:proofErr w:type="spellEnd"/>
      <w:r w:rsidRPr="00651D4A">
        <w:rPr>
          <w:rFonts w:ascii="Arial" w:hAnsi="Arial" w:cs="Arial"/>
          <w:sz w:val="18"/>
          <w:szCs w:val="18"/>
        </w:rPr>
        <w:t xml:space="preserve"> ulegają rozproszeniu w treści pokarmowej i stopniowo uwalniają substancję czynną w trakcie przechodzenia przez przewód pokarmowy. </w:t>
      </w:r>
    </w:p>
    <w:p w14:paraId="14011912" w14:textId="77777777" w:rsidR="00C47B1D" w:rsidRPr="00651D4A" w:rsidRDefault="00FB3B09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Chroni to przed osiąganiem nadmiernie wysokiego miejscowego stężenia chlorku potasu i zmniejsza niepożądane działania na przewód pokarmowy.</w:t>
      </w:r>
    </w:p>
    <w:p w14:paraId="092B95FE" w14:textId="77777777" w:rsidR="00C47B1D" w:rsidRPr="00651D4A" w:rsidRDefault="00FB3B09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 xml:space="preserve">Lek </w:t>
      </w:r>
      <w:proofErr w:type="spellStart"/>
      <w:r w:rsidRPr="00651D4A">
        <w:rPr>
          <w:rFonts w:ascii="Arial" w:hAnsi="Arial" w:cs="Arial"/>
          <w:sz w:val="18"/>
          <w:szCs w:val="18"/>
        </w:rPr>
        <w:t>Kaldyum</w:t>
      </w:r>
      <w:proofErr w:type="spellEnd"/>
      <w:r w:rsidRPr="00651D4A">
        <w:rPr>
          <w:rFonts w:ascii="Arial" w:hAnsi="Arial" w:cs="Arial"/>
          <w:sz w:val="18"/>
          <w:szCs w:val="18"/>
        </w:rPr>
        <w:t xml:space="preserve"> może być podany pacjentom karmionym przez zgłębnik ponieważ zgodnie z </w:t>
      </w:r>
      <w:proofErr w:type="spellStart"/>
      <w:r w:rsidRPr="00651D4A">
        <w:rPr>
          <w:rFonts w:ascii="Arial" w:hAnsi="Arial" w:cs="Arial"/>
          <w:sz w:val="18"/>
          <w:szCs w:val="18"/>
        </w:rPr>
        <w:t>ChPL</w:t>
      </w:r>
      <w:proofErr w:type="spellEnd"/>
      <w:r w:rsidRPr="00651D4A">
        <w:rPr>
          <w:rFonts w:ascii="Arial" w:hAnsi="Arial" w:cs="Arial"/>
          <w:sz w:val="18"/>
          <w:szCs w:val="18"/>
        </w:rPr>
        <w:t xml:space="preserve"> kapsułkę można otworzyć i wymieszać </w:t>
      </w:r>
      <w:proofErr w:type="spellStart"/>
      <w:r w:rsidRPr="00651D4A">
        <w:rPr>
          <w:rFonts w:ascii="Arial" w:hAnsi="Arial" w:cs="Arial"/>
          <w:sz w:val="18"/>
          <w:szCs w:val="18"/>
        </w:rPr>
        <w:t>peletki</w:t>
      </w:r>
      <w:proofErr w:type="spellEnd"/>
      <w:r w:rsidRPr="00651D4A">
        <w:rPr>
          <w:rFonts w:ascii="Arial" w:hAnsi="Arial" w:cs="Arial"/>
          <w:sz w:val="18"/>
          <w:szCs w:val="18"/>
        </w:rPr>
        <w:t xml:space="preserve"> z pokarmem lub płynem podawanym przez zgłębnik żołądkowy lub jelitowy.</w:t>
      </w:r>
    </w:p>
    <w:p w14:paraId="6825EB91" w14:textId="77777777" w:rsidR="00C47B1D" w:rsidRPr="00651D4A" w:rsidRDefault="00FB3B09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 xml:space="preserve">Lek </w:t>
      </w:r>
      <w:proofErr w:type="spellStart"/>
      <w:r w:rsidRPr="00651D4A">
        <w:rPr>
          <w:rFonts w:ascii="Arial" w:hAnsi="Arial" w:cs="Arial"/>
          <w:sz w:val="18"/>
          <w:szCs w:val="18"/>
        </w:rPr>
        <w:t>Kaldyum</w:t>
      </w:r>
      <w:proofErr w:type="spellEnd"/>
      <w:r w:rsidRPr="00651D4A">
        <w:rPr>
          <w:rFonts w:ascii="Arial" w:hAnsi="Arial" w:cs="Arial"/>
          <w:sz w:val="18"/>
          <w:szCs w:val="18"/>
        </w:rPr>
        <w:t xml:space="preserve"> może być podany pacjentom z trudnościami w połykaniu, ponieważ zgodnie z </w:t>
      </w:r>
      <w:proofErr w:type="spellStart"/>
      <w:r w:rsidRPr="00651D4A">
        <w:rPr>
          <w:rFonts w:ascii="Arial" w:hAnsi="Arial" w:cs="Arial"/>
          <w:sz w:val="18"/>
          <w:szCs w:val="18"/>
        </w:rPr>
        <w:t>ChPL</w:t>
      </w:r>
      <w:proofErr w:type="spellEnd"/>
      <w:r w:rsidRPr="00651D4A">
        <w:rPr>
          <w:rFonts w:ascii="Arial" w:hAnsi="Arial" w:cs="Arial"/>
          <w:sz w:val="18"/>
          <w:szCs w:val="18"/>
        </w:rPr>
        <w:t xml:space="preserve"> kapsułkę można otworzyć i wymieszać </w:t>
      </w:r>
      <w:proofErr w:type="spellStart"/>
      <w:r w:rsidRPr="00651D4A">
        <w:rPr>
          <w:rFonts w:ascii="Arial" w:hAnsi="Arial" w:cs="Arial"/>
          <w:sz w:val="18"/>
          <w:szCs w:val="18"/>
        </w:rPr>
        <w:t>peletki</w:t>
      </w:r>
      <w:proofErr w:type="spellEnd"/>
      <w:r w:rsidRPr="00651D4A">
        <w:rPr>
          <w:rFonts w:ascii="Arial" w:hAnsi="Arial" w:cs="Arial"/>
          <w:sz w:val="18"/>
          <w:szCs w:val="18"/>
        </w:rPr>
        <w:t xml:space="preserve"> z pokarmem lub płynem […].</w:t>
      </w:r>
    </w:p>
    <w:p w14:paraId="33BE8BAD" w14:textId="48E78E5E" w:rsidR="00C47B1D" w:rsidRPr="00651D4A" w:rsidRDefault="00FB3B09" w:rsidP="00FB3B09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 xml:space="preserve">Lek </w:t>
      </w:r>
      <w:proofErr w:type="spellStart"/>
      <w:r w:rsidRPr="00651D4A">
        <w:rPr>
          <w:rFonts w:ascii="Arial" w:hAnsi="Arial" w:cs="Arial"/>
          <w:sz w:val="18"/>
          <w:szCs w:val="18"/>
        </w:rPr>
        <w:t>Kaldyum</w:t>
      </w:r>
      <w:proofErr w:type="spellEnd"/>
      <w:r w:rsidRPr="00651D4A">
        <w:rPr>
          <w:rFonts w:ascii="Arial" w:hAnsi="Arial" w:cs="Arial"/>
          <w:sz w:val="18"/>
          <w:szCs w:val="18"/>
        </w:rPr>
        <w:t xml:space="preserve"> nie zawiera laktozy, a więc przy jego stosowaniu zmniejszone jest ryzyko działań niepożądanych u pacjentów z nietolerancją laktozy. </w:t>
      </w:r>
    </w:p>
    <w:p w14:paraId="300135CE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Odpowiedź: Zamawiający nie wyraża zgody, nie zmienia zapisów w formularzu SWZ</w:t>
      </w:r>
    </w:p>
    <w:p w14:paraId="3982AD0D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535A928" w14:textId="3ABEE86E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9</w:t>
      </w:r>
    </w:p>
    <w:p w14:paraId="56A750C7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Do §2 ust. 6 wzoru umowy. Prosimy o modyfikację §2 ust. 6 wzoru umowy poprzez skonkretyzowanie</w:t>
      </w:r>
    </w:p>
    <w:p w14:paraId="6BD2B5B0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granicznych wartości dla poszczególnych pozycji asortymentowych, jakie Zamawiający zamierza</w:t>
      </w:r>
    </w:p>
    <w:p w14:paraId="0D910126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zrealizować, np. poprzez podanie, że zmiany ilości produktów określonych w formularzu asortymentowo-cenowym</w:t>
      </w:r>
    </w:p>
    <w:p w14:paraId="0EE5CAFA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mogą ulec zmniejszeniu lub zwiększeniu w granicach +/- 20%, a przez takie sformułowanie</w:t>
      </w:r>
    </w:p>
    <w:p w14:paraId="20A886D4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Zamawiający będzie rozumiał możliwość zamówienia o 20% mniejszych lub o 20% większych ilości,</w:t>
      </w:r>
    </w:p>
    <w:p w14:paraId="7C493AB8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każdego z zamówionych asortymentów. Aktualna treść §2 ust. 6 wzoru umowy jest na tyle ogólna i</w:t>
      </w:r>
    </w:p>
    <w:p w14:paraId="205E9E88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nieprecyzyjna, że na jej podstawie wykonawcy nie są w stanie określić faktycznej wielkości przedmiotu</w:t>
      </w:r>
    </w:p>
    <w:p w14:paraId="68F47A48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zamówienia w zakresie poszczególnych pozycji asortymentowych oraz nie są w stanie dokonać</w:t>
      </w:r>
    </w:p>
    <w:p w14:paraId="060402D0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prawidłowej kalkulacji cen na potrzeby składanej oferty.</w:t>
      </w:r>
    </w:p>
    <w:p w14:paraId="62EC9331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W wyroku z dnia 17.11.2023 roku (sygn. akt: KIO 3212/23) Krajowa Izba Odwoławcza uwzględniła</w:t>
      </w:r>
    </w:p>
    <w:p w14:paraId="28D7B065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 xml:space="preserve">odwołanie wniesione przez wykonawcę </w:t>
      </w:r>
      <w:proofErr w:type="spellStart"/>
      <w:r w:rsidRPr="00651D4A">
        <w:rPr>
          <w:rFonts w:ascii="Arial" w:hAnsi="Arial" w:cs="Arial"/>
          <w:sz w:val="18"/>
          <w:szCs w:val="18"/>
        </w:rPr>
        <w:t>Urtica</w:t>
      </w:r>
      <w:proofErr w:type="spellEnd"/>
      <w:r w:rsidRPr="00651D4A">
        <w:rPr>
          <w:rFonts w:ascii="Arial" w:hAnsi="Arial" w:cs="Arial"/>
          <w:sz w:val="18"/>
          <w:szCs w:val="18"/>
        </w:rPr>
        <w:t xml:space="preserve"> Sp. z o.o. z siedzibą we Wrocławiu w postępowaniu</w:t>
      </w:r>
    </w:p>
    <w:p w14:paraId="7596D440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prowadzonym przez Szpital Specjalistyczny im. E. Biernackiego w Mielcu na dostawy produktów</w:t>
      </w:r>
    </w:p>
    <w:p w14:paraId="365998FB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leczniczych oraz wyrobów medycznych, dotyczące analogicznych zapisów umownych, uznając za</w:t>
      </w:r>
    </w:p>
    <w:p w14:paraId="264EA73B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uzasadnione zarzuty naruszenia art. 99 ust. 1, art. 433 pkt 4, art. oraz 441 ust. 1 ustawy z dnia 11</w:t>
      </w:r>
    </w:p>
    <w:p w14:paraId="51651E38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września 2019 r. Prawo Zamówień Publicznych (Dz. U. 2023 poz. 1605). KIO stwierdziła, że Zamawiający</w:t>
      </w:r>
    </w:p>
    <w:p w14:paraId="2F45374A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jest bezwzględnie zobowiązany wskazać minimalną ilość każdego zamawianego produktu, zgodnie z</w:t>
      </w:r>
    </w:p>
    <w:p w14:paraId="0D66EFC5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treścią wynikającą z art. 433 pkt 4 PZP, a także uznała, że Zamawiający ma bezwzględny obowiązek w</w:t>
      </w:r>
    </w:p>
    <w:p w14:paraId="410922E5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sposób precyzyjny, zrozumiały oraz jednoznaczny wskazać w zakresie każdego zamawianego produktu,</w:t>
      </w:r>
    </w:p>
    <w:p w14:paraId="168C8C3A" w14:textId="3E303064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jego ilość, do której może zwiększyć zakres zamówienia w ramach korzystania z prawa opcji, co z kolei</w:t>
      </w:r>
    </w:p>
    <w:p w14:paraId="28EC492A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wynika z treści art. 441 ust. 1 PZP.</w:t>
      </w:r>
    </w:p>
    <w:p w14:paraId="21BECE85" w14:textId="77777777" w:rsidR="00FB3B09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14984F2" w14:textId="77777777" w:rsidR="00FB3B09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CD4DB43" w14:textId="77777777" w:rsidR="00FB3B09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BBF9DAA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102839" w14:textId="4E9FF09B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BD14B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Odpowiedź: </w:t>
      </w:r>
      <w:r w:rsidR="00BD14B5"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Zamawiający nie zmienia zapisów </w:t>
      </w:r>
      <w:r w:rsidR="00BD14B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PPU.</w:t>
      </w:r>
    </w:p>
    <w:p w14:paraId="73E3E5A6" w14:textId="77777777" w:rsidR="00C47B1D" w:rsidRPr="00651D4A" w:rsidRDefault="00C47B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EE146F" w14:textId="055BCEEA" w:rsidR="00C47B1D" w:rsidRPr="00651D4A" w:rsidRDefault="00FB3B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10</w:t>
      </w:r>
    </w:p>
    <w:p w14:paraId="30929501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Do §6 ust. 1 lit. a) oraz b) wzoru umowy: Czy Zamawiający wyrazi zgodę na zmianę postanowienia</w:t>
      </w:r>
    </w:p>
    <w:p w14:paraId="026B276D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dotyczącego wysokości kary umownej z tytułu zwłoki w prawidłowej realizacji każdorazowej dostawy lub</w:t>
      </w:r>
    </w:p>
    <w:p w14:paraId="63D42ED4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wypełnienia zobowiązań z tytułu reklamacji i / lub gwarancji w taki sposób, aby wynosiła ona 0,01%</w:t>
      </w:r>
    </w:p>
    <w:p w14:paraId="5E1557A1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wartości brutto towaru, którego opisywana zwłoka dotyczy, za każdą godzinę zwłoki? Zwracamy przy tym</w:t>
      </w:r>
    </w:p>
    <w:p w14:paraId="73CF9972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uwagę na niewspółmierność kar przewidzianych w umowie. Kupującemu za opóźnienie świadczenia</w:t>
      </w:r>
    </w:p>
    <w:p w14:paraId="7E3EA212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pieniężnego może zostać naliczona kara w wysokości nie większej niż 13,75% w skali roku, liczona od</w:t>
      </w:r>
    </w:p>
    <w:p w14:paraId="43DC8FE3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kwoty, której dotyczy opóźnienie. Natomiast dla Sprzedającego przewidziana jest kara w wysokości 8 760</w:t>
      </w:r>
    </w:p>
    <w:p w14:paraId="7F88E156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% w skali roku (1% x 24h x 365 dni) za opóźnienie świadczenia.</w:t>
      </w:r>
    </w:p>
    <w:p w14:paraId="41399355" w14:textId="77777777" w:rsidR="00C47B1D" w:rsidRPr="00651D4A" w:rsidRDefault="00C47B1D">
      <w:pPr>
        <w:spacing w:after="0"/>
        <w:jc w:val="both"/>
        <w:rPr>
          <w:rFonts w:ascii="Arial" w:hAnsi="Arial" w:cs="Arial"/>
          <w:sz w:val="18"/>
          <w:szCs w:val="18"/>
          <w:highlight w:val="red"/>
        </w:rPr>
      </w:pPr>
    </w:p>
    <w:p w14:paraId="58D5FDB7" w14:textId="68DE426C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Odpowiedź: </w:t>
      </w:r>
      <w:r w:rsidR="00651D4A"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Zamawiający nie zmienia zapisów PPU</w:t>
      </w:r>
      <w:r w:rsidR="00BD14B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24734D85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6719A57" w14:textId="39DF5769" w:rsidR="00C47B1D" w:rsidRPr="00651D4A" w:rsidRDefault="00FB3B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11</w:t>
      </w:r>
    </w:p>
    <w:p w14:paraId="7F3AF031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Do §6 ust. 1 lit. c) wzoru umowy: Prosimy o wykreślenie zapisu w części dotyczącej naliczenia</w:t>
      </w:r>
    </w:p>
    <w:p w14:paraId="131D79EB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dodatkowej kary umownej przez Zamawiającego przy realizacji zamówienia zastępczego, gdyż zapis §4</w:t>
      </w:r>
    </w:p>
    <w:p w14:paraId="6CDAF86C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ust. 8 zobowiązuje Wykonawcę do pokrycia różnicy w cenie pomiędzy ceną wynikającą z umowy, a ceną</w:t>
      </w:r>
    </w:p>
    <w:p w14:paraId="27792F16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jaką zapłaci Zamawiający u innego wykonawcy oraz wszystkich dodatkowych kosztów związanych z</w:t>
      </w:r>
    </w:p>
    <w:p w14:paraId="6F102F8A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wykonaniem zamówienia zastępczego.</w:t>
      </w:r>
    </w:p>
    <w:p w14:paraId="5AFCA516" w14:textId="77777777" w:rsidR="00C47B1D" w:rsidRPr="00651D4A" w:rsidRDefault="00C47B1D">
      <w:pPr>
        <w:jc w:val="both"/>
        <w:rPr>
          <w:rFonts w:ascii="Arial" w:hAnsi="Arial" w:cs="Arial"/>
          <w:b/>
          <w:sz w:val="18"/>
          <w:szCs w:val="18"/>
        </w:rPr>
      </w:pPr>
    </w:p>
    <w:p w14:paraId="295622D2" w14:textId="31A71A74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Odpowiedź: </w:t>
      </w:r>
      <w:r w:rsidR="00651D4A"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Zamawiający nie zmienia zapisów PPU</w:t>
      </w:r>
      <w:r w:rsidR="00BD14B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6882A65B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483553A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D696BC3" w14:textId="480AE98A" w:rsidR="00C47B1D" w:rsidRPr="00651D4A" w:rsidRDefault="00FB3B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12</w:t>
      </w:r>
    </w:p>
    <w:p w14:paraId="4057DB93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Do §6 ust. 1 lit. d) wzoru umowy: Czy Zamawiający wyrazi zgodę na zmianę wysokości kary umownej</w:t>
      </w:r>
    </w:p>
    <w:p w14:paraId="058F780A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zastrzeżonej w §6 ust. 1 lit. d) wzoru umowy do wysokości 10% wartości netto niezrealizowanej części umowy?</w:t>
      </w:r>
    </w:p>
    <w:p w14:paraId="6BFCBEBE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3C571F9" w14:textId="2F390BAE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Odpowiedź: </w:t>
      </w:r>
      <w:r w:rsidR="00651D4A"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Zamawiający nie zmienia zapisów PPU</w:t>
      </w:r>
      <w:r w:rsidR="00BD14B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08B24191" w14:textId="72AE9939" w:rsidR="00C47B1D" w:rsidRPr="00651D4A" w:rsidRDefault="00BD14B5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</w:t>
      </w:r>
    </w:p>
    <w:p w14:paraId="3989FE90" w14:textId="06E4D055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13</w:t>
      </w:r>
    </w:p>
    <w:p w14:paraId="7DF7BE90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Pytanie do zadania nr 6:</w:t>
      </w:r>
    </w:p>
    <w:p w14:paraId="24569BDE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W związku z tym, że na rynku polskim żywność specjalnego przeznaczenia medycznego ma średnio 10-12-</w:t>
      </w:r>
    </w:p>
    <w:p w14:paraId="29A64960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miesięczny termin przydatności od momentu wyprodukowania w fabryce, prosimy Zamawiającego o</w:t>
      </w:r>
    </w:p>
    <w:p w14:paraId="6B59A46A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uwzględnienie specyfiki tych produktów pod kątem terminu przydatności oraz modyfikację zapisów SWZ,</w:t>
      </w:r>
    </w:p>
    <w:p w14:paraId="69056DB7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akceptując dostawy żywności specjalnego przeznaczenia medycznego z terminem ważności nie krótszym niż</w:t>
      </w:r>
    </w:p>
    <w:p w14:paraId="104F0563" w14:textId="77777777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sz w:val="18"/>
          <w:szCs w:val="18"/>
        </w:rPr>
        <w:t>połowa terminu ważności danego produktu.</w:t>
      </w:r>
    </w:p>
    <w:p w14:paraId="428E5CC3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898EB6" w14:textId="3A81E24F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Odpowiedź: Zamawiający nie zmienia zapisów SWZ</w:t>
      </w:r>
      <w:r w:rsidR="00BD14B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25EC684B" w14:textId="77777777" w:rsidR="00C47B1D" w:rsidRPr="00651D4A" w:rsidRDefault="00C47B1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969D138" w14:textId="77777777" w:rsidR="00C47B1D" w:rsidRPr="00651D4A" w:rsidRDefault="00C47B1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6B8C5896" w14:textId="7D87A184" w:rsidR="00C47B1D" w:rsidRPr="00651D4A" w:rsidRDefault="00FB3B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14</w:t>
      </w:r>
    </w:p>
    <w:p w14:paraId="022F6D74" w14:textId="77777777" w:rsidR="00C47B1D" w:rsidRPr="00651D4A" w:rsidRDefault="00FB3B09" w:rsidP="00651D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>Pakiet 7 Pozycja 6 Czy Zamawiający miał na myśli  :</w:t>
      </w:r>
      <w:bookmarkStart w:id="0" w:name="__DdeLink__374_3659163462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Kompletna dieta do żywienia dojelitowego, </w:t>
      </w:r>
      <w:proofErr w:type="spellStart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>bogatobiałkowa</w:t>
      </w:r>
      <w:proofErr w:type="spellEnd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– co najmniej 27% energii białkowej 10g/100 ml, oparta na białku kazeinowym i  serwatki , o wysokiej zawartości ω-3 kwasów tłuszczowych, tłuszczy MCT i antyoksydantów, wysokokaloryczna 1,5 kcal/ml, </w:t>
      </w:r>
      <w:proofErr w:type="spellStart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>bogatoresztkowa</w:t>
      </w:r>
      <w:proofErr w:type="spellEnd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, o </w:t>
      </w:r>
      <w:proofErr w:type="spellStart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>osmolarności</w:t>
      </w:r>
      <w:proofErr w:type="spellEnd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do 340 </w:t>
      </w:r>
      <w:proofErr w:type="spellStart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>mosmol</w:t>
      </w:r>
      <w:proofErr w:type="spellEnd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/l, w opakowaniu </w:t>
      </w:r>
      <w:proofErr w:type="spellStart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>EasyBag</w:t>
      </w:r>
      <w:proofErr w:type="spellEnd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 objętości 500 ml.</w:t>
      </w:r>
    </w:p>
    <w:bookmarkEnd w:id="0"/>
    <w:p w14:paraId="7086B176" w14:textId="77777777" w:rsidR="00C47B1D" w:rsidRPr="00651D4A" w:rsidRDefault="00C47B1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A52F028" w14:textId="3CEC9D4A" w:rsidR="00C47B1D" w:rsidRPr="00651D4A" w:rsidRDefault="00FB3B0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Odpowiedź: Tak, zamawiający wymaga preparatu zgodnego z opisem „Kompletna dieta do żywienia dojelitowego, </w:t>
      </w:r>
      <w:proofErr w:type="spellStart"/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bogatobiałkowa</w:t>
      </w:r>
      <w:proofErr w:type="spellEnd"/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– co najmniej 27% energii białkowej 10g/100 ml, oparta na białku kazeinowym i  serwatki , o wysokiej zawartości ω-3 kwasów tłuszczowych, tłuszczy MCT i antyoksydantów, wysokokaloryczna 1,5 kcal/ml, </w:t>
      </w:r>
      <w:proofErr w:type="spellStart"/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bogatoresztkowa</w:t>
      </w:r>
      <w:proofErr w:type="spellEnd"/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o </w:t>
      </w:r>
      <w:proofErr w:type="spellStart"/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osmolarności</w:t>
      </w:r>
      <w:proofErr w:type="spellEnd"/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340 </w:t>
      </w:r>
      <w:proofErr w:type="spellStart"/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mosmol</w:t>
      </w:r>
      <w:proofErr w:type="spellEnd"/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/l, w opakowaniu </w:t>
      </w:r>
      <w:proofErr w:type="spellStart"/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EasyBag</w:t>
      </w:r>
      <w:proofErr w:type="spellEnd"/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o objętości 500 ml” i dokonuje zmiany w formularzu asortymentowo-cenowym.</w:t>
      </w:r>
    </w:p>
    <w:p w14:paraId="286D486B" w14:textId="77777777" w:rsidR="00FB3B09" w:rsidRPr="00651D4A" w:rsidRDefault="00FB3B0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CDAF6D4" w14:textId="77777777" w:rsidR="00FB3B09" w:rsidRPr="00651D4A" w:rsidRDefault="00FB3B0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759C173" w14:textId="77777777" w:rsidR="00FB3B09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AD41BDA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DB8ECAD" w14:textId="77777777" w:rsidR="00651D4A" w:rsidRDefault="00651D4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E7818CA" w14:textId="77777777" w:rsidR="00651D4A" w:rsidRDefault="00651D4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63D54A3" w14:textId="474C68BA" w:rsidR="00C47B1D" w:rsidRPr="00651D4A" w:rsidRDefault="00FB3B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1</w:t>
      </w:r>
      <w:r w:rsidR="00651D4A">
        <w:rPr>
          <w:rFonts w:ascii="Arial" w:hAnsi="Arial" w:cs="Arial"/>
          <w:b/>
          <w:sz w:val="18"/>
          <w:szCs w:val="18"/>
        </w:rPr>
        <w:t>5</w:t>
      </w:r>
    </w:p>
    <w:p w14:paraId="64F07C10" w14:textId="77777777" w:rsidR="00C47B1D" w:rsidRPr="00651D4A" w:rsidRDefault="00FB3B0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Pakiet 7 Pozycja 34 Czy Zamawiający miał na myśli Koncentrat fosforanów organicznych do żywienia pozajelitowego </w:t>
      </w:r>
      <w:proofErr w:type="spellStart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>amp</w:t>
      </w:r>
      <w:proofErr w:type="spellEnd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. X 20 </w:t>
      </w:r>
    </w:p>
    <w:p w14:paraId="78D46965" w14:textId="77777777" w:rsidR="00C47B1D" w:rsidRPr="00651D4A" w:rsidRDefault="00C47B1D">
      <w:pPr>
        <w:jc w:val="both"/>
        <w:rPr>
          <w:rFonts w:ascii="Arial" w:hAnsi="Arial" w:cs="Arial"/>
          <w:b/>
          <w:sz w:val="18"/>
          <w:szCs w:val="18"/>
        </w:rPr>
      </w:pPr>
    </w:p>
    <w:p w14:paraId="07DC4400" w14:textId="42EDBC13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Odpowiedź: Zgodnie z wcześniejszymi odpowiedziami dopuszczamy zamianę ampułki na fiolki i odwrotnie. Zamawiający wymaga preparatu w ilości 300 sztuk ampułek/fiolek o pojemności 20 ml</w:t>
      </w:r>
      <w:r w:rsidR="00651D4A"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 dokonuje zmiany w formularzu asortymentowo-cenowym.</w:t>
      </w:r>
    </w:p>
    <w:p w14:paraId="282974AA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96D6E3B" w14:textId="7D96E82B" w:rsidR="00C47B1D" w:rsidRPr="00651D4A" w:rsidRDefault="00FB3B09" w:rsidP="00651D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1</w:t>
      </w:r>
      <w:r w:rsidR="00651D4A">
        <w:rPr>
          <w:rFonts w:ascii="Arial" w:hAnsi="Arial" w:cs="Arial"/>
          <w:b/>
          <w:sz w:val="18"/>
          <w:szCs w:val="18"/>
        </w:rPr>
        <w:t>6</w:t>
      </w:r>
    </w:p>
    <w:p w14:paraId="562AAA6B" w14:textId="77777777" w:rsidR="00C47B1D" w:rsidRPr="00651D4A" w:rsidRDefault="00FB3B09" w:rsidP="00651D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Pakiet 7 Pozycja 37 Czy Zamawiający miał na myśli Kompletna dieta wysokoenergetyczna (1,3 kcal/ml), o zwiększonej zawartości aminokwasów rozgałęzionych, przeznaczona dla pacjentów z chorobami wątroby. Zawiera błonnik, MCT, substancje słodzące oraz kofeinę (4,0 mg/100 ml). Nie zawiera glutenu, klinicznie wolna od laktozy, </w:t>
      </w:r>
      <w:proofErr w:type="spellStart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>niskosodowa,o</w:t>
      </w:r>
      <w:proofErr w:type="spellEnd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proofErr w:type="spellStart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>osmolarności</w:t>
      </w:r>
      <w:proofErr w:type="spellEnd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390-405 </w:t>
      </w:r>
      <w:proofErr w:type="spellStart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>mosmol</w:t>
      </w:r>
      <w:proofErr w:type="spellEnd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/l, o smaku </w:t>
      </w:r>
      <w:proofErr w:type="spellStart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>cappucino</w:t>
      </w:r>
      <w:proofErr w:type="spellEnd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, w </w:t>
      </w:r>
      <w:proofErr w:type="spellStart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>opakowanich</w:t>
      </w:r>
      <w:proofErr w:type="spellEnd"/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 objętości 200 ml</w:t>
      </w:r>
    </w:p>
    <w:p w14:paraId="3DD8B4AC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D97F03E" w14:textId="1881336A" w:rsidR="00C47B1D" w:rsidRPr="00651D4A" w:rsidRDefault="00FB3B09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Odpowiedź: Nie. W Pakiet 7 pozycja 37 </w:t>
      </w:r>
      <w:r w:rsid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</w:t>
      </w: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amawiający wymaga preparatu zgodnego z opisem w SWZ: </w:t>
      </w:r>
      <w:r w:rsidRPr="00651D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„Kompletna dieta wysokoenergetyczna (1,5 kcal/ml), </w:t>
      </w:r>
      <w:proofErr w:type="spellStart"/>
      <w:r w:rsidRPr="00651D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bogatobiałkowa</w:t>
      </w:r>
      <w:proofErr w:type="spellEnd"/>
      <w:r w:rsidRPr="00651D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(10g białka/100 ml) przeznaczona do żywienia drogą doustną. Nie zawiera glutenu, klinicznie wolna od laktozy. </w:t>
      </w:r>
      <w:proofErr w:type="spellStart"/>
      <w:r w:rsidRPr="00651D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Osmolarności</w:t>
      </w:r>
      <w:proofErr w:type="spellEnd"/>
      <w:r w:rsidRPr="00651D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do 390 </w:t>
      </w:r>
      <w:proofErr w:type="spellStart"/>
      <w:r w:rsidRPr="00651D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mosmol</w:t>
      </w:r>
      <w:proofErr w:type="spellEnd"/>
      <w:r w:rsidRPr="00651D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/l, smakowa (smak: wanilia, poziomka, orzech, czekolada*, owoce tropikalne), w butelkach plastikowych o objętości 200 ml.”</w:t>
      </w:r>
    </w:p>
    <w:p w14:paraId="08E8587D" w14:textId="77777777" w:rsidR="00C47B1D" w:rsidRPr="00651D4A" w:rsidRDefault="00C47B1D">
      <w:pPr>
        <w:jc w:val="both"/>
        <w:rPr>
          <w:rFonts w:ascii="Arial" w:hAnsi="Arial" w:cs="Arial"/>
          <w:b/>
          <w:sz w:val="18"/>
          <w:szCs w:val="18"/>
        </w:rPr>
      </w:pPr>
    </w:p>
    <w:p w14:paraId="54975E58" w14:textId="72EBACC5" w:rsidR="00C47B1D" w:rsidRPr="00651D4A" w:rsidRDefault="00FB3B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hAnsi="Arial" w:cs="Arial"/>
          <w:b/>
          <w:sz w:val="18"/>
          <w:szCs w:val="18"/>
        </w:rPr>
        <w:t>Pytanie 1</w:t>
      </w:r>
      <w:r w:rsidR="00651D4A">
        <w:rPr>
          <w:rFonts w:ascii="Arial" w:hAnsi="Arial" w:cs="Arial"/>
          <w:b/>
          <w:sz w:val="18"/>
          <w:szCs w:val="18"/>
        </w:rPr>
        <w:t>7</w:t>
      </w:r>
    </w:p>
    <w:p w14:paraId="4E0B32E1" w14:textId="77777777" w:rsidR="00C47B1D" w:rsidRPr="00651D4A" w:rsidRDefault="00FB3B0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Cs/>
          <w:sz w:val="18"/>
          <w:szCs w:val="18"/>
          <w:lang w:eastAsia="pl-PL"/>
        </w:rPr>
        <w:t>Czy w pakiecie 7 poz. 7, 14-29, 39-41  czy Zamawiający ma na myśli sztuki czy opakowania ?</w:t>
      </w:r>
    </w:p>
    <w:p w14:paraId="6132110D" w14:textId="77777777" w:rsidR="00651D4A" w:rsidRDefault="00651D4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EA0DEEB" w14:textId="2F9E265A" w:rsidR="00C47B1D" w:rsidRPr="00651D4A" w:rsidRDefault="00FB3B0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51D4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Odpowiedź: Zamawiający określa ilość opakowań zawierających worki zgodne z opisem. Zamawiający zmienia jednostkę miary na formularzu asortymentowo cenowym</w:t>
      </w:r>
    </w:p>
    <w:p w14:paraId="3C94BAF5" w14:textId="77777777" w:rsidR="00C47B1D" w:rsidRPr="00651D4A" w:rsidRDefault="00C47B1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0D51DD3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AE5F2CD" w14:textId="77777777" w:rsidR="00C47B1D" w:rsidRPr="00651D4A" w:rsidRDefault="00C47B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2A0A9CB" w14:textId="77777777" w:rsidR="00C47B1D" w:rsidRPr="00651D4A" w:rsidRDefault="00C47B1D">
      <w:pPr>
        <w:jc w:val="both"/>
        <w:rPr>
          <w:rFonts w:ascii="Arial" w:hAnsi="Arial" w:cs="Arial"/>
          <w:b/>
          <w:sz w:val="18"/>
          <w:szCs w:val="18"/>
        </w:rPr>
      </w:pPr>
    </w:p>
    <w:p w14:paraId="489EAC62" w14:textId="77777777" w:rsidR="00C47B1D" w:rsidRPr="00651D4A" w:rsidRDefault="00C47B1D">
      <w:pPr>
        <w:jc w:val="both"/>
        <w:rPr>
          <w:rFonts w:ascii="Arial" w:hAnsi="Arial" w:cs="Arial"/>
          <w:b/>
          <w:sz w:val="18"/>
          <w:szCs w:val="18"/>
        </w:rPr>
      </w:pPr>
    </w:p>
    <w:p w14:paraId="0A480B10" w14:textId="4E368C8E" w:rsidR="00C47B1D" w:rsidRPr="00651D4A" w:rsidRDefault="00651D4A" w:rsidP="00651D4A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651D4A">
        <w:rPr>
          <w:rFonts w:ascii="Arial" w:hAnsi="Arial" w:cs="Arial"/>
          <w:bCs/>
          <w:sz w:val="16"/>
          <w:szCs w:val="16"/>
        </w:rPr>
        <w:t xml:space="preserve">Załącznik </w:t>
      </w:r>
    </w:p>
    <w:p w14:paraId="2A9BC4A2" w14:textId="04511583" w:rsidR="00651D4A" w:rsidRPr="00651D4A" w:rsidRDefault="00651D4A" w:rsidP="00651D4A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651D4A">
        <w:rPr>
          <w:rFonts w:ascii="Arial" w:hAnsi="Arial" w:cs="Arial"/>
          <w:bCs/>
          <w:sz w:val="16"/>
          <w:szCs w:val="16"/>
        </w:rPr>
        <w:t>- Formularz asortymentowo - cenowy</w:t>
      </w:r>
    </w:p>
    <w:p w14:paraId="08DD2807" w14:textId="77777777" w:rsidR="00C47B1D" w:rsidRPr="00651D4A" w:rsidRDefault="00C47B1D" w:rsidP="00651D4A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27554566" w14:textId="77777777" w:rsidR="00C47B1D" w:rsidRPr="00651D4A" w:rsidRDefault="00C47B1D">
      <w:pPr>
        <w:spacing w:after="0" w:line="276" w:lineRule="auto"/>
        <w:jc w:val="both"/>
      </w:pPr>
    </w:p>
    <w:sectPr w:rsidR="00C47B1D" w:rsidRPr="00651D4A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44538" w14:textId="77777777" w:rsidR="00FB3B09" w:rsidRDefault="00FB3B09">
      <w:pPr>
        <w:spacing w:after="0" w:line="240" w:lineRule="auto"/>
      </w:pPr>
      <w:r>
        <w:separator/>
      </w:r>
    </w:p>
  </w:endnote>
  <w:endnote w:type="continuationSeparator" w:id="0">
    <w:p w14:paraId="761BB403" w14:textId="77777777" w:rsidR="00FB3B09" w:rsidRDefault="00FB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1E1B2" w14:textId="77777777" w:rsidR="00C47B1D" w:rsidRDefault="00C47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04FA0" w14:textId="77777777" w:rsidR="00FB3B09" w:rsidRDefault="00FB3B09">
      <w:pPr>
        <w:spacing w:after="0" w:line="240" w:lineRule="auto"/>
      </w:pPr>
      <w:r>
        <w:separator/>
      </w:r>
    </w:p>
  </w:footnote>
  <w:footnote w:type="continuationSeparator" w:id="0">
    <w:p w14:paraId="2010ABF1" w14:textId="77777777" w:rsidR="00FB3B09" w:rsidRDefault="00FB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508C5" w14:textId="77777777" w:rsidR="00C47B1D" w:rsidRDefault="00FB3B09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7FB49CB6" wp14:editId="4EECF80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785100" cy="10912475"/>
              <wp:effectExtent l="0" t="0" r="0" b="0"/>
              <wp:wrapNone/>
              <wp:docPr id="1" name="WordPictureWatermark314314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314314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784640" cy="10911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143142" o:spid="shape_0" stroked="f" style="position:absolute;margin-left:-76.15pt;margin-top:-79.5pt;width:612.9pt;height:859.1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1D"/>
    <w:rsid w:val="00364D8E"/>
    <w:rsid w:val="00651D4A"/>
    <w:rsid w:val="00BD14B5"/>
    <w:rsid w:val="00C47B1D"/>
    <w:rsid w:val="00D47909"/>
    <w:rsid w:val="00F31F7B"/>
    <w:rsid w:val="00F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A8D1"/>
  <w15:docId w15:val="{81A1D797-03AD-4138-8D3C-E31F4F95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TekstpodstawowyZnak">
    <w:name w:val="Tekst podstawowy Znak"/>
    <w:basedOn w:val="Domylnaczcionkaakapitu"/>
    <w:link w:val="Tekstpodstawowy"/>
    <w:qFormat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7588A"/>
    <w:rPr>
      <w:rFonts w:ascii="Cambria" w:eastAsia="Times New Roman" w:hAnsi="Cambria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372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EC7878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94C1F"/>
    <w:rPr>
      <w:rFonts w:eastAsia="Calibri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94C1F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494C1F"/>
    <w:rPr>
      <w:sz w:val="20"/>
      <w:szCs w:val="20"/>
    </w:rPr>
  </w:style>
  <w:style w:type="character" w:customStyle="1" w:styleId="ListLabel1">
    <w:name w:val="ListLabel 1"/>
    <w:qFormat/>
    <w:rPr>
      <w:rFonts w:eastAsia="Times New Roman" w:cs="Arial"/>
      <w:sz w:val="22"/>
    </w:rPr>
  </w:style>
  <w:style w:type="character" w:customStyle="1" w:styleId="ListLabel2">
    <w:name w:val="ListLabel 2"/>
    <w:qFormat/>
    <w:rPr>
      <w:b/>
      <w:color w:val="000000"/>
      <w:sz w:val="24"/>
    </w:rPr>
  </w:style>
  <w:style w:type="character" w:customStyle="1" w:styleId="ListLabel3">
    <w:name w:val="ListLabel 3"/>
    <w:qFormat/>
    <w:rPr>
      <w:rFonts w:cs="Times New Roman"/>
      <w:i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sz w:val="20"/>
      <w:szCs w:val="16"/>
    </w:rPr>
  </w:style>
  <w:style w:type="character" w:customStyle="1" w:styleId="ListLabel7">
    <w:name w:val="ListLabel 7"/>
    <w:qFormat/>
    <w:rPr>
      <w:rFonts w:eastAsia="Times New Roman" w:cs="Arial"/>
      <w:sz w:val="22"/>
    </w:rPr>
  </w:style>
  <w:style w:type="character" w:customStyle="1" w:styleId="ListLabel8">
    <w:name w:val="ListLabel 8"/>
    <w:qFormat/>
    <w:rPr>
      <w:i w:val="0"/>
      <w:i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67588A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qFormat/>
    <w:rsid w:val="004D23FA"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</w:style>
  <w:style w:type="paragraph" w:customStyle="1" w:styleId="Standard">
    <w:name w:val="Standard"/>
    <w:qFormat/>
    <w:rsid w:val="00165834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4E6061"/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qFormat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ogloszenie">
    <w:name w:val="ogloszenie"/>
    <w:basedOn w:val="Normalny"/>
    <w:qFormat/>
    <w:rsid w:val="00722BA4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494C1F"/>
    <w:pPr>
      <w:spacing w:after="0" w:line="240" w:lineRule="auto"/>
    </w:pPr>
    <w:rPr>
      <w:rFonts w:eastAsia="Calibri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1482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dc:description/>
  <cp:lastModifiedBy>Monika Janoszka</cp:lastModifiedBy>
  <cp:revision>11</cp:revision>
  <cp:lastPrinted>2024-05-29T10:58:00Z</cp:lastPrinted>
  <dcterms:created xsi:type="dcterms:W3CDTF">2024-05-07T06:06:00Z</dcterms:created>
  <dcterms:modified xsi:type="dcterms:W3CDTF">2024-05-29T10:58:00Z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