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CC7B2" w14:textId="0ACA1507" w:rsidR="00546749" w:rsidRPr="00546749" w:rsidRDefault="00546749" w:rsidP="00546749">
      <w:pPr>
        <w:spacing w:after="120" w:line="240" w:lineRule="auto"/>
        <w:rPr>
          <w:rFonts w:ascii="Cambria" w:eastAsia="Century Gothic" w:hAnsi="Cambria" w:cs="Century Gothic"/>
          <w:b/>
        </w:rPr>
      </w:pPr>
      <w:bookmarkStart w:id="0" w:name="_Hlk528214196"/>
      <w:r w:rsidRPr="00546749">
        <w:rPr>
          <w:rFonts w:ascii="Cambria" w:eastAsia="Century Gothic" w:hAnsi="Cambria" w:cs="Century Gothic"/>
          <w:b/>
        </w:rPr>
        <w:t xml:space="preserve">Załącznik nr </w:t>
      </w:r>
      <w:r w:rsidR="0050799D">
        <w:rPr>
          <w:rFonts w:ascii="Cambria" w:eastAsia="Century Gothic" w:hAnsi="Cambria" w:cs="Century Gothic"/>
          <w:b/>
        </w:rPr>
        <w:t xml:space="preserve">3 </w:t>
      </w:r>
      <w:r w:rsidRPr="00546749">
        <w:rPr>
          <w:rFonts w:ascii="Cambria" w:eastAsia="Century Gothic" w:hAnsi="Cambria" w:cs="Century Gothic"/>
          <w:b/>
        </w:rPr>
        <w:t xml:space="preserve">do SWZ OPZ </w:t>
      </w:r>
    </w:p>
    <w:p w14:paraId="0C05EA75" w14:textId="77777777" w:rsidR="00546749" w:rsidRPr="00546749" w:rsidRDefault="00546749" w:rsidP="00546749">
      <w:pPr>
        <w:spacing w:after="120" w:line="240" w:lineRule="auto"/>
        <w:rPr>
          <w:rFonts w:ascii="Cambria" w:eastAsia="Century Gothic" w:hAnsi="Cambria" w:cs="Century Gothic"/>
          <w:b/>
        </w:rPr>
      </w:pPr>
    </w:p>
    <w:p w14:paraId="3DADB45F" w14:textId="70EE04D5" w:rsidR="00546749" w:rsidRPr="00546749" w:rsidRDefault="00546749" w:rsidP="00546749">
      <w:pPr>
        <w:spacing w:after="120" w:line="240" w:lineRule="auto"/>
        <w:jc w:val="both"/>
        <w:rPr>
          <w:rFonts w:ascii="Cambria" w:eastAsia="Century Gothic" w:hAnsi="Cambria" w:cs="Century Gothic"/>
          <w:b/>
          <w:color w:val="FF0000"/>
        </w:rPr>
      </w:pPr>
      <w:r w:rsidRPr="00546749">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70B23DE8" w14:textId="77777777" w:rsidR="00546749" w:rsidRPr="00546749" w:rsidRDefault="00546749" w:rsidP="00980219">
      <w:pPr>
        <w:spacing w:after="120" w:line="240" w:lineRule="auto"/>
        <w:rPr>
          <w:rFonts w:ascii="Cambria" w:eastAsia="Century Gothic" w:hAnsi="Cambria" w:cs="Century Gothic"/>
          <w:b/>
        </w:rPr>
      </w:pPr>
    </w:p>
    <w:p w14:paraId="165FF09C" w14:textId="30B8199A" w:rsidR="00980219" w:rsidRPr="00546749" w:rsidRDefault="00546749" w:rsidP="00980219">
      <w:pPr>
        <w:spacing w:after="120" w:line="240" w:lineRule="auto"/>
        <w:rPr>
          <w:rFonts w:ascii="Cambria" w:eastAsia="Century Gothic" w:hAnsi="Cambria" w:cs="Century Gothic"/>
          <w:b/>
        </w:rPr>
      </w:pPr>
      <w:bookmarkStart w:id="1" w:name="_Hlk106612136"/>
      <w:r>
        <w:rPr>
          <w:rFonts w:ascii="Cambria" w:eastAsia="Century Gothic" w:hAnsi="Cambria" w:cs="Century Gothic"/>
          <w:b/>
        </w:rPr>
        <w:t>CZĘŚĆ 3. MONITOR 24’’</w:t>
      </w:r>
    </w:p>
    <w:tbl>
      <w:tblPr>
        <w:tblW w:w="67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33"/>
        <w:gridCol w:w="1770"/>
      </w:tblGrid>
      <w:tr w:rsidR="00980219" w:rsidRPr="00546749" w14:paraId="69AEA114" w14:textId="77777777" w:rsidTr="00546749">
        <w:tc>
          <w:tcPr>
            <w:tcW w:w="5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bookmarkEnd w:id="1"/>
          <w:p w14:paraId="799E5634"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Lp.</w:t>
            </w:r>
          </w:p>
        </w:tc>
        <w:tc>
          <w:tcPr>
            <w:tcW w:w="44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5DF84F"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Urządzenie</w:t>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0BCC70"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Ilość</w:t>
            </w:r>
          </w:p>
        </w:tc>
      </w:tr>
      <w:tr w:rsidR="00980219" w:rsidRPr="00546749" w14:paraId="461B8BE6" w14:textId="77777777" w:rsidTr="00546749">
        <w:tc>
          <w:tcPr>
            <w:tcW w:w="562" w:type="dxa"/>
            <w:tcBorders>
              <w:top w:val="single" w:sz="4" w:space="0" w:color="000000"/>
              <w:left w:val="single" w:sz="4" w:space="0" w:color="000000"/>
              <w:bottom w:val="single" w:sz="4" w:space="0" w:color="000000"/>
              <w:right w:val="single" w:sz="4" w:space="0" w:color="000000"/>
            </w:tcBorders>
            <w:hideMark/>
          </w:tcPr>
          <w:p w14:paraId="6B66658A" w14:textId="77777777" w:rsidR="00980219" w:rsidRPr="00546749" w:rsidRDefault="00980219">
            <w:pPr>
              <w:spacing w:before="60" w:after="60"/>
              <w:jc w:val="center"/>
              <w:rPr>
                <w:rFonts w:ascii="Cambria" w:eastAsia="Century Gothic" w:hAnsi="Cambria" w:cs="Century Gothic"/>
              </w:rPr>
            </w:pPr>
            <w:r w:rsidRPr="00546749">
              <w:rPr>
                <w:rFonts w:ascii="Cambria" w:eastAsia="Century Gothic" w:hAnsi="Cambria" w:cs="Century Gothic"/>
              </w:rPr>
              <w:t>1</w:t>
            </w:r>
          </w:p>
        </w:tc>
        <w:tc>
          <w:tcPr>
            <w:tcW w:w="4433" w:type="dxa"/>
            <w:tcBorders>
              <w:top w:val="single" w:sz="4" w:space="0" w:color="000000"/>
              <w:left w:val="single" w:sz="4" w:space="0" w:color="000000"/>
              <w:bottom w:val="single" w:sz="4" w:space="0" w:color="000000"/>
              <w:right w:val="single" w:sz="4" w:space="0" w:color="000000"/>
            </w:tcBorders>
            <w:hideMark/>
          </w:tcPr>
          <w:p w14:paraId="525240D7" w14:textId="3B079036" w:rsidR="00980219" w:rsidRPr="00546749" w:rsidRDefault="00F83420">
            <w:pPr>
              <w:spacing w:before="60" w:after="60"/>
              <w:rPr>
                <w:rFonts w:ascii="Cambria" w:eastAsia="Century Gothic" w:hAnsi="Cambria" w:cs="Century Gothic"/>
                <w:b/>
              </w:rPr>
            </w:pPr>
            <w:r w:rsidRPr="00546749">
              <w:rPr>
                <w:rFonts w:ascii="Cambria" w:eastAsia="Century Gothic" w:hAnsi="Cambria" w:cs="Century Gothic"/>
                <w:b/>
              </w:rPr>
              <w:t>Monitor biurowy 24”</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88E4C8D" w14:textId="3F4BA125" w:rsidR="00980219" w:rsidRPr="00546749" w:rsidRDefault="001E5A05">
            <w:pPr>
              <w:spacing w:before="60" w:after="60"/>
              <w:jc w:val="center"/>
              <w:rPr>
                <w:rFonts w:ascii="Cambria" w:eastAsia="Century Gothic" w:hAnsi="Cambria" w:cs="Century Gothic"/>
                <w:b/>
              </w:rPr>
            </w:pPr>
            <w:r w:rsidRPr="00546749">
              <w:rPr>
                <w:rFonts w:ascii="Cambria" w:eastAsia="Century Gothic" w:hAnsi="Cambria" w:cs="Century Gothic"/>
                <w:b/>
              </w:rPr>
              <w:t>19</w:t>
            </w:r>
          </w:p>
        </w:tc>
      </w:tr>
    </w:tbl>
    <w:p w14:paraId="29D2C5C1" w14:textId="77777777" w:rsidR="00980219" w:rsidRPr="00546749" w:rsidRDefault="00980219" w:rsidP="00980219">
      <w:pPr>
        <w:spacing w:after="0" w:line="240" w:lineRule="auto"/>
        <w:rPr>
          <w:rFonts w:ascii="Cambria" w:eastAsia="Century Gothic" w:hAnsi="Cambria" w:cs="Century Gothic"/>
        </w:rPr>
      </w:pPr>
    </w:p>
    <w:p w14:paraId="198100B4" w14:textId="60457FB2" w:rsidR="00980219" w:rsidRPr="00546749" w:rsidRDefault="00980219" w:rsidP="00980219">
      <w:pPr>
        <w:spacing w:after="0" w:line="240" w:lineRule="auto"/>
        <w:rPr>
          <w:rFonts w:ascii="Cambria" w:eastAsia="Century Gothic" w:hAnsi="Cambria" w:cs="Century Gothic"/>
          <w:b/>
        </w:rPr>
      </w:pPr>
      <w:r w:rsidRPr="00546749">
        <w:rPr>
          <w:rFonts w:ascii="Cambria" w:eastAsia="Century Gothic" w:hAnsi="Cambria" w:cs="Century Gothic"/>
          <w:b/>
        </w:rPr>
        <w:t>Tabela 1.</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1844"/>
        <w:gridCol w:w="4708"/>
        <w:gridCol w:w="1951"/>
      </w:tblGrid>
      <w:tr w:rsidR="00980219" w:rsidRPr="00546749" w14:paraId="1358859D" w14:textId="77777777" w:rsidTr="004B4990">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04B8C9"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Lp.</w:t>
            </w:r>
          </w:p>
        </w:tc>
        <w:tc>
          <w:tcPr>
            <w:tcW w:w="184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19DC2"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Parametr techniczny</w:t>
            </w:r>
          </w:p>
        </w:tc>
        <w:tc>
          <w:tcPr>
            <w:tcW w:w="470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DF1CC" w14:textId="777777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Wymagany przez Zamawiającego</w:t>
            </w:r>
          </w:p>
        </w:tc>
        <w:tc>
          <w:tcPr>
            <w:tcW w:w="195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B1DC2E" w14:textId="4FCE4B77" w:rsidR="00980219" w:rsidRPr="00546749" w:rsidRDefault="00980219">
            <w:pPr>
              <w:spacing w:before="60" w:after="60"/>
              <w:rPr>
                <w:rFonts w:ascii="Cambria" w:eastAsia="Century Gothic" w:hAnsi="Cambria" w:cs="Century Gothic"/>
                <w:b/>
                <w:i/>
              </w:rPr>
            </w:pPr>
            <w:r w:rsidRPr="00546749">
              <w:rPr>
                <w:rFonts w:ascii="Cambria" w:eastAsia="Century Gothic" w:hAnsi="Cambria" w:cs="Century Gothic"/>
                <w:b/>
                <w:i/>
              </w:rPr>
              <w:t>Oferowany przez Wykonawcę</w:t>
            </w:r>
          </w:p>
        </w:tc>
      </w:tr>
      <w:tr w:rsidR="00980219" w:rsidRPr="00546749" w14:paraId="0A5933DF" w14:textId="77777777" w:rsidTr="004B4990">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60A94A7" w14:textId="77777777" w:rsidR="00980219" w:rsidRPr="00546749" w:rsidRDefault="00980219">
            <w:pPr>
              <w:spacing w:before="60" w:after="60"/>
              <w:rPr>
                <w:rFonts w:ascii="Cambria" w:eastAsia="Century Gothic" w:hAnsi="Cambria" w:cs="Century Gothic"/>
              </w:rPr>
            </w:pPr>
          </w:p>
        </w:tc>
        <w:tc>
          <w:tcPr>
            <w:tcW w:w="1844" w:type="dxa"/>
            <w:tcBorders>
              <w:top w:val="single" w:sz="4" w:space="0" w:color="000000"/>
              <w:left w:val="single" w:sz="4" w:space="0" w:color="000000"/>
              <w:bottom w:val="single" w:sz="4" w:space="0" w:color="000000"/>
              <w:right w:val="single" w:sz="4" w:space="0" w:color="000000"/>
            </w:tcBorders>
            <w:hideMark/>
          </w:tcPr>
          <w:p w14:paraId="1EF5A27C" w14:textId="2D403481" w:rsidR="00980219" w:rsidRPr="00546749" w:rsidRDefault="00F83420">
            <w:pPr>
              <w:spacing w:before="60"/>
              <w:rPr>
                <w:rFonts w:ascii="Cambria" w:eastAsia="Century Gothic" w:hAnsi="Cambria" w:cs="Century Gothic"/>
                <w:b/>
              </w:rPr>
            </w:pPr>
            <w:r w:rsidRPr="00546749">
              <w:rPr>
                <w:rFonts w:ascii="Cambria" w:eastAsia="Century Gothic" w:hAnsi="Cambria" w:cs="Century Gothic"/>
                <w:b/>
              </w:rPr>
              <w:t>Monitor biurowy</w:t>
            </w:r>
          </w:p>
        </w:tc>
        <w:tc>
          <w:tcPr>
            <w:tcW w:w="4708" w:type="dxa"/>
            <w:tcBorders>
              <w:top w:val="single" w:sz="4" w:space="0" w:color="000000"/>
              <w:left w:val="single" w:sz="4" w:space="0" w:color="000000"/>
              <w:bottom w:val="single" w:sz="4" w:space="0" w:color="000000"/>
              <w:right w:val="single" w:sz="4" w:space="0" w:color="000000"/>
            </w:tcBorders>
            <w:hideMark/>
          </w:tcPr>
          <w:p w14:paraId="681849DA" w14:textId="77777777" w:rsidR="00980219" w:rsidRDefault="00F83420">
            <w:pPr>
              <w:spacing w:before="60"/>
              <w:rPr>
                <w:rFonts w:ascii="Cambria" w:eastAsia="Century Gothic" w:hAnsi="Cambria" w:cs="Century Gothic"/>
              </w:rPr>
            </w:pPr>
            <w:r w:rsidRPr="00546749">
              <w:rPr>
                <w:rFonts w:ascii="Cambria" w:eastAsia="Century Gothic" w:hAnsi="Cambria" w:cs="Century Gothic"/>
              </w:rPr>
              <w:t>Monitor biurowy</w:t>
            </w:r>
            <w:r w:rsidR="00D3436F" w:rsidRPr="00546749">
              <w:rPr>
                <w:rFonts w:ascii="Cambria" w:eastAsia="Century Gothic" w:hAnsi="Cambria" w:cs="Century Gothic"/>
              </w:rPr>
              <w:t xml:space="preserve"> w kolorze czarnym</w:t>
            </w:r>
            <w:r w:rsidRPr="00546749">
              <w:rPr>
                <w:rFonts w:ascii="Cambria" w:eastAsia="Century Gothic" w:hAnsi="Cambria" w:cs="Century Gothic"/>
              </w:rPr>
              <w:t xml:space="preserve"> o przekątnej nie mniejszej niż 24 cale</w:t>
            </w:r>
          </w:p>
          <w:p w14:paraId="5D823EF9" w14:textId="77777777" w:rsidR="00C463E8" w:rsidRDefault="00C463E8">
            <w:pPr>
              <w:spacing w:before="60"/>
              <w:rPr>
                <w:rFonts w:ascii="Cambria" w:eastAsia="Century Gothic" w:hAnsi="Cambria" w:cs="Century Gothic"/>
              </w:rPr>
            </w:pPr>
          </w:p>
          <w:p w14:paraId="50674464" w14:textId="0BC0953A" w:rsidR="00C463E8" w:rsidRPr="00546749" w:rsidRDefault="00C463E8">
            <w:pPr>
              <w:spacing w:before="60"/>
              <w:rPr>
                <w:rFonts w:ascii="Cambria" w:eastAsia="Century Gothic" w:hAnsi="Cambria" w:cs="Century Gothic"/>
              </w:rPr>
            </w:pPr>
            <w:r>
              <w:rPr>
                <w:rFonts w:ascii="Cambria" w:eastAsia="Century Gothic" w:hAnsi="Cambria" w:cs="Century Gothic"/>
              </w:rPr>
              <w:t>Stano: nowy</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24B785E6" w14:textId="77777777" w:rsidR="00980219" w:rsidRPr="00546749" w:rsidRDefault="00980219">
            <w:pPr>
              <w:spacing w:before="60" w:after="60"/>
              <w:rPr>
                <w:rFonts w:ascii="Cambria" w:eastAsia="Century Gothic" w:hAnsi="Cambria" w:cs="Century Gothic"/>
              </w:rPr>
            </w:pPr>
            <w:r w:rsidRPr="00546749">
              <w:rPr>
                <w:rFonts w:ascii="Cambria" w:eastAsia="Century Gothic" w:hAnsi="Cambria" w:cs="Century Gothic"/>
              </w:rPr>
              <w:t>Producent: ……………….</w:t>
            </w:r>
          </w:p>
          <w:p w14:paraId="2F988CAA" w14:textId="77777777" w:rsidR="00980219" w:rsidRPr="00546749" w:rsidRDefault="00980219">
            <w:pPr>
              <w:spacing w:after="0" w:line="240" w:lineRule="auto"/>
              <w:rPr>
                <w:rFonts w:ascii="Cambria" w:eastAsia="Century Gothic" w:hAnsi="Cambria" w:cs="Century Gothic"/>
              </w:rPr>
            </w:pPr>
            <w:r w:rsidRPr="00546749">
              <w:rPr>
                <w:rFonts w:ascii="Cambria" w:eastAsia="Century Gothic" w:hAnsi="Cambria" w:cs="Century Gothic"/>
              </w:rPr>
              <w:t>Model: ……………………….</w:t>
            </w:r>
          </w:p>
        </w:tc>
      </w:tr>
      <w:tr w:rsidR="00980219" w:rsidRPr="00546749" w14:paraId="3350C6FE" w14:textId="77777777" w:rsidTr="004B4990">
        <w:trPr>
          <w:trHeight w:val="880"/>
        </w:trPr>
        <w:tc>
          <w:tcPr>
            <w:tcW w:w="569" w:type="dxa"/>
            <w:tcBorders>
              <w:top w:val="single" w:sz="4" w:space="0" w:color="000000"/>
              <w:left w:val="single" w:sz="4" w:space="0" w:color="000000"/>
              <w:bottom w:val="single" w:sz="4" w:space="0" w:color="000000"/>
              <w:right w:val="single" w:sz="4" w:space="0" w:color="000000"/>
            </w:tcBorders>
            <w:hideMark/>
          </w:tcPr>
          <w:p w14:paraId="1B27AAE3" w14:textId="77777777" w:rsidR="00980219" w:rsidRPr="00546749" w:rsidRDefault="00980219">
            <w:pPr>
              <w:spacing w:before="60" w:after="60"/>
              <w:jc w:val="center"/>
              <w:rPr>
                <w:rFonts w:ascii="Cambria" w:eastAsia="Century Gothic" w:hAnsi="Cambria" w:cs="Century Gothic"/>
              </w:rPr>
            </w:pPr>
            <w:r w:rsidRPr="00546749">
              <w:rPr>
                <w:rFonts w:ascii="Cambria" w:eastAsia="Century Gothic" w:hAnsi="Cambria" w:cs="Century Gothic"/>
              </w:rPr>
              <w:t>1</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374C5" w14:textId="60FF706B" w:rsidR="00980219" w:rsidRPr="00546749" w:rsidRDefault="00F83420">
            <w:pPr>
              <w:rPr>
                <w:rFonts w:ascii="Cambria" w:eastAsia="Century Gothic" w:hAnsi="Cambria" w:cs="Century Gothic"/>
              </w:rPr>
            </w:pPr>
            <w:r w:rsidRPr="00546749">
              <w:rPr>
                <w:rFonts w:ascii="Cambria" w:eastAsia="Century Gothic" w:hAnsi="Cambria" w:cs="Century Gothic"/>
              </w:rPr>
              <w:t>Rozdzielczość</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5A338D25" w14:textId="1A16F273" w:rsidR="00980219" w:rsidRPr="00546749" w:rsidRDefault="00F83420">
            <w:pPr>
              <w:rPr>
                <w:rFonts w:ascii="Cambria" w:eastAsia="Century Gothic" w:hAnsi="Cambria" w:cs="Century Gothic"/>
              </w:rPr>
            </w:pPr>
            <w:r w:rsidRPr="00546749">
              <w:rPr>
                <w:rFonts w:ascii="Cambria" w:eastAsia="Century Gothic" w:hAnsi="Cambria" w:cs="Century Gothic"/>
              </w:rPr>
              <w:t>Nie mniejsza niż 1920 x 1200 (proporcja 16:10)</w:t>
            </w:r>
          </w:p>
        </w:tc>
        <w:tc>
          <w:tcPr>
            <w:tcW w:w="1951" w:type="dxa"/>
            <w:tcBorders>
              <w:top w:val="single" w:sz="4" w:space="0" w:color="000000"/>
              <w:left w:val="single" w:sz="4" w:space="0" w:color="000000"/>
              <w:bottom w:val="single" w:sz="4" w:space="0" w:color="000000"/>
              <w:right w:val="single" w:sz="4" w:space="0" w:color="000000"/>
            </w:tcBorders>
            <w:vAlign w:val="center"/>
          </w:tcPr>
          <w:p w14:paraId="06BAADA5" w14:textId="0FD1E089" w:rsidR="00980219" w:rsidRPr="00546749" w:rsidRDefault="00D72001">
            <w:pPr>
              <w:spacing w:before="60" w:after="60"/>
              <w:rPr>
                <w:rFonts w:ascii="Cambria" w:eastAsia="Century Gothic" w:hAnsi="Cambria" w:cs="Century Gothic"/>
              </w:rPr>
            </w:pPr>
            <w:r>
              <w:rPr>
                <w:rFonts w:ascii="Cambria" w:eastAsia="Century Gothic" w:hAnsi="Cambria" w:cs="Century Gothic"/>
              </w:rPr>
              <w:t>TAK</w:t>
            </w:r>
          </w:p>
          <w:p w14:paraId="42A44751" w14:textId="77777777" w:rsidR="00980219" w:rsidRPr="00546749" w:rsidRDefault="00980219">
            <w:pPr>
              <w:spacing w:before="60"/>
              <w:rPr>
                <w:rFonts w:ascii="Cambria" w:eastAsia="Century Gothic" w:hAnsi="Cambria" w:cs="Century Gothic"/>
              </w:rPr>
            </w:pPr>
          </w:p>
        </w:tc>
      </w:tr>
      <w:tr w:rsidR="00980219" w:rsidRPr="00546749" w14:paraId="45A4DAB3" w14:textId="77777777" w:rsidTr="004B4990">
        <w:trPr>
          <w:trHeight w:val="440"/>
        </w:trPr>
        <w:tc>
          <w:tcPr>
            <w:tcW w:w="569" w:type="dxa"/>
            <w:tcBorders>
              <w:top w:val="single" w:sz="4" w:space="0" w:color="000000"/>
              <w:left w:val="single" w:sz="4" w:space="0" w:color="000000"/>
              <w:bottom w:val="single" w:sz="4" w:space="0" w:color="000000"/>
              <w:right w:val="single" w:sz="4" w:space="0" w:color="000000"/>
            </w:tcBorders>
            <w:hideMark/>
          </w:tcPr>
          <w:p w14:paraId="3CEECC93" w14:textId="77777777" w:rsidR="00980219" w:rsidRPr="00546749" w:rsidRDefault="00980219">
            <w:pPr>
              <w:spacing w:before="60" w:after="60"/>
              <w:jc w:val="center"/>
              <w:rPr>
                <w:rFonts w:ascii="Cambria" w:eastAsia="Century Gothic" w:hAnsi="Cambria" w:cs="Century Gothic"/>
              </w:rPr>
            </w:pPr>
            <w:r w:rsidRPr="00546749">
              <w:rPr>
                <w:rFonts w:ascii="Cambria" w:eastAsia="Century Gothic" w:hAnsi="Cambria" w:cs="Century Gothic"/>
              </w:rPr>
              <w:t>2</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02AF620" w14:textId="3F508823" w:rsidR="00980219" w:rsidRPr="00546749" w:rsidRDefault="00F83420">
            <w:pPr>
              <w:rPr>
                <w:rFonts w:ascii="Cambria" w:eastAsia="Century Gothic" w:hAnsi="Cambria" w:cs="Century Gothic"/>
              </w:rPr>
            </w:pPr>
            <w:r w:rsidRPr="00546749">
              <w:rPr>
                <w:rFonts w:ascii="Cambria" w:eastAsia="Century Gothic" w:hAnsi="Cambria" w:cs="Century Gothic"/>
              </w:rPr>
              <w:t>Matryca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7B30F17A" w14:textId="5CC382DA" w:rsidR="00980219" w:rsidRPr="00546749" w:rsidRDefault="00F83420">
            <w:pPr>
              <w:rPr>
                <w:rFonts w:ascii="Cambria" w:eastAsia="Century Gothic" w:hAnsi="Cambria" w:cs="Century Gothic"/>
              </w:rPr>
            </w:pPr>
            <w:r w:rsidRPr="00546749">
              <w:rPr>
                <w:rFonts w:ascii="Cambria" w:eastAsia="Century Gothic" w:hAnsi="Cambria" w:cs="Century Gothic"/>
              </w:rPr>
              <w:t>Matowa, wykonana w technologii IPS</w:t>
            </w:r>
            <w:r w:rsidR="002B1D9A" w:rsidRPr="00546749">
              <w:rPr>
                <w:rFonts w:ascii="Cambria" w:eastAsia="Century Gothic" w:hAnsi="Cambria" w:cs="Century Gothic"/>
              </w:rPr>
              <w:t xml:space="preserve"> podświetlona diodami LED</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512CC119" w14:textId="77777777" w:rsidR="00D72001" w:rsidRPr="00546749" w:rsidRDefault="00D72001" w:rsidP="00D72001">
            <w:pPr>
              <w:spacing w:before="60" w:after="60"/>
              <w:rPr>
                <w:rFonts w:ascii="Cambria" w:eastAsia="Century Gothic" w:hAnsi="Cambria" w:cs="Century Gothic"/>
              </w:rPr>
            </w:pPr>
            <w:r>
              <w:rPr>
                <w:rFonts w:ascii="Cambria" w:eastAsia="Century Gothic" w:hAnsi="Cambria" w:cs="Century Gothic"/>
              </w:rPr>
              <w:t>TAK</w:t>
            </w:r>
          </w:p>
          <w:p w14:paraId="1FACDCF1" w14:textId="650D7ACC" w:rsidR="00980219" w:rsidRPr="00546749" w:rsidRDefault="00980219">
            <w:pPr>
              <w:spacing w:before="60" w:after="60"/>
              <w:rPr>
                <w:rFonts w:ascii="Cambria" w:eastAsia="Century Gothic" w:hAnsi="Cambria" w:cs="Century Gothic"/>
              </w:rPr>
            </w:pPr>
          </w:p>
        </w:tc>
      </w:tr>
      <w:tr w:rsidR="00980219" w:rsidRPr="00546749" w14:paraId="11A19770" w14:textId="77777777" w:rsidTr="00501CEE">
        <w:trPr>
          <w:trHeight w:val="1891"/>
        </w:trPr>
        <w:tc>
          <w:tcPr>
            <w:tcW w:w="569" w:type="dxa"/>
            <w:tcBorders>
              <w:top w:val="single" w:sz="4" w:space="0" w:color="000000"/>
              <w:left w:val="single" w:sz="4" w:space="0" w:color="000000"/>
              <w:bottom w:val="single" w:sz="4" w:space="0" w:color="000000"/>
              <w:right w:val="single" w:sz="4" w:space="0" w:color="000000"/>
            </w:tcBorders>
            <w:hideMark/>
          </w:tcPr>
          <w:p w14:paraId="6066D400" w14:textId="77777777" w:rsidR="00980219" w:rsidRPr="00546749" w:rsidRDefault="00980219">
            <w:pPr>
              <w:spacing w:before="60" w:after="60"/>
              <w:jc w:val="center"/>
              <w:rPr>
                <w:rFonts w:ascii="Cambria" w:eastAsia="Century Gothic" w:hAnsi="Cambria" w:cs="Century Gothic"/>
              </w:rPr>
            </w:pPr>
            <w:r w:rsidRPr="00546749">
              <w:rPr>
                <w:rFonts w:ascii="Cambria" w:eastAsia="Century Gothic" w:hAnsi="Cambria" w:cs="Century Gothic"/>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3DFEF12" w14:textId="27C8FC22" w:rsidR="00980219" w:rsidRPr="00546749" w:rsidRDefault="00F83420">
            <w:pPr>
              <w:rPr>
                <w:rFonts w:ascii="Cambria" w:eastAsia="Century Gothic" w:hAnsi="Cambria" w:cs="Century Gothic"/>
              </w:rPr>
            </w:pPr>
            <w:r w:rsidRPr="00546749">
              <w:rPr>
                <w:rFonts w:ascii="Cambria" w:eastAsia="Century Gothic" w:hAnsi="Cambria" w:cs="Century Gothic"/>
              </w:rPr>
              <w:t xml:space="preserve">Złącza </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6791745A" w14:textId="45DDFB5E" w:rsidR="00F83420" w:rsidRPr="00546749" w:rsidRDefault="00F83420" w:rsidP="00F83420">
            <w:pPr>
              <w:pStyle w:val="Akapitzlist"/>
              <w:numPr>
                <w:ilvl w:val="0"/>
                <w:numId w:val="2"/>
              </w:numPr>
              <w:rPr>
                <w:rFonts w:ascii="Cambria" w:eastAsia="Century Gothic" w:hAnsi="Cambria" w:cs="Century Gothic"/>
              </w:rPr>
            </w:pPr>
            <w:proofErr w:type="spellStart"/>
            <w:r w:rsidRPr="00546749">
              <w:rPr>
                <w:rFonts w:ascii="Cambria" w:eastAsia="Century Gothic" w:hAnsi="Cambria" w:cs="Century Gothic"/>
              </w:rPr>
              <w:t>DisplayPort</w:t>
            </w:r>
            <w:proofErr w:type="spellEnd"/>
          </w:p>
          <w:p w14:paraId="70012966" w14:textId="2274A04D" w:rsidR="001E5A05" w:rsidRPr="00546749" w:rsidRDefault="001E5A05" w:rsidP="00F83420">
            <w:pPr>
              <w:pStyle w:val="Akapitzlist"/>
              <w:numPr>
                <w:ilvl w:val="0"/>
                <w:numId w:val="2"/>
              </w:numPr>
              <w:rPr>
                <w:rFonts w:ascii="Cambria" w:eastAsia="Century Gothic" w:hAnsi="Cambria" w:cs="Century Gothic"/>
              </w:rPr>
            </w:pPr>
            <w:r w:rsidRPr="00546749">
              <w:rPr>
                <w:rFonts w:ascii="Cambria" w:eastAsia="Century Gothic" w:hAnsi="Cambria" w:cs="Century Gothic"/>
              </w:rPr>
              <w:t>HDMI</w:t>
            </w:r>
          </w:p>
          <w:p w14:paraId="66824CED" w14:textId="29AFCA7C" w:rsidR="00334205" w:rsidRPr="00546749" w:rsidRDefault="00334205" w:rsidP="00F83420">
            <w:pPr>
              <w:pStyle w:val="Akapitzlist"/>
              <w:numPr>
                <w:ilvl w:val="0"/>
                <w:numId w:val="2"/>
              </w:numPr>
              <w:rPr>
                <w:rFonts w:ascii="Cambria" w:eastAsia="Century Gothic" w:hAnsi="Cambria" w:cs="Century Gothic"/>
              </w:rPr>
            </w:pPr>
            <w:r w:rsidRPr="00546749">
              <w:rPr>
                <w:rFonts w:ascii="Cambria" w:eastAsia="Century Gothic" w:hAnsi="Cambria" w:cs="Century Gothic"/>
              </w:rPr>
              <w:t>DVI</w:t>
            </w:r>
            <w:r w:rsidR="00B87E89" w:rsidRPr="00546749">
              <w:rPr>
                <w:rFonts w:ascii="Cambria" w:eastAsia="Century Gothic" w:hAnsi="Cambria" w:cs="Century Gothic"/>
              </w:rPr>
              <w:t>-D</w:t>
            </w:r>
          </w:p>
          <w:p w14:paraId="5C47C10A" w14:textId="11C06100" w:rsidR="00334205" w:rsidRPr="00546749" w:rsidRDefault="00334205" w:rsidP="00F83420">
            <w:pPr>
              <w:pStyle w:val="Akapitzlist"/>
              <w:numPr>
                <w:ilvl w:val="0"/>
                <w:numId w:val="2"/>
              </w:numPr>
              <w:rPr>
                <w:rFonts w:ascii="Cambria" w:eastAsia="Century Gothic" w:hAnsi="Cambria" w:cs="Century Gothic"/>
              </w:rPr>
            </w:pPr>
            <w:r w:rsidRPr="00546749">
              <w:rPr>
                <w:rFonts w:ascii="Cambria" w:eastAsia="Century Gothic" w:hAnsi="Cambria" w:cs="Century Gothic"/>
              </w:rPr>
              <w:t>VGA</w:t>
            </w:r>
          </w:p>
          <w:p w14:paraId="20E37509" w14:textId="515F08B5" w:rsidR="00F83420" w:rsidRPr="00546749" w:rsidRDefault="00334205" w:rsidP="00F83420">
            <w:pPr>
              <w:pStyle w:val="Akapitzlist"/>
              <w:numPr>
                <w:ilvl w:val="0"/>
                <w:numId w:val="2"/>
              </w:numPr>
              <w:rPr>
                <w:rFonts w:ascii="Cambria" w:eastAsia="Century Gothic" w:hAnsi="Cambria" w:cs="Century Gothic"/>
              </w:rPr>
            </w:pPr>
            <w:r w:rsidRPr="00546749">
              <w:rPr>
                <w:rFonts w:ascii="Cambria" w:eastAsia="Century Gothic" w:hAnsi="Cambria" w:cs="Century Gothic"/>
              </w:rPr>
              <w:t>Hub USB</w:t>
            </w:r>
            <w:r w:rsidR="00B87E89" w:rsidRPr="00546749">
              <w:rPr>
                <w:rFonts w:ascii="Cambria" w:eastAsia="Century Gothic" w:hAnsi="Cambria" w:cs="Century Gothic"/>
              </w:rPr>
              <w:t xml:space="preserve"> z</w:t>
            </w:r>
            <w:r w:rsidRPr="00546749">
              <w:rPr>
                <w:rFonts w:ascii="Cambria" w:eastAsia="Century Gothic" w:hAnsi="Cambria" w:cs="Century Gothic"/>
              </w:rPr>
              <w:t xml:space="preserve"> </w:t>
            </w:r>
            <w:r w:rsidR="00B87E89" w:rsidRPr="00546749">
              <w:rPr>
                <w:rFonts w:ascii="Cambria" w:eastAsia="Century Gothic" w:hAnsi="Cambria" w:cs="Century Gothic"/>
              </w:rPr>
              <w:t xml:space="preserve">minimum </w:t>
            </w:r>
            <w:r w:rsidR="001E5A05" w:rsidRPr="00546749">
              <w:rPr>
                <w:rFonts w:ascii="Cambria" w:eastAsia="Century Gothic" w:hAnsi="Cambria" w:cs="Century Gothic"/>
              </w:rPr>
              <w:t>4</w:t>
            </w:r>
            <w:r w:rsidR="00B87E89" w:rsidRPr="00546749">
              <w:rPr>
                <w:rFonts w:ascii="Cambria" w:eastAsia="Century Gothic" w:hAnsi="Cambria" w:cs="Century Gothic"/>
              </w:rPr>
              <w:t xml:space="preserve"> portami w wersji 2.0 bądź wyższej</w:t>
            </w:r>
            <w:r w:rsidR="00F83420" w:rsidRPr="00546749">
              <w:rPr>
                <w:rFonts w:ascii="Cambria" w:eastAsia="Century Gothic" w:hAnsi="Cambria" w:cs="Century Gothic"/>
              </w:rPr>
              <w:t xml:space="preserve">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510D9889" w14:textId="11518F92" w:rsidR="00980219" w:rsidRPr="00546749" w:rsidRDefault="00D72001">
            <w:pPr>
              <w:spacing w:before="60" w:after="60"/>
              <w:rPr>
                <w:rFonts w:ascii="Cambria" w:eastAsia="Century Gothic" w:hAnsi="Cambria" w:cs="Century Gothic"/>
              </w:rPr>
            </w:pPr>
            <w:r w:rsidRPr="00D72001">
              <w:rPr>
                <w:rFonts w:ascii="Cambria" w:eastAsia="Century Gothic" w:hAnsi="Cambria" w:cs="Century Gothic"/>
              </w:rPr>
              <w:t>TAK</w:t>
            </w:r>
          </w:p>
        </w:tc>
      </w:tr>
      <w:tr w:rsidR="00980219" w:rsidRPr="00546749" w14:paraId="5E21C3D1" w14:textId="77777777" w:rsidTr="004B4990">
        <w:tc>
          <w:tcPr>
            <w:tcW w:w="569" w:type="dxa"/>
            <w:tcBorders>
              <w:top w:val="single" w:sz="4" w:space="0" w:color="000000"/>
              <w:left w:val="single" w:sz="4" w:space="0" w:color="000000"/>
              <w:bottom w:val="single" w:sz="4" w:space="0" w:color="000000"/>
              <w:right w:val="single" w:sz="4" w:space="0" w:color="000000"/>
            </w:tcBorders>
            <w:hideMark/>
          </w:tcPr>
          <w:p w14:paraId="7F3B6B17" w14:textId="77777777" w:rsidR="00980219" w:rsidRPr="00546749" w:rsidRDefault="00980219">
            <w:pPr>
              <w:spacing w:before="60" w:after="60"/>
              <w:jc w:val="center"/>
              <w:rPr>
                <w:rFonts w:ascii="Cambria" w:eastAsia="Century Gothic" w:hAnsi="Cambria" w:cs="Century Gothic"/>
              </w:rPr>
            </w:pPr>
            <w:r w:rsidRPr="00546749">
              <w:rPr>
                <w:rFonts w:ascii="Cambria" w:eastAsia="Century Gothic" w:hAnsi="Cambria" w:cs="Century Gothic"/>
              </w:rPr>
              <w:t>4</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5885588" w14:textId="33D636B0" w:rsidR="00980219" w:rsidRPr="00546749" w:rsidRDefault="00F83420">
            <w:pPr>
              <w:rPr>
                <w:rFonts w:ascii="Cambria" w:eastAsia="Century Gothic" w:hAnsi="Cambria" w:cs="Century Gothic"/>
              </w:rPr>
            </w:pPr>
            <w:r w:rsidRPr="00546749">
              <w:rPr>
                <w:rFonts w:ascii="Cambria" w:eastAsia="Century Gothic" w:hAnsi="Cambria" w:cs="Century Gothic"/>
              </w:rPr>
              <w:t>Regulacja wysokości oraz kątów</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280C89E9" w14:textId="16FD651E" w:rsidR="00980219" w:rsidRPr="00546749" w:rsidRDefault="00F83420" w:rsidP="00F83420">
            <w:pPr>
              <w:pStyle w:val="Akapitzlist"/>
              <w:numPr>
                <w:ilvl w:val="0"/>
                <w:numId w:val="3"/>
              </w:numPr>
              <w:rPr>
                <w:rFonts w:ascii="Cambria" w:eastAsia="Century Gothic" w:hAnsi="Cambria" w:cs="Century Gothic"/>
              </w:rPr>
            </w:pPr>
            <w:r w:rsidRPr="00546749">
              <w:rPr>
                <w:rFonts w:ascii="Cambria" w:eastAsia="Century Gothic" w:hAnsi="Cambria" w:cs="Century Gothic"/>
              </w:rPr>
              <w:t xml:space="preserve">Wysokości </w:t>
            </w:r>
          </w:p>
          <w:p w14:paraId="1E447E25" w14:textId="016C0806" w:rsidR="00F83420" w:rsidRPr="00546749" w:rsidRDefault="00F83420" w:rsidP="00F83420">
            <w:pPr>
              <w:pStyle w:val="Akapitzlist"/>
              <w:numPr>
                <w:ilvl w:val="0"/>
                <w:numId w:val="3"/>
              </w:numPr>
              <w:rPr>
                <w:rFonts w:ascii="Cambria" w:eastAsia="Century Gothic" w:hAnsi="Cambria" w:cs="Century Gothic"/>
              </w:rPr>
            </w:pPr>
            <w:proofErr w:type="spellStart"/>
            <w:r w:rsidRPr="00546749">
              <w:rPr>
                <w:rFonts w:ascii="Cambria" w:eastAsia="Century Gothic" w:hAnsi="Cambria" w:cs="Century Gothic"/>
              </w:rPr>
              <w:t>Pivot</w:t>
            </w:r>
            <w:proofErr w:type="spellEnd"/>
          </w:p>
          <w:p w14:paraId="7A4605C3" w14:textId="03807E40" w:rsidR="00E15697" w:rsidRPr="00546749" w:rsidRDefault="00F83420" w:rsidP="00B61E69">
            <w:pPr>
              <w:pStyle w:val="Akapitzlist"/>
              <w:numPr>
                <w:ilvl w:val="0"/>
                <w:numId w:val="3"/>
              </w:numPr>
              <w:rPr>
                <w:rFonts w:ascii="Cambria" w:eastAsia="Century Gothic" w:hAnsi="Cambria" w:cs="Century Gothic"/>
              </w:rPr>
            </w:pPr>
            <w:r w:rsidRPr="00546749">
              <w:rPr>
                <w:rFonts w:ascii="Cambria" w:eastAsia="Century Gothic" w:hAnsi="Cambria" w:cs="Century Gothic"/>
              </w:rPr>
              <w:t>Regulacja kąta nachylenia</w:t>
            </w:r>
          </w:p>
        </w:tc>
        <w:tc>
          <w:tcPr>
            <w:tcW w:w="1951" w:type="dxa"/>
            <w:tcBorders>
              <w:top w:val="single" w:sz="4" w:space="0" w:color="000000"/>
              <w:left w:val="single" w:sz="4" w:space="0" w:color="000000"/>
              <w:bottom w:val="single" w:sz="4" w:space="0" w:color="000000"/>
              <w:right w:val="single" w:sz="4" w:space="0" w:color="000000"/>
            </w:tcBorders>
            <w:vAlign w:val="center"/>
          </w:tcPr>
          <w:p w14:paraId="2D38264B" w14:textId="7B66D5A7" w:rsidR="00980219" w:rsidRPr="00546749" w:rsidRDefault="00D72001">
            <w:pPr>
              <w:spacing w:before="60" w:after="60"/>
              <w:rPr>
                <w:rFonts w:ascii="Cambria" w:eastAsia="Century Gothic" w:hAnsi="Cambria" w:cs="Century Gothic"/>
              </w:rPr>
            </w:pPr>
            <w:r w:rsidRPr="00D72001">
              <w:rPr>
                <w:rFonts w:ascii="Cambria" w:eastAsia="Century Gothic" w:hAnsi="Cambria" w:cs="Century Gothic"/>
              </w:rPr>
              <w:t>TAK</w:t>
            </w:r>
          </w:p>
        </w:tc>
      </w:tr>
      <w:tr w:rsidR="00334205" w:rsidRPr="00546749" w14:paraId="244F1B7E" w14:textId="77777777" w:rsidTr="004B4990">
        <w:tc>
          <w:tcPr>
            <w:tcW w:w="569" w:type="dxa"/>
            <w:tcBorders>
              <w:top w:val="single" w:sz="4" w:space="0" w:color="000000"/>
              <w:left w:val="single" w:sz="4" w:space="0" w:color="000000"/>
              <w:bottom w:val="single" w:sz="4" w:space="0" w:color="000000"/>
              <w:right w:val="single" w:sz="4" w:space="0" w:color="000000"/>
            </w:tcBorders>
          </w:tcPr>
          <w:p w14:paraId="4D0EE367" w14:textId="0001C7D0" w:rsidR="00334205" w:rsidRPr="00546749" w:rsidRDefault="00334205">
            <w:pPr>
              <w:spacing w:before="60" w:after="60"/>
              <w:jc w:val="center"/>
              <w:rPr>
                <w:rFonts w:ascii="Cambria" w:eastAsia="Century Gothic" w:hAnsi="Cambria" w:cs="Century Gothic"/>
              </w:rPr>
            </w:pPr>
            <w:r w:rsidRPr="00546749">
              <w:rPr>
                <w:rFonts w:ascii="Cambria" w:eastAsia="Century Gothic" w:hAnsi="Cambria" w:cs="Century Gothic"/>
              </w:rPr>
              <w:t>5</w:t>
            </w:r>
          </w:p>
        </w:tc>
        <w:tc>
          <w:tcPr>
            <w:tcW w:w="1844" w:type="dxa"/>
            <w:tcBorders>
              <w:top w:val="single" w:sz="4" w:space="0" w:color="000000"/>
              <w:left w:val="single" w:sz="4" w:space="0" w:color="000000"/>
              <w:bottom w:val="single" w:sz="4" w:space="0" w:color="000000"/>
              <w:right w:val="single" w:sz="4" w:space="0" w:color="000000"/>
            </w:tcBorders>
            <w:vAlign w:val="center"/>
          </w:tcPr>
          <w:p w14:paraId="4F36C5A7" w14:textId="2D7F9C4A" w:rsidR="00334205" w:rsidRPr="00546749" w:rsidRDefault="00334205">
            <w:pPr>
              <w:rPr>
                <w:rFonts w:ascii="Cambria" w:eastAsia="Century Gothic" w:hAnsi="Cambria" w:cs="Century Gothic"/>
              </w:rPr>
            </w:pPr>
            <w:r w:rsidRPr="00546749">
              <w:rPr>
                <w:rFonts w:ascii="Cambria" w:eastAsia="Century Gothic" w:hAnsi="Cambria" w:cs="Century Gothic"/>
              </w:rPr>
              <w:t>Ochrona wzroku</w:t>
            </w:r>
          </w:p>
        </w:tc>
        <w:tc>
          <w:tcPr>
            <w:tcW w:w="4708" w:type="dxa"/>
            <w:tcBorders>
              <w:top w:val="single" w:sz="4" w:space="0" w:color="000000"/>
              <w:left w:val="single" w:sz="4" w:space="0" w:color="000000"/>
              <w:bottom w:val="single" w:sz="4" w:space="0" w:color="000000"/>
              <w:right w:val="single" w:sz="4" w:space="0" w:color="000000"/>
            </w:tcBorders>
            <w:vAlign w:val="center"/>
          </w:tcPr>
          <w:p w14:paraId="071FFEBB" w14:textId="77777777" w:rsidR="00334205" w:rsidRPr="00546749" w:rsidRDefault="00334205" w:rsidP="00F83420">
            <w:pPr>
              <w:pStyle w:val="Akapitzlist"/>
              <w:numPr>
                <w:ilvl w:val="0"/>
                <w:numId w:val="3"/>
              </w:numPr>
              <w:rPr>
                <w:rFonts w:ascii="Cambria" w:eastAsia="Century Gothic" w:hAnsi="Cambria" w:cs="Century Gothic"/>
              </w:rPr>
            </w:pPr>
            <w:r w:rsidRPr="00546749">
              <w:rPr>
                <w:rFonts w:ascii="Cambria" w:eastAsia="Century Gothic" w:hAnsi="Cambria" w:cs="Century Gothic"/>
              </w:rPr>
              <w:t>Filtr światła niebieskiego</w:t>
            </w:r>
          </w:p>
          <w:p w14:paraId="03496C57" w14:textId="37D48C97" w:rsidR="00334205" w:rsidRPr="00546749" w:rsidRDefault="00334205" w:rsidP="00F83420">
            <w:pPr>
              <w:pStyle w:val="Akapitzlist"/>
              <w:numPr>
                <w:ilvl w:val="0"/>
                <w:numId w:val="3"/>
              </w:numPr>
              <w:rPr>
                <w:rFonts w:ascii="Cambria" w:eastAsia="Century Gothic" w:hAnsi="Cambria" w:cs="Century Gothic"/>
              </w:rPr>
            </w:pPr>
            <w:r w:rsidRPr="00546749">
              <w:rPr>
                <w:rFonts w:ascii="Cambria" w:eastAsia="Century Gothic" w:hAnsi="Cambria" w:cs="Century Gothic"/>
              </w:rPr>
              <w:t>Redukcja migotania (</w:t>
            </w:r>
            <w:proofErr w:type="spellStart"/>
            <w:r w:rsidRPr="00546749">
              <w:rPr>
                <w:rFonts w:ascii="Cambria" w:eastAsia="Century Gothic" w:hAnsi="Cambria" w:cs="Century Gothic"/>
              </w:rPr>
              <w:t>Flicker</w:t>
            </w:r>
            <w:proofErr w:type="spellEnd"/>
            <w:r w:rsidRPr="00546749">
              <w:rPr>
                <w:rFonts w:ascii="Cambria" w:eastAsia="Century Gothic" w:hAnsi="Cambria" w:cs="Century Gothic"/>
              </w:rPr>
              <w:t xml:space="preserve"> </w:t>
            </w:r>
            <w:proofErr w:type="spellStart"/>
            <w:r w:rsidRPr="00546749">
              <w:rPr>
                <w:rFonts w:ascii="Cambria" w:eastAsia="Century Gothic" w:hAnsi="Cambria" w:cs="Century Gothic"/>
              </w:rPr>
              <w:t>Free</w:t>
            </w:r>
            <w:proofErr w:type="spellEnd"/>
            <w:r w:rsidRPr="00546749">
              <w:rPr>
                <w:rFonts w:ascii="Cambria" w:eastAsia="Century Gothic" w:hAnsi="Cambria" w:cs="Century Gothic"/>
              </w:rPr>
              <w:t>)</w:t>
            </w:r>
          </w:p>
        </w:tc>
        <w:tc>
          <w:tcPr>
            <w:tcW w:w="1951" w:type="dxa"/>
            <w:tcBorders>
              <w:top w:val="single" w:sz="4" w:space="0" w:color="000000"/>
              <w:left w:val="single" w:sz="4" w:space="0" w:color="000000"/>
              <w:bottom w:val="single" w:sz="4" w:space="0" w:color="000000"/>
              <w:right w:val="single" w:sz="4" w:space="0" w:color="000000"/>
            </w:tcBorders>
            <w:vAlign w:val="center"/>
          </w:tcPr>
          <w:p w14:paraId="32CE02D3" w14:textId="309B4E05" w:rsidR="00334205" w:rsidRPr="00546749" w:rsidRDefault="00D72001">
            <w:pPr>
              <w:spacing w:before="60" w:after="60"/>
              <w:rPr>
                <w:rFonts w:ascii="Cambria" w:eastAsia="Century Gothic" w:hAnsi="Cambria" w:cs="Century Gothic"/>
              </w:rPr>
            </w:pPr>
            <w:r w:rsidRPr="00D72001">
              <w:rPr>
                <w:rFonts w:ascii="Cambria" w:eastAsia="Century Gothic" w:hAnsi="Cambria" w:cs="Century Gothic"/>
              </w:rPr>
              <w:t>TAK</w:t>
            </w:r>
          </w:p>
        </w:tc>
      </w:tr>
      <w:tr w:rsidR="00980219" w:rsidRPr="00546749" w14:paraId="209127EA" w14:textId="77777777" w:rsidTr="004B4990">
        <w:trPr>
          <w:trHeight w:val="708"/>
        </w:trPr>
        <w:tc>
          <w:tcPr>
            <w:tcW w:w="569" w:type="dxa"/>
            <w:tcBorders>
              <w:top w:val="single" w:sz="4" w:space="0" w:color="000000"/>
              <w:left w:val="single" w:sz="4" w:space="0" w:color="000000"/>
              <w:bottom w:val="single" w:sz="4" w:space="0" w:color="000000"/>
              <w:right w:val="single" w:sz="4" w:space="0" w:color="000000"/>
            </w:tcBorders>
            <w:hideMark/>
          </w:tcPr>
          <w:p w14:paraId="50620816" w14:textId="449713C4" w:rsidR="00980219" w:rsidRPr="00546749" w:rsidRDefault="00334205">
            <w:pPr>
              <w:spacing w:before="60" w:after="60"/>
              <w:jc w:val="center"/>
              <w:rPr>
                <w:rFonts w:ascii="Cambria" w:eastAsia="Century Gothic" w:hAnsi="Cambria" w:cs="Century Gothic"/>
              </w:rPr>
            </w:pPr>
            <w:r w:rsidRPr="00546749">
              <w:rPr>
                <w:rFonts w:ascii="Cambria" w:eastAsia="Century Gothic" w:hAnsi="Cambria" w:cs="Century Gothic"/>
              </w:rPr>
              <w:t>6</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D01B1" w14:textId="5F44749D" w:rsidR="00980219" w:rsidRPr="00546749" w:rsidRDefault="00E15697">
            <w:pPr>
              <w:rPr>
                <w:rFonts w:ascii="Cambria" w:eastAsia="Century Gothic" w:hAnsi="Cambria" w:cs="Century Gothic"/>
              </w:rPr>
            </w:pPr>
            <w:r w:rsidRPr="00546749">
              <w:rPr>
                <w:rFonts w:ascii="Cambria" w:eastAsia="Century Gothic" w:hAnsi="Cambria" w:cs="Century Gothic"/>
              </w:rPr>
              <w:t>Standard VESA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4896CB00" w14:textId="5D712B6E" w:rsidR="00980219" w:rsidRPr="00546749" w:rsidRDefault="00E15697">
            <w:pPr>
              <w:rPr>
                <w:rFonts w:ascii="Cambria" w:eastAsia="Century Gothic" w:hAnsi="Cambria" w:cs="Century Gothic"/>
              </w:rPr>
            </w:pPr>
            <w:r w:rsidRPr="00546749">
              <w:rPr>
                <w:rFonts w:ascii="Cambria" w:eastAsia="Century Gothic" w:hAnsi="Cambria" w:cs="Century Gothic"/>
              </w:rPr>
              <w:t>Tak, o wymiarach 100x100 mm</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5BF6A7D3" w14:textId="0E2DF0B0" w:rsidR="00980219" w:rsidRPr="00546749" w:rsidRDefault="00D72001">
            <w:pPr>
              <w:spacing w:before="60"/>
              <w:rPr>
                <w:rFonts w:ascii="Cambria" w:eastAsia="Century Gothic" w:hAnsi="Cambria" w:cs="Century Gothic"/>
              </w:rPr>
            </w:pPr>
            <w:r w:rsidRPr="00D72001">
              <w:rPr>
                <w:rFonts w:ascii="Cambria" w:eastAsia="Century Gothic" w:hAnsi="Cambria" w:cs="Century Gothic"/>
              </w:rPr>
              <w:t>TAK</w:t>
            </w:r>
          </w:p>
        </w:tc>
      </w:tr>
      <w:tr w:rsidR="00980219" w:rsidRPr="00546749" w14:paraId="66FFC422" w14:textId="77777777" w:rsidTr="004B4990">
        <w:tc>
          <w:tcPr>
            <w:tcW w:w="569" w:type="dxa"/>
            <w:tcBorders>
              <w:top w:val="single" w:sz="4" w:space="0" w:color="000000"/>
              <w:left w:val="single" w:sz="4" w:space="0" w:color="000000"/>
              <w:bottom w:val="single" w:sz="4" w:space="0" w:color="000000"/>
              <w:right w:val="single" w:sz="4" w:space="0" w:color="000000"/>
            </w:tcBorders>
            <w:hideMark/>
          </w:tcPr>
          <w:p w14:paraId="7BB502D0" w14:textId="504C02FA" w:rsidR="00980219" w:rsidRPr="00546749" w:rsidRDefault="00334205">
            <w:pPr>
              <w:spacing w:before="60" w:after="60"/>
              <w:jc w:val="center"/>
              <w:rPr>
                <w:rFonts w:ascii="Cambria" w:eastAsia="Century Gothic" w:hAnsi="Cambria" w:cs="Century Gothic"/>
              </w:rPr>
            </w:pPr>
            <w:r w:rsidRPr="00546749">
              <w:rPr>
                <w:rFonts w:ascii="Cambria" w:eastAsia="Century Gothic" w:hAnsi="Cambria" w:cs="Century Gothic"/>
              </w:rPr>
              <w:t>7</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A39D85A" w14:textId="737B3A25" w:rsidR="00980219" w:rsidRPr="00546749" w:rsidRDefault="00E15697">
            <w:pPr>
              <w:rPr>
                <w:rFonts w:ascii="Cambria" w:eastAsia="Century Gothic" w:hAnsi="Cambria" w:cs="Century Gothic"/>
              </w:rPr>
            </w:pPr>
            <w:r w:rsidRPr="00546749">
              <w:rPr>
                <w:rFonts w:ascii="Cambria" w:eastAsia="Century Gothic" w:hAnsi="Cambria" w:cs="Century Gothic"/>
              </w:rPr>
              <w:t>Gwarancja</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482DD906" w14:textId="76A1C9E5" w:rsidR="00980219" w:rsidRPr="00546749" w:rsidRDefault="00E15697">
            <w:pPr>
              <w:rPr>
                <w:rFonts w:ascii="Cambria" w:eastAsia="Century Gothic" w:hAnsi="Cambria" w:cs="Century Gothic"/>
              </w:rPr>
            </w:pPr>
            <w:r w:rsidRPr="00546749">
              <w:rPr>
                <w:rFonts w:ascii="Cambria" w:eastAsia="Century Gothic" w:hAnsi="Cambria" w:cs="Century Gothic"/>
              </w:rPr>
              <w:t xml:space="preserve">Nie krótsza niż </w:t>
            </w:r>
            <w:r w:rsidR="001E5A05" w:rsidRPr="00546749">
              <w:rPr>
                <w:rFonts w:ascii="Cambria" w:eastAsia="Century Gothic" w:hAnsi="Cambria" w:cs="Century Gothic"/>
              </w:rPr>
              <w:t>36</w:t>
            </w:r>
            <w:r w:rsidRPr="00546749">
              <w:rPr>
                <w:rFonts w:ascii="Cambria" w:eastAsia="Century Gothic" w:hAnsi="Cambria" w:cs="Century Gothic"/>
              </w:rPr>
              <w:t xml:space="preserve"> miesięcy</w:t>
            </w:r>
            <w:r w:rsidR="00670871" w:rsidRPr="00546749">
              <w:rPr>
                <w:rFonts w:ascii="Cambria" w:eastAsia="Century Gothic" w:hAnsi="Cambria" w:cs="Century Gothic"/>
              </w:rPr>
              <w:t xml:space="preserve">, z gwarancją zero pikseli (bądź równoważną, uwzględniającą </w:t>
            </w:r>
            <w:r w:rsidR="00670871" w:rsidRPr="00546749">
              <w:rPr>
                <w:rFonts w:ascii="Cambria" w:eastAsia="Century Gothic" w:hAnsi="Cambria" w:cs="Century Gothic"/>
              </w:rPr>
              <w:lastRenderedPageBreak/>
              <w:t xml:space="preserve">wymianę od jednego jasnego piksela) oraz serwisem w trybie następnego dnia roboczego.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7FE0FC62" w14:textId="7CB8F9B5" w:rsidR="00980219" w:rsidRPr="00546749" w:rsidRDefault="00670871">
            <w:pPr>
              <w:spacing w:before="60" w:after="60"/>
              <w:ind w:left="57"/>
              <w:rPr>
                <w:rFonts w:ascii="Cambria" w:eastAsia="Century Gothic" w:hAnsi="Cambria" w:cs="Century Gothic"/>
              </w:rPr>
            </w:pPr>
            <w:r w:rsidRPr="00546749">
              <w:rPr>
                <w:rFonts w:ascii="Cambria" w:eastAsia="Century Gothic" w:hAnsi="Cambria" w:cs="Century Gothic"/>
              </w:rPr>
              <w:lastRenderedPageBreak/>
              <w:t>Okres gwarancji: …</w:t>
            </w:r>
            <w:r w:rsidR="0050799D">
              <w:rPr>
                <w:rFonts w:ascii="Cambria" w:eastAsia="Century Gothic" w:hAnsi="Cambria" w:cs="Century Gothic"/>
              </w:rPr>
              <w:t>……………..</w:t>
            </w:r>
          </w:p>
          <w:p w14:paraId="5606EA54" w14:textId="32919F9D" w:rsidR="00670871" w:rsidRPr="00546749" w:rsidRDefault="00670871">
            <w:pPr>
              <w:spacing w:before="60" w:after="60"/>
              <w:ind w:left="57"/>
              <w:rPr>
                <w:rFonts w:ascii="Cambria" w:eastAsia="Century Gothic" w:hAnsi="Cambria" w:cs="Century Gothic"/>
              </w:rPr>
            </w:pPr>
            <w:r w:rsidRPr="00546749">
              <w:rPr>
                <w:rFonts w:ascii="Cambria" w:eastAsia="Century Gothic" w:hAnsi="Cambria" w:cs="Century Gothic"/>
              </w:rPr>
              <w:lastRenderedPageBreak/>
              <w:t>Gwarancja zero pikseli: TAK</w:t>
            </w:r>
          </w:p>
          <w:p w14:paraId="362A30DE" w14:textId="77777777" w:rsidR="0050799D" w:rsidRDefault="0050799D">
            <w:pPr>
              <w:spacing w:before="60" w:after="60"/>
              <w:ind w:left="57"/>
              <w:rPr>
                <w:rFonts w:ascii="Cambria" w:eastAsia="Century Gothic" w:hAnsi="Cambria" w:cs="Century Gothic"/>
              </w:rPr>
            </w:pPr>
          </w:p>
          <w:p w14:paraId="21EB9D57" w14:textId="0BA175FD" w:rsidR="00670871" w:rsidRPr="00546749" w:rsidRDefault="00670871">
            <w:pPr>
              <w:spacing w:before="60" w:after="60"/>
              <w:ind w:left="57"/>
              <w:rPr>
                <w:rFonts w:ascii="Cambria" w:eastAsia="Century Gothic" w:hAnsi="Cambria" w:cs="Century Gothic"/>
                <w:highlight w:val="yellow"/>
              </w:rPr>
            </w:pPr>
            <w:r w:rsidRPr="00546749">
              <w:rPr>
                <w:rFonts w:ascii="Cambria" w:eastAsia="Century Gothic" w:hAnsi="Cambria" w:cs="Century Gothic"/>
              </w:rPr>
              <w:t>Serwis w trybie następnego dnia roboczego: TAK</w:t>
            </w:r>
          </w:p>
        </w:tc>
      </w:tr>
      <w:tr w:rsidR="00980219" w:rsidRPr="00546749" w14:paraId="18C760C6" w14:textId="77777777" w:rsidTr="004B4990">
        <w:tc>
          <w:tcPr>
            <w:tcW w:w="569" w:type="dxa"/>
            <w:tcBorders>
              <w:top w:val="single" w:sz="4" w:space="0" w:color="000000"/>
              <w:left w:val="single" w:sz="4" w:space="0" w:color="000000"/>
              <w:bottom w:val="single" w:sz="4" w:space="0" w:color="000000"/>
              <w:right w:val="single" w:sz="4" w:space="0" w:color="000000"/>
            </w:tcBorders>
            <w:hideMark/>
          </w:tcPr>
          <w:p w14:paraId="7D1428A9" w14:textId="1A555400" w:rsidR="00980219" w:rsidRPr="00546749" w:rsidRDefault="00334205">
            <w:pPr>
              <w:spacing w:before="60" w:after="60"/>
              <w:jc w:val="center"/>
              <w:rPr>
                <w:rFonts w:ascii="Cambria" w:eastAsia="Century Gothic" w:hAnsi="Cambria" w:cs="Century Gothic"/>
              </w:rPr>
            </w:pPr>
            <w:r w:rsidRPr="00546749">
              <w:rPr>
                <w:rFonts w:ascii="Cambria" w:eastAsia="Century Gothic" w:hAnsi="Cambria" w:cs="Century Gothic"/>
              </w:rPr>
              <w:lastRenderedPageBreak/>
              <w:t>8</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968D335" w14:textId="27C3C511" w:rsidR="00980219" w:rsidRPr="00546749" w:rsidRDefault="00E15697">
            <w:pPr>
              <w:rPr>
                <w:rFonts w:ascii="Cambria" w:eastAsia="Century Gothic" w:hAnsi="Cambria" w:cs="Century Gothic"/>
              </w:rPr>
            </w:pPr>
            <w:r w:rsidRPr="00546749">
              <w:rPr>
                <w:rFonts w:ascii="Cambria" w:eastAsia="Century Gothic" w:hAnsi="Cambria" w:cs="Century Gothic"/>
              </w:rPr>
              <w:t>Dodatkowe warunki gwarancji</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52D5E3C9" w14:textId="77777777" w:rsidR="00980219" w:rsidRPr="00546749" w:rsidRDefault="00E15697" w:rsidP="00E15697">
            <w:pPr>
              <w:spacing w:after="0" w:line="240" w:lineRule="auto"/>
              <w:rPr>
                <w:rFonts w:ascii="Cambria" w:hAnsi="Cambria"/>
              </w:rPr>
            </w:pPr>
            <w:r w:rsidRPr="00546749">
              <w:rPr>
                <w:rFonts w:ascii="Cambria" w:hAnsi="Cambria"/>
              </w:rPr>
              <w:t>Realizacja naprawy bądź wymiany w trybie następnego dnia roboczego</w:t>
            </w:r>
          </w:p>
          <w:p w14:paraId="157B5CD1" w14:textId="77853475" w:rsidR="00E15697" w:rsidRPr="00546749" w:rsidRDefault="00E15697" w:rsidP="00E15697">
            <w:pPr>
              <w:pStyle w:val="Akapitzlist"/>
              <w:spacing w:after="0" w:line="240" w:lineRule="auto"/>
              <w:rPr>
                <w:rFonts w:ascii="Cambria" w:hAnsi="Cambria"/>
              </w:rPr>
            </w:pP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38A4791F" w14:textId="50419D73" w:rsidR="00980219" w:rsidRPr="00546749" w:rsidRDefault="00D72001">
            <w:pPr>
              <w:spacing w:before="60"/>
              <w:rPr>
                <w:rFonts w:ascii="Cambria" w:eastAsia="Century Gothic" w:hAnsi="Cambria" w:cs="Century Gothic"/>
              </w:rPr>
            </w:pPr>
            <w:r w:rsidRPr="00D72001">
              <w:rPr>
                <w:rFonts w:ascii="Cambria" w:eastAsia="Century Gothic" w:hAnsi="Cambria" w:cs="Century Gothic"/>
              </w:rPr>
              <w:t>TAK</w:t>
            </w:r>
          </w:p>
        </w:tc>
      </w:tr>
      <w:tr w:rsidR="00B87E89" w:rsidRPr="00546749" w14:paraId="7502B73B" w14:textId="77777777" w:rsidTr="004B4990">
        <w:tc>
          <w:tcPr>
            <w:tcW w:w="569" w:type="dxa"/>
            <w:tcBorders>
              <w:top w:val="single" w:sz="4" w:space="0" w:color="000000"/>
              <w:left w:val="single" w:sz="4" w:space="0" w:color="000000"/>
              <w:bottom w:val="single" w:sz="4" w:space="0" w:color="000000"/>
              <w:right w:val="single" w:sz="4" w:space="0" w:color="000000"/>
            </w:tcBorders>
          </w:tcPr>
          <w:p w14:paraId="1F7C9A8A" w14:textId="0B36FE38" w:rsidR="00B87E89" w:rsidRPr="00546749" w:rsidRDefault="00B87E89">
            <w:pPr>
              <w:spacing w:before="60" w:after="60"/>
              <w:jc w:val="center"/>
              <w:rPr>
                <w:rFonts w:ascii="Cambria" w:eastAsia="Century Gothic" w:hAnsi="Cambria" w:cs="Century Gothic"/>
              </w:rPr>
            </w:pPr>
            <w:r w:rsidRPr="00546749">
              <w:rPr>
                <w:rFonts w:ascii="Cambria" w:eastAsia="Century Gothic" w:hAnsi="Cambria" w:cs="Century Gothic"/>
              </w:rPr>
              <w:t>9</w:t>
            </w:r>
          </w:p>
        </w:tc>
        <w:tc>
          <w:tcPr>
            <w:tcW w:w="1844" w:type="dxa"/>
            <w:tcBorders>
              <w:top w:val="single" w:sz="4" w:space="0" w:color="000000"/>
              <w:left w:val="single" w:sz="4" w:space="0" w:color="000000"/>
              <w:bottom w:val="single" w:sz="4" w:space="0" w:color="000000"/>
              <w:right w:val="single" w:sz="4" w:space="0" w:color="000000"/>
            </w:tcBorders>
            <w:vAlign w:val="center"/>
          </w:tcPr>
          <w:p w14:paraId="0A4168E4" w14:textId="7B075A02" w:rsidR="00B87E89" w:rsidRPr="00546749" w:rsidRDefault="00B87E89">
            <w:pPr>
              <w:rPr>
                <w:rFonts w:ascii="Cambria" w:eastAsia="Century Gothic" w:hAnsi="Cambria" w:cs="Century Gothic"/>
              </w:rPr>
            </w:pPr>
            <w:r w:rsidRPr="00546749">
              <w:rPr>
                <w:rFonts w:ascii="Cambria" w:eastAsia="Century Gothic" w:hAnsi="Cambria" w:cs="Century Gothic"/>
              </w:rPr>
              <w:t>Certyfikaty i zgodności</w:t>
            </w:r>
          </w:p>
        </w:tc>
        <w:tc>
          <w:tcPr>
            <w:tcW w:w="4708" w:type="dxa"/>
            <w:tcBorders>
              <w:top w:val="single" w:sz="4" w:space="0" w:color="000000"/>
              <w:left w:val="single" w:sz="4" w:space="0" w:color="000000"/>
              <w:bottom w:val="single" w:sz="4" w:space="0" w:color="000000"/>
              <w:right w:val="single" w:sz="4" w:space="0" w:color="000000"/>
            </w:tcBorders>
            <w:vAlign w:val="center"/>
          </w:tcPr>
          <w:p w14:paraId="1FA7CAF0" w14:textId="77777777" w:rsidR="00B87E89" w:rsidRPr="00546749" w:rsidRDefault="00B87E89" w:rsidP="00B87E89">
            <w:pPr>
              <w:pStyle w:val="Akapitzlist"/>
              <w:numPr>
                <w:ilvl w:val="0"/>
                <w:numId w:val="5"/>
              </w:numPr>
              <w:spacing w:after="0" w:line="240" w:lineRule="auto"/>
              <w:rPr>
                <w:rFonts w:ascii="Cambria" w:hAnsi="Cambria"/>
              </w:rPr>
            </w:pPr>
            <w:r w:rsidRPr="00546749">
              <w:rPr>
                <w:rFonts w:ascii="Cambria" w:hAnsi="Cambria"/>
              </w:rPr>
              <w:t>ENERGY STAR 5.1</w:t>
            </w:r>
          </w:p>
          <w:p w14:paraId="0A61B49E" w14:textId="3C064A1A" w:rsidR="00B87E89" w:rsidRPr="00546749" w:rsidRDefault="00B87E89" w:rsidP="00B87E89">
            <w:pPr>
              <w:pStyle w:val="Akapitzlist"/>
              <w:numPr>
                <w:ilvl w:val="0"/>
                <w:numId w:val="5"/>
              </w:numPr>
              <w:spacing w:after="0" w:line="240" w:lineRule="auto"/>
              <w:rPr>
                <w:rFonts w:ascii="Cambria" w:hAnsi="Cambria"/>
              </w:rPr>
            </w:pPr>
            <w:r w:rsidRPr="00546749">
              <w:rPr>
                <w:rFonts w:ascii="Cambria" w:hAnsi="Cambria"/>
              </w:rPr>
              <w:t>EPEAT Gold</w:t>
            </w:r>
          </w:p>
        </w:tc>
        <w:tc>
          <w:tcPr>
            <w:tcW w:w="1951" w:type="dxa"/>
            <w:tcBorders>
              <w:top w:val="single" w:sz="4" w:space="0" w:color="000000"/>
              <w:left w:val="single" w:sz="4" w:space="0" w:color="000000"/>
              <w:bottom w:val="single" w:sz="4" w:space="0" w:color="000000"/>
              <w:right w:val="single" w:sz="4" w:space="0" w:color="000000"/>
            </w:tcBorders>
            <w:vAlign w:val="center"/>
          </w:tcPr>
          <w:p w14:paraId="615AD74E" w14:textId="5D0ACD0A" w:rsidR="00B87E89" w:rsidRPr="00546749" w:rsidRDefault="00D72001">
            <w:pPr>
              <w:spacing w:before="60"/>
              <w:rPr>
                <w:rFonts w:ascii="Cambria" w:eastAsia="Century Gothic" w:hAnsi="Cambria" w:cs="Century Gothic"/>
              </w:rPr>
            </w:pPr>
            <w:r w:rsidRPr="00D72001">
              <w:rPr>
                <w:rFonts w:ascii="Cambria" w:eastAsia="Century Gothic" w:hAnsi="Cambria" w:cs="Century Gothic"/>
              </w:rPr>
              <w:t>TAK</w:t>
            </w:r>
          </w:p>
        </w:tc>
      </w:tr>
      <w:tr w:rsidR="00980219" w:rsidRPr="00546749" w14:paraId="243AD6F0" w14:textId="77777777" w:rsidTr="004B4990">
        <w:tc>
          <w:tcPr>
            <w:tcW w:w="569" w:type="dxa"/>
            <w:tcBorders>
              <w:top w:val="single" w:sz="4" w:space="0" w:color="000000"/>
              <w:left w:val="single" w:sz="4" w:space="0" w:color="000000"/>
              <w:bottom w:val="single" w:sz="4" w:space="0" w:color="000000"/>
              <w:right w:val="single" w:sz="4" w:space="0" w:color="000000"/>
            </w:tcBorders>
            <w:vAlign w:val="center"/>
            <w:hideMark/>
          </w:tcPr>
          <w:p w14:paraId="33D83C7C" w14:textId="02F6EB25" w:rsidR="00980219" w:rsidRPr="00546749" w:rsidRDefault="00B87E89">
            <w:pPr>
              <w:spacing w:before="60" w:after="60"/>
              <w:jc w:val="center"/>
              <w:rPr>
                <w:rFonts w:ascii="Cambria" w:eastAsia="Century Gothic" w:hAnsi="Cambria" w:cs="Century Gothic"/>
              </w:rPr>
            </w:pPr>
            <w:r w:rsidRPr="00546749">
              <w:rPr>
                <w:rFonts w:ascii="Cambria" w:eastAsia="Century Gothic" w:hAnsi="Cambria" w:cs="Century Gothic"/>
              </w:rPr>
              <w:t>10</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09952F80" w14:textId="27C4E9E8" w:rsidR="00980219" w:rsidRPr="00546749" w:rsidRDefault="00E15697">
            <w:pPr>
              <w:rPr>
                <w:rFonts w:ascii="Cambria" w:eastAsia="Century Gothic" w:hAnsi="Cambria" w:cs="Century Gothic"/>
              </w:rPr>
            </w:pPr>
            <w:r w:rsidRPr="00546749">
              <w:rPr>
                <w:rFonts w:ascii="Cambria" w:eastAsia="Century Gothic" w:hAnsi="Cambria" w:cs="Century Gothic"/>
              </w:rPr>
              <w:t>Wyposażenie</w:t>
            </w:r>
          </w:p>
        </w:tc>
        <w:tc>
          <w:tcPr>
            <w:tcW w:w="4708" w:type="dxa"/>
            <w:tcBorders>
              <w:top w:val="single" w:sz="4" w:space="0" w:color="000000"/>
              <w:left w:val="single" w:sz="4" w:space="0" w:color="000000"/>
              <w:bottom w:val="single" w:sz="4" w:space="0" w:color="000000"/>
              <w:right w:val="single" w:sz="4" w:space="0" w:color="000000"/>
            </w:tcBorders>
            <w:vAlign w:val="center"/>
            <w:hideMark/>
          </w:tcPr>
          <w:p w14:paraId="1B79B1CA" w14:textId="77777777" w:rsidR="00B87E89" w:rsidRPr="00546749" w:rsidRDefault="00A9326D" w:rsidP="00B87E89">
            <w:pPr>
              <w:pStyle w:val="Akapitzlist"/>
              <w:numPr>
                <w:ilvl w:val="0"/>
                <w:numId w:val="6"/>
              </w:numPr>
              <w:spacing w:after="0" w:line="240" w:lineRule="auto"/>
              <w:rPr>
                <w:rFonts w:ascii="Cambria" w:eastAsia="Century Gothic" w:hAnsi="Cambria" w:cs="Century Gothic"/>
              </w:rPr>
            </w:pPr>
            <w:r w:rsidRPr="00546749">
              <w:rPr>
                <w:rFonts w:ascii="Cambria" w:eastAsia="Century Gothic" w:hAnsi="Cambria" w:cs="Century Gothic"/>
              </w:rPr>
              <w:t>Kabel zasilający</w:t>
            </w:r>
          </w:p>
          <w:p w14:paraId="7C16C29C" w14:textId="77777777" w:rsidR="00B87E89" w:rsidRPr="00546749" w:rsidRDefault="00A9326D" w:rsidP="00B87E89">
            <w:pPr>
              <w:pStyle w:val="Akapitzlist"/>
              <w:numPr>
                <w:ilvl w:val="0"/>
                <w:numId w:val="6"/>
              </w:numPr>
              <w:spacing w:after="0" w:line="240" w:lineRule="auto"/>
              <w:rPr>
                <w:rFonts w:ascii="Cambria" w:eastAsia="Century Gothic" w:hAnsi="Cambria" w:cs="Century Gothic"/>
              </w:rPr>
            </w:pPr>
            <w:r w:rsidRPr="00546749">
              <w:rPr>
                <w:rFonts w:ascii="Cambria" w:eastAsia="Century Gothic" w:hAnsi="Cambria" w:cs="Century Gothic"/>
              </w:rPr>
              <w:t xml:space="preserve">kabel </w:t>
            </w:r>
            <w:proofErr w:type="spellStart"/>
            <w:r w:rsidRPr="00546749">
              <w:rPr>
                <w:rFonts w:ascii="Cambria" w:eastAsia="Century Gothic" w:hAnsi="Cambria" w:cs="Century Gothic"/>
              </w:rPr>
              <w:t>DisplayPort</w:t>
            </w:r>
            <w:proofErr w:type="spellEnd"/>
            <w:r w:rsidRPr="00546749">
              <w:rPr>
                <w:rFonts w:ascii="Cambria" w:eastAsia="Century Gothic" w:hAnsi="Cambria" w:cs="Century Gothic"/>
              </w:rPr>
              <w:t xml:space="preserve"> – Mini </w:t>
            </w:r>
            <w:proofErr w:type="spellStart"/>
            <w:r w:rsidRPr="00546749">
              <w:rPr>
                <w:rFonts w:ascii="Cambria" w:eastAsia="Century Gothic" w:hAnsi="Cambria" w:cs="Century Gothic"/>
              </w:rPr>
              <w:t>DisplayPort</w:t>
            </w:r>
            <w:proofErr w:type="spellEnd"/>
            <w:r w:rsidRPr="00546749">
              <w:rPr>
                <w:rFonts w:ascii="Cambria" w:eastAsia="Century Gothic" w:hAnsi="Cambria" w:cs="Century Gothic"/>
              </w:rPr>
              <w:t xml:space="preserve"> </w:t>
            </w:r>
          </w:p>
          <w:p w14:paraId="53BE231D" w14:textId="5C1A4A79" w:rsidR="00B87E89" w:rsidRPr="00546749" w:rsidRDefault="00A9326D" w:rsidP="00B87E89">
            <w:pPr>
              <w:pStyle w:val="Akapitzlist"/>
              <w:numPr>
                <w:ilvl w:val="0"/>
                <w:numId w:val="6"/>
              </w:numPr>
              <w:spacing w:after="0" w:line="240" w:lineRule="auto"/>
              <w:rPr>
                <w:rFonts w:ascii="Cambria" w:eastAsia="Century Gothic" w:hAnsi="Cambria" w:cs="Century Gothic"/>
              </w:rPr>
            </w:pPr>
            <w:r w:rsidRPr="00546749">
              <w:rPr>
                <w:rFonts w:ascii="Cambria" w:eastAsia="Century Gothic" w:hAnsi="Cambria" w:cs="Century Gothic"/>
              </w:rPr>
              <w:t xml:space="preserve">kabel </w:t>
            </w:r>
            <w:proofErr w:type="spellStart"/>
            <w:r w:rsidRPr="00546749">
              <w:rPr>
                <w:rFonts w:ascii="Cambria" w:eastAsia="Century Gothic" w:hAnsi="Cambria" w:cs="Century Gothic"/>
              </w:rPr>
              <w:t>DisplayPort</w:t>
            </w:r>
            <w:proofErr w:type="spellEnd"/>
            <w:r w:rsidR="00B87E89" w:rsidRPr="00546749">
              <w:rPr>
                <w:rFonts w:ascii="Cambria" w:eastAsia="Century Gothic" w:hAnsi="Cambria" w:cs="Century Gothic"/>
              </w:rPr>
              <w:t xml:space="preserve"> – </w:t>
            </w:r>
            <w:proofErr w:type="spellStart"/>
            <w:r w:rsidR="00B87E89" w:rsidRPr="00546749">
              <w:rPr>
                <w:rFonts w:ascii="Cambria" w:eastAsia="Century Gothic" w:hAnsi="Cambria" w:cs="Century Gothic"/>
              </w:rPr>
              <w:t>DisplayPort</w:t>
            </w:r>
            <w:proofErr w:type="spellEnd"/>
          </w:p>
          <w:p w14:paraId="68570B05" w14:textId="3FCD0225" w:rsidR="00B87E89" w:rsidRPr="00546749" w:rsidRDefault="00B87E89" w:rsidP="00B87E89">
            <w:pPr>
              <w:pStyle w:val="Akapitzlist"/>
              <w:numPr>
                <w:ilvl w:val="0"/>
                <w:numId w:val="6"/>
              </w:numPr>
              <w:spacing w:after="0" w:line="240" w:lineRule="auto"/>
              <w:rPr>
                <w:rFonts w:ascii="Cambria" w:eastAsia="Century Gothic" w:hAnsi="Cambria" w:cs="Century Gothic"/>
              </w:rPr>
            </w:pPr>
            <w:r w:rsidRPr="00546749">
              <w:rPr>
                <w:rFonts w:ascii="Cambria" w:eastAsia="Century Gothic" w:hAnsi="Cambria" w:cs="Century Gothic"/>
              </w:rPr>
              <w:t xml:space="preserve">kabel </w:t>
            </w:r>
            <w:proofErr w:type="spellStart"/>
            <w:r w:rsidRPr="00546749">
              <w:rPr>
                <w:rFonts w:ascii="Cambria" w:eastAsia="Century Gothic" w:hAnsi="Cambria" w:cs="Century Gothic"/>
              </w:rPr>
              <w:t>DisplayPort</w:t>
            </w:r>
            <w:proofErr w:type="spellEnd"/>
            <w:r w:rsidRPr="00546749">
              <w:rPr>
                <w:rFonts w:ascii="Cambria" w:eastAsia="Century Gothic" w:hAnsi="Cambria" w:cs="Century Gothic"/>
              </w:rPr>
              <w:t xml:space="preserve"> - HDMI</w:t>
            </w:r>
          </w:p>
          <w:p w14:paraId="4D60DD2F" w14:textId="1D7F84CC" w:rsidR="00B87E89" w:rsidRPr="00546749" w:rsidRDefault="00A9326D" w:rsidP="00B87E89">
            <w:pPr>
              <w:pStyle w:val="Akapitzlist"/>
              <w:numPr>
                <w:ilvl w:val="0"/>
                <w:numId w:val="6"/>
              </w:numPr>
              <w:spacing w:after="0" w:line="240" w:lineRule="auto"/>
              <w:rPr>
                <w:rFonts w:ascii="Cambria" w:eastAsia="Century Gothic" w:hAnsi="Cambria" w:cs="Century Gothic"/>
              </w:rPr>
            </w:pPr>
            <w:r w:rsidRPr="00546749">
              <w:rPr>
                <w:rFonts w:ascii="Cambria" w:eastAsia="Century Gothic" w:hAnsi="Cambria" w:cs="Century Gothic"/>
              </w:rPr>
              <w:t>Kabel USB 3.0 (do podłączenia monitora z komputerem)</w:t>
            </w:r>
          </w:p>
          <w:p w14:paraId="0BB8F54E" w14:textId="77777777" w:rsidR="001E5A05" w:rsidRPr="00546749" w:rsidRDefault="00A9326D">
            <w:pPr>
              <w:spacing w:after="0" w:line="240" w:lineRule="auto"/>
              <w:rPr>
                <w:rFonts w:ascii="Cambria" w:eastAsia="Century Gothic" w:hAnsi="Cambria" w:cs="Century Gothic"/>
              </w:rPr>
            </w:pPr>
            <w:r w:rsidRPr="00546749">
              <w:rPr>
                <w:rFonts w:ascii="Cambria" w:eastAsia="Century Gothic" w:hAnsi="Cambria" w:cs="Century Gothic"/>
              </w:rPr>
              <w:t>Zamawiający wymaga aby wszystkie kable miały długość nie mniejszą niż 1,5m.</w:t>
            </w:r>
          </w:p>
          <w:p w14:paraId="1F4060D0" w14:textId="77777777" w:rsidR="001E5A05" w:rsidRPr="00546749" w:rsidRDefault="001E5A05">
            <w:pPr>
              <w:spacing w:after="0" w:line="240" w:lineRule="auto"/>
              <w:rPr>
                <w:rFonts w:ascii="Cambria" w:eastAsia="Century Gothic" w:hAnsi="Cambria" w:cs="Century Gothic"/>
              </w:rPr>
            </w:pPr>
          </w:p>
          <w:p w14:paraId="6D0780B9" w14:textId="75585794" w:rsidR="00B87E89" w:rsidRPr="00546749" w:rsidRDefault="001E5A05">
            <w:pPr>
              <w:spacing w:after="0" w:line="240" w:lineRule="auto"/>
              <w:rPr>
                <w:rFonts w:ascii="Cambria" w:eastAsia="Century Gothic" w:hAnsi="Cambria" w:cs="Century Gothic"/>
              </w:rPr>
            </w:pPr>
            <w:r w:rsidRPr="00546749">
              <w:rPr>
                <w:rFonts w:ascii="Cambria" w:eastAsia="Century Gothic" w:hAnsi="Cambria" w:cs="Century Gothic"/>
              </w:rPr>
              <w:t xml:space="preserve">W przypadku braku części </w:t>
            </w:r>
            <w:r w:rsidR="00A94931" w:rsidRPr="00546749">
              <w:rPr>
                <w:rFonts w:ascii="Cambria" w:eastAsia="Century Gothic" w:hAnsi="Cambria" w:cs="Century Gothic"/>
              </w:rPr>
              <w:t xml:space="preserve">wymaganego </w:t>
            </w:r>
            <w:r w:rsidRPr="00546749">
              <w:rPr>
                <w:rFonts w:ascii="Cambria" w:eastAsia="Century Gothic" w:hAnsi="Cambria" w:cs="Century Gothic"/>
              </w:rPr>
              <w:t>okablowania w zestawie dostarczonym przez Producenta, Zamawiający dopuszcza dostawę okablowania przez Wykonawcę</w:t>
            </w:r>
            <w:r w:rsidR="00A94931" w:rsidRPr="00546749">
              <w:rPr>
                <w:rFonts w:ascii="Cambria" w:eastAsia="Century Gothic" w:hAnsi="Cambria" w:cs="Century Gothic"/>
              </w:rPr>
              <w:t xml:space="preserve"> przy zachowaniu identycznego okresu gwarancyjnego co proponowany monitor. </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53E21B36" w14:textId="32F2622A" w:rsidR="00980219" w:rsidRPr="00546749" w:rsidRDefault="00D72001">
            <w:pPr>
              <w:spacing w:before="60" w:after="60"/>
              <w:rPr>
                <w:rFonts w:ascii="Cambria" w:eastAsia="Century Gothic" w:hAnsi="Cambria" w:cs="Century Gothic"/>
              </w:rPr>
            </w:pPr>
            <w:r w:rsidRPr="00D72001">
              <w:rPr>
                <w:rFonts w:ascii="Cambria" w:eastAsia="Century Gothic" w:hAnsi="Cambria" w:cs="Century Gothic"/>
              </w:rPr>
              <w:t>TAK</w:t>
            </w:r>
          </w:p>
        </w:tc>
      </w:tr>
      <w:tr w:rsidR="00B84F51" w:rsidRPr="00546749" w14:paraId="65CD9D93" w14:textId="77777777" w:rsidTr="004B4990">
        <w:tc>
          <w:tcPr>
            <w:tcW w:w="569" w:type="dxa"/>
            <w:tcBorders>
              <w:top w:val="single" w:sz="4" w:space="0" w:color="000000"/>
              <w:left w:val="single" w:sz="4" w:space="0" w:color="000000"/>
              <w:bottom w:val="single" w:sz="4" w:space="0" w:color="000000"/>
              <w:right w:val="single" w:sz="4" w:space="0" w:color="000000"/>
            </w:tcBorders>
            <w:vAlign w:val="center"/>
          </w:tcPr>
          <w:p w14:paraId="7F23AD37" w14:textId="0687DCCF" w:rsidR="00B84F51" w:rsidRPr="00546749" w:rsidRDefault="00B84F51" w:rsidP="00F30DA0">
            <w:pPr>
              <w:spacing w:before="60" w:after="60"/>
              <w:jc w:val="center"/>
              <w:rPr>
                <w:rFonts w:ascii="Cambria" w:eastAsia="Century Gothic" w:hAnsi="Cambria" w:cs="Century Gothic"/>
              </w:rPr>
            </w:pPr>
            <w:r w:rsidRPr="00546749">
              <w:rPr>
                <w:rFonts w:ascii="Cambria" w:eastAsia="Century Gothic" w:hAnsi="Cambria" w:cs="Century Gothic"/>
              </w:rPr>
              <w:t>11</w:t>
            </w:r>
          </w:p>
        </w:tc>
        <w:tc>
          <w:tcPr>
            <w:tcW w:w="1844" w:type="dxa"/>
            <w:tcBorders>
              <w:top w:val="single" w:sz="4" w:space="0" w:color="000000"/>
              <w:left w:val="single" w:sz="4" w:space="0" w:color="000000"/>
              <w:bottom w:val="single" w:sz="4" w:space="0" w:color="000000"/>
              <w:right w:val="single" w:sz="4" w:space="0" w:color="000000"/>
            </w:tcBorders>
            <w:vAlign w:val="center"/>
          </w:tcPr>
          <w:p w14:paraId="16B91BAE" w14:textId="77777777" w:rsidR="00B84F51" w:rsidRPr="00546749" w:rsidRDefault="00B84F51" w:rsidP="00F30DA0">
            <w:pPr>
              <w:rPr>
                <w:rFonts w:ascii="Cambria" w:eastAsia="Century Gothic" w:hAnsi="Cambria" w:cs="Century Gothic"/>
              </w:rPr>
            </w:pPr>
            <w:r w:rsidRPr="00546749">
              <w:rPr>
                <w:rFonts w:ascii="Cambria" w:eastAsia="Century Gothic" w:hAnsi="Cambria" w:cs="Century Gothic"/>
              </w:rPr>
              <w:t>Dołączone oprogramowanie</w:t>
            </w:r>
          </w:p>
        </w:tc>
        <w:tc>
          <w:tcPr>
            <w:tcW w:w="4708" w:type="dxa"/>
            <w:tcBorders>
              <w:top w:val="single" w:sz="4" w:space="0" w:color="000000"/>
              <w:left w:val="single" w:sz="4" w:space="0" w:color="000000"/>
              <w:bottom w:val="single" w:sz="4" w:space="0" w:color="000000"/>
              <w:right w:val="single" w:sz="4" w:space="0" w:color="000000"/>
            </w:tcBorders>
            <w:vAlign w:val="center"/>
          </w:tcPr>
          <w:p w14:paraId="5667B00F" w14:textId="77777777" w:rsidR="00B84F51" w:rsidRPr="00546749" w:rsidRDefault="00B84F51" w:rsidP="00F30DA0">
            <w:pPr>
              <w:spacing w:after="0" w:line="240" w:lineRule="auto"/>
              <w:rPr>
                <w:rFonts w:ascii="Cambria" w:eastAsia="Century Gothic" w:hAnsi="Cambria" w:cs="Century Gothic"/>
              </w:rPr>
            </w:pPr>
            <w:r w:rsidRPr="00546749">
              <w:rPr>
                <w:rFonts w:ascii="Cambria" w:eastAsia="Century Gothic" w:hAnsi="Cambria" w:cs="Century Gothic"/>
              </w:rPr>
              <w:t>Zamawiający wymaga aby proponowany monitor posiadał dołączone oprogramowanie Producenta pozwalające na konfigurację monitora bez korzystania z meny OSD wraz z obsługami skrótów klawiszowych do szybkiej zmiany wejść monitora</w:t>
            </w:r>
          </w:p>
        </w:tc>
        <w:tc>
          <w:tcPr>
            <w:tcW w:w="1951" w:type="dxa"/>
            <w:tcBorders>
              <w:top w:val="single" w:sz="4" w:space="0" w:color="000000"/>
              <w:left w:val="single" w:sz="4" w:space="0" w:color="000000"/>
              <w:bottom w:val="single" w:sz="4" w:space="0" w:color="000000"/>
              <w:right w:val="single" w:sz="4" w:space="0" w:color="000000"/>
            </w:tcBorders>
            <w:vAlign w:val="center"/>
          </w:tcPr>
          <w:p w14:paraId="62DA2516" w14:textId="2AB957C6" w:rsidR="00B84F51" w:rsidRPr="00546749" w:rsidRDefault="00D72001" w:rsidP="00F30DA0">
            <w:pPr>
              <w:spacing w:before="60" w:after="60"/>
              <w:rPr>
                <w:rFonts w:ascii="Cambria" w:eastAsia="Century Gothic" w:hAnsi="Cambria" w:cs="Century Gothic"/>
              </w:rPr>
            </w:pPr>
            <w:r w:rsidRPr="00D72001">
              <w:rPr>
                <w:rFonts w:ascii="Cambria" w:eastAsia="Century Gothic" w:hAnsi="Cambria" w:cs="Century Gothic"/>
              </w:rPr>
              <w:t>TAK</w:t>
            </w:r>
          </w:p>
        </w:tc>
      </w:tr>
      <w:tr w:rsidR="00134890" w:rsidRPr="00546749" w14:paraId="54A81737" w14:textId="77777777" w:rsidTr="004B4990">
        <w:tc>
          <w:tcPr>
            <w:tcW w:w="569" w:type="dxa"/>
            <w:tcBorders>
              <w:top w:val="single" w:sz="4" w:space="0" w:color="000000"/>
              <w:left w:val="single" w:sz="4" w:space="0" w:color="000000"/>
              <w:bottom w:val="single" w:sz="4" w:space="0" w:color="000000"/>
              <w:right w:val="single" w:sz="4" w:space="0" w:color="000000"/>
            </w:tcBorders>
            <w:vAlign w:val="center"/>
          </w:tcPr>
          <w:p w14:paraId="319E1386" w14:textId="4E798559" w:rsidR="00134890" w:rsidRPr="00546749" w:rsidRDefault="00134890" w:rsidP="00F30DA0">
            <w:pPr>
              <w:spacing w:before="60" w:after="60"/>
              <w:jc w:val="center"/>
              <w:rPr>
                <w:rFonts w:ascii="Cambria" w:eastAsia="Century Gothic" w:hAnsi="Cambria" w:cs="Century Gothic"/>
              </w:rPr>
            </w:pPr>
            <w:r>
              <w:rPr>
                <w:rFonts w:ascii="Cambria" w:eastAsia="Century Gothic" w:hAnsi="Cambria" w:cs="Century Gothic"/>
              </w:rPr>
              <w:t>12</w:t>
            </w:r>
          </w:p>
        </w:tc>
        <w:tc>
          <w:tcPr>
            <w:tcW w:w="1844" w:type="dxa"/>
            <w:tcBorders>
              <w:top w:val="single" w:sz="4" w:space="0" w:color="000000"/>
              <w:left w:val="single" w:sz="4" w:space="0" w:color="000000"/>
              <w:bottom w:val="single" w:sz="4" w:space="0" w:color="000000"/>
              <w:right w:val="single" w:sz="4" w:space="0" w:color="000000"/>
            </w:tcBorders>
            <w:vAlign w:val="center"/>
          </w:tcPr>
          <w:p w14:paraId="185FBAEC" w14:textId="2830D38E" w:rsidR="00134890" w:rsidRPr="00546749" w:rsidRDefault="00737DFC" w:rsidP="00F30DA0">
            <w:pPr>
              <w:rPr>
                <w:rFonts w:ascii="Cambria" w:eastAsia="Century Gothic" w:hAnsi="Cambria" w:cs="Century Gothic"/>
              </w:rPr>
            </w:pPr>
            <w:r>
              <w:rPr>
                <w:rFonts w:ascii="Cambria" w:eastAsia="Century Gothic" w:hAnsi="Cambria" w:cs="Century Gothic"/>
              </w:rPr>
              <w:t xml:space="preserve">Gwarancja klasy </w:t>
            </w:r>
            <w:proofErr w:type="spellStart"/>
            <w:r>
              <w:rPr>
                <w:rFonts w:ascii="Cambria" w:eastAsia="Century Gothic" w:hAnsi="Cambria" w:cs="Century Gothic"/>
              </w:rPr>
              <w:t>door</w:t>
            </w:r>
            <w:proofErr w:type="spellEnd"/>
            <w:r>
              <w:rPr>
                <w:rFonts w:ascii="Cambria" w:eastAsia="Century Gothic" w:hAnsi="Cambria" w:cs="Century Gothic"/>
              </w:rPr>
              <w:t>-to-</w:t>
            </w:r>
            <w:proofErr w:type="spellStart"/>
            <w:r>
              <w:rPr>
                <w:rFonts w:ascii="Cambria" w:eastAsia="Century Gothic" w:hAnsi="Cambria" w:cs="Century Gothic"/>
              </w:rPr>
              <w:t>door</w:t>
            </w:r>
            <w:proofErr w:type="spellEnd"/>
          </w:p>
        </w:tc>
        <w:tc>
          <w:tcPr>
            <w:tcW w:w="4708" w:type="dxa"/>
            <w:tcBorders>
              <w:top w:val="single" w:sz="4" w:space="0" w:color="000000"/>
              <w:left w:val="single" w:sz="4" w:space="0" w:color="000000"/>
              <w:bottom w:val="single" w:sz="4" w:space="0" w:color="000000"/>
              <w:right w:val="single" w:sz="4" w:space="0" w:color="000000"/>
            </w:tcBorders>
            <w:vAlign w:val="center"/>
          </w:tcPr>
          <w:p w14:paraId="227D2A86" w14:textId="77777777" w:rsidR="00134890" w:rsidRPr="00546749" w:rsidRDefault="00134890" w:rsidP="00134890">
            <w:pPr>
              <w:rPr>
                <w:rFonts w:ascii="Cambria" w:hAnsi="Cambria"/>
              </w:rPr>
            </w:pPr>
            <w:r w:rsidRPr="00546749">
              <w:rPr>
                <w:rFonts w:ascii="Cambria" w:hAnsi="Cambria"/>
              </w:rPr>
              <w:t xml:space="preserve">Reakcja Dostawcy na zgłoszenie serwisowe w ramach gwarancji klasy </w:t>
            </w:r>
            <w:proofErr w:type="spellStart"/>
            <w:r w:rsidRPr="00546749">
              <w:rPr>
                <w:rFonts w:ascii="Cambria" w:hAnsi="Cambria"/>
              </w:rPr>
              <w:t>door</w:t>
            </w:r>
            <w:proofErr w:type="spellEnd"/>
            <w:r w:rsidRPr="00546749">
              <w:rPr>
                <w:rFonts w:ascii="Cambria" w:hAnsi="Cambria"/>
              </w:rPr>
              <w:t>-to-</w:t>
            </w:r>
            <w:proofErr w:type="spellStart"/>
            <w:r w:rsidRPr="00546749">
              <w:rPr>
                <w:rFonts w:ascii="Cambria" w:hAnsi="Cambria"/>
              </w:rPr>
              <w:t>door</w:t>
            </w:r>
            <w:proofErr w:type="spellEnd"/>
            <w:r w:rsidRPr="00546749">
              <w:rPr>
                <w:rFonts w:ascii="Cambria" w:hAnsi="Cambria"/>
              </w:rPr>
              <w:t xml:space="preserve">: </w:t>
            </w:r>
          </w:p>
          <w:p w14:paraId="36D5274E" w14:textId="77777777" w:rsidR="00134890" w:rsidRPr="00546749" w:rsidRDefault="00134890" w:rsidP="00134890">
            <w:pPr>
              <w:pStyle w:val="Akapitzlist"/>
              <w:widowControl w:val="0"/>
              <w:numPr>
                <w:ilvl w:val="0"/>
                <w:numId w:val="7"/>
              </w:numPr>
              <w:suppressAutoHyphens/>
              <w:spacing w:after="0" w:line="240" w:lineRule="auto"/>
              <w:rPr>
                <w:rFonts w:ascii="Cambria" w:hAnsi="Cambria"/>
                <w:b/>
              </w:rPr>
            </w:pPr>
            <w:r w:rsidRPr="00546749">
              <w:rPr>
                <w:rFonts w:ascii="Cambria" w:hAnsi="Cambria"/>
              </w:rPr>
              <w:t xml:space="preserve">w czasie do jednego dnia roboczego – </w:t>
            </w:r>
            <w:r w:rsidRPr="00546749">
              <w:rPr>
                <w:rFonts w:ascii="Cambria" w:hAnsi="Cambria"/>
                <w:b/>
              </w:rPr>
              <w:t>20 punktów</w:t>
            </w:r>
          </w:p>
          <w:p w14:paraId="0395E08A" w14:textId="77777777" w:rsidR="00134890" w:rsidRDefault="00134890" w:rsidP="00134890">
            <w:pPr>
              <w:pStyle w:val="Akapitzlist"/>
              <w:widowControl w:val="0"/>
              <w:numPr>
                <w:ilvl w:val="0"/>
                <w:numId w:val="7"/>
              </w:numPr>
              <w:suppressAutoHyphens/>
              <w:spacing w:after="0" w:line="240" w:lineRule="auto"/>
              <w:rPr>
                <w:rFonts w:ascii="Cambria" w:hAnsi="Cambria"/>
                <w:b/>
              </w:rPr>
            </w:pPr>
            <w:r w:rsidRPr="00546749">
              <w:rPr>
                <w:rFonts w:ascii="Cambria" w:hAnsi="Cambria"/>
              </w:rPr>
              <w:t>w czasie dwóch dni roboczych</w:t>
            </w:r>
            <w:r w:rsidRPr="00546749">
              <w:rPr>
                <w:rFonts w:ascii="Cambria" w:hAnsi="Cambria"/>
                <w:b/>
              </w:rPr>
              <w:t xml:space="preserve"> – 10 punktów</w:t>
            </w:r>
          </w:p>
          <w:p w14:paraId="2B92AEE7" w14:textId="72B42254" w:rsidR="00134890" w:rsidRPr="00134890" w:rsidRDefault="00134890" w:rsidP="00134890">
            <w:pPr>
              <w:pStyle w:val="Akapitzlist"/>
              <w:widowControl w:val="0"/>
              <w:numPr>
                <w:ilvl w:val="0"/>
                <w:numId w:val="7"/>
              </w:numPr>
              <w:suppressAutoHyphens/>
              <w:spacing w:after="0" w:line="240" w:lineRule="auto"/>
              <w:rPr>
                <w:rFonts w:ascii="Cambria" w:hAnsi="Cambria"/>
                <w:b/>
              </w:rPr>
            </w:pPr>
            <w:r w:rsidRPr="00134890">
              <w:rPr>
                <w:rFonts w:ascii="Cambria" w:hAnsi="Cambria"/>
              </w:rPr>
              <w:t xml:space="preserve">w czasie większym niż dwa dni </w:t>
            </w:r>
            <w:r w:rsidRPr="00134890">
              <w:rPr>
                <w:rFonts w:ascii="Cambria" w:hAnsi="Cambria"/>
                <w:bCs/>
              </w:rPr>
              <w:t>robocze</w:t>
            </w:r>
            <w:r w:rsidRPr="00134890">
              <w:rPr>
                <w:rFonts w:ascii="Cambria" w:hAnsi="Cambria"/>
                <w:b/>
              </w:rPr>
              <w:t xml:space="preserve"> – 0 punktów</w:t>
            </w:r>
          </w:p>
        </w:tc>
        <w:tc>
          <w:tcPr>
            <w:tcW w:w="1951" w:type="dxa"/>
            <w:tcBorders>
              <w:top w:val="single" w:sz="4" w:space="0" w:color="000000"/>
              <w:left w:val="single" w:sz="4" w:space="0" w:color="000000"/>
              <w:bottom w:val="single" w:sz="4" w:space="0" w:color="000000"/>
              <w:right w:val="single" w:sz="4" w:space="0" w:color="000000"/>
            </w:tcBorders>
            <w:vAlign w:val="center"/>
          </w:tcPr>
          <w:p w14:paraId="0DF055FF" w14:textId="7A9E972F" w:rsidR="00737DFC" w:rsidRDefault="00737DFC" w:rsidP="00F30DA0">
            <w:pPr>
              <w:spacing w:before="60" w:after="60"/>
              <w:rPr>
                <w:rFonts w:ascii="Cambria" w:eastAsia="Century Gothic" w:hAnsi="Cambria" w:cs="Century Gothic"/>
              </w:rPr>
            </w:pPr>
            <w:r>
              <w:rPr>
                <w:rFonts w:ascii="Cambria" w:eastAsia="Century Gothic" w:hAnsi="Cambria" w:cs="Century Gothic"/>
              </w:rPr>
              <w:t>TAK</w:t>
            </w:r>
          </w:p>
          <w:p w14:paraId="311AD199" w14:textId="77777777" w:rsidR="00737DFC" w:rsidRDefault="00737DFC" w:rsidP="00F30DA0">
            <w:pPr>
              <w:spacing w:before="60" w:after="60"/>
              <w:rPr>
                <w:rFonts w:ascii="Cambria" w:eastAsia="Century Gothic" w:hAnsi="Cambria" w:cs="Century Gothic"/>
              </w:rPr>
            </w:pPr>
          </w:p>
          <w:p w14:paraId="354C8C1D" w14:textId="7430C487" w:rsidR="00134890" w:rsidRPr="00D72001" w:rsidRDefault="00134890" w:rsidP="00F30DA0">
            <w:pPr>
              <w:spacing w:before="60" w:after="60"/>
              <w:rPr>
                <w:rFonts w:ascii="Cambria" w:eastAsia="Century Gothic" w:hAnsi="Cambria" w:cs="Century Gothic"/>
              </w:rPr>
            </w:pPr>
            <w:r>
              <w:rPr>
                <w:rFonts w:ascii="Cambria" w:eastAsia="Century Gothic" w:hAnsi="Cambria" w:cs="Century Gothic"/>
              </w:rPr>
              <w:t>Deklarowany czas reakcji na zgłoszenie serwisowe:</w:t>
            </w:r>
            <w:r w:rsidR="00737DFC">
              <w:rPr>
                <w:rFonts w:ascii="Cambria" w:eastAsia="Century Gothic" w:hAnsi="Cambria" w:cs="Century Gothic"/>
              </w:rPr>
              <w:t xml:space="preserve"> ……………. dni roboczych</w:t>
            </w:r>
          </w:p>
        </w:tc>
      </w:tr>
      <w:tr w:rsidR="00980219" w:rsidRPr="00546749" w14:paraId="1512027A" w14:textId="77777777" w:rsidTr="004B4990">
        <w:trPr>
          <w:trHeight w:val="519"/>
        </w:trPr>
        <w:tc>
          <w:tcPr>
            <w:tcW w:w="569" w:type="dxa"/>
            <w:tcBorders>
              <w:top w:val="single" w:sz="4" w:space="0" w:color="000000"/>
              <w:left w:val="single" w:sz="4" w:space="0" w:color="000000"/>
              <w:bottom w:val="single" w:sz="4" w:space="0" w:color="000000"/>
              <w:right w:val="single" w:sz="4" w:space="0" w:color="000000"/>
            </w:tcBorders>
            <w:hideMark/>
          </w:tcPr>
          <w:p w14:paraId="204E3D9E" w14:textId="6573F09D" w:rsidR="00980219" w:rsidRPr="00546749" w:rsidRDefault="00B84F51">
            <w:pPr>
              <w:spacing w:before="60" w:after="60"/>
              <w:jc w:val="center"/>
              <w:rPr>
                <w:rFonts w:ascii="Cambria" w:eastAsia="Century Gothic" w:hAnsi="Cambria" w:cs="Century Gothic"/>
              </w:rPr>
            </w:pPr>
            <w:r w:rsidRPr="00546749">
              <w:rPr>
                <w:rFonts w:ascii="Cambria" w:eastAsia="Century Gothic" w:hAnsi="Cambria" w:cs="Century Gothic"/>
              </w:rPr>
              <w:t>1</w:t>
            </w:r>
            <w:r w:rsidR="00134890">
              <w:rPr>
                <w:rFonts w:ascii="Cambria" w:eastAsia="Century Gothic" w:hAnsi="Cambria" w:cs="Century Gothic"/>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49E98A2" w14:textId="0736A0A2" w:rsidR="00980219" w:rsidRPr="00546749" w:rsidRDefault="00D72001">
            <w:pPr>
              <w:rPr>
                <w:rFonts w:ascii="Cambria" w:eastAsia="Century Gothic" w:hAnsi="Cambria" w:cs="Century Gothic"/>
                <w:b/>
              </w:rPr>
            </w:pPr>
            <w:r>
              <w:rPr>
                <w:rFonts w:ascii="Cambria" w:eastAsia="Century Gothic" w:hAnsi="Cambria" w:cs="Century Gothic"/>
              </w:rPr>
              <w:t>Maksymalny termin</w:t>
            </w:r>
            <w:r w:rsidR="00980219" w:rsidRPr="00546749">
              <w:rPr>
                <w:rFonts w:ascii="Cambria" w:eastAsia="Century Gothic" w:hAnsi="Cambria" w:cs="Century Gothic"/>
              </w:rPr>
              <w:t xml:space="preserve"> dostawy</w:t>
            </w:r>
          </w:p>
        </w:tc>
        <w:tc>
          <w:tcPr>
            <w:tcW w:w="4708" w:type="dxa"/>
            <w:tcBorders>
              <w:top w:val="single" w:sz="4" w:space="0" w:color="000000"/>
              <w:left w:val="single" w:sz="4" w:space="0" w:color="000000"/>
              <w:bottom w:val="single" w:sz="4" w:space="0" w:color="000000"/>
              <w:right w:val="single" w:sz="4" w:space="0" w:color="000000"/>
            </w:tcBorders>
            <w:hideMark/>
          </w:tcPr>
          <w:p w14:paraId="3C532DC1" w14:textId="7205B6DF" w:rsidR="00134890" w:rsidRPr="00546749" w:rsidRDefault="00AA6B1F" w:rsidP="00980219">
            <w:pPr>
              <w:spacing w:after="0" w:line="240" w:lineRule="auto"/>
              <w:rPr>
                <w:rFonts w:ascii="Cambria" w:eastAsia="Century Gothic" w:hAnsi="Cambria" w:cs="Century Gothic"/>
              </w:rPr>
            </w:pPr>
            <w:r>
              <w:rPr>
                <w:rFonts w:ascii="Cambria" w:eastAsia="Century Gothic" w:hAnsi="Cambria" w:cs="Century Gothic"/>
              </w:rPr>
              <w:t>10</w:t>
            </w:r>
            <w:r w:rsidR="00980219" w:rsidRPr="00546749">
              <w:rPr>
                <w:rFonts w:ascii="Cambria" w:eastAsia="Century Gothic" w:hAnsi="Cambria" w:cs="Century Gothic"/>
              </w:rPr>
              <w:t xml:space="preserve"> dni</w:t>
            </w:r>
            <w:r w:rsidR="00D72001">
              <w:rPr>
                <w:rFonts w:ascii="Cambria" w:eastAsia="Century Gothic" w:hAnsi="Cambria" w:cs="Century Gothic"/>
              </w:rPr>
              <w:t xml:space="preserve"> </w:t>
            </w:r>
            <w:r w:rsidR="00773C7E">
              <w:rPr>
                <w:rFonts w:ascii="Cambria" w:eastAsia="Century Gothic" w:hAnsi="Cambria" w:cs="Century Gothic"/>
              </w:rPr>
              <w:t xml:space="preserve">kalendarzowych </w:t>
            </w:r>
            <w:r w:rsidR="00D72001">
              <w:rPr>
                <w:rFonts w:ascii="Cambria" w:eastAsia="Century Gothic" w:hAnsi="Cambria" w:cs="Century Gothic"/>
              </w:rPr>
              <w:t>od daty podpisania umowy</w:t>
            </w:r>
          </w:p>
          <w:p w14:paraId="5E0F2159" w14:textId="1B6B1367" w:rsidR="00134890" w:rsidRPr="00546749" w:rsidRDefault="00501CEE" w:rsidP="00134890">
            <w:pPr>
              <w:pStyle w:val="Akapitzlist"/>
              <w:numPr>
                <w:ilvl w:val="0"/>
                <w:numId w:val="1"/>
              </w:numPr>
              <w:spacing w:after="0" w:line="240" w:lineRule="auto"/>
              <w:rPr>
                <w:rFonts w:ascii="Cambria" w:hAnsi="Cambria"/>
              </w:rPr>
            </w:pPr>
            <w:r>
              <w:rPr>
                <w:rFonts w:ascii="Cambria" w:hAnsi="Cambria"/>
              </w:rPr>
              <w:t>d</w:t>
            </w:r>
            <w:r w:rsidR="00134890" w:rsidRPr="00546749">
              <w:rPr>
                <w:rFonts w:ascii="Cambria" w:hAnsi="Cambria"/>
              </w:rPr>
              <w:t xml:space="preserve">o 5 dni od podpisania umowy – </w:t>
            </w:r>
            <w:r w:rsidR="00134890" w:rsidRPr="00546749">
              <w:rPr>
                <w:rFonts w:ascii="Cambria" w:hAnsi="Cambria"/>
                <w:b/>
              </w:rPr>
              <w:t>20 punktów</w:t>
            </w:r>
          </w:p>
          <w:p w14:paraId="7752B15D" w14:textId="6688D9F3" w:rsidR="00134890" w:rsidRPr="00134890" w:rsidRDefault="00501CEE" w:rsidP="00134890">
            <w:pPr>
              <w:pStyle w:val="Akapitzlist"/>
              <w:numPr>
                <w:ilvl w:val="0"/>
                <w:numId w:val="1"/>
              </w:numPr>
              <w:spacing w:after="0" w:line="240" w:lineRule="auto"/>
              <w:rPr>
                <w:rFonts w:ascii="Cambria" w:hAnsi="Cambria"/>
              </w:rPr>
            </w:pPr>
            <w:r>
              <w:rPr>
                <w:rFonts w:ascii="Cambria" w:hAnsi="Cambria"/>
              </w:rPr>
              <w:t>o</w:t>
            </w:r>
            <w:r w:rsidR="00134890" w:rsidRPr="00546749">
              <w:rPr>
                <w:rFonts w:ascii="Cambria" w:hAnsi="Cambria"/>
              </w:rPr>
              <w:t xml:space="preserve">d 6 do </w:t>
            </w:r>
            <w:r w:rsidR="00134890">
              <w:rPr>
                <w:rFonts w:ascii="Cambria" w:hAnsi="Cambria"/>
              </w:rPr>
              <w:t>8</w:t>
            </w:r>
            <w:r w:rsidR="00134890" w:rsidRPr="00546749">
              <w:rPr>
                <w:rFonts w:ascii="Cambria" w:hAnsi="Cambria"/>
              </w:rPr>
              <w:t xml:space="preserve"> dni od podpisania umowy – </w:t>
            </w:r>
            <w:r w:rsidR="00134890" w:rsidRPr="00546749">
              <w:rPr>
                <w:rFonts w:ascii="Cambria" w:hAnsi="Cambria"/>
                <w:b/>
              </w:rPr>
              <w:t>10 punktów</w:t>
            </w:r>
          </w:p>
          <w:p w14:paraId="0C68AA4A" w14:textId="781FCEEF" w:rsidR="00980219" w:rsidRPr="00134890" w:rsidRDefault="00134890" w:rsidP="00134890">
            <w:pPr>
              <w:pStyle w:val="Akapitzlist"/>
              <w:numPr>
                <w:ilvl w:val="0"/>
                <w:numId w:val="1"/>
              </w:numPr>
              <w:spacing w:after="0" w:line="240" w:lineRule="auto"/>
              <w:rPr>
                <w:rFonts w:ascii="Cambria" w:hAnsi="Cambria"/>
              </w:rPr>
            </w:pPr>
            <w:r w:rsidRPr="00134890">
              <w:rPr>
                <w:rFonts w:ascii="Cambria" w:hAnsi="Cambria"/>
              </w:rPr>
              <w:t>9-10 dni</w:t>
            </w:r>
            <w:r w:rsidRPr="00134890">
              <w:rPr>
                <w:rFonts w:ascii="Cambria" w:hAnsi="Cambria"/>
                <w:b/>
              </w:rPr>
              <w:t xml:space="preserve"> – 0 punktów</w:t>
            </w:r>
          </w:p>
        </w:tc>
        <w:tc>
          <w:tcPr>
            <w:tcW w:w="1951" w:type="dxa"/>
            <w:tcBorders>
              <w:top w:val="single" w:sz="4" w:space="0" w:color="000000"/>
              <w:left w:val="single" w:sz="4" w:space="0" w:color="000000"/>
              <w:bottom w:val="single" w:sz="4" w:space="0" w:color="000000"/>
              <w:right w:val="single" w:sz="4" w:space="0" w:color="000000"/>
            </w:tcBorders>
            <w:vAlign w:val="center"/>
            <w:hideMark/>
          </w:tcPr>
          <w:p w14:paraId="265984CC" w14:textId="77777777" w:rsidR="00980219" w:rsidRPr="00546749" w:rsidRDefault="00980219">
            <w:pPr>
              <w:spacing w:before="120" w:after="120" w:line="252" w:lineRule="auto"/>
              <w:jc w:val="both"/>
              <w:rPr>
                <w:rFonts w:ascii="Cambria" w:hAnsi="Cambria" w:cs="Arial"/>
              </w:rPr>
            </w:pPr>
            <w:r w:rsidRPr="00546749">
              <w:rPr>
                <w:rFonts w:ascii="Cambria" w:hAnsi="Cambria" w:cs="Arial"/>
              </w:rPr>
              <w:t>Termin realizacji zamówienia:</w:t>
            </w:r>
          </w:p>
          <w:p w14:paraId="53483B26" w14:textId="00D55BF3" w:rsidR="00980219" w:rsidRPr="00546749" w:rsidRDefault="00980219">
            <w:pPr>
              <w:spacing w:before="60" w:after="60"/>
              <w:rPr>
                <w:rFonts w:ascii="Cambria" w:eastAsia="Century Gothic" w:hAnsi="Cambria" w:cs="Century Gothic"/>
              </w:rPr>
            </w:pPr>
            <w:r w:rsidRPr="00546749">
              <w:rPr>
                <w:rFonts w:ascii="Cambria" w:hAnsi="Cambria" w:cs="Arial"/>
              </w:rPr>
              <w:t>………</w:t>
            </w:r>
            <w:r w:rsidR="00501CEE">
              <w:rPr>
                <w:rFonts w:ascii="Cambria" w:hAnsi="Cambria" w:cs="Arial"/>
              </w:rPr>
              <w:t xml:space="preserve"> </w:t>
            </w:r>
            <w:r w:rsidR="00D658A8">
              <w:rPr>
                <w:rFonts w:ascii="Cambria" w:hAnsi="Cambria" w:cs="Arial"/>
              </w:rPr>
              <w:t xml:space="preserve">dni </w:t>
            </w:r>
            <w:r w:rsidR="00773C7E">
              <w:rPr>
                <w:rFonts w:ascii="Cambria" w:hAnsi="Cambria" w:cs="Arial"/>
              </w:rPr>
              <w:t xml:space="preserve">kalendarzowych </w:t>
            </w:r>
            <w:r w:rsidR="00D658A8">
              <w:rPr>
                <w:rFonts w:ascii="Cambria" w:hAnsi="Cambria" w:cs="Arial"/>
              </w:rPr>
              <w:t>od daty podpisania umowy</w:t>
            </w:r>
          </w:p>
        </w:tc>
      </w:tr>
      <w:bookmarkEnd w:id="0"/>
    </w:tbl>
    <w:p w14:paraId="0FD511AA" w14:textId="77777777" w:rsidR="00436DA1" w:rsidRPr="00546749" w:rsidRDefault="00436DA1">
      <w:pPr>
        <w:rPr>
          <w:rFonts w:ascii="Cambria" w:hAnsi="Cambria"/>
        </w:rPr>
      </w:pPr>
    </w:p>
    <w:sectPr w:rsidR="00436DA1" w:rsidRPr="005467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31459" w14:textId="77777777" w:rsidR="00286FD0" w:rsidRDefault="00286FD0" w:rsidP="00980219">
      <w:pPr>
        <w:spacing w:after="0" w:line="240" w:lineRule="auto"/>
      </w:pPr>
      <w:r>
        <w:separator/>
      </w:r>
    </w:p>
  </w:endnote>
  <w:endnote w:type="continuationSeparator" w:id="0">
    <w:p w14:paraId="6B1003D3" w14:textId="77777777" w:rsidR="00286FD0" w:rsidRDefault="00286FD0" w:rsidP="0098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28858" w14:textId="77777777" w:rsidR="00286FD0" w:rsidRDefault="00286FD0" w:rsidP="00980219">
      <w:pPr>
        <w:spacing w:after="0" w:line="240" w:lineRule="auto"/>
      </w:pPr>
      <w:r>
        <w:separator/>
      </w:r>
    </w:p>
  </w:footnote>
  <w:footnote w:type="continuationSeparator" w:id="0">
    <w:p w14:paraId="05891EF6" w14:textId="77777777" w:rsidR="00286FD0" w:rsidRDefault="00286FD0" w:rsidP="00980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C6B745F"/>
    <w:multiLevelType w:val="hybridMultilevel"/>
    <w:tmpl w:val="6464C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92633688">
    <w:abstractNumId w:val="4"/>
  </w:num>
  <w:num w:numId="2" w16cid:durableId="1327590767">
    <w:abstractNumId w:val="1"/>
  </w:num>
  <w:num w:numId="3" w16cid:durableId="147601845">
    <w:abstractNumId w:val="6"/>
  </w:num>
  <w:num w:numId="4" w16cid:durableId="905191982">
    <w:abstractNumId w:val="2"/>
  </w:num>
  <w:num w:numId="5" w16cid:durableId="887760816">
    <w:abstractNumId w:val="5"/>
  </w:num>
  <w:num w:numId="6" w16cid:durableId="1661234236">
    <w:abstractNumId w:val="3"/>
  </w:num>
  <w:num w:numId="7" w16cid:durableId="2014993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19"/>
    <w:rsid w:val="000F7441"/>
    <w:rsid w:val="00134890"/>
    <w:rsid w:val="0015446B"/>
    <w:rsid w:val="00164660"/>
    <w:rsid w:val="001E5A05"/>
    <w:rsid w:val="00277C1A"/>
    <w:rsid w:val="00286FD0"/>
    <w:rsid w:val="002B1D9A"/>
    <w:rsid w:val="00334205"/>
    <w:rsid w:val="003D23E3"/>
    <w:rsid w:val="00402524"/>
    <w:rsid w:val="00436DA1"/>
    <w:rsid w:val="00437A6A"/>
    <w:rsid w:val="004B4990"/>
    <w:rsid w:val="00501CEE"/>
    <w:rsid w:val="0050799D"/>
    <w:rsid w:val="00525B7A"/>
    <w:rsid w:val="00546749"/>
    <w:rsid w:val="00670871"/>
    <w:rsid w:val="006F12E4"/>
    <w:rsid w:val="006F4301"/>
    <w:rsid w:val="00737DFC"/>
    <w:rsid w:val="00773C7E"/>
    <w:rsid w:val="00980219"/>
    <w:rsid w:val="0099409A"/>
    <w:rsid w:val="009E5F82"/>
    <w:rsid w:val="00A23781"/>
    <w:rsid w:val="00A9326D"/>
    <w:rsid w:val="00A94931"/>
    <w:rsid w:val="00AA6B1F"/>
    <w:rsid w:val="00B61E69"/>
    <w:rsid w:val="00B84F51"/>
    <w:rsid w:val="00B87E89"/>
    <w:rsid w:val="00BE56C4"/>
    <w:rsid w:val="00C463E8"/>
    <w:rsid w:val="00D3436F"/>
    <w:rsid w:val="00D658A8"/>
    <w:rsid w:val="00D72001"/>
    <w:rsid w:val="00D810A5"/>
    <w:rsid w:val="00DA6B28"/>
    <w:rsid w:val="00E15697"/>
    <w:rsid w:val="00F834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84FC"/>
  <w15:chartTrackingRefBased/>
  <w15:docId w15:val="{A499CAE5-321E-402C-B155-96AA85B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001"/>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0219"/>
    <w:pPr>
      <w:spacing w:after="200" w:line="276"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semiHidden/>
    <w:unhideWhenUsed/>
    <w:rsid w:val="00D72001"/>
    <w:rPr>
      <w:sz w:val="16"/>
      <w:szCs w:val="16"/>
    </w:rPr>
  </w:style>
  <w:style w:type="paragraph" w:styleId="Tekstkomentarza">
    <w:name w:val="annotation text"/>
    <w:basedOn w:val="Normalny"/>
    <w:link w:val="TekstkomentarzaZnak"/>
    <w:uiPriority w:val="99"/>
    <w:semiHidden/>
    <w:unhideWhenUsed/>
    <w:rsid w:val="00D720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2001"/>
    <w:rPr>
      <w:sz w:val="20"/>
      <w:szCs w:val="20"/>
    </w:rPr>
  </w:style>
  <w:style w:type="paragraph" w:styleId="Tematkomentarza">
    <w:name w:val="annotation subject"/>
    <w:basedOn w:val="Tekstkomentarza"/>
    <w:next w:val="Tekstkomentarza"/>
    <w:link w:val="TematkomentarzaZnak"/>
    <w:uiPriority w:val="99"/>
    <w:semiHidden/>
    <w:unhideWhenUsed/>
    <w:rsid w:val="00D72001"/>
    <w:rPr>
      <w:b/>
      <w:bCs/>
    </w:rPr>
  </w:style>
  <w:style w:type="character" w:customStyle="1" w:styleId="TematkomentarzaZnak">
    <w:name w:val="Temat komentarza Znak"/>
    <w:basedOn w:val="TekstkomentarzaZnak"/>
    <w:link w:val="Tematkomentarza"/>
    <w:uiPriority w:val="99"/>
    <w:semiHidden/>
    <w:rsid w:val="00D72001"/>
    <w:rPr>
      <w:b/>
      <w:bCs/>
      <w:sz w:val="20"/>
      <w:szCs w:val="20"/>
    </w:rPr>
  </w:style>
  <w:style w:type="paragraph" w:styleId="Tekstdymka">
    <w:name w:val="Balloon Text"/>
    <w:basedOn w:val="Normalny"/>
    <w:link w:val="TekstdymkaZnak"/>
    <w:uiPriority w:val="99"/>
    <w:semiHidden/>
    <w:unhideWhenUsed/>
    <w:rsid w:val="00AA6B1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6B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6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2</Pages>
  <Words>408</Words>
  <Characters>2452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Specjalski</dc:creator>
  <cp:keywords/>
  <dc:description/>
  <cp:lastModifiedBy>Kozielewska Katarzyna</cp:lastModifiedBy>
  <cp:revision>28</cp:revision>
  <cp:lastPrinted>2022-06-20T08:45:00Z</cp:lastPrinted>
  <dcterms:created xsi:type="dcterms:W3CDTF">2020-07-07T07:45:00Z</dcterms:created>
  <dcterms:modified xsi:type="dcterms:W3CDTF">2022-06-20T10:10:00Z</dcterms:modified>
</cp:coreProperties>
</file>