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8F" w:rsidRPr="00B35F38" w:rsidRDefault="00A71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SIWZ – cz. 1 - </w:t>
      </w:r>
      <w:bookmarkStart w:id="0" w:name="_GoBack"/>
      <w:bookmarkEnd w:id="0"/>
      <w:r w:rsidR="00D2560E" w:rsidRPr="00B35F38">
        <w:rPr>
          <w:rFonts w:ascii="Times New Roman" w:hAnsi="Times New Roman" w:cs="Times New Roman"/>
          <w:b/>
          <w:sz w:val="24"/>
          <w:szCs w:val="24"/>
        </w:rPr>
        <w:t>Parametry wymagane</w:t>
      </w:r>
    </w:p>
    <w:tbl>
      <w:tblPr>
        <w:tblStyle w:val="Tabela-Siatka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817"/>
        <w:gridCol w:w="7081"/>
        <w:gridCol w:w="1390"/>
      </w:tblGrid>
      <w:tr w:rsidR="00820B96" w:rsidRPr="00B35F38" w:rsidTr="00BB618F">
        <w:trPr>
          <w:trHeight w:val="845"/>
        </w:trPr>
        <w:tc>
          <w:tcPr>
            <w:tcW w:w="817" w:type="dxa"/>
          </w:tcPr>
          <w:p w:rsidR="00820B96" w:rsidRPr="00B35F38" w:rsidRDefault="00820B96" w:rsidP="0082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88" w:type="dxa"/>
          </w:tcPr>
          <w:p w:rsidR="00820B96" w:rsidRPr="00B35F38" w:rsidRDefault="00771995" w:rsidP="007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35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ymagana odpowiedź</w:t>
            </w:r>
          </w:p>
          <w:p w:rsidR="00820B96" w:rsidRPr="00B35F38" w:rsidRDefault="00820B96" w:rsidP="0082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35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TAK </w:t>
            </w:r>
          </w:p>
        </w:tc>
      </w:tr>
      <w:tr w:rsidR="00820B96" w:rsidRPr="00B35F38" w:rsidTr="00BB618F">
        <w:trPr>
          <w:trHeight w:val="138"/>
        </w:trPr>
        <w:tc>
          <w:tcPr>
            <w:tcW w:w="817" w:type="dxa"/>
          </w:tcPr>
          <w:p w:rsidR="00F466D8" w:rsidRPr="00B35F38" w:rsidRDefault="00F466D8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2452D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Analizator półautomatyczny – fabrycznie nowy</w:t>
            </w:r>
            <w:r w:rsidR="002D7DD7" w:rsidRPr="00B35F38">
              <w:rPr>
                <w:rFonts w:ascii="Times New Roman" w:hAnsi="Times New Roman" w:cs="Times New Roman"/>
                <w:sz w:val="24"/>
                <w:szCs w:val="24"/>
              </w:rPr>
              <w:t>, UPS</w:t>
            </w:r>
          </w:p>
          <w:p w:rsidR="0052452D" w:rsidRPr="00B35F38" w:rsidRDefault="0052452D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2452D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Paski 10- parametrowe do analizy moczu (urobilinogen, bilirubina, ciała ketonowe, krew, białko, azotyny, leukocyty, glukoza, ciężar właściwy, </w:t>
            </w:r>
            <w:proofErr w:type="spellStart"/>
            <w:proofErr w:type="gramStart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), </w:t>
            </w:r>
            <w:proofErr w:type="gramEnd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dostosowane do proponowanego 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analizatora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BE2077" w:rsidRPr="00B35F38" w:rsidRDefault="00BE2077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B96" w:rsidRPr="00B35F38" w:rsidRDefault="00820B96" w:rsidP="00F4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Wydajność 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analizatora </w:t>
            </w: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minimum </w:t>
            </w:r>
            <w:r w:rsidR="00F466D8"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ozn</w:t>
            </w:r>
            <w:proofErr w:type="spellEnd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Start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godz</w:t>
            </w:r>
            <w:proofErr w:type="gramEnd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66D8" w:rsidRPr="00B35F38" w:rsidRDefault="00F466D8" w:rsidP="00F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92" w:rsidRPr="00B35F38" w:rsidTr="00820B96">
        <w:tc>
          <w:tcPr>
            <w:tcW w:w="817" w:type="dxa"/>
          </w:tcPr>
          <w:p w:rsidR="001D0492" w:rsidRPr="00B35F38" w:rsidRDefault="001D0492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F25E69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Pamięć minimum 1000 wyników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pacjentów oraz minimum 200 wyników kontroli</w:t>
            </w:r>
          </w:p>
        </w:tc>
        <w:tc>
          <w:tcPr>
            <w:tcW w:w="1307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D8" w:rsidRPr="00B35F38" w:rsidTr="00820B96">
        <w:tc>
          <w:tcPr>
            <w:tcW w:w="817" w:type="dxa"/>
          </w:tcPr>
          <w:p w:rsidR="00F466D8" w:rsidRPr="00B35F38" w:rsidRDefault="00F466D8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466D8" w:rsidRPr="00B35F38" w:rsidRDefault="00F466D8" w:rsidP="00F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Możliwość analizy próbek pilnych poza kolejnością</w:t>
            </w:r>
          </w:p>
          <w:p w:rsidR="00F466D8" w:rsidRPr="00B35F38" w:rsidRDefault="00F466D8" w:rsidP="0082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466D8" w:rsidRPr="00B35F38" w:rsidRDefault="00F466D8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Automatyczny transport pasków</w:t>
            </w:r>
          </w:p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Czytnik kodów kreskowych</w:t>
            </w:r>
          </w:p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92" w:rsidRPr="00B35F38" w:rsidTr="00820B96">
        <w:tc>
          <w:tcPr>
            <w:tcW w:w="817" w:type="dxa"/>
          </w:tcPr>
          <w:p w:rsidR="001D0492" w:rsidRPr="00B35F38" w:rsidRDefault="001D0492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Możliwość wydruku w wybranych jednostkach</w:t>
            </w:r>
          </w:p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69" w:rsidRPr="00B35F38" w:rsidTr="00B35F38">
        <w:trPr>
          <w:trHeight w:val="602"/>
        </w:trPr>
        <w:tc>
          <w:tcPr>
            <w:tcW w:w="817" w:type="dxa"/>
          </w:tcPr>
          <w:p w:rsidR="00F25E69" w:rsidRPr="00B35F38" w:rsidRDefault="00F25E69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25E69" w:rsidRPr="00B35F38" w:rsidRDefault="00F25E69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Umożliwienie tworzenia raportów wyników wymagających weryfikacji</w:t>
            </w:r>
          </w:p>
        </w:tc>
        <w:tc>
          <w:tcPr>
            <w:tcW w:w="1307" w:type="dxa"/>
          </w:tcPr>
          <w:p w:rsidR="00F25E69" w:rsidRPr="00B35F38" w:rsidRDefault="00F25E69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Wbudowana drukarka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termiczna – automatyczny wydruk odczytu paska testowego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1D0492" w:rsidRPr="00B35F38" w:rsidRDefault="001D0492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B96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Pasek kalibracyjny do codziennej </w:t>
            </w:r>
            <w:proofErr w:type="spellStart"/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autokalibracji</w:t>
            </w:r>
            <w:proofErr w:type="spellEnd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E69"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zainstalowany</w:t>
            </w:r>
            <w:proofErr w:type="gramEnd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w aparacie na stałe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Analizator automatycznie określający barwę moczu</w:t>
            </w:r>
          </w:p>
          <w:p w:rsidR="00323444" w:rsidRPr="00B35F38" w:rsidRDefault="00323444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Umożliwienie wyboru stopnia </w:t>
            </w:r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klarowności</w:t>
            </w:r>
            <w:r w:rsidR="00F25E69"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moczu</w:t>
            </w:r>
            <w:proofErr w:type="gramEnd"/>
          </w:p>
          <w:p w:rsidR="00323444" w:rsidRPr="00B35F38" w:rsidRDefault="00323444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Kompensacja własnego zabarwienia moczu</w:t>
            </w:r>
          </w:p>
          <w:p w:rsidR="00323444" w:rsidRPr="00B35F38" w:rsidRDefault="00323444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1D0492" w:rsidP="001D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Zastosowanie pasków testowych, które eliminują wpływ kwasu askorbinowego na wynik pomiaru- podać zastosowaną substancję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F25E69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Flagowanie </w:t>
            </w:r>
            <w:r w:rsidR="002D7DD7"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parametrów</w:t>
            </w: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patologicznych</w:t>
            </w:r>
          </w:p>
          <w:p w:rsidR="00F25E69" w:rsidRPr="00B35F38" w:rsidRDefault="00F25E69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1D0492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Możliwość różnicowania</w:t>
            </w:r>
            <w:r w:rsidR="00BB618F"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na paskach testowych erytrocytó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w wyługowanych i </w:t>
            </w:r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nie wyługowanych</w:t>
            </w:r>
            <w:proofErr w:type="gramEnd"/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323444">
        <w:trPr>
          <w:trHeight w:val="604"/>
        </w:trPr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D0492" w:rsidRPr="00B35F38" w:rsidRDefault="00F25E69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Paski test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owe o czułości dla białka nie gorsza niż 2</w:t>
            </w: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0 mg/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i  dla</w:t>
            </w:r>
            <w:proofErr w:type="gramEnd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glukozy </w:t>
            </w: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mg/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25E69" w:rsidRPr="00B35F38" w:rsidRDefault="00BB618F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Pola testowe na paskach mocowane bez użycia kleju lub inne zabezpieczenie eliminujące hydrofobowe </w:t>
            </w:r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właściwości </w:t>
            </w:r>
            <w:r w:rsidR="00323444"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kleju</w:t>
            </w:r>
            <w:proofErr w:type="gramEnd"/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B618F" w:rsidRPr="00B35F38" w:rsidRDefault="00697613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Dwukierunkowa transmisja danych</w:t>
            </w: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odłączenie do LIS (</w:t>
            </w:r>
            <w:proofErr w:type="spellStart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Infopublishing</w:t>
            </w:r>
            <w:proofErr w:type="spellEnd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>) w ramach umowy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820B96" w:rsidP="0052452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B96" w:rsidRPr="00B35F38" w:rsidRDefault="00697613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Dostarczenie podczas instalacji instrukcji obsługi w języku polskim</w:t>
            </w:r>
          </w:p>
          <w:p w:rsidR="00697613" w:rsidRPr="00B35F38" w:rsidRDefault="00697613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96" w:rsidRPr="00B35F38" w:rsidTr="00820B96">
        <w:tc>
          <w:tcPr>
            <w:tcW w:w="817" w:type="dxa"/>
          </w:tcPr>
          <w:p w:rsidR="00820B96" w:rsidRPr="00B35F38" w:rsidRDefault="0052452D" w:rsidP="007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1266EF" w:rsidRPr="00B35F38" w:rsidRDefault="00697613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Dostarczenie </w:t>
            </w:r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wirówki  </w:t>
            </w:r>
            <w:r w:rsidR="00F466D8" w:rsidRPr="00B35F38">
              <w:rPr>
                <w:rFonts w:ascii="Times New Roman" w:hAnsi="Times New Roman" w:cs="Times New Roman"/>
                <w:sz w:val="24"/>
                <w:szCs w:val="24"/>
              </w:rPr>
              <w:t>laboratoryjnej</w:t>
            </w:r>
            <w:proofErr w:type="gramEnd"/>
            <w:r w:rsidR="00F466D8"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z wirnikiem horyzontalnym na </w:t>
            </w:r>
            <w:r w:rsidR="00F466D8" w:rsidRPr="00B3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minimum 20 probówek</w:t>
            </w:r>
          </w:p>
        </w:tc>
        <w:tc>
          <w:tcPr>
            <w:tcW w:w="1307" w:type="dxa"/>
          </w:tcPr>
          <w:p w:rsidR="00820B96" w:rsidRPr="00B35F38" w:rsidRDefault="00820B96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13" w:rsidRPr="00B35F38" w:rsidTr="00820B96">
        <w:tc>
          <w:tcPr>
            <w:tcW w:w="817" w:type="dxa"/>
          </w:tcPr>
          <w:p w:rsidR="00697613" w:rsidRPr="00B35F38" w:rsidRDefault="0052452D" w:rsidP="007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113F75"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266EF" w:rsidRPr="00B35F38" w:rsidRDefault="00697613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Zapewnienie w ramach </w:t>
            </w:r>
            <w:proofErr w:type="gram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umowy  udziału</w:t>
            </w:r>
            <w:proofErr w:type="gramEnd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 xml:space="preserve"> w zewnętrznej kontroli  - 4 razy w roku</w:t>
            </w:r>
          </w:p>
        </w:tc>
        <w:tc>
          <w:tcPr>
            <w:tcW w:w="1307" w:type="dxa"/>
          </w:tcPr>
          <w:p w:rsidR="00697613" w:rsidRPr="00B35F38" w:rsidRDefault="00697613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F" w:rsidRPr="00B35F38" w:rsidTr="00820B96">
        <w:tc>
          <w:tcPr>
            <w:tcW w:w="817" w:type="dxa"/>
          </w:tcPr>
          <w:p w:rsidR="001266EF" w:rsidRPr="00B35F38" w:rsidRDefault="00113F75" w:rsidP="0052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452D"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266EF" w:rsidRPr="00B35F38" w:rsidRDefault="001266EF" w:rsidP="0012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w ramach umowy bezpłatnego, autoryzowanego serwisu dla </w:t>
            </w:r>
            <w:proofErr w:type="spellStart"/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analiztora</w:t>
            </w:r>
            <w:proofErr w:type="spellEnd"/>
            <w:r w:rsidRPr="00B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czasie obowiązywania umowy i przeglądów technicznych </w:t>
            </w:r>
          </w:p>
        </w:tc>
        <w:tc>
          <w:tcPr>
            <w:tcW w:w="1307" w:type="dxa"/>
          </w:tcPr>
          <w:p w:rsidR="001266EF" w:rsidRPr="00B35F38" w:rsidRDefault="001266EF" w:rsidP="0082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89" w:rsidRPr="00B35F38" w:rsidRDefault="00150B89" w:rsidP="00820B96">
      <w:pPr>
        <w:rPr>
          <w:rFonts w:ascii="Times New Roman" w:hAnsi="Times New Roman" w:cs="Times New Roman"/>
          <w:sz w:val="24"/>
          <w:szCs w:val="24"/>
        </w:rPr>
      </w:pPr>
    </w:p>
    <w:p w:rsidR="00D2560E" w:rsidRPr="00B35F38" w:rsidRDefault="00D2560E" w:rsidP="00820B96">
      <w:pPr>
        <w:rPr>
          <w:rFonts w:ascii="Times New Roman" w:hAnsi="Times New Roman" w:cs="Times New Roman"/>
          <w:sz w:val="24"/>
          <w:szCs w:val="24"/>
        </w:rPr>
      </w:pPr>
    </w:p>
    <w:p w:rsidR="00D2560E" w:rsidRPr="00B35F38" w:rsidRDefault="00D2560E" w:rsidP="00820B96">
      <w:pPr>
        <w:rPr>
          <w:rFonts w:ascii="Times New Roman" w:hAnsi="Times New Roman" w:cs="Times New Roman"/>
          <w:sz w:val="24"/>
          <w:szCs w:val="24"/>
        </w:rPr>
      </w:pPr>
    </w:p>
    <w:p w:rsidR="00D2560E" w:rsidRPr="00B35F38" w:rsidRDefault="00D2560E" w:rsidP="00820B96">
      <w:pPr>
        <w:rPr>
          <w:rFonts w:ascii="Times New Roman" w:hAnsi="Times New Roman" w:cs="Times New Roman"/>
          <w:sz w:val="24"/>
          <w:szCs w:val="24"/>
        </w:rPr>
      </w:pPr>
    </w:p>
    <w:p w:rsidR="00BE2077" w:rsidRPr="00B35F38" w:rsidRDefault="00D2560E" w:rsidP="00820B96">
      <w:pPr>
        <w:rPr>
          <w:rFonts w:ascii="Times New Roman" w:hAnsi="Times New Roman" w:cs="Times New Roman"/>
          <w:b/>
          <w:sz w:val="24"/>
          <w:szCs w:val="24"/>
        </w:rPr>
      </w:pPr>
      <w:r w:rsidRPr="00B35F38">
        <w:rPr>
          <w:rFonts w:ascii="Times New Roman" w:hAnsi="Times New Roman" w:cs="Times New Roman"/>
          <w:b/>
          <w:sz w:val="24"/>
          <w:szCs w:val="24"/>
        </w:rPr>
        <w:t>Parametry oceniane</w:t>
      </w:r>
    </w:p>
    <w:p w:rsidR="00BE2077" w:rsidRPr="00B35F38" w:rsidRDefault="00BE2077" w:rsidP="00820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872"/>
        <w:gridCol w:w="1270"/>
        <w:gridCol w:w="737"/>
        <w:gridCol w:w="1113"/>
      </w:tblGrid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Parametry oceniane</w:t>
            </w: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Możliwość podłączenia przystawki do oceny osadu moczu</w:t>
            </w: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Możliwość przeprowadzenia kontroli wewnątrzlaboratoryjnej za pomocą moczu kontrolnego na bazie moczu ludzkiego</w:t>
            </w: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Możliwość podglądu i wydruku danych kalibracji (wartości dla poszczególnych oznaczeń parametrów fizyko-chemicznych)</w:t>
            </w: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Automatyczna korekcja SG próbek moczu o odczynie silnie zasadowym</w:t>
            </w: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Automatyczne powiadomienie o zapełnieniu pojemnika na odpady</w:t>
            </w: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38" w:rsidRPr="00B35F38" w:rsidTr="00B35F38">
        <w:tc>
          <w:tcPr>
            <w:tcW w:w="1296" w:type="dxa"/>
            <w:vAlign w:val="center"/>
          </w:tcPr>
          <w:p w:rsidR="00B35F38" w:rsidRPr="00B35F38" w:rsidRDefault="00B35F38" w:rsidP="00B3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35F38" w:rsidRPr="00B35F38" w:rsidRDefault="00B35F38" w:rsidP="00B3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81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5F38" w:rsidRPr="00B35F38" w:rsidRDefault="00B35F38" w:rsidP="00B3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077" w:rsidRPr="00B35F38" w:rsidRDefault="00BE2077" w:rsidP="00820B96">
      <w:pPr>
        <w:rPr>
          <w:rFonts w:ascii="Times New Roman" w:hAnsi="Times New Roman" w:cs="Times New Roman"/>
          <w:sz w:val="24"/>
          <w:szCs w:val="24"/>
        </w:rPr>
      </w:pPr>
    </w:p>
    <w:p w:rsidR="00B35F38" w:rsidRPr="00B35F38" w:rsidRDefault="00B35F38" w:rsidP="00820B96">
      <w:pPr>
        <w:rPr>
          <w:rFonts w:ascii="Times New Roman" w:hAnsi="Times New Roman" w:cs="Times New Roman"/>
          <w:sz w:val="24"/>
          <w:szCs w:val="24"/>
        </w:rPr>
      </w:pPr>
      <w:r w:rsidRPr="00B35F38">
        <w:rPr>
          <w:rFonts w:ascii="Times New Roman" w:hAnsi="Times New Roman" w:cs="Times New Roman"/>
          <w:sz w:val="24"/>
          <w:szCs w:val="24"/>
        </w:rPr>
        <w:t>W przypadku braku parametru, oferta otrzyma 0 punktów w danym parametrze.</w:t>
      </w:r>
    </w:p>
    <w:sectPr w:rsidR="00B35F38" w:rsidRPr="00B35F38" w:rsidSect="00D2560E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5A" w:rsidRDefault="003A025A" w:rsidP="00D2560E">
      <w:pPr>
        <w:spacing w:after="0" w:line="240" w:lineRule="auto"/>
      </w:pPr>
      <w:r>
        <w:separator/>
      </w:r>
    </w:p>
  </w:endnote>
  <w:endnote w:type="continuationSeparator" w:id="0">
    <w:p w:rsidR="003A025A" w:rsidRDefault="003A025A" w:rsidP="00D2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5A" w:rsidRDefault="003A025A" w:rsidP="00D2560E">
      <w:pPr>
        <w:spacing w:after="0" w:line="240" w:lineRule="auto"/>
      </w:pPr>
      <w:r>
        <w:separator/>
      </w:r>
    </w:p>
  </w:footnote>
  <w:footnote w:type="continuationSeparator" w:id="0">
    <w:p w:rsidR="003A025A" w:rsidRDefault="003A025A" w:rsidP="00D2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2D" w:rsidRDefault="0052452D">
    <w:pPr>
      <w:pStyle w:val="Nagwek"/>
    </w:pPr>
  </w:p>
  <w:p w:rsidR="0052452D" w:rsidRDefault="0052452D">
    <w:pPr>
      <w:pStyle w:val="Nagwek"/>
    </w:pPr>
  </w:p>
  <w:p w:rsidR="0052452D" w:rsidRDefault="00524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5D2"/>
    <w:multiLevelType w:val="hybridMultilevel"/>
    <w:tmpl w:val="8966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1D45"/>
    <w:multiLevelType w:val="hybridMultilevel"/>
    <w:tmpl w:val="2DFA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3AD2"/>
    <w:multiLevelType w:val="hybridMultilevel"/>
    <w:tmpl w:val="8276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51ADC"/>
    <w:multiLevelType w:val="hybridMultilevel"/>
    <w:tmpl w:val="2918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7CD"/>
    <w:multiLevelType w:val="hybridMultilevel"/>
    <w:tmpl w:val="CC6CD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6"/>
    <w:rsid w:val="00003A67"/>
    <w:rsid w:val="00017357"/>
    <w:rsid w:val="000412F0"/>
    <w:rsid w:val="0007415D"/>
    <w:rsid w:val="000A4AB1"/>
    <w:rsid w:val="000C27E8"/>
    <w:rsid w:val="000C3EA9"/>
    <w:rsid w:val="000D0EB4"/>
    <w:rsid w:val="000E6A97"/>
    <w:rsid w:val="000E6D11"/>
    <w:rsid w:val="000F0781"/>
    <w:rsid w:val="0010307A"/>
    <w:rsid w:val="00110B5E"/>
    <w:rsid w:val="00110C27"/>
    <w:rsid w:val="00111989"/>
    <w:rsid w:val="00112A52"/>
    <w:rsid w:val="00113F75"/>
    <w:rsid w:val="00116BF6"/>
    <w:rsid w:val="001266EF"/>
    <w:rsid w:val="0013334D"/>
    <w:rsid w:val="00142B0D"/>
    <w:rsid w:val="00144DEC"/>
    <w:rsid w:val="00144F56"/>
    <w:rsid w:val="00146567"/>
    <w:rsid w:val="001473C1"/>
    <w:rsid w:val="00150B89"/>
    <w:rsid w:val="0015402A"/>
    <w:rsid w:val="00176A7B"/>
    <w:rsid w:val="001A0177"/>
    <w:rsid w:val="001A56FE"/>
    <w:rsid w:val="001B75C6"/>
    <w:rsid w:val="001D0492"/>
    <w:rsid w:val="001E63F5"/>
    <w:rsid w:val="00200C64"/>
    <w:rsid w:val="00201EC8"/>
    <w:rsid w:val="00202952"/>
    <w:rsid w:val="00212876"/>
    <w:rsid w:val="00227146"/>
    <w:rsid w:val="00232318"/>
    <w:rsid w:val="00232649"/>
    <w:rsid w:val="002443E2"/>
    <w:rsid w:val="00251CDF"/>
    <w:rsid w:val="002542B1"/>
    <w:rsid w:val="00257A7A"/>
    <w:rsid w:val="00260BEA"/>
    <w:rsid w:val="00287B8F"/>
    <w:rsid w:val="002939E0"/>
    <w:rsid w:val="00295716"/>
    <w:rsid w:val="002A004D"/>
    <w:rsid w:val="002A6C4C"/>
    <w:rsid w:val="002D7DD7"/>
    <w:rsid w:val="002E4A35"/>
    <w:rsid w:val="00311276"/>
    <w:rsid w:val="00317679"/>
    <w:rsid w:val="00323071"/>
    <w:rsid w:val="00323444"/>
    <w:rsid w:val="0032670E"/>
    <w:rsid w:val="0032728D"/>
    <w:rsid w:val="0035718C"/>
    <w:rsid w:val="0037383B"/>
    <w:rsid w:val="003A025A"/>
    <w:rsid w:val="003B0D2E"/>
    <w:rsid w:val="003C2762"/>
    <w:rsid w:val="003F0ECC"/>
    <w:rsid w:val="003F6AE1"/>
    <w:rsid w:val="00413E7A"/>
    <w:rsid w:val="004227C6"/>
    <w:rsid w:val="00444D23"/>
    <w:rsid w:val="00457890"/>
    <w:rsid w:val="00461452"/>
    <w:rsid w:val="0047758C"/>
    <w:rsid w:val="00485921"/>
    <w:rsid w:val="004A5389"/>
    <w:rsid w:val="004B7043"/>
    <w:rsid w:val="004B712D"/>
    <w:rsid w:val="004C3E3D"/>
    <w:rsid w:val="004C4E26"/>
    <w:rsid w:val="004C64A2"/>
    <w:rsid w:val="004D2F6A"/>
    <w:rsid w:val="004E60DE"/>
    <w:rsid w:val="005062A1"/>
    <w:rsid w:val="00517DB6"/>
    <w:rsid w:val="0052452D"/>
    <w:rsid w:val="00543D0A"/>
    <w:rsid w:val="0056338B"/>
    <w:rsid w:val="0058385E"/>
    <w:rsid w:val="00594B2D"/>
    <w:rsid w:val="005A56C3"/>
    <w:rsid w:val="005B7A0F"/>
    <w:rsid w:val="005C3C38"/>
    <w:rsid w:val="005C67A3"/>
    <w:rsid w:val="005E2B69"/>
    <w:rsid w:val="005F028A"/>
    <w:rsid w:val="005F30F6"/>
    <w:rsid w:val="006005BC"/>
    <w:rsid w:val="00600F75"/>
    <w:rsid w:val="00622D46"/>
    <w:rsid w:val="00632E73"/>
    <w:rsid w:val="00640B68"/>
    <w:rsid w:val="00673C6F"/>
    <w:rsid w:val="00694076"/>
    <w:rsid w:val="00697613"/>
    <w:rsid w:val="006A4BBD"/>
    <w:rsid w:val="006B434B"/>
    <w:rsid w:val="006C19C8"/>
    <w:rsid w:val="006D24E0"/>
    <w:rsid w:val="00721406"/>
    <w:rsid w:val="007220FF"/>
    <w:rsid w:val="007517A3"/>
    <w:rsid w:val="00771995"/>
    <w:rsid w:val="007745E8"/>
    <w:rsid w:val="007832BE"/>
    <w:rsid w:val="00790C1C"/>
    <w:rsid w:val="00794D5E"/>
    <w:rsid w:val="007E7816"/>
    <w:rsid w:val="007F45C4"/>
    <w:rsid w:val="008045D3"/>
    <w:rsid w:val="008132D1"/>
    <w:rsid w:val="00820B96"/>
    <w:rsid w:val="00827BD6"/>
    <w:rsid w:val="008344E3"/>
    <w:rsid w:val="008378F2"/>
    <w:rsid w:val="00853CB4"/>
    <w:rsid w:val="0086199E"/>
    <w:rsid w:val="008653E8"/>
    <w:rsid w:val="008D1EE2"/>
    <w:rsid w:val="00907407"/>
    <w:rsid w:val="00933FDA"/>
    <w:rsid w:val="009372F3"/>
    <w:rsid w:val="00944819"/>
    <w:rsid w:val="00945C17"/>
    <w:rsid w:val="009557B6"/>
    <w:rsid w:val="009626C0"/>
    <w:rsid w:val="00965835"/>
    <w:rsid w:val="00975830"/>
    <w:rsid w:val="009908EE"/>
    <w:rsid w:val="009932EF"/>
    <w:rsid w:val="009B5CB6"/>
    <w:rsid w:val="009B5D7A"/>
    <w:rsid w:val="009B76F7"/>
    <w:rsid w:val="009C14A5"/>
    <w:rsid w:val="009D2B1D"/>
    <w:rsid w:val="009D4951"/>
    <w:rsid w:val="00A016CB"/>
    <w:rsid w:val="00A13C6B"/>
    <w:rsid w:val="00A243E5"/>
    <w:rsid w:val="00A334B8"/>
    <w:rsid w:val="00A40373"/>
    <w:rsid w:val="00A526D0"/>
    <w:rsid w:val="00A60074"/>
    <w:rsid w:val="00A606D6"/>
    <w:rsid w:val="00A663BF"/>
    <w:rsid w:val="00A665A0"/>
    <w:rsid w:val="00A66CEF"/>
    <w:rsid w:val="00A710DC"/>
    <w:rsid w:val="00A81A71"/>
    <w:rsid w:val="00A91D63"/>
    <w:rsid w:val="00AC0D2F"/>
    <w:rsid w:val="00AC5B55"/>
    <w:rsid w:val="00AD104F"/>
    <w:rsid w:val="00AD226D"/>
    <w:rsid w:val="00AE13FB"/>
    <w:rsid w:val="00AE602A"/>
    <w:rsid w:val="00B075CA"/>
    <w:rsid w:val="00B12628"/>
    <w:rsid w:val="00B200C6"/>
    <w:rsid w:val="00B25925"/>
    <w:rsid w:val="00B263AA"/>
    <w:rsid w:val="00B32114"/>
    <w:rsid w:val="00B35F38"/>
    <w:rsid w:val="00B35FF5"/>
    <w:rsid w:val="00B52138"/>
    <w:rsid w:val="00B540DC"/>
    <w:rsid w:val="00B5632C"/>
    <w:rsid w:val="00B604EE"/>
    <w:rsid w:val="00B96873"/>
    <w:rsid w:val="00BA5655"/>
    <w:rsid w:val="00BB5E1A"/>
    <w:rsid w:val="00BB618F"/>
    <w:rsid w:val="00BC351C"/>
    <w:rsid w:val="00BE2077"/>
    <w:rsid w:val="00BE3152"/>
    <w:rsid w:val="00C24BBF"/>
    <w:rsid w:val="00C53BA0"/>
    <w:rsid w:val="00C60492"/>
    <w:rsid w:val="00C71469"/>
    <w:rsid w:val="00C756EF"/>
    <w:rsid w:val="00C769CA"/>
    <w:rsid w:val="00C80C36"/>
    <w:rsid w:val="00C975DB"/>
    <w:rsid w:val="00CB4005"/>
    <w:rsid w:val="00CD2042"/>
    <w:rsid w:val="00D124FD"/>
    <w:rsid w:val="00D13B31"/>
    <w:rsid w:val="00D23D31"/>
    <w:rsid w:val="00D2560E"/>
    <w:rsid w:val="00D26282"/>
    <w:rsid w:val="00D31268"/>
    <w:rsid w:val="00D63B54"/>
    <w:rsid w:val="00D66C9C"/>
    <w:rsid w:val="00D816FA"/>
    <w:rsid w:val="00D84FD4"/>
    <w:rsid w:val="00D916C1"/>
    <w:rsid w:val="00DC6379"/>
    <w:rsid w:val="00DC731F"/>
    <w:rsid w:val="00DD768F"/>
    <w:rsid w:val="00DE43E0"/>
    <w:rsid w:val="00DF1006"/>
    <w:rsid w:val="00DF1E3D"/>
    <w:rsid w:val="00E1439A"/>
    <w:rsid w:val="00E34664"/>
    <w:rsid w:val="00E37ECC"/>
    <w:rsid w:val="00E602A0"/>
    <w:rsid w:val="00E84543"/>
    <w:rsid w:val="00E940D4"/>
    <w:rsid w:val="00F076F8"/>
    <w:rsid w:val="00F11834"/>
    <w:rsid w:val="00F14C57"/>
    <w:rsid w:val="00F25E69"/>
    <w:rsid w:val="00F374BF"/>
    <w:rsid w:val="00F466D8"/>
    <w:rsid w:val="00F557C4"/>
    <w:rsid w:val="00F62D06"/>
    <w:rsid w:val="00F83E07"/>
    <w:rsid w:val="00FA3F60"/>
    <w:rsid w:val="00FB46F9"/>
    <w:rsid w:val="00FC35B9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2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60E"/>
  </w:style>
  <w:style w:type="paragraph" w:styleId="Stopka">
    <w:name w:val="footer"/>
    <w:basedOn w:val="Normalny"/>
    <w:link w:val="StopkaZnak"/>
    <w:uiPriority w:val="99"/>
    <w:semiHidden/>
    <w:unhideWhenUsed/>
    <w:rsid w:val="00D2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2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60E"/>
  </w:style>
  <w:style w:type="paragraph" w:styleId="Stopka">
    <w:name w:val="footer"/>
    <w:basedOn w:val="Normalny"/>
    <w:link w:val="StopkaZnak"/>
    <w:uiPriority w:val="99"/>
    <w:semiHidden/>
    <w:unhideWhenUsed/>
    <w:rsid w:val="00D2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Wyse Technology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h.olszewska</dc:creator>
  <cp:lastModifiedBy>oem</cp:lastModifiedBy>
  <cp:revision>3</cp:revision>
  <dcterms:created xsi:type="dcterms:W3CDTF">2019-10-29T11:34:00Z</dcterms:created>
  <dcterms:modified xsi:type="dcterms:W3CDTF">2019-10-29T11:35:00Z</dcterms:modified>
</cp:coreProperties>
</file>