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1EAB" w14:textId="5E1772DC" w:rsidR="00B27D2A" w:rsidRDefault="00F11A87" w:rsidP="00F11A87">
      <w:pPr>
        <w:jc w:val="center"/>
        <w:rPr>
          <w:b/>
          <w:bCs/>
          <w:highlight w:val="green"/>
        </w:rPr>
      </w:pPr>
      <w:r>
        <w:rPr>
          <w:b/>
          <w:bCs/>
          <w:highlight w:val="green"/>
        </w:rPr>
        <w:t>WYKAZ CEN JEDNOSTKOWYCH</w:t>
      </w:r>
      <w:r w:rsidR="004533DE">
        <w:rPr>
          <w:b/>
          <w:bCs/>
          <w:highlight w:val="green"/>
        </w:rPr>
        <w:t xml:space="preserve"> CZĘŚĆ NR 2</w:t>
      </w:r>
    </w:p>
    <w:p w14:paraId="0392661C" w14:textId="439E6FD8" w:rsidR="00656FAD" w:rsidRDefault="00656FAD"/>
    <w:p w14:paraId="2F0DC70D" w14:textId="77777777" w:rsidR="00334499" w:rsidRPr="000143BD" w:rsidRDefault="00334499" w:rsidP="000143BD">
      <w:pPr>
        <w:rPr>
          <w:b/>
          <w:bCs/>
        </w:rPr>
      </w:pPr>
    </w:p>
    <w:tbl>
      <w:tblPr>
        <w:tblStyle w:val="Tabela-Siatka"/>
        <w:tblpPr w:leftFromText="141" w:rightFromText="141" w:tblpY="977"/>
        <w:tblW w:w="0" w:type="auto"/>
        <w:tblLook w:val="04A0" w:firstRow="1" w:lastRow="0" w:firstColumn="1" w:lastColumn="0" w:noHBand="0" w:noVBand="1"/>
      </w:tblPr>
      <w:tblGrid>
        <w:gridCol w:w="1963"/>
        <w:gridCol w:w="2057"/>
        <w:gridCol w:w="2002"/>
        <w:gridCol w:w="2002"/>
        <w:gridCol w:w="2003"/>
        <w:gridCol w:w="2003"/>
        <w:gridCol w:w="1964"/>
      </w:tblGrid>
      <w:tr w:rsidR="000143BD" w:rsidRPr="004533DE" w14:paraId="4BDE6CAB" w14:textId="77777777" w:rsidTr="00765E95">
        <w:tc>
          <w:tcPr>
            <w:tcW w:w="1963" w:type="dxa"/>
          </w:tcPr>
          <w:p w14:paraId="50A53148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1" w:type="dxa"/>
            <w:gridSpan w:val="6"/>
          </w:tcPr>
          <w:p w14:paraId="6C6077BD" w14:textId="77777777" w:rsidR="000143BD" w:rsidRPr="004533DE" w:rsidRDefault="000143BD" w:rsidP="00453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Liczba osób</w:t>
            </w:r>
          </w:p>
        </w:tc>
      </w:tr>
      <w:tr w:rsidR="000143BD" w:rsidRPr="004533DE" w14:paraId="58C7CBF9" w14:textId="77777777" w:rsidTr="00765E95">
        <w:tc>
          <w:tcPr>
            <w:tcW w:w="1963" w:type="dxa"/>
          </w:tcPr>
          <w:p w14:paraId="2EFBC240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</w:tcPr>
          <w:p w14:paraId="0B57DAD5" w14:textId="525D9291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0 – 10*</w:t>
            </w:r>
          </w:p>
        </w:tc>
        <w:tc>
          <w:tcPr>
            <w:tcW w:w="2002" w:type="dxa"/>
          </w:tcPr>
          <w:p w14:paraId="4472DF17" w14:textId="6ACCA9E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10 – 15*</w:t>
            </w:r>
          </w:p>
        </w:tc>
        <w:tc>
          <w:tcPr>
            <w:tcW w:w="2002" w:type="dxa"/>
          </w:tcPr>
          <w:p w14:paraId="05E55AAA" w14:textId="489EEBF8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16 – 20*</w:t>
            </w:r>
          </w:p>
        </w:tc>
        <w:tc>
          <w:tcPr>
            <w:tcW w:w="2003" w:type="dxa"/>
          </w:tcPr>
          <w:p w14:paraId="4AD3CF0C" w14:textId="13CF560C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21 – 25*</w:t>
            </w:r>
          </w:p>
        </w:tc>
        <w:tc>
          <w:tcPr>
            <w:tcW w:w="2003" w:type="dxa"/>
          </w:tcPr>
          <w:p w14:paraId="3ABAEE67" w14:textId="463BFF64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26 – 30*</w:t>
            </w:r>
          </w:p>
        </w:tc>
        <w:tc>
          <w:tcPr>
            <w:tcW w:w="1964" w:type="dxa"/>
          </w:tcPr>
          <w:p w14:paraId="3058C69A" w14:textId="06C1895B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Powyżej 30*</w:t>
            </w:r>
          </w:p>
        </w:tc>
      </w:tr>
      <w:tr w:rsidR="000143BD" w:rsidRPr="004533DE" w14:paraId="42CC9A8A" w14:textId="77777777" w:rsidTr="00765E95">
        <w:tc>
          <w:tcPr>
            <w:tcW w:w="1963" w:type="dxa"/>
          </w:tcPr>
          <w:p w14:paraId="03E8FAFC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1 przerwa kawowa</w:t>
            </w:r>
          </w:p>
        </w:tc>
        <w:tc>
          <w:tcPr>
            <w:tcW w:w="2057" w:type="dxa"/>
          </w:tcPr>
          <w:p w14:paraId="1BF13BC3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108E73BF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B19F0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2002" w:type="dxa"/>
          </w:tcPr>
          <w:p w14:paraId="131EE4D5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233D6E49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CB520" w14:textId="69D2AEE9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2" w:type="dxa"/>
          </w:tcPr>
          <w:p w14:paraId="107D2E7F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2D6D7583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1DEFB" w14:textId="3F959DC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3" w:type="dxa"/>
          </w:tcPr>
          <w:p w14:paraId="09142C76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65FA6635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FFA10" w14:textId="203C2CF6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3" w:type="dxa"/>
          </w:tcPr>
          <w:p w14:paraId="1599067D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2A9AB89C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9124A" w14:textId="1C4BBA70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4" w:type="dxa"/>
          </w:tcPr>
          <w:p w14:paraId="4D2F5DA6" w14:textId="61F52000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2D288F0F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4FF8E" w14:textId="13D98EE6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  <w:tr w:rsidR="000143BD" w:rsidRPr="004533DE" w14:paraId="1CAC0F5E" w14:textId="77777777" w:rsidTr="00765E95">
        <w:tc>
          <w:tcPr>
            <w:tcW w:w="1963" w:type="dxa"/>
          </w:tcPr>
          <w:p w14:paraId="3E518390" w14:textId="2091AD72" w:rsidR="000143BD" w:rsidRPr="004533DE" w:rsidRDefault="00EF6C79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Przerwa kawowa ciągła (całodniowa)</w:t>
            </w:r>
          </w:p>
        </w:tc>
        <w:tc>
          <w:tcPr>
            <w:tcW w:w="2057" w:type="dxa"/>
          </w:tcPr>
          <w:p w14:paraId="58310693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6BD61861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23F6C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2002" w:type="dxa"/>
          </w:tcPr>
          <w:p w14:paraId="2CF7C137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37BC308D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F5555" w14:textId="528D15C2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2" w:type="dxa"/>
          </w:tcPr>
          <w:p w14:paraId="00997BFE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1B367826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BF81D" w14:textId="098889A6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3" w:type="dxa"/>
          </w:tcPr>
          <w:p w14:paraId="475A3941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6B534418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84E31" w14:textId="5615546F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3" w:type="dxa"/>
          </w:tcPr>
          <w:p w14:paraId="608CA935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0F443664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74F87" w14:textId="0B5509D5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4" w:type="dxa"/>
          </w:tcPr>
          <w:p w14:paraId="32E2C689" w14:textId="5866EC3F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40E73D1A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FE54B" w14:textId="7F820BBE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  <w:tr w:rsidR="000143BD" w:rsidRPr="004533DE" w14:paraId="4F091C3C" w14:textId="77777777" w:rsidTr="00765E95">
        <w:tc>
          <w:tcPr>
            <w:tcW w:w="1963" w:type="dxa"/>
          </w:tcPr>
          <w:p w14:paraId="0FD64792" w14:textId="4BDC565A" w:rsidR="000143BD" w:rsidRPr="004533DE" w:rsidRDefault="00EF6C79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Zimny bufet</w:t>
            </w:r>
          </w:p>
        </w:tc>
        <w:tc>
          <w:tcPr>
            <w:tcW w:w="2057" w:type="dxa"/>
          </w:tcPr>
          <w:p w14:paraId="2A845BEB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32C722D5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024C4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2002" w:type="dxa"/>
          </w:tcPr>
          <w:p w14:paraId="60DF2F72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6D2C03C0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8C6B3" w14:textId="042EA56C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2" w:type="dxa"/>
          </w:tcPr>
          <w:p w14:paraId="1C0B94E0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035B12AC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7F3ED" w14:textId="38ADF221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3" w:type="dxa"/>
          </w:tcPr>
          <w:p w14:paraId="7885A1B6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3999C26C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47416" w14:textId="28289A23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3" w:type="dxa"/>
          </w:tcPr>
          <w:p w14:paraId="3DA65B71" w14:textId="09428AB1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320EC3A9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74FA6A" w14:textId="58CF6A29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4" w:type="dxa"/>
          </w:tcPr>
          <w:p w14:paraId="51B7B469" w14:textId="3B097694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0F90FC62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F0615" w14:textId="7516DDA9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  <w:tr w:rsidR="000143BD" w:rsidRPr="004533DE" w14:paraId="0CC707C3" w14:textId="77777777" w:rsidTr="00765E95">
        <w:tc>
          <w:tcPr>
            <w:tcW w:w="1963" w:type="dxa"/>
          </w:tcPr>
          <w:p w14:paraId="2B8D0403" w14:textId="7452F954" w:rsidR="000143BD" w:rsidRPr="004533DE" w:rsidRDefault="00EF6C79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</w:p>
        </w:tc>
        <w:tc>
          <w:tcPr>
            <w:tcW w:w="2057" w:type="dxa"/>
          </w:tcPr>
          <w:p w14:paraId="5BDFB53D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3038D04F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C36CD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2002" w:type="dxa"/>
          </w:tcPr>
          <w:p w14:paraId="19EF109F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035D5571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393F0" w14:textId="0C8CD403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2" w:type="dxa"/>
          </w:tcPr>
          <w:p w14:paraId="546F2764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474712ED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DE1A5" w14:textId="11AE3E46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3" w:type="dxa"/>
          </w:tcPr>
          <w:p w14:paraId="05B63EBA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3B91197F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BF241" w14:textId="6497CC55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3" w:type="dxa"/>
          </w:tcPr>
          <w:p w14:paraId="3BD98EA4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2441FA0E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2A1B6" w14:textId="2E86CEF8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4" w:type="dxa"/>
          </w:tcPr>
          <w:p w14:paraId="55A2868D" w14:textId="2482A820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5710BB58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FFCEE" w14:textId="04BEBDC4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  <w:tr w:rsidR="000143BD" w:rsidRPr="004533DE" w14:paraId="7818891D" w14:textId="77777777" w:rsidTr="00765E95">
        <w:tc>
          <w:tcPr>
            <w:tcW w:w="1963" w:type="dxa"/>
          </w:tcPr>
          <w:p w14:paraId="4A817A63" w14:textId="71817CD4" w:rsidR="000143BD" w:rsidRPr="004533DE" w:rsidRDefault="00EF6C79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Przerwa kawowa ciągła oraz lunch</w:t>
            </w:r>
            <w:r w:rsidR="00B27D2A" w:rsidRPr="004533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</w:tcPr>
          <w:p w14:paraId="64410ACB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2E47FDFD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7B080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2002" w:type="dxa"/>
          </w:tcPr>
          <w:p w14:paraId="456ACCF5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2D459E29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1457D" w14:textId="437895A3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2" w:type="dxa"/>
          </w:tcPr>
          <w:p w14:paraId="1163A7E7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372CF414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C6EB8" w14:textId="04116908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3" w:type="dxa"/>
          </w:tcPr>
          <w:p w14:paraId="56505F4F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64654B10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FD9E33" w14:textId="2AF71114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3" w:type="dxa"/>
          </w:tcPr>
          <w:p w14:paraId="48AAC7E5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5AC36CF6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8123B" w14:textId="6356F671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4" w:type="dxa"/>
          </w:tcPr>
          <w:p w14:paraId="00201464" w14:textId="1A394683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69BAE138" w14:textId="77777777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F1795" w14:textId="2252D3ED" w:rsidR="000143BD" w:rsidRPr="004533DE" w:rsidRDefault="000143BD" w:rsidP="0045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3DE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</w:tbl>
    <w:p w14:paraId="30358F0F" w14:textId="60512381" w:rsidR="000143BD" w:rsidRDefault="000143BD"/>
    <w:p w14:paraId="23CC0360" w14:textId="64AA48D9" w:rsidR="000143BD" w:rsidRDefault="000143BD"/>
    <w:p w14:paraId="73B997E7" w14:textId="3205686A" w:rsidR="000143BD" w:rsidRDefault="000143BD"/>
    <w:p w14:paraId="148368C7" w14:textId="10574B99" w:rsidR="000143BD" w:rsidRDefault="000143BD"/>
    <w:p w14:paraId="7FFBF3FC" w14:textId="671C24D2" w:rsidR="000143BD" w:rsidRDefault="00EA1BD0" w:rsidP="000143BD">
      <w:pPr>
        <w:pStyle w:val="Akapitzlist"/>
        <w:numPr>
          <w:ilvl w:val="0"/>
          <w:numId w:val="3"/>
        </w:numPr>
      </w:pPr>
      <w:r>
        <w:t>maksymalne stawki za osobę</w:t>
      </w:r>
      <w:r w:rsidR="00B27D2A">
        <w:t xml:space="preserve"> tylko </w:t>
      </w:r>
    </w:p>
    <w:p w14:paraId="77B977F6" w14:textId="77777777" w:rsidR="00EF6C79" w:rsidRPr="00EF6C79" w:rsidRDefault="00EF6C79" w:rsidP="00EF6C79">
      <w:pPr>
        <w:pStyle w:val="Akapitzlist"/>
        <w:rPr>
          <w:b/>
          <w:bCs/>
        </w:rPr>
      </w:pPr>
      <w:r w:rsidRPr="00EF6C79">
        <w:rPr>
          <w:b/>
          <w:bCs/>
        </w:rPr>
        <w:t>- Jedna przerwa kawowa: 33,00 zł brutto zł/ osoba; czas trwania od 90 minut do 270 minut</w:t>
      </w:r>
    </w:p>
    <w:p w14:paraId="213C0E02" w14:textId="77777777" w:rsidR="00EF6C79" w:rsidRPr="00EF6C79" w:rsidRDefault="00EF6C79" w:rsidP="00EF6C79">
      <w:pPr>
        <w:pStyle w:val="Akapitzlist"/>
        <w:rPr>
          <w:b/>
          <w:bCs/>
        </w:rPr>
      </w:pPr>
      <w:r w:rsidRPr="00EF6C79">
        <w:rPr>
          <w:b/>
          <w:bCs/>
        </w:rPr>
        <w:t>- ciągła przerwa kawowa: 55,00 zł brutto/osoba; czas trwania od 270 minut do 510 minut</w:t>
      </w:r>
    </w:p>
    <w:p w14:paraId="17F21D19" w14:textId="77777777" w:rsidR="00EF6C79" w:rsidRPr="00EF6C79" w:rsidRDefault="00EF6C79" w:rsidP="00EF6C79">
      <w:pPr>
        <w:pStyle w:val="Akapitzlist"/>
        <w:rPr>
          <w:b/>
          <w:bCs/>
        </w:rPr>
      </w:pPr>
      <w:r w:rsidRPr="00EF6C79">
        <w:rPr>
          <w:b/>
          <w:bCs/>
        </w:rPr>
        <w:t>- zimny bufet: 53 zł/osoba; czas trwania od 180 minut do 510 minut)</w:t>
      </w:r>
    </w:p>
    <w:p w14:paraId="3E530EAA" w14:textId="77777777" w:rsidR="00EF6C79" w:rsidRPr="00EF6C79" w:rsidRDefault="00EF6C79" w:rsidP="00EF6C79">
      <w:pPr>
        <w:pStyle w:val="Akapitzlist"/>
        <w:rPr>
          <w:b/>
          <w:bCs/>
        </w:rPr>
      </w:pPr>
      <w:r w:rsidRPr="00EF6C79">
        <w:rPr>
          <w:b/>
          <w:bCs/>
        </w:rPr>
        <w:t>- lunch – 60,00 zł brutto/osoba; czas trwania od 60 minut do 90 minut;</w:t>
      </w:r>
    </w:p>
    <w:p w14:paraId="13666DA5" w14:textId="77777777" w:rsidR="00EF6C79" w:rsidRPr="00EF6C79" w:rsidRDefault="00EF6C79" w:rsidP="00EF6C79">
      <w:pPr>
        <w:pStyle w:val="Akapitzlist"/>
        <w:rPr>
          <w:b/>
          <w:bCs/>
        </w:rPr>
      </w:pPr>
      <w:r w:rsidRPr="00EF6C79">
        <w:rPr>
          <w:b/>
          <w:bCs/>
        </w:rPr>
        <w:t>- przerwa kawowa ciągła oraz lunch – 115,00 zł brutto/osoba; czas trwania od 60 minut do 90 minut</w:t>
      </w:r>
    </w:p>
    <w:p w14:paraId="5B891D45" w14:textId="77777777" w:rsidR="00EF6C79" w:rsidRDefault="00EF6C79" w:rsidP="00EF6C79">
      <w:pPr>
        <w:pStyle w:val="Akapitzlist"/>
      </w:pPr>
      <w:r>
        <w:t>W przypadku, gdy Wykonawca zaoferuje wyższe ceny dla cz. Nr 2 oferta zostanie odrzucona.</w:t>
      </w:r>
    </w:p>
    <w:p w14:paraId="3627CFFA" w14:textId="30628862" w:rsidR="00846830" w:rsidRDefault="00846830" w:rsidP="00EA1BD0">
      <w:pPr>
        <w:pStyle w:val="Akapitzlist"/>
      </w:pPr>
    </w:p>
    <w:p w14:paraId="4F16D3EB" w14:textId="39CCC0AD" w:rsidR="00846830" w:rsidRDefault="00846830" w:rsidP="00EA1BD0">
      <w:pPr>
        <w:pStyle w:val="Akapitzlist"/>
      </w:pPr>
    </w:p>
    <w:p w14:paraId="7F0892AC" w14:textId="06EFCAEC" w:rsidR="00846830" w:rsidRDefault="00846830" w:rsidP="00EA1BD0">
      <w:pPr>
        <w:pStyle w:val="Akapitzlist"/>
      </w:pPr>
    </w:p>
    <w:p w14:paraId="38486BB8" w14:textId="4D593D39" w:rsidR="00846830" w:rsidRDefault="00846830" w:rsidP="00EA1BD0">
      <w:pPr>
        <w:pStyle w:val="Akapitzlist"/>
      </w:pPr>
    </w:p>
    <w:p w14:paraId="738E8334" w14:textId="10CD4AE3" w:rsidR="00846830" w:rsidRDefault="00846830" w:rsidP="00EA1BD0">
      <w:pPr>
        <w:pStyle w:val="Akapitzlist"/>
      </w:pPr>
      <w:r>
        <w:t>………………………………………………</w:t>
      </w:r>
    </w:p>
    <w:p w14:paraId="2EBE9D77" w14:textId="10F0FF8D" w:rsidR="00846830" w:rsidRDefault="00846830" w:rsidP="00EA1BD0">
      <w:pPr>
        <w:pStyle w:val="Akapitzlist"/>
      </w:pPr>
      <w:r>
        <w:t>Podpis Wykonawcy</w:t>
      </w:r>
    </w:p>
    <w:sectPr w:rsidR="00846830" w:rsidSect="00656F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31956"/>
    <w:multiLevelType w:val="hybridMultilevel"/>
    <w:tmpl w:val="66227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F6604"/>
    <w:multiLevelType w:val="hybridMultilevel"/>
    <w:tmpl w:val="CE3C7C3C"/>
    <w:lvl w:ilvl="0" w:tplc="D0F277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44B14"/>
    <w:multiLevelType w:val="hybridMultilevel"/>
    <w:tmpl w:val="C310F312"/>
    <w:lvl w:ilvl="0" w:tplc="1B5858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8C"/>
    <w:rsid w:val="000143BD"/>
    <w:rsid w:val="0009188C"/>
    <w:rsid w:val="002A24E2"/>
    <w:rsid w:val="003232A2"/>
    <w:rsid w:val="00334499"/>
    <w:rsid w:val="004533DE"/>
    <w:rsid w:val="004A4937"/>
    <w:rsid w:val="00645424"/>
    <w:rsid w:val="00656FAD"/>
    <w:rsid w:val="006C431E"/>
    <w:rsid w:val="00846830"/>
    <w:rsid w:val="008E28B2"/>
    <w:rsid w:val="00B27D2A"/>
    <w:rsid w:val="00C1228D"/>
    <w:rsid w:val="00C77B6B"/>
    <w:rsid w:val="00C92B33"/>
    <w:rsid w:val="00DA2CDE"/>
    <w:rsid w:val="00EA1BD0"/>
    <w:rsid w:val="00EF6C79"/>
    <w:rsid w:val="00F1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913E"/>
  <w15:chartTrackingRefBased/>
  <w15:docId w15:val="{7FD45B1F-AA29-4372-813A-E281C97C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6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Spryszyńska Anna</dc:creator>
  <cp:keywords/>
  <dc:description/>
  <cp:lastModifiedBy>Spryszyńska Anna</cp:lastModifiedBy>
  <cp:revision>4</cp:revision>
  <dcterms:created xsi:type="dcterms:W3CDTF">2023-03-23T11:02:00Z</dcterms:created>
  <dcterms:modified xsi:type="dcterms:W3CDTF">2024-06-26T09:41:00Z</dcterms:modified>
</cp:coreProperties>
</file>