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CA69B87" w14:textId="613E380B"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w:t>
      </w:r>
      <w:r w:rsidR="0089011A">
        <w:rPr>
          <w:rFonts w:ascii="Cambria" w:hAnsi="Cambria" w:cs="Arial"/>
          <w:b/>
          <w:bCs/>
          <w:sz w:val="22"/>
          <w:szCs w:val="22"/>
        </w:rPr>
        <w:t>A</w:t>
      </w:r>
      <w:r>
        <w:rPr>
          <w:rFonts w:ascii="Cambria" w:hAnsi="Cambria" w:cs="Arial"/>
          <w:b/>
          <w:bCs/>
          <w:sz w:val="22"/>
          <w:szCs w:val="22"/>
        </w:rPr>
        <w:t xml:space="preserve"> do SWZ</w:t>
      </w:r>
    </w:p>
    <w:p w14:paraId="5EA94BE7" w14:textId="77777777" w:rsidR="0013110C" w:rsidRDefault="0013110C" w:rsidP="00225ACD">
      <w:pPr>
        <w:spacing w:before="120"/>
        <w:jc w:val="right"/>
        <w:rPr>
          <w:rFonts w:ascii="Cambria" w:hAnsi="Cambria" w:cs="Arial"/>
          <w:b/>
          <w:bCs/>
          <w:sz w:val="22"/>
          <w:szCs w:val="22"/>
        </w:rPr>
      </w:pPr>
    </w:p>
    <w:p w14:paraId="1FD1D029" w14:textId="77777777"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064C064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ul. _______________________________; </w:t>
      </w:r>
    </w:p>
    <w:p w14:paraId="55ED869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 - ___ ____________________________________________</w:t>
      </w:r>
    </w:p>
    <w:p w14:paraId="1450437E"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NIP _________________________________________, REGON ___________________________________________</w:t>
      </w:r>
    </w:p>
    <w:p w14:paraId="6639F1F1"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reprezentowanym przez:</w:t>
      </w:r>
    </w:p>
    <w:p w14:paraId="58039B18"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4DC41C18"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837C5A">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Default="0013110C" w:rsidP="00225ACD">
      <w:pPr>
        <w:suppressAutoHyphens w:val="0"/>
        <w:spacing w:before="120"/>
        <w:rPr>
          <w:rFonts w:ascii="Cambria" w:hAnsi="Cambria" w:cs="Arial"/>
          <w:sz w:val="22"/>
          <w:szCs w:val="22"/>
          <w:lang w:eastAsia="pl-PL"/>
        </w:rPr>
      </w:pPr>
    </w:p>
    <w:p w14:paraId="4A53EADA" w14:textId="1B317263" w:rsidR="00837C5A"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4D566F">
        <w:rPr>
          <w:rFonts w:ascii="Cambria" w:hAnsi="Cambria" w:cs="Arial"/>
          <w:sz w:val="22"/>
          <w:szCs w:val="22"/>
          <w:lang w:eastAsia="pl-PL"/>
        </w:rPr>
        <w:t>„Wykonywanie usług z zakresu gospodarki leśnej na terenie Nadleśnictwa Kartuzy w roku 2023”</w:t>
      </w:r>
      <w:r>
        <w:rPr>
          <w:rFonts w:ascii="Cambria" w:hAnsi="Cambria" w:cs="Arial"/>
          <w:sz w:val="22"/>
          <w:szCs w:val="22"/>
          <w:lang w:eastAsia="pl-PL"/>
        </w:rPr>
        <w:t xml:space="preserve"> nr _____________ na Pakiet ______ przeprowadzonym w trybie </w:t>
      </w:r>
      <w:r w:rsidR="005C1E40">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5C1E40">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5C1E40">
        <w:rPr>
          <w:rFonts w:ascii="Cambria" w:hAnsi="Cambria" w:cs="Arial"/>
          <w:sz w:val="22"/>
          <w:szCs w:val="22"/>
          <w:lang w:eastAsia="pl-PL"/>
        </w:rPr>
        <w:t>(</w:t>
      </w:r>
      <w:r w:rsidR="0092759C" w:rsidRPr="0092759C">
        <w:rPr>
          <w:rFonts w:ascii="Cambria" w:hAnsi="Cambria" w:cs="Arial"/>
          <w:sz w:val="22"/>
          <w:szCs w:val="22"/>
          <w:lang w:eastAsia="pl-PL"/>
        </w:rPr>
        <w:t>tekst jedn.: Dz. U</w:t>
      </w:r>
      <w:r w:rsidR="0092759C" w:rsidRPr="004E6298">
        <w:rPr>
          <w:rFonts w:ascii="Cambria" w:hAnsi="Cambria" w:cs="Arial"/>
          <w:sz w:val="22"/>
          <w:szCs w:val="22"/>
          <w:lang w:eastAsia="pl-PL"/>
        </w:rPr>
        <w:t>. z 202</w:t>
      </w:r>
      <w:r w:rsidR="006531EB" w:rsidRPr="004E6298">
        <w:rPr>
          <w:rFonts w:ascii="Cambria" w:hAnsi="Cambria" w:cs="Arial"/>
          <w:sz w:val="22"/>
          <w:szCs w:val="22"/>
          <w:lang w:eastAsia="pl-PL"/>
        </w:rPr>
        <w:t>2</w:t>
      </w:r>
      <w:r w:rsidR="0092759C" w:rsidRPr="004E6298">
        <w:rPr>
          <w:rFonts w:ascii="Cambria" w:hAnsi="Cambria" w:cs="Arial"/>
          <w:sz w:val="22"/>
          <w:szCs w:val="22"/>
          <w:lang w:eastAsia="pl-PL"/>
        </w:rPr>
        <w:t xml:space="preserve"> r. poz. 1</w:t>
      </w:r>
      <w:r w:rsidR="006531EB" w:rsidRPr="004E6298">
        <w:rPr>
          <w:rFonts w:ascii="Cambria" w:hAnsi="Cambria" w:cs="Arial"/>
          <w:sz w:val="22"/>
          <w:szCs w:val="22"/>
          <w:lang w:eastAsia="pl-PL"/>
        </w:rPr>
        <w:t>710</w:t>
      </w:r>
      <w:r w:rsidR="0092759C" w:rsidRPr="0092759C">
        <w:rPr>
          <w:rFonts w:ascii="Cambria" w:hAnsi="Cambria" w:cs="Arial"/>
          <w:sz w:val="22"/>
          <w:szCs w:val="22"/>
          <w:lang w:eastAsia="pl-PL"/>
        </w:rPr>
        <w:t xml:space="preserve"> z </w:t>
      </w:r>
      <w:proofErr w:type="spellStart"/>
      <w:r w:rsidR="0092759C" w:rsidRPr="0092759C">
        <w:rPr>
          <w:rFonts w:ascii="Cambria" w:hAnsi="Cambria" w:cs="Arial"/>
          <w:sz w:val="22"/>
          <w:szCs w:val="22"/>
          <w:lang w:eastAsia="pl-PL"/>
        </w:rPr>
        <w:t>późn</w:t>
      </w:r>
      <w:proofErr w:type="spellEnd"/>
      <w:r w:rsidR="0092759C" w:rsidRPr="0092759C">
        <w:rPr>
          <w:rFonts w:ascii="Cambria" w:hAnsi="Cambria" w:cs="Arial"/>
          <w:sz w:val="22"/>
          <w:szCs w:val="22"/>
          <w:lang w:eastAsia="pl-PL"/>
        </w:rPr>
        <w:t>. zm</w:t>
      </w:r>
      <w:r w:rsidRPr="005C1E40">
        <w:rPr>
          <w:rFonts w:ascii="Cambria" w:hAnsi="Cambria" w:cs="Arial"/>
          <w:sz w:val="22"/>
          <w:szCs w:val="22"/>
          <w:lang w:eastAsia="pl-PL"/>
        </w:rPr>
        <w:t>.</w:t>
      </w:r>
      <w:r w:rsidR="0092759C" w:rsidRPr="005C1E40">
        <w:rPr>
          <w:rFonts w:ascii="Cambria" w:hAnsi="Cambria" w:cs="Arial"/>
          <w:sz w:val="22"/>
          <w:szCs w:val="22"/>
          <w:lang w:eastAsia="pl-PL"/>
        </w:rPr>
        <w:t xml:space="preserve"> </w:t>
      </w:r>
      <w:r>
        <w:rPr>
          <w:rFonts w:ascii="Cambria" w:hAnsi="Cambria" w:cs="Arial"/>
          <w:sz w:val="22"/>
          <w:szCs w:val="22"/>
          <w:lang w:eastAsia="pl-PL"/>
        </w:rPr>
        <w:t>– „PZP”)</w:t>
      </w:r>
      <w:r w:rsidR="00992D76" w:rsidRPr="00992D76">
        <w:rPr>
          <w:rFonts w:ascii="Cambria" w:hAnsi="Cambria" w:cs="Arial"/>
          <w:sz w:val="22"/>
          <w:szCs w:val="22"/>
          <w:lang w:eastAsia="pl-PL"/>
        </w:rPr>
        <w:t xml:space="preserve"> pomiędzy Zamawiającym, a Wykonawcą (łącznie: „Strony”)</w:t>
      </w:r>
      <w:r>
        <w:rPr>
          <w:rFonts w:ascii="Cambria" w:hAnsi="Cambria" w:cs="Arial"/>
          <w:sz w:val="22"/>
          <w:szCs w:val="22"/>
          <w:lang w:eastAsia="pl-PL"/>
        </w:rPr>
        <w:t xml:space="preserve"> została zawarta umowa („Umowa”) następującej treści:</w:t>
      </w:r>
    </w:p>
    <w:p w14:paraId="202BD44C" w14:textId="77777777" w:rsidR="00C243CF" w:rsidRDefault="00C243CF" w:rsidP="008F41CD">
      <w:pPr>
        <w:suppressAutoHyphens w:val="0"/>
        <w:spacing w:before="120"/>
        <w:jc w:val="both"/>
        <w:rPr>
          <w:rFonts w:ascii="Cambria" w:hAnsi="Cambria" w:cs="Arial"/>
          <w:b/>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4C549F7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Zamawiający zleca, a Wykonawca przyjmuje do wykonania usługi z zakresu gospodarki leśnej polegające na wykonaniu zamówienia pn. </w:t>
      </w:r>
      <w:r w:rsidR="004D566F">
        <w:rPr>
          <w:rFonts w:ascii="Cambria" w:hAnsi="Cambria" w:cs="Arial"/>
          <w:sz w:val="22"/>
          <w:szCs w:val="22"/>
          <w:lang w:eastAsia="pl-PL"/>
        </w:rPr>
        <w:t>„Wykonywanie usług z zakresu gospodarki leśnej na terenie Nadleśnictwa Kartuzy w roku 2023”</w:t>
      </w:r>
      <w:r>
        <w:rPr>
          <w:rFonts w:ascii="Cambria" w:hAnsi="Cambria" w:cs="Arial"/>
          <w:sz w:val="22"/>
          <w:szCs w:val="22"/>
          <w:lang w:eastAsia="pl-PL"/>
        </w:rPr>
        <w:t xml:space="preserve"> („Przedmiot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lastRenderedPageBreak/>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5C1E40">
        <w:rPr>
          <w:rFonts w:ascii="Cambria" w:hAnsi="Cambria" w:cs="Arial"/>
          <w:sz w:val="22"/>
          <w:szCs w:val="22"/>
          <w:lang w:eastAsia="pl-PL"/>
        </w:rPr>
        <w:t>i</w:t>
      </w:r>
      <w:proofErr w:type="spellEnd"/>
      <w:r w:rsidRPr="005C1E40">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77777777"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Pakietu”).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28D2F1A5" w14:textId="172CBEA5" w:rsidR="0013110C" w:rsidRDefault="00DE1823"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E1823">
        <w:rPr>
          <w:rFonts w:ascii="Cambria" w:hAnsi="Cambria" w:cs="Arial"/>
          <w:sz w:val="22"/>
          <w:szCs w:val="22"/>
          <w:lang w:eastAsia="pl-PL"/>
        </w:rPr>
        <w:t>Wielkości wskazane w SWZ dla każdej z kategorii sortymentów (tj. łącznie dla wszystkich sortymentów wchodzących w skład kategorii, odpowiednio, W – drewno wielkowymiarowe, S – drewno średniowymiarowe oraz M – drewno małowymiarowe) są oparte o szacunki brakarskie. W związku w okolicznością, o której mowa w zdaniu poprzednim Strony potwierdzają sobie wzajemnie, że faktyczny rozmiar prac wykonywanych w ramach realizacji Przedmiotu Umowy w odniesieniu do każdej z kategorii z sortymentów może się różnić do 25% w stosunku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Wynagrodzenia na zasadach określonych w Umowie</w:t>
      </w:r>
      <w:r w:rsidR="0013110C">
        <w:rPr>
          <w:rFonts w:ascii="Cambria" w:hAnsi="Cambria" w:cs="Arial"/>
          <w:sz w:val="22"/>
          <w:szCs w:val="22"/>
          <w:lang w:eastAsia="pl-PL"/>
        </w:rPr>
        <w:t xml:space="preserve">. </w:t>
      </w:r>
    </w:p>
    <w:p w14:paraId="3F8D0FB2" w14:textId="04390B4E"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t xml:space="preserve"> </w:t>
      </w:r>
      <w:r>
        <w:rPr>
          <w:rFonts w:ascii="Cambria" w:hAnsi="Cambria" w:cs="Arial"/>
          <w:bCs/>
          <w:sz w:val="22"/>
          <w:szCs w:val="22"/>
          <w:lang w:eastAsia="en-US"/>
        </w:rPr>
        <w:t xml:space="preserve">na Obszarze Realizacji Pakietu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 Pakietu</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038F7FAE"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oświadcza, iż jest mu wiadome, że Zamawiający podlega procesowi certyfikacji według standardów określonych przez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lastRenderedPageBreak/>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3B534AD9"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Skorzystanie z Opcji może nastąpić przez cały okres realizacji Przedmiotu Umowy, o którym mowa w § 3 ust. 1</w:t>
      </w:r>
      <w:r w:rsidRPr="005C1E40">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41977419" w14:textId="780D46DC"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bookmarkStart w:id="4" w:name="_Hlk107905762"/>
      <w:r w:rsidRPr="00FB6BA8">
        <w:rPr>
          <w:rFonts w:ascii="Cambria" w:hAnsi="Cambria" w:cs="Arial"/>
          <w:sz w:val="22"/>
          <w:szCs w:val="22"/>
        </w:rPr>
        <w:t xml:space="preserve">wystąpienia konieczności zwiększenia zakresu rzeczowego usług stanowiących przedmiot zamówienia w następstwie przyczyn przyrodniczych, klimatycznych, atmosferycznych bądź związanych z prawidłowym prowadzeniem gospodarki leśnej, </w:t>
      </w:r>
      <w:bookmarkEnd w:id="4"/>
    </w:p>
    <w:p w14:paraId="26EF3CDC" w14:textId="26FB860D" w:rsidR="00FB6BA8" w:rsidRPr="00746BFA" w:rsidRDefault="00FB6BA8" w:rsidP="00746BFA">
      <w:pPr>
        <w:pStyle w:val="Akapitzlist"/>
        <w:numPr>
          <w:ilvl w:val="0"/>
          <w:numId w:val="35"/>
        </w:numPr>
        <w:suppressAutoHyphens w:val="0"/>
        <w:spacing w:before="120"/>
        <w:contextualSpacing w:val="0"/>
        <w:jc w:val="both"/>
        <w:rPr>
          <w:rFonts w:ascii="Cambria" w:hAnsi="Cambria" w:cs="Arial"/>
          <w:sz w:val="22"/>
          <w:szCs w:val="22"/>
        </w:rPr>
      </w:pPr>
      <w:r w:rsidRPr="00FB6BA8">
        <w:rPr>
          <w:rFonts w:ascii="Cambria" w:hAnsi="Cambria" w:cs="Arial"/>
          <w:sz w:val="22"/>
          <w:szCs w:val="22"/>
        </w:rPr>
        <w:t xml:space="preserve">zmian na rynku sprzedaży drewna lub powierzenia Zamawiającemu nowych zadań gospodarczych lub publicznych, </w:t>
      </w:r>
    </w:p>
    <w:p w14:paraId="4D676CCC" w14:textId="3332F0F4" w:rsidR="00FB6BA8" w:rsidRPr="00FB6BA8" w:rsidRDefault="00FB6BA8" w:rsidP="00746BFA">
      <w:pPr>
        <w:pStyle w:val="Akapitzlist"/>
        <w:suppressAutoHyphens w:val="0"/>
        <w:spacing w:before="120"/>
        <w:ind w:left="1134" w:hanging="567"/>
        <w:contextualSpacing w:val="0"/>
        <w:jc w:val="both"/>
        <w:rPr>
          <w:rFonts w:ascii="Cambria" w:hAnsi="Cambria" w:cs="Arial"/>
          <w:sz w:val="22"/>
          <w:szCs w:val="22"/>
        </w:rPr>
      </w:pPr>
      <w:r w:rsidRPr="00FB6BA8">
        <w:rPr>
          <w:rFonts w:ascii="Cambria" w:hAnsi="Cambria" w:cs="Arial"/>
          <w:sz w:val="22"/>
          <w:szCs w:val="22"/>
        </w:rPr>
        <w:t>3)</w:t>
      </w:r>
      <w:r w:rsidRPr="00FB6BA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58F0FE4A" w14:textId="5A0E6D6D" w:rsidR="00FB6BA8" w:rsidRPr="00976918" w:rsidRDefault="00FB6BA8" w:rsidP="00746BFA">
      <w:pPr>
        <w:pStyle w:val="Akapitzlist"/>
        <w:spacing w:before="120"/>
        <w:ind w:left="1134" w:hanging="567"/>
        <w:contextualSpacing w:val="0"/>
        <w:rPr>
          <w:lang w:eastAsia="pl-PL"/>
        </w:rPr>
      </w:pPr>
      <w:r w:rsidRPr="00FB6BA8">
        <w:rPr>
          <w:rFonts w:ascii="Cambria" w:hAnsi="Cambria" w:cs="Arial"/>
          <w:sz w:val="22"/>
          <w:szCs w:val="22"/>
        </w:rPr>
        <w:t>4)</w:t>
      </w:r>
      <w:r w:rsidRPr="00FB6BA8">
        <w:rPr>
          <w:rFonts w:ascii="Cambria" w:hAnsi="Cambria" w:cs="Arial"/>
          <w:sz w:val="22"/>
          <w:szCs w:val="22"/>
        </w:rPr>
        <w:tab/>
        <w:t>powierzania Wykonawcy prac stanowiących wykonawstwo zastępcze w stosunku do prac realizowanych przez innego wykonawcę (na Obszarze Realizacji Pakietu).</w:t>
      </w:r>
    </w:p>
    <w:p w14:paraId="312CFCC0" w14:textId="7688C2BD" w:rsidR="00AA728F" w:rsidRDefault="00AA728F" w:rsidP="00FB6BA8">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2AF8E14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47E1201F" w14:textId="6CA399AD" w:rsidR="0089011A" w:rsidRPr="004E6298" w:rsidRDefault="0089011A" w:rsidP="0089011A">
      <w:pPr>
        <w:numPr>
          <w:ilvl w:val="0"/>
          <w:numId w:val="5"/>
        </w:numPr>
        <w:spacing w:before="120"/>
        <w:ind w:left="567" w:hanging="567"/>
        <w:jc w:val="both"/>
        <w:rPr>
          <w:rFonts w:ascii="Cambria" w:hAnsi="Cambria" w:cs="Arial"/>
          <w:sz w:val="22"/>
          <w:szCs w:val="22"/>
        </w:rPr>
      </w:pPr>
      <w:r w:rsidRPr="004E6298">
        <w:rPr>
          <w:rFonts w:ascii="Cambria" w:hAnsi="Cambria" w:cs="Arial"/>
          <w:sz w:val="22"/>
          <w:szCs w:val="22"/>
        </w:rPr>
        <w:lastRenderedPageBreak/>
        <w:t xml:space="preserve">Zamawiający dopuszcza możliwość udostępnienia Wykonawcy w celu realizacji Przedmiotu Umowy, stanowiącej własność Zamawiającego, zgrabiarki do gałęzi. Zasady wykorzystywania przez Wykonawcę przy realizacji niniejszej umowy zgrabiarki do gałęzi reguluje odrębna umowa dzierżawy tej maszyny </w:t>
      </w:r>
      <w:r w:rsidRPr="004E6298">
        <w:rPr>
          <w:rFonts w:ascii="Cambria" w:hAnsi="Cambria" w:cs="Arial"/>
          <w:i/>
          <w:sz w:val="22"/>
          <w:szCs w:val="22"/>
        </w:rPr>
        <w:t xml:space="preserve">(punkt ten dotyczy części zamówienia </w:t>
      </w:r>
      <w:r w:rsidR="00640ACB" w:rsidRPr="004E6298">
        <w:rPr>
          <w:rFonts w:ascii="Cambria" w:hAnsi="Cambria" w:cs="Arial"/>
          <w:i/>
          <w:sz w:val="22"/>
          <w:szCs w:val="22"/>
        </w:rPr>
        <w:t>nr VII i IX</w:t>
      </w:r>
      <w:r w:rsidRPr="004E6298">
        <w:rPr>
          <w:rFonts w:ascii="Cambria" w:hAnsi="Cambria" w:cs="Arial"/>
          <w:i/>
          <w:sz w:val="22"/>
          <w:szCs w:val="22"/>
        </w:rPr>
        <w:t>, w sytuacji, gdy Wykonawca wyrazi chęć i potrzebę dzierżawy przedmiotowej maszyny).</w:t>
      </w:r>
    </w:p>
    <w:p w14:paraId="28E72E1F" w14:textId="34B00CBA" w:rsidR="0089011A" w:rsidRPr="004E6298" w:rsidRDefault="0089011A" w:rsidP="0089011A">
      <w:pPr>
        <w:numPr>
          <w:ilvl w:val="0"/>
          <w:numId w:val="5"/>
        </w:numPr>
        <w:spacing w:before="120"/>
        <w:ind w:left="567" w:hanging="567"/>
        <w:jc w:val="both"/>
        <w:rPr>
          <w:rFonts w:ascii="Cambria" w:hAnsi="Cambria" w:cs="Arial"/>
          <w:sz w:val="22"/>
          <w:szCs w:val="22"/>
        </w:rPr>
      </w:pPr>
      <w:r w:rsidRPr="004E6298">
        <w:rPr>
          <w:rFonts w:ascii="Cambria" w:hAnsi="Cambria" w:cs="Arial"/>
          <w:sz w:val="22"/>
          <w:szCs w:val="22"/>
        </w:rPr>
        <w:t xml:space="preserve">Zamawiający dopuszcza możliwość udostępnienia Wykonawcy w celu realizacji Przedmiotu Umowy, stanowiących własność Zamawiającego, maszyn do wykonania prac szkółkarskich. Zasady wykorzystywania przez Wykonawcę przy realizacji niniejszej umowy maszyn do wykonania prac szkółkarskich reguluje odrębna umowa dzierżawy tych maszyn </w:t>
      </w:r>
      <w:r w:rsidRPr="004E6298">
        <w:rPr>
          <w:rFonts w:ascii="Cambria" w:hAnsi="Cambria" w:cs="Arial"/>
          <w:i/>
          <w:sz w:val="22"/>
          <w:szCs w:val="22"/>
        </w:rPr>
        <w:t>(punkt ten dotyczy tylko części zamówienia nr VII, w sytuacji, gdy Wykonawca wyrazi chęć i potrzebę dzierżawy maszyn szkółkarskich).</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655286D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szczególności wymagania co do sposobu wykonania prac oraz określenie części przedmiotu Zlecenia objętych odbiorami częściowymi</w:t>
      </w:r>
      <w:r>
        <w:t xml:space="preserve"> </w:t>
      </w:r>
      <w:r>
        <w:rPr>
          <w:rFonts w:ascii="Cambria" w:hAnsi="Cambria" w:cs="Arial"/>
          <w:sz w:val="22"/>
          <w:szCs w:val="22"/>
          <w:lang w:eastAsia="pl-PL"/>
        </w:rPr>
        <w:t xml:space="preserve">oraz informacje dotyczące bezpieczeństwa i ochrony przyrody. </w:t>
      </w:r>
      <w:r w:rsidR="0083611F">
        <w:rPr>
          <w:rFonts w:ascii="Cambria" w:hAnsi="Cambria" w:cs="Arial"/>
          <w:sz w:val="22"/>
          <w:szCs w:val="22"/>
          <w:lang w:eastAsia="pl-PL"/>
        </w:rPr>
        <w:t xml:space="preserve">Zlecenia, których przedmiotem będzie wykonywanie prac </w:t>
      </w:r>
      <w:r w:rsidR="00AD6583">
        <w:rPr>
          <w:rFonts w:ascii="Cambria" w:hAnsi="Cambria" w:cs="Arial"/>
          <w:sz w:val="22"/>
          <w:szCs w:val="22"/>
          <w:lang w:eastAsia="pl-PL"/>
        </w:rPr>
        <w:t xml:space="preserve">z zakresu </w:t>
      </w:r>
      <w:r w:rsidR="0083611F">
        <w:rPr>
          <w:rFonts w:ascii="Cambria" w:hAnsi="Cambria" w:cs="Arial"/>
          <w:sz w:val="22"/>
          <w:szCs w:val="22"/>
          <w:lang w:eastAsia="pl-PL"/>
        </w:rPr>
        <w:t xml:space="preserve">zrywki i </w:t>
      </w:r>
      <w:r w:rsidR="0083611F" w:rsidRPr="004E6298">
        <w:rPr>
          <w:rFonts w:ascii="Cambria" w:hAnsi="Cambria" w:cs="Arial"/>
          <w:sz w:val="22"/>
          <w:szCs w:val="22"/>
          <w:lang w:eastAsia="pl-PL"/>
        </w:rPr>
        <w:t>pozyskani</w:t>
      </w:r>
      <w:r w:rsidR="00AD6583" w:rsidRPr="004E6298">
        <w:rPr>
          <w:rFonts w:ascii="Cambria" w:hAnsi="Cambria" w:cs="Arial"/>
          <w:sz w:val="22"/>
          <w:szCs w:val="22"/>
          <w:lang w:eastAsia="pl-PL"/>
        </w:rPr>
        <w:t>a</w:t>
      </w:r>
      <w:r w:rsidR="006531EB" w:rsidRPr="004E6298">
        <w:rPr>
          <w:rFonts w:ascii="Cambria" w:hAnsi="Cambria" w:cs="Arial"/>
          <w:sz w:val="22"/>
          <w:szCs w:val="22"/>
          <w:lang w:eastAsia="pl-PL"/>
        </w:rPr>
        <w:t xml:space="preserve"> drewna</w:t>
      </w:r>
      <w:r w:rsidR="00AD6583" w:rsidRPr="004E6298">
        <w:rPr>
          <w:rFonts w:ascii="Cambria" w:hAnsi="Cambria" w:cs="Arial"/>
          <w:sz w:val="22"/>
          <w:szCs w:val="22"/>
          <w:lang w:eastAsia="pl-PL"/>
        </w:rPr>
        <w:t xml:space="preserve"> mogą również określać </w:t>
      </w:r>
      <w:r w:rsidR="00B77C3D" w:rsidRPr="004E6298">
        <w:rPr>
          <w:rFonts w:ascii="Cambria" w:hAnsi="Cambria" w:cs="Arial"/>
          <w:sz w:val="22"/>
          <w:szCs w:val="22"/>
          <w:lang w:eastAsia="pl-PL"/>
        </w:rPr>
        <w:t xml:space="preserve">dopuszczalną </w:t>
      </w:r>
      <w:r w:rsidR="00AD6583" w:rsidRPr="004E6298">
        <w:rPr>
          <w:rFonts w:ascii="Cambria" w:hAnsi="Cambria" w:cs="Arial"/>
          <w:sz w:val="22"/>
          <w:szCs w:val="22"/>
          <w:lang w:eastAsia="pl-PL"/>
        </w:rPr>
        <w:t xml:space="preserve">tolerancję określającą różnicę pomiędzy ilością masy </w:t>
      </w:r>
      <w:r w:rsidR="000C5F88" w:rsidRPr="004E6298">
        <w:rPr>
          <w:rFonts w:ascii="Cambria" w:hAnsi="Cambria" w:cs="Arial"/>
          <w:sz w:val="22"/>
          <w:szCs w:val="22"/>
          <w:lang w:eastAsia="pl-PL"/>
        </w:rPr>
        <w:t xml:space="preserve">drewna </w:t>
      </w:r>
      <w:r w:rsidR="00B77C3D" w:rsidRPr="004E6298">
        <w:rPr>
          <w:rFonts w:ascii="Cambria" w:hAnsi="Cambria" w:cs="Arial"/>
          <w:sz w:val="22"/>
          <w:szCs w:val="22"/>
          <w:lang w:eastAsia="pl-PL"/>
        </w:rPr>
        <w:t>zleconej do pozyskania</w:t>
      </w:r>
      <w:r w:rsidR="000C5F88" w:rsidRPr="004E6298">
        <w:rPr>
          <w:rFonts w:ascii="Cambria" w:hAnsi="Cambria" w:cs="Arial"/>
          <w:sz w:val="22"/>
          <w:szCs w:val="22"/>
          <w:lang w:eastAsia="pl-PL"/>
        </w:rPr>
        <w:t xml:space="preserve"> i zrywki</w:t>
      </w:r>
      <w:r w:rsidR="00B77C3D" w:rsidRPr="004E6298">
        <w:rPr>
          <w:rFonts w:ascii="Cambria" w:hAnsi="Cambria" w:cs="Arial"/>
          <w:sz w:val="22"/>
          <w:szCs w:val="22"/>
          <w:lang w:eastAsia="pl-PL"/>
        </w:rPr>
        <w:t xml:space="preserve"> oraz ilością masy faktycznie wykonane</w:t>
      </w:r>
      <w:r w:rsidR="003B4A6C" w:rsidRPr="004E6298">
        <w:rPr>
          <w:rFonts w:ascii="Cambria" w:hAnsi="Cambria" w:cs="Arial"/>
          <w:sz w:val="22"/>
          <w:szCs w:val="22"/>
          <w:lang w:eastAsia="pl-PL"/>
        </w:rPr>
        <w:t>j, której wystąpienie nie może powodować</w:t>
      </w:r>
      <w:r w:rsidR="003B4A6C">
        <w:rPr>
          <w:rFonts w:ascii="Cambria" w:hAnsi="Cambria" w:cs="Arial"/>
          <w:sz w:val="22"/>
          <w:szCs w:val="22"/>
          <w:lang w:eastAsia="pl-PL"/>
        </w:rPr>
        <w:t xml:space="preserve"> uznania, że prace te zostały wykonane nienależycie. </w:t>
      </w:r>
    </w:p>
    <w:p w14:paraId="456132C5" w14:textId="1BBFA561" w:rsidR="009A2E7C" w:rsidRPr="004E6298" w:rsidRDefault="001A6DDB" w:rsidP="001F1595">
      <w:pPr>
        <w:numPr>
          <w:ilvl w:val="0"/>
          <w:numId w:val="6"/>
        </w:numPr>
        <w:suppressAutoHyphens w:val="0"/>
        <w:spacing w:before="120"/>
        <w:ind w:left="567" w:hanging="567"/>
        <w:jc w:val="both"/>
        <w:rPr>
          <w:rFonts w:ascii="Cambria" w:hAnsi="Cambria" w:cs="Arial"/>
          <w:sz w:val="22"/>
          <w:szCs w:val="22"/>
          <w:lang w:eastAsia="pl-PL"/>
        </w:rPr>
      </w:pPr>
      <w:r w:rsidRPr="004E6298">
        <w:rPr>
          <w:rFonts w:ascii="Cambria" w:hAnsi="Cambria" w:cs="Arial"/>
          <w:sz w:val="22"/>
          <w:szCs w:val="22"/>
          <w:lang w:eastAsia="pl-PL"/>
        </w:rPr>
        <w:t xml:space="preserve">Z zastrzeżeniem ust. 3 poniżej, wykonaniem Przedmiotu Zlecenia w zakresie dotyczącym danej lokalizacji (adresu leśnego) jest zrealizowanie przez Wykonawcę kompletnego zabiegu określonego w Zleceniu w tej lokalizacji i wypełnienie wszystkich wymogów opisanych w SWZ. W przypadku Zleceń, których przedmiotem będzie wykonywanie prac z zakresu pozyskania i  zrywki drewna, podana w Zleceniu ilość surowca drzewnego przewidywanego do pozyskania i zrywki jest jedynie wielkością szacunkową </w:t>
      </w:r>
      <w:r w:rsidR="000A57AB" w:rsidRPr="004E6298">
        <w:rPr>
          <w:rFonts w:ascii="Cambria" w:hAnsi="Cambria" w:cs="Arial"/>
          <w:sz w:val="22"/>
          <w:szCs w:val="22"/>
          <w:lang w:eastAsia="pl-PL"/>
        </w:rPr>
        <w:t xml:space="preserve"> </w:t>
      </w:r>
    </w:p>
    <w:p w14:paraId="41D918F9" w14:textId="7216B596" w:rsidR="001A6DDB" w:rsidRPr="004E6298" w:rsidRDefault="001A6DDB" w:rsidP="004E6298">
      <w:pPr>
        <w:numPr>
          <w:ilvl w:val="0"/>
          <w:numId w:val="6"/>
        </w:numPr>
        <w:suppressAutoHyphens w:val="0"/>
        <w:spacing w:before="120"/>
        <w:ind w:left="567" w:hanging="567"/>
        <w:jc w:val="both"/>
        <w:rPr>
          <w:rFonts w:ascii="Cambria" w:hAnsi="Cambria" w:cs="Arial"/>
          <w:strike/>
          <w:sz w:val="22"/>
          <w:szCs w:val="22"/>
          <w:lang w:eastAsia="pl-PL"/>
        </w:rPr>
      </w:pPr>
      <w:r w:rsidRPr="004E6298">
        <w:rPr>
          <w:rFonts w:ascii="Cambria" w:hAnsi="Cambria" w:cs="Arial"/>
          <w:sz w:val="22"/>
          <w:szCs w:val="22"/>
          <w:lang w:eastAsia="pl-PL"/>
        </w:rPr>
        <w:t>Zamawiający jest uprawniony do zlecania prac przewidzianych dla danej lokalizacji częściami (m.in. w przypadku potrzeby pilnego pozyskania i zrywki partii określonego sortymentu drewna, z uwagi na konieczność zapewnienia racjonalnego poziomu zapasu drewna w stosunku do możliwości jego bieżącego rozchodu). W przypadku tego typu Zleceń, których przedmiotem będzie wykonywanie prac z zakresu pozyskania i zrywki drewna, prace te będą uznawane za wykonane należycie, jeżeli zostanie pozyskane i zerwane nie mniej niż 80% i nie więcej niż 120% masy drewna określonej w Zleceniu, chyba że w Zleceniu zostanie określona inna tolerancja.</w:t>
      </w:r>
    </w:p>
    <w:p w14:paraId="4BDDF793" w14:textId="13B3A5BF"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4E6298">
        <w:rPr>
          <w:rFonts w:ascii="Cambria" w:hAnsi="Cambria" w:cs="Arial"/>
          <w:sz w:val="22"/>
          <w:szCs w:val="22"/>
          <w:lang w:eastAsia="pl-PL"/>
        </w:rPr>
        <w:t>Zamawiający dołoży starań, aby wartość prac będących przedmiotem Zleceń w zakresie zrywki i pozyskania</w:t>
      </w:r>
      <w:r w:rsidR="006531EB" w:rsidRPr="004E6298">
        <w:rPr>
          <w:rFonts w:ascii="Cambria" w:hAnsi="Cambria" w:cs="Arial"/>
          <w:sz w:val="22"/>
          <w:szCs w:val="22"/>
          <w:lang w:eastAsia="pl-PL"/>
        </w:rPr>
        <w:t xml:space="preserve"> drewna</w:t>
      </w:r>
      <w:r w:rsidRPr="004E6298">
        <w:rPr>
          <w:rFonts w:ascii="Cambria" w:hAnsi="Cambria" w:cs="Arial"/>
          <w:sz w:val="22"/>
          <w:szCs w:val="22"/>
          <w:lang w:eastAsia="pl-PL"/>
        </w:rPr>
        <w:t xml:space="preserve"> przypadających do wykonania w danym miesiącu trwania Umowy nie przekroczyła 20 % wartości prac z zakresu pozyskania </w:t>
      </w:r>
      <w:r w:rsidR="006531EB" w:rsidRPr="004E6298">
        <w:rPr>
          <w:rFonts w:ascii="Cambria" w:hAnsi="Cambria" w:cs="Arial"/>
          <w:sz w:val="22"/>
          <w:szCs w:val="22"/>
          <w:lang w:eastAsia="pl-PL"/>
        </w:rPr>
        <w:t>i zrywki drewna</w:t>
      </w:r>
      <w:r w:rsidR="006531EB">
        <w:rPr>
          <w:rFonts w:ascii="Cambria" w:hAnsi="Cambria" w:cs="Arial"/>
          <w:sz w:val="22"/>
          <w:szCs w:val="22"/>
          <w:lang w:eastAsia="pl-PL"/>
        </w:rPr>
        <w:t xml:space="preserve"> </w:t>
      </w:r>
      <w:r>
        <w:rPr>
          <w:rFonts w:ascii="Cambria" w:hAnsi="Cambria" w:cs="Arial"/>
          <w:sz w:val="22"/>
          <w:szCs w:val="22"/>
          <w:lang w:eastAsia="pl-PL"/>
        </w:rPr>
        <w:t>wchodzących w skład Przedmiotu Umowy.</w:t>
      </w:r>
    </w:p>
    <w:p w14:paraId="1D6FA4EF" w14:textId="61DD2D45"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3342DD">
        <w:rPr>
          <w:rFonts w:ascii="Cambria" w:hAnsi="Cambria"/>
          <w:sz w:val="22"/>
          <w:szCs w:val="22"/>
          <w:lang w:eastAsia="pl-PL"/>
        </w:rPr>
        <w:t>1</w:t>
      </w:r>
      <w:r w:rsidR="00992D76">
        <w:rPr>
          <w:rFonts w:ascii="Cambria" w:hAnsi="Cambria"/>
          <w:sz w:val="22"/>
          <w:szCs w:val="22"/>
          <w:lang w:eastAsia="pl-PL"/>
        </w:rPr>
        <w:t>1</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lastRenderedPageBreak/>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7B2EBFBD" w:rsidR="0013110C" w:rsidRPr="00CD0792"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w:t>
      </w:r>
      <w:r w:rsidRPr="00CD0792">
        <w:rPr>
          <w:rFonts w:ascii="Cambria" w:hAnsi="Cambria" w:cs="Arial"/>
          <w:sz w:val="22"/>
          <w:szCs w:val="22"/>
          <w:lang w:eastAsia="pl-PL"/>
        </w:rPr>
        <w:t xml:space="preserve">zastrzeżeniem ust. </w:t>
      </w:r>
      <w:r w:rsidR="007F1AB3" w:rsidRPr="00CD0792">
        <w:rPr>
          <w:rFonts w:ascii="Cambria" w:hAnsi="Cambria" w:cs="Arial"/>
          <w:sz w:val="22"/>
          <w:szCs w:val="22"/>
          <w:lang w:eastAsia="pl-PL"/>
        </w:rPr>
        <w:t>10</w:t>
      </w:r>
      <w:r w:rsidRPr="00CD0792">
        <w:rPr>
          <w:rFonts w:ascii="Cambria" w:hAnsi="Cambria" w:cs="Arial"/>
          <w:sz w:val="22"/>
          <w:szCs w:val="22"/>
          <w:lang w:eastAsia="pl-PL"/>
        </w:rPr>
        <w:t xml:space="preserve">. </w:t>
      </w:r>
    </w:p>
    <w:p w14:paraId="3657C9FE" w14:textId="6C413F5D" w:rsidR="006B6D06" w:rsidRPr="004E6298" w:rsidRDefault="0013110C" w:rsidP="006B6D06">
      <w:pPr>
        <w:numPr>
          <w:ilvl w:val="0"/>
          <w:numId w:val="6"/>
        </w:numPr>
        <w:suppressAutoHyphens w:val="0"/>
        <w:spacing w:before="120"/>
        <w:ind w:left="567" w:hanging="567"/>
        <w:jc w:val="both"/>
        <w:rPr>
          <w:rFonts w:ascii="Cambria" w:hAnsi="Cambria"/>
          <w:strike/>
          <w:sz w:val="22"/>
          <w:szCs w:val="22"/>
          <w:lang w:eastAsia="pl-PL"/>
        </w:rPr>
      </w:pPr>
      <w:r w:rsidRPr="00CD0792">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Pr="004E6298">
        <w:rPr>
          <w:rFonts w:ascii="Cambria" w:hAnsi="Cambria"/>
          <w:sz w:val="22"/>
          <w:szCs w:val="22"/>
          <w:lang w:eastAsia="pl-PL"/>
        </w:rPr>
        <w:t>form</w:t>
      </w:r>
      <w:r w:rsidR="0082447B" w:rsidRPr="004E6298">
        <w:rPr>
          <w:rFonts w:ascii="Cambria" w:hAnsi="Cambria"/>
          <w:sz w:val="22"/>
          <w:szCs w:val="22"/>
          <w:lang w:eastAsia="pl-PL"/>
        </w:rPr>
        <w:t>ie</w:t>
      </w:r>
      <w:r w:rsidRPr="004E6298">
        <w:rPr>
          <w:rFonts w:ascii="Cambria" w:hAnsi="Cambria"/>
          <w:sz w:val="22"/>
          <w:szCs w:val="22"/>
          <w:lang w:eastAsia="pl-PL"/>
        </w:rPr>
        <w:t>, o któr</w:t>
      </w:r>
      <w:r w:rsidR="0082447B" w:rsidRPr="004E6298">
        <w:rPr>
          <w:rFonts w:ascii="Cambria" w:hAnsi="Cambria"/>
          <w:sz w:val="22"/>
          <w:szCs w:val="22"/>
          <w:lang w:eastAsia="pl-PL"/>
        </w:rPr>
        <w:t>ej</w:t>
      </w:r>
      <w:r w:rsidRPr="004E6298">
        <w:rPr>
          <w:rFonts w:ascii="Cambria" w:hAnsi="Cambria"/>
          <w:sz w:val="22"/>
          <w:szCs w:val="22"/>
          <w:lang w:eastAsia="pl-PL"/>
        </w:rPr>
        <w:t xml:space="preserve"> mowa w ust. </w:t>
      </w:r>
      <w:r w:rsidR="003342DD" w:rsidRPr="004E6298">
        <w:rPr>
          <w:rFonts w:ascii="Cambria" w:hAnsi="Cambria"/>
          <w:sz w:val="22"/>
          <w:szCs w:val="22"/>
          <w:lang w:eastAsia="pl-PL"/>
        </w:rPr>
        <w:t xml:space="preserve">6 </w:t>
      </w:r>
      <w:r w:rsidRPr="004E6298">
        <w:rPr>
          <w:rFonts w:ascii="Cambria" w:hAnsi="Cambria"/>
          <w:sz w:val="22"/>
          <w:szCs w:val="22"/>
          <w:lang w:eastAsia="pl-PL"/>
        </w:rPr>
        <w:t>pkt 2</w:t>
      </w:r>
      <w:r w:rsidR="00066459" w:rsidRPr="004E6298">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sidRPr="00CD0792">
        <w:rPr>
          <w:rFonts w:ascii="Cambria" w:hAnsi="Cambria" w:cs="Arial"/>
          <w:sz w:val="22"/>
          <w:szCs w:val="22"/>
          <w:lang w:eastAsia="pl-PL"/>
        </w:rPr>
        <w:t>Wykonawca niezwłocznie po przyjęciu Zlecenia obowiązany jest informować pisemnie Zamawiającego o wszelkich znanych</w:t>
      </w:r>
      <w:r>
        <w:rPr>
          <w:rFonts w:ascii="Cambria" w:hAnsi="Cambria" w:cs="Arial"/>
          <w:sz w:val="22"/>
          <w:szCs w:val="22"/>
          <w:lang w:eastAsia="pl-PL"/>
        </w:rPr>
        <w:t xml:space="preserve"> mu okolicznościach uniemożliwiających lub utrudniających wykonanie Zlecenia. </w:t>
      </w:r>
    </w:p>
    <w:p w14:paraId="1C10DADE" w14:textId="06183F8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44D687C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lastRenderedPageBreak/>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83611F">
        <w:rPr>
          <w:rFonts w:ascii="Cambria" w:hAnsi="Cambria" w:cs="Arial"/>
          <w:sz w:val="22"/>
          <w:szCs w:val="22"/>
          <w:lang w:eastAsia="pl-PL"/>
        </w:rPr>
        <w:t>6</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06770E00" w:rsidR="0013110C" w:rsidRPr="004E6298"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Przedmiot Umowy powinien zostać zrealizowany od </w:t>
      </w:r>
      <w:r w:rsidRPr="004E6298">
        <w:rPr>
          <w:rFonts w:ascii="Cambria" w:hAnsi="Cambria" w:cs="Arial"/>
          <w:sz w:val="22"/>
          <w:szCs w:val="22"/>
          <w:lang w:eastAsia="pl-PL"/>
        </w:rPr>
        <w:t xml:space="preserve">dnia </w:t>
      </w:r>
      <w:r w:rsidR="0082447B" w:rsidRPr="004E6298">
        <w:rPr>
          <w:rFonts w:ascii="Cambria" w:hAnsi="Cambria" w:cs="Arial"/>
          <w:sz w:val="22"/>
          <w:szCs w:val="22"/>
          <w:lang w:eastAsia="pl-PL"/>
        </w:rPr>
        <w:t>02.01.2023</w:t>
      </w:r>
      <w:r w:rsidRPr="004E6298">
        <w:rPr>
          <w:rFonts w:ascii="Cambria" w:hAnsi="Cambria" w:cs="Arial"/>
          <w:sz w:val="22"/>
          <w:szCs w:val="22"/>
          <w:lang w:eastAsia="pl-PL"/>
        </w:rPr>
        <w:t xml:space="preserve"> r. do dnia </w:t>
      </w:r>
      <w:r w:rsidR="0082447B" w:rsidRPr="004E6298">
        <w:rPr>
          <w:rFonts w:ascii="Cambria" w:hAnsi="Cambria" w:cs="Arial"/>
          <w:sz w:val="22"/>
          <w:szCs w:val="22"/>
          <w:lang w:eastAsia="pl-PL"/>
        </w:rPr>
        <w:t>29.12.2023</w:t>
      </w:r>
      <w:r w:rsidRPr="004E6298">
        <w:rPr>
          <w:rFonts w:ascii="Cambria" w:hAnsi="Cambria" w:cs="Arial"/>
          <w:sz w:val="22"/>
          <w:szCs w:val="22"/>
          <w:lang w:eastAsia="pl-PL"/>
        </w:rPr>
        <w:t>r. Powyższe nie uchybia możliwości wykonywania uprawnień wynikających z Umowy (w tym w szczególności zgłaszania gotowości do odbioru i naliczania kar umownych) po terminie, o którym mowa w zdaniu poprzednim</w:t>
      </w:r>
      <w:r w:rsidR="00906DC6" w:rsidRPr="004E6298">
        <w:rPr>
          <w:rFonts w:ascii="Cambria" w:hAnsi="Cambria" w:cs="Arial"/>
          <w:sz w:val="22"/>
          <w:szCs w:val="22"/>
          <w:lang w:eastAsia="pl-PL"/>
        </w:rPr>
        <w:t>.</w:t>
      </w:r>
    </w:p>
    <w:p w14:paraId="29AD68C9" w14:textId="1D671A5A"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sidRPr="004E6298">
        <w:rPr>
          <w:rFonts w:ascii="Cambria" w:hAnsi="Cambria" w:cs="Arial"/>
          <w:sz w:val="22"/>
          <w:szCs w:val="22"/>
          <w:lang w:eastAsia="pl-PL"/>
        </w:rPr>
        <w:t xml:space="preserve">Wykonawca będzie wykonywał Przedmiot Umowy, po przekazaniu mu Zleceń przez Przedstawicieli Zamawiającego zgodnie z § 2 ust. </w:t>
      </w:r>
      <w:r w:rsidR="0082447B" w:rsidRPr="004E6298">
        <w:rPr>
          <w:rFonts w:ascii="Cambria" w:hAnsi="Cambria" w:cs="Arial"/>
          <w:sz w:val="22"/>
          <w:szCs w:val="22"/>
          <w:lang w:eastAsia="pl-PL"/>
        </w:rPr>
        <w:t>7</w:t>
      </w:r>
      <w:r w:rsidRPr="004E6298">
        <w:rPr>
          <w:rFonts w:ascii="Cambria" w:hAnsi="Cambria" w:cs="Arial"/>
          <w:sz w:val="22"/>
          <w:szCs w:val="22"/>
          <w:lang w:eastAsia="pl-PL"/>
        </w:rPr>
        <w:t xml:space="preserve"> lub </w:t>
      </w:r>
      <w:r w:rsidR="009A1A27" w:rsidRPr="004E6298">
        <w:rPr>
          <w:rFonts w:ascii="Cambria" w:hAnsi="Cambria" w:cs="Arial"/>
          <w:sz w:val="22"/>
          <w:szCs w:val="22"/>
          <w:lang w:eastAsia="pl-PL"/>
        </w:rPr>
        <w:t>10</w:t>
      </w:r>
      <w:r w:rsidRPr="004E6298">
        <w:rPr>
          <w:rFonts w:ascii="Cambria" w:hAnsi="Cambria" w:cs="Arial"/>
          <w:sz w:val="22"/>
          <w:szCs w:val="22"/>
          <w:lang w:eastAsia="pl-PL"/>
        </w:rPr>
        <w:t xml:space="preserve"> Umowy. Termin wykonania poszczególnych prac stanowiących przedmiot Zlecenia określony</w:t>
      </w:r>
      <w:r>
        <w:rPr>
          <w:rFonts w:ascii="Cambria" w:hAnsi="Cambria" w:cs="Arial"/>
          <w:sz w:val="22"/>
          <w:szCs w:val="22"/>
          <w:lang w:eastAsia="pl-PL"/>
        </w:rPr>
        <w:t xml:space="preserve"> zostanie każdorazowo w Zleceniu.</w:t>
      </w:r>
    </w:p>
    <w:p w14:paraId="7C99C2CE" w14:textId="77777777"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Default="0013110C"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77777777"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lastRenderedPageBreak/>
        <w:t>w stosunku do każdego Zlecenia przekazać Wykonawcy posiadane przez Zamawiającego informacje o znanych zagrożeniach mogących wystąpić na Obszarze Realizacji Pakietu; rodzajowo określony Wykaz zagrożeń</w:t>
      </w:r>
      <w:r>
        <w:rPr>
          <w:rFonts w:ascii="Cambria" w:hAnsi="Cambria" w:cs="Arial"/>
          <w:color w:val="000000"/>
          <w:sz w:val="22"/>
          <w:szCs w:val="22"/>
        </w:rPr>
        <w:t xml:space="preserve"> występujących na Obszarze Realizacji Pakietu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40C12475"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r w:rsidR="003C1183">
        <w:rPr>
          <w:rFonts w:ascii="Cambria" w:hAnsi="Cambria" w:cs="Arial"/>
          <w:sz w:val="22"/>
          <w:szCs w:val="22"/>
          <w:lang w:eastAsia="pl-PL"/>
        </w:rPr>
        <w:t>.</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6518151B" w14:textId="46DBFCA5" w:rsidR="00746BFA" w:rsidRPr="0082447B" w:rsidRDefault="0013110C" w:rsidP="0082447B">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8F41CD">
      <w:pPr>
        <w:suppressAutoHyphens w:val="0"/>
        <w:spacing w:before="120"/>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jest zobowiązany jest do niezwłocznego powiadamiania Przedstawiciela Zamawiającego o każdym przypadku ścięcia drzewa z dziuplą lub gniazdem ptaków.</w:t>
      </w:r>
    </w:p>
    <w:p w14:paraId="3796EBEB" w14:textId="176AAFE3" w:rsidR="0009497D" w:rsidRDefault="0009497D" w:rsidP="008F41CD">
      <w:pPr>
        <w:suppressAutoHyphens w:val="0"/>
        <w:spacing w:before="120"/>
        <w:outlineLvl w:val="0"/>
        <w:rPr>
          <w:rFonts w:ascii="Cambria" w:hAnsi="Cambria" w:cs="Arial"/>
          <w:b/>
          <w:color w:val="000000"/>
          <w:sz w:val="22"/>
          <w:szCs w:val="22"/>
          <w:lang w:eastAsia="pl-PL"/>
        </w:rPr>
      </w:pPr>
    </w:p>
    <w:p w14:paraId="72EA4BFD" w14:textId="21720F6A" w:rsidR="004E6298" w:rsidRDefault="004E6298" w:rsidP="008F41CD">
      <w:pPr>
        <w:suppressAutoHyphens w:val="0"/>
        <w:spacing w:before="120"/>
        <w:outlineLvl w:val="0"/>
        <w:rPr>
          <w:rFonts w:ascii="Cambria" w:hAnsi="Cambria" w:cs="Arial"/>
          <w:b/>
          <w:color w:val="000000"/>
          <w:sz w:val="22"/>
          <w:szCs w:val="22"/>
          <w:lang w:eastAsia="pl-PL"/>
        </w:rPr>
      </w:pPr>
    </w:p>
    <w:p w14:paraId="2FC61B91" w14:textId="77777777" w:rsidR="004E6298" w:rsidRDefault="004E6298" w:rsidP="008F41CD">
      <w:pPr>
        <w:suppressAutoHyphens w:val="0"/>
        <w:spacing w:before="120"/>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79EDF56A" w:rsidR="00F658DA" w:rsidRPr="001B46B3" w:rsidRDefault="0013110C" w:rsidP="0009497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zakresie, w jakim Zamawiający, na podstawie art. </w:t>
      </w:r>
      <w:r w:rsidRPr="005C1E40">
        <w:rPr>
          <w:rFonts w:ascii="Cambria" w:hAnsi="Cambria" w:cs="Arial"/>
          <w:sz w:val="22"/>
          <w:szCs w:val="22"/>
          <w:lang w:eastAsia="pl-PL"/>
        </w:rPr>
        <w:t>95</w:t>
      </w:r>
      <w:r>
        <w:rPr>
          <w:rFonts w:ascii="Cambria" w:hAnsi="Cambria" w:cs="Arial"/>
          <w:sz w:val="22"/>
          <w:szCs w:val="22"/>
          <w:lang w:eastAsia="pl-PL"/>
        </w:rPr>
        <w:t xml:space="preserve"> PZP określił w </w:t>
      </w:r>
      <w:r w:rsidR="00904AAE">
        <w:rPr>
          <w:rFonts w:ascii="Cambria" w:hAnsi="Cambria" w:cs="Arial"/>
          <w:sz w:val="22"/>
          <w:szCs w:val="22"/>
          <w:lang w:eastAsia="pl-PL"/>
        </w:rPr>
        <w:t>SWZ</w:t>
      </w:r>
      <w:r>
        <w:rPr>
          <w:rFonts w:ascii="Cambria" w:hAnsi="Cambria" w:cs="Arial"/>
          <w:sz w:val="22"/>
          <w:szCs w:val="22"/>
          <w:lang w:eastAsia="pl-PL"/>
        </w:rPr>
        <w:t xml:space="preserve"> wymagania zatrudnienia przez </w:t>
      </w:r>
      <w:r w:rsidR="00D52AE1">
        <w:rPr>
          <w:rFonts w:ascii="Cambria" w:hAnsi="Cambria" w:cs="Arial"/>
          <w:sz w:val="22"/>
          <w:szCs w:val="22"/>
          <w:lang w:eastAsia="pl-PL"/>
        </w:rPr>
        <w:t>W</w:t>
      </w:r>
      <w:r>
        <w:rPr>
          <w:rFonts w:ascii="Cambria" w:hAnsi="Cambria" w:cs="Arial"/>
          <w:sz w:val="22"/>
          <w:szCs w:val="22"/>
          <w:lang w:eastAsia="pl-PL"/>
        </w:rPr>
        <w:t>ykonawcę lub podwykonawcę na podstawie</w:t>
      </w:r>
      <w:r w:rsidR="00D52AE1">
        <w:rPr>
          <w:rFonts w:ascii="Cambria" w:hAnsi="Cambria" w:cs="Arial"/>
          <w:sz w:val="22"/>
          <w:szCs w:val="22"/>
          <w:lang w:eastAsia="pl-PL"/>
        </w:rPr>
        <w:t xml:space="preserve"> stosunku pracy </w:t>
      </w:r>
      <w:r>
        <w:rPr>
          <w:rFonts w:ascii="Cambria" w:hAnsi="Cambria" w:cs="Arial"/>
          <w:sz w:val="22"/>
          <w:szCs w:val="22"/>
          <w:lang w:eastAsia="pl-PL"/>
        </w:rPr>
        <w:t xml:space="preserve"> osób wykonujących czynności </w:t>
      </w:r>
      <w:r w:rsidR="00F658DA">
        <w:rPr>
          <w:rFonts w:ascii="Cambria" w:hAnsi="Cambria" w:cs="Arial"/>
          <w:sz w:val="22"/>
          <w:szCs w:val="22"/>
          <w:lang w:eastAsia="pl-PL"/>
        </w:rPr>
        <w:t>w zakresie realizacji Przedmiotu Umowy</w:t>
      </w:r>
      <w:r w:rsidR="00083C1D">
        <w:rPr>
          <w:rFonts w:ascii="Cambria" w:hAnsi="Cambria" w:cs="Arial"/>
          <w:sz w:val="22"/>
          <w:szCs w:val="22"/>
          <w:lang w:eastAsia="pl-PL"/>
        </w:rPr>
        <w:t xml:space="preserve">, jeżeli </w:t>
      </w:r>
      <w:r>
        <w:rPr>
          <w:rFonts w:ascii="Cambria" w:hAnsi="Cambria" w:cs="Arial"/>
          <w:sz w:val="22"/>
          <w:szCs w:val="22"/>
          <w:lang w:eastAsia="pl-PL"/>
        </w:rPr>
        <w:t xml:space="preserve">wykonanie tych czynności polega na wykonywaniu pracy w sposób określony w art. 22 § 1 ustawy z dnia 26 czerwca 1974 r. - Kodeks pracy (tekst jedn.: Dz. U. </w:t>
      </w:r>
      <w:r w:rsidRPr="004E6298">
        <w:rPr>
          <w:rFonts w:ascii="Cambria" w:hAnsi="Cambria" w:cs="Arial"/>
          <w:sz w:val="22"/>
          <w:szCs w:val="22"/>
          <w:lang w:eastAsia="pl-PL"/>
        </w:rPr>
        <w:t>z 202</w:t>
      </w:r>
      <w:r w:rsidR="0082447B" w:rsidRPr="004E6298">
        <w:rPr>
          <w:rFonts w:ascii="Cambria" w:hAnsi="Cambria" w:cs="Arial"/>
          <w:sz w:val="22"/>
          <w:szCs w:val="22"/>
          <w:lang w:eastAsia="pl-PL"/>
        </w:rPr>
        <w:t>2</w:t>
      </w:r>
      <w:r w:rsidR="00E110CB" w:rsidRPr="004E6298">
        <w:rPr>
          <w:rFonts w:ascii="Cambria" w:hAnsi="Cambria" w:cs="Arial"/>
          <w:sz w:val="22"/>
          <w:szCs w:val="22"/>
          <w:lang w:eastAsia="pl-PL"/>
        </w:rPr>
        <w:t xml:space="preserve"> </w:t>
      </w:r>
      <w:r w:rsidRPr="004E6298">
        <w:rPr>
          <w:rFonts w:ascii="Cambria" w:hAnsi="Cambria" w:cs="Arial"/>
          <w:sz w:val="22"/>
          <w:szCs w:val="22"/>
          <w:lang w:eastAsia="pl-PL"/>
        </w:rPr>
        <w:t>r. poz. 1</w:t>
      </w:r>
      <w:r w:rsidR="0082447B" w:rsidRPr="004E6298">
        <w:rPr>
          <w:rFonts w:ascii="Cambria" w:hAnsi="Cambria" w:cs="Arial"/>
          <w:sz w:val="22"/>
          <w:szCs w:val="22"/>
          <w:lang w:eastAsia="pl-PL"/>
        </w:rPr>
        <w:t>51</w:t>
      </w:r>
      <w:r w:rsidRPr="004E6298">
        <w:rPr>
          <w:rFonts w:ascii="Cambria" w:hAnsi="Cambria" w:cs="Arial"/>
          <w:sz w:val="22"/>
          <w:szCs w:val="22"/>
          <w:lang w:eastAsia="pl-PL"/>
        </w:rPr>
        <w:t>0</w:t>
      </w:r>
      <w:r>
        <w:rPr>
          <w:rFonts w:ascii="Cambria" w:hAnsi="Cambria" w:cs="Arial"/>
          <w:sz w:val="22"/>
          <w:szCs w:val="22"/>
          <w:lang w:eastAsia="pl-PL"/>
        </w:rPr>
        <w:t xml:space="preserve"> 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77777777" w:rsidR="0013110C" w:rsidRDefault="0013110C" w:rsidP="0009497D">
      <w:pPr>
        <w:tabs>
          <w:tab w:val="left" w:pos="567"/>
        </w:tabs>
        <w:suppressAutoHyphens w:val="0"/>
        <w:spacing w:before="120"/>
        <w:ind w:left="567" w:hanging="567"/>
        <w:jc w:val="both"/>
        <w:rPr>
          <w:rFonts w:ascii="Cambria" w:hAnsi="Cambria"/>
          <w:color w:val="000000"/>
          <w:sz w:val="22"/>
          <w:szCs w:val="22"/>
          <w:lang w:eastAsia="pl-PL"/>
        </w:rPr>
      </w:pPr>
      <w:r>
        <w:rPr>
          <w:rFonts w:ascii="Cambria" w:hAnsi="Cambria"/>
          <w:color w:val="000000"/>
          <w:sz w:val="22"/>
          <w:szCs w:val="22"/>
          <w:lang w:eastAsia="pl-PL"/>
        </w:rPr>
        <w:t>4.</w:t>
      </w:r>
      <w:r>
        <w:rPr>
          <w:rFonts w:ascii="Cambria" w:hAnsi="Cambria"/>
          <w:color w:val="000000"/>
          <w:sz w:val="22"/>
          <w:szCs w:val="22"/>
          <w:lang w:eastAsia="pl-PL"/>
        </w:rPr>
        <w:tab/>
        <w:t>Przed rozpoczęciem realizacji czynności, do których odnosi się Obowiązek Zatrudnienia, w stosunku do osób mających wykonywać te czynności, Wykonawca obowiązany jest przedłożyć Zamawiającemu, następujące dokumenty:</w:t>
      </w:r>
    </w:p>
    <w:p w14:paraId="7C2430E1" w14:textId="5EA122A5" w:rsidR="00032E68"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1)</w:t>
      </w:r>
      <w:r>
        <w:rPr>
          <w:rFonts w:ascii="Cambria" w:hAnsi="Cambria" w:cs="Arial"/>
          <w:sz w:val="22"/>
          <w:szCs w:val="22"/>
        </w:rPr>
        <w:tab/>
        <w:t xml:space="preserve">oświadczenia </w:t>
      </w:r>
      <w:r w:rsidR="00D54569">
        <w:rPr>
          <w:rFonts w:ascii="Cambria" w:hAnsi="Cambria" w:cs="Arial"/>
          <w:sz w:val="22"/>
          <w:szCs w:val="22"/>
        </w:rPr>
        <w:t>W</w:t>
      </w:r>
      <w:r>
        <w:rPr>
          <w:rFonts w:ascii="Cambria" w:hAnsi="Cambria" w:cs="Arial"/>
          <w:sz w:val="22"/>
          <w:szCs w:val="22"/>
        </w:rPr>
        <w:t xml:space="preserve">ykonawcy lub podwykonawcy o zatrudnieniu pracownika na podstawie umowy o pracę, zawierających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Default="0013110C"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2)</w:t>
      </w:r>
      <w:r>
        <w:rPr>
          <w:rFonts w:ascii="Cambria" w:hAnsi="Cambria" w:cs="Arial"/>
          <w:sz w:val="22"/>
          <w:szCs w:val="22"/>
        </w:rPr>
        <w:tab/>
        <w:t xml:space="preserve">poświadczoną za zgodność z oryginałem odpowiednio przez </w:t>
      </w:r>
      <w:r w:rsidR="000C2A22">
        <w:rPr>
          <w:rFonts w:ascii="Cambria" w:hAnsi="Cambria" w:cs="Arial"/>
          <w:sz w:val="22"/>
          <w:szCs w:val="22"/>
        </w:rPr>
        <w:t>W</w:t>
      </w:r>
      <w:r>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5538F924" w:rsidR="0009497D" w:rsidRDefault="0009497D" w:rsidP="0009497D">
      <w:pPr>
        <w:tabs>
          <w:tab w:val="left" w:pos="1134"/>
          <w:tab w:val="left" w:pos="2127"/>
        </w:tabs>
        <w:spacing w:before="120"/>
        <w:ind w:left="1134" w:hanging="567"/>
        <w:jc w:val="both"/>
        <w:rPr>
          <w:rFonts w:ascii="Cambria" w:hAnsi="Cambria" w:cs="Arial"/>
          <w:sz w:val="22"/>
          <w:szCs w:val="22"/>
        </w:rPr>
      </w:pPr>
      <w:r>
        <w:rPr>
          <w:rFonts w:ascii="Cambria" w:hAnsi="Cambria" w:cs="Arial"/>
          <w:sz w:val="22"/>
          <w:szCs w:val="22"/>
        </w:rPr>
        <w:t>3)</w:t>
      </w:r>
      <w:r>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Pr>
          <w:rFonts w:ascii="Cambria" w:hAnsi="Cambria" w:cs="Arial"/>
          <w:sz w:val="22"/>
          <w:szCs w:val="22"/>
        </w:rPr>
        <w:t>anonimizacji</w:t>
      </w:r>
      <w:proofErr w:type="spellEnd"/>
    </w:p>
    <w:p w14:paraId="2F1B5BF6" w14:textId="77777777" w:rsidR="0013110C" w:rsidRDefault="0013110C" w:rsidP="0009497D">
      <w:pPr>
        <w:tabs>
          <w:tab w:val="left" w:pos="851"/>
        </w:tabs>
        <w:suppressAutoHyphens w:val="0"/>
        <w:spacing w:before="120"/>
        <w:ind w:left="567"/>
        <w:jc w:val="both"/>
        <w:rPr>
          <w:rFonts w:ascii="Cambria" w:hAnsi="Cambria"/>
          <w:sz w:val="22"/>
          <w:szCs w:val="22"/>
          <w:lang w:eastAsia="pl-PL"/>
        </w:rPr>
      </w:pPr>
      <w:r>
        <w:rPr>
          <w:rFonts w:ascii="Cambria" w:hAnsi="Cambria"/>
          <w:sz w:val="22"/>
          <w:szCs w:val="22"/>
          <w:lang w:eastAsia="pl-PL"/>
        </w:rPr>
        <w:t>- pod rygorem niedopuszczenia tych osób do realizacji tych czynności. W przypadku zmiany składu osobowego Personelu Wykonawcy realizującego czynności, do których odnosi się Obowiązek Zatrudnienia,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47A3B100" w14:textId="2BB37DD9" w:rsidR="0013110C" w:rsidRDefault="0013110C" w:rsidP="00225ACD">
      <w:pPr>
        <w:suppressAutoHyphens w:val="0"/>
        <w:spacing w:before="120"/>
        <w:ind w:left="567" w:hanging="567"/>
        <w:jc w:val="both"/>
        <w:rPr>
          <w:color w:val="000000"/>
          <w:sz w:val="22"/>
          <w:szCs w:val="22"/>
          <w:lang w:eastAsia="pl-PL"/>
        </w:rPr>
      </w:pPr>
      <w:r>
        <w:rPr>
          <w:rFonts w:ascii="Cambria" w:hAnsi="Cambria" w:cs="Arial"/>
          <w:color w:val="000000"/>
          <w:sz w:val="22"/>
          <w:szCs w:val="22"/>
          <w:lang w:eastAsia="pl-PL"/>
        </w:rPr>
        <w:t>5.</w:t>
      </w:r>
      <w:r>
        <w:rPr>
          <w:rFonts w:ascii="Cambria" w:hAnsi="Cambria" w:cs="Arial"/>
          <w:color w:val="000000"/>
          <w:sz w:val="22"/>
          <w:szCs w:val="22"/>
          <w:lang w:eastAsia="pl-PL"/>
        </w:rPr>
        <w:tab/>
      </w:r>
      <w:r>
        <w:rPr>
          <w:rFonts w:ascii="Cambria" w:hAnsi="Cambria"/>
          <w:color w:val="000000"/>
          <w:sz w:val="22"/>
          <w:szCs w:val="22"/>
          <w:lang w:eastAsia="pl-PL"/>
        </w:rPr>
        <w:t>Na każde żądanie Zamawiającego Wykonawca zobowiązany jest przedłożyć Zamawiającemu dla osób realizujących czynności, do których odnosi się Obowiązek Zatrudnienia dokumenty, o których mowa w ust. 4. Nieprzedłożenie dokumentów, o których mowa w zdaniu poprzednim stanowi przypadek naruszenia Obowiązku Zatrudnienia.</w:t>
      </w:r>
    </w:p>
    <w:p w14:paraId="6DCA3586" w14:textId="77777777" w:rsidR="0013110C" w:rsidRDefault="0013110C"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lastRenderedPageBreak/>
        <w:t>6.</w:t>
      </w:r>
      <w:r>
        <w:rPr>
          <w:rFonts w:ascii="Cambria" w:hAnsi="Cambria" w:cs="Arial"/>
          <w:color w:val="000000"/>
          <w:sz w:val="22"/>
          <w:szCs w:val="22"/>
          <w:lang w:eastAsia="pl-PL"/>
        </w:rPr>
        <w:tab/>
      </w:r>
      <w:r>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2F040384" w:rsidR="0013110C" w:rsidRDefault="0013110C"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7.</w:t>
      </w:r>
      <w:r>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77777777" w:rsidR="0013110C" w:rsidRDefault="0013110C"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8.</w:t>
      </w:r>
      <w:r>
        <w:rPr>
          <w:rFonts w:ascii="Cambria" w:hAnsi="Cambria" w:cs="Arial"/>
          <w:sz w:val="22"/>
          <w:szCs w:val="22"/>
          <w:lang w:eastAsia="pl-PL"/>
        </w:rPr>
        <w:tab/>
        <w:t xml:space="preserve">Wykonawca zobowiązuje się dopuścić do wykonywania poszczególnych prac </w:t>
      </w:r>
      <w:r>
        <w:rPr>
          <w:rFonts w:ascii="Cambria" w:hAnsi="Cambria" w:cs="Arial"/>
          <w:sz w:val="22"/>
          <w:szCs w:val="22"/>
          <w:shd w:val="clear" w:color="auto" w:fill="FFFFFF"/>
          <w:lang w:eastAsia="en-US"/>
        </w:rPr>
        <w:t xml:space="preserve">wchodzących w skład Przedmiotu Umowy </w:t>
      </w:r>
      <w:r>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77777777" w:rsidR="0013110C" w:rsidRDefault="0013110C"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9.</w:t>
      </w:r>
      <w:r>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10.</w:t>
      </w:r>
      <w:r>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77777777" w:rsidR="0013110C" w:rsidRDefault="0013110C"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11.</w:t>
      </w:r>
      <w:r>
        <w:rPr>
          <w:rFonts w:ascii="Cambria" w:eastAsia="Calibri" w:hAnsi="Cambria" w:cs="Arial"/>
          <w:sz w:val="22"/>
          <w:szCs w:val="22"/>
          <w:lang w:eastAsia="en-US"/>
        </w:rPr>
        <w:tab/>
        <w:t>Przedstawiciel Zamawiającego uprawniony jest do sprawdzania tożsamości Personelu Wykonawcy uczestniczącego w realizacji prac.</w:t>
      </w:r>
    </w:p>
    <w:p w14:paraId="1D4BE7FA" w14:textId="6A473FFC" w:rsidR="0089011A" w:rsidRPr="000E789A" w:rsidRDefault="0013110C" w:rsidP="00ED266C">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12.</w:t>
      </w:r>
      <w:r>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prace objęte danym Zleceniem lub poszczególne pozycje Zlecenia, a w przypadku prac z zakresu pozyskania - również jego część. </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 a w przypadku prac z zakresu pozyskania i zrywki drewna także zakończenie prac na danej pozycji Zlecenia („Zgłoszenie Gotowości do Odbioru”). Odbiór pozyskanego i zerwanego drewna może odbywać się sukcesywnie i nie wymaga Zgłoszenia Gotowości do Odbioru.</w:t>
      </w:r>
    </w:p>
    <w:p w14:paraId="74CFBE6A" w14:textId="1132F00A" w:rsidR="00C2355F" w:rsidRPr="004E6298" w:rsidRDefault="00C2355F" w:rsidP="004E6298">
      <w:pPr>
        <w:numPr>
          <w:ilvl w:val="0"/>
          <w:numId w:val="16"/>
        </w:numPr>
        <w:suppressAutoHyphens w:val="0"/>
        <w:spacing w:before="120"/>
        <w:ind w:left="602" w:hanging="602"/>
        <w:jc w:val="both"/>
        <w:rPr>
          <w:rFonts w:ascii="Cambria" w:hAnsi="Cambria" w:cs="Arial"/>
          <w:sz w:val="22"/>
          <w:szCs w:val="22"/>
          <w:lang w:eastAsia="pl-PL"/>
        </w:rPr>
      </w:pPr>
      <w:r w:rsidRPr="004E6298">
        <w:rPr>
          <w:rFonts w:ascii="Cambria" w:hAnsi="Cambria" w:cs="Arial"/>
          <w:sz w:val="22"/>
          <w:szCs w:val="22"/>
          <w:lang w:eastAsia="pl-PL"/>
        </w:rPr>
        <w:t>Zgodnie z wyborem Wykonawcy, Zgłoszenie Gotowości do Odbioru zostanie przekazane właściwemu Przedstawicielowi Zamawiającego: w formie pisemnej, telefonicznie lub pocztą elektroniczną na numery lub adresy, o których mowa w § 17.</w:t>
      </w:r>
    </w:p>
    <w:p w14:paraId="0F1A6A56"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a w przypadku prac z zakresu pozyskania i zrywki drewna także zakończenia prac na danej pozycji Zlecenia, Zamawiający jest uprawniony wezwać Wykonawcę do natychmiastowego dokonania Zgłoszenia Gotowości do Odbioru. W przypadku niedokonana przez Wykonawcę Zgłoszenia Gotowości do Odbioru w terminie 1 dnia od takiego wezwania - do dokonania odbioru w zakresie i w terminie przez siebie określonym. </w:t>
      </w:r>
    </w:p>
    <w:p w14:paraId="61480A4A" w14:textId="504EE073" w:rsidR="00C2355F" w:rsidRPr="004E6298" w:rsidRDefault="00C2355F" w:rsidP="004E6298">
      <w:pPr>
        <w:numPr>
          <w:ilvl w:val="0"/>
          <w:numId w:val="16"/>
        </w:numPr>
        <w:suppressAutoHyphens w:val="0"/>
        <w:spacing w:before="120"/>
        <w:ind w:left="602" w:hanging="602"/>
        <w:jc w:val="both"/>
        <w:rPr>
          <w:rFonts w:ascii="Cambria" w:hAnsi="Cambria" w:cs="Arial"/>
          <w:strike/>
          <w:sz w:val="22"/>
          <w:szCs w:val="22"/>
          <w:lang w:eastAsia="pl-PL"/>
        </w:rPr>
      </w:pPr>
      <w:r w:rsidRPr="004E6298">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zgodnie z wyborem Przedstawiciela Zamawiającego, w formie pisemnej, telefonicznie lub pocztą elektroniczną na numery lub adresy Wykonawcy wskazane w § 17 ust. 2 lub wskazane przez Wykonawcę zgodnie z zasadami określonymi w  § 17 ust. 5.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sidRPr="004E6298">
        <w:rPr>
          <w:rFonts w:ascii="Cambria" w:hAnsi="Cambria" w:cs="Arial"/>
          <w:sz w:val="22"/>
          <w:szCs w:val="22"/>
          <w:lang w:eastAsia="pl-PL"/>
        </w:rPr>
        <w:t>Wykonawca może wziąć udział w odbiorze. Brak obecności Przedstawiciela Wykonawcy</w:t>
      </w:r>
      <w:r>
        <w:rPr>
          <w:rFonts w:ascii="Cambria" w:hAnsi="Cambria" w:cs="Arial"/>
          <w:sz w:val="22"/>
          <w:szCs w:val="22"/>
          <w:lang w:eastAsia="pl-PL"/>
        </w:rPr>
        <w:t xml:space="preserve">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lub § 13 ust. 1 pkt 3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lub w § 13 ust. 1 pkt 3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1ACB963C" w14:textId="14EBFDF9" w:rsidR="0013110C" w:rsidRPr="004E6298"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Odbiór prac będzie dokumentowany Protokołem Odbioru Robót, z zastrzeżeniem postanowień ust. </w:t>
      </w:r>
      <w:r w:rsidRPr="004E6298">
        <w:rPr>
          <w:rFonts w:ascii="Cambria" w:hAnsi="Cambria" w:cs="Arial"/>
          <w:strike/>
          <w:sz w:val="22"/>
          <w:szCs w:val="22"/>
          <w:lang w:eastAsia="pl-PL"/>
        </w:rPr>
        <w:t>13</w:t>
      </w:r>
      <w:r w:rsidR="002B545E" w:rsidRPr="004E6298">
        <w:rPr>
          <w:rFonts w:ascii="Cambria" w:hAnsi="Cambria" w:cs="Arial"/>
          <w:strike/>
          <w:sz w:val="22"/>
          <w:szCs w:val="22"/>
          <w:lang w:eastAsia="pl-PL"/>
        </w:rPr>
        <w:t xml:space="preserve"> </w:t>
      </w:r>
      <w:r w:rsidR="002B545E" w:rsidRPr="004E6298">
        <w:rPr>
          <w:rFonts w:ascii="Cambria" w:hAnsi="Cambria" w:cs="Arial"/>
          <w:sz w:val="22"/>
          <w:szCs w:val="22"/>
          <w:lang w:eastAsia="pl-PL"/>
        </w:rPr>
        <w:t>12</w:t>
      </w:r>
      <w:r w:rsidRPr="004E6298">
        <w:rPr>
          <w:rFonts w:ascii="Cambria" w:hAnsi="Cambria" w:cs="Arial"/>
          <w:sz w:val="22"/>
          <w:szCs w:val="22"/>
          <w:lang w:eastAsia="pl-PL"/>
        </w:rPr>
        <w:t xml:space="preserve">. </w:t>
      </w:r>
    </w:p>
    <w:p w14:paraId="0F4F44DB" w14:textId="3DEF5D68" w:rsidR="0013110C" w:rsidRPr="004E6298" w:rsidRDefault="0013110C" w:rsidP="00225ACD">
      <w:pPr>
        <w:numPr>
          <w:ilvl w:val="0"/>
          <w:numId w:val="16"/>
        </w:numPr>
        <w:suppressAutoHyphens w:val="0"/>
        <w:spacing w:before="120"/>
        <w:ind w:left="567" w:hanging="567"/>
        <w:jc w:val="both"/>
        <w:rPr>
          <w:rFonts w:ascii="Cambria" w:hAnsi="Cambria" w:cs="Arial"/>
          <w:sz w:val="22"/>
          <w:szCs w:val="22"/>
          <w:lang w:eastAsia="pl-PL"/>
        </w:rPr>
      </w:pPr>
      <w:bookmarkStart w:id="5" w:name="_Hlk16114577"/>
      <w:r w:rsidRPr="004E6298">
        <w:rPr>
          <w:rFonts w:ascii="Cambria" w:hAnsi="Cambria" w:cs="Arial"/>
          <w:sz w:val="22"/>
          <w:szCs w:val="22"/>
          <w:lang w:eastAsia="pl-PL"/>
        </w:rPr>
        <w:t>W przypadku, gdy przedmiotem Zlecenia będą prace z zakresu</w:t>
      </w:r>
      <w:r w:rsidRPr="004E6298">
        <w:t xml:space="preserve"> </w:t>
      </w:r>
      <w:bookmarkStart w:id="6" w:name="_Hlk15294375"/>
      <w:r w:rsidRPr="004E6298">
        <w:rPr>
          <w:rFonts w:ascii="Cambria" w:hAnsi="Cambria" w:cs="Arial"/>
          <w:sz w:val="22"/>
          <w:szCs w:val="22"/>
          <w:lang w:eastAsia="pl-PL"/>
        </w:rPr>
        <w:t>pozyskania i zrywki drewna</w:t>
      </w:r>
      <w:bookmarkEnd w:id="6"/>
      <w:r w:rsidRPr="004E6298">
        <w:rPr>
          <w:rFonts w:ascii="Cambria" w:hAnsi="Cambria" w:cs="Arial"/>
          <w:sz w:val="22"/>
          <w:szCs w:val="22"/>
          <w:lang w:eastAsia="pl-PL"/>
        </w:rPr>
        <w:t>, a Wykonawca nie dokona uprzątnięcia powierzchni, na której wykonywane były prace z zakresu pozyskania i zrywki</w:t>
      </w:r>
      <w:r w:rsidR="00787BE7" w:rsidRPr="004E6298">
        <w:rPr>
          <w:rFonts w:ascii="Cambria" w:hAnsi="Cambria" w:cs="Arial"/>
          <w:sz w:val="22"/>
          <w:szCs w:val="22"/>
          <w:lang w:eastAsia="pl-PL"/>
        </w:rPr>
        <w:t xml:space="preserve"> drewna</w:t>
      </w:r>
      <w:r w:rsidRPr="004E6298">
        <w:rPr>
          <w:rFonts w:ascii="Cambria" w:hAnsi="Cambria" w:cs="Arial"/>
          <w:sz w:val="22"/>
          <w:szCs w:val="22"/>
          <w:lang w:eastAsia="pl-PL"/>
        </w:rPr>
        <w:t xml:space="preserve">, to wówczas Odbiór zostanie dokonany dopiero po uprzątnięciu powierzchni. W takim przypadku: </w:t>
      </w:r>
    </w:p>
    <w:p w14:paraId="6F113CDA" w14:textId="77777777" w:rsidR="0013110C" w:rsidRPr="004E6298"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4E6298">
        <w:rPr>
          <w:rFonts w:ascii="Cambria" w:hAnsi="Cambria" w:cs="Arial"/>
          <w:sz w:val="22"/>
          <w:szCs w:val="22"/>
          <w:lang w:eastAsia="pl-PL"/>
        </w:rPr>
        <w:t xml:space="preserve">Odbiór będzie dokumentowany Protokołem Zwrotu Powierzchni, </w:t>
      </w:r>
    </w:p>
    <w:p w14:paraId="0358795A" w14:textId="008AA44A" w:rsidR="0013110C" w:rsidRPr="004E6298" w:rsidRDefault="0013110C" w:rsidP="00225ACD">
      <w:pPr>
        <w:numPr>
          <w:ilvl w:val="0"/>
          <w:numId w:val="18"/>
        </w:numPr>
        <w:suppressAutoHyphens w:val="0"/>
        <w:spacing w:before="120"/>
        <w:ind w:left="1134" w:hanging="567"/>
        <w:jc w:val="both"/>
        <w:rPr>
          <w:rFonts w:ascii="Cambria" w:hAnsi="Cambria" w:cs="Arial"/>
          <w:sz w:val="22"/>
          <w:szCs w:val="22"/>
          <w:lang w:eastAsia="pl-PL"/>
        </w:rPr>
      </w:pPr>
      <w:r w:rsidRPr="004E6298">
        <w:rPr>
          <w:rFonts w:ascii="Cambria" w:hAnsi="Cambria" w:cs="Arial"/>
          <w:sz w:val="22"/>
          <w:szCs w:val="22"/>
          <w:lang w:eastAsia="pl-PL"/>
        </w:rPr>
        <w:t>Protokół Odbioru Robót będzie zawierać wzmiankę o niewykonaniu przez Wykonawcę przedmiotu Zlecenia w zakresie uprzątnięcia powierzchni, na której wykonywane były prace z zakresu pozyskania i zrywki</w:t>
      </w:r>
      <w:r w:rsidR="00DA1F1B" w:rsidRPr="004E6298">
        <w:rPr>
          <w:rFonts w:ascii="Cambria" w:hAnsi="Cambria" w:cs="Arial"/>
          <w:sz w:val="22"/>
          <w:szCs w:val="22"/>
          <w:lang w:eastAsia="pl-PL"/>
        </w:rPr>
        <w:t xml:space="preserve"> drewna</w:t>
      </w:r>
      <w:r w:rsidRPr="004E6298">
        <w:rPr>
          <w:rFonts w:ascii="Cambria" w:hAnsi="Cambria" w:cs="Arial"/>
          <w:sz w:val="22"/>
          <w:szCs w:val="22"/>
          <w:lang w:eastAsia="pl-PL"/>
        </w:rPr>
        <w:t>,</w:t>
      </w:r>
    </w:p>
    <w:p w14:paraId="74341270" w14:textId="77777777" w:rsidR="0013110C" w:rsidRDefault="0013110C" w:rsidP="00225ACD">
      <w:pPr>
        <w:numPr>
          <w:ilvl w:val="0"/>
          <w:numId w:val="1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Protokół Odbioru Robót będzie potwierdzał jedynie wykonanie pozyskania i zrywki drewna i będzie stanowił wyłącznie podstawę do wystawienia przez Wykonawcę faktury. </w:t>
      </w:r>
      <w:bookmarkEnd w:id="5"/>
      <w:r>
        <w:rPr>
          <w:rFonts w:ascii="Cambria" w:hAnsi="Cambria" w:cs="Arial"/>
          <w:sz w:val="22"/>
          <w:szCs w:val="22"/>
          <w:lang w:eastAsia="pl-PL"/>
        </w:rPr>
        <w:tab/>
      </w:r>
    </w:p>
    <w:p w14:paraId="0CB43AF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Sporządzanie Protokołu Zwrotu Powierzchni nie jest wymagane w przypadku realizacji cięć przygodnych. </w:t>
      </w:r>
    </w:p>
    <w:p w14:paraId="043AB27A" w14:textId="06B2B90D" w:rsidR="00746BFA" w:rsidRPr="00C2355F" w:rsidRDefault="0013110C" w:rsidP="00C2355F">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Protokół Odbioru Robót </w:t>
      </w:r>
      <w:r w:rsidR="006C6F5D">
        <w:rPr>
          <w:rFonts w:ascii="Cambria" w:hAnsi="Cambria" w:cs="Arial"/>
          <w:sz w:val="22"/>
          <w:szCs w:val="22"/>
          <w:lang w:eastAsia="pl-PL"/>
        </w:rPr>
        <w:t>(w przypadkach, o których mowa w ust. 1</w:t>
      </w:r>
      <w:r w:rsidR="00C2355F">
        <w:rPr>
          <w:rFonts w:ascii="Cambria" w:hAnsi="Cambria" w:cs="Arial"/>
          <w:sz w:val="22"/>
          <w:szCs w:val="22"/>
          <w:lang w:eastAsia="pl-PL"/>
        </w:rPr>
        <w:t>2</w:t>
      </w:r>
      <w:r w:rsidR="006C6F5D">
        <w:rPr>
          <w:rFonts w:ascii="Cambria" w:hAnsi="Cambria" w:cs="Arial"/>
          <w:sz w:val="22"/>
          <w:szCs w:val="22"/>
          <w:lang w:eastAsia="pl-PL"/>
        </w:rPr>
        <w:t xml:space="preserve">) </w:t>
      </w:r>
      <w:r>
        <w:rPr>
          <w:rFonts w:ascii="Cambria" w:hAnsi="Cambria" w:cs="Arial"/>
          <w:sz w:val="22"/>
          <w:szCs w:val="22"/>
          <w:lang w:eastAsia="pl-PL"/>
        </w:rPr>
        <w:t xml:space="preserve">oraz Protokół Zwrotu Powierzchni </w:t>
      </w:r>
      <w:r w:rsidR="00B60405">
        <w:rPr>
          <w:rFonts w:ascii="Cambria" w:hAnsi="Cambria" w:cs="Arial"/>
          <w:sz w:val="22"/>
          <w:szCs w:val="22"/>
          <w:lang w:eastAsia="pl-PL"/>
        </w:rPr>
        <w:t xml:space="preserve">(w pozostałych przypadkach) </w:t>
      </w:r>
      <w:r>
        <w:rPr>
          <w:rFonts w:ascii="Cambria" w:hAnsi="Cambria" w:cs="Arial"/>
          <w:sz w:val="22"/>
          <w:szCs w:val="22"/>
          <w:lang w:eastAsia="pl-PL"/>
        </w:rPr>
        <w:t xml:space="preserve">stanowią protokolarne potwierdzenie zwrotu powierzchni, na których wykonywane były prace wchodzące w skład przedmiotu Zlecenia. </w:t>
      </w:r>
    </w:p>
    <w:p w14:paraId="54F98FB8" w14:textId="77777777" w:rsidR="0013110C" w:rsidRDefault="0013110C" w:rsidP="00225ACD">
      <w:pPr>
        <w:suppressAutoHyphens w:val="0"/>
        <w:spacing w:before="120"/>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754C5D8E"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 wykonanie Przedmiotu Umowy zgodnie z Umową, Wykonawca otrzyma wynagrodzenie ustalone zgodnie z ust. 3</w:t>
      </w:r>
      <w:r w:rsidR="009079C3">
        <w:rPr>
          <w:rFonts w:ascii="Cambria" w:hAnsi="Cambria" w:cs="Arial"/>
          <w:bCs/>
          <w:sz w:val="22"/>
          <w:szCs w:val="22"/>
          <w:lang w:eastAsia="pl-PL"/>
        </w:rPr>
        <w:t xml:space="preserve"> i ust. 7</w:t>
      </w:r>
      <w:r>
        <w:rPr>
          <w:rFonts w:ascii="Cambria" w:hAnsi="Cambria" w:cs="Arial"/>
          <w:bCs/>
          <w:sz w:val="22"/>
          <w:szCs w:val="22"/>
          <w:lang w:eastAsia="pl-PL"/>
        </w:rPr>
        <w:t xml:space="preserve">, wstępnie określone na podstawie Oferty na kwotę ______________ zł brutto. Kwota wynagrodzenia brutto, o której mowa w zdaniu poprzednim stanowi wartość Przedmiotu Umowy („Wartość Przedmiotu Umowy”). </w:t>
      </w:r>
    </w:p>
    <w:p w14:paraId="2B069CC0" w14:textId="77D81B63"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lastRenderedPageBreak/>
        <w:t xml:space="preserve">Kwota </w:t>
      </w:r>
      <w:r w:rsidR="009079C3">
        <w:rPr>
          <w:rFonts w:ascii="Cambria" w:hAnsi="Cambria" w:cs="Arial"/>
          <w:bCs/>
          <w:sz w:val="22"/>
          <w:szCs w:val="22"/>
          <w:lang w:eastAsia="pl-PL"/>
        </w:rPr>
        <w:t xml:space="preserve">Wartości Przedmiotu Umowy </w:t>
      </w:r>
      <w:r>
        <w:rPr>
          <w:rFonts w:ascii="Cambria" w:hAnsi="Cambria" w:cs="Arial"/>
          <w:bCs/>
          <w:sz w:val="22"/>
          <w:szCs w:val="22"/>
          <w:lang w:eastAsia="pl-PL"/>
        </w:rPr>
        <w:t xml:space="preserve">nie obejmuje </w:t>
      </w:r>
      <w:r w:rsidR="009079C3">
        <w:rPr>
          <w:rFonts w:ascii="Cambria" w:hAnsi="Cambria" w:cs="Arial"/>
          <w:bCs/>
          <w:sz w:val="22"/>
          <w:szCs w:val="22"/>
          <w:lang w:eastAsia="pl-PL"/>
        </w:rPr>
        <w:t xml:space="preserve">wartości </w:t>
      </w:r>
      <w:r>
        <w:rPr>
          <w:rFonts w:ascii="Cambria" w:hAnsi="Cambria" w:cs="Arial"/>
          <w:bCs/>
          <w:sz w:val="22"/>
          <w:szCs w:val="22"/>
          <w:lang w:eastAsia="pl-PL"/>
        </w:rPr>
        <w:t>prac wykonywanych w ramach Opcji</w:t>
      </w:r>
      <w:r w:rsidR="00AC5BE2">
        <w:rPr>
          <w:rFonts w:ascii="Cambria" w:hAnsi="Cambria" w:cs="Arial"/>
          <w:bCs/>
          <w:sz w:val="22"/>
          <w:szCs w:val="22"/>
          <w:lang w:eastAsia="pl-PL"/>
        </w:rPr>
        <w:t xml:space="preserve"> oraz ew. wzrostu wynagrodzenia w następstwie zastosowania wskaźników zwiększających, o których mowa w ust. 7.</w:t>
      </w:r>
    </w:p>
    <w:p w14:paraId="37B84ED0" w14:textId="389F9881"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w:t>
      </w:r>
      <w:r w:rsidR="005F7333">
        <w:rPr>
          <w:rFonts w:ascii="Cambria" w:hAnsi="Cambria" w:cs="Arial"/>
          <w:sz w:val="22"/>
          <w:szCs w:val="22"/>
          <w:lang w:eastAsia="pl-PL"/>
        </w:rPr>
        <w:t>, z zastrzeżeniem postanowień ust. 7.</w:t>
      </w:r>
    </w:p>
    <w:p w14:paraId="34B44BF8" w14:textId="6DBCD2DA"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w:t>
      </w:r>
      <w:r w:rsidR="009E4481">
        <w:rPr>
          <w:rFonts w:ascii="Cambria" w:hAnsi="Cambria" w:cs="Arial"/>
          <w:sz w:val="22"/>
          <w:szCs w:val="22"/>
          <w:lang w:eastAsia="pl-PL"/>
        </w:rPr>
        <w:t xml:space="preserve">. </w:t>
      </w:r>
      <w:r>
        <w:rPr>
          <w:rFonts w:ascii="Cambria" w:hAnsi="Cambria" w:cs="Arial"/>
          <w:sz w:val="22"/>
          <w:szCs w:val="22"/>
          <w:lang w:eastAsia="pl-PL"/>
        </w:rPr>
        <w:t xml:space="preserve">Wykonawca niniejszym potwierdza, iż ceny jednostkowe za wykonanie poszczególnych prac uwzględniają wszystkie koszty związane z ich wykonaniem. </w:t>
      </w:r>
    </w:p>
    <w:p w14:paraId="03D32ABC" w14:textId="107FD8A9" w:rsidR="0013110C" w:rsidRPr="004E6298"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4E6298">
        <w:rPr>
          <w:rFonts w:ascii="Cambria" w:hAnsi="Cambria" w:cs="Arial"/>
          <w:bCs/>
          <w:sz w:val="22"/>
          <w:szCs w:val="22"/>
          <w:lang w:eastAsia="pl-PL"/>
        </w:rPr>
        <w:t>Zamawiający</w:t>
      </w:r>
      <w:r w:rsidRPr="004E6298">
        <w:rPr>
          <w:rFonts w:ascii="Cambria" w:hAnsi="Cambria" w:cs="Arial"/>
          <w:sz w:val="22"/>
          <w:szCs w:val="22"/>
          <w:lang w:eastAsia="pl-PL"/>
        </w:rPr>
        <w:t xml:space="preserve"> zapłaci Wykonawcy za prace wykonane zgodnie z określoną w umowie starannością potwierdzone w Protokołach Odbioru Robót, o których mowa w § 9 ust. </w:t>
      </w:r>
      <w:r w:rsidR="00C67FF2" w:rsidRPr="004E6298">
        <w:rPr>
          <w:rFonts w:ascii="Cambria" w:hAnsi="Cambria" w:cs="Arial"/>
          <w:sz w:val="22"/>
          <w:szCs w:val="22"/>
          <w:lang w:eastAsia="pl-PL"/>
        </w:rPr>
        <w:t>11</w:t>
      </w:r>
      <w:r w:rsidRPr="004E6298">
        <w:rPr>
          <w:rFonts w:ascii="Cambria" w:hAnsi="Cambria" w:cs="Arial"/>
          <w:sz w:val="22"/>
          <w:szCs w:val="22"/>
          <w:lang w:eastAsia="pl-PL"/>
        </w:rPr>
        <w:t xml:space="preserve">. </w:t>
      </w:r>
    </w:p>
    <w:p w14:paraId="571B2644" w14:textId="59D1EB78" w:rsidR="0013110C" w:rsidRPr="008F41CD" w:rsidRDefault="0013110C" w:rsidP="00225ACD">
      <w:pPr>
        <w:numPr>
          <w:ilvl w:val="0"/>
          <w:numId w:val="20"/>
        </w:numPr>
        <w:suppressAutoHyphens w:val="0"/>
        <w:spacing w:before="120"/>
        <w:ind w:left="567" w:hanging="567"/>
        <w:jc w:val="both"/>
        <w:rPr>
          <w:rFonts w:ascii="Cambria" w:hAnsi="Cambria" w:cs="Arial"/>
          <w:sz w:val="22"/>
          <w:szCs w:val="22"/>
          <w:lang w:eastAsia="pl-PL"/>
        </w:rPr>
      </w:pPr>
      <w:r w:rsidRPr="004E6298">
        <w:rPr>
          <w:rFonts w:ascii="Cambria" w:hAnsi="Cambria" w:cs="Arial"/>
          <w:bCs/>
          <w:sz w:val="22"/>
          <w:szCs w:val="22"/>
          <w:lang w:eastAsia="pl-PL"/>
        </w:rPr>
        <w:t>Strony</w:t>
      </w:r>
      <w:r w:rsidRPr="004E6298">
        <w:rPr>
          <w:rFonts w:ascii="Cambria" w:hAnsi="Cambria" w:cs="Arial"/>
          <w:sz w:val="22"/>
          <w:szCs w:val="22"/>
          <w:lang w:eastAsia="pl-PL"/>
        </w:rPr>
        <w:t xml:space="preserve"> ustalają, iż Zamawiający może potrącić z wynagrodzenia wszelkie należności</w:t>
      </w:r>
      <w:r>
        <w:rPr>
          <w:rFonts w:ascii="Cambria" w:hAnsi="Cambria" w:cs="Arial"/>
          <w:sz w:val="22"/>
          <w:szCs w:val="22"/>
          <w:lang w:eastAsia="pl-PL"/>
        </w:rPr>
        <w:t xml:space="preserve">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354C12B7" w14:textId="7BE7773A" w:rsidR="00CE03E5" w:rsidRPr="008F41CD" w:rsidRDefault="00CE03E5" w:rsidP="008F41CD">
      <w:pPr>
        <w:pStyle w:val="Akapitzlist"/>
        <w:numPr>
          <w:ilvl w:val="0"/>
          <w:numId w:val="20"/>
        </w:numPr>
        <w:suppressAutoHyphens w:val="0"/>
        <w:spacing w:before="120"/>
        <w:ind w:left="567" w:hanging="567"/>
        <w:jc w:val="both"/>
        <w:rPr>
          <w:rFonts w:ascii="Cambria" w:hAnsi="Cambria" w:cs="Arial"/>
          <w:bCs/>
          <w:sz w:val="22"/>
          <w:szCs w:val="22"/>
          <w:lang w:eastAsia="pl-PL"/>
        </w:rPr>
      </w:pPr>
      <w:bookmarkStart w:id="7" w:name="_Hlk107733386"/>
      <w:bookmarkStart w:id="8" w:name="_Hlk107950888"/>
      <w:r w:rsidRPr="008F41CD">
        <w:rPr>
          <w:rFonts w:ascii="Cambria" w:hAnsi="Cambria" w:cs="Arial"/>
          <w:bCs/>
          <w:sz w:val="22"/>
          <w:szCs w:val="22"/>
          <w:lang w:eastAsia="pl-PL"/>
        </w:rPr>
        <w:t>W przypadkach wskazanych w Opisie standardu technologii wykonawstwa prac leśnych (stanowiącym Załącznik nr 3.1. do SWZ), Dziale I – Pozyskanie drewna w pkt pt. „Dopłata do pozyskania drewna w drzewostanach, w których wystąpiły szkody od śniegu lub wiatru”, ceny jednostkowe podane w Kosztorysie Ofertowym zawartym w Ofercie dla następujących czynności:</w:t>
      </w:r>
    </w:p>
    <w:p w14:paraId="4276D710"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1)</w:t>
      </w:r>
      <w:r>
        <w:rPr>
          <w:rFonts w:ascii="Cambria" w:hAnsi="Cambria" w:cs="Arial"/>
          <w:bCs/>
          <w:sz w:val="22"/>
          <w:szCs w:val="22"/>
          <w:lang w:eastAsia="pl-PL"/>
        </w:rPr>
        <w:tab/>
        <w:t>całkowity wyrób drewna technologią dowolną - cięcia zupełne (rębnie I) – kod czynności dla rozliczenia (CWD-P, CWD-D),</w:t>
      </w:r>
    </w:p>
    <w:p w14:paraId="64255FD2"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2)</w:t>
      </w:r>
      <w:r>
        <w:rPr>
          <w:rFonts w:ascii="Cambria" w:hAnsi="Cambria" w:cs="Arial"/>
          <w:bCs/>
          <w:sz w:val="22"/>
          <w:szCs w:val="22"/>
          <w:lang w:eastAsia="pl-PL"/>
        </w:rPr>
        <w:tab/>
        <w:t>całkowity wyrób drewna technologią dowolną – pozostałe cięcia rębne– kod czynności dla rozliczenia (CWD-P, CWD-D),</w:t>
      </w:r>
    </w:p>
    <w:p w14:paraId="08D9E16C"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3)</w:t>
      </w:r>
      <w:r>
        <w:rPr>
          <w:rFonts w:ascii="Cambria" w:hAnsi="Cambria" w:cs="Arial"/>
          <w:bCs/>
          <w:sz w:val="22"/>
          <w:szCs w:val="22"/>
          <w:lang w:eastAsia="pl-PL"/>
        </w:rPr>
        <w:tab/>
        <w:t>całkowity wyrób drewna technologią dowolną - trzebieże późne i cięcia sanitarno-selekcyjne– kod czynności dla rozliczenia (CWD-P, CWD-D),</w:t>
      </w:r>
    </w:p>
    <w:p w14:paraId="29A98F74" w14:textId="77777777" w:rsidR="00CE03E5" w:rsidRDefault="00CE03E5" w:rsidP="00CE03E5">
      <w:p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4)</w:t>
      </w:r>
      <w:r>
        <w:rPr>
          <w:rFonts w:ascii="Cambria" w:hAnsi="Cambria" w:cs="Arial"/>
          <w:bCs/>
          <w:sz w:val="22"/>
          <w:szCs w:val="22"/>
          <w:lang w:eastAsia="pl-PL"/>
        </w:rPr>
        <w:tab/>
        <w:t>całkowity wyrób drewna technologią dowolną - trzebieże wczesne i czyszczenia późne z pozyskaniem masy– kod czynności dla rozliczenia (CWD-P, CWD-D),</w:t>
      </w:r>
    </w:p>
    <w:p w14:paraId="68F116DA" w14:textId="77777777" w:rsidR="00CE03E5" w:rsidRDefault="00CE03E5" w:rsidP="00CE03E5">
      <w:pPr>
        <w:suppressAutoHyphens w:val="0"/>
        <w:spacing w:before="120"/>
        <w:ind w:left="567"/>
        <w:jc w:val="both"/>
        <w:rPr>
          <w:rFonts w:ascii="Cambria" w:hAnsi="Cambria" w:cs="Arial"/>
          <w:bCs/>
          <w:sz w:val="22"/>
          <w:szCs w:val="22"/>
          <w:lang w:eastAsia="pl-PL"/>
        </w:rPr>
      </w:pPr>
      <w:r>
        <w:rPr>
          <w:rFonts w:ascii="Cambria" w:hAnsi="Cambria" w:cs="Arial"/>
          <w:bCs/>
          <w:sz w:val="22"/>
          <w:szCs w:val="22"/>
          <w:lang w:eastAsia="pl-PL"/>
        </w:rPr>
        <w:t>- będą mogły być przemnażane przez podane tam współczynniki zwiększające</w:t>
      </w:r>
      <w:bookmarkEnd w:id="7"/>
      <w:r>
        <w:rPr>
          <w:rFonts w:ascii="Cambria" w:hAnsi="Cambria" w:cs="Arial"/>
          <w:bCs/>
          <w:sz w:val="22"/>
          <w:szCs w:val="22"/>
          <w:lang w:eastAsia="pl-PL"/>
        </w:rPr>
        <w:t xml:space="preserve">. W takich sytuacjach wynagrodzenie należne Wykonawcy za wykonanie prac stanowiących przedmiot udzielonych Zleceń obliczane będzie na podstawie ilości odebranych prac, według cen jednostkowych podanych w Kosztorysie Ofertowym zawartym w Ofercie i przemnożonych przez właściwy współczynnik wskazany w Opisie standardu technologii wykonawstwa prac leśnych (stanowiącym Załącznik nr 3.1. do SWZ. </w:t>
      </w:r>
    </w:p>
    <w:p w14:paraId="04068E81" w14:textId="77777777" w:rsidR="00CE03E5" w:rsidRDefault="00CE03E5" w:rsidP="00CE03E5">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8.</w:t>
      </w:r>
      <w:r>
        <w:rPr>
          <w:rFonts w:ascii="Cambria" w:hAnsi="Cambria" w:cs="Arial"/>
          <w:bCs/>
          <w:sz w:val="22"/>
          <w:szCs w:val="22"/>
          <w:lang w:eastAsia="pl-PL"/>
        </w:rPr>
        <w:tab/>
        <w:t xml:space="preserve">Wzrost wynagrodzenia w następstwie zastosowania wskaźników zwiększających jest niezależny od wzrostu wynagrodzenia w następstwie zastosowania Opcji. </w:t>
      </w:r>
      <w:bookmarkEnd w:id="8"/>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Wynagrodzenie stanowić będzie iloczyn wskazanych w Kosztorysie Ofertowym zawartym w Ofercie cen jednostkowych za poszczególne prace oraz ilości wykonanych prac. </w:t>
      </w:r>
    </w:p>
    <w:p w14:paraId="20D34FB3" w14:textId="13A791AE"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21 dni od doręczenia Zamawiającemu prawidłowo wystawionej faktury. Podstawą do wystawienia faktury przez Wykonawcę będą Protokoły Odbioru Robót wskazane w § 9 </w:t>
      </w:r>
      <w:r w:rsidRPr="004E6298">
        <w:rPr>
          <w:rFonts w:ascii="Cambria" w:hAnsi="Cambria" w:cs="Arial"/>
          <w:sz w:val="22"/>
          <w:szCs w:val="22"/>
          <w:lang w:eastAsia="pl-PL"/>
        </w:rPr>
        <w:t xml:space="preserve">ust. </w:t>
      </w:r>
      <w:r w:rsidR="006D7A02" w:rsidRPr="004E6298">
        <w:rPr>
          <w:rFonts w:ascii="Cambria" w:hAnsi="Cambria" w:cs="Arial"/>
          <w:sz w:val="22"/>
          <w:szCs w:val="22"/>
          <w:lang w:eastAsia="pl-PL"/>
        </w:rPr>
        <w:t>11</w:t>
      </w:r>
      <w:r w:rsidRPr="004E6298">
        <w:rPr>
          <w:rFonts w:ascii="Cambria" w:hAnsi="Cambria" w:cs="Arial"/>
          <w:sz w:val="22"/>
          <w:szCs w:val="22"/>
          <w:lang w:eastAsia="pl-PL"/>
        </w:rPr>
        <w:t>.</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 xml:space="preserve">z </w:t>
      </w:r>
      <w:proofErr w:type="spellStart"/>
      <w:r w:rsidR="007F6C80">
        <w:rPr>
          <w:rFonts w:ascii="Cambria" w:hAnsi="Cambria" w:cs="Arial"/>
          <w:sz w:val="22"/>
          <w:szCs w:val="22"/>
          <w:lang w:eastAsia="pl-PL"/>
        </w:rPr>
        <w:t>późn</w:t>
      </w:r>
      <w:proofErr w:type="spellEnd"/>
      <w:r w:rsidR="007F6C80">
        <w:rPr>
          <w:rFonts w:ascii="Cambria" w:hAnsi="Cambria" w:cs="Arial"/>
          <w:sz w:val="22"/>
          <w:szCs w:val="22"/>
          <w:lang w:eastAsia="pl-PL"/>
        </w:rPr>
        <w:t xml:space="preserve">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PEF: _____________ </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5C1E40">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________________________________. </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6F76264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9"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bookmarkEnd w:id="9"/>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5EE7416E"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7176AA11"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 xml:space="preserve">z </w:t>
      </w:r>
      <w:proofErr w:type="spellStart"/>
      <w:r>
        <w:rPr>
          <w:rFonts w:ascii="Cambria" w:hAnsi="Cambria" w:cs="Arial"/>
          <w:bCs/>
          <w:sz w:val="22"/>
          <w:szCs w:val="22"/>
          <w:lang w:eastAsia="pl-PL"/>
        </w:rPr>
        <w:t>późn</w:t>
      </w:r>
      <w:proofErr w:type="spellEnd"/>
      <w:r>
        <w:rPr>
          <w:rFonts w:ascii="Cambria" w:hAnsi="Cambria" w:cs="Arial"/>
          <w:bCs/>
          <w:sz w:val="22"/>
          <w:szCs w:val="22"/>
          <w:lang w:eastAsia="pl-PL"/>
        </w:rPr>
        <w:t>.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nie może bez uprzedniej zgody Zamawiającego wyrażonej na piśmie pod rygorem nieważności, przenieść na osobę trzecią jakiejkolwiek wierzytelności wynikającej z Umowy.</w:t>
      </w:r>
    </w:p>
    <w:p w14:paraId="4F527B0E" w14:textId="42489E4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w:t>
      </w:r>
      <w:proofErr w:type="spellStart"/>
      <w:r>
        <w:rPr>
          <w:rFonts w:ascii="Cambria" w:hAnsi="Cambria" w:cs="Arial"/>
          <w:sz w:val="22"/>
          <w:szCs w:val="22"/>
          <w:lang w:eastAsia="pl-PL"/>
        </w:rPr>
        <w:t>późn</w:t>
      </w:r>
      <w:proofErr w:type="spellEnd"/>
      <w:r>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01F9D824"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5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t>§ 13</w:t>
      </w:r>
      <w:bookmarkStart w:id="10" w:name="_Toc68356757"/>
      <w:r>
        <w:rPr>
          <w:rFonts w:ascii="Cambria" w:hAnsi="Cambria" w:cs="Arial"/>
          <w:b/>
          <w:bCs/>
          <w:kern w:val="32"/>
          <w:sz w:val="22"/>
          <w:szCs w:val="22"/>
          <w:lang w:eastAsia="pl-PL"/>
        </w:rPr>
        <w:br/>
        <w:t>Kary umowne</w:t>
      </w:r>
      <w:bookmarkEnd w:id="10"/>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8E58311"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1F4386">
        <w:rPr>
          <w:rFonts w:ascii="Cambria" w:hAnsi="Cambria" w:cs="Arial"/>
          <w:bCs/>
          <w:sz w:val="22"/>
          <w:szCs w:val="22"/>
          <w:lang w:eastAsia="pl-PL"/>
        </w:rPr>
        <w:t>6</w:t>
      </w:r>
      <w:r>
        <w:rPr>
          <w:rFonts w:ascii="Cambria" w:hAnsi="Cambria" w:cs="Arial"/>
          <w:bCs/>
          <w:sz w:val="22"/>
          <w:szCs w:val="22"/>
          <w:lang w:eastAsia="pl-PL"/>
        </w:rPr>
        <w:t xml:space="preserve"> – w wysokości 100 zł za każdy dzień zwłoki;</w:t>
      </w:r>
    </w:p>
    <w:p w14:paraId="1C28FD53" w14:textId="3C95043E"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na danej pozycji objętej Zleceniem, w stosunku do których Wykonawca pozostaje w zwłoce będzie określana powykonawczo na podstawie wartości wynikającej z dokumentów, przy pomocy których będzie dokumentowany odbiór</w:t>
      </w:r>
      <w:r w:rsidR="001079A0">
        <w:rPr>
          <w:rFonts w:ascii="Cambria" w:hAnsi="Cambria" w:cs="Arial"/>
          <w:bCs/>
          <w:sz w:val="22"/>
          <w:szCs w:val="22"/>
          <w:lang w:eastAsia="pl-PL"/>
        </w:rPr>
        <w:t xml:space="preserve">, </w:t>
      </w:r>
      <w:r w:rsidR="001079A0" w:rsidRPr="001079A0">
        <w:rPr>
          <w:rFonts w:ascii="Cambria" w:hAnsi="Cambria" w:cs="Arial"/>
          <w:bCs/>
          <w:sz w:val="22"/>
          <w:szCs w:val="22"/>
          <w:lang w:eastAsia="pl-PL"/>
        </w:rPr>
        <w:t xml:space="preserve">przy czym w przypadku Zleceń, których przedmiotem będzie wykonywanie prac z zakresu pozyskania i </w:t>
      </w:r>
      <w:r w:rsidR="001079A0" w:rsidRPr="004E6298">
        <w:rPr>
          <w:rFonts w:ascii="Cambria" w:hAnsi="Cambria" w:cs="Arial"/>
          <w:bCs/>
          <w:sz w:val="22"/>
          <w:szCs w:val="22"/>
          <w:lang w:eastAsia="pl-PL"/>
        </w:rPr>
        <w:t>zrywki</w:t>
      </w:r>
      <w:r w:rsidR="00E97215" w:rsidRPr="004E6298">
        <w:rPr>
          <w:rFonts w:ascii="Cambria" w:hAnsi="Cambria" w:cs="Arial"/>
          <w:bCs/>
          <w:sz w:val="22"/>
          <w:szCs w:val="22"/>
          <w:lang w:eastAsia="pl-PL"/>
        </w:rPr>
        <w:t xml:space="preserve"> drewna</w:t>
      </w:r>
      <w:r w:rsidR="001079A0" w:rsidRPr="004E6298">
        <w:rPr>
          <w:rFonts w:ascii="Cambria" w:hAnsi="Cambria" w:cs="Arial"/>
          <w:bCs/>
          <w:sz w:val="22"/>
          <w:szCs w:val="22"/>
          <w:lang w:eastAsia="pl-PL"/>
        </w:rPr>
        <w:t xml:space="preserve"> wartość</w:t>
      </w:r>
      <w:r w:rsidR="001079A0" w:rsidRPr="001079A0">
        <w:rPr>
          <w:rFonts w:ascii="Cambria" w:hAnsi="Cambria" w:cs="Arial"/>
          <w:bCs/>
          <w:sz w:val="22"/>
          <w:szCs w:val="22"/>
          <w:lang w:eastAsia="pl-PL"/>
        </w:rPr>
        <w:t xml:space="preserve"> brutto na danej pozycji objętej Zleceniem stanowiąca podstawę naliczenie kary umownej nie będzie większa niż wartość 120% masy określonej w Zleceniu, chyba, że Zamawiający w Zleceniu określił mniejszą tolerancję uznania Zlecenia za należycie wykonane.</w:t>
      </w:r>
    </w:p>
    <w:p w14:paraId="6B8B1398" w14:textId="130DC1B6" w:rsidR="0013110C" w:rsidRPr="004E6298"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lastRenderedPageBreak/>
        <w:t xml:space="preserve">za zwłokę </w:t>
      </w:r>
      <w:r>
        <w:rPr>
          <w:rFonts w:ascii="Cambria" w:hAnsi="Cambria" w:cs="Arial"/>
          <w:bCs/>
          <w:sz w:val="22"/>
          <w:szCs w:val="22"/>
          <w:lang w:eastAsia="pl-PL"/>
        </w:rPr>
        <w:t xml:space="preserve">w zwrocie powierzchni, na której realizowane było Zlecenie z zakresu </w:t>
      </w:r>
      <w:r w:rsidRPr="004E6298">
        <w:rPr>
          <w:rFonts w:ascii="Cambria" w:hAnsi="Cambria" w:cs="Arial"/>
          <w:bCs/>
          <w:sz w:val="22"/>
          <w:szCs w:val="22"/>
          <w:lang w:eastAsia="pl-PL"/>
        </w:rPr>
        <w:t>pozyskania</w:t>
      </w:r>
      <w:r w:rsidR="00E97215" w:rsidRPr="004E6298">
        <w:rPr>
          <w:rFonts w:ascii="Cambria" w:hAnsi="Cambria" w:cs="Arial"/>
          <w:bCs/>
          <w:sz w:val="22"/>
          <w:szCs w:val="22"/>
          <w:lang w:eastAsia="pl-PL"/>
        </w:rPr>
        <w:t xml:space="preserve"> i zrywki</w:t>
      </w:r>
      <w:r w:rsidRPr="004E6298">
        <w:rPr>
          <w:rFonts w:ascii="Cambria" w:hAnsi="Cambria" w:cs="Arial"/>
          <w:bCs/>
          <w:sz w:val="22"/>
          <w:szCs w:val="22"/>
          <w:lang w:eastAsia="pl-PL"/>
        </w:rPr>
        <w:t xml:space="preserve"> drewna, lecz Wykonawca w terminie wskazanym w Zleceniu nie dokonał zwrotu tej powierzchni - w wysokości 100 zł, liczonej </w:t>
      </w:r>
      <w:r w:rsidRPr="004E6298">
        <w:rPr>
          <w:rFonts w:ascii="Cambria" w:hAnsi="Cambria" w:cs="Arial"/>
          <w:sz w:val="22"/>
          <w:szCs w:val="22"/>
          <w:lang w:eastAsia="pl-PL"/>
        </w:rPr>
        <w:t>za każdy rozpoczęty dzień zwłoki, z zastrzeżeniem, iż w przypadku naliczenia w związku z realizacją takiego Zlecenia kary umownej, o której mowa w ust. 1 pkt 2 niniejsza kara umowna należna będzie Zamawiającemu za okres od czasu wykonania wszystkich prac z zakresu pozyskania</w:t>
      </w:r>
      <w:r w:rsidR="00E97215" w:rsidRPr="004E6298">
        <w:rPr>
          <w:rFonts w:ascii="Cambria" w:hAnsi="Cambria" w:cs="Arial"/>
          <w:sz w:val="22"/>
          <w:szCs w:val="22"/>
          <w:lang w:eastAsia="pl-PL"/>
        </w:rPr>
        <w:t xml:space="preserve"> i zrywki</w:t>
      </w:r>
      <w:r w:rsidRPr="004E6298">
        <w:rPr>
          <w:rFonts w:ascii="Cambria" w:hAnsi="Cambria" w:cs="Arial"/>
          <w:sz w:val="22"/>
          <w:szCs w:val="22"/>
          <w:lang w:eastAsia="pl-PL"/>
        </w:rPr>
        <w:t xml:space="preserve"> drewna do czasu zwrotu powierzchni;</w:t>
      </w:r>
    </w:p>
    <w:p w14:paraId="517BA222" w14:textId="0CB7FE6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sidRPr="004E6298">
        <w:rPr>
          <w:rFonts w:ascii="Cambria" w:hAnsi="Cambria" w:cs="Arial"/>
          <w:bCs/>
          <w:sz w:val="22"/>
          <w:szCs w:val="22"/>
          <w:lang w:eastAsia="pl-PL"/>
        </w:rPr>
        <w:t xml:space="preserve">w przypadku uszkodzenia drzew podczas zrywki </w:t>
      </w:r>
      <w:r w:rsidR="00E97215" w:rsidRPr="004E6298">
        <w:rPr>
          <w:rFonts w:ascii="Cambria" w:hAnsi="Cambria" w:cs="Arial"/>
          <w:bCs/>
          <w:sz w:val="22"/>
          <w:szCs w:val="22"/>
          <w:lang w:eastAsia="pl-PL"/>
        </w:rPr>
        <w:t xml:space="preserve">drewna </w:t>
      </w:r>
      <w:r w:rsidRPr="004E6298">
        <w:rPr>
          <w:rFonts w:ascii="Cambria" w:hAnsi="Cambria" w:cs="Arial"/>
          <w:bCs/>
          <w:sz w:val="22"/>
          <w:szCs w:val="22"/>
          <w:lang w:eastAsia="pl-PL"/>
        </w:rPr>
        <w:t xml:space="preserve">w ilości większej niż 5 % drzew pozostających po zabiegu - w wysokości 10% wartości brutto prac na danej pozycji, </w:t>
      </w:r>
      <w:r w:rsidR="00C14D33" w:rsidRPr="004E6298">
        <w:rPr>
          <w:rFonts w:ascii="Cambria" w:hAnsi="Cambria" w:cs="Arial"/>
          <w:bCs/>
          <w:sz w:val="22"/>
          <w:szCs w:val="22"/>
          <w:lang w:eastAsia="pl-PL"/>
        </w:rPr>
        <w:t xml:space="preserve">jednak </w:t>
      </w:r>
      <w:r w:rsidRPr="004E6298">
        <w:rPr>
          <w:rFonts w:ascii="Cambria" w:hAnsi="Cambria" w:cs="Arial"/>
          <w:bCs/>
          <w:sz w:val="22"/>
          <w:szCs w:val="22"/>
          <w:lang w:eastAsia="pl-PL"/>
        </w:rPr>
        <w:t xml:space="preserve">nie mniej niż 500 zł. </w:t>
      </w:r>
      <w:r w:rsidR="00693329" w:rsidRPr="004E6298">
        <w:rPr>
          <w:rFonts w:ascii="Cambria" w:hAnsi="Cambria" w:cs="Arial"/>
          <w:bCs/>
          <w:sz w:val="22"/>
          <w:szCs w:val="22"/>
          <w:lang w:eastAsia="pl-PL"/>
        </w:rPr>
        <w:tab/>
      </w:r>
      <w:r w:rsidR="00693329" w:rsidRPr="004E6298">
        <w:rPr>
          <w:rFonts w:ascii="Cambria" w:hAnsi="Cambria" w:cs="Arial"/>
          <w:bCs/>
          <w:sz w:val="22"/>
          <w:szCs w:val="22"/>
          <w:lang w:eastAsia="pl-PL"/>
        </w:rPr>
        <w:br/>
      </w:r>
      <w:r w:rsidR="00693329" w:rsidRPr="004E6298">
        <w:rPr>
          <w:rFonts w:ascii="Cambria" w:hAnsi="Cambria" w:cs="Arial"/>
          <w:bCs/>
          <w:sz w:val="22"/>
          <w:szCs w:val="22"/>
          <w:lang w:eastAsia="pl-PL"/>
        </w:rPr>
        <w:br/>
      </w:r>
      <w:r w:rsidRPr="004E6298">
        <w:rPr>
          <w:rFonts w:ascii="Cambria" w:hAnsi="Cambria" w:cs="Arial"/>
          <w:bCs/>
          <w:sz w:val="22"/>
          <w:szCs w:val="22"/>
          <w:lang w:eastAsia="pl-PL"/>
        </w:rPr>
        <w:t>Przez uszkodzenie drzewa podczas zrywki</w:t>
      </w:r>
      <w:r w:rsidR="00E97215" w:rsidRPr="004E6298">
        <w:rPr>
          <w:rFonts w:ascii="Cambria" w:hAnsi="Cambria" w:cs="Arial"/>
          <w:bCs/>
          <w:sz w:val="22"/>
          <w:szCs w:val="22"/>
          <w:lang w:eastAsia="pl-PL"/>
        </w:rPr>
        <w:t xml:space="preserve"> drewna</w:t>
      </w:r>
      <w:r w:rsidRPr="004E6298">
        <w:rPr>
          <w:rFonts w:ascii="Cambria" w:hAnsi="Cambria" w:cs="Arial"/>
          <w:bCs/>
          <w:sz w:val="22"/>
          <w:szCs w:val="22"/>
          <w:lang w:eastAsia="pl-PL"/>
        </w:rPr>
        <w:t xml:space="preserve"> rozumie się odarcie kory do drewna o pow. większej niż 20 cm</w:t>
      </w:r>
      <w:r w:rsidRPr="004E6298">
        <w:rPr>
          <w:rFonts w:ascii="Cambria" w:hAnsi="Cambria" w:cs="Arial"/>
          <w:bCs/>
          <w:sz w:val="22"/>
          <w:szCs w:val="22"/>
          <w:vertAlign w:val="superscript"/>
          <w:lang w:eastAsia="pl-PL"/>
        </w:rPr>
        <w:t>2</w:t>
      </w:r>
      <w:r w:rsidRPr="004E6298">
        <w:rPr>
          <w:rFonts w:ascii="Cambria" w:hAnsi="Cambria" w:cs="Arial"/>
          <w:bCs/>
          <w:sz w:val="22"/>
          <w:szCs w:val="22"/>
          <w:lang w:eastAsia="pl-PL"/>
        </w:rPr>
        <w:t>;</w:t>
      </w:r>
      <w:r>
        <w:rPr>
          <w:rFonts w:ascii="Cambria" w:hAnsi="Cambria" w:cs="Arial"/>
          <w:bCs/>
          <w:sz w:val="22"/>
          <w:szCs w:val="22"/>
          <w:lang w:eastAsia="pl-PL"/>
        </w:rPr>
        <w:t xml:space="preserve">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sidR="00693329" w:rsidRPr="00693329">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43B850D"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brutto prac na danej pozycji </w:t>
      </w:r>
      <w:r w:rsidR="001C0664">
        <w:rPr>
          <w:rFonts w:ascii="Cambria" w:hAnsi="Cambria" w:cs="Arial"/>
          <w:bCs/>
          <w:sz w:val="22"/>
          <w:szCs w:val="22"/>
          <w:lang w:eastAsia="pl-PL"/>
        </w:rPr>
        <w:t xml:space="preserve">jednak </w:t>
      </w:r>
      <w:r>
        <w:rPr>
          <w:rFonts w:ascii="Cambria" w:hAnsi="Cambria" w:cs="Arial"/>
          <w:bCs/>
          <w:sz w:val="22"/>
          <w:szCs w:val="22"/>
          <w:lang w:eastAsia="pl-PL"/>
        </w:rPr>
        <w:t xml:space="preserve">nie mniej niż 200 zł.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Pr>
          <w:rFonts w:ascii="Cambria" w:hAnsi="Cambria" w:cs="Arial"/>
          <w:bCs/>
          <w:sz w:val="22"/>
          <w:szCs w:val="22"/>
          <w:lang w:eastAsia="pl-PL"/>
        </w:rPr>
        <w:tab/>
      </w:r>
      <w:r w:rsidR="00693329">
        <w:rPr>
          <w:rFonts w:ascii="Cambria" w:hAnsi="Cambria" w:cs="Arial"/>
          <w:bCs/>
          <w:sz w:val="22"/>
          <w:szCs w:val="22"/>
          <w:lang w:eastAsia="pl-PL"/>
        </w:rPr>
        <w:br/>
      </w:r>
      <w:r w:rsidR="00693329">
        <w:rPr>
          <w:rFonts w:ascii="Cambria" w:hAnsi="Cambria" w:cs="Arial"/>
          <w:bCs/>
          <w:sz w:val="22"/>
          <w:szCs w:val="22"/>
          <w:lang w:eastAsia="pl-PL"/>
        </w:rPr>
        <w:br/>
      </w:r>
      <w:r>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E8C823A" w:rsidR="0013110C" w:rsidRDefault="0013110C" w:rsidP="00225ACD">
      <w:pPr>
        <w:numPr>
          <w:ilvl w:val="1"/>
          <w:numId w:val="23"/>
        </w:numPr>
        <w:suppressAutoHyphens w:val="0"/>
        <w:spacing w:before="120"/>
        <w:ind w:left="1134" w:hanging="567"/>
        <w:jc w:val="both"/>
        <w:rPr>
          <w:rFonts w:ascii="Cambria" w:hAnsi="Cambria" w:cs="Arial"/>
          <w:sz w:val="22"/>
          <w:szCs w:val="22"/>
          <w:lang w:eastAsia="pl-PL"/>
        </w:rPr>
      </w:pPr>
      <w:r>
        <w:rPr>
          <w:rFonts w:ascii="Cambria" w:hAnsi="Cambria" w:cs="Arial"/>
          <w:bCs/>
          <w:sz w:val="22"/>
          <w:szCs w:val="22"/>
          <w:lang w:eastAsia="pl-PL"/>
        </w:rPr>
        <w:t>w przypadku wykonywania ścinki pilarką wadliwą techniką – w wysokości 1.000 zł za każdą pozycję cięć ze stopniem wadliwych pni większym niż 20 %, stwierdzoną przy odbiorze prac.</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wyciętych drzew, wskazanej przez Przedstawiciela Zamawiającego w miejscu występowania największej koncentracji </w:t>
      </w:r>
      <w:r w:rsidR="00E97215" w:rsidRPr="004E6298">
        <w:rPr>
          <w:rFonts w:ascii="Cambria" w:hAnsi="Cambria" w:cs="Arial"/>
          <w:bCs/>
          <w:sz w:val="22"/>
          <w:szCs w:val="22"/>
          <w:lang w:eastAsia="pl-PL"/>
        </w:rPr>
        <w:t>pni wadliwych</w:t>
      </w:r>
      <w:r>
        <w:rPr>
          <w:rFonts w:ascii="Cambria" w:hAnsi="Cambria" w:cs="Arial"/>
          <w:bCs/>
          <w:sz w:val="22"/>
          <w:szCs w:val="22"/>
          <w:lang w:eastAsia="pl-PL"/>
        </w:rPr>
        <w:t xml:space="preserve">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Pr>
          <w:rFonts w:ascii="Cambria" w:hAnsi="Cambria" w:cs="Arial"/>
          <w:bCs/>
          <w:sz w:val="22"/>
          <w:szCs w:val="22"/>
          <w:lang w:eastAsia="pl-PL"/>
        </w:rPr>
        <w:tab/>
      </w:r>
      <w:r>
        <w:rPr>
          <w:rFonts w:ascii="Cambria" w:hAnsi="Cambria" w:cs="Arial"/>
          <w:bCs/>
          <w:sz w:val="22"/>
          <w:szCs w:val="22"/>
          <w:lang w:eastAsia="pl-PL"/>
        </w:rPr>
        <w:br/>
      </w:r>
      <w:r>
        <w:rPr>
          <w:rFonts w:ascii="Cambria" w:hAnsi="Cambria" w:cs="Arial"/>
          <w:bCs/>
          <w:sz w:val="22"/>
          <w:szCs w:val="22"/>
          <w:lang w:eastAsia="pl-PL"/>
        </w:rPr>
        <w:br/>
      </w:r>
      <w:r>
        <w:rPr>
          <w:rFonts w:ascii="Cambria" w:hAnsi="Cambria" w:cs="Arial"/>
          <w:bCs/>
          <w:sz w:val="22"/>
          <w:szCs w:val="22"/>
          <w:lang w:eastAsia="pl-PL"/>
        </w:rPr>
        <w:lastRenderedPageBreak/>
        <w:t>Niniejsza kara umowna nie ma jednak zastosowania do wykonywania ścinki pilarką w czyszczeniach późnych i trzebieżach wczesnych.</w:t>
      </w:r>
    </w:p>
    <w:p w14:paraId="32430C59" w14:textId="36E6619E"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11" w:name="_Hlk81993704"/>
      <w:r>
        <w:rPr>
          <w:rFonts w:ascii="Cambria" w:hAnsi="Cambria" w:cs="Arial"/>
          <w:sz w:val="22"/>
          <w:szCs w:val="22"/>
        </w:rPr>
        <w:t xml:space="preserve">za każdy przypadek naruszenia przez Wykonawcę Obowiązku Zatrudnienia - w wysokości 2.000 zł; </w:t>
      </w:r>
      <w:r w:rsidR="00517D73">
        <w:rPr>
          <w:rFonts w:ascii="Cambria" w:hAnsi="Cambria" w:cs="Arial"/>
          <w:sz w:val="22"/>
          <w:szCs w:val="22"/>
        </w:rPr>
        <w:tab/>
      </w:r>
      <w:r w:rsidR="00517D73">
        <w:rPr>
          <w:rFonts w:ascii="Cambria" w:hAnsi="Cambria" w:cs="Arial"/>
          <w:sz w:val="22"/>
          <w:szCs w:val="22"/>
        </w:rPr>
        <w:br/>
      </w:r>
      <w:r w:rsidR="00517D73">
        <w:rPr>
          <w:rFonts w:ascii="Cambria" w:hAnsi="Cambria" w:cs="Arial"/>
          <w:sz w:val="22"/>
          <w:szCs w:val="22"/>
        </w:rPr>
        <w:br/>
      </w:r>
      <w:bookmarkStart w:id="12" w:name="_Hlk81996447"/>
      <w:r w:rsidR="00517D73" w:rsidRPr="00517D73">
        <w:rPr>
          <w:rFonts w:ascii="Cambria" w:hAnsi="Cambria" w:cs="Arial"/>
          <w:sz w:val="22"/>
          <w:szCs w:val="22"/>
        </w:rPr>
        <w:t>Przez przypadek naruszenia przez Wykonawcę Obowiązku Zatrudnienia rozumie się każd</w:t>
      </w:r>
      <w:r w:rsidR="00517D73">
        <w:rPr>
          <w:rFonts w:ascii="Cambria" w:hAnsi="Cambria" w:cs="Arial"/>
          <w:sz w:val="22"/>
          <w:szCs w:val="22"/>
        </w:rPr>
        <w:t>orazową</w:t>
      </w:r>
      <w:r w:rsidR="00517D73" w:rsidRPr="00517D73">
        <w:rPr>
          <w:rFonts w:ascii="Cambria" w:hAnsi="Cambria" w:cs="Arial"/>
          <w:sz w:val="22"/>
          <w:szCs w:val="22"/>
        </w:rPr>
        <w:t xml:space="preserve"> sytuację, w której doszło do stwierdzenia </w:t>
      </w:r>
      <w:r w:rsidR="00A02B79">
        <w:rPr>
          <w:rFonts w:ascii="Cambria" w:hAnsi="Cambria" w:cs="Arial"/>
          <w:sz w:val="22"/>
          <w:szCs w:val="22"/>
        </w:rPr>
        <w:t xml:space="preserve">wykonywania </w:t>
      </w:r>
      <w:r w:rsidR="00914187">
        <w:rPr>
          <w:rFonts w:ascii="Cambria" w:hAnsi="Cambria" w:cs="Arial"/>
          <w:sz w:val="22"/>
          <w:szCs w:val="22"/>
        </w:rPr>
        <w:t xml:space="preserve">prac objętych Obowiązkiem Zatrudnienia </w:t>
      </w:r>
      <w:r w:rsidR="00AC05CD">
        <w:rPr>
          <w:rFonts w:ascii="Cambria" w:hAnsi="Cambria" w:cs="Arial"/>
          <w:sz w:val="22"/>
          <w:szCs w:val="22"/>
        </w:rPr>
        <w:t xml:space="preserve">przez </w:t>
      </w:r>
      <w:r w:rsidR="00517D73" w:rsidRPr="00517D73">
        <w:rPr>
          <w:rFonts w:ascii="Cambria" w:hAnsi="Cambria" w:cs="Arial"/>
          <w:sz w:val="22"/>
          <w:szCs w:val="22"/>
        </w:rPr>
        <w:t>osob</w:t>
      </w:r>
      <w:r w:rsidR="00AC05CD">
        <w:rPr>
          <w:rFonts w:ascii="Cambria" w:hAnsi="Cambria" w:cs="Arial"/>
          <w:sz w:val="22"/>
          <w:szCs w:val="22"/>
        </w:rPr>
        <w:t>ę</w:t>
      </w:r>
      <w:r w:rsidR="00517D73" w:rsidRPr="00517D73">
        <w:rPr>
          <w:rFonts w:ascii="Cambria" w:hAnsi="Cambria" w:cs="Arial"/>
          <w:sz w:val="22"/>
          <w:szCs w:val="22"/>
        </w:rPr>
        <w:t xml:space="preserve">, która zgodnie z Umową powinna być </w:t>
      </w:r>
      <w:r w:rsidR="00AC05CD">
        <w:rPr>
          <w:rFonts w:ascii="Cambria" w:hAnsi="Cambria" w:cs="Arial"/>
          <w:sz w:val="22"/>
          <w:szCs w:val="22"/>
        </w:rPr>
        <w:t>zatrudniona na podstawie umowy o pracę</w:t>
      </w:r>
      <w:r w:rsidR="00871632">
        <w:rPr>
          <w:rFonts w:ascii="Cambria" w:hAnsi="Cambria" w:cs="Arial"/>
          <w:sz w:val="22"/>
          <w:szCs w:val="22"/>
        </w:rPr>
        <w:t xml:space="preserve"> </w:t>
      </w:r>
      <w:r w:rsidR="00A02B79">
        <w:rPr>
          <w:rFonts w:ascii="Cambria" w:hAnsi="Cambria" w:cs="Arial"/>
          <w:sz w:val="22"/>
          <w:szCs w:val="22"/>
        </w:rPr>
        <w:t>na podstawie innego stosunku prawnego niż umowa o pracę</w:t>
      </w:r>
      <w:r w:rsidR="00AC05CD">
        <w:rPr>
          <w:rFonts w:ascii="Cambria" w:hAnsi="Cambria" w:cs="Arial"/>
          <w:sz w:val="22"/>
          <w:szCs w:val="22"/>
        </w:rPr>
        <w:t xml:space="preserve">. </w:t>
      </w:r>
      <w:r w:rsidR="002C6F2D">
        <w:rPr>
          <w:rFonts w:ascii="Cambria" w:hAnsi="Cambria" w:cs="Arial"/>
          <w:sz w:val="22"/>
          <w:szCs w:val="22"/>
        </w:rPr>
        <w:t xml:space="preserve">W </w:t>
      </w:r>
      <w:r w:rsidR="00DF4E29">
        <w:rPr>
          <w:rFonts w:ascii="Cambria" w:hAnsi="Cambria" w:cs="Arial"/>
          <w:sz w:val="22"/>
          <w:szCs w:val="22"/>
        </w:rPr>
        <w:t xml:space="preserve">sytuacji </w:t>
      </w:r>
      <w:r w:rsidR="000324FD">
        <w:rPr>
          <w:rFonts w:ascii="Cambria" w:hAnsi="Cambria" w:cs="Arial"/>
          <w:sz w:val="22"/>
          <w:szCs w:val="22"/>
        </w:rPr>
        <w:t xml:space="preserve">jednorazowego </w:t>
      </w:r>
      <w:r w:rsidR="00CE1DE8" w:rsidRPr="00CE1DE8">
        <w:rPr>
          <w:rFonts w:ascii="Cambria" w:hAnsi="Cambria" w:cs="Arial"/>
          <w:sz w:val="22"/>
          <w:szCs w:val="22"/>
        </w:rPr>
        <w:t xml:space="preserve">stwierdzenia wykonywania prac objętych Obowiązkiem Zatrudnienia przez </w:t>
      </w:r>
      <w:r w:rsidR="000000A8">
        <w:rPr>
          <w:rFonts w:ascii="Cambria" w:hAnsi="Cambria" w:cs="Arial"/>
          <w:sz w:val="22"/>
          <w:szCs w:val="22"/>
        </w:rPr>
        <w:t xml:space="preserve">większą liczbę </w:t>
      </w:r>
      <w:r w:rsidR="00CE1DE8" w:rsidRPr="00CE1DE8">
        <w:rPr>
          <w:rFonts w:ascii="Cambria" w:hAnsi="Cambria" w:cs="Arial"/>
          <w:sz w:val="22"/>
          <w:szCs w:val="22"/>
        </w:rPr>
        <w:t>os</w:t>
      </w:r>
      <w:r w:rsidR="000000A8">
        <w:rPr>
          <w:rFonts w:ascii="Cambria" w:hAnsi="Cambria" w:cs="Arial"/>
          <w:sz w:val="22"/>
          <w:szCs w:val="22"/>
        </w:rPr>
        <w:t>ób</w:t>
      </w:r>
      <w:r w:rsidR="00CE1DE8" w:rsidRPr="00CE1DE8">
        <w:rPr>
          <w:rFonts w:ascii="Cambria" w:hAnsi="Cambria" w:cs="Arial"/>
          <w:sz w:val="22"/>
          <w:szCs w:val="22"/>
        </w:rPr>
        <w:t>, któr</w:t>
      </w:r>
      <w:r w:rsidR="000000A8">
        <w:rPr>
          <w:rFonts w:ascii="Cambria" w:hAnsi="Cambria" w:cs="Arial"/>
          <w:sz w:val="22"/>
          <w:szCs w:val="22"/>
        </w:rPr>
        <w:t>e</w:t>
      </w:r>
      <w:r w:rsidR="00CE1DE8" w:rsidRPr="00CE1DE8">
        <w:rPr>
          <w:rFonts w:ascii="Cambria" w:hAnsi="Cambria" w:cs="Arial"/>
          <w:sz w:val="22"/>
          <w:szCs w:val="22"/>
        </w:rPr>
        <w:t xml:space="preserve"> zgodnie z Umową powinn</w:t>
      </w:r>
      <w:r w:rsidR="000000A8">
        <w:rPr>
          <w:rFonts w:ascii="Cambria" w:hAnsi="Cambria" w:cs="Arial"/>
          <w:sz w:val="22"/>
          <w:szCs w:val="22"/>
        </w:rPr>
        <w:t>y</w:t>
      </w:r>
      <w:r w:rsidR="00CE1DE8" w:rsidRPr="00CE1DE8">
        <w:rPr>
          <w:rFonts w:ascii="Cambria" w:hAnsi="Cambria" w:cs="Arial"/>
          <w:sz w:val="22"/>
          <w:szCs w:val="22"/>
        </w:rPr>
        <w:t xml:space="preserve"> być zatrudnion</w:t>
      </w:r>
      <w:r w:rsidR="00F135E8">
        <w:rPr>
          <w:rFonts w:ascii="Cambria" w:hAnsi="Cambria" w:cs="Arial"/>
          <w:sz w:val="22"/>
          <w:szCs w:val="22"/>
        </w:rPr>
        <w:t>e</w:t>
      </w:r>
      <w:r w:rsidR="00CE1DE8" w:rsidRPr="00CE1DE8">
        <w:rPr>
          <w:rFonts w:ascii="Cambria" w:hAnsi="Cambria" w:cs="Arial"/>
          <w:sz w:val="22"/>
          <w:szCs w:val="22"/>
        </w:rPr>
        <w:t xml:space="preserve"> na podstawie umowy o pracę</w:t>
      </w:r>
      <w:r w:rsidR="000000A8">
        <w:rPr>
          <w:rFonts w:ascii="Cambria" w:hAnsi="Cambria" w:cs="Arial"/>
          <w:sz w:val="22"/>
          <w:szCs w:val="22"/>
        </w:rPr>
        <w:t xml:space="preserve">, </w:t>
      </w:r>
      <w:r w:rsidR="000000A8" w:rsidRPr="000000A8">
        <w:rPr>
          <w:rFonts w:ascii="Cambria" w:hAnsi="Cambria" w:cs="Arial"/>
          <w:sz w:val="22"/>
          <w:szCs w:val="22"/>
        </w:rPr>
        <w:t>sytuacja taka będzie podstawą do naliczenia kar umown</w:t>
      </w:r>
      <w:r w:rsidR="000000A8">
        <w:rPr>
          <w:rFonts w:ascii="Cambria" w:hAnsi="Cambria" w:cs="Arial"/>
          <w:sz w:val="22"/>
          <w:szCs w:val="22"/>
        </w:rPr>
        <w:t>ych</w:t>
      </w:r>
      <w:r w:rsidR="000324FD">
        <w:rPr>
          <w:rFonts w:ascii="Cambria" w:hAnsi="Cambria" w:cs="Arial"/>
          <w:sz w:val="22"/>
          <w:szCs w:val="22"/>
        </w:rPr>
        <w:t xml:space="preserve"> odrębnie w </w:t>
      </w:r>
      <w:r w:rsidR="00F135E8">
        <w:rPr>
          <w:rFonts w:ascii="Cambria" w:hAnsi="Cambria" w:cs="Arial"/>
          <w:sz w:val="22"/>
          <w:szCs w:val="22"/>
        </w:rPr>
        <w:t>stosunku do każdej z tych osób</w:t>
      </w:r>
      <w:r w:rsidR="000000A8">
        <w:rPr>
          <w:rFonts w:ascii="Cambria" w:hAnsi="Cambria" w:cs="Arial"/>
          <w:sz w:val="22"/>
          <w:szCs w:val="22"/>
        </w:rPr>
        <w:t xml:space="preserve">. </w:t>
      </w:r>
    </w:p>
    <w:bookmarkEnd w:id="11"/>
    <w:bookmarkEnd w:id="12"/>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13" w:name="_Hlk81415788"/>
      <w:r>
        <w:rPr>
          <w:rFonts w:ascii="Cambria" w:hAnsi="Cambria" w:cs="Arial"/>
          <w:sz w:val="22"/>
          <w:szCs w:val="22"/>
          <w:lang w:eastAsia="pl-PL"/>
        </w:rPr>
        <w:t xml:space="preserve">każdy przypadek braku środków ochrony indywidualnej </w:t>
      </w:r>
      <w:bookmarkEnd w:id="13"/>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14"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14"/>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3BD5FA5E" w14:textId="55BEF1F6" w:rsidR="0013110C" w:rsidRPr="004E6298"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nieprawidłowego oznakowania powierzchni lub za każdy przypadek braku oznakowania powierzchni w przypadku realizacji prac polegających na zrywce</w:t>
      </w:r>
      <w:r w:rsidR="005C71CB">
        <w:rPr>
          <w:rFonts w:ascii="Cambria" w:hAnsi="Cambria" w:cs="Arial"/>
          <w:sz w:val="22"/>
          <w:szCs w:val="22"/>
          <w:lang w:eastAsia="pl-PL"/>
        </w:rPr>
        <w:t xml:space="preserve"> </w:t>
      </w:r>
      <w:r w:rsidR="005C71CB" w:rsidRPr="004E6298">
        <w:rPr>
          <w:rFonts w:ascii="Cambria" w:hAnsi="Cambria" w:cs="Arial"/>
          <w:sz w:val="22"/>
          <w:szCs w:val="22"/>
          <w:lang w:eastAsia="pl-PL"/>
        </w:rPr>
        <w:t>drewna</w:t>
      </w:r>
      <w:r w:rsidRPr="004E6298">
        <w:rPr>
          <w:rFonts w:ascii="Cambria" w:hAnsi="Cambria" w:cs="Arial"/>
          <w:sz w:val="22"/>
          <w:szCs w:val="22"/>
          <w:lang w:eastAsia="pl-PL"/>
        </w:rPr>
        <w:t>, pozyskaniu</w:t>
      </w:r>
      <w:r w:rsidR="005C71CB" w:rsidRPr="004E6298">
        <w:rPr>
          <w:rFonts w:ascii="Cambria" w:hAnsi="Cambria" w:cs="Arial"/>
          <w:sz w:val="22"/>
          <w:szCs w:val="22"/>
          <w:lang w:eastAsia="pl-PL"/>
        </w:rPr>
        <w:t xml:space="preserve"> drewna</w:t>
      </w:r>
      <w:r w:rsidRPr="004E6298">
        <w:rPr>
          <w:rFonts w:ascii="Cambria" w:hAnsi="Cambria" w:cs="Arial"/>
          <w:sz w:val="22"/>
          <w:szCs w:val="22"/>
          <w:lang w:eastAsia="pl-PL"/>
        </w:rPr>
        <w:t xml:space="preserve"> lub rozdrabnianiu</w:t>
      </w:r>
      <w:r w:rsidR="005C71CB" w:rsidRPr="004E6298">
        <w:rPr>
          <w:rFonts w:ascii="Cambria" w:hAnsi="Cambria" w:cs="Arial"/>
          <w:sz w:val="22"/>
          <w:szCs w:val="22"/>
          <w:lang w:eastAsia="pl-PL"/>
        </w:rPr>
        <w:t xml:space="preserve"> pozostałości pozrębowych</w:t>
      </w:r>
      <w:r w:rsidRPr="004E6298">
        <w:rPr>
          <w:rFonts w:ascii="Cambria" w:hAnsi="Cambria" w:cs="Arial"/>
          <w:sz w:val="22"/>
          <w:szCs w:val="22"/>
          <w:lang w:eastAsia="pl-PL"/>
        </w:rPr>
        <w:t xml:space="preserve"> – 1.000 zł;</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E6298">
        <w:rPr>
          <w:rFonts w:ascii="Cambria" w:hAnsi="Cambria" w:cs="Arial"/>
          <w:sz w:val="22"/>
          <w:szCs w:val="22"/>
          <w:lang w:eastAsia="pl-PL"/>
        </w:rPr>
        <w:t>za każdy przypadek wykonania prac</w:t>
      </w:r>
      <w:r>
        <w:rPr>
          <w:rFonts w:ascii="Cambria" w:hAnsi="Cambria" w:cs="Arial"/>
          <w:sz w:val="22"/>
          <w:szCs w:val="22"/>
          <w:lang w:eastAsia="pl-PL"/>
        </w:rPr>
        <w:t xml:space="preserve">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3F9A6F20"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08788055" w14:textId="77777777" w:rsidR="000C69B9" w:rsidRDefault="000C69B9" w:rsidP="00225ACD">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15" w:name="_Toc68356761"/>
      <w:r>
        <w:rPr>
          <w:rFonts w:ascii="Cambria" w:hAnsi="Cambria" w:cs="Arial"/>
          <w:b/>
          <w:sz w:val="22"/>
          <w:szCs w:val="22"/>
          <w:lang w:eastAsia="pl-PL"/>
        </w:rPr>
        <w:br/>
        <w:t>Ubezpieczenia</w:t>
      </w:r>
      <w:bookmarkEnd w:id="15"/>
    </w:p>
    <w:p w14:paraId="557FC8CA" w14:textId="65FD53DE" w:rsidR="0013110C"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6B00C2" w:rsidRPr="004E6298">
        <w:rPr>
          <w:rFonts w:ascii="Cambria" w:hAnsi="Cambria" w:cs="Arial"/>
          <w:sz w:val="22"/>
          <w:szCs w:val="22"/>
          <w:lang w:eastAsia="pl-PL"/>
        </w:rPr>
        <w:t>5</w:t>
      </w:r>
      <w:r w:rsidR="00F91246" w:rsidRPr="004E6298">
        <w:rPr>
          <w:rFonts w:ascii="Cambria" w:hAnsi="Cambria" w:cs="Arial"/>
          <w:sz w:val="22"/>
          <w:szCs w:val="22"/>
          <w:lang w:eastAsia="pl-PL"/>
        </w:rPr>
        <w:t>00 000,00</w:t>
      </w:r>
      <w:r w:rsidRPr="004E6298">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22A5E416"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62B60D4D" w14:textId="77777777" w:rsidR="0013110C" w:rsidRDefault="0013110C" w:rsidP="00225ACD">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7D29360F" w14:textId="752FDF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w:t>
      </w:r>
      <w:r w:rsidR="000E746E">
        <w:rPr>
          <w:rFonts w:ascii="Cambria" w:hAnsi="Cambria" w:cs="Arial"/>
          <w:sz w:val="22"/>
          <w:szCs w:val="22"/>
          <w:lang w:eastAsia="pl-PL"/>
        </w:rPr>
        <w:t>, na podstawie art. 455 ust. 1 pkt 1 PZP,</w:t>
      </w:r>
      <w:r>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5BC1EBD3" w:rsidR="00586070" w:rsidRPr="00586070" w:rsidRDefault="00586070"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w:t>
      </w:r>
      <w:r w:rsidRPr="004E6298">
        <w:rPr>
          <w:rFonts w:ascii="Cambria" w:hAnsi="Cambria" w:cs="Arial"/>
          <w:sz w:val="22"/>
          <w:szCs w:val="22"/>
          <w:lang w:eastAsia="pl-PL"/>
        </w:rPr>
        <w:t xml:space="preserve">Przedmiotu </w:t>
      </w:r>
      <w:r w:rsidR="00F81D72" w:rsidRPr="004E6298">
        <w:rPr>
          <w:rFonts w:ascii="Cambria" w:hAnsi="Cambria" w:cs="Arial"/>
          <w:sz w:val="22"/>
          <w:szCs w:val="22"/>
          <w:lang w:eastAsia="pl-PL"/>
        </w:rPr>
        <w:t>Umowy;</w:t>
      </w:r>
    </w:p>
    <w:p w14:paraId="3D65BFDE" w14:textId="512BE214"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niż wskazane w Opisie Przedmiotu Zamówienia w </w:t>
      </w:r>
      <w:r w:rsidR="00C96373">
        <w:rPr>
          <w:rFonts w:ascii="Cambria" w:hAnsi="Cambria" w:cs="Calibri"/>
          <w:sz w:val="22"/>
          <w:szCs w:val="22"/>
          <w:lang w:eastAsia="pl-PL"/>
        </w:rPr>
        <w:t xml:space="preserve">szczególności </w:t>
      </w:r>
      <w:r>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1B8CFB0D"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w:t>
      </w:r>
      <w:r w:rsidR="00F10A0E">
        <w:rPr>
          <w:rFonts w:ascii="Cambria" w:hAnsi="Cambria" w:cs="Calibri"/>
          <w:sz w:val="22"/>
          <w:szCs w:val="22"/>
          <w:lang w:eastAsia="pl-PL"/>
        </w:rPr>
        <w:t xml:space="preserve">technologii </w:t>
      </w:r>
      <w:r>
        <w:rPr>
          <w:rFonts w:ascii="Cambria" w:hAnsi="Cambria" w:cs="Calibri"/>
          <w:sz w:val="22"/>
          <w:szCs w:val="22"/>
          <w:lang w:eastAsia="pl-PL"/>
        </w:rPr>
        <w:t xml:space="preserve">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24DEC53E" w14:textId="0A87D6C7" w:rsidR="0013110C" w:rsidRDefault="0013110C" w:rsidP="00225ACD">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Pr>
          <w:rFonts w:ascii="Cambria" w:eastAsia="Calibri" w:hAnsi="Cambria" w:cs="Verdana"/>
          <w:color w:val="000000"/>
          <w:sz w:val="22"/>
          <w:szCs w:val="22"/>
          <w:lang w:eastAsia="en-US"/>
        </w:rPr>
        <w:t xml:space="preserve">czynności wchodzących w skład </w:t>
      </w:r>
      <w:r>
        <w:rPr>
          <w:rFonts w:ascii="Cambria" w:eastAsia="Calibri" w:hAnsi="Cambria" w:cs="Verdana"/>
          <w:color w:val="000000"/>
          <w:sz w:val="22"/>
          <w:szCs w:val="22"/>
          <w:lang w:eastAsia="en-US"/>
        </w:rPr>
        <w:t xml:space="preserve">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553090D9" w:rsidR="0013110C" w:rsidRDefault="0013110C" w:rsidP="00225ACD">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 xml:space="preserve">Żadna ze zmian wskazanych w lit. a) </w:t>
      </w:r>
      <w:r w:rsidRPr="004E6298">
        <w:rPr>
          <w:rFonts w:ascii="Cambria" w:hAnsi="Cambria" w:cs="Arial"/>
          <w:color w:val="000000"/>
          <w:sz w:val="22"/>
          <w:szCs w:val="22"/>
          <w:lang w:eastAsia="pl-PL"/>
        </w:rPr>
        <w:t xml:space="preserve">– </w:t>
      </w:r>
      <w:r w:rsidR="007A1EFE" w:rsidRPr="004E6298">
        <w:rPr>
          <w:rFonts w:ascii="Cambria" w:hAnsi="Cambria" w:cs="Arial"/>
          <w:color w:val="000000"/>
          <w:sz w:val="22"/>
          <w:szCs w:val="22"/>
          <w:lang w:eastAsia="pl-PL"/>
        </w:rPr>
        <w:t xml:space="preserve"> d)</w:t>
      </w:r>
      <w:r>
        <w:rPr>
          <w:rFonts w:ascii="Cambria" w:hAnsi="Cambria" w:cs="Arial"/>
          <w:color w:val="000000"/>
          <w:sz w:val="22"/>
          <w:szCs w:val="22"/>
          <w:lang w:eastAsia="pl-PL"/>
        </w:rPr>
        <w:t xml:space="preserve"> nie może pociągnąć za sobą zwiększenia wynagrodzenia należnego Wykonawcy.</w:t>
      </w:r>
    </w:p>
    <w:p w14:paraId="1E3CA077"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16E4A543"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16" w:name="_Hlk43745153"/>
      <w:r>
        <w:rPr>
          <w:rFonts w:ascii="Cambria" w:hAnsi="Cambria" w:cs="Arial"/>
          <w:sz w:val="22"/>
          <w:szCs w:val="22"/>
          <w:lang w:eastAsia="pl-PL"/>
        </w:rPr>
        <w:t>Zmiana nie może pociągnąć za sobą zwiększenia wynagrodzenia należnego Wykonawcy</w:t>
      </w:r>
      <w:bookmarkEnd w:id="16"/>
      <w:r>
        <w:rPr>
          <w:rFonts w:ascii="Cambria" w:hAnsi="Cambria" w:cs="Arial"/>
          <w:sz w:val="22"/>
          <w:szCs w:val="22"/>
          <w:lang w:eastAsia="pl-PL"/>
        </w:rPr>
        <w:t>.</w:t>
      </w:r>
    </w:p>
    <w:p w14:paraId="374E9D04" w14:textId="4331C560" w:rsidR="0013110C" w:rsidRDefault="0013110C" w:rsidP="00225ACD">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dopuszcza się wskazanie członka lub członków konsorcjum upoważnionych do wystawiania faktur i do odbioru wynagrodzenia. </w:t>
      </w:r>
    </w:p>
    <w:p w14:paraId="5DEA85CE" w14:textId="77777777" w:rsidR="0013110C" w:rsidRDefault="0013110C" w:rsidP="00225ACD">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Default="0013110C" w:rsidP="00225ACD">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8970AE1" w14:textId="489F5DE8"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 xml:space="preserve">wystąpienia siły wyższej, co uniemożliwia wykonanie co najmniej części Przedmiotu Umowy zgodnie z </w:t>
      </w:r>
      <w:r w:rsidR="00904AAE">
        <w:rPr>
          <w:rFonts w:ascii="Cambria" w:hAnsi="Cambria" w:cs="Calibri"/>
          <w:sz w:val="22"/>
          <w:szCs w:val="22"/>
          <w:lang w:eastAsia="pl-PL"/>
        </w:rPr>
        <w:t>SWZ</w:t>
      </w:r>
      <w:r>
        <w:rPr>
          <w:rFonts w:ascii="Cambria" w:hAnsi="Cambria" w:cs="Calibri"/>
          <w:sz w:val="22"/>
          <w:szCs w:val="22"/>
          <w:lang w:eastAsia="pl-PL"/>
        </w:rPr>
        <w:t>;</w:t>
      </w:r>
    </w:p>
    <w:p w14:paraId="75890AD0" w14:textId="77777777" w:rsidR="0013110C" w:rsidRDefault="0013110C" w:rsidP="00225ACD">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2570CCCB" w14:textId="189E0AE9" w:rsidR="0013110C" w:rsidRDefault="0013110C" w:rsidP="00225ACD">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w:t>
      </w:r>
      <w:r w:rsidR="009349F0">
        <w:rPr>
          <w:rFonts w:ascii="Cambria" w:hAnsi="Cambria" w:cs="Calibri"/>
          <w:sz w:val="22"/>
          <w:szCs w:val="22"/>
          <w:lang w:eastAsia="pl-PL"/>
        </w:rPr>
        <w:t>ę</w:t>
      </w:r>
      <w:r>
        <w:rPr>
          <w:rFonts w:ascii="Cambria" w:hAnsi="Cambria" w:cs="Calibri"/>
          <w:sz w:val="22"/>
          <w:szCs w:val="22"/>
          <w:lang w:eastAsia="pl-PL"/>
        </w:rPr>
        <w:t>ść Oferty, przy czym Zamawiający zapłaci wynagrodzenie za wszystkie odebrane świadczenia.</w:t>
      </w:r>
    </w:p>
    <w:p w14:paraId="32DEF147" w14:textId="2F05AE3A" w:rsidR="00AC7693" w:rsidRPr="004E6298" w:rsidRDefault="00AC7693" w:rsidP="00AC7693">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E6298">
        <w:rPr>
          <w:rFonts w:ascii="Cambria" w:eastAsia="Calibri" w:hAnsi="Cambria" w:cs="Verdana"/>
          <w:color w:val="000000"/>
          <w:sz w:val="22"/>
          <w:szCs w:val="22"/>
          <w:lang w:eastAsia="en-US"/>
        </w:rPr>
        <w:t>W sytuacji niedoszacowania rozmiaru prac będących Przedmiotem Umowy, Zamawiający dopuszcza możliwość zwiększenia zakresu rzeczowego tych prac do rozmiaru, którego realizacja będzie uzasadniona w świetle zasad prawidłowej gospodarki leśnej.</w:t>
      </w:r>
    </w:p>
    <w:p w14:paraId="736D4BB4" w14:textId="05FE87C5" w:rsidR="0013110C" w:rsidRDefault="0013110C" w:rsidP="00225ACD">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10AB343C" w14:textId="77777777" w:rsidR="001C7677" w:rsidRDefault="001C7677" w:rsidP="001C7677">
      <w:pPr>
        <w:suppressAutoHyphens w:val="0"/>
        <w:spacing w:before="120"/>
        <w:ind w:left="567"/>
        <w:jc w:val="both"/>
        <w:rPr>
          <w:rFonts w:ascii="Cambria" w:hAnsi="Cambria" w:cs="Arial"/>
          <w:sz w:val="22"/>
          <w:szCs w:val="22"/>
          <w:lang w:eastAsia="pl-PL"/>
        </w:rPr>
      </w:pPr>
    </w:p>
    <w:p w14:paraId="0A8EADFE" w14:textId="77777777" w:rsidR="001C7677" w:rsidRPr="000E1989" w:rsidRDefault="001C7677" w:rsidP="001C7677">
      <w:pPr>
        <w:keepNext/>
        <w:suppressAutoHyphens w:val="0"/>
        <w:spacing w:before="240" w:after="240"/>
        <w:jc w:val="center"/>
        <w:outlineLvl w:val="0"/>
        <w:rPr>
          <w:rFonts w:ascii="Cambria" w:hAnsi="Cambria" w:cs="Arial"/>
          <w:bCs/>
          <w:kern w:val="32"/>
          <w:sz w:val="22"/>
          <w:szCs w:val="22"/>
          <w:lang w:eastAsia="pl-PL"/>
        </w:rPr>
      </w:pPr>
      <w:r w:rsidRPr="000E1989">
        <w:rPr>
          <w:rFonts w:ascii="Cambria" w:hAnsi="Cambria" w:cs="Arial"/>
          <w:b/>
          <w:bCs/>
          <w:kern w:val="32"/>
          <w:sz w:val="22"/>
          <w:szCs w:val="22"/>
          <w:lang w:eastAsia="pl-PL"/>
        </w:rPr>
        <w:lastRenderedPageBreak/>
        <w:t>§ 16a</w:t>
      </w:r>
      <w:r w:rsidRPr="000E1989">
        <w:rPr>
          <w:rFonts w:ascii="Cambria" w:hAnsi="Cambria" w:cs="Arial"/>
          <w:b/>
          <w:kern w:val="32"/>
          <w:sz w:val="22"/>
          <w:szCs w:val="22"/>
          <w:lang w:eastAsia="pl-PL"/>
        </w:rPr>
        <w:br/>
        <w:t>Waloryzacja</w:t>
      </w:r>
    </w:p>
    <w:p w14:paraId="1EB59F99" w14:textId="77777777" w:rsidR="001C7677" w:rsidRPr="000E1989" w:rsidRDefault="001C7677" w:rsidP="001C7677">
      <w:pPr>
        <w:suppressAutoHyphens w:val="0"/>
        <w:spacing w:before="240" w:after="240"/>
        <w:ind w:left="567" w:hanging="567"/>
        <w:jc w:val="both"/>
        <w:rPr>
          <w:rFonts w:ascii="Cambria" w:hAnsi="Cambria" w:cs="Arial"/>
          <w:sz w:val="22"/>
          <w:szCs w:val="22"/>
          <w:lang w:eastAsia="pl-PL"/>
        </w:rPr>
      </w:pPr>
      <w:r w:rsidRPr="000E1989">
        <w:rPr>
          <w:rFonts w:ascii="Cambria" w:hAnsi="Cambria" w:cs="Arial"/>
          <w:sz w:val="22"/>
          <w:szCs w:val="22"/>
          <w:lang w:eastAsia="pl-PL"/>
        </w:rPr>
        <w:t>1.</w:t>
      </w:r>
      <w:r w:rsidRPr="000E1989">
        <w:rPr>
          <w:rFonts w:ascii="Cambria" w:hAnsi="Cambria" w:cs="Arial"/>
          <w:sz w:val="22"/>
          <w:szCs w:val="22"/>
          <w:lang w:eastAsia="pl-PL"/>
        </w:rPr>
        <w:tab/>
        <w:t>Na zasadach opisanych w niniejszym paragrafie</w:t>
      </w:r>
      <w:r w:rsidRPr="000E1989" w:rsidDel="00292242">
        <w:rPr>
          <w:rFonts w:ascii="Cambria" w:hAnsi="Cambria" w:cs="Arial"/>
          <w:sz w:val="22"/>
          <w:szCs w:val="22"/>
          <w:lang w:eastAsia="pl-PL"/>
        </w:rPr>
        <w:t xml:space="preserve"> </w:t>
      </w:r>
      <w:r w:rsidRPr="000E1989">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cen jednostkowych podanych w Kosztorysie Ofertowym zawartym w Ofercie. </w:t>
      </w:r>
    </w:p>
    <w:p w14:paraId="38B87E82" w14:textId="77777777" w:rsidR="001C7677" w:rsidRPr="00D036B5"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D036B5">
        <w:rPr>
          <w:rFonts w:ascii="Cambria" w:hAnsi="Cambria" w:cs="Arial"/>
          <w:sz w:val="22"/>
          <w:szCs w:val="22"/>
          <w:lang w:eastAsia="pl-PL"/>
        </w:rPr>
        <w:t>2.</w:t>
      </w:r>
      <w:r w:rsidRPr="00D036B5">
        <w:rPr>
          <w:rFonts w:ascii="Cambria" w:hAnsi="Cambria" w:cs="Arial"/>
          <w:sz w:val="22"/>
          <w:szCs w:val="22"/>
          <w:lang w:eastAsia="pl-PL"/>
        </w:rPr>
        <w:tab/>
        <w:t xml:space="preserve">Waloryzacja zostanie dokonana w oparciu o </w:t>
      </w:r>
      <w:r w:rsidRPr="00D036B5">
        <w:rPr>
          <w:rFonts w:ascii="Cambria" w:eastAsia="Calibri" w:hAnsi="Cambria" w:cs="Calibri Light"/>
          <w:sz w:val="22"/>
          <w:szCs w:val="22"/>
          <w:lang w:eastAsia="en-US"/>
        </w:rPr>
        <w:t xml:space="preserve">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2022 r. poz. 504 z </w:t>
      </w:r>
      <w:proofErr w:type="spellStart"/>
      <w:r w:rsidRPr="00D036B5">
        <w:rPr>
          <w:rFonts w:ascii="Cambria" w:eastAsia="Calibri" w:hAnsi="Cambria" w:cs="Calibri Light"/>
          <w:sz w:val="22"/>
          <w:szCs w:val="22"/>
          <w:lang w:eastAsia="en-US"/>
        </w:rPr>
        <w:t>późn</w:t>
      </w:r>
      <w:proofErr w:type="spellEnd"/>
      <w:r w:rsidRPr="00D036B5">
        <w:rPr>
          <w:rFonts w:ascii="Cambria" w:eastAsia="Calibri" w:hAnsi="Cambria" w:cs="Calibri Light"/>
          <w:sz w:val="22"/>
          <w:szCs w:val="22"/>
          <w:lang w:eastAsia="en-US"/>
        </w:rPr>
        <w:t xml:space="preserve">. zm.). Do obliczenia Waloryzacji zostanie przyjęty: </w:t>
      </w:r>
    </w:p>
    <w:p w14:paraId="18DA1779" w14:textId="77777777" w:rsidR="001C7677" w:rsidRPr="006972BA" w:rsidRDefault="001C7677" w:rsidP="001C7677">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1)</w:t>
      </w:r>
      <w:r w:rsidRPr="006972BA">
        <w:rPr>
          <w:rFonts w:ascii="Cambria" w:eastAsia="Calibri" w:hAnsi="Cambria" w:cs="Calibri Light"/>
          <w:sz w:val="22"/>
          <w:szCs w:val="22"/>
          <w:lang w:eastAsia="en-US"/>
        </w:rPr>
        <w:tab/>
        <w:t xml:space="preserve">Wskaźnik GUS za pierwszy kwartał roku 2023, z zastrzeżeniem, że jeżeli Umowa została zawarta po </w:t>
      </w:r>
      <w:bookmarkStart w:id="17" w:name="_Hlk116975612"/>
      <w:r w:rsidRPr="006972BA">
        <w:rPr>
          <w:rFonts w:ascii="Cambria" w:eastAsia="Calibri" w:hAnsi="Cambria" w:cs="Calibri Light"/>
          <w:sz w:val="22"/>
          <w:szCs w:val="22"/>
          <w:lang w:eastAsia="en-US"/>
        </w:rPr>
        <w:t xml:space="preserve">ogłoszeniu komunikatu Prezesa Głównego Urzędu Statystycznego podającego Wskaźnik GUS za </w:t>
      </w:r>
      <w:bookmarkEnd w:id="17"/>
      <w:r w:rsidRPr="006972BA">
        <w:rPr>
          <w:rFonts w:ascii="Cambria" w:eastAsia="Calibri" w:hAnsi="Cambria" w:cs="Calibri Light"/>
          <w:sz w:val="22"/>
          <w:szCs w:val="22"/>
          <w:lang w:eastAsia="en-US"/>
        </w:rPr>
        <w:t xml:space="preserve">pierwszy kwartał roku 2023, to wówczas do obliczenia Waloryzacji zostanie przyjęty Wskaźnik GUS wynikający z pierwszego (licząc od początkowego dnia realizacji Umowy, o którym mowa w § 3 ust. 1) komunikatu </w:t>
      </w:r>
      <w:bookmarkStart w:id="18" w:name="_Hlk116975564"/>
      <w:r w:rsidRPr="006972BA">
        <w:rPr>
          <w:rFonts w:ascii="Cambria" w:eastAsia="Calibri" w:hAnsi="Cambria" w:cs="Calibri Light"/>
          <w:sz w:val="22"/>
          <w:szCs w:val="22"/>
          <w:lang w:eastAsia="en-US"/>
        </w:rPr>
        <w:t xml:space="preserve">Prezesa Głównego Urzędu Statystycznego podającego Wskaźnik GUS </w:t>
      </w:r>
      <w:bookmarkEnd w:id="18"/>
      <w:r w:rsidRPr="006972BA">
        <w:rPr>
          <w:rFonts w:ascii="Cambria" w:eastAsia="Calibri" w:hAnsi="Cambria" w:cs="Calibri Light"/>
          <w:sz w:val="22"/>
          <w:szCs w:val="22"/>
          <w:lang w:eastAsia="en-US"/>
        </w:rPr>
        <w:t>(„I Wskaźnik GUS”);</w:t>
      </w:r>
    </w:p>
    <w:p w14:paraId="01C3330F" w14:textId="77777777" w:rsidR="001C7677" w:rsidRDefault="001C7677" w:rsidP="001C7677">
      <w:pPr>
        <w:suppressAutoHyphens w:val="0"/>
        <w:spacing w:before="240" w:after="240"/>
        <w:ind w:left="1134" w:hanging="567"/>
        <w:jc w:val="both"/>
        <w:rPr>
          <w:rFonts w:ascii="Cambria" w:eastAsia="Calibri" w:hAnsi="Cambria" w:cs="Calibri Light"/>
          <w:sz w:val="22"/>
          <w:szCs w:val="22"/>
          <w:lang w:eastAsia="en-US"/>
        </w:rPr>
      </w:pPr>
      <w:r w:rsidRPr="006972BA">
        <w:rPr>
          <w:rFonts w:ascii="Cambria" w:eastAsia="Calibri" w:hAnsi="Cambria" w:cs="Calibri Light"/>
          <w:sz w:val="22"/>
          <w:szCs w:val="22"/>
          <w:lang w:eastAsia="en-US"/>
        </w:rPr>
        <w:t>2)</w:t>
      </w:r>
      <w:r w:rsidRPr="006972BA">
        <w:rPr>
          <w:rFonts w:ascii="Cambria" w:eastAsia="Calibri" w:hAnsi="Cambria" w:cs="Calibri Light"/>
          <w:sz w:val="22"/>
          <w:szCs w:val="22"/>
          <w:lang w:eastAsia="en-US"/>
        </w:rPr>
        <w:tab/>
        <w:t xml:space="preserve">Wskaźnik GUS za drugi kwartał roku 2023 z zastrzeżeniem, że jeżeli Umowa została zawarta po ogłoszeniu komunikatu Prezesa Głównego Urzędu Statystycznego podającego Wskaźnik GUS za pierwszy kwartał roku 2023, </w:t>
      </w:r>
      <w:bookmarkStart w:id="19" w:name="_Hlk116914429"/>
      <w:r w:rsidRPr="006972BA">
        <w:rPr>
          <w:rFonts w:ascii="Cambria" w:eastAsia="Calibri" w:hAnsi="Cambria" w:cs="Calibri Light"/>
          <w:sz w:val="22"/>
          <w:szCs w:val="22"/>
          <w:lang w:eastAsia="en-US"/>
        </w:rPr>
        <w:t>to wówczas do obliczenia Waloryzacji zostanie przyjęty Wskaźnik GUS wynikający z drugiego (licząc od początkowego dnia realizacji Umowy, o którym mowa w § 3 ust. 1) komunikatu Prezesa Głównego Urzędu Statystycznego podającego Wskaźnik GUS</w:t>
      </w:r>
      <w:bookmarkEnd w:id="19"/>
      <w:r w:rsidRPr="006972BA">
        <w:rPr>
          <w:rFonts w:ascii="Cambria" w:eastAsia="Calibri" w:hAnsi="Cambria" w:cs="Calibri Light"/>
          <w:sz w:val="22"/>
          <w:szCs w:val="22"/>
          <w:lang w:eastAsia="en-US"/>
        </w:rPr>
        <w:t xml:space="preserve"> („II Wskaźnik GUS”)</w:t>
      </w:r>
    </w:p>
    <w:p w14:paraId="388A7F78" w14:textId="77777777" w:rsidR="001C7677" w:rsidRPr="000E1989" w:rsidRDefault="001C7677" w:rsidP="001C7677">
      <w:pPr>
        <w:suppressAutoHyphens w:val="0"/>
        <w:spacing w:before="240" w:after="240"/>
        <w:ind w:left="567" w:hanging="567"/>
        <w:jc w:val="both"/>
        <w:rPr>
          <w:rFonts w:ascii="Cambria" w:hAnsi="Cambria" w:cs="Arial"/>
          <w:sz w:val="22"/>
          <w:szCs w:val="22"/>
          <w:lang w:eastAsia="pl-PL"/>
        </w:rPr>
      </w:pPr>
      <w:r w:rsidRPr="000E1989">
        <w:rPr>
          <w:rFonts w:ascii="Cambria" w:eastAsia="Calibri" w:hAnsi="Cambria" w:cs="Calibri Light"/>
          <w:sz w:val="22"/>
          <w:szCs w:val="22"/>
          <w:lang w:eastAsia="en-US"/>
        </w:rPr>
        <w:t>3.</w:t>
      </w:r>
      <w:r w:rsidRPr="000E1989">
        <w:rPr>
          <w:rFonts w:ascii="Cambria" w:eastAsia="Calibri" w:hAnsi="Cambria" w:cs="Calibri Light"/>
          <w:sz w:val="22"/>
          <w:szCs w:val="22"/>
          <w:lang w:eastAsia="en-US"/>
        </w:rPr>
        <w:tab/>
        <w:t>W trakcie okresu realizacji Umowy, o którym mowa w § 3 ust. 1, Waloryzacja zostanie dokonana jednorazowo w dniu opublikowania II Wskaźnika GUS („Dzień Dokonania Waloryzacji”).</w:t>
      </w:r>
    </w:p>
    <w:p w14:paraId="34490134"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hAnsi="Cambria" w:cs="Arial"/>
          <w:sz w:val="22"/>
          <w:szCs w:val="22"/>
          <w:lang w:eastAsia="pl-PL"/>
        </w:rPr>
        <w:t>4.</w:t>
      </w:r>
      <w:r w:rsidRPr="000E1989">
        <w:rPr>
          <w:rFonts w:ascii="Cambria" w:hAnsi="Cambria" w:cs="Arial"/>
          <w:sz w:val="22"/>
          <w:szCs w:val="22"/>
          <w:lang w:eastAsia="pl-PL"/>
        </w:rPr>
        <w:tab/>
        <w:t>Waloryzacja nie wymaga zawarcia aneksu do Umowy.</w:t>
      </w:r>
      <w:r w:rsidRPr="000E1989">
        <w:rPr>
          <w:rFonts w:ascii="Cambria" w:eastAsia="Calibri" w:hAnsi="Cambria" w:cs="Calibri Light"/>
          <w:sz w:val="22"/>
          <w:szCs w:val="22"/>
          <w:lang w:eastAsia="en-US"/>
        </w:rPr>
        <w:t xml:space="preserve"> Ewentualna Waloryzacja zostanie obliczona przez Zamawiającego. O nowych (zwaloryzowanych) cenach jednostkowych Zamawiający poinformuje Wykonawcę pisemnie podając ich nową wysokość uwzględniającą Waloryzację oraz sposób obliczenia każdej z nich. </w:t>
      </w:r>
    </w:p>
    <w:p w14:paraId="6FBFF3DE"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5.</w:t>
      </w:r>
      <w:r w:rsidRPr="000E1989">
        <w:rPr>
          <w:rFonts w:ascii="Cambria" w:eastAsia="Calibri" w:hAnsi="Cambria" w:cs="Calibri Light"/>
          <w:sz w:val="22"/>
          <w:szCs w:val="22"/>
          <w:lang w:eastAsia="en-US"/>
        </w:rPr>
        <w:tab/>
        <w:t xml:space="preserve">W ramach Waloryzacji nowa kwota każdej z cen jednostkowych zostanie ustalona w następujący sposób: </w:t>
      </w:r>
    </w:p>
    <w:p w14:paraId="31FB6C88" w14:textId="77777777" w:rsidR="001C7677" w:rsidRPr="000E1989" w:rsidRDefault="001C7677" w:rsidP="001C7677">
      <w:pPr>
        <w:suppressAutoHyphens w:val="0"/>
        <w:spacing w:before="240" w:after="240"/>
        <w:ind w:left="567"/>
        <w:jc w:val="both"/>
        <w:rPr>
          <w:rFonts w:ascii="Cambria" w:eastAsia="Calibri" w:hAnsi="Cambria" w:cs="Calibri Light"/>
          <w:sz w:val="22"/>
          <w:szCs w:val="22"/>
          <w:vertAlign w:val="subscript"/>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 0,5 +(</w:t>
      </w: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x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 0,5</w:t>
      </w:r>
    </w:p>
    <w:p w14:paraId="157F7201" w14:textId="77777777" w:rsidR="001C7677" w:rsidRPr="000E1989" w:rsidRDefault="001C7677" w:rsidP="001C767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gdzie: </w:t>
      </w:r>
    </w:p>
    <w:p w14:paraId="5545469C" w14:textId="77777777" w:rsidR="001C7677" w:rsidRPr="000E1989" w:rsidRDefault="001C7677" w:rsidP="001C7677">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nowej ceny jednostkowej po dokonaniu Waloryzacji (wyrażona w PLN);</w:t>
      </w:r>
    </w:p>
    <w:p w14:paraId="5DB2BBFE" w14:textId="77777777" w:rsidR="001C7677" w:rsidRPr="000E1989" w:rsidRDefault="001C7677" w:rsidP="001C7677">
      <w:pPr>
        <w:suppressAutoHyphens w:val="0"/>
        <w:spacing w:before="240" w:after="240"/>
        <w:ind w:left="1418" w:hanging="851"/>
        <w:jc w:val="both"/>
        <w:rPr>
          <w:rFonts w:ascii="Cambria" w:eastAsia="Calibri" w:hAnsi="Cambria" w:cs="Calibri Light"/>
          <w:sz w:val="22"/>
          <w:szCs w:val="22"/>
          <w:lang w:eastAsia="en-US"/>
        </w:rPr>
      </w:pPr>
      <w:proofErr w:type="spellStart"/>
      <w:r w:rsidRPr="000E1989">
        <w:rPr>
          <w:rFonts w:ascii="Cambria" w:eastAsia="Calibri" w:hAnsi="Cambria" w:cs="Calibri Light"/>
          <w:sz w:val="22"/>
          <w:szCs w:val="22"/>
          <w:lang w:eastAsia="en-US"/>
        </w:rPr>
        <w:t>Cp</w:t>
      </w:r>
      <w:proofErr w:type="spellEnd"/>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kwota danej ceny jednostkowej pierwotnie podana w kosztorysie zawartym w Ofercie (wyrażona w PLN);</w:t>
      </w:r>
    </w:p>
    <w:p w14:paraId="2CE2D9A3" w14:textId="77777777" w:rsidR="001C7677" w:rsidRPr="000E1989" w:rsidRDefault="001C7677" w:rsidP="001C7677">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lastRenderedPageBreak/>
        <w:t>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z I Wskaźnika GUS (wyrażona jako %);</w:t>
      </w:r>
    </w:p>
    <w:p w14:paraId="15C41E4E" w14:textId="77777777" w:rsidR="001C7677" w:rsidRPr="000E1989" w:rsidRDefault="001C7677" w:rsidP="001C7677">
      <w:pPr>
        <w:suppressAutoHyphens w:val="0"/>
        <w:spacing w:before="240" w:after="240"/>
        <w:ind w:left="2268" w:hanging="850"/>
        <w:jc w:val="both"/>
        <w:rPr>
          <w:rFonts w:ascii="Cambria" w:eastAsia="Calibri" w:hAnsi="Cambria" w:cs="Calibri Light"/>
          <w:sz w:val="22"/>
          <w:szCs w:val="22"/>
          <w:lang w:eastAsia="en-US"/>
        </w:rPr>
      </w:pPr>
      <w:bookmarkStart w:id="20" w:name="_Hlk116648587"/>
      <w:r w:rsidRPr="000E1989">
        <w:rPr>
          <w:rFonts w:ascii="Cambria" w:eastAsia="Calibri" w:hAnsi="Cambria" w:cs="Calibri Light"/>
          <w:sz w:val="22"/>
          <w:szCs w:val="22"/>
          <w:lang w:eastAsia="en-US"/>
        </w:rPr>
        <w:t xml:space="preserve">Z zastrzeżeniem, że w przypadku, gdy: </w:t>
      </w:r>
    </w:p>
    <w:p w14:paraId="1FCB52E1" w14:textId="77777777" w:rsidR="001C7677" w:rsidRPr="000E1989" w:rsidRDefault="001C7677" w:rsidP="001C767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56375296" w14:textId="77777777" w:rsidR="001C7677" w:rsidRPr="000E1989" w:rsidRDefault="001C7677" w:rsidP="001C767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bookmarkEnd w:id="20"/>
    <w:p w14:paraId="23681DF5" w14:textId="77777777" w:rsidR="001C7677" w:rsidRPr="000E1989" w:rsidRDefault="001C7677" w:rsidP="001C7677">
      <w:pPr>
        <w:suppressAutoHyphens w:val="0"/>
        <w:spacing w:before="240" w:after="240"/>
        <w:ind w:left="1418" w:hanging="851"/>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t>
      </w:r>
      <w:r w:rsidRPr="000E1989">
        <w:rPr>
          <w:rFonts w:ascii="Cambria" w:eastAsia="Calibri" w:hAnsi="Cambria" w:cs="Calibri Light"/>
          <w:sz w:val="22"/>
          <w:szCs w:val="22"/>
          <w:lang w:eastAsia="en-US"/>
        </w:rPr>
        <w:tab/>
        <w:t>to procentowa wartość wzrostu cen wynikająca w II Wskaźnika GUS (wyrażona jako %);</w:t>
      </w:r>
    </w:p>
    <w:p w14:paraId="6C521532" w14:textId="77777777" w:rsidR="001C7677" w:rsidRPr="000E1989" w:rsidRDefault="001C7677" w:rsidP="001C767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Z zastrzeżeniem, że w przypadku, gdy: </w:t>
      </w:r>
      <w:r w:rsidRPr="000E1989">
        <w:rPr>
          <w:rFonts w:ascii="Cambria" w:eastAsia="Calibri" w:hAnsi="Cambria" w:cs="Calibri Light"/>
          <w:sz w:val="22"/>
          <w:szCs w:val="22"/>
          <w:lang w:eastAsia="en-US"/>
        </w:rPr>
        <w:tab/>
      </w:r>
    </w:p>
    <w:p w14:paraId="24040D29" w14:textId="77777777" w:rsidR="001C7677" w:rsidRPr="000E1989" w:rsidRDefault="001C7677" w:rsidP="001C767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w:t>
      </w:r>
      <w:r w:rsidRPr="000E1989">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4A79AA3F" w14:textId="77777777" w:rsidR="001C7677" w:rsidRPr="000E1989" w:rsidRDefault="001C7677" w:rsidP="001C7677">
      <w:pPr>
        <w:suppressAutoHyphens w:val="0"/>
        <w:spacing w:before="240" w:after="240"/>
        <w:ind w:left="2268" w:hanging="850"/>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(ii)</w:t>
      </w:r>
      <w:r w:rsidRPr="000E1989">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0E1989">
        <w:rPr>
          <w:rFonts w:ascii="Cambria" w:eastAsia="Calibri" w:hAnsi="Cambria" w:cs="Calibri Light"/>
          <w:sz w:val="22"/>
          <w:szCs w:val="22"/>
          <w:lang w:eastAsia="en-US"/>
        </w:rPr>
        <w:t>Cn</w:t>
      </w:r>
      <w:proofErr w:type="spellEnd"/>
      <w:r w:rsidRPr="000E1989">
        <w:rPr>
          <w:rFonts w:ascii="Cambria" w:eastAsia="Calibri" w:hAnsi="Cambria" w:cs="Calibri Light"/>
          <w:sz w:val="22"/>
          <w:szCs w:val="22"/>
          <w:lang w:eastAsia="en-US"/>
        </w:rPr>
        <w:t xml:space="preserve"> zostanie przyjęta wartość 0 (zero); </w:t>
      </w:r>
    </w:p>
    <w:p w14:paraId="38851040" w14:textId="77777777" w:rsidR="001C7677" w:rsidRPr="000E1989" w:rsidRDefault="001C7677" w:rsidP="001C767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W przypadku, gdy wartość CPI</w:t>
      </w:r>
      <w:r w:rsidRPr="000E1989">
        <w:rPr>
          <w:rFonts w:ascii="Cambria" w:eastAsia="Calibri" w:hAnsi="Cambria" w:cs="Calibri Light"/>
          <w:sz w:val="22"/>
          <w:szCs w:val="22"/>
          <w:vertAlign w:val="subscript"/>
          <w:lang w:eastAsia="en-US"/>
        </w:rPr>
        <w:t>I</w:t>
      </w:r>
      <w:r w:rsidRPr="000E1989">
        <w:rPr>
          <w:rFonts w:ascii="Cambria" w:eastAsia="Calibri" w:hAnsi="Cambria" w:cs="Calibri Light"/>
          <w:sz w:val="22"/>
          <w:szCs w:val="22"/>
          <w:lang w:eastAsia="en-US"/>
        </w:rPr>
        <w:t xml:space="preserve"> wynosić będzie 0 (zero) oraz wartość CPI</w:t>
      </w:r>
      <w:r w:rsidRPr="000E1989">
        <w:rPr>
          <w:rFonts w:ascii="Cambria" w:eastAsia="Calibri" w:hAnsi="Cambria" w:cs="Calibri Light"/>
          <w:sz w:val="22"/>
          <w:szCs w:val="22"/>
          <w:vertAlign w:val="subscript"/>
          <w:lang w:eastAsia="en-US"/>
        </w:rPr>
        <w:t>II</w:t>
      </w:r>
      <w:r w:rsidRPr="000E1989">
        <w:rPr>
          <w:rFonts w:ascii="Cambria" w:eastAsia="Calibri" w:hAnsi="Cambria" w:cs="Calibri Light"/>
          <w:sz w:val="22"/>
          <w:szCs w:val="22"/>
          <w:lang w:eastAsia="en-US"/>
        </w:rPr>
        <w:t xml:space="preserve"> wynosić będzie 0 (zero) to wówczas Waloryzacja nie będzie dokonywana. </w:t>
      </w:r>
    </w:p>
    <w:p w14:paraId="63CD2729" w14:textId="77777777" w:rsidR="001C7677" w:rsidRPr="000E1989" w:rsidRDefault="001C7677" w:rsidP="001C7677">
      <w:pPr>
        <w:suppressAutoHyphens w:val="0"/>
        <w:spacing w:before="240" w:after="240"/>
        <w:ind w:left="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Wyniki mnożenia zostaną zaokrąglone zostaną do dwóch miejsc po przecinku. </w:t>
      </w:r>
    </w:p>
    <w:p w14:paraId="50644DC6"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6.</w:t>
      </w:r>
      <w:r w:rsidRPr="000E1989">
        <w:rPr>
          <w:rFonts w:ascii="Cambria" w:eastAsia="Calibri" w:hAnsi="Cambria" w:cs="Calibri Light"/>
          <w:sz w:val="22"/>
          <w:szCs w:val="22"/>
          <w:lang w:eastAsia="en-US"/>
        </w:rPr>
        <w:tab/>
        <w:t xml:space="preserve">Nowe (zwaloryzowane) ceny jednostkowe będą dotyczyć zapłaty należnej Wykonawcy za czynności odebrane po Dniu Dokonania Waloryzacji, z zastrzeżeniem postanowień ust. 8. </w:t>
      </w:r>
    </w:p>
    <w:p w14:paraId="330884C4"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7.</w:t>
      </w:r>
      <w:r w:rsidRPr="000E1989">
        <w:rPr>
          <w:rFonts w:ascii="Cambria" w:eastAsia="Calibri" w:hAnsi="Cambria" w:cs="Calibri Light"/>
          <w:sz w:val="22"/>
          <w:szCs w:val="22"/>
          <w:lang w:eastAsia="en-US"/>
        </w:rPr>
        <w:tab/>
        <w:t xml:space="preserve">Nowe (zwaloryzowane) ceny jednostkowe będą zastosowane do określenia: </w:t>
      </w:r>
    </w:p>
    <w:p w14:paraId="68DA12E4" w14:textId="77777777" w:rsidR="001C7677" w:rsidRPr="000E1989" w:rsidRDefault="001C7677" w:rsidP="001C7677">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1) </w:t>
      </w:r>
      <w:r w:rsidRPr="000E1989">
        <w:rPr>
          <w:rFonts w:ascii="Cambria" w:eastAsia="Calibri" w:hAnsi="Cambria" w:cs="Calibri Light"/>
          <w:sz w:val="22"/>
          <w:szCs w:val="22"/>
          <w:lang w:eastAsia="en-US"/>
        </w:rPr>
        <w:tab/>
        <w:t xml:space="preserve">wartości prac objętych Zleceniem jako podstawy wymiaru kary umownej, o której mowa w § 13 ust. 1 pkt 2 naliczanej w związku z czynnościami zleconymi po Dniu Dokonania Waloryzacji. </w:t>
      </w:r>
    </w:p>
    <w:p w14:paraId="11139DCE" w14:textId="77777777" w:rsidR="001C7677" w:rsidRPr="000E1989" w:rsidRDefault="001C7677" w:rsidP="001C7677">
      <w:pPr>
        <w:suppressAutoHyphens w:val="0"/>
        <w:spacing w:before="240" w:after="240"/>
        <w:ind w:left="1134"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 xml:space="preserve">2) </w:t>
      </w:r>
      <w:r w:rsidRPr="000E1989">
        <w:rPr>
          <w:rFonts w:ascii="Cambria" w:eastAsia="Calibri" w:hAnsi="Cambria" w:cs="Calibri Light"/>
          <w:sz w:val="22"/>
          <w:szCs w:val="22"/>
          <w:lang w:eastAsia="en-US"/>
        </w:rPr>
        <w:tab/>
        <w:t xml:space="preserve">Wartości Przedmiotu Umowy jako podstawy wymiaru kary umownej, o której mowa w § 13 ust. 3 naliczanej po Dniu Dokonania Waloryzacji. </w:t>
      </w:r>
    </w:p>
    <w:p w14:paraId="3899ADAB"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8.</w:t>
      </w:r>
      <w:r w:rsidRPr="000E1989">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zaplata za ich wykonanie oraz ustalenie wysokości kar umownych nastąpi na podstawie cen jednostkowych</w:t>
      </w:r>
      <w:r w:rsidRPr="000E1989">
        <w:rPr>
          <w:rFonts w:ascii="Cambria" w:hAnsi="Cambria" w:cs="Arial"/>
          <w:sz w:val="22"/>
          <w:szCs w:val="22"/>
          <w:lang w:eastAsia="pl-PL"/>
        </w:rPr>
        <w:t xml:space="preserve"> </w:t>
      </w:r>
      <w:r w:rsidRPr="000E1989">
        <w:rPr>
          <w:rFonts w:ascii="Cambria" w:eastAsia="Calibri" w:hAnsi="Cambria" w:cs="Calibri Light"/>
          <w:sz w:val="22"/>
          <w:szCs w:val="22"/>
          <w:lang w:eastAsia="en-US"/>
        </w:rPr>
        <w:t xml:space="preserve">podanych w Kosztorysie Ofertowym zawartym w Ofercie. </w:t>
      </w:r>
    </w:p>
    <w:p w14:paraId="7AA85E0C"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9.</w:t>
      </w:r>
      <w:r w:rsidRPr="000E1989">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282CE5E7" w14:textId="77777777" w:rsidR="001C7677" w:rsidRPr="000E1989" w:rsidRDefault="001C7677" w:rsidP="001C7677">
      <w:pPr>
        <w:suppressAutoHyphens w:val="0"/>
        <w:spacing w:before="240" w:after="240"/>
        <w:ind w:left="567" w:hanging="567"/>
        <w:jc w:val="both"/>
        <w:rPr>
          <w:rFonts w:ascii="Cambria" w:eastAsia="Calibri" w:hAnsi="Cambria" w:cs="Calibri Light"/>
          <w:sz w:val="22"/>
          <w:szCs w:val="22"/>
          <w:lang w:eastAsia="en-US"/>
        </w:rPr>
      </w:pPr>
      <w:r w:rsidRPr="000E1989">
        <w:rPr>
          <w:rFonts w:ascii="Cambria" w:eastAsia="Calibri" w:hAnsi="Cambria" w:cs="Calibri Light"/>
          <w:sz w:val="22"/>
          <w:szCs w:val="22"/>
          <w:lang w:eastAsia="en-US"/>
        </w:rPr>
        <w:t>10.</w:t>
      </w:r>
      <w:r w:rsidRPr="000E1989">
        <w:rPr>
          <w:rFonts w:ascii="Cambria" w:eastAsia="Calibri" w:hAnsi="Cambria" w:cs="Calibri Light"/>
          <w:sz w:val="22"/>
          <w:szCs w:val="22"/>
          <w:lang w:eastAsia="en-US"/>
        </w:rPr>
        <w:tab/>
        <w:t xml:space="preserve">W związku z dokonaniem Waloryzacji Zabezpieczenie nie ulegnie zmianie. </w:t>
      </w:r>
    </w:p>
    <w:p w14:paraId="42FE2EED" w14:textId="5D7C85FD" w:rsidR="0013110C" w:rsidRDefault="001C7677" w:rsidP="001C7677">
      <w:pPr>
        <w:suppressAutoHyphens w:val="0"/>
        <w:spacing w:before="120"/>
        <w:rPr>
          <w:rFonts w:ascii="Cambria" w:hAnsi="Cambria" w:cs="Arial"/>
          <w:b/>
          <w:sz w:val="22"/>
          <w:szCs w:val="22"/>
          <w:lang w:eastAsia="pl-PL"/>
        </w:rPr>
      </w:pPr>
      <w:r w:rsidRPr="000E1989">
        <w:rPr>
          <w:rFonts w:ascii="Cambria" w:eastAsia="Calibri" w:hAnsi="Cambria" w:cs="Calibri Light"/>
          <w:sz w:val="22"/>
          <w:szCs w:val="22"/>
          <w:lang w:eastAsia="en-US"/>
        </w:rPr>
        <w:t>11.</w:t>
      </w:r>
      <w:r w:rsidRPr="000E1989">
        <w:rPr>
          <w:rFonts w:ascii="Cambria" w:eastAsia="Calibri" w:hAnsi="Cambria" w:cs="Calibri Light"/>
          <w:sz w:val="22"/>
          <w:szCs w:val="22"/>
          <w:lang w:eastAsia="en-US"/>
        </w:rPr>
        <w:tab/>
        <w:t xml:space="preserve">Wykonawca, który uzyska Waloryzację zobowiązany jest do zmiany wynagrodzenia przysługującego Podwykonawcy, z którym zawarł umowę, w zakresie odpowiadającym </w:t>
      </w:r>
      <w:r w:rsidRPr="000E1989">
        <w:rPr>
          <w:rFonts w:ascii="Cambria" w:eastAsia="Calibri" w:hAnsi="Cambria" w:cs="Calibri Light"/>
          <w:sz w:val="22"/>
          <w:szCs w:val="22"/>
          <w:lang w:eastAsia="en-US"/>
        </w:rPr>
        <w:lastRenderedPageBreak/>
        <w:t>zmianom kosztów dotyczących zobowiązania podwykonawcy, jeżeli łącznie spełnione są następujące warunki: (i) przedmiotem umowy są usługi oraz (ii) okres obowiązywania umowy przekracza 6 miesięcy.</w:t>
      </w:r>
    </w:p>
    <w:p w14:paraId="797702CA" w14:textId="65B2F265" w:rsidR="004E6298" w:rsidRDefault="004E6298" w:rsidP="00225ACD">
      <w:pPr>
        <w:suppressAutoHyphens w:val="0"/>
        <w:spacing w:before="120"/>
        <w:jc w:val="center"/>
        <w:rPr>
          <w:rFonts w:ascii="Cambria" w:hAnsi="Cambria" w:cs="Arial"/>
          <w:b/>
          <w:sz w:val="22"/>
          <w:szCs w:val="22"/>
          <w:lang w:eastAsia="pl-PL"/>
        </w:rPr>
      </w:pPr>
    </w:p>
    <w:p w14:paraId="1D0A0601" w14:textId="77777777" w:rsidR="004E6298" w:rsidRDefault="004E6298"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9BE2621"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Strony w sprawach dotyczących realizacji Przedmiotu Umowy porozumiewać się będą pisemnie, telefonicznie</w:t>
      </w:r>
      <w:r w:rsidR="009C3C15">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r w:rsidR="009C3C15">
        <w:rPr>
          <w:rFonts w:ascii="Cambria" w:hAnsi="Cambria" w:cs="Arial"/>
          <w:sz w:val="22"/>
          <w:szCs w:val="22"/>
          <w:lang w:eastAsia="en-US"/>
        </w:rPr>
        <w:t>.</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54FF188"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385171B" w14:textId="11F4E72E" w:rsidR="0013110C" w:rsidRDefault="0013110C" w:rsidP="009C3C15">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Telefon:    </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73D429F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37D906F8"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9C3C15">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r w:rsidR="009C3C15">
        <w:rPr>
          <w:rFonts w:ascii="Cambria" w:hAnsi="Cambria" w:cs="Arial"/>
          <w:sz w:val="22"/>
          <w:szCs w:val="22"/>
          <w:lang w:eastAsia="en-US"/>
        </w:rPr>
        <w:t>.</w:t>
      </w:r>
    </w:p>
    <w:p w14:paraId="677BA46A" w14:textId="328C078B"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w:t>
      </w:r>
      <w:r w:rsidR="00A53A05">
        <w:rPr>
          <w:rFonts w:ascii="Cambria" w:hAnsi="Cambria" w:cs="Arial"/>
          <w:sz w:val="22"/>
          <w:szCs w:val="22"/>
          <w:lang w:eastAsia="en-US"/>
        </w:rPr>
        <w:t xml:space="preserve"> </w:t>
      </w:r>
      <w:r>
        <w:rPr>
          <w:rFonts w:ascii="Cambria" w:hAnsi="Cambria" w:cs="Arial"/>
          <w:sz w:val="22"/>
          <w:szCs w:val="22"/>
          <w:lang w:eastAsia="en-US"/>
        </w:rPr>
        <w:t xml:space="preserve">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C2CA564"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524D">
        <w:rPr>
          <w:rFonts w:ascii="Cambria" w:hAnsi="Cambria" w:cs="Arial"/>
          <w:sz w:val="22"/>
          <w:szCs w:val="22"/>
          <w:lang w:eastAsia="pl-PL"/>
        </w:rPr>
        <w:t xml:space="preserve"> lub </w:t>
      </w:r>
      <w:r>
        <w:rPr>
          <w:rFonts w:ascii="Cambria" w:hAnsi="Cambria" w:cs="Arial"/>
          <w:sz w:val="22"/>
          <w:szCs w:val="22"/>
          <w:lang w:eastAsia="pl-PL"/>
        </w:rPr>
        <w:t>pocztą elektroniczną</w:t>
      </w:r>
      <w:r w:rsidR="0074524D">
        <w:rPr>
          <w:rFonts w:ascii="Cambria" w:hAnsi="Cambria" w:cs="Arial"/>
          <w:sz w:val="22"/>
          <w:szCs w:val="22"/>
          <w:lang w:eastAsia="pl-PL"/>
        </w:rPr>
        <w:t>.</w:t>
      </w:r>
    </w:p>
    <w:p w14:paraId="21124489" w14:textId="30F8C62A"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524D">
        <w:rPr>
          <w:rFonts w:ascii="Cambria" w:hAnsi="Cambria" w:cs="Arial"/>
          <w:sz w:val="22"/>
          <w:szCs w:val="22"/>
          <w:lang w:eastAsia="pl-PL"/>
        </w:rPr>
        <w:t xml:space="preserve"> lub</w:t>
      </w:r>
      <w:r>
        <w:rPr>
          <w:rFonts w:ascii="Cambria" w:hAnsi="Cambria" w:cs="Arial"/>
          <w:sz w:val="22"/>
          <w:szCs w:val="22"/>
          <w:lang w:eastAsia="pl-PL"/>
        </w:rPr>
        <w:t xml:space="preserve"> pocztą elektroniczną</w:t>
      </w:r>
      <w:r w:rsidR="0074524D">
        <w:rPr>
          <w:rFonts w:ascii="Cambria" w:hAnsi="Cambria" w:cs="Arial"/>
          <w:sz w:val="22"/>
          <w:szCs w:val="22"/>
          <w:lang w:eastAsia="pl-PL"/>
        </w:rPr>
        <w:t>.</w:t>
      </w:r>
    </w:p>
    <w:p w14:paraId="54DBF83C" w14:textId="636EE358"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lastRenderedPageBreak/>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 Pakietu;</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1C36D69E"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4 – Ramowy Harmonogram Realizacji Przedmiotu Umowy; </w:t>
      </w:r>
    </w:p>
    <w:p w14:paraId="7ED438DF"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5 – Wzór Protokołu Odbioru Robót; </w:t>
      </w:r>
    </w:p>
    <w:p w14:paraId="2E96BC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6 – Wzór Protokołu Zwrotu Powierzchni.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0D1DB614" w14:textId="026AF1F4" w:rsidR="0013110C" w:rsidRDefault="0013110C" w:rsidP="00EA2928">
      <w:pPr>
        <w:tabs>
          <w:tab w:val="left" w:pos="1134"/>
        </w:tabs>
        <w:suppressAutoHyphens w:val="0"/>
        <w:spacing w:before="120"/>
        <w:jc w:val="both"/>
        <w:rPr>
          <w:rFonts w:ascii="Cambria" w:hAnsi="Cambria" w:cs="Arial"/>
          <w:bCs/>
          <w:sz w:val="22"/>
          <w:szCs w:val="22"/>
        </w:rPr>
      </w:pPr>
    </w:p>
    <w:sectPr w:rsidR="0013110C">
      <w:headerReference w:type="even" r:id="rId8"/>
      <w:footerReference w:type="even" r:id="rId9"/>
      <w:footerReference w:type="default" r:id="rId10"/>
      <w:headerReference w:type="first" r:id="rId11"/>
      <w:footerReference w:type="first" r:id="rId12"/>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43F84" w14:textId="77777777" w:rsidR="00FC4956" w:rsidRDefault="00FC4956">
      <w:r>
        <w:separator/>
      </w:r>
    </w:p>
  </w:endnote>
  <w:endnote w:type="continuationSeparator" w:id="0">
    <w:p w14:paraId="1E89431F" w14:textId="77777777" w:rsidR="00FC4956" w:rsidRDefault="00FC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308" w14:textId="77777777" w:rsidR="0013110C" w:rsidRDefault="0013110C">
    <w:pPr>
      <w:pStyle w:val="Stopka"/>
      <w:pBdr>
        <w:top w:val="single" w:sz="4" w:space="1" w:color="D9D9D9"/>
      </w:pBdr>
      <w:jc w:val="right"/>
      <w:rPr>
        <w:rFonts w:ascii="Cambria" w:hAnsi="Cambria"/>
      </w:rPr>
    </w:pPr>
  </w:p>
  <w:p w14:paraId="6D414A62" w14:textId="77777777"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Pr>
        <w:rFonts w:ascii="Cambria" w:hAnsi="Cambria"/>
        <w:lang w:eastAsia="pl-PL"/>
      </w:rPr>
      <w:t>24</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B026" w14:textId="77777777" w:rsidR="00FC4956" w:rsidRDefault="00FC4956">
      <w:r>
        <w:separator/>
      </w:r>
    </w:p>
  </w:footnote>
  <w:footnote w:type="continuationSeparator" w:id="0">
    <w:p w14:paraId="63211973" w14:textId="77777777" w:rsidR="00FC4956" w:rsidRDefault="00FC4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AA23405"/>
    <w:multiLevelType w:val="multilevel"/>
    <w:tmpl w:val="3C66746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A314EDA"/>
    <w:multiLevelType w:val="hybridMultilevel"/>
    <w:tmpl w:val="836AD800"/>
    <w:lvl w:ilvl="0" w:tplc="F294DA20">
      <w:start w:val="1"/>
      <w:numFmt w:val="decimal"/>
      <w:lvlText w:val="%1)"/>
      <w:lvlJc w:val="left"/>
      <w:pPr>
        <w:ind w:left="1131" w:hanging="564"/>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3"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8"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0"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90267159">
    <w:abstractNumId w:val="27"/>
    <w:lvlOverride w:ilvl="0">
      <w:startOverride w:val="1"/>
    </w:lvlOverride>
  </w:num>
  <w:num w:numId="2" w16cid:durableId="2035575281">
    <w:abstractNumId w:val="22"/>
    <w:lvlOverride w:ilvl="0">
      <w:startOverride w:val="1"/>
    </w:lvlOverride>
  </w:num>
  <w:num w:numId="3" w16cid:durableId="20124411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8602872">
    <w:abstractNumId w:val="14"/>
    <w:lvlOverride w:ilvl="0">
      <w:startOverride w:val="1"/>
    </w:lvlOverride>
  </w:num>
  <w:num w:numId="5" w16cid:durableId="1794522278">
    <w:abstractNumId w:val="15"/>
  </w:num>
  <w:num w:numId="6" w16cid:durableId="1137601971">
    <w:abstractNumId w:val="8"/>
  </w:num>
  <w:num w:numId="7" w16cid:durableId="1312254863">
    <w:abstractNumId w:val="18"/>
  </w:num>
  <w:num w:numId="8" w16cid:durableId="938489232">
    <w:abstractNumId w:val="26"/>
  </w:num>
  <w:num w:numId="9" w16cid:durableId="970477443">
    <w:abstractNumId w:val="2"/>
  </w:num>
  <w:num w:numId="10" w16cid:durableId="627391932">
    <w:abstractNumId w:val="3"/>
  </w:num>
  <w:num w:numId="11" w16cid:durableId="180314490">
    <w:abstractNumId w:val="24"/>
  </w:num>
  <w:num w:numId="12" w16cid:durableId="100610207">
    <w:abstractNumId w:val="20"/>
  </w:num>
  <w:num w:numId="13" w16cid:durableId="1862815165">
    <w:abstractNumId w:val="6"/>
  </w:num>
  <w:num w:numId="14" w16cid:durableId="158622877">
    <w:abstractNumId w:val="23"/>
  </w:num>
  <w:num w:numId="15" w16cid:durableId="2028210496">
    <w:abstractNumId w:val="33"/>
  </w:num>
  <w:num w:numId="16" w16cid:durableId="1814906896">
    <w:abstractNumId w:val="13"/>
  </w:num>
  <w:num w:numId="17" w16cid:durableId="431555756">
    <w:abstractNumId w:val="12"/>
  </w:num>
  <w:num w:numId="18" w16cid:durableId="975379549">
    <w:abstractNumId w:val="16"/>
  </w:num>
  <w:num w:numId="19" w16cid:durableId="1411459857">
    <w:abstractNumId w:val="30"/>
  </w:num>
  <w:num w:numId="20" w16cid:durableId="1239176158">
    <w:abstractNumId w:val="11"/>
  </w:num>
  <w:num w:numId="21" w16cid:durableId="489949905">
    <w:abstractNumId w:val="17"/>
  </w:num>
  <w:num w:numId="22" w16cid:durableId="1866406991">
    <w:abstractNumId w:val="9"/>
  </w:num>
  <w:num w:numId="23" w16cid:durableId="2026712829">
    <w:abstractNumId w:val="19"/>
  </w:num>
  <w:num w:numId="24" w16cid:durableId="1014915020">
    <w:abstractNumId w:val="34"/>
  </w:num>
  <w:num w:numId="25" w16cid:durableId="765463795">
    <w:abstractNumId w:val="4"/>
  </w:num>
  <w:num w:numId="26" w16cid:durableId="1208759280">
    <w:abstractNumId w:val="28"/>
  </w:num>
  <w:num w:numId="27" w16cid:durableId="453988914">
    <w:abstractNumId w:val="31"/>
  </w:num>
  <w:num w:numId="28" w16cid:durableId="1266890703">
    <w:abstractNumId w:val="0"/>
  </w:num>
  <w:num w:numId="29" w16cid:durableId="213391453">
    <w:abstractNumId w:val="10"/>
  </w:num>
  <w:num w:numId="30" w16cid:durableId="1701978246">
    <w:abstractNumId w:val="1"/>
  </w:num>
  <w:num w:numId="31" w16cid:durableId="1791850330">
    <w:abstractNumId w:val="32"/>
  </w:num>
  <w:num w:numId="32" w16cid:durableId="2111970493">
    <w:abstractNumId w:val="25"/>
  </w:num>
  <w:num w:numId="33" w16cid:durableId="667753656">
    <w:abstractNumId w:val="5"/>
  </w:num>
  <w:num w:numId="34" w16cid:durableId="1699817479">
    <w:abstractNumId w:val="29"/>
  </w:num>
  <w:num w:numId="35" w16cid:durableId="455177843">
    <w:abstractNumId w:val="21"/>
  </w:num>
  <w:num w:numId="36" w16cid:durableId="886641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20A45"/>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6459"/>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135"/>
    <w:rsid w:val="00091245"/>
    <w:rsid w:val="00091AD2"/>
    <w:rsid w:val="0009497D"/>
    <w:rsid w:val="000956FA"/>
    <w:rsid w:val="00095983"/>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5F88"/>
    <w:rsid w:val="000C69B9"/>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47DD"/>
    <w:rsid w:val="000F7C46"/>
    <w:rsid w:val="000F7F11"/>
    <w:rsid w:val="001002DA"/>
    <w:rsid w:val="00102C61"/>
    <w:rsid w:val="00102E72"/>
    <w:rsid w:val="00102F78"/>
    <w:rsid w:val="00103989"/>
    <w:rsid w:val="001079A0"/>
    <w:rsid w:val="00111524"/>
    <w:rsid w:val="00111526"/>
    <w:rsid w:val="00112579"/>
    <w:rsid w:val="00113A41"/>
    <w:rsid w:val="00115A3E"/>
    <w:rsid w:val="001163A3"/>
    <w:rsid w:val="00122CD6"/>
    <w:rsid w:val="0012412D"/>
    <w:rsid w:val="0012494C"/>
    <w:rsid w:val="00126835"/>
    <w:rsid w:val="00126CFA"/>
    <w:rsid w:val="00127C77"/>
    <w:rsid w:val="00127FA0"/>
    <w:rsid w:val="00130C85"/>
    <w:rsid w:val="0013110C"/>
    <w:rsid w:val="0013283A"/>
    <w:rsid w:val="0013283C"/>
    <w:rsid w:val="00134853"/>
    <w:rsid w:val="00134BD2"/>
    <w:rsid w:val="00135B54"/>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9CE"/>
    <w:rsid w:val="00166C21"/>
    <w:rsid w:val="00166D5C"/>
    <w:rsid w:val="0016752E"/>
    <w:rsid w:val="00167EC2"/>
    <w:rsid w:val="00174E66"/>
    <w:rsid w:val="00174F7C"/>
    <w:rsid w:val="00175321"/>
    <w:rsid w:val="001760FC"/>
    <w:rsid w:val="00177500"/>
    <w:rsid w:val="00177D0B"/>
    <w:rsid w:val="00181528"/>
    <w:rsid w:val="001815B3"/>
    <w:rsid w:val="001816D8"/>
    <w:rsid w:val="00183C4F"/>
    <w:rsid w:val="00183ED5"/>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6DDB"/>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77"/>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75F"/>
    <w:rsid w:val="002B4E7F"/>
    <w:rsid w:val="002B545E"/>
    <w:rsid w:val="002B554E"/>
    <w:rsid w:val="002B7B51"/>
    <w:rsid w:val="002C3D39"/>
    <w:rsid w:val="002C409C"/>
    <w:rsid w:val="002C41F8"/>
    <w:rsid w:val="002C61DF"/>
    <w:rsid w:val="002C6F2D"/>
    <w:rsid w:val="002D4470"/>
    <w:rsid w:val="002D4E1B"/>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2D7"/>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183"/>
    <w:rsid w:val="003C13DE"/>
    <w:rsid w:val="003C1610"/>
    <w:rsid w:val="003C2C03"/>
    <w:rsid w:val="003C38D0"/>
    <w:rsid w:val="003C425C"/>
    <w:rsid w:val="003C4BAD"/>
    <w:rsid w:val="003C61B6"/>
    <w:rsid w:val="003D132E"/>
    <w:rsid w:val="003D141C"/>
    <w:rsid w:val="003D1E3B"/>
    <w:rsid w:val="003D2AE5"/>
    <w:rsid w:val="003D6213"/>
    <w:rsid w:val="003E0BAF"/>
    <w:rsid w:val="003E0C22"/>
    <w:rsid w:val="003E17BD"/>
    <w:rsid w:val="003E4855"/>
    <w:rsid w:val="003E493D"/>
    <w:rsid w:val="003E76B5"/>
    <w:rsid w:val="003E76D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26B7"/>
    <w:rsid w:val="0042471D"/>
    <w:rsid w:val="0042547A"/>
    <w:rsid w:val="004255F5"/>
    <w:rsid w:val="0042693B"/>
    <w:rsid w:val="00427960"/>
    <w:rsid w:val="00427ECC"/>
    <w:rsid w:val="004302A4"/>
    <w:rsid w:val="004303BE"/>
    <w:rsid w:val="00430AA6"/>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4F1"/>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6DB8"/>
    <w:rsid w:val="004A7A64"/>
    <w:rsid w:val="004A7CBC"/>
    <w:rsid w:val="004B2FB6"/>
    <w:rsid w:val="004B31A6"/>
    <w:rsid w:val="004C092F"/>
    <w:rsid w:val="004C099B"/>
    <w:rsid w:val="004C0F42"/>
    <w:rsid w:val="004C1B87"/>
    <w:rsid w:val="004C29DB"/>
    <w:rsid w:val="004C704E"/>
    <w:rsid w:val="004C7600"/>
    <w:rsid w:val="004C7A3C"/>
    <w:rsid w:val="004D1C23"/>
    <w:rsid w:val="004D3716"/>
    <w:rsid w:val="004D491A"/>
    <w:rsid w:val="004D566F"/>
    <w:rsid w:val="004D6E5C"/>
    <w:rsid w:val="004D7193"/>
    <w:rsid w:val="004D7227"/>
    <w:rsid w:val="004D7AB6"/>
    <w:rsid w:val="004D7CDD"/>
    <w:rsid w:val="004E0C25"/>
    <w:rsid w:val="004E193A"/>
    <w:rsid w:val="004E2145"/>
    <w:rsid w:val="004E21A8"/>
    <w:rsid w:val="004E4339"/>
    <w:rsid w:val="004E47EA"/>
    <w:rsid w:val="004E5479"/>
    <w:rsid w:val="004E5856"/>
    <w:rsid w:val="004E6298"/>
    <w:rsid w:val="004E6915"/>
    <w:rsid w:val="004E6E23"/>
    <w:rsid w:val="004E71B1"/>
    <w:rsid w:val="004E74E0"/>
    <w:rsid w:val="004F1462"/>
    <w:rsid w:val="004F22B9"/>
    <w:rsid w:val="004F2D3A"/>
    <w:rsid w:val="004F397E"/>
    <w:rsid w:val="004F5FC8"/>
    <w:rsid w:val="004F646B"/>
    <w:rsid w:val="004F6ABC"/>
    <w:rsid w:val="00500F07"/>
    <w:rsid w:val="00501AFD"/>
    <w:rsid w:val="00501F7D"/>
    <w:rsid w:val="00502FC3"/>
    <w:rsid w:val="00503987"/>
    <w:rsid w:val="00506412"/>
    <w:rsid w:val="00507635"/>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623"/>
    <w:rsid w:val="00533D0D"/>
    <w:rsid w:val="005349F9"/>
    <w:rsid w:val="0053605A"/>
    <w:rsid w:val="00537139"/>
    <w:rsid w:val="00541162"/>
    <w:rsid w:val="00541166"/>
    <w:rsid w:val="0054665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86070"/>
    <w:rsid w:val="005901E2"/>
    <w:rsid w:val="00590EA1"/>
    <w:rsid w:val="00592D31"/>
    <w:rsid w:val="00593216"/>
    <w:rsid w:val="005946DE"/>
    <w:rsid w:val="00596825"/>
    <w:rsid w:val="00596F86"/>
    <w:rsid w:val="005978CC"/>
    <w:rsid w:val="005A2030"/>
    <w:rsid w:val="005A2A02"/>
    <w:rsid w:val="005A31E9"/>
    <w:rsid w:val="005A3609"/>
    <w:rsid w:val="005A57F0"/>
    <w:rsid w:val="005A6726"/>
    <w:rsid w:val="005A780A"/>
    <w:rsid w:val="005A7CE1"/>
    <w:rsid w:val="005A7FEC"/>
    <w:rsid w:val="005B2771"/>
    <w:rsid w:val="005B4E4D"/>
    <w:rsid w:val="005B6046"/>
    <w:rsid w:val="005B7184"/>
    <w:rsid w:val="005B7D69"/>
    <w:rsid w:val="005C1E40"/>
    <w:rsid w:val="005C221B"/>
    <w:rsid w:val="005C2419"/>
    <w:rsid w:val="005C3461"/>
    <w:rsid w:val="005C49B5"/>
    <w:rsid w:val="005C5C6C"/>
    <w:rsid w:val="005C5EB3"/>
    <w:rsid w:val="005C71B6"/>
    <w:rsid w:val="005C71CB"/>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333"/>
    <w:rsid w:val="005F761B"/>
    <w:rsid w:val="005F7FB7"/>
    <w:rsid w:val="00600B7A"/>
    <w:rsid w:val="00602933"/>
    <w:rsid w:val="0060398C"/>
    <w:rsid w:val="006041FD"/>
    <w:rsid w:val="006044A9"/>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40ACB"/>
    <w:rsid w:val="006433CA"/>
    <w:rsid w:val="00643EBA"/>
    <w:rsid w:val="00644329"/>
    <w:rsid w:val="00645DEB"/>
    <w:rsid w:val="006531EB"/>
    <w:rsid w:val="00653E9C"/>
    <w:rsid w:val="006544C9"/>
    <w:rsid w:val="00655062"/>
    <w:rsid w:val="0065644F"/>
    <w:rsid w:val="00663C1A"/>
    <w:rsid w:val="00664B67"/>
    <w:rsid w:val="0066543D"/>
    <w:rsid w:val="00670D42"/>
    <w:rsid w:val="00671374"/>
    <w:rsid w:val="00671403"/>
    <w:rsid w:val="00672B21"/>
    <w:rsid w:val="006753D1"/>
    <w:rsid w:val="00676705"/>
    <w:rsid w:val="00676C5E"/>
    <w:rsid w:val="006774DF"/>
    <w:rsid w:val="00680AFD"/>
    <w:rsid w:val="006816F7"/>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00C2"/>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50"/>
    <w:rsid w:val="006D0D73"/>
    <w:rsid w:val="006D1202"/>
    <w:rsid w:val="006D1BC4"/>
    <w:rsid w:val="006D2026"/>
    <w:rsid w:val="006D3AA7"/>
    <w:rsid w:val="006D3FD1"/>
    <w:rsid w:val="006D4AEE"/>
    <w:rsid w:val="006D51AB"/>
    <w:rsid w:val="006D6FEF"/>
    <w:rsid w:val="006D706C"/>
    <w:rsid w:val="006D7A02"/>
    <w:rsid w:val="006E00B9"/>
    <w:rsid w:val="006E147D"/>
    <w:rsid w:val="006E298C"/>
    <w:rsid w:val="006E4C7F"/>
    <w:rsid w:val="006E53B8"/>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3C7F"/>
    <w:rsid w:val="00724122"/>
    <w:rsid w:val="00725C30"/>
    <w:rsid w:val="00726784"/>
    <w:rsid w:val="007307DB"/>
    <w:rsid w:val="00730C1C"/>
    <w:rsid w:val="0073244D"/>
    <w:rsid w:val="00732F6C"/>
    <w:rsid w:val="00733E35"/>
    <w:rsid w:val="007413CC"/>
    <w:rsid w:val="00741AC4"/>
    <w:rsid w:val="0074524D"/>
    <w:rsid w:val="00746BFA"/>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1E88"/>
    <w:rsid w:val="00772DEB"/>
    <w:rsid w:val="007731AD"/>
    <w:rsid w:val="007741B1"/>
    <w:rsid w:val="007757F6"/>
    <w:rsid w:val="00775EDD"/>
    <w:rsid w:val="00776763"/>
    <w:rsid w:val="007816DE"/>
    <w:rsid w:val="00782E08"/>
    <w:rsid w:val="00783B4E"/>
    <w:rsid w:val="00784104"/>
    <w:rsid w:val="00784147"/>
    <w:rsid w:val="00784A2F"/>
    <w:rsid w:val="00787BE7"/>
    <w:rsid w:val="00790955"/>
    <w:rsid w:val="00791C9F"/>
    <w:rsid w:val="007920E9"/>
    <w:rsid w:val="0079298C"/>
    <w:rsid w:val="00793529"/>
    <w:rsid w:val="00793C30"/>
    <w:rsid w:val="0079446C"/>
    <w:rsid w:val="00794E8D"/>
    <w:rsid w:val="00795C51"/>
    <w:rsid w:val="00796255"/>
    <w:rsid w:val="00796B24"/>
    <w:rsid w:val="007972D0"/>
    <w:rsid w:val="007A1EFE"/>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2447B"/>
    <w:rsid w:val="008306E7"/>
    <w:rsid w:val="00831653"/>
    <w:rsid w:val="00831EBC"/>
    <w:rsid w:val="00833FC6"/>
    <w:rsid w:val="00834F95"/>
    <w:rsid w:val="00835433"/>
    <w:rsid w:val="00835796"/>
    <w:rsid w:val="008360DC"/>
    <w:rsid w:val="008360F2"/>
    <w:rsid w:val="0083611F"/>
    <w:rsid w:val="0083746F"/>
    <w:rsid w:val="0083776A"/>
    <w:rsid w:val="00837C5A"/>
    <w:rsid w:val="0084315D"/>
    <w:rsid w:val="00847E39"/>
    <w:rsid w:val="00851FF3"/>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011A"/>
    <w:rsid w:val="008913DA"/>
    <w:rsid w:val="00891780"/>
    <w:rsid w:val="00892250"/>
    <w:rsid w:val="008926A8"/>
    <w:rsid w:val="008939EE"/>
    <w:rsid w:val="00893DB0"/>
    <w:rsid w:val="00893E93"/>
    <w:rsid w:val="008946E7"/>
    <w:rsid w:val="0089474F"/>
    <w:rsid w:val="00894B0D"/>
    <w:rsid w:val="00894D39"/>
    <w:rsid w:val="00895240"/>
    <w:rsid w:val="0089543C"/>
    <w:rsid w:val="00896201"/>
    <w:rsid w:val="00896433"/>
    <w:rsid w:val="008A0E00"/>
    <w:rsid w:val="008B11C0"/>
    <w:rsid w:val="008B1785"/>
    <w:rsid w:val="008B3F9E"/>
    <w:rsid w:val="008B58AB"/>
    <w:rsid w:val="008B59EA"/>
    <w:rsid w:val="008B7A0D"/>
    <w:rsid w:val="008B7D6B"/>
    <w:rsid w:val="008C0FC8"/>
    <w:rsid w:val="008C14B6"/>
    <w:rsid w:val="008C339C"/>
    <w:rsid w:val="008C716F"/>
    <w:rsid w:val="008C7724"/>
    <w:rsid w:val="008D0586"/>
    <w:rsid w:val="008D07D3"/>
    <w:rsid w:val="008D234E"/>
    <w:rsid w:val="008D26B1"/>
    <w:rsid w:val="008D3466"/>
    <w:rsid w:val="008D4478"/>
    <w:rsid w:val="008D533A"/>
    <w:rsid w:val="008D5E50"/>
    <w:rsid w:val="008D6C4F"/>
    <w:rsid w:val="008E0C38"/>
    <w:rsid w:val="008E179D"/>
    <w:rsid w:val="008E4439"/>
    <w:rsid w:val="008E5456"/>
    <w:rsid w:val="008E6820"/>
    <w:rsid w:val="008E6D0D"/>
    <w:rsid w:val="008E7152"/>
    <w:rsid w:val="008E7DB7"/>
    <w:rsid w:val="008F0B20"/>
    <w:rsid w:val="008F1E0F"/>
    <w:rsid w:val="008F22B6"/>
    <w:rsid w:val="008F2C3C"/>
    <w:rsid w:val="008F41CD"/>
    <w:rsid w:val="009018D6"/>
    <w:rsid w:val="00903584"/>
    <w:rsid w:val="00904AAE"/>
    <w:rsid w:val="00906DC6"/>
    <w:rsid w:val="009079C3"/>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49F0"/>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377"/>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73"/>
    <w:rsid w:val="009859CE"/>
    <w:rsid w:val="00986210"/>
    <w:rsid w:val="00991790"/>
    <w:rsid w:val="00992D76"/>
    <w:rsid w:val="00993368"/>
    <w:rsid w:val="0099465E"/>
    <w:rsid w:val="009A1A27"/>
    <w:rsid w:val="009A217D"/>
    <w:rsid w:val="009A2364"/>
    <w:rsid w:val="009A2E7C"/>
    <w:rsid w:val="009A42CB"/>
    <w:rsid w:val="009A5205"/>
    <w:rsid w:val="009A566E"/>
    <w:rsid w:val="009A69DA"/>
    <w:rsid w:val="009B2886"/>
    <w:rsid w:val="009B2F6B"/>
    <w:rsid w:val="009B3A35"/>
    <w:rsid w:val="009B3DD3"/>
    <w:rsid w:val="009B52FC"/>
    <w:rsid w:val="009B5D25"/>
    <w:rsid w:val="009C08E7"/>
    <w:rsid w:val="009C0CCC"/>
    <w:rsid w:val="009C3C15"/>
    <w:rsid w:val="009C63FD"/>
    <w:rsid w:val="009C6CAD"/>
    <w:rsid w:val="009D18D5"/>
    <w:rsid w:val="009D25DD"/>
    <w:rsid w:val="009D39D0"/>
    <w:rsid w:val="009D3A68"/>
    <w:rsid w:val="009D3ED5"/>
    <w:rsid w:val="009D5680"/>
    <w:rsid w:val="009D5E96"/>
    <w:rsid w:val="009D5FE4"/>
    <w:rsid w:val="009D6B98"/>
    <w:rsid w:val="009D7FED"/>
    <w:rsid w:val="009E08E3"/>
    <w:rsid w:val="009E3FF2"/>
    <w:rsid w:val="009E4481"/>
    <w:rsid w:val="009E4F98"/>
    <w:rsid w:val="009F0CB1"/>
    <w:rsid w:val="009F10C3"/>
    <w:rsid w:val="009F39F1"/>
    <w:rsid w:val="009F54FC"/>
    <w:rsid w:val="009F60DE"/>
    <w:rsid w:val="00A0223A"/>
    <w:rsid w:val="00A02B79"/>
    <w:rsid w:val="00A0492F"/>
    <w:rsid w:val="00A05268"/>
    <w:rsid w:val="00A0743B"/>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3A05"/>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87009"/>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5BE2"/>
    <w:rsid w:val="00AC7693"/>
    <w:rsid w:val="00AC7E35"/>
    <w:rsid w:val="00AC7FEF"/>
    <w:rsid w:val="00AD1541"/>
    <w:rsid w:val="00AD1626"/>
    <w:rsid w:val="00AD19FC"/>
    <w:rsid w:val="00AD33AE"/>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E44"/>
    <w:rsid w:val="00B17CCD"/>
    <w:rsid w:val="00B21AA3"/>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5209F"/>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4B40"/>
    <w:rsid w:val="00C05792"/>
    <w:rsid w:val="00C062FD"/>
    <w:rsid w:val="00C0720A"/>
    <w:rsid w:val="00C106E4"/>
    <w:rsid w:val="00C10D8E"/>
    <w:rsid w:val="00C128DF"/>
    <w:rsid w:val="00C13415"/>
    <w:rsid w:val="00C13433"/>
    <w:rsid w:val="00C14D33"/>
    <w:rsid w:val="00C15AAA"/>
    <w:rsid w:val="00C16891"/>
    <w:rsid w:val="00C17CF8"/>
    <w:rsid w:val="00C22380"/>
    <w:rsid w:val="00C2355F"/>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1328"/>
    <w:rsid w:val="00C620D4"/>
    <w:rsid w:val="00C6271F"/>
    <w:rsid w:val="00C62E05"/>
    <w:rsid w:val="00C653D2"/>
    <w:rsid w:val="00C67101"/>
    <w:rsid w:val="00C67FF2"/>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4E51"/>
    <w:rsid w:val="00CD0792"/>
    <w:rsid w:val="00CD1033"/>
    <w:rsid w:val="00CD1651"/>
    <w:rsid w:val="00CD1FB7"/>
    <w:rsid w:val="00CD3EDA"/>
    <w:rsid w:val="00CD46EE"/>
    <w:rsid w:val="00CD487F"/>
    <w:rsid w:val="00CD4B08"/>
    <w:rsid w:val="00CD4F21"/>
    <w:rsid w:val="00CD592B"/>
    <w:rsid w:val="00CD6AFF"/>
    <w:rsid w:val="00CD6E41"/>
    <w:rsid w:val="00CE0076"/>
    <w:rsid w:val="00CE03E5"/>
    <w:rsid w:val="00CE0976"/>
    <w:rsid w:val="00CE1DE8"/>
    <w:rsid w:val="00CE3297"/>
    <w:rsid w:val="00CE405E"/>
    <w:rsid w:val="00CE4E5B"/>
    <w:rsid w:val="00CE5AF3"/>
    <w:rsid w:val="00CE6F7D"/>
    <w:rsid w:val="00CE70CD"/>
    <w:rsid w:val="00CF03F2"/>
    <w:rsid w:val="00CF1504"/>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1F1B"/>
    <w:rsid w:val="00DA2974"/>
    <w:rsid w:val="00DA3F3B"/>
    <w:rsid w:val="00DA433C"/>
    <w:rsid w:val="00DA572B"/>
    <w:rsid w:val="00DA7204"/>
    <w:rsid w:val="00DA76AA"/>
    <w:rsid w:val="00DB11D9"/>
    <w:rsid w:val="00DB2E89"/>
    <w:rsid w:val="00DB2F10"/>
    <w:rsid w:val="00DB50D3"/>
    <w:rsid w:val="00DB55B1"/>
    <w:rsid w:val="00DB5952"/>
    <w:rsid w:val="00DB69A4"/>
    <w:rsid w:val="00DC1316"/>
    <w:rsid w:val="00DC18F1"/>
    <w:rsid w:val="00DC28A0"/>
    <w:rsid w:val="00DC30C7"/>
    <w:rsid w:val="00DC50C5"/>
    <w:rsid w:val="00DC7528"/>
    <w:rsid w:val="00DC7B7D"/>
    <w:rsid w:val="00DD0092"/>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83B"/>
    <w:rsid w:val="00E4284C"/>
    <w:rsid w:val="00E432FA"/>
    <w:rsid w:val="00E436A9"/>
    <w:rsid w:val="00E43708"/>
    <w:rsid w:val="00E44855"/>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051D"/>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3B8"/>
    <w:rsid w:val="00E965F0"/>
    <w:rsid w:val="00E97215"/>
    <w:rsid w:val="00E9732C"/>
    <w:rsid w:val="00EA2928"/>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66C"/>
    <w:rsid w:val="00ED29F7"/>
    <w:rsid w:val="00ED2BC3"/>
    <w:rsid w:val="00ED63FA"/>
    <w:rsid w:val="00ED7A92"/>
    <w:rsid w:val="00EE09C7"/>
    <w:rsid w:val="00EE0C0B"/>
    <w:rsid w:val="00EE1E61"/>
    <w:rsid w:val="00EE3A6B"/>
    <w:rsid w:val="00EE531D"/>
    <w:rsid w:val="00EE5D03"/>
    <w:rsid w:val="00EF0254"/>
    <w:rsid w:val="00EF0ABA"/>
    <w:rsid w:val="00EF5E67"/>
    <w:rsid w:val="00EF640B"/>
    <w:rsid w:val="00F004DD"/>
    <w:rsid w:val="00F02A85"/>
    <w:rsid w:val="00F04C7E"/>
    <w:rsid w:val="00F04E90"/>
    <w:rsid w:val="00F066A9"/>
    <w:rsid w:val="00F068EA"/>
    <w:rsid w:val="00F075EB"/>
    <w:rsid w:val="00F07F64"/>
    <w:rsid w:val="00F10A0E"/>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5AA4"/>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1D72"/>
    <w:rsid w:val="00F8361F"/>
    <w:rsid w:val="00F909FA"/>
    <w:rsid w:val="00F91246"/>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48FE"/>
    <w:rsid w:val="00FB680D"/>
    <w:rsid w:val="00FB6BA8"/>
    <w:rsid w:val="00FC028C"/>
    <w:rsid w:val="00FC0C2D"/>
    <w:rsid w:val="00FC122C"/>
    <w:rsid w:val="00FC1485"/>
    <w:rsid w:val="00FC1C5F"/>
    <w:rsid w:val="00FC20A1"/>
    <w:rsid w:val="00FC4956"/>
    <w:rsid w:val="00FC6E46"/>
    <w:rsid w:val="00FC7143"/>
    <w:rsid w:val="00FD1452"/>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056655">
      <w:bodyDiv w:val="1"/>
      <w:marLeft w:val="0"/>
      <w:marRight w:val="0"/>
      <w:marTop w:val="0"/>
      <w:marBottom w:val="0"/>
      <w:divBdr>
        <w:top w:val="none" w:sz="0" w:space="0" w:color="auto"/>
        <w:left w:val="none" w:sz="0" w:space="0" w:color="auto"/>
        <w:bottom w:val="none" w:sz="0" w:space="0" w:color="auto"/>
        <w:right w:val="none" w:sz="0" w:space="0" w:color="auto"/>
      </w:divBdr>
    </w:div>
    <w:div w:id="944532231">
      <w:bodyDiv w:val="1"/>
      <w:marLeft w:val="0"/>
      <w:marRight w:val="0"/>
      <w:marTop w:val="0"/>
      <w:marBottom w:val="0"/>
      <w:divBdr>
        <w:top w:val="none" w:sz="0" w:space="0" w:color="auto"/>
        <w:left w:val="none" w:sz="0" w:space="0" w:color="auto"/>
        <w:bottom w:val="none" w:sz="0" w:space="0" w:color="auto"/>
        <w:right w:val="none" w:sz="0" w:space="0" w:color="auto"/>
      </w:divBdr>
    </w:div>
    <w:div w:id="15627883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227D3-16ED-4C2C-A646-45FADA5F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25</Pages>
  <Words>10437</Words>
  <Characters>59496</Characters>
  <Application>Microsoft Office Word</Application>
  <DocSecurity>0</DocSecurity>
  <Lines>495</Lines>
  <Paragraphs>139</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69794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Dominika Kolczyńska - Nadleśnictwo Kartuzy</cp:lastModifiedBy>
  <cp:revision>39</cp:revision>
  <cp:lastPrinted>2017-05-23T11:32:00Z</cp:lastPrinted>
  <dcterms:created xsi:type="dcterms:W3CDTF">2022-06-26T13:01:00Z</dcterms:created>
  <dcterms:modified xsi:type="dcterms:W3CDTF">2022-10-25T05:29:00Z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