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41C488A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BD5506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703F37">
        <w:rPr>
          <w:rFonts w:ascii="Open Sans" w:hAnsi="Open Sans" w:cs="Open Sans"/>
          <w:color w:val="000000"/>
          <w:spacing w:val="-4"/>
          <w:w w:val="105"/>
          <w:lang w:eastAsia="en-US"/>
        </w:rPr>
        <w:t>4</w:t>
      </w:r>
      <w:r w:rsidR="00BD5506">
        <w:rPr>
          <w:rFonts w:ascii="Open Sans" w:hAnsi="Open Sans" w:cs="Open Sans"/>
          <w:color w:val="000000"/>
          <w:spacing w:val="-4"/>
          <w:w w:val="105"/>
          <w:lang w:eastAsia="en-US"/>
        </w:rPr>
        <w:t>.10.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424941F0" w14:textId="77777777" w:rsidR="00BD5959" w:rsidRPr="00BD5959" w:rsidRDefault="00BD5959" w:rsidP="00BD5959">
      <w:pPr>
        <w:ind w:right="51"/>
        <w:rPr>
          <w:rFonts w:ascii="Open Sans" w:hAnsi="Open Sans" w:cs="Open Sans"/>
          <w:sz w:val="16"/>
          <w:szCs w:val="16"/>
          <w:lang w:eastAsia="pl-PL"/>
        </w:rPr>
      </w:pPr>
      <w:r w:rsidRPr="00BD5959">
        <w:rPr>
          <w:rFonts w:ascii="Open Sans" w:hAnsi="Open Sans" w:cs="Open Sans"/>
          <w:sz w:val="16"/>
          <w:szCs w:val="16"/>
          <w:lang w:eastAsia="pl-PL"/>
        </w:rPr>
        <w:t>Nr postępowania:  2022/BZP 00377323/01</w:t>
      </w:r>
    </w:p>
    <w:p w14:paraId="0F736C28" w14:textId="77777777" w:rsidR="00BD5959" w:rsidRPr="00BD5959" w:rsidRDefault="00BD5959" w:rsidP="00BD5959">
      <w:pPr>
        <w:ind w:right="51"/>
        <w:rPr>
          <w:rFonts w:ascii="Open Sans" w:hAnsi="Open Sans" w:cs="Open Sans"/>
          <w:sz w:val="16"/>
          <w:szCs w:val="16"/>
          <w:lang w:eastAsia="pl-PL"/>
        </w:rPr>
      </w:pPr>
      <w:r w:rsidRPr="00BD5959">
        <w:rPr>
          <w:rFonts w:ascii="Open Sans" w:hAnsi="Open Sans" w:cs="Open Sans"/>
          <w:sz w:val="16"/>
          <w:szCs w:val="16"/>
          <w:lang w:eastAsia="pl-PL"/>
        </w:rPr>
        <w:t>Nr referencyjny    41</w:t>
      </w:r>
    </w:p>
    <w:p w14:paraId="45FA36B6" w14:textId="5F1AAB3A" w:rsidR="007F6E1E" w:rsidRPr="00703F37" w:rsidRDefault="00BD5959" w:rsidP="00703F37">
      <w:pPr>
        <w:ind w:right="51"/>
        <w:rPr>
          <w:rFonts w:ascii="Open Sans" w:eastAsiaTheme="minorHAnsi" w:hAnsi="Open Sans" w:cs="Open Sans"/>
          <w:smallCaps/>
          <w:sz w:val="16"/>
          <w:szCs w:val="16"/>
          <w:lang w:eastAsia="en-US"/>
        </w:rPr>
      </w:pPr>
      <w:r w:rsidRPr="00BD5959">
        <w:rPr>
          <w:rFonts w:ascii="Open Sans" w:hAnsi="Open Sans" w:cs="Open Sans"/>
          <w:sz w:val="16"/>
          <w:szCs w:val="16"/>
          <w:lang w:eastAsia="pl-PL"/>
        </w:rPr>
        <w:t xml:space="preserve">Identyfikator postępowania ocds-148610-1171acc7-43fe-11ed-8832-4e4740e186ac </w:t>
      </w:r>
    </w:p>
    <w:p w14:paraId="7958C038" w14:textId="77777777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108FB1CB" w14:textId="77777777" w:rsidR="00824506" w:rsidRDefault="00824506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2E807184" w:rsidR="00F3342E" w:rsidRPr="0062139B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0CEAFAD7" w:rsidR="001A11C3" w:rsidRPr="0062139B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703F37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1</w:t>
      </w:r>
      <w:r w:rsidR="00703F3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710 z </w:t>
      </w:r>
      <w:proofErr w:type="spellStart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Pr="0062139B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Pr="0062139B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86F343F" w14:textId="6190C976" w:rsidR="00F62DAA" w:rsidRPr="00F62DAA" w:rsidRDefault="00F3342E" w:rsidP="00BD5959">
      <w:pPr>
        <w:ind w:right="-427"/>
        <w:jc w:val="both"/>
        <w:rPr>
          <w:rFonts w:ascii="Open Sans" w:hAnsi="Open Sans" w:cs="Open Sans"/>
          <w:color w:val="0000FF"/>
          <w:lang w:eastAsia="pl-PL"/>
        </w:rPr>
      </w:pPr>
      <w:r w:rsidRPr="0062139B">
        <w:rPr>
          <w:rFonts w:ascii="Open Sans" w:hAnsi="Open Sans" w:cs="Open Sans"/>
          <w:color w:val="000000"/>
          <w:spacing w:val="1"/>
          <w:w w:val="105"/>
          <w:lang w:eastAsia="en-US"/>
        </w:rPr>
        <w:t>Dotyczy:</w:t>
      </w:r>
      <w:r w:rsidR="009C287A" w:rsidRPr="0062139B">
        <w:rPr>
          <w:rFonts w:ascii="Open Sans" w:eastAsia="Cambria" w:hAnsi="Open Sans" w:cs="Open Sans"/>
        </w:rPr>
        <w:t xml:space="preserve"> </w:t>
      </w:r>
      <w:bookmarkStart w:id="1" w:name="_Hlk83293421"/>
      <w:r w:rsidR="00BD5959" w:rsidRPr="00BD5959">
        <w:rPr>
          <w:rFonts w:ascii="Open Sans" w:hAnsi="Open Sans" w:cs="Open Sans"/>
          <w:color w:val="0000FF"/>
          <w:lang w:eastAsia="pl-PL"/>
        </w:rPr>
        <w:t>„Wykonanie przebudowy betonowego ogrodzenia zewnętrznego na terenie Cmentarza Komunalnego w Koszalinie</w:t>
      </w:r>
      <w:r w:rsidR="00BD5959">
        <w:rPr>
          <w:rFonts w:ascii="Open Sans" w:hAnsi="Open Sans" w:cs="Open Sans"/>
          <w:color w:val="0000FF"/>
          <w:lang w:eastAsia="pl-PL"/>
        </w:rPr>
        <w:t xml:space="preserve"> </w:t>
      </w:r>
      <w:r w:rsidR="00BD5959" w:rsidRPr="00BD5959">
        <w:rPr>
          <w:rFonts w:ascii="Open Sans" w:hAnsi="Open Sans" w:cs="Open Sans"/>
          <w:color w:val="0000FF"/>
          <w:lang w:eastAsia="pl-PL"/>
        </w:rPr>
        <w:t xml:space="preserve">przy ulicy Gnieźnieńskiej 44. </w:t>
      </w:r>
    </w:p>
    <w:p w14:paraId="6AFE7506" w14:textId="77777777" w:rsidR="0062139B" w:rsidRPr="0062139B" w:rsidRDefault="0062139B" w:rsidP="0062139B">
      <w:pPr>
        <w:suppressAutoHyphens w:val="0"/>
        <w:overflowPunct/>
        <w:autoSpaceDE/>
        <w:ind w:right="-427"/>
        <w:jc w:val="both"/>
        <w:textAlignment w:val="auto"/>
        <w:rPr>
          <w:rFonts w:ascii="Open Sans" w:hAnsi="Open Sans" w:cs="Open Sans"/>
          <w:color w:val="0000FF"/>
          <w:lang w:eastAsia="pl-PL"/>
        </w:rPr>
      </w:pPr>
    </w:p>
    <w:bookmarkEnd w:id="1"/>
    <w:p w14:paraId="00D94179" w14:textId="02C7C5C1" w:rsidR="002D6731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4FA360F" w14:textId="00BA6869" w:rsidR="00824506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1 </w:t>
      </w: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Stal-</w:t>
      </w:r>
      <w:proofErr w:type="spellStart"/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Med</w:t>
      </w:r>
      <w:proofErr w:type="spellEnd"/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-Plus Piotr Góra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, </w:t>
      </w: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Siedziba i adres ul. Połczyńska 64 75-816 Koszalin</w:t>
      </w:r>
    </w:p>
    <w:p w14:paraId="0A442318" w14:textId="1CB572D1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2" w:name="_Hlk117170664"/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170.000,00 zł netto </w:t>
      </w:r>
    </w:p>
    <w:p w14:paraId="78027EE9" w14:textId="22C4D365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Gwarancja 72 miesiące </w:t>
      </w:r>
    </w:p>
    <w:bookmarkEnd w:id="2"/>
    <w:p w14:paraId="73EE7F43" w14:textId="1F9528AD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25355BD" w14:textId="678347F4" w:rsidR="00BD5959" w:rsidRP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2 </w:t>
      </w: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Przedsiębiorstwo Usługowo-Handlowe „BREJNAK” Stanisław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Brejnak</w:t>
      </w:r>
    </w:p>
    <w:p w14:paraId="384627BA" w14:textId="75E22B1A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Siedziba i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adres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75-430 Koszalin, ul. Francuska 105</w:t>
      </w:r>
    </w:p>
    <w:p w14:paraId="5F20B3D7" w14:textId="32069ACF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Cena 1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61.236,72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 netto </w:t>
      </w:r>
    </w:p>
    <w:p w14:paraId="04A03545" w14:textId="1672297F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Gwarancja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60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miesiące </w:t>
      </w:r>
    </w:p>
    <w:p w14:paraId="34AEBCB6" w14:textId="2E8A6836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47F6DDC" w14:textId="77777777" w:rsidR="00BD5959" w:rsidRP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3 </w:t>
      </w: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„ </w:t>
      </w:r>
      <w:proofErr w:type="spellStart"/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Aqua</w:t>
      </w:r>
      <w:proofErr w:type="spellEnd"/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>-Bud Patryk Kucharski”  ul. Klonowa ½,   Nowe Bielice,  76-039 Biesiekierz</w:t>
      </w:r>
    </w:p>
    <w:p w14:paraId="37A6721B" w14:textId="77777777" w:rsidR="00BD5959" w:rsidRP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7743FD7" w14:textId="231AD003" w:rsidR="00BD5959" w:rsidRP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147.777,77 </w:t>
      </w:r>
      <w:r w:rsidRPr="00BD595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zł. </w:t>
      </w:r>
      <w:r w:rsidR="00CF2C8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netto </w:t>
      </w:r>
    </w:p>
    <w:p w14:paraId="009C6CAD" w14:textId="7573F1D5" w:rsidR="00BD5959" w:rsidRDefault="00BD5959" w:rsidP="00BD5959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Gwarancja 24 miesiące </w:t>
      </w:r>
    </w:p>
    <w:sectPr w:rsidR="00BD5959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3379586">
    <w:abstractNumId w:val="20"/>
  </w:num>
  <w:num w:numId="2" w16cid:durableId="43913714">
    <w:abstractNumId w:val="27"/>
  </w:num>
  <w:num w:numId="3" w16cid:durableId="1257052557">
    <w:abstractNumId w:val="26"/>
  </w:num>
  <w:num w:numId="4" w16cid:durableId="1578056105">
    <w:abstractNumId w:val="33"/>
  </w:num>
  <w:num w:numId="5" w16cid:durableId="1959608255">
    <w:abstractNumId w:val="35"/>
  </w:num>
  <w:num w:numId="6" w16cid:durableId="1757701004">
    <w:abstractNumId w:val="24"/>
  </w:num>
  <w:num w:numId="7" w16cid:durableId="231350412">
    <w:abstractNumId w:val="23"/>
  </w:num>
  <w:num w:numId="8" w16cid:durableId="161505585">
    <w:abstractNumId w:val="29"/>
  </w:num>
  <w:num w:numId="9" w16cid:durableId="667053955">
    <w:abstractNumId w:val="36"/>
  </w:num>
  <w:num w:numId="10" w16cid:durableId="915356434">
    <w:abstractNumId w:val="22"/>
  </w:num>
  <w:num w:numId="11" w16cid:durableId="1967006602">
    <w:abstractNumId w:val="30"/>
  </w:num>
  <w:num w:numId="12" w16cid:durableId="1709837187">
    <w:abstractNumId w:val="32"/>
  </w:num>
  <w:num w:numId="13" w16cid:durableId="377899245">
    <w:abstractNumId w:val="28"/>
  </w:num>
  <w:num w:numId="14" w16cid:durableId="18391496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9183577">
    <w:abstractNumId w:val="21"/>
  </w:num>
  <w:num w:numId="16" w16cid:durableId="1673486266">
    <w:abstractNumId w:val="25"/>
  </w:num>
  <w:num w:numId="17" w16cid:durableId="1036391135">
    <w:abstractNumId w:val="34"/>
  </w:num>
  <w:num w:numId="18" w16cid:durableId="1536114194">
    <w:abstractNumId w:val="31"/>
  </w:num>
  <w:num w:numId="19" w16cid:durableId="109374888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5F27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813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A54D1"/>
    <w:rsid w:val="002B092A"/>
    <w:rsid w:val="002B4D04"/>
    <w:rsid w:val="002B4D86"/>
    <w:rsid w:val="002B7DC6"/>
    <w:rsid w:val="002D1409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39B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06F2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703F37"/>
    <w:rsid w:val="00706A3A"/>
    <w:rsid w:val="0070779F"/>
    <w:rsid w:val="0071249C"/>
    <w:rsid w:val="00714717"/>
    <w:rsid w:val="0072290D"/>
    <w:rsid w:val="00723289"/>
    <w:rsid w:val="0072349E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24506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3799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03508"/>
    <w:rsid w:val="00A12AC1"/>
    <w:rsid w:val="00A14A67"/>
    <w:rsid w:val="00A23DEA"/>
    <w:rsid w:val="00A24B4C"/>
    <w:rsid w:val="00A30349"/>
    <w:rsid w:val="00A32196"/>
    <w:rsid w:val="00A41803"/>
    <w:rsid w:val="00A424B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1A7"/>
    <w:rsid w:val="00AA698D"/>
    <w:rsid w:val="00AA76BB"/>
    <w:rsid w:val="00AA7EC6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AF7DB8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506"/>
    <w:rsid w:val="00BD5959"/>
    <w:rsid w:val="00BD59B2"/>
    <w:rsid w:val="00BD7276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2C87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1A78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0A70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268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2DAA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87</cp:revision>
  <cp:lastPrinted>2022-07-22T12:29:00Z</cp:lastPrinted>
  <dcterms:created xsi:type="dcterms:W3CDTF">2021-10-11T10:29:00Z</dcterms:created>
  <dcterms:modified xsi:type="dcterms:W3CDTF">2022-10-20T13:07:00Z</dcterms:modified>
</cp:coreProperties>
</file>