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344AEBB0" w:rsidR="00147E34" w:rsidRPr="008B7990" w:rsidRDefault="00B71F92" w:rsidP="008B7990">
      <w:pPr>
        <w:keepNext/>
        <w:tabs>
          <w:tab w:val="left" w:pos="7088"/>
        </w:tabs>
        <w:spacing w:line="360" w:lineRule="auto"/>
        <w:outlineLvl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  <w:r w:rsidR="008B7990">
        <w:rPr>
          <w:rFonts w:asciiTheme="minorHAnsi" w:hAnsiTheme="minorHAnsi" w:cs="Calibri"/>
          <w:b/>
        </w:rPr>
        <w:tab/>
      </w:r>
      <w:r w:rsidR="008B7990" w:rsidRPr="008B7990">
        <w:rPr>
          <w:rFonts w:asciiTheme="minorHAnsi" w:hAnsiTheme="minorHAnsi" w:cs="Calibri"/>
          <w:bCs/>
          <w:sz w:val="22"/>
          <w:szCs w:val="22"/>
        </w:rPr>
        <w:t xml:space="preserve">Załącznik nr </w:t>
      </w:r>
      <w:r w:rsidR="00660308">
        <w:rPr>
          <w:rFonts w:asciiTheme="minorHAnsi" w:hAnsiTheme="minorHAnsi" w:cs="Calibri"/>
          <w:bCs/>
          <w:sz w:val="22"/>
          <w:szCs w:val="22"/>
        </w:rPr>
        <w:t>8</w:t>
      </w:r>
      <w:r w:rsidR="008B7990" w:rsidRPr="008B7990">
        <w:rPr>
          <w:rFonts w:asciiTheme="minorHAnsi" w:hAnsiTheme="minorHAnsi" w:cs="Calibri"/>
          <w:bCs/>
          <w:sz w:val="22"/>
          <w:szCs w:val="22"/>
        </w:rPr>
        <w:t xml:space="preserve"> do SWZ</w:t>
      </w:r>
    </w:p>
    <w:p w14:paraId="2730345D" w14:textId="77777777" w:rsidR="004A24A4" w:rsidRPr="008B799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8"/>
          <w:szCs w:val="28"/>
        </w:rPr>
      </w:pPr>
      <w:r w:rsidRPr="008B7990">
        <w:rPr>
          <w:rFonts w:asciiTheme="minorHAnsi" w:hAnsiTheme="minorHAnsi" w:cs="Calibri"/>
          <w:b/>
          <w:sz w:val="28"/>
          <w:szCs w:val="28"/>
        </w:rPr>
        <w:t>FORMULARZ OFERTOWY</w:t>
      </w:r>
    </w:p>
    <w:p w14:paraId="7F55A993" w14:textId="77777777" w:rsidR="0065133F" w:rsidRPr="009C6EDD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78CEA966" w14:textId="65E902EB" w:rsidR="00BC1E0B" w:rsidRPr="00D62E4D" w:rsidRDefault="00BC1E0B" w:rsidP="004D5759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322B6D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464EE9AC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C6756EE" w14:textId="77777777" w:rsidR="00812074" w:rsidRDefault="00812074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420E3E6" w14:textId="77777777" w:rsidR="00E42C8D" w:rsidRPr="00E42C8D" w:rsidRDefault="00E42C8D" w:rsidP="00E42C8D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1" w:name="_Hlk112148102"/>
      <w:bookmarkStart w:id="2" w:name="_Hlk64276301"/>
      <w:r w:rsidRPr="00E42C8D">
        <w:rPr>
          <w:rFonts w:asciiTheme="minorHAnsi" w:hAnsiTheme="minorHAnsi" w:cstheme="minorHAnsi"/>
          <w:b/>
          <w:bCs/>
          <w:sz w:val="32"/>
          <w:szCs w:val="32"/>
        </w:rPr>
        <w:t>II etap budowy wiaty Masów</w:t>
      </w:r>
    </w:p>
    <w:p w14:paraId="6CD3C804" w14:textId="77777777" w:rsidR="00E42C8D" w:rsidRPr="00E42C8D" w:rsidRDefault="00E42C8D" w:rsidP="00E42C8D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AD3D03" w14:textId="77777777" w:rsidR="00E42C8D" w:rsidRPr="00E42C8D" w:rsidRDefault="00E42C8D" w:rsidP="00E42C8D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2C8D">
        <w:rPr>
          <w:rFonts w:asciiTheme="minorHAnsi" w:hAnsiTheme="minorHAnsi" w:cstheme="minorHAnsi"/>
          <w:b/>
          <w:bCs/>
          <w:sz w:val="22"/>
          <w:szCs w:val="22"/>
        </w:rPr>
        <w:t>Znak sprawy: RB.ZP.271.15.202</w:t>
      </w:r>
      <w:bookmarkEnd w:id="2"/>
      <w:r w:rsidRPr="00E42C8D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bookmarkEnd w:id="1"/>
    <w:p w14:paraId="69C5C7B8" w14:textId="77777777" w:rsidR="00B5686C" w:rsidRDefault="00B5686C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1B6456DB" w:rsidR="006E52EA" w:rsidRDefault="002728E3" w:rsidP="00D62E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7364C461" w14:textId="77777777" w:rsidR="004D5759" w:rsidRPr="00D62E4D" w:rsidRDefault="004D5759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FF658" w14:textId="6E0085D5" w:rsidR="007B6763" w:rsidRPr="007B6763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1DCDEF8F" w14:textId="77777777" w:rsidR="008B7990" w:rsidRDefault="008B7990" w:rsidP="008B79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FA9DDD" w14:textId="060C3806" w:rsidR="003B7D91" w:rsidRDefault="003B7D91" w:rsidP="008B799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Default="000D451B" w:rsidP="007B6763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D451B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udzielamy pisemnej gwarancji </w:t>
      </w:r>
      <w:r w:rsidRPr="009D46E4">
        <w:rPr>
          <w:rFonts w:ascii="Calibri" w:hAnsi="Calibri" w:cs="Calibri"/>
          <w:sz w:val="22"/>
        </w:rPr>
        <w:t>na wykonane roboty budowlane na okres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>
        <w:rPr>
          <w:rFonts w:ascii="Calibri" w:hAnsi="Calibri" w:cs="Calibri"/>
          <w:bCs/>
          <w:sz w:val="22"/>
          <w:szCs w:val="22"/>
        </w:rPr>
        <w:t>min – 36 miesięcy)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16191E0C" w14:textId="494A3E4C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292D43" w:rsidRDefault="000D451B" w:rsidP="00292D43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1F4C8A91" w:rsidR="000D451B" w:rsidRPr="00292D43" w:rsidRDefault="00DC4EDF" w:rsidP="00292D43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 xml:space="preserve">Nie mniej niż 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5B625C2B" w:rsidR="00292D43" w:rsidRDefault="00DC4EDF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 xml:space="preserve">Nie mniej niż 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240A1DC4" w:rsidR="000D451B" w:rsidRPr="00292D43" w:rsidRDefault="00DC4EDF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 xml:space="preserve">Nie mniej niż 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Default="007B6763" w:rsidP="007B6763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11805628" w14:textId="21F099FE" w:rsidR="000A53FA" w:rsidRPr="002F5998" w:rsidRDefault="000A53FA" w:rsidP="002F5998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60D10DDF" w:rsidR="000A53FA" w:rsidRDefault="000A53FA" w:rsidP="008B7990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F0E002C" w14:textId="77777777" w:rsidR="00812074" w:rsidRPr="008B7990" w:rsidRDefault="00812074" w:rsidP="008B7990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29F413F8" w:rsidR="00292D43" w:rsidRDefault="005A539A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D35A3A">
        <w:rPr>
          <w:rFonts w:asciiTheme="minorHAnsi" w:hAnsiTheme="minorHAnsi" w:cstheme="minorHAnsi"/>
          <w:sz w:val="22"/>
          <w:szCs w:val="22"/>
        </w:rPr>
        <w:t>9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2728E3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0D256FFE" w14:textId="77777777" w:rsidR="000A53FA" w:rsidRDefault="002A3913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0A53FA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0A53FA">
        <w:rPr>
          <w:rFonts w:asciiTheme="minorHAnsi" w:hAnsiTheme="minorHAnsi" w:cstheme="minorHAnsi"/>
          <w:sz w:val="22"/>
          <w:szCs w:val="22"/>
        </w:rPr>
        <w:t>):</w:t>
      </w:r>
    </w:p>
    <w:p w14:paraId="49FB7F2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77777777" w:rsidR="000A53FA" w:rsidRPr="00625817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0A53FA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813EB8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2E670C14" w14:textId="047FD4C0" w:rsidR="00292D43" w:rsidRPr="00292D43" w:rsidRDefault="000A53FA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77777777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□ wybór oferty będzie prowadzić do powstania u Zamawiającego obowiązku podatkowego </w:t>
      </w:r>
      <w:r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lastRenderedPageBreak/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6C767A9A" w14:textId="7D5F3F40" w:rsidR="00330780" w:rsidRPr="00E3078E" w:rsidRDefault="00F82E8C" w:rsidP="00E3078E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E3078E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E3078E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E3078E">
        <w:rPr>
          <w:rFonts w:asciiTheme="minorHAnsi" w:hAnsiTheme="minorHAnsi" w:cs="Calibri"/>
          <w:sz w:val="22"/>
          <w:szCs w:val="22"/>
        </w:rPr>
        <w:t>.....</w:t>
      </w:r>
      <w:r w:rsidR="00330780" w:rsidRPr="00E3078E">
        <w:rPr>
          <w:rFonts w:asciiTheme="minorHAnsi" w:hAnsiTheme="minorHAnsi" w:cs="Calibri"/>
          <w:sz w:val="22"/>
          <w:szCs w:val="22"/>
        </w:rPr>
        <w:t>..... stronach.</w:t>
      </w:r>
    </w:p>
    <w:p w14:paraId="747508A4" w14:textId="6E384EC2" w:rsidR="00330780" w:rsidRPr="00E3078E" w:rsidRDefault="00330780" w:rsidP="00E3078E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E3078E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2B16F248" w14:textId="4E7F8001" w:rsidR="0062154F" w:rsidRPr="002F5998" w:rsidRDefault="00D97880" w:rsidP="002F5998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22223128" w14:textId="070525DA" w:rsidR="0062154F" w:rsidRPr="009C6EDD" w:rsidRDefault="0065133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69DFAF08" w14:textId="77777777" w:rsidR="00E3078E" w:rsidRDefault="00E3078E" w:rsidP="00D919BE">
      <w:pPr>
        <w:spacing w:line="360" w:lineRule="auto"/>
        <w:jc w:val="both"/>
        <w:rPr>
          <w:rFonts w:cstheme="minorHAnsi"/>
        </w:rPr>
      </w:pPr>
    </w:p>
    <w:p w14:paraId="396DD746" w14:textId="04847DED" w:rsidR="00D919BE" w:rsidRPr="00F45AD3" w:rsidRDefault="00D919BE" w:rsidP="00D919BE">
      <w:pPr>
        <w:spacing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6298842F" w14:textId="0C5E859A" w:rsidR="000A53FA" w:rsidRPr="002F5998" w:rsidRDefault="000017C3" w:rsidP="002F5998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2B92C101" w14:textId="77777777" w:rsidR="002F5998" w:rsidRDefault="002F5998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4394C3D2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6E6C508C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5920B4E0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4BBB5343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08C587CF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667128A8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735BD7F8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33E67A16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445C0EDE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6A053928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5DDBDF8D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6BABB26B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59AA0595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594BC571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6B4892D9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77655D41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4B1D61D7" w14:textId="77777777" w:rsidR="00E42C8D" w:rsidRDefault="00E42C8D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</w:p>
    <w:p w14:paraId="3F281C98" w14:textId="06B79009" w:rsidR="00682ED2" w:rsidRPr="00E42C8D" w:rsidRDefault="00682ED2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</w:pPr>
      <w:r w:rsidRPr="00E42C8D"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E42C8D" w:rsidRDefault="00682ED2" w:rsidP="00E42C8D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eastAsia="en-US"/>
        </w:rPr>
      </w:pPr>
      <w:r w:rsidRPr="00E42C8D">
        <w:rPr>
          <w:rFonts w:asciiTheme="minorHAnsi" w:eastAsia="Arial" w:hAnsiTheme="minorHAnsi" w:cstheme="minorHAnsi"/>
          <w:b/>
          <w:iCs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E42C8D" w:rsidSect="00E42C8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426" w:left="1418" w:header="284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2E31881D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 w:rsidR="00E42C8D">
      <w:rPr>
        <w:rStyle w:val="Numerstrony"/>
      </w:rPr>
      <w:fldChar w:fldCharType="separate"/>
    </w:r>
    <w:r w:rsidR="00E42C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77777777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BFFD" w14:textId="77777777" w:rsidR="00E42C8D" w:rsidRPr="00F461BF" w:rsidRDefault="00E42C8D" w:rsidP="00E42C8D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E24F500" wp14:editId="6AD7EEC5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926E6" w14:textId="77777777" w:rsidR="00E42C8D" w:rsidRPr="001006EB" w:rsidRDefault="00E42C8D" w:rsidP="00E42C8D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386252A" w14:textId="77777777" w:rsidR="00E42C8D" w:rsidRPr="001006EB" w:rsidRDefault="00E42C8D" w:rsidP="00E42C8D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3C4C8D68" w14:textId="77777777" w:rsidR="00E42C8D" w:rsidRPr="001006EB" w:rsidRDefault="00E42C8D" w:rsidP="00E42C8D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FD99DC1" w14:textId="77777777" w:rsidR="00E42C8D" w:rsidRPr="00E73E47" w:rsidRDefault="00E42C8D" w:rsidP="00E42C8D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eastAsiaTheme="majorEastAsia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8EFD973" wp14:editId="2476018C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D5B9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3A85E030" w14:textId="77777777" w:rsidR="00E42C8D" w:rsidRPr="00863733" w:rsidRDefault="00E42C8D" w:rsidP="00E42C8D">
    <w:pPr>
      <w:pStyle w:val="Nagwek"/>
      <w:rPr>
        <w:sz w:val="10"/>
        <w:szCs w:val="10"/>
      </w:rPr>
    </w:pPr>
  </w:p>
  <w:p w14:paraId="3CF65A91" w14:textId="77777777" w:rsidR="00E42C8D" w:rsidRPr="007E232B" w:rsidRDefault="00E42C8D" w:rsidP="00E42C8D">
    <w:pPr>
      <w:pStyle w:val="Nagwek"/>
      <w:rPr>
        <w:sz w:val="16"/>
        <w:szCs w:val="16"/>
      </w:rPr>
    </w:pPr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C741C"/>
    <w:multiLevelType w:val="hybridMultilevel"/>
    <w:tmpl w:val="31A8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883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076889">
    <w:abstractNumId w:val="16"/>
  </w:num>
  <w:num w:numId="3" w16cid:durableId="1427461589">
    <w:abstractNumId w:val="14"/>
  </w:num>
  <w:num w:numId="4" w16cid:durableId="5365040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0597730">
    <w:abstractNumId w:val="16"/>
  </w:num>
  <w:num w:numId="6" w16cid:durableId="256718616">
    <w:abstractNumId w:val="24"/>
  </w:num>
  <w:num w:numId="7" w16cid:durableId="336813139">
    <w:abstractNumId w:val="28"/>
  </w:num>
  <w:num w:numId="8" w16cid:durableId="1848906933">
    <w:abstractNumId w:val="11"/>
  </w:num>
  <w:num w:numId="9" w16cid:durableId="1386105122">
    <w:abstractNumId w:val="37"/>
  </w:num>
  <w:num w:numId="10" w16cid:durableId="2012759170">
    <w:abstractNumId w:val="38"/>
  </w:num>
  <w:num w:numId="11" w16cid:durableId="2040008354">
    <w:abstractNumId w:val="18"/>
  </w:num>
  <w:num w:numId="12" w16cid:durableId="788401417">
    <w:abstractNumId w:val="1"/>
  </w:num>
  <w:num w:numId="13" w16cid:durableId="988555855">
    <w:abstractNumId w:val="3"/>
  </w:num>
  <w:num w:numId="14" w16cid:durableId="1344864806">
    <w:abstractNumId w:val="2"/>
  </w:num>
  <w:num w:numId="15" w16cid:durableId="379940401">
    <w:abstractNumId w:val="34"/>
  </w:num>
  <w:num w:numId="16" w16cid:durableId="1320881831">
    <w:abstractNumId w:val="0"/>
  </w:num>
  <w:num w:numId="17" w16cid:durableId="102463628">
    <w:abstractNumId w:val="5"/>
  </w:num>
  <w:num w:numId="18" w16cid:durableId="1919435877">
    <w:abstractNumId w:val="9"/>
  </w:num>
  <w:num w:numId="19" w16cid:durableId="1741055178">
    <w:abstractNumId w:val="22"/>
  </w:num>
  <w:num w:numId="20" w16cid:durableId="726225249">
    <w:abstractNumId w:val="32"/>
  </w:num>
  <w:num w:numId="21" w16cid:durableId="2017341535">
    <w:abstractNumId w:val="7"/>
  </w:num>
  <w:num w:numId="22" w16cid:durableId="672689114">
    <w:abstractNumId w:val="27"/>
  </w:num>
  <w:num w:numId="23" w16cid:durableId="1548101677">
    <w:abstractNumId w:val="8"/>
  </w:num>
  <w:num w:numId="24" w16cid:durableId="87772741">
    <w:abstractNumId w:val="20"/>
  </w:num>
  <w:num w:numId="25" w16cid:durableId="7729387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9819351">
    <w:abstractNumId w:val="21"/>
  </w:num>
  <w:num w:numId="27" w16cid:durableId="1663192559">
    <w:abstractNumId w:val="6"/>
  </w:num>
  <w:num w:numId="28" w16cid:durableId="1963225382">
    <w:abstractNumId w:val="35"/>
  </w:num>
  <w:num w:numId="29" w16cid:durableId="1556962329">
    <w:abstractNumId w:val="19"/>
  </w:num>
  <w:num w:numId="30" w16cid:durableId="1098604623">
    <w:abstractNumId w:val="4"/>
  </w:num>
  <w:num w:numId="31" w16cid:durableId="2027553930">
    <w:abstractNumId w:val="13"/>
  </w:num>
  <w:num w:numId="32" w16cid:durableId="1150245449">
    <w:abstractNumId w:val="30"/>
  </w:num>
  <w:num w:numId="33" w16cid:durableId="1691374166">
    <w:abstractNumId w:val="23"/>
  </w:num>
  <w:num w:numId="34" w16cid:durableId="1146052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7428283">
    <w:abstractNumId w:val="29"/>
  </w:num>
  <w:num w:numId="36" w16cid:durableId="187833838">
    <w:abstractNumId w:val="17"/>
  </w:num>
  <w:num w:numId="37" w16cid:durableId="873692426">
    <w:abstractNumId w:val="36"/>
  </w:num>
  <w:num w:numId="38" w16cid:durableId="932788566">
    <w:abstractNumId w:val="31"/>
  </w:num>
  <w:num w:numId="39" w16cid:durableId="2031376046">
    <w:abstractNumId w:val="10"/>
  </w:num>
  <w:num w:numId="40" w16cid:durableId="1657494927">
    <w:abstractNumId w:val="33"/>
  </w:num>
  <w:num w:numId="41" w16cid:durableId="13528766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9058727">
    <w:abstractNumId w:val="25"/>
  </w:num>
  <w:num w:numId="43" w16cid:durableId="14111951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3062584">
    <w:abstractNumId w:val="26"/>
  </w:num>
  <w:num w:numId="45" w16cid:durableId="872307196">
    <w:abstractNumId w:val="15"/>
  </w:num>
  <w:num w:numId="46" w16cid:durableId="15095209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843918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6662E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5998"/>
    <w:rsid w:val="002F6ABD"/>
    <w:rsid w:val="00323F67"/>
    <w:rsid w:val="00330780"/>
    <w:rsid w:val="00336F68"/>
    <w:rsid w:val="00345A53"/>
    <w:rsid w:val="0034775C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D5759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0308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2074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8B7990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35A3A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72A5"/>
    <w:rsid w:val="00DC4EDF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078E"/>
    <w:rsid w:val="00E37AFF"/>
    <w:rsid w:val="00E42C8D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3DB9"/>
    <w:rsid w:val="00EA5ED3"/>
    <w:rsid w:val="00EA5FCB"/>
    <w:rsid w:val="00EB2A8A"/>
    <w:rsid w:val="00EC0098"/>
    <w:rsid w:val="00EC12A3"/>
    <w:rsid w:val="00ED2184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qFormat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36</cp:revision>
  <cp:lastPrinted>2021-10-12T09:27:00Z</cp:lastPrinted>
  <dcterms:created xsi:type="dcterms:W3CDTF">2021-02-15T09:09:00Z</dcterms:created>
  <dcterms:modified xsi:type="dcterms:W3CDTF">2022-09-09T09:05:00Z</dcterms:modified>
</cp:coreProperties>
</file>