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C42F" w14:textId="76E042F9" w:rsidR="00416D57" w:rsidRDefault="00416D57">
      <w:pPr>
        <w:rPr>
          <w:b/>
          <w:sz w:val="18"/>
          <w:szCs w:val="18"/>
        </w:rPr>
      </w:pPr>
    </w:p>
    <w:p w14:paraId="171AC92C" w14:textId="77777777" w:rsidR="00373B88" w:rsidRDefault="00373B88" w:rsidP="00764CC9">
      <w:pPr>
        <w:rPr>
          <w:b/>
          <w:sz w:val="28"/>
          <w:szCs w:val="28"/>
        </w:rPr>
      </w:pPr>
      <w:permStart w:id="753996381" w:edGrp="everyone"/>
    </w:p>
    <w:p w14:paraId="01F7273B" w14:textId="0539D7DC" w:rsidR="00416D57" w:rsidRDefault="00357AFF">
      <w:pPr>
        <w:jc w:val="center"/>
        <w:rPr>
          <w:b/>
          <w:sz w:val="28"/>
          <w:szCs w:val="28"/>
        </w:rPr>
      </w:pPr>
      <w:r>
        <w:rPr>
          <w:b/>
          <w:sz w:val="28"/>
          <w:szCs w:val="28"/>
        </w:rPr>
        <w:t xml:space="preserve">UMOWA nr </w:t>
      </w:r>
      <w:proofErr w:type="gramStart"/>
      <w:r>
        <w:rPr>
          <w:b/>
          <w:sz w:val="28"/>
          <w:szCs w:val="28"/>
        </w:rPr>
        <w:t>DOA..</w:t>
      </w:r>
      <w:proofErr w:type="gramEnd"/>
      <w:r>
        <w:rPr>
          <w:b/>
          <w:sz w:val="28"/>
          <w:szCs w:val="28"/>
        </w:rPr>
        <w:t>………........./20…</w:t>
      </w:r>
    </w:p>
    <w:p w14:paraId="3D5ADFB8" w14:textId="77777777" w:rsidR="00416D57" w:rsidRDefault="00416D57">
      <w:pPr>
        <w:jc w:val="center"/>
        <w:rPr>
          <w:b/>
        </w:rPr>
      </w:pPr>
    </w:p>
    <w:p w14:paraId="77DC79F6" w14:textId="50A4C5A1" w:rsidR="00E6616C" w:rsidRDefault="00E6616C" w:rsidP="00764CC9">
      <w:pPr>
        <w:jc w:val="center"/>
        <w:rPr>
          <w:b/>
        </w:rPr>
      </w:pPr>
      <w:r>
        <w:rPr>
          <w:b/>
        </w:rPr>
        <w:t xml:space="preserve">zawarta </w:t>
      </w:r>
      <w:r w:rsidR="00764CC9" w:rsidRPr="00764CC9">
        <w:rPr>
          <w:b/>
        </w:rPr>
        <w:t>na podstawie Regulaminu udzielania zamówień publicznych</w:t>
      </w:r>
    </w:p>
    <w:p w14:paraId="233FC891" w14:textId="0C38D44F" w:rsidR="00764CC9" w:rsidRDefault="00764CC9" w:rsidP="00764CC9">
      <w:pPr>
        <w:jc w:val="center"/>
        <w:rPr>
          <w:b/>
        </w:rPr>
      </w:pPr>
      <w:r w:rsidRPr="00764CC9">
        <w:rPr>
          <w:b/>
        </w:rPr>
        <w:t>obowiązującego w Zarządzie Komunalnych Zasobów Lokalowych sp. z o.o</w:t>
      </w:r>
    </w:p>
    <w:p w14:paraId="7F790450" w14:textId="78E5C794" w:rsidR="00293972" w:rsidRDefault="00293972" w:rsidP="00764CC9">
      <w:pPr>
        <w:jc w:val="center"/>
        <w:rPr>
          <w:b/>
        </w:rPr>
      </w:pPr>
      <w:r>
        <w:rPr>
          <w:b/>
        </w:rPr>
        <w:t xml:space="preserve">ZP – </w:t>
      </w:r>
      <w:r w:rsidR="00764CC9">
        <w:rPr>
          <w:b/>
        </w:rPr>
        <w:t>………</w:t>
      </w:r>
      <w:proofErr w:type="gramStart"/>
      <w:r w:rsidR="00764CC9">
        <w:rPr>
          <w:b/>
        </w:rPr>
        <w:t>…….</w:t>
      </w:r>
      <w:proofErr w:type="gramEnd"/>
      <w:r w:rsidR="00764CC9">
        <w:rPr>
          <w:b/>
        </w:rPr>
        <w:t>.</w:t>
      </w:r>
      <w:r>
        <w:rPr>
          <w:b/>
        </w:rPr>
        <w:t>……….20</w:t>
      </w:r>
      <w:r w:rsidR="00764CC9">
        <w:rPr>
          <w:b/>
        </w:rPr>
        <w:t>…</w:t>
      </w:r>
      <w:r>
        <w:rPr>
          <w:b/>
        </w:rPr>
        <w:t>, dalej jako ,,Umową”</w:t>
      </w:r>
    </w:p>
    <w:p w14:paraId="6ECCE0B5" w14:textId="77777777" w:rsidR="00416D57" w:rsidRDefault="00416D57">
      <w:pPr>
        <w:jc w:val="center"/>
        <w:rPr>
          <w:b/>
        </w:rPr>
      </w:pPr>
    </w:p>
    <w:p w14:paraId="44D56DAC" w14:textId="1D018B13" w:rsidR="00416D57" w:rsidRDefault="00357AFF">
      <w:pPr>
        <w:spacing w:line="276" w:lineRule="auto"/>
        <w:jc w:val="both"/>
      </w:pPr>
      <w:r>
        <w:t>w Poznaniu, dnia .......................202… r., pomiędzy:</w:t>
      </w:r>
    </w:p>
    <w:p w14:paraId="4ADD4B4E" w14:textId="77777777" w:rsidR="00416D57" w:rsidRDefault="00416D57">
      <w:pPr>
        <w:spacing w:line="276" w:lineRule="auto"/>
        <w:jc w:val="both"/>
        <w:rPr>
          <w:b/>
        </w:rPr>
      </w:pPr>
    </w:p>
    <w:p w14:paraId="3FE00F49" w14:textId="77777777" w:rsidR="00293972" w:rsidRDefault="00293972" w:rsidP="00293972">
      <w:pPr>
        <w:spacing w:line="276" w:lineRule="auto"/>
        <w:jc w:val="both"/>
        <w:rPr>
          <w:b/>
        </w:rPr>
      </w:pPr>
      <w:r>
        <w:rPr>
          <w:b/>
        </w:rPr>
        <w:t xml:space="preserve">Zarządem Komunalnych Zasobów Lokalowych sp. z o. o. z siedzibą w Poznaniu, ul. Matejki 57, 60 -770 Poznań, wpisaną do Rejestru Przedsiębiorców Krajowego Rejestru Sądowego, dla której zbiór dokumentów prowadzi Sąd Rejonowy Poznań - Nowe Miasto i Wilda w Poznaniu Wydział VIII Gospodarczy pod numerem KRS 0000483352, NIP: 2090002942, REGON: 302538131, </w:t>
      </w:r>
      <w:bookmarkStart w:id="0" w:name="_Hlk80335499"/>
      <w:r>
        <w:rPr>
          <w:b/>
        </w:rPr>
        <w:t xml:space="preserve">posiadającą status dużego przedsiębiorcy w rozumieniu </w:t>
      </w:r>
      <w:r w:rsidRPr="00C50204">
        <w:rPr>
          <w:b/>
        </w:rPr>
        <w:t>przepisu art. 4c ustawy z dnia 8 marca 2013 r. o przeciwdziałaniu nadmiernym opóźnieniom w transakcjach handlowych</w:t>
      </w:r>
      <w:r>
        <w:rPr>
          <w:b/>
        </w:rPr>
        <w:t>,  reprezentowaną przez:</w:t>
      </w:r>
      <w:bookmarkEnd w:id="0"/>
    </w:p>
    <w:p w14:paraId="6D801ED4" w14:textId="77777777" w:rsidR="0020245B" w:rsidRDefault="0020245B">
      <w:pPr>
        <w:spacing w:line="276" w:lineRule="auto"/>
        <w:jc w:val="both"/>
      </w:pPr>
    </w:p>
    <w:p w14:paraId="36C91BCD" w14:textId="77777777" w:rsidR="00416D57" w:rsidRDefault="00357AFF">
      <w:pPr>
        <w:spacing w:line="276" w:lineRule="auto"/>
        <w:jc w:val="both"/>
      </w:pPr>
      <w:r>
        <w:t>…………………………………………………………………………………………………...…………………………………………………………………………………………………</w:t>
      </w:r>
    </w:p>
    <w:p w14:paraId="5C3C62E2" w14:textId="330A7A97" w:rsidR="00416D57" w:rsidRDefault="00357AFF">
      <w:pPr>
        <w:spacing w:line="276" w:lineRule="auto"/>
        <w:jc w:val="both"/>
        <w:rPr>
          <w:b/>
        </w:rPr>
      </w:pPr>
      <w:r>
        <w:rPr>
          <w:b/>
        </w:rPr>
        <w:t>dalej</w:t>
      </w:r>
      <w:r w:rsidR="00416C4F">
        <w:rPr>
          <w:b/>
        </w:rPr>
        <w:t xml:space="preserve"> jako</w:t>
      </w:r>
      <w:r>
        <w:rPr>
          <w:b/>
        </w:rPr>
        <w:t xml:space="preserve"> </w:t>
      </w:r>
      <w:r>
        <w:rPr>
          <w:b/>
          <w:u w:val="single"/>
        </w:rPr>
        <w:t>ZAMAWIAJĄCY</w:t>
      </w:r>
      <w:r>
        <w:rPr>
          <w:b/>
        </w:rPr>
        <w:t>,</w:t>
      </w:r>
    </w:p>
    <w:p w14:paraId="13AA6906" w14:textId="77777777" w:rsidR="00416D57" w:rsidRDefault="00357AFF">
      <w:pPr>
        <w:spacing w:line="276" w:lineRule="auto"/>
        <w:jc w:val="both"/>
      </w:pPr>
      <w:r>
        <w:t xml:space="preserve">a </w:t>
      </w:r>
    </w:p>
    <w:p w14:paraId="7D414348" w14:textId="1B5E793C" w:rsidR="00771547" w:rsidRDefault="00373B88" w:rsidP="00771547">
      <w:pPr>
        <w:spacing w:line="276" w:lineRule="auto"/>
        <w:jc w:val="both"/>
      </w:pPr>
      <w:r>
        <w:rPr>
          <w:b/>
        </w:rPr>
        <w:t>…………………………</w:t>
      </w:r>
      <w:r w:rsidR="00771547" w:rsidRPr="00453D09">
        <w:rPr>
          <w:b/>
        </w:rPr>
        <w:t>,</w:t>
      </w:r>
      <w:r w:rsidR="00771547">
        <w:t xml:space="preserve"> prowadzącym działalność gospodarczą</w:t>
      </w:r>
      <w:r w:rsidR="00771547">
        <w:rPr>
          <w:b/>
        </w:rPr>
        <w:t xml:space="preserve"> </w:t>
      </w:r>
      <w:r w:rsidR="00771547">
        <w:t xml:space="preserve">pod nazwą </w:t>
      </w:r>
      <w:r>
        <w:rPr>
          <w:b/>
        </w:rPr>
        <w:t>……………</w:t>
      </w:r>
      <w:proofErr w:type="gramStart"/>
      <w:r>
        <w:rPr>
          <w:b/>
        </w:rPr>
        <w:t>…….</w:t>
      </w:r>
      <w:proofErr w:type="gramEnd"/>
      <w:r w:rsidR="00771547">
        <w:br/>
        <w:t xml:space="preserve">z siedzibą </w:t>
      </w:r>
      <w:r w:rsidR="00771547" w:rsidRPr="00453D09">
        <w:rPr>
          <w:b/>
        </w:rPr>
        <w:t xml:space="preserve">w </w:t>
      </w:r>
      <w:r>
        <w:rPr>
          <w:b/>
        </w:rPr>
        <w:t>…………………</w:t>
      </w:r>
      <w:r w:rsidR="00771547" w:rsidRPr="00453D09">
        <w:rPr>
          <w:b/>
        </w:rPr>
        <w:t>przy ul. </w:t>
      </w:r>
      <w:r>
        <w:rPr>
          <w:b/>
        </w:rPr>
        <w:t>………..</w:t>
      </w:r>
      <w:r w:rsidR="00C8114E" w:rsidRPr="00453D09">
        <w:rPr>
          <w:b/>
        </w:rPr>
        <w:t xml:space="preserve"> </w:t>
      </w:r>
      <w:r>
        <w:rPr>
          <w:b/>
        </w:rPr>
        <w:t>….</w:t>
      </w:r>
      <w:r w:rsidR="00C8114E" w:rsidRPr="00453D09">
        <w:rPr>
          <w:b/>
        </w:rPr>
        <w:t xml:space="preserve">, </w:t>
      </w:r>
      <w:r>
        <w:rPr>
          <w:b/>
        </w:rPr>
        <w:t>….</w:t>
      </w:r>
      <w:r w:rsidR="00C8114E" w:rsidRPr="00453D09">
        <w:rPr>
          <w:b/>
        </w:rPr>
        <w:t>-</w:t>
      </w:r>
      <w:r>
        <w:rPr>
          <w:b/>
        </w:rPr>
        <w:t>……..</w:t>
      </w:r>
      <w:r w:rsidR="00C8114E" w:rsidRPr="00453D09">
        <w:rPr>
          <w:b/>
        </w:rPr>
        <w:t xml:space="preserve"> </w:t>
      </w:r>
      <w:r>
        <w:rPr>
          <w:b/>
        </w:rPr>
        <w:t>…………………</w:t>
      </w:r>
      <w:r w:rsidR="00C8114E">
        <w:t>,</w:t>
      </w:r>
    </w:p>
    <w:p w14:paraId="79934B91" w14:textId="275F4922" w:rsidR="00771547" w:rsidRDefault="00771547" w:rsidP="00771547">
      <w:pPr>
        <w:spacing w:line="276" w:lineRule="auto"/>
        <w:jc w:val="both"/>
      </w:pPr>
      <w:r>
        <w:t xml:space="preserve">NIP:  </w:t>
      </w:r>
      <w:r w:rsidR="00764CC9">
        <w:t>…………</w:t>
      </w:r>
      <w:proofErr w:type="gramStart"/>
      <w:r w:rsidR="00764CC9">
        <w:t>…….</w:t>
      </w:r>
      <w:proofErr w:type="gramEnd"/>
      <w:r>
        <w:t xml:space="preserve">, Regon: </w:t>
      </w:r>
      <w:r w:rsidR="00764CC9">
        <w:t>……………….</w:t>
      </w:r>
      <w:r w:rsidR="00357AFF">
        <w:rPr>
          <w:b/>
          <w:bCs/>
        </w:rPr>
        <w:t>,</w:t>
      </w:r>
      <w:r w:rsidR="00343523" w:rsidRPr="00343523">
        <w:t xml:space="preserve"> </w:t>
      </w:r>
    </w:p>
    <w:p w14:paraId="0994366D" w14:textId="3E05592E" w:rsidR="00416D57" w:rsidRDefault="00357AFF" w:rsidP="00343523">
      <w:pPr>
        <w:spacing w:line="276" w:lineRule="auto"/>
        <w:jc w:val="both"/>
        <w:rPr>
          <w:b/>
          <w:bCs/>
        </w:rPr>
      </w:pPr>
      <w:r>
        <w:rPr>
          <w:b/>
          <w:bCs/>
        </w:rPr>
        <w:t xml:space="preserve"> </w:t>
      </w:r>
    </w:p>
    <w:p w14:paraId="5E407299" w14:textId="77777777" w:rsidR="0020245B" w:rsidRDefault="0020245B" w:rsidP="00343523">
      <w:pPr>
        <w:spacing w:line="276" w:lineRule="auto"/>
        <w:jc w:val="both"/>
        <w:rPr>
          <w:b/>
          <w:bCs/>
        </w:rPr>
      </w:pPr>
    </w:p>
    <w:p w14:paraId="15F89BC3" w14:textId="0FAAE0E6" w:rsidR="00416D57" w:rsidRDefault="00357AFF">
      <w:pPr>
        <w:spacing w:line="276" w:lineRule="auto"/>
        <w:jc w:val="both"/>
        <w:rPr>
          <w:b/>
        </w:rPr>
      </w:pPr>
      <w:r>
        <w:rPr>
          <w:b/>
        </w:rPr>
        <w:t xml:space="preserve">dalej </w:t>
      </w:r>
      <w:r w:rsidR="00416C4F">
        <w:rPr>
          <w:b/>
        </w:rPr>
        <w:t xml:space="preserve">jako </w:t>
      </w:r>
      <w:r>
        <w:rPr>
          <w:b/>
          <w:u w:val="single"/>
        </w:rPr>
        <w:t>WYKONAWC</w:t>
      </w:r>
      <w:r w:rsidR="00416C4F">
        <w:rPr>
          <w:b/>
          <w:u w:val="single"/>
        </w:rPr>
        <w:t>A</w:t>
      </w:r>
      <w:r>
        <w:rPr>
          <w:b/>
        </w:rPr>
        <w:t>,</w:t>
      </w:r>
    </w:p>
    <w:p w14:paraId="240D4C4E" w14:textId="0ED4D253" w:rsidR="00416D57" w:rsidRDefault="00357AFF">
      <w:pPr>
        <w:spacing w:line="276" w:lineRule="auto"/>
        <w:jc w:val="both"/>
        <w:rPr>
          <w:b/>
        </w:rPr>
      </w:pPr>
      <w:r>
        <w:t>dalej łącznie</w:t>
      </w:r>
      <w:r w:rsidR="00416C4F">
        <w:t xml:space="preserve"> jako</w:t>
      </w:r>
      <w:r>
        <w:t xml:space="preserve"> ,,</w:t>
      </w:r>
      <w:r>
        <w:rPr>
          <w:b/>
        </w:rPr>
        <w:t>Stron</w:t>
      </w:r>
      <w:r w:rsidR="00416C4F">
        <w:rPr>
          <w:b/>
        </w:rPr>
        <w:t>y</w:t>
      </w:r>
      <w:r>
        <w:t>”, a każda z osobna ,,</w:t>
      </w:r>
      <w:r>
        <w:rPr>
          <w:b/>
        </w:rPr>
        <w:t>Stroną</w:t>
      </w:r>
      <w:r>
        <w:t>”.</w:t>
      </w:r>
    </w:p>
    <w:permEnd w:id="753996381"/>
    <w:p w14:paraId="2D350881" w14:textId="77777777" w:rsidR="00416D57" w:rsidRDefault="00416D57">
      <w:pPr>
        <w:rPr>
          <w:b/>
        </w:rPr>
      </w:pPr>
    </w:p>
    <w:p w14:paraId="6694113B" w14:textId="77777777" w:rsidR="00416D57" w:rsidRDefault="00416D57">
      <w:pPr>
        <w:rPr>
          <w:b/>
        </w:rPr>
      </w:pPr>
    </w:p>
    <w:p w14:paraId="5965F281" w14:textId="77777777" w:rsidR="00416D57" w:rsidRDefault="00357AFF">
      <w:pPr>
        <w:jc w:val="center"/>
        <w:rPr>
          <w:b/>
        </w:rPr>
      </w:pPr>
      <w:r>
        <w:rPr>
          <w:b/>
        </w:rPr>
        <w:t>§ 1. Oświadczenia</w:t>
      </w:r>
    </w:p>
    <w:p w14:paraId="6D1C56A1" w14:textId="77777777" w:rsidR="00771547" w:rsidRDefault="00771547" w:rsidP="00771547">
      <w:pPr>
        <w:numPr>
          <w:ilvl w:val="0"/>
          <w:numId w:val="25"/>
        </w:numPr>
        <w:jc w:val="both"/>
      </w:pPr>
      <w:r>
        <w:t xml:space="preserve">Zamawiający oświadcza, że posiada umocowanie faktyczne i prawne do zawarcia Umowy. </w:t>
      </w:r>
    </w:p>
    <w:p w14:paraId="73345ACB" w14:textId="77777777" w:rsidR="00771547" w:rsidRDefault="00771547" w:rsidP="00771547">
      <w:pPr>
        <w:numPr>
          <w:ilvl w:val="0"/>
          <w:numId w:val="25"/>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3A8C04C6" w14:textId="77777777" w:rsidR="00771547" w:rsidRDefault="00771547" w:rsidP="00771547">
      <w:pPr>
        <w:numPr>
          <w:ilvl w:val="0"/>
          <w:numId w:val="25"/>
        </w:numPr>
        <w:jc w:val="both"/>
      </w:pPr>
      <w:r>
        <w:t xml:space="preserve">Wykonawca oświadcza, że uzyskał od Zamawiającego wszelkie informacje, wyjaśnienia oraz dane techniczne niezbędne do prawidłowego wykonania przedmiotu Umowy. </w:t>
      </w:r>
    </w:p>
    <w:p w14:paraId="1CD72B4F" w14:textId="77777777" w:rsidR="00771547" w:rsidRDefault="00771547" w:rsidP="00C8114E">
      <w:pPr>
        <w:rPr>
          <w:b/>
        </w:rPr>
      </w:pPr>
    </w:p>
    <w:p w14:paraId="7A291537" w14:textId="77777777" w:rsidR="00416D57" w:rsidRDefault="00357AFF">
      <w:pPr>
        <w:jc w:val="center"/>
        <w:rPr>
          <w:b/>
        </w:rPr>
      </w:pPr>
      <w:r>
        <w:rPr>
          <w:b/>
        </w:rPr>
        <w:t>§ 2. Przedmiot Umowy</w:t>
      </w:r>
    </w:p>
    <w:p w14:paraId="151FC735" w14:textId="5F4122FB" w:rsidR="00416D57" w:rsidRPr="00764CC9" w:rsidRDefault="00357AFF" w:rsidP="00764CC9">
      <w:pPr>
        <w:pStyle w:val="Styl2"/>
        <w:numPr>
          <w:ilvl w:val="0"/>
          <w:numId w:val="15"/>
        </w:numPr>
        <w:rPr>
          <w:iCs/>
        </w:rPr>
      </w:pPr>
      <w:permStart w:id="371876614" w:edGrp="everyone"/>
      <w:r>
        <w:t>Przedmiotem Umowy jest o</w:t>
      </w:r>
      <w:r>
        <w:rPr>
          <w:iCs/>
        </w:rPr>
        <w:t xml:space="preserve">pracowanie </w:t>
      </w:r>
      <w:r w:rsidR="00764CC9" w:rsidRPr="00764CC9">
        <w:rPr>
          <w:iCs/>
        </w:rPr>
        <w:t xml:space="preserve">dokumentacji projektowo – kosztorysowej na przebudowę, rozbudowę i dostoswane instalacji oświetlenia dla pomieszczeń biurowych </w:t>
      </w:r>
      <w:r w:rsidR="00764CC9">
        <w:rPr>
          <w:iCs/>
        </w:rPr>
        <w:t>w budynku przy</w:t>
      </w:r>
      <w:r w:rsidR="00764CC9" w:rsidRPr="00764CC9">
        <w:rPr>
          <w:iCs/>
        </w:rPr>
        <w:t xml:space="preserve"> ul. Matejki 57 w Poznaniu</w:t>
      </w:r>
      <w:r w:rsidR="00764CC9">
        <w:rPr>
          <w:iCs/>
        </w:rPr>
        <w:t>,</w:t>
      </w:r>
      <w:r w:rsidRPr="00764CC9">
        <w:rPr>
          <w:highlight w:val="white"/>
        </w:rPr>
        <w:t xml:space="preserve"> a w szczególności: </w:t>
      </w:r>
    </w:p>
    <w:p w14:paraId="7F2A0934" w14:textId="6FD6C903" w:rsidR="00416D57" w:rsidRDefault="00357AFF">
      <w:pPr>
        <w:pStyle w:val="Akapitzlist"/>
        <w:numPr>
          <w:ilvl w:val="3"/>
          <w:numId w:val="13"/>
        </w:numPr>
        <w:ind w:left="709"/>
        <w:jc w:val="both"/>
        <w:rPr>
          <w:bCs/>
          <w:u w:val="single"/>
        </w:rPr>
      </w:pPr>
      <w:bookmarkStart w:id="1" w:name="_Hlk45275491"/>
      <w:r>
        <w:rPr>
          <w:bCs/>
        </w:rPr>
        <w:t xml:space="preserve">opracowanie na podstawie </w:t>
      </w:r>
      <w:bookmarkEnd w:id="1"/>
      <w:r>
        <w:rPr>
          <w:bCs/>
        </w:rPr>
        <w:t>Programu Funkcjonalno-Użytkowego (zwanego dalej PFU)</w:t>
      </w:r>
      <w:r>
        <w:rPr>
          <w:bCs/>
          <w:color w:val="000000" w:themeColor="text1"/>
        </w:rPr>
        <w:t>:</w:t>
      </w:r>
      <w:r>
        <w:rPr>
          <w:bCs/>
        </w:rPr>
        <w:t xml:space="preserve"> </w:t>
      </w:r>
      <w:r>
        <w:rPr>
          <w:b/>
          <w:bCs/>
        </w:rPr>
        <w:t>Projektu budowlanego</w:t>
      </w:r>
      <w:r>
        <w:rPr>
          <w:bCs/>
        </w:rPr>
        <w:t xml:space="preserve"> obejmującego</w:t>
      </w:r>
      <w:r>
        <w:rPr>
          <w:b/>
          <w:bCs/>
        </w:rPr>
        <w:t>,</w:t>
      </w:r>
      <w:r>
        <w:rPr>
          <w:bCs/>
        </w:rPr>
        <w:t xml:space="preserve"> </w:t>
      </w:r>
      <w:r>
        <w:rPr>
          <w:b/>
          <w:bCs/>
          <w:color w:val="000000" w:themeColor="text1"/>
        </w:rPr>
        <w:t xml:space="preserve">Projekt </w:t>
      </w:r>
      <w:proofErr w:type="spellStart"/>
      <w:r>
        <w:rPr>
          <w:b/>
          <w:bCs/>
        </w:rPr>
        <w:t>architektoniczno</w:t>
      </w:r>
      <w:proofErr w:type="spellEnd"/>
      <w:r>
        <w:rPr>
          <w:b/>
          <w:bCs/>
        </w:rPr>
        <w:t xml:space="preserve"> – budowlany i </w:t>
      </w:r>
      <w:r>
        <w:rPr>
          <w:b/>
        </w:rPr>
        <w:lastRenderedPageBreak/>
        <w:t xml:space="preserve">Projekt techniczny </w:t>
      </w:r>
      <w:r>
        <w:t>oraz inn</w:t>
      </w:r>
      <w:r w:rsidR="001D6383">
        <w:t>e</w:t>
      </w:r>
      <w:r>
        <w:t xml:space="preserve"> dokument</w:t>
      </w:r>
      <w:r w:rsidR="001D6383">
        <w:t>y</w:t>
      </w:r>
      <w:r>
        <w:rPr>
          <w:bCs/>
        </w:rPr>
        <w:t xml:space="preserve"> i opracowań wskazan</w:t>
      </w:r>
      <w:r w:rsidR="001D6383">
        <w:rPr>
          <w:bCs/>
        </w:rPr>
        <w:t>e</w:t>
      </w:r>
      <w:r>
        <w:rPr>
          <w:bCs/>
        </w:rPr>
        <w:t xml:space="preserve"> w treści Umowy lub w PFU</w:t>
      </w:r>
      <w:r w:rsidR="001D6383">
        <w:rPr>
          <w:bCs/>
        </w:rPr>
        <w:t xml:space="preserve">, w tym także </w:t>
      </w:r>
      <w:r>
        <w:rPr>
          <w:b/>
          <w:bCs/>
        </w:rPr>
        <w:t>map</w:t>
      </w:r>
      <w:r w:rsidR="001D6383">
        <w:rPr>
          <w:b/>
          <w:bCs/>
        </w:rPr>
        <w:t>y</w:t>
      </w:r>
      <w:r>
        <w:rPr>
          <w:b/>
          <w:bCs/>
        </w:rPr>
        <w:t xml:space="preserve"> do celów projektowych </w:t>
      </w:r>
      <w:r w:rsidR="00416C4F">
        <w:rPr>
          <w:b/>
          <w:bCs/>
        </w:rPr>
        <w:t>ora</w:t>
      </w:r>
      <w:r w:rsidR="001D6383">
        <w:rPr>
          <w:b/>
          <w:bCs/>
        </w:rPr>
        <w:t>z</w:t>
      </w:r>
      <w:r>
        <w:rPr>
          <w:b/>
          <w:bCs/>
        </w:rPr>
        <w:t xml:space="preserve"> ich aktualizacj</w:t>
      </w:r>
      <w:r w:rsidR="00416C4F">
        <w:rPr>
          <w:b/>
          <w:bCs/>
        </w:rPr>
        <w:t>i</w:t>
      </w:r>
      <w:r>
        <w:rPr>
          <w:bCs/>
        </w:rPr>
        <w:t xml:space="preserve">, </w:t>
      </w:r>
      <w:r>
        <w:rPr>
          <w:b/>
          <w:bCs/>
        </w:rPr>
        <w:t xml:space="preserve">warunków, uzgodnień i </w:t>
      </w:r>
      <w:r>
        <w:rPr>
          <w:b/>
        </w:rPr>
        <w:t>pozwoleń</w:t>
      </w:r>
      <w:bookmarkStart w:id="2" w:name="_Hlk45275735"/>
      <w:bookmarkStart w:id="3" w:name="_Hlk45278518"/>
      <w:bookmarkEnd w:id="2"/>
      <w:bookmarkEnd w:id="3"/>
      <w:r>
        <w:rPr>
          <w:b/>
        </w:rPr>
        <w:t xml:space="preserve"> </w:t>
      </w:r>
      <w:r w:rsidR="001D6383" w:rsidRPr="003B06E2">
        <w:t>(zwan</w:t>
      </w:r>
      <w:r w:rsidR="001D6383" w:rsidRPr="001D6383">
        <w:t>ych</w:t>
      </w:r>
      <w:r w:rsidR="001D6383" w:rsidRPr="003B06E2">
        <w:t xml:space="preserve"> dalej Uzgodnieniami</w:t>
      </w:r>
      <w:r w:rsidR="001D6383">
        <w:t>)</w:t>
      </w:r>
      <w:r w:rsidR="001D6383">
        <w:rPr>
          <w:b/>
        </w:rPr>
        <w:t xml:space="preserve"> </w:t>
      </w:r>
      <w:r>
        <w:t>niezbędnych do sporządzenia Projektu budowlanego</w:t>
      </w:r>
      <w:r w:rsidR="001D6383">
        <w:t>,</w:t>
      </w:r>
    </w:p>
    <w:p w14:paraId="0AAFFEA3" w14:textId="562FB15A" w:rsidR="00416D57" w:rsidRDefault="00357AFF">
      <w:pPr>
        <w:pStyle w:val="Akapitzlist"/>
        <w:numPr>
          <w:ilvl w:val="0"/>
          <w:numId w:val="13"/>
        </w:numPr>
        <w:jc w:val="both"/>
        <w:rPr>
          <w:b/>
          <w:bCs/>
        </w:rPr>
      </w:pPr>
      <w:r>
        <w:rPr>
          <w:b/>
        </w:rPr>
        <w:t>uzyskanie na podstawie</w:t>
      </w:r>
      <w:r w:rsidR="007A4A22">
        <w:rPr>
          <w:b/>
        </w:rPr>
        <w:t xml:space="preserve"> </w:t>
      </w:r>
      <w:r>
        <w:rPr>
          <w:b/>
          <w:bCs/>
        </w:rPr>
        <w:t xml:space="preserve">Projektu </w:t>
      </w:r>
      <w:proofErr w:type="spellStart"/>
      <w:r>
        <w:rPr>
          <w:b/>
          <w:bCs/>
        </w:rPr>
        <w:t>architektoniczno</w:t>
      </w:r>
      <w:proofErr w:type="spellEnd"/>
      <w:r>
        <w:rPr>
          <w:b/>
          <w:bCs/>
        </w:rPr>
        <w:t xml:space="preserve"> – budowlanego,</w:t>
      </w:r>
      <w:r>
        <w:rPr>
          <w:b/>
        </w:rPr>
        <w:t xml:space="preserve"> o których mowa w pkt 1 powyżej, </w:t>
      </w:r>
      <w:r w:rsidRPr="007A4A22">
        <w:rPr>
          <w:b/>
          <w:u w:val="single"/>
        </w:rPr>
        <w:t>ostatecznej decyzji o pozwoleniu na budowę</w:t>
      </w:r>
      <w:r>
        <w:rPr>
          <w:b/>
        </w:rPr>
        <w:t>.</w:t>
      </w:r>
    </w:p>
    <w:p w14:paraId="1CC878AD" w14:textId="77777777" w:rsidR="00416D57" w:rsidRDefault="00357AFF">
      <w:pPr>
        <w:numPr>
          <w:ilvl w:val="0"/>
          <w:numId w:val="15"/>
        </w:numPr>
        <w:tabs>
          <w:tab w:val="left" w:pos="720"/>
        </w:tabs>
        <w:ind w:left="284" w:hanging="284"/>
        <w:contextualSpacing/>
        <w:jc w:val="both"/>
      </w:pPr>
      <w:r>
        <w:rPr>
          <w:rFonts w:cs="Calibri"/>
          <w:lang w:eastAsia="ar-SA"/>
        </w:rPr>
        <w:t>Ponadto, Dokumentacja powinna ponadto składać się z:</w:t>
      </w:r>
    </w:p>
    <w:p w14:paraId="51CA46EF" w14:textId="23055FBB" w:rsidR="00416D57" w:rsidRDefault="00357AFF">
      <w:pPr>
        <w:ind w:left="644"/>
        <w:jc w:val="both"/>
        <w:rPr>
          <w:rFonts w:cs="Calibri"/>
          <w:lang w:eastAsia="ar-SA"/>
        </w:rPr>
      </w:pPr>
      <w:r>
        <w:rPr>
          <w:rFonts w:cs="Calibri"/>
          <w:lang w:eastAsia="ar-SA"/>
        </w:rPr>
        <w:t xml:space="preserve">1) </w:t>
      </w:r>
      <w:r w:rsidR="007A4A22">
        <w:rPr>
          <w:rFonts w:cs="Calibri"/>
          <w:lang w:eastAsia="ar-SA"/>
        </w:rPr>
        <w:t xml:space="preserve">Inwentaryzację istniejący opraw i osprzętu, </w:t>
      </w:r>
    </w:p>
    <w:p w14:paraId="20364F12" w14:textId="087773DE" w:rsidR="007A4A22" w:rsidRDefault="007A4A22">
      <w:pPr>
        <w:ind w:left="644"/>
        <w:jc w:val="both"/>
        <w:rPr>
          <w:rFonts w:cs="Calibri"/>
          <w:lang w:eastAsia="ar-SA"/>
        </w:rPr>
      </w:pPr>
      <w:r>
        <w:rPr>
          <w:rFonts w:cs="Calibri"/>
          <w:lang w:eastAsia="ar-SA"/>
        </w:rPr>
        <w:t>2) Symulacj</w:t>
      </w:r>
      <w:r w:rsidR="00BB1B4B">
        <w:rPr>
          <w:rFonts w:cs="Calibri"/>
          <w:lang w:eastAsia="ar-SA"/>
        </w:rPr>
        <w:t>ę</w:t>
      </w:r>
      <w:r>
        <w:rPr>
          <w:rFonts w:cs="Calibri"/>
          <w:lang w:eastAsia="ar-SA"/>
        </w:rPr>
        <w:t xml:space="preserve"> natężenia oświetlenia dla każdego pomieszczenia biurowego,</w:t>
      </w:r>
    </w:p>
    <w:p w14:paraId="4B866CDA" w14:textId="5CE0EDD1" w:rsidR="007A4A22" w:rsidRDefault="007A4A22">
      <w:pPr>
        <w:ind w:left="644"/>
        <w:jc w:val="both"/>
        <w:rPr>
          <w:rFonts w:cs="Calibri"/>
          <w:lang w:eastAsia="ar-SA"/>
        </w:rPr>
      </w:pPr>
      <w:r>
        <w:rPr>
          <w:rFonts w:cs="Calibri"/>
          <w:lang w:eastAsia="ar-SA"/>
        </w:rPr>
        <w:t>3</w:t>
      </w:r>
      <w:r w:rsidR="00357AFF">
        <w:rPr>
          <w:rFonts w:cs="Calibri"/>
          <w:lang w:eastAsia="ar-SA"/>
        </w:rPr>
        <w:t xml:space="preserve">) </w:t>
      </w:r>
      <w:r>
        <w:rPr>
          <w:rFonts w:cs="Calibri"/>
          <w:lang w:eastAsia="ar-SA"/>
        </w:rPr>
        <w:t>Przedmiarów</w:t>
      </w:r>
    </w:p>
    <w:p w14:paraId="78F25367" w14:textId="77777777" w:rsidR="007A4A22" w:rsidRDefault="007A4A22">
      <w:pPr>
        <w:ind w:left="644"/>
        <w:jc w:val="both"/>
        <w:rPr>
          <w:rFonts w:cs="Calibri"/>
          <w:lang w:eastAsia="ar-SA"/>
        </w:rPr>
      </w:pPr>
      <w:r>
        <w:rPr>
          <w:rFonts w:cs="Calibri"/>
          <w:lang w:eastAsia="ar-SA"/>
        </w:rPr>
        <w:t>4) Kosztorysów inwestorskich</w:t>
      </w:r>
    </w:p>
    <w:p w14:paraId="7DBFB5B8" w14:textId="676BD576" w:rsidR="00416D57" w:rsidRPr="007A4A22" w:rsidRDefault="007A4A22" w:rsidP="007A4A22">
      <w:pPr>
        <w:ind w:left="644"/>
        <w:jc w:val="both"/>
      </w:pPr>
      <w:r>
        <w:rPr>
          <w:rFonts w:cs="Calibri"/>
          <w:lang w:eastAsia="ar-SA"/>
        </w:rPr>
        <w:t xml:space="preserve">5) Specyfikacji technicznej wykonania i odbioru robót </w:t>
      </w:r>
    </w:p>
    <w:p w14:paraId="45D7D7CC" w14:textId="7E6B277C" w:rsidR="00460E99" w:rsidRPr="00BB1B4B" w:rsidRDefault="007A4A22">
      <w:pPr>
        <w:ind w:left="644"/>
        <w:jc w:val="both"/>
        <w:rPr>
          <w:sz w:val="20"/>
          <w:szCs w:val="20"/>
        </w:rPr>
      </w:pPr>
      <w:r>
        <w:t>6</w:t>
      </w:r>
      <w:r w:rsidR="00460E99">
        <w:t xml:space="preserve">) </w:t>
      </w:r>
      <w:r w:rsidR="00BB1B4B">
        <w:t>P</w:t>
      </w:r>
      <w:r w:rsidR="00460E99">
        <w:t>rojektu wykonawczego</w:t>
      </w:r>
      <w:r w:rsidR="00E6616C">
        <w:t xml:space="preserve">. </w:t>
      </w:r>
    </w:p>
    <w:p w14:paraId="4F998A82" w14:textId="56741303" w:rsidR="00460E99" w:rsidRPr="00460E99" w:rsidRDefault="00460E99" w:rsidP="00460E99">
      <w:pPr>
        <w:pStyle w:val="Styl2"/>
        <w:numPr>
          <w:ilvl w:val="0"/>
          <w:numId w:val="15"/>
        </w:numPr>
        <w:ind w:left="284" w:hanging="284"/>
      </w:pPr>
      <w:r w:rsidRPr="00460E99">
        <w:t>Wykonawca zobowiązuje się do kompleksowego wykonania i oddania przedmiotu Umowy, w szczególności zgodnie z zapisami Umowy, złożoną ofertą, dokumentami udostępnionymi Wykonawcy w procedurze o udzielenie niniejszego zamówienia</w:t>
      </w:r>
      <w:r w:rsidR="00416C4F">
        <w:t>.</w:t>
      </w:r>
    </w:p>
    <w:p w14:paraId="5063774A" w14:textId="76287234" w:rsidR="00460E99" w:rsidRPr="00460E99" w:rsidRDefault="00460E99" w:rsidP="00460E99">
      <w:pPr>
        <w:pStyle w:val="Styl2"/>
        <w:numPr>
          <w:ilvl w:val="0"/>
          <w:numId w:val="15"/>
        </w:numPr>
        <w:ind w:left="284" w:hanging="284"/>
      </w:pPr>
      <w:r w:rsidRPr="00460E99">
        <w:t xml:space="preserve">Opracowania projektowe wykonywane w ramach przedmiotu Umowy zwane są dalej </w:t>
      </w:r>
      <w:r w:rsidRPr="00460E99">
        <w:rPr>
          <w:b/>
        </w:rPr>
        <w:t xml:space="preserve">Dokumentacją. </w:t>
      </w:r>
      <w:r w:rsidRPr="00460E99">
        <w:t xml:space="preserve">Pojęcie ,,Dokumentacja” stosowane w Umowie odnosi się do całości sporządzanej w ramach przedmiotu Umowy dokumentacji </w:t>
      </w:r>
      <w:r w:rsidR="00416C4F">
        <w:t xml:space="preserve">projektowej </w:t>
      </w:r>
      <w:r w:rsidRPr="00460E99">
        <w:t xml:space="preserve">lub do każdej z jej części, chyba, że co innego wynika z treści Umowy. </w:t>
      </w:r>
      <w:bookmarkStart w:id="4" w:name="move53731671"/>
      <w:bookmarkEnd w:id="4"/>
    </w:p>
    <w:p w14:paraId="0C89C05D" w14:textId="77777777" w:rsidR="00416D57" w:rsidRDefault="00357AFF">
      <w:pPr>
        <w:pStyle w:val="Styl2"/>
        <w:numPr>
          <w:ilvl w:val="0"/>
          <w:numId w:val="15"/>
        </w:numPr>
        <w:ind w:left="284" w:hanging="284"/>
        <w:rPr>
          <w:color w:val="000000" w:themeColor="text1"/>
        </w:rPr>
      </w:pPr>
      <w:r>
        <w:t>Osobą sprawującą nadzór nad realizacją umowy w imieniu Zamawiającego jest:</w:t>
      </w:r>
    </w:p>
    <w:p w14:paraId="34FD1A92" w14:textId="313EDDB3" w:rsidR="00416D57" w:rsidRDefault="007A4A22" w:rsidP="007A4A22">
      <w:pPr>
        <w:pStyle w:val="Styl2"/>
        <w:ind w:left="360" w:firstLine="0"/>
        <w:rPr>
          <w:color w:val="000000" w:themeColor="text1"/>
        </w:rPr>
      </w:pPr>
      <w:r>
        <w:rPr>
          <w:color w:val="000000" w:themeColor="text1"/>
        </w:rPr>
        <w:t>Adam Dziki</w:t>
      </w:r>
      <w:r w:rsidR="00807372">
        <w:rPr>
          <w:color w:val="000000" w:themeColor="text1"/>
        </w:rPr>
        <w:t xml:space="preserve"> </w:t>
      </w:r>
      <w:r w:rsidR="00357AFF">
        <w:rPr>
          <w:color w:val="000000" w:themeColor="text1"/>
        </w:rPr>
        <w:t>tel.: +48 61 415 8</w:t>
      </w:r>
      <w:r>
        <w:rPr>
          <w:color w:val="000000" w:themeColor="text1"/>
        </w:rPr>
        <w:t>722</w:t>
      </w:r>
      <w:r w:rsidR="00357AFF">
        <w:rPr>
          <w:color w:val="000000" w:themeColor="text1"/>
        </w:rPr>
        <w:t xml:space="preserve"> e-mail:</w:t>
      </w:r>
      <w:r w:rsidR="00807372">
        <w:rPr>
          <w:color w:val="000000" w:themeColor="text1"/>
        </w:rPr>
        <w:t xml:space="preserve"> </w:t>
      </w:r>
      <w:r>
        <w:rPr>
          <w:color w:val="000000" w:themeColor="text1"/>
        </w:rPr>
        <w:t>adadzi</w:t>
      </w:r>
      <w:r w:rsidR="00357AFF">
        <w:rPr>
          <w:color w:val="000000" w:themeColor="text1"/>
        </w:rPr>
        <w:t>@zkzl.poznan.pl.</w:t>
      </w:r>
    </w:p>
    <w:p w14:paraId="414B05F0" w14:textId="77777777" w:rsidR="007A4A22" w:rsidRDefault="007A4A22">
      <w:pPr>
        <w:pStyle w:val="Tekstpodstawowy3"/>
        <w:jc w:val="center"/>
        <w:rPr>
          <w:b/>
          <w:szCs w:val="24"/>
        </w:rPr>
      </w:pPr>
      <w:bookmarkStart w:id="5" w:name="_Hlk14251906"/>
      <w:bookmarkStart w:id="6" w:name="_Hlk45274606"/>
      <w:permEnd w:id="371876614"/>
    </w:p>
    <w:p w14:paraId="6CF120D0" w14:textId="7442C9F7" w:rsidR="00416D57" w:rsidRDefault="00357AFF">
      <w:pPr>
        <w:pStyle w:val="Tekstpodstawowy3"/>
        <w:jc w:val="center"/>
        <w:rPr>
          <w:b/>
          <w:szCs w:val="24"/>
        </w:rPr>
      </w:pPr>
      <w:r>
        <w:rPr>
          <w:b/>
          <w:szCs w:val="24"/>
        </w:rPr>
        <w:t>§</w:t>
      </w:r>
      <w:bookmarkEnd w:id="5"/>
      <w:r>
        <w:rPr>
          <w:b/>
          <w:szCs w:val="24"/>
        </w:rPr>
        <w:t xml:space="preserve"> 3</w:t>
      </w:r>
      <w:bookmarkEnd w:id="6"/>
      <w:r>
        <w:rPr>
          <w:b/>
          <w:szCs w:val="24"/>
        </w:rPr>
        <w:t>. Terminy</w:t>
      </w:r>
    </w:p>
    <w:p w14:paraId="7984BA3A" w14:textId="3F2552B5" w:rsidR="00416D57" w:rsidRDefault="00357AFF">
      <w:pPr>
        <w:widowControl w:val="0"/>
        <w:shd w:val="clear" w:color="auto" w:fill="FFFFFF"/>
        <w:ind w:left="284" w:hanging="284"/>
        <w:jc w:val="both"/>
      </w:pPr>
      <w:r>
        <w:t>1.</w:t>
      </w:r>
      <w:r>
        <w:tab/>
        <w:t>Wykonawca zobowiązany jest do wykonania przedmiotu Umowy</w:t>
      </w:r>
      <w:r w:rsidR="00460E99" w:rsidRPr="003B06E2">
        <w:t xml:space="preserve"> </w:t>
      </w:r>
      <w:r>
        <w:t xml:space="preserve">w terminie </w:t>
      </w:r>
      <w:bookmarkStart w:id="7" w:name="_Hlk87956305"/>
      <w:permStart w:id="934767120" w:edGrp="everyone"/>
      <w:r w:rsidR="00EB51C4">
        <w:rPr>
          <w:b/>
        </w:rPr>
        <w:t>165</w:t>
      </w:r>
      <w:bookmarkStart w:id="8" w:name="_GoBack"/>
      <w:bookmarkEnd w:id="8"/>
      <w:r w:rsidRPr="00D03D05">
        <w:rPr>
          <w:b/>
        </w:rPr>
        <w:t xml:space="preserve"> </w:t>
      </w:r>
      <w:permEnd w:id="934767120"/>
      <w:r w:rsidRPr="00D03D05">
        <w:rPr>
          <w:b/>
        </w:rPr>
        <w:t>dni</w:t>
      </w:r>
      <w:r>
        <w:t xml:space="preserve"> od dnia zawarcia Umowy, przy czym poszczególne elementy przedmiotu Umowy należy wykonać w następujących terminach:</w:t>
      </w:r>
    </w:p>
    <w:p w14:paraId="73E94E36" w14:textId="6A9C575E" w:rsidR="00416D57" w:rsidRDefault="003636A4">
      <w:pPr>
        <w:pStyle w:val="Akapitzlist"/>
        <w:numPr>
          <w:ilvl w:val="0"/>
          <w:numId w:val="14"/>
        </w:numPr>
        <w:shd w:val="clear" w:color="auto" w:fill="FFFFFF"/>
        <w:ind w:left="993"/>
        <w:jc w:val="both"/>
        <w:rPr>
          <w:bCs/>
        </w:rPr>
      </w:pPr>
      <w:permStart w:id="740104607" w:edGrp="everyone"/>
      <w:r>
        <w:rPr>
          <w:b/>
          <w:bCs/>
        </w:rPr>
        <w:t>75</w:t>
      </w:r>
      <w:r w:rsidR="00357AFF">
        <w:rPr>
          <w:b/>
          <w:bCs/>
        </w:rPr>
        <w:t xml:space="preserve"> dni na opracowanie </w:t>
      </w:r>
      <w:r w:rsidR="001D6383">
        <w:rPr>
          <w:b/>
          <w:bCs/>
        </w:rPr>
        <w:t xml:space="preserve">Dokumentacji oraz uzyskanie Uzgodnień </w:t>
      </w:r>
      <w:r w:rsidR="001D6383" w:rsidRPr="003B06E2">
        <w:rPr>
          <w:bCs/>
        </w:rPr>
        <w:t>z wyłączeniem części Dokumentacji określonej w pkt. 2 poniżej,</w:t>
      </w:r>
      <w:r w:rsidR="001D6383">
        <w:rPr>
          <w:b/>
          <w:bCs/>
        </w:rPr>
        <w:t xml:space="preserve"> </w:t>
      </w:r>
      <w:r w:rsidR="00357AFF">
        <w:t xml:space="preserve">licząc od dnia zawarcia Umowy, z zastrzeżeniem, iż złożenie Zamawiającemu tej części Dokumentacji powinno nastąpić </w:t>
      </w:r>
      <w:r w:rsidR="00357AFF">
        <w:rPr>
          <w:b/>
          <w:bCs/>
          <w:color w:val="000000" w:themeColor="text1"/>
        </w:rPr>
        <w:t>7 dni</w:t>
      </w:r>
      <w:r w:rsidR="00357AFF">
        <w:rPr>
          <w:bCs/>
          <w:color w:val="000000" w:themeColor="text1"/>
        </w:rPr>
        <w:t xml:space="preserve"> </w:t>
      </w:r>
      <w:r w:rsidR="00357AFF">
        <w:rPr>
          <w:bCs/>
        </w:rPr>
        <w:t>przed upływem tego terminu</w:t>
      </w:r>
      <w:r w:rsidR="00357AFF">
        <w:t>,</w:t>
      </w:r>
    </w:p>
    <w:p w14:paraId="586A534B" w14:textId="72CE59B8" w:rsidR="00416D57" w:rsidRDefault="00D03D05">
      <w:pPr>
        <w:pStyle w:val="Akapitzlist"/>
        <w:numPr>
          <w:ilvl w:val="0"/>
          <w:numId w:val="14"/>
        </w:numPr>
        <w:shd w:val="clear" w:color="auto" w:fill="FFFFFF"/>
        <w:ind w:left="993"/>
        <w:jc w:val="both"/>
        <w:rPr>
          <w:bCs/>
        </w:rPr>
      </w:pPr>
      <w:r>
        <w:rPr>
          <w:bCs/>
        </w:rPr>
        <w:t>69</w:t>
      </w:r>
      <w:r w:rsidR="00357AFF">
        <w:rPr>
          <w:bCs/>
        </w:rPr>
        <w:t xml:space="preserve"> dni na </w:t>
      </w:r>
      <w:bookmarkStart w:id="9" w:name="_Hlk45273093"/>
      <w:r w:rsidR="00357AFF">
        <w:rPr>
          <w:b/>
          <w:bCs/>
        </w:rPr>
        <w:t xml:space="preserve">opracowanie </w:t>
      </w:r>
      <w:r w:rsidR="00357AFF">
        <w:rPr>
          <w:b/>
          <w:bCs/>
          <w:u w:val="single"/>
        </w:rPr>
        <w:t>Projektu technicznego</w:t>
      </w:r>
      <w:r w:rsidR="00357AFF">
        <w:rPr>
          <w:b/>
          <w:bCs/>
        </w:rPr>
        <w:t xml:space="preserve">, w tym na przygotowanie </w:t>
      </w:r>
      <w:proofErr w:type="spellStart"/>
      <w:r w:rsidR="00357AFF">
        <w:rPr>
          <w:b/>
          <w:bCs/>
        </w:rPr>
        <w:t>STWiOR</w:t>
      </w:r>
      <w:proofErr w:type="spellEnd"/>
      <w:r w:rsidR="00357AFF">
        <w:rPr>
          <w:b/>
          <w:bCs/>
        </w:rPr>
        <w:t xml:space="preserve">, BIOZ, Przedmiaru </w:t>
      </w:r>
      <w:r w:rsidR="00357AFF">
        <w:rPr>
          <w:b/>
        </w:rPr>
        <w:t>robót</w:t>
      </w:r>
      <w:r w:rsidR="00357AFF">
        <w:t xml:space="preserve"> </w:t>
      </w:r>
      <w:r w:rsidR="00357AFF">
        <w:rPr>
          <w:b/>
          <w:bCs/>
        </w:rPr>
        <w:t xml:space="preserve">oraz Kosztorysu </w:t>
      </w:r>
      <w:r w:rsidR="00AE1182">
        <w:rPr>
          <w:b/>
          <w:bCs/>
        </w:rPr>
        <w:t>Inwestorskiego</w:t>
      </w:r>
      <w:r w:rsidR="00357AFF">
        <w:rPr>
          <w:bCs/>
        </w:rPr>
        <w:t>,</w:t>
      </w:r>
      <w:bookmarkEnd w:id="9"/>
      <w:r w:rsidR="00357AFF">
        <w:rPr>
          <w:bCs/>
        </w:rPr>
        <w:t xml:space="preserve"> </w:t>
      </w:r>
      <w:r w:rsidR="00357AFF">
        <w:rPr>
          <w:rFonts w:cs="Calibri"/>
          <w:b/>
          <w:bCs/>
          <w:color w:val="000000"/>
          <w:lang w:eastAsia="ar-SA"/>
        </w:rPr>
        <w:t>wizualizacji budynku</w:t>
      </w:r>
      <w:r w:rsidR="001D6383">
        <w:rPr>
          <w:rFonts w:cs="Calibri"/>
          <w:b/>
          <w:bCs/>
          <w:color w:val="000000"/>
          <w:lang w:eastAsia="ar-SA"/>
        </w:rPr>
        <w:t xml:space="preserve">, </w:t>
      </w:r>
      <w:r w:rsidR="00357AFF">
        <w:rPr>
          <w:bCs/>
        </w:rPr>
        <w:t xml:space="preserve">licząc od dnia </w:t>
      </w:r>
      <w:r w:rsidR="00357AFF">
        <w:t xml:space="preserve">podpisania przez Zamawiającego protokołu kwalifikacji Projektu </w:t>
      </w:r>
      <w:r w:rsidR="00357AFF">
        <w:rPr>
          <w:bCs/>
        </w:rPr>
        <w:t xml:space="preserve">zagospodarowania terenu oraz Projektu </w:t>
      </w:r>
      <w:proofErr w:type="spellStart"/>
      <w:r w:rsidR="00357AFF">
        <w:rPr>
          <w:bCs/>
        </w:rPr>
        <w:t>architektoniczno</w:t>
      </w:r>
      <w:proofErr w:type="spellEnd"/>
      <w:r w:rsidR="00357AFF">
        <w:rPr>
          <w:bCs/>
        </w:rPr>
        <w:t xml:space="preserve"> – budowlanego</w:t>
      </w:r>
      <w:r w:rsidR="00357AFF">
        <w:t xml:space="preserve"> z adnotacją „bez zastrzeżeń”, </w:t>
      </w:r>
      <w:r w:rsidR="00357AFF">
        <w:rPr>
          <w:bCs/>
        </w:rPr>
        <w:t xml:space="preserve">z zastrzeżeniem, iż złożenie Zamawiającemu tej części Dokumentacji powinno nastąpić </w:t>
      </w:r>
      <w:r w:rsidR="00357AFF">
        <w:rPr>
          <w:b/>
          <w:bCs/>
        </w:rPr>
        <w:t>21</w:t>
      </w:r>
      <w:r w:rsidR="00357AFF">
        <w:rPr>
          <w:bCs/>
        </w:rPr>
        <w:t xml:space="preserve"> </w:t>
      </w:r>
      <w:r w:rsidR="00357AFF">
        <w:rPr>
          <w:b/>
          <w:bCs/>
        </w:rPr>
        <w:t>dni</w:t>
      </w:r>
      <w:r w:rsidR="00357AFF">
        <w:rPr>
          <w:bCs/>
        </w:rPr>
        <w:t xml:space="preserve"> przed upływem tego terminu,</w:t>
      </w:r>
    </w:p>
    <w:p w14:paraId="020A50D2" w14:textId="7154E33F" w:rsidR="00416D57" w:rsidRDefault="00357AFF">
      <w:pPr>
        <w:pStyle w:val="Akapitzlist"/>
        <w:numPr>
          <w:ilvl w:val="0"/>
          <w:numId w:val="14"/>
        </w:numPr>
        <w:shd w:val="clear" w:color="auto" w:fill="FFFFFF"/>
        <w:ind w:left="993"/>
        <w:jc w:val="both"/>
        <w:rPr>
          <w:b/>
          <w:bCs/>
          <w:u w:val="single"/>
        </w:rPr>
      </w:pPr>
      <w:r>
        <w:rPr>
          <w:b/>
          <w:bCs/>
        </w:rPr>
        <w:t>90 dni</w:t>
      </w:r>
      <w:r>
        <w:rPr>
          <w:bCs/>
        </w:rPr>
        <w:t xml:space="preserve"> licząc od dnia podpisania protokołu kwalifikacji Projektu zagospodarowania terenu i Projektu </w:t>
      </w:r>
      <w:proofErr w:type="spellStart"/>
      <w:r>
        <w:rPr>
          <w:bCs/>
        </w:rPr>
        <w:t>architektoniczno</w:t>
      </w:r>
      <w:proofErr w:type="spellEnd"/>
      <w:r>
        <w:rPr>
          <w:bCs/>
        </w:rPr>
        <w:t xml:space="preserve"> – budowlanego z adnotacją „bez zastrzeżeń” </w:t>
      </w:r>
      <w:r>
        <w:t xml:space="preserve">na uzyskanie </w:t>
      </w:r>
      <w:r>
        <w:rPr>
          <w:b/>
          <w:u w:val="single"/>
        </w:rPr>
        <w:t>ostatecznej decyzji o pozwoleniu na budowę</w:t>
      </w:r>
      <w:r w:rsidR="001D6383">
        <w:rPr>
          <w:b/>
          <w:u w:val="single"/>
        </w:rPr>
        <w:t>.</w:t>
      </w:r>
    </w:p>
    <w:bookmarkEnd w:id="7"/>
    <w:permEnd w:id="740104607"/>
    <w:p w14:paraId="60CB4355" w14:textId="609EEE62" w:rsidR="00416D57" w:rsidRDefault="00357AFF">
      <w:pPr>
        <w:widowControl w:val="0"/>
        <w:shd w:val="clear" w:color="auto" w:fill="FFFFFF"/>
        <w:tabs>
          <w:tab w:val="left" w:pos="0"/>
        </w:tabs>
        <w:ind w:left="284" w:hanging="284"/>
        <w:jc w:val="both"/>
        <w:rPr>
          <w:bCs/>
        </w:rPr>
      </w:pPr>
      <w:r>
        <w:rPr>
          <w:bCs/>
        </w:rPr>
        <w:t>2.</w:t>
      </w:r>
      <w:r>
        <w:rPr>
          <w:bCs/>
        </w:rPr>
        <w:tab/>
        <w:t xml:space="preserve">Wykonawca zobowiązany jest w trakcie opracowywania Dokumentacji do niezwłocznego, nie później niż w terminie </w:t>
      </w:r>
      <w:r>
        <w:rPr>
          <w:b/>
          <w:bCs/>
        </w:rPr>
        <w:t>2 dni od wezwania</w:t>
      </w:r>
      <w:r>
        <w:rPr>
          <w:bCs/>
        </w:rPr>
        <w:t xml:space="preserve"> Zamawiającego, informowania Zamawiającego o stopniu zaawansowania prac projektowych oraz uczestniczenia </w:t>
      </w:r>
      <w:r>
        <w:rPr>
          <w:bCs/>
        </w:rPr>
        <w:br/>
        <w:t xml:space="preserve">w organizowanych naradach i spotkaniach dotyczących </w:t>
      </w:r>
      <w:r w:rsidR="001D6383">
        <w:rPr>
          <w:bCs/>
        </w:rPr>
        <w:t>realizacji Umowy</w:t>
      </w:r>
      <w:r>
        <w:rPr>
          <w:bCs/>
        </w:rPr>
        <w:t xml:space="preserve">.  </w:t>
      </w:r>
    </w:p>
    <w:p w14:paraId="70E2F2D0" w14:textId="77777777" w:rsidR="00416D57" w:rsidRDefault="00357AFF">
      <w:pPr>
        <w:widowControl w:val="0"/>
        <w:shd w:val="clear" w:color="auto" w:fill="FFFFFF"/>
        <w:tabs>
          <w:tab w:val="left" w:pos="284"/>
        </w:tabs>
        <w:jc w:val="both"/>
        <w:rPr>
          <w:color w:val="000000"/>
        </w:rPr>
      </w:pPr>
      <w:r>
        <w:rPr>
          <w:color w:val="000000"/>
        </w:rPr>
        <w:t>3.</w:t>
      </w:r>
      <w:r>
        <w:rPr>
          <w:color w:val="000000"/>
        </w:rPr>
        <w:tab/>
        <w:t>Przedmiot Umowy uważa się za wykonany z dniem:</w:t>
      </w:r>
    </w:p>
    <w:p w14:paraId="5B6E6192" w14:textId="77777777" w:rsidR="00415C8B" w:rsidRPr="00FF0C9C" w:rsidRDefault="00415C8B" w:rsidP="00415C8B">
      <w:pPr>
        <w:pStyle w:val="Akapitzlist"/>
        <w:numPr>
          <w:ilvl w:val="1"/>
          <w:numId w:val="27"/>
        </w:numPr>
        <w:tabs>
          <w:tab w:val="clear" w:pos="720"/>
          <w:tab w:val="left" w:pos="-851"/>
        </w:tabs>
        <w:jc w:val="both"/>
      </w:pPr>
      <w:r>
        <w:t xml:space="preserve">w zakresie wykonania Dokumentacji – podpisania przez Zamawiającego ostatniego protokołu kwalifikacji Dokumentacji z adnotacją „bez zastrzeżeń” (akceptacja Zamawiającego) w zakresie poszczególnych części Dokumentacji, wykonywanych w terminach, o których mowa w ust. 1 powyżej. Wykonawca zobowiązany jest do złożenia </w:t>
      </w:r>
      <w:r>
        <w:lastRenderedPageBreak/>
        <w:t xml:space="preserve">Dokumentacji </w:t>
      </w:r>
      <w:r w:rsidRPr="00FF0C9C">
        <w:t xml:space="preserve">w terminie uwzględniającym procedurę jej akceptacji przez Zamawiającego, zgodnie z zapisami § 5 Umowy, </w:t>
      </w:r>
    </w:p>
    <w:p w14:paraId="34A21673" w14:textId="4C2C013D" w:rsidR="00415C8B" w:rsidRPr="00FF0C9C" w:rsidRDefault="00415C8B" w:rsidP="00415C8B">
      <w:pPr>
        <w:pStyle w:val="Akapitzlist"/>
        <w:numPr>
          <w:ilvl w:val="1"/>
          <w:numId w:val="27"/>
        </w:numPr>
        <w:tabs>
          <w:tab w:val="clear" w:pos="720"/>
          <w:tab w:val="left" w:pos="-851"/>
        </w:tabs>
        <w:jc w:val="both"/>
      </w:pPr>
      <w:permStart w:id="2034065413" w:edGrp="everyone"/>
      <w:r w:rsidRPr="00175DBF">
        <w:rPr>
          <w:b/>
          <w:u w:val="single"/>
        </w:rPr>
        <w:t xml:space="preserve">w zakresie uzyskania </w:t>
      </w:r>
      <w:r>
        <w:rPr>
          <w:b/>
          <w:u w:val="single"/>
        </w:rPr>
        <w:t xml:space="preserve">ostatecznej </w:t>
      </w:r>
      <w:r w:rsidRPr="00175DBF">
        <w:rPr>
          <w:b/>
          <w:u w:val="single"/>
        </w:rPr>
        <w:t xml:space="preserve">decyzji o pozwolenie na </w:t>
      </w:r>
      <w:r>
        <w:rPr>
          <w:b/>
          <w:u w:val="single"/>
        </w:rPr>
        <w:t>budowę</w:t>
      </w:r>
      <w:r w:rsidRPr="00FF0C9C">
        <w:t xml:space="preserve"> – doręczenia jej Zamawiającemu z klauzulą ostateczności</w:t>
      </w:r>
      <w:r w:rsidR="001D6383">
        <w:t>.</w:t>
      </w:r>
    </w:p>
    <w:permEnd w:id="2034065413"/>
    <w:p w14:paraId="01B4CA4A" w14:textId="77777777" w:rsidR="00416D57" w:rsidRDefault="00416D57">
      <w:pPr>
        <w:jc w:val="both"/>
      </w:pPr>
    </w:p>
    <w:p w14:paraId="0FC13727" w14:textId="77777777" w:rsidR="00416D57" w:rsidRDefault="00357AFF">
      <w:pPr>
        <w:pStyle w:val="Tekstpodstawowy3"/>
        <w:jc w:val="center"/>
        <w:rPr>
          <w:b/>
          <w:bCs/>
        </w:rPr>
      </w:pPr>
      <w:r>
        <w:rPr>
          <w:b/>
          <w:szCs w:val="24"/>
        </w:rPr>
        <w:t xml:space="preserve">§ 4. </w:t>
      </w:r>
      <w:r>
        <w:rPr>
          <w:b/>
          <w:bCs/>
        </w:rPr>
        <w:t>Wykonanie</w:t>
      </w:r>
      <w:r>
        <w:rPr>
          <w:bCs/>
        </w:rPr>
        <w:t xml:space="preserve"> </w:t>
      </w:r>
      <w:r>
        <w:rPr>
          <w:b/>
          <w:bCs/>
        </w:rPr>
        <w:t xml:space="preserve">Dokumentacji </w:t>
      </w:r>
    </w:p>
    <w:p w14:paraId="570C29F0" w14:textId="77777777" w:rsidR="00415C8B" w:rsidRPr="00415C8B" w:rsidRDefault="00415C8B" w:rsidP="00F123AE">
      <w:pPr>
        <w:pStyle w:val="Akapitzlist"/>
        <w:widowControl w:val="0"/>
        <w:numPr>
          <w:ilvl w:val="0"/>
          <w:numId w:val="28"/>
        </w:numPr>
        <w:jc w:val="both"/>
      </w:pPr>
      <w:r w:rsidRPr="00415C8B">
        <w:t xml:space="preserve">Dokumentacja powinna zostać sporządzona w zakresie wskazanym w </w:t>
      </w:r>
      <w:bookmarkStart w:id="10" w:name="_Hlk452754911"/>
      <w:bookmarkEnd w:id="10"/>
      <w:r w:rsidRPr="00415C8B">
        <w:rPr>
          <w:bCs/>
        </w:rPr>
        <w:t>PFU.</w:t>
      </w:r>
    </w:p>
    <w:p w14:paraId="08B1C803" w14:textId="4B2F5708" w:rsidR="00415C8B" w:rsidRPr="00415C8B" w:rsidRDefault="00415C8B" w:rsidP="00F123AE">
      <w:pPr>
        <w:pStyle w:val="Akapitzlist"/>
        <w:numPr>
          <w:ilvl w:val="0"/>
          <w:numId w:val="28"/>
        </w:numPr>
        <w:jc w:val="both"/>
      </w:pPr>
      <w:r w:rsidRPr="00415C8B">
        <w:t xml:space="preserve">Wykonawca </w:t>
      </w:r>
      <w:r w:rsidRPr="00415C8B">
        <w:rPr>
          <w:bCs/>
        </w:rPr>
        <w:t xml:space="preserve">obowiązany jest zapewnić sprawdzenie Dokumentacji pod względem jej zgodności z przepisami obowiązującego prawa, w tym techniczno-budowlanymi, przez osobę posiadającą uprawnienia budowlane do projektowania bez ograniczeń w odpowiedniej specjalności. </w:t>
      </w:r>
    </w:p>
    <w:p w14:paraId="2752DD2E" w14:textId="75951030" w:rsidR="00415C8B" w:rsidRPr="00415C8B" w:rsidRDefault="00415C8B" w:rsidP="00F123AE">
      <w:pPr>
        <w:pStyle w:val="Akapitzlist"/>
        <w:numPr>
          <w:ilvl w:val="0"/>
          <w:numId w:val="28"/>
        </w:numPr>
        <w:jc w:val="both"/>
      </w:pPr>
      <w:r w:rsidRPr="00415C8B">
        <w:t>Zamawiający zastrzega, że przy sporządzaniu Dokumentacji Wykonawca nie może stosować znaków towarowych, patentów lub wskazania pochodzenia źródła lub szczególnego procesu, który charakteryzuje produkty lub usługi dostarczane przez konkretnego wykonawcę, jeżeli mogłoby to doprowadzić do uprzywilejowania lub wyeliminowania niektórych wykonawców lub produktów, chyba że nie można opisać ich w sposób precyzyjny i zrozumiały, a wskazaniu takiemu towarzyszą wyrazy lub równoważny ze wskazaniem według wyboru Wykonawcy parametrów, właściwości które spełnić mogą inne produkty lub materiały (w celu stwierdzenia równoważności). Ponadto, Dokumentacja winna być sporządzona zgodnie z obowiązującymi przepisami, w tym w szczególności zgodnie z Prawem budowlanym oraz Rozporządzeniem Ministra Rozwoju z dnia 11 września 2020 r. w sprawie szczegółowego zakresu i formy projektu budowlanego (Dz. U. z 2020 r. poz. 1609).</w:t>
      </w:r>
    </w:p>
    <w:p w14:paraId="3CD2FD78" w14:textId="77777777" w:rsidR="00416D57" w:rsidRDefault="00416D57">
      <w:pPr>
        <w:pStyle w:val="Akapitzlist"/>
        <w:widowControl w:val="0"/>
        <w:ind w:left="284"/>
        <w:jc w:val="both"/>
      </w:pPr>
    </w:p>
    <w:p w14:paraId="51804415" w14:textId="77777777" w:rsidR="00416D57" w:rsidRDefault="00357AFF">
      <w:pPr>
        <w:pStyle w:val="Akapitzlist"/>
        <w:widowControl w:val="0"/>
        <w:tabs>
          <w:tab w:val="left" w:pos="-851"/>
        </w:tabs>
        <w:ind w:left="284"/>
        <w:jc w:val="center"/>
        <w:rPr>
          <w:b/>
        </w:rPr>
      </w:pPr>
      <w:r>
        <w:rPr>
          <w:b/>
        </w:rPr>
        <w:t>§ 5. Odbiór Dokumentacji</w:t>
      </w:r>
    </w:p>
    <w:p w14:paraId="40C0C18E" w14:textId="085836D5" w:rsidR="00416D57" w:rsidRDefault="00357AFF">
      <w:pPr>
        <w:pStyle w:val="Akapitzlist"/>
        <w:widowControl w:val="0"/>
        <w:numPr>
          <w:ilvl w:val="3"/>
          <w:numId w:val="23"/>
        </w:numPr>
        <w:ind w:left="284" w:hanging="284"/>
        <w:jc w:val="both"/>
      </w:pPr>
      <w:bookmarkStart w:id="11" w:name="_Hlk10619846"/>
      <w:r>
        <w:t>Wykonawca obowiązany jest przekazać Dokumentację Zamawiającemu w</w:t>
      </w:r>
      <w:r w:rsidR="00586D5A">
        <w:t xml:space="preserve"> jego</w:t>
      </w:r>
      <w:r>
        <w:t xml:space="preserve"> siedzibie</w:t>
      </w:r>
      <w:r w:rsidR="00586D5A">
        <w:t>.</w:t>
      </w:r>
      <w:r>
        <w:t xml:space="preserve"> </w:t>
      </w:r>
      <w:bookmarkEnd w:id="11"/>
      <w:r>
        <w:t>Wykonawca obowiązany jest zawiadomić Zamawiającego o gotowości przekazania części (elementów) Dokumentacji każdorazowo w terminie 3 dni przed jej przekazaniem Zamawiającemu.</w:t>
      </w:r>
      <w:bookmarkStart w:id="12" w:name="_Hlk10619802"/>
      <w:bookmarkEnd w:id="12"/>
    </w:p>
    <w:p w14:paraId="3DCE3BF4" w14:textId="77777777" w:rsidR="00416D57" w:rsidRDefault="00357AFF">
      <w:pPr>
        <w:pStyle w:val="Akapitzlist"/>
        <w:widowControl w:val="0"/>
        <w:numPr>
          <w:ilvl w:val="0"/>
          <w:numId w:val="23"/>
        </w:numPr>
        <w:tabs>
          <w:tab w:val="left" w:pos="-851"/>
        </w:tabs>
        <w:ind w:left="284" w:hanging="284"/>
        <w:jc w:val="both"/>
      </w:pPr>
      <w:r>
        <w:t>Przekazanie części (elementów) Dokumentacji Zamawiającemu stwierdza się protokołem przyjęcia części (elementów) Dokumentacji, podpisanym przez upoważnionych przedstawicieli Stron.</w:t>
      </w:r>
    </w:p>
    <w:p w14:paraId="2BDED18A" w14:textId="77777777" w:rsidR="00416D57" w:rsidRDefault="00357AFF">
      <w:pPr>
        <w:pStyle w:val="Akapitzlist"/>
        <w:widowControl w:val="0"/>
        <w:numPr>
          <w:ilvl w:val="0"/>
          <w:numId w:val="23"/>
        </w:numPr>
        <w:tabs>
          <w:tab w:val="left" w:pos="-851"/>
        </w:tabs>
        <w:ind w:left="284" w:hanging="284"/>
        <w:jc w:val="both"/>
      </w:pPr>
      <w:r>
        <w:t>Przekazując Zamawiającemu Dokumentację Wykonawca zobowiązany jest dołączyć:</w:t>
      </w:r>
    </w:p>
    <w:p w14:paraId="1E196311" w14:textId="77777777" w:rsidR="00416D57" w:rsidRDefault="00357AFF">
      <w:pPr>
        <w:pStyle w:val="Akapitzlist"/>
        <w:widowControl w:val="0"/>
        <w:tabs>
          <w:tab w:val="left" w:pos="-851"/>
        </w:tabs>
        <w:ind w:left="709" w:hanging="283"/>
        <w:jc w:val="both"/>
      </w:pPr>
      <w:r>
        <w:t>1)</w:t>
      </w:r>
      <w:r>
        <w:tab/>
        <w:t>wykaz przekazanych opracowań,</w:t>
      </w:r>
    </w:p>
    <w:p w14:paraId="4EFA450A" w14:textId="77777777" w:rsidR="00416D57" w:rsidRDefault="00357AFF">
      <w:pPr>
        <w:pStyle w:val="Akapitzlist"/>
        <w:widowControl w:val="0"/>
        <w:tabs>
          <w:tab w:val="left" w:pos="-851"/>
        </w:tabs>
        <w:ind w:left="709" w:hanging="283"/>
        <w:jc w:val="both"/>
      </w:pPr>
      <w:r>
        <w:t>2)</w:t>
      </w:r>
      <w:r>
        <w:tab/>
        <w:t>pisemne oświadczenie Wykonawcy o wykonaniu Dokumentacji zgodnie z Umową, obowiązującymi przepisami i normami oraz o wydaniu w stanie kompletnym z punktu widzenia celu, któremu ma służyć,</w:t>
      </w:r>
    </w:p>
    <w:p w14:paraId="72375D82" w14:textId="3A160C3B" w:rsidR="00416D57" w:rsidRDefault="00357AFF">
      <w:pPr>
        <w:pStyle w:val="Akapitzlist"/>
        <w:widowControl w:val="0"/>
        <w:tabs>
          <w:tab w:val="left" w:pos="-851"/>
        </w:tabs>
        <w:ind w:left="709" w:hanging="283"/>
        <w:jc w:val="both"/>
      </w:pPr>
      <w:r>
        <w:t>3)</w:t>
      </w:r>
      <w:r>
        <w:tab/>
        <w:t xml:space="preserve">w przypadku powierzenia wykonania Dokumentacji innej osobie – oświadczenie wszystkich autorów lub współautorów Dokumentacji o przeniesieniu na Wykonawcę autorskich praw majątkowych do wykonanej Dokumentacji w zakresie i na polach eksploatacji określonych w ust. 7 poniżej, </w:t>
      </w:r>
    </w:p>
    <w:p w14:paraId="510B2C00" w14:textId="77777777" w:rsidR="00416D57" w:rsidRDefault="00357AFF">
      <w:pPr>
        <w:pStyle w:val="Akapitzlist"/>
        <w:widowControl w:val="0"/>
        <w:tabs>
          <w:tab w:val="left" w:pos="-851"/>
        </w:tabs>
        <w:ind w:left="284" w:hanging="284"/>
        <w:jc w:val="both"/>
      </w:pPr>
      <w:r>
        <w:t>4.</w:t>
      </w:r>
      <w:r>
        <w:tab/>
        <w:t>Zamawiający zobowiązuje się zweryfikować przekazaną mu Dokumentację w terminie:</w:t>
      </w:r>
    </w:p>
    <w:p w14:paraId="34A3EBDE" w14:textId="7AE00F24" w:rsidR="00416D57" w:rsidRPr="005A2063" w:rsidRDefault="00357AFF">
      <w:pPr>
        <w:pStyle w:val="Akapitzlist"/>
        <w:widowControl w:val="0"/>
        <w:tabs>
          <w:tab w:val="left" w:pos="-851"/>
        </w:tabs>
        <w:ind w:left="709" w:hanging="283"/>
        <w:jc w:val="both"/>
      </w:pPr>
      <w:r>
        <w:t xml:space="preserve">1) dla elementu Dokumentacji określonego w </w:t>
      </w:r>
      <w:r w:rsidRPr="005A2063">
        <w:rPr>
          <w:b/>
        </w:rPr>
        <w:t>§ 3</w:t>
      </w:r>
      <w:r w:rsidRPr="005A2063">
        <w:t xml:space="preserve"> </w:t>
      </w:r>
      <w:r w:rsidRPr="005A2063">
        <w:rPr>
          <w:b/>
        </w:rPr>
        <w:t xml:space="preserve">ust. 1 pkt 1 </w:t>
      </w:r>
      <w:r w:rsidRPr="005A2063">
        <w:t xml:space="preserve">Umowy - </w:t>
      </w:r>
      <w:r w:rsidRPr="005A2063">
        <w:rPr>
          <w:b/>
          <w:color w:val="000000" w:themeColor="text1"/>
        </w:rPr>
        <w:t>7 dni</w:t>
      </w:r>
      <w:r w:rsidRPr="005A2063">
        <w:rPr>
          <w:color w:val="000000" w:themeColor="text1"/>
        </w:rPr>
        <w:t xml:space="preserve"> </w:t>
      </w:r>
      <w:r w:rsidRPr="005A2063">
        <w:t>licząc od dnia podpisania protokołu przyjęcia Dokumentacji, a w przypadku jej akceptacji, podpisać w tym terminie protokół kwalifikacji Dokumentacji z adnotacją ,,bez zastrzeżeń”.</w:t>
      </w:r>
    </w:p>
    <w:p w14:paraId="0F9C84C2" w14:textId="4150133B" w:rsidR="00416D57" w:rsidRDefault="00357AFF">
      <w:pPr>
        <w:pStyle w:val="Akapitzlist"/>
        <w:widowControl w:val="0"/>
        <w:tabs>
          <w:tab w:val="left" w:pos="-851"/>
        </w:tabs>
        <w:ind w:left="709" w:hanging="283"/>
        <w:jc w:val="both"/>
      </w:pPr>
      <w:r w:rsidRPr="005A2063">
        <w:t xml:space="preserve">2) dla elementu Dokumentacji określonego w </w:t>
      </w:r>
      <w:r w:rsidRPr="005A2063">
        <w:rPr>
          <w:b/>
        </w:rPr>
        <w:t>§ 3</w:t>
      </w:r>
      <w:r w:rsidRPr="005A2063">
        <w:t xml:space="preserve"> </w:t>
      </w:r>
      <w:r w:rsidRPr="005A2063">
        <w:rPr>
          <w:b/>
        </w:rPr>
        <w:t>ust. 1 pkt</w:t>
      </w:r>
      <w:r>
        <w:rPr>
          <w:b/>
        </w:rPr>
        <w:t xml:space="preserve"> </w:t>
      </w:r>
      <w:r w:rsidR="005A2063">
        <w:rPr>
          <w:b/>
        </w:rPr>
        <w:t>2</w:t>
      </w:r>
      <w:r>
        <w:t xml:space="preserve"> Umowy - </w:t>
      </w:r>
      <w:r>
        <w:rPr>
          <w:b/>
        </w:rPr>
        <w:t>21 dni</w:t>
      </w:r>
      <w:r>
        <w:t xml:space="preserve"> licząc od dnia podpisania protokołu przyjęcia Dokumentacji, a w przypadku jej akceptacji, podpisać w tym terminie protokół kwalifikacji Dokumentacji z adnotacją ,,bez zastrzeżeń”.</w:t>
      </w:r>
    </w:p>
    <w:p w14:paraId="029DC98B" w14:textId="77777777" w:rsidR="00416D57" w:rsidRDefault="00357AFF">
      <w:pPr>
        <w:pStyle w:val="Akapitzlist"/>
        <w:widowControl w:val="0"/>
        <w:tabs>
          <w:tab w:val="left" w:pos="-851"/>
        </w:tabs>
        <w:ind w:left="284" w:hanging="284"/>
        <w:jc w:val="both"/>
      </w:pPr>
      <w:r>
        <w:lastRenderedPageBreak/>
        <w:t>5.</w:t>
      </w:r>
      <w:r>
        <w:tab/>
        <w:t xml:space="preserve">W przypadku odmowy przez Zamawiającego podpisania protokołu kwalifikacji Dokumentacji z adnotacją „bez zastrzeżeń”, Zamawiający określi w terminach wskazanych odpowiednio w </w:t>
      </w:r>
      <w:r>
        <w:rPr>
          <w:b/>
        </w:rPr>
        <w:t>ust. 4 pkt 1) lub 2)</w:t>
      </w:r>
      <w:r>
        <w:t xml:space="preserve"> powyżej Umowy, zakres oraz rodzaj oczekiwanych zmian lub wad i usterek oraz wyznaczy Wykonawcy termin wprowadzenia zmian lub usunięcia usterek lub wad, nie dłuższy jednak niż 7 dni. Jeżeli z przyczyn niezależnych od Zamawiającego nie jest możliwe dokonanie prawidłowej weryfikacji Dokumentacji w terminach wskazanych w ust. 4 pkt 1 i 2, biegną one od dnia, w którym weryfikacja Dokumentacji stała się możliwa.</w:t>
      </w:r>
    </w:p>
    <w:p w14:paraId="7A497C69" w14:textId="77777777" w:rsidR="00416D57" w:rsidRDefault="00357AFF">
      <w:pPr>
        <w:pStyle w:val="Akapitzlist"/>
        <w:widowControl w:val="0"/>
        <w:tabs>
          <w:tab w:val="left" w:pos="-851"/>
        </w:tabs>
        <w:ind w:left="284" w:hanging="284"/>
        <w:jc w:val="both"/>
      </w:pPr>
      <w:r>
        <w:t>6.</w:t>
      </w:r>
      <w:r>
        <w:tab/>
        <w:t>Podpisanie przez Zamawiającego protokołu kwalifikacji Dokumentacji z adnotacją „bez zastrzeżeń” nie zwalnia Wykonawcy od odpowiedzialności z tytułu wad Dokumentacji.</w:t>
      </w:r>
    </w:p>
    <w:p w14:paraId="7036BAB6" w14:textId="77777777" w:rsidR="00416D57" w:rsidRDefault="00357AFF">
      <w:pPr>
        <w:pStyle w:val="Akapitzlist"/>
        <w:widowControl w:val="0"/>
        <w:tabs>
          <w:tab w:val="left" w:pos="-851"/>
        </w:tabs>
        <w:ind w:left="284" w:hanging="284"/>
        <w:jc w:val="both"/>
      </w:pPr>
      <w:r>
        <w:t>7.</w:t>
      </w:r>
      <w:r>
        <w:tab/>
        <w:t>Z chwilą podpisania przez Zamawiającego protokołu kwalifikacji Dokumentacji z adnotacją ,,bez zastrzeżeń”, następuje automatyczne przeniesienie („Moment Przeniesienia”) na Zamawiającego autorskich praw majątkowych do wykonanej Dokumentacji, do nieograniczonego w czasie korzystania i rozporządzania tą Dokumentacją w kraju i za granicą w całości lub w dowolnej części, bez konieczności składania w tej sprawie odrębnych oświadczeń woli przez Strony. Przeniesienie majątkowych praw autorskich obejmuje wszystkie pola eksploatacji określone w art. 50 ustawy z dnia 4 lutego 1994 r. o prawie autorskimi prawach pokrewnych , w tym również następujące pola:</w:t>
      </w:r>
    </w:p>
    <w:p w14:paraId="7EA5BE8A" w14:textId="77777777" w:rsidR="00416D57" w:rsidRDefault="00357AFF">
      <w:pPr>
        <w:pStyle w:val="Akapitzlist"/>
        <w:widowControl w:val="0"/>
        <w:tabs>
          <w:tab w:val="left" w:pos="-851"/>
        </w:tabs>
        <w:ind w:left="709" w:hanging="425"/>
        <w:jc w:val="both"/>
      </w:pPr>
      <w:r>
        <w:t>1)</w:t>
      </w:r>
      <w:r>
        <w:tab/>
        <w:t>utrwalanie Dokumentacji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w:t>
      </w:r>
    </w:p>
    <w:p w14:paraId="378BC006" w14:textId="77777777" w:rsidR="00416D57" w:rsidRDefault="00357AFF">
      <w:pPr>
        <w:pStyle w:val="Akapitzlist"/>
        <w:widowControl w:val="0"/>
        <w:numPr>
          <w:ilvl w:val="0"/>
          <w:numId w:val="12"/>
        </w:numPr>
        <w:tabs>
          <w:tab w:val="left" w:pos="-851"/>
        </w:tabs>
        <w:ind w:left="709" w:hanging="425"/>
        <w:jc w:val="both"/>
      </w:pPr>
      <w:r>
        <w:t>zwielokrotnianie Dokumentacji bez żadnych ograniczeń ilościowych, w każdej możliwej technice, w tym drukarskiej, reprograficznej, cyfrowej, elektronicznej, laserowej, fotograficznej, poprzez zapis magnetyczny, optyczny, na każdym nośniku, włączając w to także nośniki elektroniczne, optyczne, magnetyczne, dyskietki, CD-ROM, DVD oraz w ramach systemu on–line,</w:t>
      </w:r>
    </w:p>
    <w:p w14:paraId="075284D1" w14:textId="77777777" w:rsidR="00416D57" w:rsidRDefault="00357AFF">
      <w:pPr>
        <w:pStyle w:val="Akapitzlist"/>
        <w:widowControl w:val="0"/>
        <w:numPr>
          <w:ilvl w:val="0"/>
          <w:numId w:val="12"/>
        </w:numPr>
        <w:tabs>
          <w:tab w:val="left" w:pos="-851"/>
        </w:tabs>
        <w:ind w:left="709" w:hanging="425"/>
        <w:jc w:val="both"/>
      </w:pPr>
      <w:r>
        <w:t>wprowadzenie Dokumentacji do pamięci komputera i sieci multimedialnych, w tym Internetu, sieci wewnętrznych typu Intranet, bez żadnych ograniczeń ilościowych, jak również przesyłania Dokumentacji w ramach ww. sieci, w tym w trybie on-line,</w:t>
      </w:r>
    </w:p>
    <w:p w14:paraId="03BE0937" w14:textId="77777777" w:rsidR="00416D57" w:rsidRDefault="00357AFF">
      <w:pPr>
        <w:pStyle w:val="Akapitzlist"/>
        <w:widowControl w:val="0"/>
        <w:numPr>
          <w:ilvl w:val="0"/>
          <w:numId w:val="12"/>
        </w:numPr>
        <w:tabs>
          <w:tab w:val="left" w:pos="-851"/>
        </w:tabs>
        <w:ind w:left="709" w:hanging="425"/>
        <w:jc w:val="both"/>
      </w:pPr>
      <w:r>
        <w:t>rozpowszechnianie Dokumentacji, w tym wprowadzanie jej do obrotu, w szczególności drukiem, w postaci książkowej (w tym również w ramach utworów zbiorowych), w czasopismach,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w:t>
      </w:r>
    </w:p>
    <w:p w14:paraId="2C743ACE" w14:textId="77777777" w:rsidR="00416D57" w:rsidRDefault="00357AFF">
      <w:pPr>
        <w:pStyle w:val="Akapitzlist"/>
        <w:widowControl w:val="0"/>
        <w:numPr>
          <w:ilvl w:val="0"/>
          <w:numId w:val="12"/>
        </w:numPr>
        <w:tabs>
          <w:tab w:val="left" w:pos="-851"/>
        </w:tabs>
        <w:ind w:left="709" w:hanging="425"/>
        <w:jc w:val="both"/>
      </w:pPr>
      <w:r>
        <w:t>odtwarzanie i wystawianie Dokumentacji,</w:t>
      </w:r>
    </w:p>
    <w:p w14:paraId="0200B0AE" w14:textId="77777777" w:rsidR="00416D57" w:rsidRDefault="00357AFF">
      <w:pPr>
        <w:pStyle w:val="Akapitzlist"/>
        <w:widowControl w:val="0"/>
        <w:numPr>
          <w:ilvl w:val="0"/>
          <w:numId w:val="12"/>
        </w:numPr>
        <w:tabs>
          <w:tab w:val="left" w:pos="-851"/>
        </w:tabs>
        <w:ind w:left="709" w:hanging="425"/>
        <w:jc w:val="both"/>
      </w:pPr>
      <w:r>
        <w:t>modyfikację Dokumentacji,</w:t>
      </w:r>
    </w:p>
    <w:p w14:paraId="6F86AD65" w14:textId="77777777" w:rsidR="00416D57" w:rsidRDefault="00357AFF">
      <w:pPr>
        <w:pStyle w:val="Akapitzlist"/>
        <w:widowControl w:val="0"/>
        <w:numPr>
          <w:ilvl w:val="0"/>
          <w:numId w:val="12"/>
        </w:numPr>
        <w:tabs>
          <w:tab w:val="left" w:pos="-851"/>
        </w:tabs>
        <w:ind w:left="709" w:hanging="425"/>
        <w:jc w:val="both"/>
      </w:pPr>
      <w:r>
        <w:t>publiczne udostępnianie Dokumentacji, w taki sposób, aby każdy mógł mieć do niej dostęp w miejscu i w czasie przez siebie wybranym, w nieograniczonej ilości wydań i wielkości nakładów.</w:t>
      </w:r>
    </w:p>
    <w:p w14:paraId="1CB6DFA7" w14:textId="77777777" w:rsidR="00416D57" w:rsidRDefault="00357AFF">
      <w:pPr>
        <w:pStyle w:val="Akapitzlist"/>
        <w:widowControl w:val="0"/>
        <w:tabs>
          <w:tab w:val="left" w:pos="-851"/>
        </w:tabs>
        <w:ind w:left="284" w:hanging="284"/>
        <w:jc w:val="both"/>
      </w:pPr>
      <w:r>
        <w:t>8.</w:t>
      </w:r>
      <w:r>
        <w:tab/>
        <w:t>W Momencie Przeniesienia Wykonawca przenosi na Zamawiającego także wyłączne prawo zezwalania na wykonywanie zależnych praw autorskich do opracowań Dokumentacji, nadto Zamawiającemu przysługuje prawo wykorzystania Dokumentacji i jej fragmentów w celach informacyjnych, promocyjnych i marketingowych.</w:t>
      </w:r>
    </w:p>
    <w:p w14:paraId="2EAEB9B3" w14:textId="77777777" w:rsidR="00416D57" w:rsidRDefault="00357AFF">
      <w:pPr>
        <w:pStyle w:val="Akapitzlist"/>
        <w:widowControl w:val="0"/>
        <w:tabs>
          <w:tab w:val="left" w:pos="-851"/>
        </w:tabs>
        <w:ind w:left="284" w:hanging="284"/>
        <w:jc w:val="both"/>
      </w:pPr>
      <w:r>
        <w:t>9.</w:t>
      </w:r>
      <w:r>
        <w:tab/>
        <w:t>W Momencie Przeniesienia Wykonawca zrzeka się praw i roszczeń z tytułu zmian w Dokumentacji, jakie w przyszłości może wprowadzić do niej Zamawiający lub osoba trzecia, działająca na rzecz Zamawiającego.</w:t>
      </w:r>
    </w:p>
    <w:p w14:paraId="55D8EF6F" w14:textId="17FFFEF7" w:rsidR="002F1DE5" w:rsidRPr="00A806CD" w:rsidRDefault="00357AFF" w:rsidP="003B06E2">
      <w:pPr>
        <w:pStyle w:val="Akapitzlist"/>
        <w:widowControl w:val="0"/>
        <w:tabs>
          <w:tab w:val="left" w:pos="-851"/>
        </w:tabs>
        <w:ind w:left="284" w:hanging="426"/>
        <w:jc w:val="both"/>
      </w:pPr>
      <w:r>
        <w:t>10.</w:t>
      </w:r>
      <w:r w:rsidR="00C44AEE">
        <w:t xml:space="preserve"> </w:t>
      </w:r>
      <w:r w:rsidR="002F1DE5" w:rsidRPr="00A806CD">
        <w:t xml:space="preserve">Wykonawca oświadcza, że w stosunku do osób trzecich uczestniczących w </w:t>
      </w:r>
      <w:r w:rsidR="002F1DE5">
        <w:t xml:space="preserve">opracowaniu </w:t>
      </w:r>
      <w:r w:rsidR="002F1DE5">
        <w:lastRenderedPageBreak/>
        <w:t>Dokumentacji</w:t>
      </w:r>
      <w:r w:rsidR="002F1DE5" w:rsidRPr="00A806CD">
        <w:t xml:space="preserve"> występować będzie w charakterze pracodawcy, zamawiającego lub zleceniodawcy i zobowiązuje się pokryć wszelkie roszczenia tych osób z tego tytułu. Wykonawca oświadcza ponadto, iż uzyskał od autorów utworów stosowane nieodwołalne oraz niegasnące na wypadek śmierci pełnomocnictwa w zakresie wykonywania autorskich praw osobistych autorów utworów zobowiązujące do niewykonywania autorskich praw osobistych przez autorów oraz upoważniające do wyrażania zgód na wykonywanie autorskich praw osobistych w zakresie wskazanym Umową. Tym samym Wykonawca wyraża zgodę oraz udziela Zamawiającemu zgody i upoważnienia do wykonywania autorskich praw osobistych do utworów w szczególności w zakresie prawa do integralności, prawa do nadzoru nad sposobem korzystania (wykonywanie autorskich praw osobistych będzie miało związek przede wszystkim z dokonywaniem wszelkich opracowań, zmian i modyfikacji </w:t>
      </w:r>
      <w:r w:rsidR="002F1DE5">
        <w:t>Dokumentacji</w:t>
      </w:r>
      <w:r w:rsidR="00586D5A">
        <w:t>)</w:t>
      </w:r>
      <w:r w:rsidR="002F1DE5">
        <w:t xml:space="preserve">. </w:t>
      </w:r>
      <w:r w:rsidR="002F1DE5" w:rsidRPr="00A806CD">
        <w:t xml:space="preserve">Zgody i upoważnienia, o których mowa powyżej będą obejmowały również uprawnienie Zamawiającego do ich przeniesienia na podmioty trzecie. Zamawiający zastrzega sobie prawo do żądania przekazania zgód i zezwoleń, o których mowa w niniejszym </w:t>
      </w:r>
      <w:r w:rsidR="002F1DE5">
        <w:t>ustępie</w:t>
      </w:r>
      <w:r w:rsidR="002F1DE5" w:rsidRPr="00A806CD">
        <w:t xml:space="preserve"> bezpośrednio od autorów utworów.</w:t>
      </w:r>
    </w:p>
    <w:p w14:paraId="7E66675D" w14:textId="77777777" w:rsidR="002F1DE5" w:rsidRPr="00A806CD" w:rsidRDefault="002F1DE5" w:rsidP="003B06E2">
      <w:pPr>
        <w:pStyle w:val="Akapitzlist"/>
        <w:widowControl w:val="0"/>
        <w:tabs>
          <w:tab w:val="left" w:pos="-851"/>
        </w:tabs>
        <w:ind w:left="284" w:hanging="426"/>
        <w:jc w:val="both"/>
      </w:pPr>
      <w:r w:rsidRPr="00A806CD">
        <w:t>11. Celem uniknięcia wątpliwości Strony potwierdzają, iż intencją Stron, w związku z przeniesieniem na Zamawiającego autorskich praw majątkowych i udzieleniem zgód, zezwoleń i upoważnień na wykonywanie autorskich praw zależnych i autorskich praw osobistych, jest zapewnienie Zamawiającemu nieograniczonej możliwości wykonywania autorskich praw majątkowych, praw zależnych i praw osobistych do utworów, w szczególności nieograniczonego</w:t>
      </w:r>
      <w:r>
        <w:t xml:space="preserve"> p</w:t>
      </w:r>
      <w:r w:rsidRPr="00A806CD">
        <w:t>rawa do: korzystania z utworów, rozporządzania nimi, wprowadzania do nich zmian oraz korzystania z tych opracowań i tworzenia nowych projektów do celów inwestycyjnych realizowanych przez Zamawiającego oraz że zamiarem Stron jest zapewnienie, aby takie korzystanie z projektów, ich opracowań, nowych projektów oraz rozporządzanie nimi nie wymagało jego odrębnych zgód i zezwoleń oraz nie było przez niego traktowane,  jako naruszenie autorskich praw osobistych.</w:t>
      </w:r>
    </w:p>
    <w:p w14:paraId="39984628" w14:textId="77777777" w:rsidR="002F1DE5" w:rsidRDefault="002F1DE5" w:rsidP="003B06E2">
      <w:pPr>
        <w:pStyle w:val="Akapitzlist"/>
        <w:widowControl w:val="0"/>
        <w:tabs>
          <w:tab w:val="left" w:pos="-851"/>
        </w:tabs>
        <w:ind w:left="284" w:hanging="426"/>
        <w:jc w:val="both"/>
      </w:pPr>
      <w:r w:rsidRPr="00A806CD">
        <w:t>12. Wykonawca zobowiązuje się, iż w wypadku niewykonania lub nienależytego wykonania obowiązków wynikających z Umowy, w szczególności w wypadku nieprzeniesienia na Zamawiającego praw autorskich i pokrewnych w zakresie wskazanym w ust. 7 powyżej, Zamawiający nie będzie odpowiadać za naruszenia przepisów dotyczących oc</w:t>
      </w:r>
      <w:permStart w:id="223574000" w:edGrp="everyone"/>
      <w:permEnd w:id="223574000"/>
      <w:r w:rsidRPr="00A806CD">
        <w:t xml:space="preserve">hrony prawnoautorskiej przy wykonywaniu przez Wykonawcę jakichkolwiek czynności objętych przedmiotem </w:t>
      </w:r>
      <w:r>
        <w:t>U</w:t>
      </w:r>
      <w:r w:rsidRPr="00A806CD">
        <w:t>mowy, jak i w przypadku późniejszego korzystania z utworów przez Zamawiającego. W takim wypadku Wykonawca zobowiązuje się do przejęcia odpowiedzialności Zamawiającego wobec osób trzecich, zgłaszających jakiekolwiek roszczenia związane z naruszeniem ich dóbr osobistych lub praw autorskich przez Wykonawcę lub Zamawiającego w związku z wykonaniem Umowy.</w:t>
      </w:r>
    </w:p>
    <w:p w14:paraId="424FDBFB" w14:textId="77777777" w:rsidR="008E4440" w:rsidRPr="002F1DE5" w:rsidRDefault="008E4440" w:rsidP="002F1DE5">
      <w:pPr>
        <w:widowControl w:val="0"/>
        <w:tabs>
          <w:tab w:val="left" w:pos="-851"/>
        </w:tabs>
        <w:ind w:left="284" w:hanging="426"/>
        <w:jc w:val="both"/>
      </w:pPr>
    </w:p>
    <w:p w14:paraId="4D246BFF" w14:textId="5214E2E8" w:rsidR="00416D57" w:rsidRDefault="00357AFF">
      <w:pPr>
        <w:jc w:val="center"/>
        <w:rPr>
          <w:b/>
          <w:bCs/>
        </w:rPr>
      </w:pPr>
      <w:r>
        <w:rPr>
          <w:b/>
          <w:bCs/>
        </w:rPr>
        <w:t>§ 5. Gwarancja i rękojmia</w:t>
      </w:r>
    </w:p>
    <w:p w14:paraId="1A4291CF" w14:textId="16DD6483" w:rsidR="008E4440" w:rsidRDefault="008E4440" w:rsidP="008E4440">
      <w:pPr>
        <w:pStyle w:val="Tekstpodstawowy3"/>
        <w:numPr>
          <w:ilvl w:val="0"/>
          <w:numId w:val="29"/>
        </w:numPr>
        <w:tabs>
          <w:tab w:val="clear" w:pos="720"/>
          <w:tab w:val="left" w:pos="400"/>
        </w:tabs>
        <w:ind w:left="284" w:hanging="284"/>
        <w:rPr>
          <w:szCs w:val="24"/>
        </w:rPr>
      </w:pPr>
      <w:r>
        <w:rPr>
          <w:szCs w:val="24"/>
        </w:rPr>
        <w:t xml:space="preserve">Wykonawca udziela </w:t>
      </w:r>
      <w:permStart w:id="975510143" w:edGrp="everyone"/>
      <w:r w:rsidR="00373B88">
        <w:rPr>
          <w:b/>
          <w:szCs w:val="24"/>
        </w:rPr>
        <w:t>……</w:t>
      </w:r>
      <w:r>
        <w:rPr>
          <w:b/>
          <w:szCs w:val="24"/>
        </w:rPr>
        <w:t xml:space="preserve"> – miesięcznego</w:t>
      </w:r>
      <w:r>
        <w:rPr>
          <w:szCs w:val="24"/>
        </w:rPr>
        <w:t xml:space="preserve"> </w:t>
      </w:r>
      <w:permEnd w:id="975510143"/>
      <w:r>
        <w:rPr>
          <w:szCs w:val="24"/>
        </w:rPr>
        <w:t>okresu gwarancji na wykonan</w:t>
      </w:r>
      <w:r w:rsidR="00586D5A">
        <w:rPr>
          <w:szCs w:val="24"/>
        </w:rPr>
        <w:t xml:space="preserve">ą Dokumentację. </w:t>
      </w:r>
    </w:p>
    <w:p w14:paraId="4D00D154" w14:textId="77777777" w:rsidR="00586D5A" w:rsidRDefault="00586D5A" w:rsidP="003B06E2">
      <w:pPr>
        <w:numPr>
          <w:ilvl w:val="0"/>
          <w:numId w:val="29"/>
        </w:numPr>
        <w:tabs>
          <w:tab w:val="clear" w:pos="720"/>
        </w:tabs>
        <w:ind w:left="284"/>
        <w:jc w:val="both"/>
      </w:pPr>
      <w:r>
        <w:rPr>
          <w:bCs/>
        </w:rPr>
        <w:t xml:space="preserve">W razie stwierdzenia wad </w:t>
      </w:r>
      <w:r>
        <w:t xml:space="preserve">Dokumentacji </w:t>
      </w:r>
      <w:r>
        <w:rPr>
          <w:bCs/>
        </w:rPr>
        <w:t>w okresie gwarancji, Zamawiający jest uprawniony do żądania od Wykonawcy</w:t>
      </w:r>
      <w:r>
        <w:t xml:space="preserve"> poprawienia lub ponownego wykonania – w zależności od stwierdzonych wad, całości lub części (elementu) </w:t>
      </w:r>
      <w:r>
        <w:rPr>
          <w:rFonts w:cs="Calibri"/>
        </w:rPr>
        <w:t xml:space="preserve">Dokumentacji </w:t>
      </w:r>
      <w:r>
        <w:t xml:space="preserve">w terminie wskazanym przez Zamawiającego. W przypadku niewykonania powyższego obowiązku w wyznaczonym terminie Zamawiający uprawniony jest do odstąpienia od Umowy, obniżenia wynagrodzenia lub zlecenia poprawienia lub ponownego wykonania Dokumentacji na koszt i ryzyko Wykonawca, a Wykonawca zobowiązuje się pokryć wszelkie koszty z tym związane w terminie 7 dni od dnia doręczenia wezwania do zapłaty. </w:t>
      </w:r>
    </w:p>
    <w:p w14:paraId="336B5B42" w14:textId="762F8FBE" w:rsidR="00586D5A" w:rsidRDefault="00586D5A" w:rsidP="003B06E2">
      <w:pPr>
        <w:numPr>
          <w:ilvl w:val="0"/>
          <w:numId w:val="29"/>
        </w:numPr>
        <w:tabs>
          <w:tab w:val="clear" w:pos="720"/>
        </w:tabs>
        <w:ind w:left="284"/>
        <w:jc w:val="both"/>
      </w:pPr>
      <w:r>
        <w:t xml:space="preserve">Okres rękojmi jest równy okresowi gwarancji. </w:t>
      </w:r>
    </w:p>
    <w:p w14:paraId="19AA57C6" w14:textId="3F07F529" w:rsidR="007A4A22" w:rsidRDefault="007A4A22" w:rsidP="007A4A22">
      <w:pPr>
        <w:jc w:val="both"/>
      </w:pPr>
    </w:p>
    <w:p w14:paraId="2F54F4B8" w14:textId="77777777" w:rsidR="007A4A22" w:rsidRDefault="007A4A22" w:rsidP="007A4A22">
      <w:pPr>
        <w:jc w:val="both"/>
      </w:pPr>
    </w:p>
    <w:p w14:paraId="7AD58875" w14:textId="77777777" w:rsidR="00416D57" w:rsidRDefault="00416D57" w:rsidP="003B06E2">
      <w:pPr>
        <w:jc w:val="both"/>
      </w:pPr>
    </w:p>
    <w:p w14:paraId="761513CC" w14:textId="5AAA6AE6" w:rsidR="00416D57" w:rsidRPr="007A4A22" w:rsidRDefault="00357AFF" w:rsidP="007A4A22">
      <w:pPr>
        <w:jc w:val="center"/>
      </w:pPr>
      <w:r>
        <w:rPr>
          <w:b/>
          <w:bCs/>
        </w:rPr>
        <w:t>§ 6. Wynagrodzenie za wykonanie przedmiotu Umowy</w:t>
      </w:r>
    </w:p>
    <w:p w14:paraId="21A58228" w14:textId="081F096B" w:rsidR="00416D57" w:rsidRDefault="00586D5A">
      <w:pPr>
        <w:pStyle w:val="Tekstpodstawowy"/>
        <w:numPr>
          <w:ilvl w:val="0"/>
          <w:numId w:val="6"/>
        </w:numPr>
        <w:tabs>
          <w:tab w:val="left" w:pos="0"/>
        </w:tabs>
        <w:spacing w:after="0"/>
        <w:ind w:left="284" w:hanging="284"/>
        <w:jc w:val="both"/>
        <w:textAlignment w:val="baseline"/>
      </w:pPr>
      <w:permStart w:id="1420982438" w:edGrp="everyone"/>
      <w:r>
        <w:t>W</w:t>
      </w:r>
      <w:r w:rsidR="00357AFF">
        <w:t>ynagrodzenie za wykonanie przedmiotu Umowy (w tym za przeniesie majątkowych praw autorskich</w:t>
      </w:r>
      <w:r>
        <w:t xml:space="preserve"> do Dokumentacji</w:t>
      </w:r>
      <w:r w:rsidR="00357AFF">
        <w:t xml:space="preserve">) strony ustalają ryczałtowo w wysokości: </w:t>
      </w:r>
    </w:p>
    <w:p w14:paraId="52788BA8" w14:textId="0A566724" w:rsidR="00416D57" w:rsidRDefault="00357AFF">
      <w:pPr>
        <w:pStyle w:val="Tekstpodstawowy"/>
        <w:tabs>
          <w:tab w:val="left" w:pos="360"/>
        </w:tabs>
        <w:spacing w:after="0"/>
        <w:ind w:left="360"/>
        <w:jc w:val="both"/>
        <w:textAlignment w:val="baseline"/>
        <w:rPr>
          <w:b/>
        </w:rPr>
      </w:pPr>
      <w:r>
        <w:rPr>
          <w:b/>
        </w:rPr>
        <w:t xml:space="preserve">Netto: </w:t>
      </w:r>
      <w:r w:rsidR="00C6209F">
        <w:rPr>
          <w:b/>
        </w:rPr>
        <w:t>………</w:t>
      </w:r>
      <w:proofErr w:type="gramStart"/>
      <w:r w:rsidR="00C6209F">
        <w:rPr>
          <w:b/>
        </w:rPr>
        <w:t>…….</w:t>
      </w:r>
      <w:proofErr w:type="gramEnd"/>
      <w:r w:rsidR="00C6209F">
        <w:rPr>
          <w:b/>
        </w:rPr>
        <w:t>.</w:t>
      </w:r>
      <w:r>
        <w:rPr>
          <w:b/>
        </w:rPr>
        <w:t xml:space="preserve"> zł </w:t>
      </w:r>
    </w:p>
    <w:p w14:paraId="75927BFA" w14:textId="6407C135" w:rsidR="00416D57" w:rsidRDefault="00357AFF">
      <w:pPr>
        <w:pStyle w:val="Tekstpodstawowy"/>
        <w:tabs>
          <w:tab w:val="left" w:pos="360"/>
        </w:tabs>
        <w:spacing w:after="0"/>
        <w:ind w:left="360"/>
        <w:jc w:val="both"/>
        <w:textAlignment w:val="baseline"/>
        <w:rPr>
          <w:b/>
        </w:rPr>
      </w:pPr>
      <w:r>
        <w:rPr>
          <w:b/>
        </w:rPr>
        <w:t xml:space="preserve">Brutto: </w:t>
      </w:r>
      <w:r w:rsidR="00C6209F">
        <w:rPr>
          <w:b/>
        </w:rPr>
        <w:t>………</w:t>
      </w:r>
      <w:proofErr w:type="gramStart"/>
      <w:r w:rsidR="00C6209F">
        <w:rPr>
          <w:b/>
        </w:rPr>
        <w:t>…….</w:t>
      </w:r>
      <w:proofErr w:type="gramEnd"/>
      <w:r w:rsidR="00C6209F">
        <w:rPr>
          <w:b/>
        </w:rPr>
        <w:t>.</w:t>
      </w:r>
      <w:r>
        <w:rPr>
          <w:b/>
        </w:rPr>
        <w:t>zł (słownie:</w:t>
      </w:r>
      <w:r w:rsidR="008E4440">
        <w:rPr>
          <w:b/>
        </w:rPr>
        <w:t xml:space="preserve"> </w:t>
      </w:r>
      <w:r w:rsidR="00317780">
        <w:rPr>
          <w:b/>
        </w:rPr>
        <w:t>………………………………..</w:t>
      </w:r>
      <w:r w:rsidR="00C8114E">
        <w:rPr>
          <w:b/>
        </w:rPr>
        <w:t xml:space="preserve"> złotych</w:t>
      </w:r>
      <w:r w:rsidR="00C8697B">
        <w:rPr>
          <w:b/>
        </w:rPr>
        <w:t xml:space="preserve"> </w:t>
      </w:r>
      <w:r w:rsidR="008E4440">
        <w:rPr>
          <w:b/>
        </w:rPr>
        <w:t>00</w:t>
      </w:r>
      <w:r w:rsidR="00C8697B">
        <w:rPr>
          <w:b/>
        </w:rPr>
        <w:t>/100</w:t>
      </w:r>
      <w:r>
        <w:rPr>
          <w:b/>
        </w:rPr>
        <w:t>),</w:t>
      </w:r>
    </w:p>
    <w:p w14:paraId="0FAB1EC2" w14:textId="77777777" w:rsidR="00416D57" w:rsidRDefault="00416D57">
      <w:pPr>
        <w:pStyle w:val="Tekstpodstawowy"/>
        <w:tabs>
          <w:tab w:val="left" w:pos="360"/>
        </w:tabs>
        <w:spacing w:after="0"/>
        <w:ind w:left="360"/>
        <w:jc w:val="both"/>
        <w:textAlignment w:val="baseline"/>
        <w:rPr>
          <w:b/>
        </w:rPr>
      </w:pPr>
    </w:p>
    <w:p w14:paraId="44FFFD4C" w14:textId="29B8FAD4" w:rsidR="00416D57" w:rsidRDefault="00357AFF">
      <w:pPr>
        <w:pStyle w:val="Tekstpodstawowy"/>
        <w:numPr>
          <w:ilvl w:val="0"/>
          <w:numId w:val="6"/>
        </w:numPr>
        <w:jc w:val="both"/>
      </w:pPr>
      <w:r>
        <w:t>Wynagrodzenie będzie płatne na podstawie faktur VAT wystawianych w następujący sposób:</w:t>
      </w:r>
    </w:p>
    <w:p w14:paraId="0ADE2608" w14:textId="3E60B211" w:rsidR="008E4440" w:rsidRDefault="008E4440" w:rsidP="008E4440">
      <w:pPr>
        <w:pStyle w:val="Akapitzlist"/>
        <w:numPr>
          <w:ilvl w:val="3"/>
          <w:numId w:val="30"/>
        </w:numPr>
        <w:ind w:left="709"/>
        <w:jc w:val="both"/>
        <w:rPr>
          <w:bCs/>
          <w:u w:val="single"/>
        </w:rPr>
      </w:pPr>
      <w:r>
        <w:rPr>
          <w:lang w:eastAsia="ar-SA"/>
        </w:rPr>
        <w:t>pierwszej faktury w wysokości 30% wynagrodzenia brutto, wystawionej po podpisaniu protokołu kwalifika</w:t>
      </w:r>
      <w:r w:rsidR="00C6209F">
        <w:rPr>
          <w:lang w:eastAsia="ar-SA"/>
        </w:rPr>
        <w:t xml:space="preserve">cji </w:t>
      </w:r>
      <w:r>
        <w:rPr>
          <w:lang w:eastAsia="ar-SA"/>
        </w:rPr>
        <w:t>Projektu architektoniczno-budowlanego z adnotacją „bez zastrzeżeń”,</w:t>
      </w:r>
    </w:p>
    <w:p w14:paraId="0765C35F" w14:textId="728E5443" w:rsidR="008E4440" w:rsidRPr="00453D09" w:rsidRDefault="008E4440" w:rsidP="008E4440">
      <w:pPr>
        <w:pStyle w:val="Akapitzlist"/>
        <w:numPr>
          <w:ilvl w:val="3"/>
          <w:numId w:val="30"/>
        </w:numPr>
        <w:ind w:left="709"/>
        <w:jc w:val="both"/>
        <w:rPr>
          <w:bCs/>
          <w:u w:val="single"/>
        </w:rPr>
      </w:pPr>
      <w:r>
        <w:rPr>
          <w:lang w:eastAsia="ar-SA"/>
        </w:rPr>
        <w:t xml:space="preserve">drugiej faktury w wysokości 40% wynagrodzenia brutto wystawionej po podpisaniu protokołu kwalifikacji Projektu technicznego z adnotacją „bez zastrzeżeń” </w:t>
      </w:r>
      <w:r w:rsidRPr="00453D09">
        <w:rPr>
          <w:bCs/>
          <w:lang w:eastAsia="ar-SA"/>
        </w:rPr>
        <w:t xml:space="preserve">w tym po dostarczeniu Zmawiającemu STWiOR, BIOZ, Przedmiaru </w:t>
      </w:r>
      <w:r w:rsidRPr="00453D09">
        <w:rPr>
          <w:lang w:eastAsia="ar-SA"/>
        </w:rPr>
        <w:t xml:space="preserve">robót </w:t>
      </w:r>
      <w:r w:rsidRPr="00453D09">
        <w:rPr>
          <w:bCs/>
          <w:lang w:eastAsia="ar-SA"/>
        </w:rPr>
        <w:t>oraz Kosztorysu</w:t>
      </w:r>
      <w:r w:rsidR="00C44AEE" w:rsidRPr="00453D09">
        <w:rPr>
          <w:bCs/>
          <w:lang w:eastAsia="ar-SA"/>
        </w:rPr>
        <w:t xml:space="preserve"> Inwestorskiego</w:t>
      </w:r>
      <w:r w:rsidRPr="00453D09">
        <w:rPr>
          <w:lang w:eastAsia="ar-SA"/>
        </w:rPr>
        <w:t>,</w:t>
      </w:r>
    </w:p>
    <w:p w14:paraId="10A7B000" w14:textId="594388B2" w:rsidR="008E4440" w:rsidRPr="008E4440" w:rsidRDefault="008E4440" w:rsidP="008E4440">
      <w:pPr>
        <w:pStyle w:val="Akapitzlist"/>
        <w:numPr>
          <w:ilvl w:val="3"/>
          <w:numId w:val="30"/>
        </w:numPr>
        <w:ind w:left="709"/>
        <w:jc w:val="both"/>
        <w:rPr>
          <w:bCs/>
          <w:u w:val="single"/>
        </w:rPr>
      </w:pPr>
      <w:r>
        <w:rPr>
          <w:lang w:eastAsia="ar-SA"/>
        </w:rPr>
        <w:t>trzeciej faktury w wysokości 30% wynagrodzenia brutto za wykonanie Dokumentacji, wystawionej po dostarczeniu Zamawiającemu</w:t>
      </w:r>
      <w:r>
        <w:rPr>
          <w:b/>
        </w:rPr>
        <w:t xml:space="preserve"> ostatecznej decyzji o pozwoleniu na </w:t>
      </w:r>
      <w:r w:rsidR="00586D5A">
        <w:rPr>
          <w:b/>
        </w:rPr>
        <w:t>budowę.</w:t>
      </w:r>
    </w:p>
    <w:permEnd w:id="1420982438"/>
    <w:p w14:paraId="7B46DE68" w14:textId="435FB369" w:rsidR="00416D57" w:rsidRDefault="008E4440" w:rsidP="008E4440">
      <w:pPr>
        <w:pStyle w:val="Akapitzlist"/>
        <w:numPr>
          <w:ilvl w:val="0"/>
          <w:numId w:val="6"/>
        </w:numPr>
        <w:jc w:val="both"/>
      </w:pPr>
      <w:r w:rsidRPr="008E4440">
        <w:t>Wynagrodzenie we wskazanej w ust. 1 wysokości ma charakter ostateczny i zawiera wszystkie koszty związane z realizacją przedmiotu Umowy oraz wszystkie obowiązujące w Polsce podatki, opłaty celne i inne opłaty</w:t>
      </w:r>
      <w:r w:rsidR="00E94998">
        <w:t xml:space="preserve"> w tym:</w:t>
      </w:r>
      <w:r w:rsidRPr="008E4440">
        <w:t xml:space="preserve"> </w:t>
      </w:r>
      <w:r w:rsidR="00F3748B">
        <w:t xml:space="preserve">za </w:t>
      </w:r>
      <w:r w:rsidRPr="008E4440">
        <w:t xml:space="preserve">uzyskanie </w:t>
      </w:r>
      <w:r w:rsidR="00F3748B">
        <w:t xml:space="preserve">Uzgodnień, </w:t>
      </w:r>
      <w:r w:rsidRPr="008E4440">
        <w:t xml:space="preserve">decyzji, </w:t>
      </w:r>
      <w:r w:rsidR="00F3748B">
        <w:t xml:space="preserve">wykonaniu </w:t>
      </w:r>
      <w:r w:rsidRPr="008E4440">
        <w:t>prób, pomiarów,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3CF9E406" w14:textId="77777777" w:rsidR="005C7279" w:rsidRDefault="005C7279" w:rsidP="005C7279">
      <w:pPr>
        <w:pStyle w:val="Akapitzlist"/>
        <w:numPr>
          <w:ilvl w:val="0"/>
          <w:numId w:val="6"/>
        </w:numPr>
        <w:jc w:val="both"/>
      </w:pPr>
      <w:r>
        <w:t>Wynagrodzenie będzie płatne w terminie 30 dni od daty prawidłowo wystawionej i dostarczonej do Zamawiającego faktury VAT.</w:t>
      </w:r>
    </w:p>
    <w:p w14:paraId="59AD8C73" w14:textId="77777777" w:rsidR="005C7279" w:rsidRDefault="005C7279" w:rsidP="005C7279">
      <w:pPr>
        <w:pStyle w:val="Akapitzlist"/>
        <w:numPr>
          <w:ilvl w:val="0"/>
          <w:numId w:val="6"/>
        </w:numPr>
        <w:jc w:val="both"/>
      </w:pPr>
      <w:r>
        <w:t>Chwilą zapłaty jest dzień obciążenia rachunku bankowego Zamawiającego.</w:t>
      </w:r>
    </w:p>
    <w:p w14:paraId="6C58AED7" w14:textId="77777777" w:rsidR="005C7279" w:rsidRDefault="005C7279" w:rsidP="005C7279">
      <w:pPr>
        <w:pStyle w:val="Akapitzlist"/>
        <w:numPr>
          <w:ilvl w:val="0"/>
          <w:numId w:val="6"/>
        </w:numPr>
        <w:jc w:val="both"/>
      </w:pPr>
      <w:r>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p>
    <w:p w14:paraId="21386338" w14:textId="77777777" w:rsidR="005C7279" w:rsidRDefault="005C7279" w:rsidP="005C7279">
      <w:pPr>
        <w:pStyle w:val="Akapitzlist"/>
        <w:numPr>
          <w:ilvl w:val="0"/>
          <w:numId w:val="6"/>
        </w:numPr>
        <w:jc w:val="both"/>
      </w:pPr>
      <w:r>
        <w:t>Wykonawca oświadcza, że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4923219D" w14:textId="77777777" w:rsidR="00B43C29" w:rsidRDefault="005C7279" w:rsidP="00B43C29">
      <w:pPr>
        <w:pStyle w:val="Akapitzlist"/>
        <w:numPr>
          <w:ilvl w:val="0"/>
          <w:numId w:val="6"/>
        </w:numPr>
        <w:jc w:val="both"/>
      </w:pPr>
      <w:r>
        <w:t>Prawidłowo wystawiona faktura powinna zawierać elementy wymienione w art. 106e ustawy z dnia 11 marca 2004 r. o podatku od towarów i usług, w szczególności – w przypadkach prawem wymaganych – wyrazy „mechanizm podzielonej płatności”.</w:t>
      </w:r>
    </w:p>
    <w:p w14:paraId="2BD223F5" w14:textId="1F92430E" w:rsidR="005C7279" w:rsidRDefault="005C7279" w:rsidP="00E94998">
      <w:pPr>
        <w:pStyle w:val="Akapitzlist"/>
        <w:numPr>
          <w:ilvl w:val="0"/>
          <w:numId w:val="6"/>
        </w:numPr>
        <w:tabs>
          <w:tab w:val="clear" w:pos="283"/>
          <w:tab w:val="num" w:pos="284"/>
          <w:tab w:val="left" w:pos="426"/>
        </w:tabs>
        <w:jc w:val="both"/>
      </w:pPr>
      <w:r>
        <w:t xml:space="preserve">Wynagrodzenie płatne będzie na rachunek bankowy Wykonawcy wskazany na </w:t>
      </w:r>
      <w:r>
        <w:tab/>
        <w:t>fakturze, który znajduje się w Wykazie podmiotów zarejestrowanych jako podatnicy VAT, niezarejestrowanych oraz wykreślonych i przywróconych do rejestru VAT, tzw. „Biała Lista”, zwany dalej: „Wykazem”.</w:t>
      </w:r>
    </w:p>
    <w:p w14:paraId="37BA2706" w14:textId="61879AAD" w:rsidR="005C7279" w:rsidRDefault="005C7279" w:rsidP="003B06E2">
      <w:pPr>
        <w:pStyle w:val="Akapitzlist"/>
        <w:numPr>
          <w:ilvl w:val="0"/>
          <w:numId w:val="6"/>
        </w:numPr>
        <w:tabs>
          <w:tab w:val="left" w:pos="426"/>
        </w:tabs>
        <w:ind w:hanging="425"/>
        <w:jc w:val="both"/>
      </w:pPr>
      <w:r>
        <w:t>Jeżeli rachunek bankowy podany przez Wykonawcę nie będzie znajdował się</w:t>
      </w:r>
      <w:r>
        <w:tab/>
        <w:t>w</w:t>
      </w:r>
      <w:r w:rsidR="00E94998">
        <w:t xml:space="preserve"> </w:t>
      </w:r>
      <w:r>
        <w:t xml:space="preserve">Wykazie, Zamawiający ma prawo wstrzymania się z zapłatą wynagrodzenia do czasu pojawienia się tego rachunku w Wykazie, o czym Wykonawca ma obowiązek </w:t>
      </w:r>
      <w:r>
        <w:tab/>
        <w:t>niezwłocznie zawiadomić Zamawiającego.</w:t>
      </w:r>
    </w:p>
    <w:p w14:paraId="2ACF3BF7" w14:textId="77777777" w:rsidR="00B43C29" w:rsidRDefault="005C7279" w:rsidP="003B06E2">
      <w:pPr>
        <w:pStyle w:val="Akapitzlist"/>
        <w:numPr>
          <w:ilvl w:val="0"/>
          <w:numId w:val="6"/>
        </w:numPr>
        <w:tabs>
          <w:tab w:val="left" w:pos="426"/>
        </w:tabs>
        <w:ind w:hanging="425"/>
        <w:jc w:val="both"/>
      </w:pPr>
      <w:r>
        <w:lastRenderedPageBreak/>
        <w:t>W przypadku określonym w ustępie poprzednim Wykonawca może dochodzić od Zamawiającego odsetek z tytułu opóźnienia płatności najwcześniej w terminie 7 dni od daty zawiadomienia, o którym mowa w tym ustępie.</w:t>
      </w:r>
    </w:p>
    <w:p w14:paraId="43D0415B" w14:textId="0EE2B891" w:rsidR="005C7279" w:rsidRDefault="005C7279" w:rsidP="003B06E2">
      <w:pPr>
        <w:pStyle w:val="Akapitzlist"/>
        <w:numPr>
          <w:ilvl w:val="0"/>
          <w:numId w:val="6"/>
        </w:numPr>
        <w:tabs>
          <w:tab w:val="left" w:pos="426"/>
        </w:tabs>
        <w:ind w:hanging="425"/>
        <w:jc w:val="both"/>
      </w:pPr>
      <w:r>
        <w:t>Wykonawca bez uprzedniej, pisemnej zgody Zamawiającego nie jest uprawniony do dokonywania przelewu jakichkolwiek wierzytelności wynikających z Umowy na rzecz osób trzecich, pod rygorem nieważności.</w:t>
      </w:r>
    </w:p>
    <w:p w14:paraId="17076640" w14:textId="77777777" w:rsidR="005C7279" w:rsidRPr="008E4440" w:rsidRDefault="005C7279" w:rsidP="005C7279">
      <w:pPr>
        <w:pStyle w:val="Akapitzlist"/>
        <w:ind w:left="283"/>
        <w:jc w:val="both"/>
      </w:pPr>
    </w:p>
    <w:p w14:paraId="5180FB81" w14:textId="77777777" w:rsidR="00416D57" w:rsidRDefault="00357AFF">
      <w:pPr>
        <w:pStyle w:val="Akapitzlist"/>
        <w:ind w:left="0"/>
        <w:jc w:val="center"/>
      </w:pPr>
      <w:r>
        <w:rPr>
          <w:b/>
        </w:rPr>
        <w:t>§ 8. Kary umowne</w:t>
      </w:r>
    </w:p>
    <w:p w14:paraId="5C3D5802" w14:textId="77777777" w:rsidR="00416D57" w:rsidRDefault="00357AFF">
      <w:pPr>
        <w:numPr>
          <w:ilvl w:val="0"/>
          <w:numId w:val="4"/>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14:paraId="38661DE4" w14:textId="53E15A89" w:rsidR="00416D57" w:rsidRDefault="00357AFF">
      <w:pPr>
        <w:widowControl w:val="0"/>
        <w:numPr>
          <w:ilvl w:val="1"/>
          <w:numId w:val="8"/>
        </w:numPr>
        <w:shd w:val="clear" w:color="auto" w:fill="FFFFFF"/>
        <w:jc w:val="both"/>
        <w:rPr>
          <w:spacing w:val="-5"/>
          <w:u w:val="single"/>
        </w:rPr>
      </w:pPr>
      <w:r>
        <w:t>za niedotrzymanie terminu wykonania Dokumentacji w wysokości 0,1% wynagrodzenia brutto, za każdy dzień zwłoki, nie więcej niż 10% wynagrodzenia brutto</w:t>
      </w:r>
      <w:r w:rsidR="00B43C29">
        <w:t>,</w:t>
      </w:r>
      <w:r>
        <w:t xml:space="preserve"> </w:t>
      </w:r>
    </w:p>
    <w:p w14:paraId="40959383" w14:textId="4B6560D8" w:rsidR="00416D57" w:rsidRDefault="00357AFF">
      <w:pPr>
        <w:widowControl w:val="0"/>
        <w:numPr>
          <w:ilvl w:val="1"/>
          <w:numId w:val="8"/>
        </w:numPr>
        <w:shd w:val="clear" w:color="auto" w:fill="FFFFFF"/>
        <w:jc w:val="both"/>
      </w:pPr>
      <w:r>
        <w:rPr>
          <w:spacing w:val="-5"/>
        </w:rPr>
        <w:t xml:space="preserve">za niedotrzymanie terminu uzyskania decyzji pozwolenie na budowę z klauzulą ostateczności w wysokości  0,01% wynagrodzenia </w:t>
      </w:r>
      <w:r>
        <w:t>brutto,</w:t>
      </w:r>
      <w:r>
        <w:rPr>
          <w:spacing w:val="-5"/>
        </w:rPr>
        <w:t xml:space="preserve"> za każdy dzień zwłoki, nie więcej niż </w:t>
      </w:r>
      <w:r>
        <w:t>10% wynagrodzenie brutto</w:t>
      </w:r>
      <w:r w:rsidR="00B43C29">
        <w:t>,</w:t>
      </w:r>
      <w:r>
        <w:t xml:space="preserve"> </w:t>
      </w:r>
    </w:p>
    <w:p w14:paraId="4548E0B5" w14:textId="5C9051E3" w:rsidR="00416D57" w:rsidRDefault="00357AFF">
      <w:pPr>
        <w:widowControl w:val="0"/>
        <w:numPr>
          <w:ilvl w:val="1"/>
          <w:numId w:val="8"/>
        </w:numPr>
        <w:shd w:val="clear" w:color="auto" w:fill="FFFFFF"/>
        <w:jc w:val="both"/>
      </w:pPr>
      <w:r>
        <w:t xml:space="preserve">za niedotrzymanie terminu usunięcia wad Dokumentacji stwierdzonych w okresie objętym gwarancją i rękojmią – w wysokości 0,01% </w:t>
      </w:r>
      <w:r>
        <w:rPr>
          <w:spacing w:val="-5"/>
        </w:rPr>
        <w:t xml:space="preserve">wynagrodzenia </w:t>
      </w:r>
      <w:r>
        <w:t>brutto, za każdy dzień zwłoki, za każdy stwierdzony przypadek, nie więcej niż 10% wynagrodzenia brutto</w:t>
      </w:r>
      <w:r w:rsidR="00B43C29">
        <w:t>,</w:t>
      </w:r>
      <w:r>
        <w:t xml:space="preserve"> </w:t>
      </w:r>
    </w:p>
    <w:p w14:paraId="17E14A9C" w14:textId="27A249A8" w:rsidR="00416D57" w:rsidRPr="001807B0" w:rsidRDefault="00357AFF">
      <w:pPr>
        <w:widowControl w:val="0"/>
        <w:numPr>
          <w:ilvl w:val="1"/>
          <w:numId w:val="8"/>
        </w:numPr>
        <w:shd w:val="clear" w:color="auto" w:fill="FFFFFF"/>
        <w:jc w:val="both"/>
        <w:rPr>
          <w:spacing w:val="-5"/>
        </w:rPr>
      </w:pPr>
      <w:r>
        <w:t>w przypadku odstąpienia od Umowy przez którąkolwiek ze Stron z przyczyn leżących po stronie Wykonawcy, w wysokości</w:t>
      </w:r>
      <w:r>
        <w:rPr>
          <w:spacing w:val="-5"/>
        </w:rPr>
        <w:t xml:space="preserve"> </w:t>
      </w:r>
      <w:r>
        <w:t>10 % wynagrodzenia brutto.</w:t>
      </w:r>
    </w:p>
    <w:p w14:paraId="60EADF93" w14:textId="00FF2987" w:rsidR="00391C79" w:rsidRPr="001807B0" w:rsidRDefault="00391C79" w:rsidP="00391C79">
      <w:pPr>
        <w:widowControl w:val="0"/>
        <w:numPr>
          <w:ilvl w:val="1"/>
          <w:numId w:val="8"/>
        </w:numPr>
        <w:shd w:val="clear" w:color="auto" w:fill="FFFFFF"/>
        <w:jc w:val="both"/>
        <w:rPr>
          <w:spacing w:val="-5"/>
        </w:rPr>
      </w:pPr>
      <w:r w:rsidRPr="001807B0">
        <w:rPr>
          <w:spacing w:val="-5"/>
        </w:rPr>
        <w:t xml:space="preserve">w przypadku stwierdzenia wad Dokumentacji, powodującej zwiększenie zakresu i kosztów robót objętych Dokumentacją – w wysokości 50% wartości brutto zwiększonych kosztów wykonania robót, </w:t>
      </w:r>
    </w:p>
    <w:p w14:paraId="3C2E1B17" w14:textId="5E9D070E" w:rsidR="00391C79" w:rsidRPr="001807B0" w:rsidRDefault="00391C79" w:rsidP="00C1122E">
      <w:pPr>
        <w:widowControl w:val="0"/>
        <w:numPr>
          <w:ilvl w:val="1"/>
          <w:numId w:val="8"/>
        </w:numPr>
        <w:shd w:val="clear" w:color="auto" w:fill="FFFFFF"/>
        <w:jc w:val="both"/>
        <w:rPr>
          <w:spacing w:val="-5"/>
        </w:rPr>
      </w:pPr>
      <w:r w:rsidRPr="001807B0">
        <w:rPr>
          <w:spacing w:val="-5"/>
        </w:rPr>
        <w:t xml:space="preserve">w przypadku przestojów lub przerw w wykonywaniu robót objętych Dokumentacją spowodowanych wadami Dokumentacji – w wysokości 0,1% wynagrodzenia brutto, za każdy dzień przestoju lub przerwy, nie więcej niż 10 % wynagrodzenia brutto określonego w § </w:t>
      </w:r>
      <w:r w:rsidR="00C1122E" w:rsidRPr="001807B0">
        <w:rPr>
          <w:spacing w:val="-5"/>
        </w:rPr>
        <w:t>7</w:t>
      </w:r>
      <w:r w:rsidRPr="001807B0">
        <w:rPr>
          <w:spacing w:val="-5"/>
        </w:rPr>
        <w:t xml:space="preserve"> ust. 1 Umowy</w:t>
      </w:r>
      <w:r w:rsidR="001807B0" w:rsidRPr="001807B0">
        <w:rPr>
          <w:spacing w:val="-5"/>
        </w:rPr>
        <w:t>.</w:t>
      </w:r>
    </w:p>
    <w:p w14:paraId="30FE3F54" w14:textId="65773D0D" w:rsidR="0050522A" w:rsidRDefault="0050522A">
      <w:pPr>
        <w:pStyle w:val="Akapitzlist"/>
        <w:widowControl w:val="0"/>
        <w:numPr>
          <w:ilvl w:val="0"/>
          <w:numId w:val="10"/>
        </w:numPr>
        <w:tabs>
          <w:tab w:val="left" w:pos="438"/>
        </w:tabs>
        <w:ind w:left="284" w:hanging="284"/>
        <w:jc w:val="both"/>
      </w:pPr>
      <w:r>
        <w:t>Łączna maksymalna wysokość kar umownych, których zapłaty może domagać się Zamawiający od Wykonawcy za niewykonanie lub nienależyte wykonanie Umowy wynosi 50 % łącznego wynagrodzenia brutto.</w:t>
      </w:r>
    </w:p>
    <w:p w14:paraId="38F807C2" w14:textId="63E1BC1A" w:rsidR="00416D57" w:rsidRDefault="00357AFF">
      <w:pPr>
        <w:pStyle w:val="Akapitzlist"/>
        <w:widowControl w:val="0"/>
        <w:numPr>
          <w:ilvl w:val="0"/>
          <w:numId w:val="10"/>
        </w:numPr>
        <w:tabs>
          <w:tab w:val="left" w:pos="438"/>
        </w:tabs>
        <w:ind w:left="284" w:hanging="284"/>
        <w:jc w:val="both"/>
      </w:pPr>
      <w:r>
        <w:t>Kary umowne stają się wymagalne z dniem</w:t>
      </w:r>
      <w:r w:rsidR="00F3748B">
        <w:t xml:space="preserve"> zawiadomienia </w:t>
      </w:r>
      <w:r w:rsidR="0050522A">
        <w:t xml:space="preserve">Wykonawcy </w:t>
      </w:r>
      <w:r w:rsidR="00F3748B">
        <w:t>o</w:t>
      </w:r>
      <w:r>
        <w:t xml:space="preserve"> </w:t>
      </w:r>
      <w:r w:rsidR="00F3748B">
        <w:t xml:space="preserve">wystąpieniu </w:t>
      </w:r>
      <w:r>
        <w:t>zdarzeni</w:t>
      </w:r>
      <w:r w:rsidR="00F3748B">
        <w:t>a</w:t>
      </w:r>
      <w:r>
        <w:t xml:space="preserve"> </w:t>
      </w:r>
      <w:r w:rsidR="00F3748B">
        <w:t xml:space="preserve">stanowiącego podstawę </w:t>
      </w:r>
      <w:r>
        <w:t xml:space="preserve">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35F277D9" w14:textId="59070CAA" w:rsidR="00EB13B6" w:rsidRDefault="00357AFF" w:rsidP="00E936C7">
      <w:pPr>
        <w:pStyle w:val="Akapitzlist"/>
        <w:widowControl w:val="0"/>
        <w:numPr>
          <w:ilvl w:val="0"/>
          <w:numId w:val="10"/>
        </w:numPr>
        <w:tabs>
          <w:tab w:val="left" w:pos="413"/>
        </w:tabs>
        <w:ind w:left="284" w:hanging="284"/>
        <w:jc w:val="both"/>
      </w:pPr>
      <w:r>
        <w:t>Zamawiającemu przysługuje prawo żądania odszkodowania przewyższającego wysokość zastrzeżonej kary umownej, na zasadach ogólnych określonych w Kodeksie Cywilnym. Zapłata kary umownej nie wyklucza dochodzenia przez Zamawiającego wykonania zobowiązań zgodnie z postanowieniami Umowy.</w:t>
      </w:r>
    </w:p>
    <w:p w14:paraId="403C1304" w14:textId="77777777" w:rsidR="00416D57" w:rsidRDefault="00416D57">
      <w:pPr>
        <w:rPr>
          <w:b/>
        </w:rPr>
      </w:pPr>
    </w:p>
    <w:p w14:paraId="5BB259FE" w14:textId="77777777" w:rsidR="00416D57" w:rsidRDefault="00357AFF">
      <w:pPr>
        <w:jc w:val="center"/>
        <w:rPr>
          <w:b/>
        </w:rPr>
      </w:pPr>
      <w:r>
        <w:rPr>
          <w:b/>
        </w:rPr>
        <w:t>§ 9. Zmiany Umowy</w:t>
      </w:r>
    </w:p>
    <w:p w14:paraId="7FC56EA6" w14:textId="4EE78327" w:rsidR="00C6209F" w:rsidRDefault="00357AFF" w:rsidP="00C6209F">
      <w:pPr>
        <w:tabs>
          <w:tab w:val="left" w:pos="-7513"/>
        </w:tabs>
        <w:ind w:left="284" w:hanging="284"/>
        <w:jc w:val="both"/>
      </w:pPr>
      <w:r>
        <w:t>1.</w:t>
      </w:r>
      <w:r>
        <w:tab/>
      </w:r>
      <w:r w:rsidR="00C6209F">
        <w:t>Zmiana postanowień zawartej Umowy wymaga, pod rygorem nieważności formy pisemnej.</w:t>
      </w:r>
    </w:p>
    <w:p w14:paraId="6433416F" w14:textId="1526C5A8" w:rsidR="00C6209F" w:rsidRDefault="00C6209F" w:rsidP="00C6209F">
      <w:pPr>
        <w:tabs>
          <w:tab w:val="left" w:pos="-7513"/>
        </w:tabs>
        <w:ind w:left="284" w:hanging="284"/>
        <w:jc w:val="both"/>
      </w:pPr>
      <w:r>
        <w:t>2.</w:t>
      </w:r>
      <w:r>
        <w:tab/>
        <w:t>Zmiana Umowy na wniosek Wykonawcy wymaga wykazania okoliczności uprawniających do dokonania tej zmiany.</w:t>
      </w:r>
    </w:p>
    <w:p w14:paraId="0B797B40" w14:textId="77777777" w:rsidR="00C6209F" w:rsidRDefault="00C6209F" w:rsidP="00C6209F">
      <w:pPr>
        <w:tabs>
          <w:tab w:val="left" w:pos="-7513"/>
        </w:tabs>
        <w:ind w:left="284" w:hanging="284"/>
        <w:jc w:val="both"/>
      </w:pPr>
    </w:p>
    <w:p w14:paraId="3066D591" w14:textId="4E7A0916" w:rsidR="00416D57" w:rsidRDefault="00416D57">
      <w:pPr>
        <w:ind w:left="284" w:hanging="284"/>
        <w:jc w:val="both"/>
      </w:pPr>
    </w:p>
    <w:p w14:paraId="3ABB6BBB" w14:textId="77777777" w:rsidR="00C6209F" w:rsidRDefault="00C6209F">
      <w:pPr>
        <w:ind w:left="284" w:hanging="284"/>
        <w:jc w:val="both"/>
      </w:pPr>
    </w:p>
    <w:p w14:paraId="741BDD76" w14:textId="77777777" w:rsidR="00416D57" w:rsidRDefault="00357AFF">
      <w:pPr>
        <w:tabs>
          <w:tab w:val="center" w:pos="4896"/>
          <w:tab w:val="right" w:pos="9432"/>
        </w:tabs>
        <w:jc w:val="center"/>
        <w:rPr>
          <w:rFonts w:cs="Calibri"/>
          <w:b/>
          <w:bCs/>
          <w:lang w:eastAsia="ar-SA"/>
        </w:rPr>
      </w:pPr>
      <w:r>
        <w:rPr>
          <w:rFonts w:cs="Calibri"/>
          <w:b/>
          <w:bCs/>
          <w:lang w:eastAsia="ar-SA"/>
        </w:rPr>
        <w:lastRenderedPageBreak/>
        <w:t>§ 10. Podwykonawstwo</w:t>
      </w:r>
    </w:p>
    <w:p w14:paraId="6C0BE423" w14:textId="77777777" w:rsidR="00416D57" w:rsidRDefault="00357AFF">
      <w:pPr>
        <w:numPr>
          <w:ilvl w:val="0"/>
          <w:numId w:val="24"/>
        </w:numPr>
        <w:ind w:left="284" w:hanging="284"/>
        <w:jc w:val="both"/>
        <w:rPr>
          <w:rFonts w:cs="Calibri"/>
          <w:lang w:eastAsia="ar-SA"/>
        </w:rPr>
      </w:pPr>
      <w:bookmarkStart w:id="13" w:name="_Hlk51756545"/>
      <w:bookmarkEnd w:id="13"/>
      <w:r>
        <w:rPr>
          <w:rFonts w:cs="Calibri"/>
          <w:lang w:eastAsia="ar-SA"/>
        </w:rPr>
        <w:t>Wykonawca jest uprawniony do powierzenia wykonania części przedmiotu Umowy Podwykonawcom.</w:t>
      </w:r>
    </w:p>
    <w:p w14:paraId="1F3BFEB0" w14:textId="77777777" w:rsidR="00416D57" w:rsidRDefault="00357AFF">
      <w:pPr>
        <w:numPr>
          <w:ilvl w:val="0"/>
          <w:numId w:val="24"/>
        </w:numPr>
        <w:ind w:left="284" w:hanging="284"/>
        <w:jc w:val="both"/>
      </w:pPr>
      <w:r>
        <w:rPr>
          <w:rFonts w:cs="Calibri"/>
          <w:lang w:eastAsia="ar-SA"/>
        </w:rPr>
        <w:t>Wykonawca zobowiązany jest powiadomić Zamawiającego o powierzeniu części przedmiotu Umowy Podwykonawcy w terminie 7 dni od dnia zawarcia umowy o podwykonawstwo wraz z podaniem firmy Podwykonawcy, jego siedziby i adresu (oraz innych danych dostatecznie identyfikujących Podwykonawcę), a także zakresu przedmiotu Umowy, który został powierzony Podwykonawcy.</w:t>
      </w:r>
    </w:p>
    <w:p w14:paraId="5BA67609" w14:textId="77777777" w:rsidR="00416D57" w:rsidRDefault="00357AFF" w:rsidP="00BF0821">
      <w:pPr>
        <w:numPr>
          <w:ilvl w:val="0"/>
          <w:numId w:val="24"/>
        </w:numPr>
        <w:spacing w:after="240"/>
        <w:ind w:left="284" w:hanging="284"/>
        <w:jc w:val="both"/>
      </w:pPr>
      <w:r>
        <w:rPr>
          <w:rFonts w:cs="Calibri"/>
          <w:lang w:eastAsia="ar-SA"/>
        </w:rPr>
        <w:t>Powierzenie wykonania części  przedmiotu Umowy Podwykonawcom nie zwalnia Wykonawcy od odpowiedzialności za należyte wykonanie zamówienia. Wykonawca jest odpowiedzialny za działania, uchybienia i zaniedbania Podwykonawcy, jego przedstawicieli lub pracowników w takim samym zakresie jak za swoje działania. Jakakolwiek przerwa w realizacji przedmiotu Umowy wynikająca z przyczyn leżących po stronie Podwykonawcy lub dalszego Podwykonawcy traktowana jest jako przerwa wynikła z przyczyn leżących po Stronie Wykonawcy i nie może stanowić podstawy do zmiany terminu wykonania przedmiotu Umowy.</w:t>
      </w:r>
    </w:p>
    <w:p w14:paraId="2C857821" w14:textId="77777777" w:rsidR="00416D57" w:rsidRDefault="00357AFF">
      <w:pPr>
        <w:pStyle w:val="Tekstpodstawowy3"/>
        <w:jc w:val="center"/>
        <w:rPr>
          <w:b/>
          <w:szCs w:val="24"/>
        </w:rPr>
      </w:pPr>
      <w:r>
        <w:rPr>
          <w:b/>
          <w:szCs w:val="24"/>
        </w:rPr>
        <w:t>§ 11. Odstąpienie od Umowy</w:t>
      </w:r>
    </w:p>
    <w:p w14:paraId="175E5359" w14:textId="77777777" w:rsidR="00416D57" w:rsidRDefault="00357AFF">
      <w:pPr>
        <w:numPr>
          <w:ilvl w:val="0"/>
          <w:numId w:val="5"/>
        </w:numPr>
        <w:ind w:left="284" w:hanging="284"/>
        <w:jc w:val="both"/>
      </w:pPr>
      <w:r>
        <w:t>Oprócz przypadków wymienionych w KC, innych przepisach obowiązującego prawa, stronom przysługuje prawo odstąpienia od Umowy w całości lub w części w następujących sytuacjach:</w:t>
      </w:r>
    </w:p>
    <w:p w14:paraId="18B02A24" w14:textId="77777777" w:rsidR="00416D57" w:rsidRDefault="00357AFF">
      <w:pPr>
        <w:numPr>
          <w:ilvl w:val="0"/>
          <w:numId w:val="11"/>
        </w:numPr>
        <w:ind w:left="567" w:hanging="283"/>
        <w:jc w:val="both"/>
      </w:pPr>
      <w:r>
        <w:t>w razie zaistnienia istotnej zmiany okoliczności powodującej, że wykonanie Umowy nie leży w interesie publicznym, czego nie można było przewidzieć w chwili zawarcia Umowy,</w:t>
      </w:r>
    </w:p>
    <w:p w14:paraId="394D7262" w14:textId="79DB91A9" w:rsidR="00416D57" w:rsidRDefault="00357AFF">
      <w:pPr>
        <w:numPr>
          <w:ilvl w:val="0"/>
          <w:numId w:val="11"/>
        </w:numPr>
        <w:ind w:left="567" w:hanging="283"/>
        <w:jc w:val="both"/>
      </w:pPr>
      <w:r>
        <w:t xml:space="preserve">gdy Wykonawca realizuje przedmiot Umowy niezgodnie z postanowieniami określonymi w Umowie, </w:t>
      </w:r>
      <w:r w:rsidR="0050522A">
        <w:t xml:space="preserve">w szczególności </w:t>
      </w:r>
      <w:r>
        <w:t>gdy trzykrotnie naliczono kary umowne,</w:t>
      </w:r>
    </w:p>
    <w:p w14:paraId="6B29E221" w14:textId="77777777" w:rsidR="00416D57" w:rsidRDefault="00357AFF">
      <w:pPr>
        <w:numPr>
          <w:ilvl w:val="0"/>
          <w:numId w:val="11"/>
        </w:numPr>
        <w:ind w:left="567" w:hanging="283"/>
        <w:jc w:val="both"/>
      </w:pPr>
      <w:r>
        <w:t>gdy Wykonawca przerwał realizację  prac projektowych  bez uzasadnionej przyczyny i przerwa trwa dłużej niż 21 dni.</w:t>
      </w:r>
    </w:p>
    <w:p w14:paraId="40D50599" w14:textId="77777777" w:rsidR="00416D57" w:rsidRDefault="00357AFF">
      <w:pPr>
        <w:pStyle w:val="Tekstpodstawowy"/>
        <w:numPr>
          <w:ilvl w:val="0"/>
          <w:numId w:val="5"/>
        </w:numPr>
        <w:spacing w:after="0"/>
        <w:ind w:left="284" w:hanging="284"/>
        <w:jc w:val="both"/>
        <w:textAlignment w:val="baseline"/>
      </w:pPr>
      <w: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w:t>
      </w:r>
    </w:p>
    <w:p w14:paraId="186F7C32" w14:textId="12AEB218" w:rsidR="00C6209F" w:rsidRDefault="00357AFF" w:rsidP="00C6209F">
      <w:pPr>
        <w:pStyle w:val="Tekstpodstawowy"/>
        <w:numPr>
          <w:ilvl w:val="0"/>
          <w:numId w:val="5"/>
        </w:numPr>
        <w:spacing w:after="0"/>
        <w:ind w:left="284" w:hanging="284"/>
        <w:jc w:val="both"/>
        <w:textAlignment w:val="baseline"/>
      </w:pPr>
      <w:r>
        <w:t>W przypadku odstąpienia od Umowy przez którąkolwiek ze Stron na etapie realizacji Dokumentacji z przyczyn nieleżących po stronie Wykonawcy, rozliczenie przedmiotu Umowy nastąpi na podstawie dokumentów potwierdzających faktycznie poniesione nakłady oraz proporcjonalnie do zaawansowania prac projektowych. Wykonawca jest zobowiązany do przekazania Zamawiającemu wszystkich materiałów otrzymanych od Zamawiającego oraz uzyskanych w jego imieniu dokumentów wraz z wykonaną do dnia odstąpienia Dokumentacją w terminie 7 dni od otrzymania wezwania Zamawiającego do ich przekazania.</w:t>
      </w:r>
    </w:p>
    <w:p w14:paraId="304A989B" w14:textId="77777777" w:rsidR="00416D57" w:rsidRDefault="00357AFF">
      <w:pPr>
        <w:pStyle w:val="Tekstpodstawowy"/>
        <w:numPr>
          <w:ilvl w:val="0"/>
          <w:numId w:val="5"/>
        </w:numPr>
        <w:spacing w:after="0"/>
        <w:ind w:left="284" w:hanging="284"/>
        <w:jc w:val="both"/>
        <w:textAlignment w:val="baseline"/>
      </w:pPr>
      <w:r>
        <w:t>W przypadku odstąpienia od Umowy przez którąkolwiek z przyczyn leżących po stronie Wykonawcy, Wykonawcy nie przysługuje roszczenie o rozliczenie poniesionych kosztów na wykonanie przedmiotu Umowy. Wykonawca jest zobowiązany do przekazania Zamawiającemu wszystkich materiałów otrzymanych od Zamawiającego oraz uzyskanych w jego imieniu dokumentów wraz z wykonaną do dnia odstąpienia Dokumentacją w terminie 7 dni od otrzymania wezwania od Zamawiającego do ich przekazania.</w:t>
      </w:r>
    </w:p>
    <w:p w14:paraId="355411F9" w14:textId="77777777" w:rsidR="00416D57" w:rsidRDefault="00416D57">
      <w:pPr>
        <w:pStyle w:val="Styl"/>
        <w:tabs>
          <w:tab w:val="right" w:pos="426"/>
        </w:tabs>
        <w:ind w:right="29"/>
        <w:jc w:val="both"/>
        <w:textAlignment w:val="baseline"/>
        <w:rPr>
          <w:rFonts w:ascii="Times New Roman" w:hAnsi="Times New Roman" w:cs="Times New Roman"/>
        </w:rPr>
      </w:pPr>
    </w:p>
    <w:p w14:paraId="75423E58" w14:textId="77777777" w:rsidR="00416D57" w:rsidRDefault="00357AFF">
      <w:pPr>
        <w:pStyle w:val="Styl"/>
        <w:tabs>
          <w:tab w:val="right" w:pos="426"/>
        </w:tabs>
        <w:ind w:left="-142" w:right="29"/>
        <w:jc w:val="center"/>
        <w:textAlignment w:val="baseline"/>
        <w:rPr>
          <w:rFonts w:ascii="Times New Roman" w:hAnsi="Times New Roman" w:cs="Times New Roman"/>
          <w:b/>
        </w:rPr>
      </w:pPr>
      <w:r>
        <w:rPr>
          <w:rFonts w:ascii="Times New Roman" w:hAnsi="Times New Roman" w:cs="Times New Roman"/>
          <w:b/>
        </w:rPr>
        <w:t>§ 12. Klauzula RODO</w:t>
      </w:r>
    </w:p>
    <w:p w14:paraId="095E9B5A" w14:textId="77777777" w:rsidR="00416D57" w:rsidRDefault="00357AFF">
      <w:pPr>
        <w:ind w:left="284" w:hanging="284"/>
        <w:jc w:val="both"/>
      </w:pPr>
      <w:r>
        <w:t>1.</w:t>
      </w:r>
      <w:r>
        <w:tab/>
        <w:t xml:space="preserve">Zgodnie z treścią Rozporządzenia Parlamentu Europejskiego i Rady (UE) 2016/679 z dnia 27 kwietnia 2016 r. w sprawie ochrony osób fizycznych w związku z przetwarzaniem danych osobowych i w sprawie swobodnego przepływu takich danych oraz uchylenia </w:t>
      </w:r>
      <w:r>
        <w:lastRenderedPageBreak/>
        <w:t xml:space="preserve">dyrektywy 95/46/WE (dalej: Rozporządzenie lub RODO), Strony ustalają, iż w związku z zawarciem i realizacją Umowy będę wzajemnie przetwarzać dane osobowe osób uczestniczących w zawarciu i realizacji Umowy. Żadna ze Stron nie będzie wykorzystywać tych danych w celu innym niż zawarcie i realizacja Umowy. </w:t>
      </w:r>
    </w:p>
    <w:p w14:paraId="0D7A7609" w14:textId="77777777" w:rsidR="00416D57" w:rsidRDefault="00357AFF">
      <w:pPr>
        <w:ind w:left="284" w:hanging="284"/>
        <w:jc w:val="both"/>
      </w:pPr>
      <w:r>
        <w:t>2.</w:t>
      </w:r>
      <w:r>
        <w:tab/>
        <w:t xml:space="preserve">Każda ze Stron oświadcza, że osoby wymienione w ust. 1, zapoznały się i dysponują informacjami dotyczącymi przetwarzania ich danych osobowych przez drugą Stronę na potrzeby realizacji Umowy, określonymi w ust. 3. </w:t>
      </w:r>
    </w:p>
    <w:p w14:paraId="2E0EDC6F" w14:textId="77777777" w:rsidR="00416D57" w:rsidRDefault="00357AFF">
      <w:pPr>
        <w:ind w:left="284" w:hanging="284"/>
        <w:jc w:val="both"/>
      </w:pPr>
      <w:r>
        <w:t>3.</w:t>
      </w:r>
      <w:r>
        <w:tab/>
        <w:t>Zgodnie z treścią art. 13 i 14 RODO, Strony informują, iż:</w:t>
      </w:r>
    </w:p>
    <w:p w14:paraId="0B2B6BC3" w14:textId="77777777" w:rsidR="00416D57" w:rsidRDefault="00357AFF">
      <w:pPr>
        <w:tabs>
          <w:tab w:val="left" w:pos="851"/>
        </w:tabs>
        <w:ind w:left="560"/>
        <w:jc w:val="both"/>
      </w:pPr>
      <w:r>
        <w:t>1)</w:t>
      </w:r>
      <w:r>
        <w:tab/>
        <w:t>Strony Umowy są wzajemnie administratorem danych osobowych w odniesieniu do osoby/osób wskazanych w reprezentacji oraz osób podanych do kontaktu w ramach realizacji Umowy.</w:t>
      </w:r>
    </w:p>
    <w:p w14:paraId="1BD1DEB9" w14:textId="77777777" w:rsidR="00416D57" w:rsidRDefault="00357AFF">
      <w:pPr>
        <w:tabs>
          <w:tab w:val="left" w:pos="851"/>
        </w:tabs>
        <w:ind w:left="560"/>
        <w:jc w:val="both"/>
      </w:pPr>
      <w:r>
        <w:t>2)</w:t>
      </w:r>
      <w:r>
        <w:tab/>
        <w:t>Dane osobowe osób będących Stronami Umowy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a także w celu ustalenia, dochodzenia lub obrony przed ewentualnymi roszczeniami z tytułu realizacji Umowy. Powyższe dane osobowe przetwarzane będą również na podstawie art. 6 ust. 1 lit. c RODO (obowiązek wynikający z przepisów rachunkowo-podatkowych).</w:t>
      </w:r>
    </w:p>
    <w:p w14:paraId="5D5A329A" w14:textId="77777777" w:rsidR="00416D57" w:rsidRDefault="00357AFF">
      <w:pPr>
        <w:tabs>
          <w:tab w:val="left" w:pos="851"/>
        </w:tabs>
        <w:ind w:left="560"/>
        <w:jc w:val="both"/>
      </w:pPr>
      <w:r>
        <w:t>3)</w:t>
      </w:r>
      <w:r>
        <w:tab/>
        <w:t>Źródłem pochodzenia danych osobowych są wzajemnie wobec siebie Strony Umowy. Kategorie odnośnych danych osobowych zawierają w sobie dane osobowe określone w Umowie lub inne dane kontaktowe niezbędne do realizacji Umowy.</w:t>
      </w:r>
    </w:p>
    <w:p w14:paraId="68541E27" w14:textId="77777777" w:rsidR="00416D57" w:rsidRDefault="00357AFF">
      <w:pPr>
        <w:tabs>
          <w:tab w:val="left" w:pos="851"/>
        </w:tabs>
        <w:ind w:left="560"/>
        <w:jc w:val="both"/>
      </w:pPr>
      <w:r>
        <w:t>4)</w:t>
      </w:r>
      <w:r>
        <w:tab/>
        <w:t>Dane osobowe będą przetwarzane przez Strony przez okres realizacji Umowy, a po jej rozwiązaniu lub wygaśnięciu przez okres wynikający z przepisów rachunkowo-podatkowych. Okresy te mogą zostać przedłużone w przypadku potrzeby ustalenia, dochodzenia lub obrony przed roszczeniami z tytułu realizacji Umowy.</w:t>
      </w:r>
    </w:p>
    <w:p w14:paraId="7E15A0B2" w14:textId="77777777" w:rsidR="00416D57" w:rsidRDefault="00357AFF">
      <w:pPr>
        <w:tabs>
          <w:tab w:val="left" w:pos="851"/>
        </w:tabs>
        <w:ind w:left="560"/>
        <w:jc w:val="both"/>
      </w:pPr>
      <w:r>
        <w:t>5)</w:t>
      </w:r>
      <w:r>
        <w:tab/>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EC2C766" w14:textId="77777777" w:rsidR="00416D57" w:rsidRDefault="00357AFF">
      <w:pPr>
        <w:tabs>
          <w:tab w:val="left" w:pos="851"/>
        </w:tabs>
        <w:ind w:left="560"/>
        <w:jc w:val="both"/>
      </w:pPr>
      <w:r>
        <w:t>6)</w:t>
      </w:r>
      <w:r>
        <w:tab/>
        <w:t xml:space="preserve">Niezależnie od powyższego osoby te mają również prawo wniesienia skargi do Prezesa Urzędu Ochrony Danych Osobowych, gdy uznają, iż przetwarzanie danych osobowych ich dotyczących narusza przepisy RODO. </w:t>
      </w:r>
    </w:p>
    <w:p w14:paraId="31685BEA" w14:textId="77777777" w:rsidR="00416D57" w:rsidRDefault="00357AFF">
      <w:pPr>
        <w:tabs>
          <w:tab w:val="left" w:pos="851"/>
        </w:tabs>
        <w:ind w:left="560"/>
        <w:jc w:val="both"/>
      </w:pPr>
      <w:r>
        <w:t>7)</w:t>
      </w:r>
      <w:r>
        <w:tab/>
        <w:t>Z Inspektorem Ochrony Danych Osobowych lub osobą odpowiedzialną za ochronę danych osobowych można kontaktować się:</w:t>
      </w:r>
    </w:p>
    <w:p w14:paraId="0B9ADAE8" w14:textId="77777777" w:rsidR="00416D57" w:rsidRDefault="00357AFF">
      <w:pPr>
        <w:ind w:left="1004" w:hanging="11"/>
        <w:jc w:val="both"/>
      </w:pPr>
      <w:r>
        <w:t>a)</w:t>
      </w:r>
      <w:r>
        <w:tab/>
        <w:t>ze strony Zamawiającego mailowo, pod adresem iod@zkzl.poznan.pl</w:t>
      </w:r>
    </w:p>
    <w:p w14:paraId="4ECCA0EA" w14:textId="4C0FB8CA" w:rsidR="00416D57" w:rsidRDefault="00357AFF">
      <w:pPr>
        <w:ind w:left="568" w:firstLine="436"/>
        <w:jc w:val="both"/>
      </w:pPr>
      <w:r>
        <w:t>b)</w:t>
      </w:r>
      <w:r>
        <w:tab/>
        <w:t>ze strony Wykonawcy mailowo, pod adresem</w:t>
      </w:r>
      <w:r w:rsidR="002A0C8B">
        <w:t xml:space="preserve"> </w:t>
      </w:r>
      <w:permStart w:id="2075333168" w:edGrp="everyone"/>
      <w:r w:rsidR="00317780">
        <w:rPr>
          <w:b/>
        </w:rPr>
        <w:t>.......................</w:t>
      </w:r>
      <w:r w:rsidR="002A0C8B" w:rsidRPr="002A0C8B">
        <w:rPr>
          <w:b/>
        </w:rPr>
        <w:t>@</w:t>
      </w:r>
      <w:r w:rsidR="00317780">
        <w:rPr>
          <w:b/>
        </w:rPr>
        <w:t>......................</w:t>
      </w:r>
      <w:proofErr w:type="spellStart"/>
      <w:r w:rsidR="00C8114E">
        <w:rPr>
          <w:b/>
        </w:rPr>
        <w:t>pl</w:t>
      </w:r>
      <w:proofErr w:type="spellEnd"/>
    </w:p>
    <w:permEnd w:id="2075333168"/>
    <w:p w14:paraId="1B461869" w14:textId="77777777" w:rsidR="00416D57" w:rsidRDefault="00357AFF">
      <w:pPr>
        <w:tabs>
          <w:tab w:val="left" w:pos="851"/>
        </w:tabs>
        <w:ind w:left="560"/>
        <w:jc w:val="both"/>
      </w:pPr>
      <w:r>
        <w:t>8)</w:t>
      </w:r>
      <w:r>
        <w:tab/>
        <w:t>Podanie danych osobowych jest warunkiem zawarcia i realizacji Umowy, ich niepodanie uniemożliwia jej zawarcie lub realizację.</w:t>
      </w:r>
    </w:p>
    <w:p w14:paraId="6B234118" w14:textId="77777777" w:rsidR="00416D57" w:rsidRDefault="00357AFF">
      <w:pPr>
        <w:tabs>
          <w:tab w:val="left" w:pos="851"/>
        </w:tabs>
        <w:ind w:left="560"/>
        <w:jc w:val="both"/>
      </w:pPr>
      <w:r>
        <w:t>9)</w:t>
      </w:r>
      <w:r>
        <w:tab/>
        <w:t>Dane osobowe nie będą poddawane profilowaniu ani zautomatyzowanemu podejmowaniu decyzji.</w:t>
      </w:r>
    </w:p>
    <w:p w14:paraId="42852477" w14:textId="77777777" w:rsidR="00416D57" w:rsidRDefault="00357AFF">
      <w:pPr>
        <w:tabs>
          <w:tab w:val="left" w:pos="851"/>
        </w:tabs>
        <w:ind w:left="560"/>
        <w:jc w:val="both"/>
      </w:pPr>
      <w:r>
        <w:t xml:space="preserve">10) 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 </w:t>
      </w:r>
    </w:p>
    <w:p w14:paraId="08D4AEB1" w14:textId="77777777" w:rsidR="00416D57" w:rsidRDefault="00357AFF">
      <w:pPr>
        <w:tabs>
          <w:tab w:val="left" w:pos="993"/>
        </w:tabs>
        <w:ind w:left="560"/>
        <w:jc w:val="both"/>
      </w:pPr>
      <w:r>
        <w:t>11)</w:t>
      </w:r>
      <w:r>
        <w:tab/>
        <w:t xml:space="preserve">Odbiorcami danych osobowych mogą być: organy administracji publicznej, jeżeli obowiązek udostępnienia danych wynika z obowiązujących przepisów prawa; podmioty </w:t>
      </w:r>
      <w:r>
        <w:lastRenderedPageBreak/>
        <w:t>świadczące usługi prawne na rzecz Stron oraz inne podmioty świadczące usługi na zlecenie Stron w zakresie oraz celu zgodnym z Umową.</w:t>
      </w:r>
    </w:p>
    <w:p w14:paraId="623E7E63" w14:textId="77777777" w:rsidR="00416D57" w:rsidRDefault="00416D57">
      <w:pPr>
        <w:rPr>
          <w:b/>
        </w:rPr>
      </w:pPr>
    </w:p>
    <w:p w14:paraId="12837DC0" w14:textId="77777777" w:rsidR="00416D57" w:rsidRDefault="00416D57">
      <w:pPr>
        <w:rPr>
          <w:b/>
        </w:rPr>
      </w:pPr>
    </w:p>
    <w:p w14:paraId="597BE3CC" w14:textId="7A7809AD" w:rsidR="00416D57" w:rsidRDefault="00357AFF">
      <w:pPr>
        <w:jc w:val="center"/>
        <w:rPr>
          <w:b/>
        </w:rPr>
      </w:pPr>
      <w:bookmarkStart w:id="14" w:name="_Hlk45697834"/>
      <w:r>
        <w:rPr>
          <w:b/>
        </w:rPr>
        <w:t>§ 1</w:t>
      </w:r>
      <w:bookmarkEnd w:id="14"/>
      <w:r w:rsidR="00391C79">
        <w:rPr>
          <w:b/>
        </w:rPr>
        <w:t>3</w:t>
      </w:r>
      <w:r>
        <w:rPr>
          <w:b/>
        </w:rPr>
        <w:t>. Postanowienia końcowe</w:t>
      </w:r>
    </w:p>
    <w:p w14:paraId="00DEFA08" w14:textId="77777777" w:rsidR="00416D57" w:rsidRDefault="00357AFF">
      <w:pPr>
        <w:pStyle w:val="Tekstpodstawowy3"/>
        <w:numPr>
          <w:ilvl w:val="3"/>
          <w:numId w:val="3"/>
        </w:numPr>
        <w:tabs>
          <w:tab w:val="left" w:pos="-2410"/>
          <w:tab w:val="left" w:pos="488"/>
        </w:tabs>
        <w:ind w:left="284" w:hanging="284"/>
        <w:rPr>
          <w:szCs w:val="24"/>
        </w:rPr>
      </w:pPr>
      <w: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052AAE1F" w14:textId="3F93AF93" w:rsidR="00416D57" w:rsidRDefault="00357AFF">
      <w:pPr>
        <w:pStyle w:val="Tekstpodstawowy3"/>
        <w:numPr>
          <w:ilvl w:val="3"/>
          <w:numId w:val="3"/>
        </w:numPr>
        <w:tabs>
          <w:tab w:val="left" w:pos="-2410"/>
          <w:tab w:val="left" w:pos="413"/>
        </w:tabs>
        <w:ind w:left="284" w:hanging="284"/>
        <w:rPr>
          <w:szCs w:val="24"/>
        </w:rPr>
      </w:pPr>
      <w:r>
        <w:rPr>
          <w:szCs w:val="24"/>
        </w:rPr>
        <w:t>W sprawach nieuregulowanych Umową mają zastosowanie przepisy Kodeksu cywilnego</w:t>
      </w:r>
      <w:r w:rsidR="00AC5A23">
        <w:rPr>
          <w:szCs w:val="24"/>
        </w:rPr>
        <w:t xml:space="preserve"> </w:t>
      </w:r>
      <w:r>
        <w:rPr>
          <w:szCs w:val="24"/>
        </w:rPr>
        <w:t>i Prawa budowlanego.</w:t>
      </w:r>
    </w:p>
    <w:p w14:paraId="51668AFE" w14:textId="77777777" w:rsidR="00416D57" w:rsidRDefault="00357AFF">
      <w:pPr>
        <w:pStyle w:val="Tekstpodstawowy3"/>
        <w:numPr>
          <w:ilvl w:val="3"/>
          <w:numId w:val="3"/>
        </w:numPr>
        <w:tabs>
          <w:tab w:val="left" w:pos="-2410"/>
          <w:tab w:val="left" w:pos="513"/>
        </w:tabs>
        <w:ind w:left="284" w:hanging="284"/>
        <w:rPr>
          <w:szCs w:val="24"/>
        </w:rPr>
      </w:pPr>
      <w:r>
        <w:rPr>
          <w:szCs w:val="24"/>
        </w:rPr>
        <w:t>Ewentualne spory powstałe w związku z realizacją postanowień Umowy rozstrzygać będzie sąd właściwy  dla siedziby Zamawiającego.</w:t>
      </w:r>
    </w:p>
    <w:p w14:paraId="65EF0C4B" w14:textId="77777777" w:rsidR="00416D57" w:rsidRDefault="00357AFF">
      <w:pPr>
        <w:pStyle w:val="Tekstpodstawowy3"/>
        <w:numPr>
          <w:ilvl w:val="3"/>
          <w:numId w:val="3"/>
        </w:numPr>
        <w:tabs>
          <w:tab w:val="left" w:pos="-2410"/>
          <w:tab w:val="left" w:pos="413"/>
        </w:tabs>
        <w:ind w:left="284" w:hanging="284"/>
        <w:rPr>
          <w:szCs w:val="24"/>
        </w:rPr>
      </w:pPr>
      <w:r>
        <w:t xml:space="preserve">Strony zobowiązują się do pisemnego zawiadamiania drugiej strony o każdorazowej zmianie adresu do doręczeń, wskazanego w Umowie. W przypadku niepowiadomienia o zmianie adresu, </w:t>
      </w:r>
      <w:r>
        <w:rPr>
          <w:rFonts w:cs="Calibri"/>
          <w:lang w:eastAsia="ar-SA"/>
        </w:rPr>
        <w:t>ostatni ze znanych Stronie adresów uważa się za obowiązujący</w:t>
      </w:r>
      <w:r>
        <w:rPr>
          <w:szCs w:val="24"/>
        </w:rPr>
        <w:t>.</w:t>
      </w:r>
    </w:p>
    <w:p w14:paraId="1EB787EB" w14:textId="77777777" w:rsidR="00416D57" w:rsidRDefault="00357AFF">
      <w:pPr>
        <w:pStyle w:val="Tekstpodstawowy3"/>
        <w:numPr>
          <w:ilvl w:val="3"/>
          <w:numId w:val="3"/>
        </w:numPr>
        <w:tabs>
          <w:tab w:val="left" w:pos="-2410"/>
          <w:tab w:val="left" w:pos="513"/>
        </w:tabs>
        <w:ind w:left="284" w:hanging="284"/>
        <w:rPr>
          <w:rFonts w:cs="Calibri"/>
          <w:lang w:eastAsia="ar-SA"/>
        </w:rPr>
      </w:pPr>
      <w:r>
        <w:rPr>
          <w:rFonts w:cs="Calibri"/>
          <w:lang w:eastAsia="ar-SA"/>
        </w:rPr>
        <w:t>Termin na złożenie Stronie oświadczeń woli uważa się za zachowany, jeśli oświadczenie zostanie wysłane listem poleconym za pośrednictwem operatora pocztowego Poczta Polska S.A. w ostatnim dniu terminu</w:t>
      </w:r>
    </w:p>
    <w:p w14:paraId="6FB624C0" w14:textId="3EA16B71" w:rsidR="00416D57" w:rsidRDefault="00357AFF">
      <w:pPr>
        <w:pStyle w:val="Tekstpodstawowy3"/>
        <w:numPr>
          <w:ilvl w:val="3"/>
          <w:numId w:val="3"/>
        </w:numPr>
        <w:tabs>
          <w:tab w:val="left" w:pos="-2410"/>
          <w:tab w:val="left" w:pos="450"/>
        </w:tabs>
        <w:ind w:left="284" w:hanging="284"/>
        <w:rPr>
          <w:szCs w:val="24"/>
        </w:rPr>
      </w:pPr>
      <w:r>
        <w:rPr>
          <w:rFonts w:cs="Calibri"/>
          <w:szCs w:val="24"/>
          <w:lang w:eastAsia="ar-SA"/>
        </w:rPr>
        <w:t xml:space="preserve">Umowę sporządzono w dwóch jednobrzmiących egzemplarzach, po jednym dla każdej             ze Stron. </w:t>
      </w:r>
    </w:p>
    <w:p w14:paraId="39ACC367" w14:textId="77777777" w:rsidR="00416D57" w:rsidRDefault="00416D57">
      <w:pPr>
        <w:pStyle w:val="Tekstpodstawowy3"/>
        <w:tabs>
          <w:tab w:val="left" w:pos="-2410"/>
        </w:tabs>
        <w:spacing w:line="120" w:lineRule="atLeast"/>
        <w:rPr>
          <w:sz w:val="16"/>
          <w:szCs w:val="16"/>
        </w:rPr>
      </w:pPr>
    </w:p>
    <w:p w14:paraId="33D11552" w14:textId="77777777" w:rsidR="00416D57" w:rsidRDefault="00357AFF">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14:paraId="772BA887" w14:textId="77777777" w:rsidR="00416D57" w:rsidRDefault="00416D57">
      <w:pPr>
        <w:rPr>
          <w:b/>
        </w:rPr>
      </w:pPr>
    </w:p>
    <w:p w14:paraId="60ED36A8" w14:textId="77777777" w:rsidR="00416D57" w:rsidRDefault="00416D57">
      <w:pPr>
        <w:rPr>
          <w:b/>
        </w:rPr>
      </w:pPr>
    </w:p>
    <w:p w14:paraId="0756AF5D" w14:textId="77777777" w:rsidR="00416D57" w:rsidRDefault="00416D57">
      <w:pPr>
        <w:rPr>
          <w:b/>
        </w:rPr>
      </w:pPr>
    </w:p>
    <w:p w14:paraId="23923E94" w14:textId="77777777" w:rsidR="00416D57" w:rsidRDefault="00416D57">
      <w:pPr>
        <w:rPr>
          <w:b/>
        </w:rPr>
      </w:pPr>
    </w:p>
    <w:p w14:paraId="3C778BA8" w14:textId="77777777" w:rsidR="00416D57" w:rsidRDefault="00416D57">
      <w:pPr>
        <w:rPr>
          <w:b/>
        </w:rPr>
      </w:pPr>
    </w:p>
    <w:p w14:paraId="4BF9485E" w14:textId="77777777" w:rsidR="00416D57" w:rsidRDefault="00357AFF">
      <w:pPr>
        <w:rPr>
          <w:b/>
          <w:sz w:val="20"/>
          <w:szCs w:val="20"/>
        </w:rPr>
      </w:pPr>
      <w:r>
        <w:rPr>
          <w:b/>
          <w:sz w:val="20"/>
          <w:szCs w:val="20"/>
        </w:rPr>
        <w:t>Wykaz załączników:</w:t>
      </w:r>
    </w:p>
    <w:p w14:paraId="355A101F" w14:textId="77777777" w:rsidR="00416D57" w:rsidRDefault="00357AFF">
      <w:pPr>
        <w:rPr>
          <w:sz w:val="16"/>
          <w:szCs w:val="16"/>
        </w:rPr>
        <w:sectPr w:rsidR="00416D57">
          <w:headerReference w:type="default" r:id="rId8"/>
          <w:footerReference w:type="default" r:id="rId9"/>
          <w:pgSz w:w="11906" w:h="16838"/>
          <w:pgMar w:top="1258" w:right="1417" w:bottom="993" w:left="1417" w:header="708" w:footer="708" w:gutter="0"/>
          <w:cols w:space="708"/>
          <w:formProt w:val="0"/>
          <w:docGrid w:linePitch="360"/>
        </w:sectPr>
      </w:pPr>
      <w:r>
        <w:rPr>
          <w:sz w:val="16"/>
          <w:szCs w:val="16"/>
        </w:rPr>
        <w:t>1. Wzór Pełnomocnictwa</w:t>
      </w:r>
    </w:p>
    <w:p w14:paraId="5B294429" w14:textId="77777777" w:rsidR="00416D57" w:rsidRDefault="00357AFF">
      <w:pPr>
        <w:spacing w:line="360" w:lineRule="auto"/>
        <w:jc w:val="right"/>
        <w:rPr>
          <w:szCs w:val="20"/>
        </w:rPr>
      </w:pPr>
      <w:permStart w:id="2132946149" w:edGrp="everyone"/>
      <w:r>
        <w:rPr>
          <w:szCs w:val="20"/>
        </w:rPr>
        <w:lastRenderedPageBreak/>
        <w:t>Poznań,</w:t>
      </w:r>
      <w:proofErr w:type="gramStart"/>
      <w:r>
        <w:rPr>
          <w:szCs w:val="20"/>
        </w:rPr>
        <w:t xml:space="preserve"> ….</w:t>
      </w:r>
      <w:proofErr w:type="gramEnd"/>
      <w:r>
        <w:rPr>
          <w:szCs w:val="20"/>
        </w:rPr>
        <w:t>. ………...</w:t>
      </w:r>
      <w:proofErr w:type="gramStart"/>
      <w:r>
        <w:rPr>
          <w:szCs w:val="20"/>
        </w:rPr>
        <w:t>202..</w:t>
      </w:r>
      <w:proofErr w:type="gramEnd"/>
      <w:r>
        <w:rPr>
          <w:szCs w:val="20"/>
        </w:rPr>
        <w:t xml:space="preserve"> r.</w:t>
      </w:r>
    </w:p>
    <w:p w14:paraId="5928BCFF" w14:textId="03552D6E" w:rsidR="00416D57" w:rsidRDefault="00C6209F">
      <w:pPr>
        <w:spacing w:line="360" w:lineRule="auto"/>
        <w:rPr>
          <w:szCs w:val="20"/>
        </w:rPr>
      </w:pPr>
      <w:r>
        <w:rPr>
          <w:szCs w:val="20"/>
        </w:rPr>
        <w:t>………</w:t>
      </w:r>
      <w:r w:rsidR="00357AFF">
        <w:rPr>
          <w:szCs w:val="20"/>
        </w:rPr>
        <w:t>……………………..</w:t>
      </w:r>
    </w:p>
    <w:permEnd w:id="2132946149"/>
    <w:p w14:paraId="0AE77641" w14:textId="77777777" w:rsidR="00416D57" w:rsidRDefault="00357AFF">
      <w:pPr>
        <w:spacing w:line="360" w:lineRule="auto"/>
        <w:jc w:val="center"/>
        <w:rPr>
          <w:b/>
          <w:sz w:val="28"/>
          <w:szCs w:val="20"/>
        </w:rPr>
      </w:pPr>
      <w:r>
        <w:rPr>
          <w:b/>
          <w:sz w:val="28"/>
          <w:szCs w:val="20"/>
        </w:rPr>
        <w:t>PEŁNOMOCNICTWO</w:t>
      </w:r>
    </w:p>
    <w:p w14:paraId="5806184F" w14:textId="08ED4CFA" w:rsidR="00C6209F" w:rsidRDefault="00C6209F" w:rsidP="00C6209F">
      <w:pPr>
        <w:rPr>
          <w:lang w:eastAsia="en-US"/>
        </w:rPr>
      </w:pPr>
    </w:p>
    <w:p w14:paraId="20BD5330" w14:textId="1D0F8F2F" w:rsidR="00C6209F" w:rsidRDefault="00C6209F" w:rsidP="00C6209F">
      <w:pPr>
        <w:jc w:val="both"/>
        <w:rPr>
          <w:lang w:eastAsia="en-US"/>
        </w:rPr>
      </w:pPr>
      <w:r>
        <w:rPr>
          <w:lang w:eastAsia="en-US"/>
        </w:rPr>
        <w:t>Działając w imieniu Zarządu Komunalnych Zasobów Lokalowych sp. z o.o. z siedzibą w Poznaniu wpisan</w:t>
      </w:r>
      <w:r w:rsidR="002E790F">
        <w:rPr>
          <w:lang w:eastAsia="en-US"/>
        </w:rPr>
        <w:t>ą</w:t>
      </w:r>
      <w:r>
        <w:rPr>
          <w:lang w:eastAsia="en-US"/>
        </w:rPr>
        <w:t xml:space="preserve"> do</w:t>
      </w:r>
      <w:r w:rsidR="002E790F">
        <w:rPr>
          <w:lang w:eastAsia="en-US"/>
        </w:rPr>
        <w:t xml:space="preserve"> </w:t>
      </w:r>
      <w:r w:rsidR="002E790F" w:rsidRPr="002E790F">
        <w:rPr>
          <w:lang w:eastAsia="en-US"/>
        </w:rPr>
        <w:t>Rejestru Przedsiębiorców Krajowego Rejestru Sądowego, dla której zbiór dokumentów prowadzi</w:t>
      </w:r>
      <w:r>
        <w:rPr>
          <w:lang w:eastAsia="en-US"/>
        </w:rPr>
        <w:t xml:space="preserve"> S</w:t>
      </w:r>
      <w:r w:rsidR="002E790F">
        <w:rPr>
          <w:lang w:eastAsia="en-US"/>
        </w:rPr>
        <w:t>ą</w:t>
      </w:r>
      <w:r>
        <w:rPr>
          <w:lang w:eastAsia="en-US"/>
        </w:rPr>
        <w:t>d Rejonowy Poznań – Nowe Miasto i Wilda w Poznaniu, Wydział VIII Gospodarczy, pod numerem KRS 0000483352</w:t>
      </w:r>
    </w:p>
    <w:p w14:paraId="1A2D1D00" w14:textId="77777777" w:rsidR="00C6209F" w:rsidRDefault="00C6209F" w:rsidP="00C6209F">
      <w:pPr>
        <w:jc w:val="center"/>
        <w:rPr>
          <w:lang w:eastAsia="en-US"/>
        </w:rPr>
      </w:pPr>
      <w:r>
        <w:rPr>
          <w:lang w:eastAsia="en-US"/>
        </w:rPr>
        <w:t>udzielam</w:t>
      </w:r>
    </w:p>
    <w:p w14:paraId="4FBE4431" w14:textId="77777777" w:rsidR="00C6209F" w:rsidRDefault="00C6209F" w:rsidP="00D15874">
      <w:pPr>
        <w:jc w:val="both"/>
        <w:rPr>
          <w:lang w:eastAsia="en-US"/>
        </w:rPr>
      </w:pPr>
      <w:permStart w:id="1458377390" w:edGrp="everyone"/>
      <w:r>
        <w:rPr>
          <w:lang w:eastAsia="en-US"/>
        </w:rPr>
        <w:t>Panu/Pani …………………</w:t>
      </w:r>
      <w:proofErr w:type="gramStart"/>
      <w:r>
        <w:rPr>
          <w:lang w:eastAsia="en-US"/>
        </w:rPr>
        <w:t>…….</w:t>
      </w:r>
      <w:proofErr w:type="gramEnd"/>
      <w:r>
        <w:rPr>
          <w:lang w:eastAsia="en-US"/>
        </w:rPr>
        <w:t>.</w:t>
      </w:r>
    </w:p>
    <w:p w14:paraId="514AF8AC" w14:textId="77777777" w:rsidR="00C6209F" w:rsidRDefault="00C6209F" w:rsidP="00D15874">
      <w:pPr>
        <w:jc w:val="both"/>
        <w:rPr>
          <w:lang w:eastAsia="en-US"/>
        </w:rPr>
      </w:pPr>
      <w:r>
        <w:rPr>
          <w:lang w:eastAsia="en-US"/>
        </w:rPr>
        <w:t>legitymującemu/ej się dowodem osobistym serii ………………</w:t>
      </w:r>
      <w:proofErr w:type="gramStart"/>
      <w:r>
        <w:rPr>
          <w:lang w:eastAsia="en-US"/>
        </w:rPr>
        <w:t>…….</w:t>
      </w:r>
      <w:proofErr w:type="gramEnd"/>
      <w:r>
        <w:rPr>
          <w:lang w:eastAsia="en-US"/>
        </w:rPr>
        <w:t>. o numerze  …………………...</w:t>
      </w:r>
    </w:p>
    <w:p w14:paraId="4432B567" w14:textId="77777777" w:rsidR="00C6209F" w:rsidRDefault="00C6209F" w:rsidP="00D15874">
      <w:pPr>
        <w:jc w:val="both"/>
        <w:rPr>
          <w:lang w:eastAsia="en-US"/>
        </w:rPr>
      </w:pPr>
      <w:r>
        <w:rPr>
          <w:lang w:eastAsia="en-US"/>
        </w:rPr>
        <w:t>reprezentującemu/ej  …………………………………………………………</w:t>
      </w:r>
      <w:proofErr w:type="gramStart"/>
      <w:r>
        <w:rPr>
          <w:lang w:eastAsia="en-US"/>
        </w:rPr>
        <w:t>…….</w:t>
      </w:r>
      <w:proofErr w:type="gramEnd"/>
      <w:r>
        <w:rPr>
          <w:lang w:eastAsia="en-US"/>
        </w:rPr>
        <w:t>.</w:t>
      </w:r>
    </w:p>
    <w:p w14:paraId="6865FEDE" w14:textId="77777777" w:rsidR="00C6209F" w:rsidRDefault="00C6209F" w:rsidP="00D15874">
      <w:pPr>
        <w:jc w:val="both"/>
        <w:rPr>
          <w:lang w:eastAsia="en-US"/>
        </w:rPr>
      </w:pPr>
      <w:r>
        <w:rPr>
          <w:lang w:eastAsia="en-US"/>
        </w:rPr>
        <w:t>z siedzibą w ……………………….  przy ………………... , …………………………….</w:t>
      </w:r>
    </w:p>
    <w:permEnd w:id="1458377390"/>
    <w:p w14:paraId="2BEF6B4F" w14:textId="77777777" w:rsidR="00C6209F" w:rsidRDefault="00C6209F" w:rsidP="00C6209F">
      <w:pPr>
        <w:rPr>
          <w:lang w:eastAsia="en-US"/>
        </w:rPr>
      </w:pPr>
      <w:r>
        <w:rPr>
          <w:lang w:eastAsia="en-US"/>
        </w:rPr>
        <w:t>do:</w:t>
      </w:r>
    </w:p>
    <w:p w14:paraId="1AF47551" w14:textId="77777777" w:rsidR="00C6209F" w:rsidRDefault="00C6209F" w:rsidP="00C6209F">
      <w:pPr>
        <w:rPr>
          <w:lang w:eastAsia="en-US"/>
        </w:rPr>
      </w:pPr>
      <w:r>
        <w:rPr>
          <w:lang w:eastAsia="en-US"/>
        </w:rPr>
        <w:t xml:space="preserve">występowania w imieniu Zarządu Komunalnych Zasobów Lokalowych sp. z o. o.  przed organami administracji publicznej oraz innymi właściwymi podmiotami w celu uzyskania wszelkich pozwoleń, zgód, opinii, zaświadczeń, decyzji administracyjnych oraz dokumentów administracyjno – prawnych niezbędnych do wykonania umowy </w:t>
      </w:r>
      <w:permStart w:id="238452521" w:edGrp="everyone"/>
      <w:r>
        <w:rPr>
          <w:lang w:eastAsia="en-US"/>
        </w:rPr>
        <w:t>nr ………</w:t>
      </w:r>
      <w:proofErr w:type="gramStart"/>
      <w:r>
        <w:rPr>
          <w:lang w:eastAsia="en-US"/>
        </w:rPr>
        <w:t>…….</w:t>
      </w:r>
      <w:proofErr w:type="gramEnd"/>
      <w:r>
        <w:rPr>
          <w:lang w:eastAsia="en-US"/>
        </w:rPr>
        <w:t xml:space="preserve">., z dnia …………………….. r. na: </w:t>
      </w:r>
    </w:p>
    <w:p w14:paraId="13835C7F" w14:textId="363379EC" w:rsidR="00C6209F" w:rsidRDefault="00C6209F" w:rsidP="00C6209F">
      <w:pPr>
        <w:rPr>
          <w:lang w:eastAsia="en-US"/>
        </w:rPr>
      </w:pPr>
      <w:r>
        <w:rPr>
          <w:lang w:eastAsia="en-US"/>
        </w:rPr>
        <w:t>„ Opracowanie dokumentacji projektowo – kosztorysowej na przebudowę, rozbudowę i dostoswane instalacji oświetlenia dla pomieszczeń biurowych przy</w:t>
      </w:r>
      <w:r w:rsidR="00C15E54">
        <w:rPr>
          <w:lang w:eastAsia="en-US"/>
        </w:rPr>
        <w:t xml:space="preserve"> </w:t>
      </w:r>
      <w:r>
        <w:rPr>
          <w:lang w:eastAsia="en-US"/>
        </w:rPr>
        <w:t>ul. Matejki 57 w Poznaniu”,</w:t>
      </w:r>
    </w:p>
    <w:permEnd w:id="238452521"/>
    <w:p w14:paraId="31803254" w14:textId="77777777" w:rsidR="00C6209F" w:rsidRDefault="00C6209F" w:rsidP="00C6209F">
      <w:pPr>
        <w:rPr>
          <w:lang w:eastAsia="en-US"/>
        </w:rPr>
      </w:pPr>
      <w:r>
        <w:rPr>
          <w:lang w:eastAsia="en-US"/>
        </w:rPr>
        <w:t>z wyłączeniem zrzeczenia się prawa do wniesienia odwołania od decyzji pozwolenia na budowę, rozbiórkę oraz decyzji na prowadzenie prac konserwatorskich.</w:t>
      </w:r>
    </w:p>
    <w:p w14:paraId="1E179137" w14:textId="77777777" w:rsidR="00C6209F" w:rsidRDefault="00C6209F" w:rsidP="00C6209F">
      <w:pPr>
        <w:rPr>
          <w:lang w:eastAsia="en-US"/>
        </w:rPr>
      </w:pPr>
      <w:r>
        <w:rPr>
          <w:lang w:eastAsia="en-US"/>
        </w:rPr>
        <w:t>Pełnomocnictwo nie obejmuje umocowania do zaciągania zobowiązań finansowych.</w:t>
      </w:r>
    </w:p>
    <w:p w14:paraId="092AB683" w14:textId="77777777" w:rsidR="00C6209F" w:rsidRDefault="00C6209F" w:rsidP="00C6209F">
      <w:pPr>
        <w:rPr>
          <w:lang w:eastAsia="en-US"/>
        </w:rPr>
      </w:pPr>
      <w:r>
        <w:rPr>
          <w:lang w:eastAsia="en-US"/>
        </w:rPr>
        <w:t>Pełnomocnictwo nie obejmuje składania oświadczeń o prawie do dysponowania nieruchomością na cele budowlane.</w:t>
      </w:r>
    </w:p>
    <w:p w14:paraId="46A876A9" w14:textId="77777777" w:rsidR="00C6209F" w:rsidRDefault="00C6209F" w:rsidP="00C6209F">
      <w:pPr>
        <w:rPr>
          <w:lang w:eastAsia="en-US"/>
        </w:rPr>
      </w:pPr>
      <w:r>
        <w:rPr>
          <w:lang w:eastAsia="en-US"/>
        </w:rPr>
        <w:t>Pełnomocnik zobowiązany jest do uiszczenia należnej opłaty skarbowej od złożenia dokumentu pełnomocnictwa.</w:t>
      </w:r>
    </w:p>
    <w:p w14:paraId="47DD1EA4" w14:textId="77777777" w:rsidR="00C6209F" w:rsidRDefault="00C6209F" w:rsidP="00C6209F">
      <w:pPr>
        <w:rPr>
          <w:lang w:eastAsia="en-US"/>
        </w:rPr>
      </w:pPr>
      <w:r>
        <w:rPr>
          <w:lang w:eastAsia="en-US"/>
        </w:rPr>
        <w:t>Pełnomocnik obowiązany jest do zwrotu oryginału pełnomocnictwa do Zarządu Komunalnych Zasobów Lokalowych sp. z o.o. do Działu Organizacyjno-Administracyjnego niezwłocznie po jego wygaśnięciu lub odwołaniu.</w:t>
      </w:r>
    </w:p>
    <w:p w14:paraId="08CF4DFD" w14:textId="77777777" w:rsidR="00416D57" w:rsidRDefault="00416D57">
      <w:pPr>
        <w:rPr>
          <w:lang w:eastAsia="en-US"/>
        </w:rPr>
      </w:pPr>
      <w:permStart w:id="652369273" w:edGrp="everyone"/>
      <w:permEnd w:id="652369273"/>
    </w:p>
    <w:sectPr w:rsidR="00416D57">
      <w:headerReference w:type="default" r:id="rId10"/>
      <w:footerReference w:type="default" r:id="rId11"/>
      <w:pgSz w:w="11906" w:h="16838"/>
      <w:pgMar w:top="2756" w:right="1134" w:bottom="1418" w:left="1134" w:header="709" w:footer="2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3CD81" w14:textId="77777777" w:rsidR="00560BCD" w:rsidRDefault="00560BCD">
      <w:r>
        <w:separator/>
      </w:r>
    </w:p>
  </w:endnote>
  <w:endnote w:type="continuationSeparator" w:id="0">
    <w:p w14:paraId="65FE3918" w14:textId="77777777" w:rsidR="00560BCD" w:rsidRDefault="0056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MS Mincho">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gistral Medium">
    <w:altName w:val="Cambria"/>
    <w:charset w:val="EE"/>
    <w:family w:val="roman"/>
    <w:pitch w:val="variable"/>
  </w:font>
  <w:font w:name="Myriad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C873" w14:textId="77777777" w:rsidR="00416D57" w:rsidRDefault="00357AFF">
    <w:pPr>
      <w:pStyle w:val="Stopka"/>
      <w:pBdr>
        <w:bottom w:val="single" w:sz="6" w:space="0" w:color="000000"/>
      </w:pBdr>
      <w:ind w:right="360"/>
      <w:rPr>
        <w:sz w:val="20"/>
        <w:szCs w:val="20"/>
      </w:rPr>
    </w:pPr>
    <w:r>
      <w:rPr>
        <w:noProof/>
        <w:sz w:val="20"/>
        <w:szCs w:val="20"/>
      </w:rPr>
      <mc:AlternateContent>
        <mc:Choice Requires="wps">
          <w:drawing>
            <wp:anchor distT="0" distB="0" distL="0" distR="0" simplePos="0" relativeHeight="18" behindDoc="1" locked="0" layoutInCell="1" allowOverlap="1" wp14:anchorId="6EFFF219" wp14:editId="6BF79DD1">
              <wp:simplePos x="0" y="0"/>
              <wp:positionH relativeFrom="page">
                <wp:posOffset>6131560</wp:posOffset>
              </wp:positionH>
              <wp:positionV relativeFrom="paragraph">
                <wp:posOffset>233680</wp:posOffset>
              </wp:positionV>
              <wp:extent cx="153670" cy="160020"/>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53000" cy="159480"/>
                      </a:xfrm>
                      <a:prstGeom prst="rect">
                        <a:avLst/>
                      </a:prstGeom>
                      <a:noFill/>
                      <a:ln>
                        <a:noFill/>
                      </a:ln>
                    </wps:spPr>
                    <wps:style>
                      <a:lnRef idx="0">
                        <a:scrgbClr r="0" g="0" b="0"/>
                      </a:lnRef>
                      <a:fillRef idx="0">
                        <a:scrgbClr r="0" g="0" b="0"/>
                      </a:fillRef>
                      <a:effectRef idx="0">
                        <a:scrgbClr r="0" g="0" b="0"/>
                      </a:effectRef>
                      <a:fontRef idx="minor"/>
                    </wps:style>
                    <wps:txbx>
                      <w:txbxContent>
                        <w:p w14:paraId="71F20B9D" w14:textId="77777777" w:rsidR="00416D57" w:rsidRDefault="00357AFF">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A2063">
                            <w:rPr>
                              <w:rStyle w:val="Numerstrony"/>
                              <w:noProof/>
                              <w:color w:val="000000"/>
                              <w:sz w:val="22"/>
                              <w:szCs w:val="22"/>
                            </w:rPr>
                            <w:t>4</w:t>
                          </w:r>
                          <w:r>
                            <w:rPr>
                              <w:rStyle w:val="Numerstrony"/>
                              <w:color w:val="000000"/>
                              <w:sz w:val="22"/>
                              <w:szCs w:val="22"/>
                            </w:rPr>
                            <w:fldChar w:fldCharType="end"/>
                          </w:r>
                        </w:p>
                      </w:txbxContent>
                    </wps:txbx>
                    <wps:bodyPr lIns="0" tIns="0" rIns="0" bIns="0">
                      <a:spAutoFit/>
                    </wps:bodyPr>
                  </wps:wsp>
                </a:graphicData>
              </a:graphic>
            </wp:anchor>
          </w:drawing>
        </mc:Choice>
        <mc:Fallback>
          <w:pict>
            <v:rect w14:anchorId="6EFFF219" id="Ramka1" o:spid="_x0000_s1026" style="position:absolute;margin-left:482.8pt;margin-top:18.4pt;width:12.1pt;height:12.6pt;z-index:-50331646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" filled="f" stroked="f">
              <v:textbox style="mso-fit-shape-to-text:t" inset="0,0,0,0">
                <w:txbxContent>
                  <w:p w14:paraId="71F20B9D" w14:textId="77777777" w:rsidR="00416D57" w:rsidRDefault="00357AFF">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A2063">
                      <w:rPr>
                        <w:rStyle w:val="Numerstrony"/>
                        <w:noProof/>
                        <w:color w:val="000000"/>
                        <w:sz w:val="22"/>
                        <w:szCs w:val="22"/>
                      </w:rPr>
                      <w:t>4</w:t>
                    </w:r>
                    <w:r>
                      <w:rPr>
                        <w:rStyle w:val="Numerstrony"/>
                        <w:color w:val="000000"/>
                        <w:sz w:val="22"/>
                        <w:szCs w:val="22"/>
                      </w:rPr>
                      <w:fldChar w:fldCharType="end"/>
                    </w:r>
                  </w:p>
                </w:txbxContent>
              </v:textbox>
              <w10:wrap type="square" side="largest"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869E" w14:textId="77777777" w:rsidR="00416D57" w:rsidRDefault="00357AFF">
    <w:pPr>
      <w:rPr>
        <w:rFonts w:ascii="Arial" w:hAnsi="Arial" w:cs="MyriadPro-Regular"/>
        <w:color w:val="231F20"/>
        <w:sz w:val="20"/>
        <w:szCs w:val="20"/>
        <w:lang w:bidi="ne-NP"/>
      </w:rPr>
    </w:pPr>
    <w:r>
      <w:rPr>
        <w:rFonts w:ascii="Arial" w:hAnsi="Arial" w:cs="MyriadPro-Regular"/>
        <w:noProof/>
        <w:color w:val="231F20"/>
        <w:sz w:val="20"/>
        <w:szCs w:val="20"/>
      </w:rPr>
      <w:drawing>
        <wp:anchor distT="0" distB="0" distL="0" distR="0" simplePos="0" relativeHeight="2" behindDoc="1" locked="0" layoutInCell="1" allowOverlap="1" wp14:anchorId="7DDE9919" wp14:editId="5FA45196">
          <wp:simplePos x="0" y="0"/>
          <wp:positionH relativeFrom="column">
            <wp:posOffset>13335</wp:posOffset>
          </wp:positionH>
          <wp:positionV relativeFrom="paragraph">
            <wp:posOffset>-4445</wp:posOffset>
          </wp:positionV>
          <wp:extent cx="1228725" cy="333375"/>
          <wp:effectExtent l="0" t="0" r="0" b="0"/>
          <wp:wrapNone/>
          <wp:docPr id="8" name="Obraz 2" descr="Poznan_czb_listow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2" descr="Poznan_czb_listownik"/>
                  <pic:cNvPicPr>
                    <a:picLocks noChangeAspect="1" noChangeArrowheads="1"/>
                  </pic:cNvPicPr>
                </pic:nvPicPr>
                <pic:blipFill>
                  <a:blip r:embed="rId1"/>
                  <a:stretch>
                    <a:fillRect/>
                  </a:stretch>
                </pic:blipFill>
                <pic:spPr bwMode="auto">
                  <a:xfrm>
                    <a:off x="0" y="0"/>
                    <a:ext cx="1228725" cy="333375"/>
                  </a:xfrm>
                  <a:prstGeom prst="rect">
                    <a:avLst/>
                  </a:prstGeom>
                </pic:spPr>
              </pic:pic>
            </a:graphicData>
          </a:graphic>
        </wp:anchor>
      </w:drawing>
    </w:r>
  </w:p>
  <w:p w14:paraId="63004100" w14:textId="77777777" w:rsidR="00416D57" w:rsidRDefault="00416D57">
    <w:pPr>
      <w:rPr>
        <w:rFonts w:ascii="Arial" w:hAnsi="Arial" w:cs="MyriadPro-Regular"/>
        <w:color w:val="231F20"/>
        <w:sz w:val="20"/>
        <w:szCs w:val="20"/>
        <w:lang w:bidi="ne-NP"/>
      </w:rPr>
    </w:pPr>
  </w:p>
  <w:p w14:paraId="1BCA8288" w14:textId="77777777" w:rsidR="00416D57" w:rsidRDefault="00416D57">
    <w:pPr>
      <w:rPr>
        <w:rFonts w:ascii="Arial" w:hAnsi="Arial" w:cs="MyriadPro-Regular"/>
        <w:color w:val="231F20"/>
        <w:sz w:val="20"/>
        <w:szCs w:val="20"/>
        <w:lang w:bidi="ne-NP"/>
      </w:rPr>
    </w:pPr>
  </w:p>
  <w:p w14:paraId="42FE539A" w14:textId="77777777" w:rsidR="00416D57" w:rsidRDefault="00357AFF">
    <w:pPr>
      <w:rPr>
        <w:rFonts w:ascii="Arial" w:hAnsi="Arial" w:cs="MyriadPro-Regular"/>
        <w:color w:val="231F20"/>
        <w:sz w:val="20"/>
        <w:szCs w:val="20"/>
        <w:lang w:bidi="ne-NP"/>
      </w:rPr>
    </w:pPr>
    <w:r>
      <w:rPr>
        <w:rFonts w:ascii="Arial" w:hAnsi="Arial" w:cs="MyriadPro-Regular"/>
        <w:noProof/>
        <w:color w:val="231F20"/>
        <w:sz w:val="20"/>
        <w:szCs w:val="20"/>
      </w:rPr>
      <mc:AlternateContent>
        <mc:Choice Requires="wps">
          <w:drawing>
            <wp:anchor distT="0" distB="0" distL="0" distR="0" simplePos="0" relativeHeight="22" behindDoc="1" locked="0" layoutInCell="1" allowOverlap="1" wp14:anchorId="3DDACAEC" wp14:editId="0DA79B00">
              <wp:simplePos x="0" y="0"/>
              <wp:positionH relativeFrom="column">
                <wp:posOffset>13335</wp:posOffset>
              </wp:positionH>
              <wp:positionV relativeFrom="paragraph">
                <wp:posOffset>42545</wp:posOffset>
              </wp:positionV>
              <wp:extent cx="6071235" cy="4445"/>
              <wp:effectExtent l="0" t="0" r="28575" b="19050"/>
              <wp:wrapNone/>
              <wp:docPr id="9" name="Łącznik prosty ze strzałką 1"/>
              <wp:cNvGraphicFramePr/>
              <a:graphic xmlns:a="http://schemas.openxmlformats.org/drawingml/2006/main">
                <a:graphicData uri="http://schemas.microsoft.com/office/word/2010/wordprocessingShape">
                  <wps:wsp>
                    <wps:cNvSpPr/>
                    <wps:spPr>
                      <a:xfrm>
                        <a:off x="0" y="0"/>
                        <a:ext cx="6070680" cy="39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3FEBF39" id="Łącznik prosty ze strzałką 1" o:spid="_x0000_s1026" style="position:absolute;margin-left:1.05pt;margin-top:3.35pt;width:478.05pt;height:.35pt;z-index:-50331645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" path="m,l21600,21600e" filled="f" stroked="f" strokeweight=".26mm">
              <v:path arrowok="t"/>
            </v:shape>
          </w:pict>
        </mc:Fallback>
      </mc:AlternateContent>
    </w:r>
  </w:p>
  <w:p w14:paraId="31DA1DA1" w14:textId="77777777" w:rsidR="00416D57" w:rsidRDefault="00357AFF">
    <w:pPr>
      <w:rPr>
        <w:rFonts w:ascii="Arial" w:hAnsi="Arial" w:cs="MyriadPro-Regular"/>
        <w:color w:val="231F20"/>
        <w:sz w:val="18"/>
        <w:szCs w:val="18"/>
        <w:lang w:bidi="ne-NP"/>
      </w:rPr>
    </w:pPr>
    <w:r>
      <w:rPr>
        <w:rFonts w:ascii="Arial" w:hAnsi="Arial" w:cs="MyriadPro-Regular"/>
        <w:color w:val="231F20"/>
        <w:sz w:val="18"/>
        <w:szCs w:val="18"/>
        <w:lang w:bidi="ne-NP"/>
      </w:rPr>
      <w:t xml:space="preserve">Zarząd Komunalnych Zasobów Lokalowych sp. z o.o. </w:t>
    </w:r>
    <w:r>
      <w:rPr>
        <w:rFonts w:ascii="Arial" w:hAnsi="Arial" w:cs="MyriadPro-Regular"/>
        <w:color w:val="231F20"/>
        <w:sz w:val="18"/>
        <w:szCs w:val="18"/>
        <w:lang w:bidi="ne-NP"/>
      </w:rPr>
      <w:tab/>
      <w:t>NIP 209 00 02 942 | Regon 302538131</w:t>
    </w:r>
  </w:p>
  <w:p w14:paraId="17AF656F" w14:textId="6A6ECF7E" w:rsidR="00416D57" w:rsidRDefault="00357AFF">
    <w:pPr>
      <w:rPr>
        <w:rFonts w:ascii="Arial" w:hAnsi="Arial" w:cs="MyriadPro-Regular"/>
        <w:color w:val="231F20"/>
        <w:sz w:val="18"/>
        <w:szCs w:val="18"/>
        <w:lang w:bidi="ne-NP"/>
      </w:rPr>
    </w:pPr>
    <w:r>
      <w:rPr>
        <w:rFonts w:ascii="Arial" w:hAnsi="Arial" w:cs="MyriadPro-Regular"/>
        <w:color w:val="231F20"/>
        <w:sz w:val="18"/>
        <w:szCs w:val="18"/>
        <w:lang w:bidi="ne-NP"/>
      </w:rPr>
      <w:t>ul. Matejki 57, 60-770 Poznań</w:t>
    </w:r>
    <w:r>
      <w:rPr>
        <w:rFonts w:ascii="Arial" w:hAnsi="Arial" w:cs="MyriadPro-Regular"/>
        <w:color w:val="231F20"/>
        <w:sz w:val="18"/>
        <w:szCs w:val="18"/>
        <w:lang w:bidi="ne-NP"/>
      </w:rPr>
      <w:tab/>
    </w:r>
    <w:r>
      <w:rPr>
        <w:rFonts w:ascii="Arial" w:hAnsi="Arial" w:cs="MyriadPro-Regular"/>
        <w:color w:val="231F20"/>
        <w:sz w:val="18"/>
        <w:szCs w:val="18"/>
        <w:lang w:bidi="ne-NP"/>
      </w:rPr>
      <w:tab/>
    </w:r>
    <w:r>
      <w:rPr>
        <w:rFonts w:ascii="Arial" w:hAnsi="Arial" w:cs="MyriadPro-Regular"/>
        <w:color w:val="231F20"/>
        <w:sz w:val="18"/>
        <w:szCs w:val="18"/>
        <w:lang w:bidi="ne-NP"/>
      </w:rPr>
      <w:tab/>
    </w:r>
    <w:r>
      <w:rPr>
        <w:rFonts w:ascii="Arial" w:hAnsi="Arial" w:cs="MyriadPro-Regular"/>
        <w:color w:val="231F20"/>
        <w:sz w:val="18"/>
        <w:szCs w:val="18"/>
        <w:lang w:bidi="ne-NP"/>
      </w:rPr>
      <w:tab/>
      <w:t xml:space="preserve">KRS 0000483352 | Kapitał zakładowy: </w:t>
    </w:r>
    <w:r w:rsidR="00B00FD6" w:rsidRPr="00B00FD6">
      <w:rPr>
        <w:rFonts w:ascii="Arial" w:hAnsi="Arial" w:cs="MyriadPro-Regular"/>
        <w:color w:val="231F20"/>
        <w:sz w:val="18"/>
        <w:szCs w:val="18"/>
        <w:lang w:bidi="ne-NP"/>
      </w:rPr>
      <w:t>192 549 000,00 zł</w:t>
    </w:r>
    <w:r>
      <w:rPr>
        <w:rFonts w:ascii="Arial" w:hAnsi="Arial" w:cs="MyriadPro-Regular"/>
        <w:color w:val="231F20"/>
        <w:sz w:val="18"/>
        <w:szCs w:val="18"/>
        <w:lang w:bidi="ne-NP"/>
      </w:rPr>
      <w:t xml:space="preserve"> zł tel. +48 61 415 88 00 | fax +48 61 415 88 09 </w:t>
    </w:r>
    <w:r>
      <w:rPr>
        <w:rFonts w:ascii="Arial" w:hAnsi="Arial" w:cs="MyriadPro-Regular"/>
        <w:color w:val="231F20"/>
        <w:sz w:val="18"/>
        <w:szCs w:val="18"/>
        <w:lang w:bidi="ne-NP"/>
      </w:rPr>
      <w:tab/>
    </w:r>
    <w:r>
      <w:rPr>
        <w:rFonts w:ascii="Arial" w:hAnsi="Arial" w:cs="MyriadPro-Regular"/>
        <w:color w:val="231F20"/>
        <w:sz w:val="18"/>
        <w:szCs w:val="18"/>
        <w:lang w:bidi="ne-NP"/>
      </w:rPr>
      <w:tab/>
      <w:t>Sąd Rejonowy Poznań - Nowe Miasto i Wilda w Poznaniu</w:t>
    </w:r>
  </w:p>
  <w:p w14:paraId="3ED312CA" w14:textId="77777777" w:rsidR="00416D57" w:rsidRDefault="00357AFF">
    <w:pPr>
      <w:rPr>
        <w:rFonts w:ascii="Arial" w:hAnsi="Arial" w:cs="MyriadPro-Regular"/>
        <w:color w:val="231F20"/>
        <w:sz w:val="18"/>
        <w:szCs w:val="18"/>
        <w:lang w:bidi="ne-NP"/>
      </w:rPr>
    </w:pPr>
    <w:r>
      <w:rPr>
        <w:rFonts w:ascii="Arial" w:hAnsi="Arial" w:cs="MyriadPro-Regular"/>
        <w:color w:val="231F20"/>
        <w:sz w:val="18"/>
        <w:szCs w:val="18"/>
        <w:lang w:bidi="ne-NP"/>
      </w:rPr>
      <w:t>obsluga.klienta@zkzl.poznan.pl | zkzl.poznan.pl</w:t>
    </w:r>
    <w:r>
      <w:rPr>
        <w:rFonts w:ascii="Arial" w:hAnsi="Arial" w:cs="MyriadPro-Regular"/>
        <w:color w:val="231F20"/>
        <w:sz w:val="18"/>
        <w:szCs w:val="18"/>
        <w:lang w:bidi="ne-NP"/>
      </w:rPr>
      <w:tab/>
    </w:r>
    <w:r>
      <w:rPr>
        <w:rFonts w:ascii="Arial" w:hAnsi="Arial" w:cs="MyriadPro-Regular"/>
        <w:color w:val="231F20"/>
        <w:sz w:val="18"/>
        <w:szCs w:val="18"/>
        <w:lang w:bidi="ne-NP"/>
      </w:rPr>
      <w:tab/>
      <w:t>Wydział VIII Gospodarczy KRS</w:t>
    </w:r>
  </w:p>
  <w:p w14:paraId="4284A374" w14:textId="77777777" w:rsidR="00416D57" w:rsidRDefault="00416D57">
    <w:pPr>
      <w:rPr>
        <w:rFonts w:ascii="Arial" w:hAnsi="Arial" w:cs="MyriadPro-Regular"/>
        <w:color w:val="231F20"/>
        <w:sz w:val="20"/>
        <w:szCs w:val="20"/>
        <w:lang w:bidi="ne-N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4C277" w14:textId="77777777" w:rsidR="00560BCD" w:rsidRDefault="00560BCD">
      <w:r>
        <w:separator/>
      </w:r>
    </w:p>
  </w:footnote>
  <w:footnote w:type="continuationSeparator" w:id="0">
    <w:p w14:paraId="430055C3" w14:textId="77777777" w:rsidR="00560BCD" w:rsidRDefault="0056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BDD5" w14:textId="519C755B" w:rsidR="00416D57" w:rsidRDefault="00357AFF">
    <w:pPr>
      <w:tabs>
        <w:tab w:val="left" w:pos="-5100"/>
        <w:tab w:val="left" w:pos="720"/>
      </w:tabs>
      <w:ind w:left="300"/>
      <w:jc w:val="center"/>
      <w:rPr>
        <w:b/>
        <w:bCs/>
        <w:i/>
        <w:iCs/>
      </w:rPr>
    </w:pPr>
    <w:r>
      <w:rPr>
        <w:b/>
        <w:bCs/>
      </w:rPr>
      <w:t>„</w:t>
    </w:r>
    <w:r w:rsidR="00764CC9">
      <w:rPr>
        <w:b/>
        <w:bCs/>
      </w:rPr>
      <w:t>Opracowanie dokumentacji projektowo – kosztorysowej na przebudowę, rozbudowę i dostoswane instalacji oświetlenia dla pomieszczeń biurowych przy</w:t>
    </w:r>
    <w:r w:rsidR="00764CC9">
      <w:rPr>
        <w:b/>
        <w:bCs/>
      </w:rPr>
      <w:br/>
      <w:t xml:space="preserve"> ul. Matejki 57 w Poznaniu</w:t>
    </w:r>
    <w:r>
      <w:rPr>
        <w:b/>
        <w:bCs/>
        <w:i/>
        <w:iCs/>
      </w:rPr>
      <w:t>”</w:t>
    </w:r>
    <w:bookmarkStart w:id="15" w:name="_Hlk58479518"/>
    <w:bookmarkEnd w:id="15"/>
  </w:p>
  <w:p w14:paraId="4A256BBF" w14:textId="77777777" w:rsidR="00416D57" w:rsidRDefault="00357AFF">
    <w:pPr>
      <w:pStyle w:val="Nagwek"/>
      <w:jc w:val="center"/>
      <w:rPr>
        <w:i/>
        <w:color w:val="999999"/>
        <w:sz w:val="22"/>
        <w:szCs w:val="22"/>
      </w:rPr>
    </w:pPr>
    <w:r>
      <w:rPr>
        <w:i/>
        <w:color w:val="999999"/>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0F3E" w14:textId="77777777" w:rsidR="00416D57" w:rsidRDefault="00357AFF">
    <w:pPr>
      <w:pStyle w:val="Nagwek"/>
      <w:spacing w:before="1240"/>
      <w:rPr>
        <w:rFonts w:ascii="Arial" w:hAnsi="Arial"/>
      </w:rPr>
    </w:pPr>
    <w:r>
      <w:rPr>
        <w:rFonts w:ascii="Arial" w:hAnsi="Arial"/>
        <w:noProof/>
      </w:rPr>
      <mc:AlternateContent>
        <mc:Choice Requires="wps">
          <w:drawing>
            <wp:anchor distT="0" distB="0" distL="0" distR="0" simplePos="0" relativeHeight="19" behindDoc="1" locked="0" layoutInCell="1" allowOverlap="1" wp14:anchorId="156E5B22" wp14:editId="45AAD2BC">
              <wp:simplePos x="0" y="0"/>
              <wp:positionH relativeFrom="column">
                <wp:posOffset>3842385</wp:posOffset>
              </wp:positionH>
              <wp:positionV relativeFrom="paragraph">
                <wp:posOffset>902335</wp:posOffset>
              </wp:positionV>
              <wp:extent cx="2851785" cy="280035"/>
              <wp:effectExtent l="0" t="0" r="9525" b="9525"/>
              <wp:wrapNone/>
              <wp:docPr id="3" name="Prostokąt 3"/>
              <wp:cNvGraphicFramePr/>
              <a:graphic xmlns:a="http://schemas.openxmlformats.org/drawingml/2006/main">
                <a:graphicData uri="http://schemas.microsoft.com/office/word/2010/wordprocessingShape">
                  <wps:wsp>
                    <wps:cNvSpPr/>
                    <wps:spPr>
                      <a:xfrm>
                        <a:off x="0" y="0"/>
                        <a:ext cx="2851200" cy="27936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8D858E1" id="Prostokąt 3" o:spid="_x0000_s1026" style="position:absolute;margin-left:302.55pt;margin-top:71.05pt;width:224.55pt;height:22.05pt;z-index:-50331646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" stroked="f"/>
          </w:pict>
        </mc:Fallback>
      </mc:AlternateContent>
    </w:r>
    <w:r>
      <w:rPr>
        <w:rFonts w:ascii="Arial" w:hAnsi="Arial"/>
        <w:noProof/>
      </w:rPr>
      <mc:AlternateContent>
        <mc:Choice Requires="wps">
          <w:drawing>
            <wp:anchor distT="0" distB="0" distL="0" distR="0" simplePos="0" relativeHeight="20" behindDoc="1" locked="0" layoutInCell="1" allowOverlap="1" wp14:anchorId="456356A8" wp14:editId="0F003523">
              <wp:simplePos x="0" y="0"/>
              <wp:positionH relativeFrom="column">
                <wp:posOffset>3194685</wp:posOffset>
              </wp:positionH>
              <wp:positionV relativeFrom="paragraph">
                <wp:posOffset>892810</wp:posOffset>
              </wp:positionV>
              <wp:extent cx="3499485" cy="289560"/>
              <wp:effectExtent l="0" t="0" r="9525" b="0"/>
              <wp:wrapNone/>
              <wp:docPr id="4" name="Pole tekstowe 4"/>
              <wp:cNvGraphicFramePr/>
              <a:graphic xmlns:a="http://schemas.openxmlformats.org/drawingml/2006/main">
                <a:graphicData uri="http://schemas.microsoft.com/office/word/2010/wordprocessingShape">
                  <wps:wsp>
                    <wps:cNvSpPr/>
                    <wps:spPr>
                      <a:xfrm>
                        <a:off x="0" y="0"/>
                        <a:ext cx="3498840" cy="28908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49490E9" id="Pole tekstowe 4" o:spid="_x0000_s1026" style="position:absolute;margin-left:251.55pt;margin-top:70.3pt;width:275.55pt;height:22.8pt;z-index:-5033164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" stroked="f"/>
          </w:pict>
        </mc:Fallback>
      </mc:AlternateContent>
    </w:r>
    <w:r>
      <w:rPr>
        <w:rFonts w:ascii="Arial" w:hAnsi="Arial"/>
        <w:noProof/>
      </w:rPr>
      <mc:AlternateContent>
        <mc:Choice Requires="wps">
          <w:drawing>
            <wp:anchor distT="0" distB="0" distL="0" distR="0" simplePos="0" relativeHeight="21" behindDoc="1" locked="0" layoutInCell="1" allowOverlap="1" wp14:anchorId="16034BD8" wp14:editId="178165ED">
              <wp:simplePos x="0" y="0"/>
              <wp:positionH relativeFrom="column">
                <wp:posOffset>3194685</wp:posOffset>
              </wp:positionH>
              <wp:positionV relativeFrom="paragraph">
                <wp:posOffset>892810</wp:posOffset>
              </wp:positionV>
              <wp:extent cx="3499485" cy="289560"/>
              <wp:effectExtent l="0" t="0" r="0" b="0"/>
              <wp:wrapNone/>
              <wp:docPr id="5" name="Ramka4"/>
              <wp:cNvGraphicFramePr/>
              <a:graphic xmlns:a="http://schemas.openxmlformats.org/drawingml/2006/main">
                <a:graphicData uri="http://schemas.microsoft.com/office/word/2010/wordprocessingShape">
                  <wps:wsp>
                    <wps:cNvSpPr/>
                    <wps:spPr>
                      <a:xfrm>
                        <a:off x="0" y="0"/>
                        <a:ext cx="349884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1410753" w14:textId="77777777" w:rsidR="00416D57" w:rsidRDefault="00357AFF">
                          <w:pPr>
                            <w:pStyle w:val="Zawartoramki"/>
                            <w:spacing w:after="200"/>
                            <w:rPr>
                              <w:rFonts w:ascii="Magistral Medium" w:hAnsi="Magistral Medium"/>
                              <w:sz w:val="21"/>
                              <w:szCs w:val="21"/>
                            </w:rPr>
                          </w:pPr>
                          <w:r>
                            <w:rPr>
                              <w:rFonts w:ascii="Magistral Medium" w:hAnsi="Magistral Medium"/>
                              <w:color w:val="000000"/>
                              <w:sz w:val="21"/>
                              <w:szCs w:val="21"/>
                            </w:rPr>
                            <w:t>Zarząd Komunalnych Zasobów Lokalowych sp. z o.o.</w:t>
                          </w:r>
                        </w:p>
                      </w:txbxContent>
                    </wps:txbx>
                    <wps:bodyPr>
                      <a:noAutofit/>
                    </wps:bodyPr>
                  </wps:wsp>
                </a:graphicData>
              </a:graphic>
            </wp:anchor>
          </w:drawing>
        </mc:Choice>
        <mc:Fallback>
          <w:pict>
            <v:rect w14:anchorId="16034BD8" id="Ramka4" o:spid="_x0000_s1027" style="position:absolute;margin-left:251.55pt;margin-top:70.3pt;width:275.55pt;height:22.8pt;z-index:-50331645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" filled="f" stroked="f">
              <v:textbox>
                <w:txbxContent>
                  <w:p w14:paraId="41410753" w14:textId="77777777" w:rsidR="00416D57" w:rsidRDefault="00357AFF">
                    <w:pPr>
                      <w:pStyle w:val="Zawartoramki"/>
                      <w:spacing w:after="200"/>
                      <w:rPr>
                        <w:rFonts w:ascii="Magistral Medium" w:hAnsi="Magistral Medium"/>
                        <w:sz w:val="21"/>
                        <w:szCs w:val="21"/>
                      </w:rPr>
                    </w:pPr>
                    <w:r>
                      <w:rPr>
                        <w:rFonts w:ascii="Magistral Medium" w:hAnsi="Magistral Medium"/>
                        <w:color w:val="000000"/>
                        <w:sz w:val="21"/>
                        <w:szCs w:val="21"/>
                      </w:rPr>
                      <w:t>Zarząd Komunalnych Zasobów Lokalowych sp. z o.o.</w:t>
                    </w:r>
                  </w:p>
                </w:txbxContent>
              </v:textbox>
            </v:rect>
          </w:pict>
        </mc:Fallback>
      </mc:AlternateContent>
    </w:r>
    <w:r>
      <w:rPr>
        <w:rFonts w:ascii="Arial" w:hAnsi="Arial"/>
        <w:noProof/>
      </w:rPr>
      <w:drawing>
        <wp:anchor distT="0" distB="0" distL="0" distR="0" simplePos="0" relativeHeight="4" behindDoc="1" locked="0" layoutInCell="1" allowOverlap="1" wp14:anchorId="5A300160" wp14:editId="7EB19644">
          <wp:simplePos x="0" y="0"/>
          <wp:positionH relativeFrom="column">
            <wp:posOffset>2785745</wp:posOffset>
          </wp:positionH>
          <wp:positionV relativeFrom="paragraph">
            <wp:posOffset>-21590</wp:posOffset>
          </wp:positionV>
          <wp:extent cx="3171825" cy="1143000"/>
          <wp:effectExtent l="0" t="0" r="0" b="0"/>
          <wp:wrapNone/>
          <wp:docPr id="7" name="Obraz 5" descr="ZKZL_logo_now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5" descr="ZKZL_logo_nowe_czb"/>
                  <pic:cNvPicPr>
                    <a:picLocks noChangeAspect="1" noChangeArrowheads="1"/>
                  </pic:cNvPicPr>
                </pic:nvPicPr>
                <pic:blipFill>
                  <a:blip r:embed="rId1"/>
                  <a:stretch>
                    <a:fillRect/>
                  </a:stretch>
                </pic:blipFill>
                <pic:spPr bwMode="auto">
                  <a:xfrm>
                    <a:off x="0" y="0"/>
                    <a:ext cx="3171825"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DF0"/>
    <w:multiLevelType w:val="multilevel"/>
    <w:tmpl w:val="E054AEE4"/>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3922F3"/>
    <w:multiLevelType w:val="multilevel"/>
    <w:tmpl w:val="E6422AE0"/>
    <w:lvl w:ilvl="0">
      <w:start w:val="1"/>
      <w:numFmt w:val="lowerLetter"/>
      <w:lvlText w:val="%1)"/>
      <w:lvlJc w:val="left"/>
      <w:pPr>
        <w:ind w:left="1817" w:hanging="360"/>
      </w:pPr>
    </w:lvl>
    <w:lvl w:ilvl="1">
      <w:start w:val="1"/>
      <w:numFmt w:val="lowerLetter"/>
      <w:lvlText w:val="%2."/>
      <w:lvlJc w:val="left"/>
      <w:pPr>
        <w:ind w:left="2537" w:hanging="360"/>
      </w:pPr>
    </w:lvl>
    <w:lvl w:ilvl="2">
      <w:start w:val="1"/>
      <w:numFmt w:val="lowerLetter"/>
      <w:lvlText w:val="%3)"/>
      <w:lvlJc w:val="left"/>
      <w:pPr>
        <w:ind w:left="3257" w:hanging="180"/>
      </w:pPr>
    </w:lvl>
    <w:lvl w:ilvl="3">
      <w:start w:val="1"/>
      <w:numFmt w:val="decimal"/>
      <w:lvlText w:val="%4."/>
      <w:lvlJc w:val="left"/>
      <w:pPr>
        <w:ind w:left="3977" w:hanging="360"/>
      </w:pPr>
    </w:lvl>
    <w:lvl w:ilvl="4">
      <w:start w:val="1"/>
      <w:numFmt w:val="lowerLetter"/>
      <w:lvlText w:val="%5."/>
      <w:lvlJc w:val="left"/>
      <w:pPr>
        <w:ind w:left="4697" w:hanging="360"/>
      </w:pPr>
    </w:lvl>
    <w:lvl w:ilvl="5">
      <w:start w:val="1"/>
      <w:numFmt w:val="lowerRoman"/>
      <w:lvlText w:val="%6."/>
      <w:lvlJc w:val="right"/>
      <w:pPr>
        <w:ind w:left="5417" w:hanging="180"/>
      </w:pPr>
    </w:lvl>
    <w:lvl w:ilvl="6">
      <w:start w:val="1"/>
      <w:numFmt w:val="decimal"/>
      <w:lvlText w:val="%7."/>
      <w:lvlJc w:val="left"/>
      <w:pPr>
        <w:ind w:left="6137" w:hanging="360"/>
      </w:pPr>
    </w:lvl>
    <w:lvl w:ilvl="7">
      <w:start w:val="1"/>
      <w:numFmt w:val="lowerLetter"/>
      <w:lvlText w:val="%8."/>
      <w:lvlJc w:val="left"/>
      <w:pPr>
        <w:ind w:left="6857" w:hanging="360"/>
      </w:pPr>
    </w:lvl>
    <w:lvl w:ilvl="8">
      <w:start w:val="1"/>
      <w:numFmt w:val="lowerRoman"/>
      <w:lvlText w:val="%9."/>
      <w:lvlJc w:val="right"/>
      <w:pPr>
        <w:ind w:left="7577" w:hanging="180"/>
      </w:pPr>
    </w:lvl>
  </w:abstractNum>
  <w:abstractNum w:abstractNumId="2" w15:restartNumberingAfterBreak="0">
    <w:nsid w:val="068C4CD9"/>
    <w:multiLevelType w:val="multilevel"/>
    <w:tmpl w:val="DA129CFC"/>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A186327"/>
    <w:multiLevelType w:val="multilevel"/>
    <w:tmpl w:val="3776364C"/>
    <w:lvl w:ilvl="0">
      <w:start w:val="1"/>
      <w:numFmt w:val="decimal"/>
      <w:lvlText w:val="%1."/>
      <w:lvlJc w:val="left"/>
      <w:pPr>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lowerLetter"/>
      <w:lvlText w:val="%3)"/>
      <w:lvlJc w:val="left"/>
      <w:pPr>
        <w:ind w:left="1211"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B8A6FA3"/>
    <w:multiLevelType w:val="multilevel"/>
    <w:tmpl w:val="1A9EA6B6"/>
    <w:lvl w:ilvl="0">
      <w:start w:val="1"/>
      <w:numFmt w:val="decimal"/>
      <w:lvlText w:val="%1."/>
      <w:lvlJc w:val="left"/>
      <w:pPr>
        <w:tabs>
          <w:tab w:val="num" w:pos="284"/>
        </w:tabs>
        <w:ind w:left="644"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64331B5"/>
    <w:multiLevelType w:val="multilevel"/>
    <w:tmpl w:val="44F858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740CAB"/>
    <w:multiLevelType w:val="multilevel"/>
    <w:tmpl w:val="723E19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F74A06"/>
    <w:multiLevelType w:val="multilevel"/>
    <w:tmpl w:val="F332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A67D01"/>
    <w:multiLevelType w:val="multilevel"/>
    <w:tmpl w:val="D7C8C03A"/>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8BC28AC"/>
    <w:multiLevelType w:val="multilevel"/>
    <w:tmpl w:val="1452CAD6"/>
    <w:lvl w:ilvl="0">
      <w:start w:val="1"/>
      <w:numFmt w:val="decimal"/>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10" w15:restartNumberingAfterBreak="0">
    <w:nsid w:val="279070E9"/>
    <w:multiLevelType w:val="multilevel"/>
    <w:tmpl w:val="C4CA2E96"/>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134586A"/>
    <w:multiLevelType w:val="multilevel"/>
    <w:tmpl w:val="4E9638A0"/>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1467D3F"/>
    <w:multiLevelType w:val="multilevel"/>
    <w:tmpl w:val="5E1CCB12"/>
    <w:lvl w:ilvl="0">
      <w:start w:val="1"/>
      <w:numFmt w:val="decimal"/>
      <w:lvlText w:val="%1)"/>
      <w:lvlJc w:val="left"/>
      <w:pPr>
        <w:ind w:left="946" w:hanging="360"/>
      </w:pPr>
    </w:lvl>
    <w:lvl w:ilvl="1">
      <w:start w:val="1"/>
      <w:numFmt w:val="decimal"/>
      <w:lvlText w:val="%2)"/>
      <w:lvlJc w:val="left"/>
      <w:pPr>
        <w:ind w:left="1666" w:hanging="360"/>
      </w:pPr>
    </w:lvl>
    <w:lvl w:ilvl="2">
      <w:start w:val="1"/>
      <w:numFmt w:val="lowerRoman"/>
      <w:lvlText w:val="%3."/>
      <w:lvlJc w:val="right"/>
      <w:pPr>
        <w:ind w:left="2386" w:hanging="180"/>
      </w:pPr>
    </w:lvl>
    <w:lvl w:ilvl="3">
      <w:start w:val="1"/>
      <w:numFmt w:val="decimal"/>
      <w:lvlText w:val="%4."/>
      <w:lvlJc w:val="left"/>
      <w:pPr>
        <w:ind w:left="3106" w:hanging="360"/>
      </w:pPr>
    </w:lvl>
    <w:lvl w:ilvl="4">
      <w:start w:val="1"/>
      <w:numFmt w:val="lowerLetter"/>
      <w:lvlText w:val="%5."/>
      <w:lvlJc w:val="left"/>
      <w:pPr>
        <w:ind w:left="3826" w:hanging="360"/>
      </w:pPr>
    </w:lvl>
    <w:lvl w:ilvl="5">
      <w:start w:val="1"/>
      <w:numFmt w:val="lowerRoman"/>
      <w:lvlText w:val="%6."/>
      <w:lvlJc w:val="right"/>
      <w:pPr>
        <w:ind w:left="4546" w:hanging="180"/>
      </w:pPr>
    </w:lvl>
    <w:lvl w:ilvl="6">
      <w:start w:val="1"/>
      <w:numFmt w:val="decimal"/>
      <w:lvlText w:val="%7."/>
      <w:lvlJc w:val="left"/>
      <w:pPr>
        <w:ind w:left="5266" w:hanging="360"/>
      </w:pPr>
    </w:lvl>
    <w:lvl w:ilvl="7">
      <w:start w:val="1"/>
      <w:numFmt w:val="lowerLetter"/>
      <w:lvlText w:val="%8."/>
      <w:lvlJc w:val="left"/>
      <w:pPr>
        <w:ind w:left="5986" w:hanging="360"/>
      </w:pPr>
    </w:lvl>
    <w:lvl w:ilvl="8">
      <w:start w:val="1"/>
      <w:numFmt w:val="lowerRoman"/>
      <w:lvlText w:val="%9."/>
      <w:lvlJc w:val="right"/>
      <w:pPr>
        <w:ind w:left="6706" w:hanging="180"/>
      </w:pPr>
    </w:lvl>
  </w:abstractNum>
  <w:abstractNum w:abstractNumId="13" w15:restartNumberingAfterBreak="0">
    <w:nsid w:val="32CF703E"/>
    <w:multiLevelType w:val="multilevel"/>
    <w:tmpl w:val="2550F6A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9C27A20"/>
    <w:multiLevelType w:val="multilevel"/>
    <w:tmpl w:val="D4E4D8D6"/>
    <w:lvl w:ilvl="0">
      <w:start w:val="1"/>
      <w:numFmt w:val="lowerLetter"/>
      <w:lvlText w:val="%1)"/>
      <w:lvlJc w:val="left"/>
      <w:pPr>
        <w:ind w:left="518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5F5B3C"/>
    <w:multiLevelType w:val="multilevel"/>
    <w:tmpl w:val="86A60996"/>
    <w:lvl w:ilvl="0">
      <w:start w:val="2"/>
      <w:numFmt w:val="decimal"/>
      <w:lvlText w:val="%1."/>
      <w:lvlJc w:val="left"/>
      <w:pPr>
        <w:tabs>
          <w:tab w:val="num" w:pos="1637"/>
        </w:tabs>
        <w:ind w:left="163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0750365"/>
    <w:multiLevelType w:val="multilevel"/>
    <w:tmpl w:val="DE3A1A3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43653ADA"/>
    <w:multiLevelType w:val="multilevel"/>
    <w:tmpl w:val="07709134"/>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5D06D58"/>
    <w:multiLevelType w:val="multilevel"/>
    <w:tmpl w:val="51E055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4631794F"/>
    <w:multiLevelType w:val="multilevel"/>
    <w:tmpl w:val="3F5E8CD0"/>
    <w:lvl w:ilvl="0">
      <w:start w:val="1"/>
      <w:numFmt w:val="decimal"/>
      <w:lvlText w:val="%1."/>
      <w:lvlJc w:val="left"/>
      <w:pPr>
        <w:ind w:left="360" w:hanging="360"/>
      </w:pPr>
      <w:rPr>
        <w:rFonts w:eastAsia="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36430F"/>
    <w:multiLevelType w:val="multilevel"/>
    <w:tmpl w:val="B7C699DE"/>
    <w:lvl w:ilvl="0">
      <w:start w:val="1"/>
      <w:numFmt w:val="decimal"/>
      <w:lvlText w:val="%1."/>
      <w:lvlJc w:val="left"/>
      <w:pPr>
        <w:ind w:left="720" w:hanging="360"/>
      </w:pPr>
      <w:rPr>
        <w:rFonts w:cs="Calibri"/>
        <w:sz w:val="24"/>
        <w:szCs w:val="24"/>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B4C6731"/>
    <w:multiLevelType w:val="multilevel"/>
    <w:tmpl w:val="3C7CC2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BD313E3"/>
    <w:multiLevelType w:val="multilevel"/>
    <w:tmpl w:val="58BE0D68"/>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35E1191"/>
    <w:multiLevelType w:val="multilevel"/>
    <w:tmpl w:val="4260B1A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55560965"/>
    <w:multiLevelType w:val="multilevel"/>
    <w:tmpl w:val="2EA005AA"/>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47517A7"/>
    <w:multiLevelType w:val="multilevel"/>
    <w:tmpl w:val="07EEAE8A"/>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722A7536"/>
    <w:multiLevelType w:val="multilevel"/>
    <w:tmpl w:val="C2A4A040"/>
    <w:lvl w:ilvl="0">
      <w:start w:val="1"/>
      <w:numFmt w:val="decimal"/>
      <w:lvlText w:val="%1)"/>
      <w:lvlJc w:val="left"/>
      <w:pPr>
        <w:ind w:left="1711" w:hanging="360"/>
      </w:pPr>
      <w:rPr>
        <w:b w:val="0"/>
        <w:sz w:val="24"/>
        <w:szCs w:val="24"/>
      </w:rPr>
    </w:lvl>
    <w:lvl w:ilvl="1">
      <w:start w:val="1"/>
      <w:numFmt w:val="bullet"/>
      <w:lvlText w:val="o"/>
      <w:lvlJc w:val="left"/>
      <w:pPr>
        <w:ind w:left="2431" w:hanging="360"/>
      </w:pPr>
      <w:rPr>
        <w:rFonts w:ascii="Courier New" w:hAnsi="Courier New" w:cs="Courier New" w:hint="default"/>
      </w:rPr>
    </w:lvl>
    <w:lvl w:ilvl="2">
      <w:start w:val="1"/>
      <w:numFmt w:val="bullet"/>
      <w:lvlText w:val=""/>
      <w:lvlJc w:val="left"/>
      <w:pPr>
        <w:ind w:left="3151" w:hanging="360"/>
      </w:pPr>
      <w:rPr>
        <w:rFonts w:ascii="Wingdings" w:hAnsi="Wingdings" w:cs="Wingdings" w:hint="default"/>
      </w:rPr>
    </w:lvl>
    <w:lvl w:ilvl="3">
      <w:start w:val="1"/>
      <w:numFmt w:val="bullet"/>
      <w:lvlText w:val=""/>
      <w:lvlJc w:val="left"/>
      <w:pPr>
        <w:ind w:left="3871" w:hanging="360"/>
      </w:pPr>
      <w:rPr>
        <w:rFonts w:ascii="Symbol" w:hAnsi="Symbol" w:cs="Symbol" w:hint="default"/>
      </w:rPr>
    </w:lvl>
    <w:lvl w:ilvl="4">
      <w:start w:val="1"/>
      <w:numFmt w:val="bullet"/>
      <w:lvlText w:val="o"/>
      <w:lvlJc w:val="left"/>
      <w:pPr>
        <w:ind w:left="4591" w:hanging="360"/>
      </w:pPr>
      <w:rPr>
        <w:rFonts w:ascii="Courier New" w:hAnsi="Courier New" w:cs="Courier New" w:hint="default"/>
      </w:rPr>
    </w:lvl>
    <w:lvl w:ilvl="5">
      <w:start w:val="1"/>
      <w:numFmt w:val="bullet"/>
      <w:lvlText w:val=""/>
      <w:lvlJc w:val="left"/>
      <w:pPr>
        <w:ind w:left="5311" w:hanging="360"/>
      </w:pPr>
      <w:rPr>
        <w:rFonts w:ascii="Wingdings" w:hAnsi="Wingdings" w:cs="Wingdings" w:hint="default"/>
      </w:rPr>
    </w:lvl>
    <w:lvl w:ilvl="6">
      <w:start w:val="1"/>
      <w:numFmt w:val="bullet"/>
      <w:lvlText w:val=""/>
      <w:lvlJc w:val="left"/>
      <w:pPr>
        <w:ind w:left="6031" w:hanging="360"/>
      </w:pPr>
      <w:rPr>
        <w:rFonts w:ascii="Symbol" w:hAnsi="Symbol" w:cs="Symbol" w:hint="default"/>
      </w:rPr>
    </w:lvl>
    <w:lvl w:ilvl="7">
      <w:start w:val="1"/>
      <w:numFmt w:val="bullet"/>
      <w:lvlText w:val="o"/>
      <w:lvlJc w:val="left"/>
      <w:pPr>
        <w:ind w:left="6751" w:hanging="360"/>
      </w:pPr>
      <w:rPr>
        <w:rFonts w:ascii="Courier New" w:hAnsi="Courier New" w:cs="Courier New" w:hint="default"/>
      </w:rPr>
    </w:lvl>
    <w:lvl w:ilvl="8">
      <w:start w:val="1"/>
      <w:numFmt w:val="bullet"/>
      <w:lvlText w:val=""/>
      <w:lvlJc w:val="left"/>
      <w:pPr>
        <w:ind w:left="7471" w:hanging="360"/>
      </w:pPr>
      <w:rPr>
        <w:rFonts w:ascii="Wingdings" w:hAnsi="Wingdings" w:cs="Wingdings" w:hint="default"/>
      </w:rPr>
    </w:lvl>
  </w:abstractNum>
  <w:abstractNum w:abstractNumId="27" w15:restartNumberingAfterBreak="0">
    <w:nsid w:val="72D40BD5"/>
    <w:multiLevelType w:val="multilevel"/>
    <w:tmpl w:val="15DE26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74524D82"/>
    <w:multiLevelType w:val="multilevel"/>
    <w:tmpl w:val="9924968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78791007"/>
    <w:multiLevelType w:val="multilevel"/>
    <w:tmpl w:val="2DAE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33430B"/>
    <w:multiLevelType w:val="multilevel"/>
    <w:tmpl w:val="A148B9B8"/>
    <w:lvl w:ilvl="0">
      <w:start w:val="1"/>
      <w:numFmt w:val="decimal"/>
      <w:lvlText w:val="%1."/>
      <w:lvlJc w:val="left"/>
      <w:pPr>
        <w:tabs>
          <w:tab w:val="num" w:pos="283"/>
        </w:tabs>
        <w:ind w:left="283" w:hanging="283"/>
      </w:pPr>
      <w:rPr>
        <w:rFonts w:cs="Times New Roman"/>
        <w:b w:val="0"/>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num w:numId="1">
    <w:abstractNumId w:val="24"/>
  </w:num>
  <w:num w:numId="2">
    <w:abstractNumId w:val="25"/>
  </w:num>
  <w:num w:numId="3">
    <w:abstractNumId w:val="22"/>
  </w:num>
  <w:num w:numId="4">
    <w:abstractNumId w:val="23"/>
  </w:num>
  <w:num w:numId="5">
    <w:abstractNumId w:val="18"/>
  </w:num>
  <w:num w:numId="6">
    <w:abstractNumId w:val="30"/>
  </w:num>
  <w:num w:numId="7">
    <w:abstractNumId w:val="14"/>
  </w:num>
  <w:num w:numId="8">
    <w:abstractNumId w:val="3"/>
  </w:num>
  <w:num w:numId="9">
    <w:abstractNumId w:val="10"/>
  </w:num>
  <w:num w:numId="10">
    <w:abstractNumId w:val="15"/>
  </w:num>
  <w:num w:numId="11">
    <w:abstractNumId w:val="9"/>
  </w:num>
  <w:num w:numId="12">
    <w:abstractNumId w:val="28"/>
  </w:num>
  <w:num w:numId="13">
    <w:abstractNumId w:val="6"/>
  </w:num>
  <w:num w:numId="14">
    <w:abstractNumId w:val="26"/>
  </w:num>
  <w:num w:numId="15">
    <w:abstractNumId w:val="5"/>
  </w:num>
  <w:num w:numId="16">
    <w:abstractNumId w:val="12"/>
  </w:num>
  <w:num w:numId="17">
    <w:abstractNumId w:val="1"/>
  </w:num>
  <w:num w:numId="18">
    <w:abstractNumId w:val="7"/>
  </w:num>
  <w:num w:numId="19">
    <w:abstractNumId w:val="19"/>
  </w:num>
  <w:num w:numId="20">
    <w:abstractNumId w:val="16"/>
  </w:num>
  <w:num w:numId="21">
    <w:abstractNumId w:val="0"/>
  </w:num>
  <w:num w:numId="22">
    <w:abstractNumId w:val="2"/>
  </w:num>
  <w:num w:numId="23">
    <w:abstractNumId w:val="29"/>
  </w:num>
  <w:num w:numId="24">
    <w:abstractNumId w:val="20"/>
  </w:num>
  <w:num w:numId="25">
    <w:abstractNumId w:val="11"/>
  </w:num>
  <w:num w:numId="26">
    <w:abstractNumId w:val="4"/>
  </w:num>
  <w:num w:numId="27">
    <w:abstractNumId w:val="27"/>
  </w:num>
  <w:num w:numId="28">
    <w:abstractNumId w:val="8"/>
  </w:num>
  <w:num w:numId="29">
    <w:abstractNumId w:val="21"/>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57"/>
    <w:rsid w:val="000720FF"/>
    <w:rsid w:val="00077551"/>
    <w:rsid w:val="000B0470"/>
    <w:rsid w:val="000D7F8C"/>
    <w:rsid w:val="00140BB5"/>
    <w:rsid w:val="00144D86"/>
    <w:rsid w:val="001807B0"/>
    <w:rsid w:val="001D6383"/>
    <w:rsid w:val="001E4CC0"/>
    <w:rsid w:val="0020245B"/>
    <w:rsid w:val="00220F5B"/>
    <w:rsid w:val="002758AE"/>
    <w:rsid w:val="00293972"/>
    <w:rsid w:val="002A0C8B"/>
    <w:rsid w:val="002B73FC"/>
    <w:rsid w:val="002C4717"/>
    <w:rsid w:val="002C53AC"/>
    <w:rsid w:val="002E790F"/>
    <w:rsid w:val="002F1DE5"/>
    <w:rsid w:val="00317780"/>
    <w:rsid w:val="00343523"/>
    <w:rsid w:val="00350DD1"/>
    <w:rsid w:val="00357AFF"/>
    <w:rsid w:val="003606D3"/>
    <w:rsid w:val="003636A4"/>
    <w:rsid w:val="00373B88"/>
    <w:rsid w:val="00391C79"/>
    <w:rsid w:val="003B06E2"/>
    <w:rsid w:val="003E6FC8"/>
    <w:rsid w:val="003F1E3A"/>
    <w:rsid w:val="00406F20"/>
    <w:rsid w:val="00415C8B"/>
    <w:rsid w:val="00416C4F"/>
    <w:rsid w:val="00416D57"/>
    <w:rsid w:val="00427734"/>
    <w:rsid w:val="00453D09"/>
    <w:rsid w:val="00460E99"/>
    <w:rsid w:val="004D17AC"/>
    <w:rsid w:val="004F0B39"/>
    <w:rsid w:val="0050522A"/>
    <w:rsid w:val="005364C1"/>
    <w:rsid w:val="00560BCD"/>
    <w:rsid w:val="005667CE"/>
    <w:rsid w:val="00586D5A"/>
    <w:rsid w:val="005A2063"/>
    <w:rsid w:val="005C7279"/>
    <w:rsid w:val="006050DC"/>
    <w:rsid w:val="006156C6"/>
    <w:rsid w:val="00667B70"/>
    <w:rsid w:val="006B7D4A"/>
    <w:rsid w:val="00724F8A"/>
    <w:rsid w:val="00726245"/>
    <w:rsid w:val="00746F5F"/>
    <w:rsid w:val="00764CC9"/>
    <w:rsid w:val="00771547"/>
    <w:rsid w:val="00782D80"/>
    <w:rsid w:val="00790136"/>
    <w:rsid w:val="007A40D7"/>
    <w:rsid w:val="007A4A22"/>
    <w:rsid w:val="00807372"/>
    <w:rsid w:val="008C3B22"/>
    <w:rsid w:val="008C5C5F"/>
    <w:rsid w:val="008E4440"/>
    <w:rsid w:val="00995D83"/>
    <w:rsid w:val="009B6125"/>
    <w:rsid w:val="00A07D09"/>
    <w:rsid w:val="00A26F49"/>
    <w:rsid w:val="00A27599"/>
    <w:rsid w:val="00AC5A23"/>
    <w:rsid w:val="00AE1182"/>
    <w:rsid w:val="00AE6F51"/>
    <w:rsid w:val="00B00FD6"/>
    <w:rsid w:val="00B42D99"/>
    <w:rsid w:val="00B43C29"/>
    <w:rsid w:val="00B57D58"/>
    <w:rsid w:val="00BB1B4B"/>
    <w:rsid w:val="00BC26D3"/>
    <w:rsid w:val="00BE6B6B"/>
    <w:rsid w:val="00BF0821"/>
    <w:rsid w:val="00C1122E"/>
    <w:rsid w:val="00C15E54"/>
    <w:rsid w:val="00C35734"/>
    <w:rsid w:val="00C44AEE"/>
    <w:rsid w:val="00C46FF0"/>
    <w:rsid w:val="00C6209F"/>
    <w:rsid w:val="00C8114E"/>
    <w:rsid w:val="00C8697B"/>
    <w:rsid w:val="00CD09E7"/>
    <w:rsid w:val="00D03D05"/>
    <w:rsid w:val="00D15874"/>
    <w:rsid w:val="00DB5442"/>
    <w:rsid w:val="00E320EC"/>
    <w:rsid w:val="00E6616C"/>
    <w:rsid w:val="00E936C7"/>
    <w:rsid w:val="00E94998"/>
    <w:rsid w:val="00EB13B6"/>
    <w:rsid w:val="00EB51C4"/>
    <w:rsid w:val="00EC2D5D"/>
    <w:rsid w:val="00F05E01"/>
    <w:rsid w:val="00F123AE"/>
    <w:rsid w:val="00F3748B"/>
    <w:rsid w:val="00F42E43"/>
    <w:rsid w:val="00F44FCC"/>
    <w:rsid w:val="00F564D2"/>
    <w:rsid w:val="00F9063D"/>
    <w:rsid w:val="00F932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08F3"/>
  <w15:docId w15:val="{2E063484-2192-4F86-BD30-FA0F385D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3A60"/>
    <w:rPr>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locked/>
    <w:rsid w:val="008C0254"/>
    <w:rPr>
      <w:b/>
      <w:sz w:val="18"/>
    </w:rPr>
  </w:style>
  <w:style w:type="character" w:customStyle="1" w:styleId="Tekstpodstawowy3Znak">
    <w:name w:val="Tekst podstawowy 3 Znak"/>
    <w:basedOn w:val="Domylnaczcionkaakapitu"/>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basedOn w:val="Domylnaczcionkaakapitu"/>
    <w:link w:val="Tekstpodstawowywcity2"/>
    <w:uiPriority w:val="99"/>
    <w:semiHidden/>
    <w:qFormat/>
    <w:locked/>
    <w:rsid w:val="0032747A"/>
    <w:rPr>
      <w:rFonts w:cs="Times New Roman"/>
      <w:sz w:val="24"/>
      <w:szCs w:val="24"/>
    </w:rPr>
  </w:style>
  <w:style w:type="character" w:customStyle="1" w:styleId="StopkaZnak">
    <w:name w:val="Stopka Znak"/>
    <w:basedOn w:val="Domylnaczcionkaakapitu"/>
    <w:link w:val="Stopka"/>
    <w:uiPriority w:val="99"/>
    <w:semiHidden/>
    <w:qFormat/>
    <w:locked/>
    <w:rsid w:val="0032747A"/>
    <w:rPr>
      <w:rFonts w:cs="Times New Roman"/>
      <w:sz w:val="24"/>
      <w:szCs w:val="24"/>
    </w:rPr>
  </w:style>
  <w:style w:type="character" w:styleId="Numerstrony">
    <w:name w:val="page number"/>
    <w:basedOn w:val="Domylnaczcionkaakapitu"/>
    <w:uiPriority w:val="99"/>
    <w:qFormat/>
    <w:rsid w:val="00141548"/>
    <w:rPr>
      <w:rFonts w:cs="Times New Roman"/>
    </w:rPr>
  </w:style>
  <w:style w:type="character" w:customStyle="1" w:styleId="NagwekZnak">
    <w:name w:val="Nagłówek Znak"/>
    <w:basedOn w:val="Domylnaczcionkaakapitu"/>
    <w:link w:val="Nagwek"/>
    <w:uiPriority w:val="99"/>
    <w:qFormat/>
    <w:locked/>
    <w:rsid w:val="00132498"/>
    <w:rPr>
      <w:rFonts w:cs="Times New Roman"/>
      <w:sz w:val="24"/>
      <w:szCs w:val="24"/>
    </w:rPr>
  </w:style>
  <w:style w:type="character" w:customStyle="1" w:styleId="TekstpodstawowywcityZnak">
    <w:name w:val="Tekst podstawowy wcięty Znak"/>
    <w:basedOn w:val="Domylnaczcionkaakapitu"/>
    <w:link w:val="Tekstpodstawowywcity"/>
    <w:uiPriority w:val="99"/>
    <w:semiHidden/>
    <w:qFormat/>
    <w:locked/>
    <w:rsid w:val="0032747A"/>
    <w:rPr>
      <w:rFonts w:cs="Times New Roman"/>
      <w:sz w:val="24"/>
      <w:szCs w:val="24"/>
    </w:rPr>
  </w:style>
  <w:style w:type="character" w:styleId="Odwoaniedokomentarza">
    <w:name w:val="annotation reference"/>
    <w:basedOn w:val="Domylnaczcionkaakapitu"/>
    <w:uiPriority w:val="99"/>
    <w:semiHidden/>
    <w:qFormat/>
    <w:rsid w:val="000012B6"/>
    <w:rPr>
      <w:rFonts w:cs="Times New Roman"/>
      <w:sz w:val="16"/>
    </w:rPr>
  </w:style>
  <w:style w:type="character" w:customStyle="1" w:styleId="TekstkomentarzaZnak">
    <w:name w:val="Tekst komentarza Znak"/>
    <w:basedOn w:val="Domylnaczcionkaakapitu"/>
    <w:link w:val="Tekstkomentarza"/>
    <w:uiPriority w:val="99"/>
    <w:semiHidden/>
    <w:qFormat/>
    <w:locked/>
    <w:rsid w:val="0032747A"/>
    <w:rPr>
      <w:rFonts w:cs="Times New Roman"/>
      <w:sz w:val="20"/>
      <w:szCs w:val="20"/>
    </w:rPr>
  </w:style>
  <w:style w:type="character" w:customStyle="1" w:styleId="TekstdymkaZnak">
    <w:name w:val="Tekst dymka Znak"/>
    <w:basedOn w:val="Domylnaczcionkaakapitu"/>
    <w:link w:val="Tekstdymka"/>
    <w:uiPriority w:val="99"/>
    <w:semiHidden/>
    <w:qFormat/>
    <w:locked/>
    <w:rsid w:val="0032747A"/>
    <w:rPr>
      <w:rFonts w:cs="Times New Roman"/>
      <w:sz w:val="2"/>
    </w:rPr>
  </w:style>
  <w:style w:type="character" w:customStyle="1" w:styleId="TematkomentarzaZnak">
    <w:name w:val="Temat komentarza Znak"/>
    <w:basedOn w:val="TekstkomentarzaZnak"/>
    <w:link w:val="Tematkomentarza"/>
    <w:uiPriority w:val="99"/>
    <w:semiHidden/>
    <w:qFormat/>
    <w:locked/>
    <w:rsid w:val="0032747A"/>
    <w:rPr>
      <w:rFonts w:cs="Times New Roman"/>
      <w:b/>
      <w:bCs/>
      <w:sz w:val="20"/>
      <w:szCs w:val="20"/>
    </w:rPr>
  </w:style>
  <w:style w:type="character" w:customStyle="1" w:styleId="TekstpodstawowyZnak">
    <w:name w:val="Tekst podstawowy Znak"/>
    <w:basedOn w:val="Domylnaczcionkaakapitu"/>
    <w:link w:val="Tekstpodstawowy"/>
    <w:uiPriority w:val="99"/>
    <w:qFormat/>
    <w:locked/>
    <w:rsid w:val="00F8742A"/>
    <w:rPr>
      <w:rFonts w:cs="Times New Roman"/>
      <w:sz w:val="24"/>
    </w:rPr>
  </w:style>
  <w:style w:type="character" w:customStyle="1" w:styleId="ZwykytekstZnak">
    <w:name w:val="Zwykły tekst Znak"/>
    <w:basedOn w:val="Domylnaczcionkaakapitu"/>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basedOn w:val="Domylnaczcionkaakapitu"/>
    <w:semiHidden/>
    <w:qFormat/>
    <w:locked/>
    <w:rsid w:val="00523D72"/>
    <w:rPr>
      <w:rFonts w:ascii="Cambria" w:hAnsi="Cambria" w:cs="Cambria"/>
      <w:b/>
      <w:bCs/>
      <w:i/>
      <w:iCs/>
      <w:sz w:val="28"/>
      <w:szCs w:val="28"/>
    </w:rPr>
  </w:style>
  <w:style w:type="character" w:customStyle="1" w:styleId="ZnakZnak13">
    <w:name w:val="Znak Znak13"/>
    <w:qFormat/>
    <w:locked/>
    <w:rsid w:val="00534D85"/>
    <w:rPr>
      <w:rFonts w:ascii="Courier New" w:hAnsi="Courier New" w:cs="Courier New"/>
      <w:sz w:val="24"/>
      <w:szCs w:val="24"/>
    </w:rPr>
  </w:style>
  <w:style w:type="character" w:customStyle="1" w:styleId="Wyrnienie">
    <w:name w:val="Wyróżnienie"/>
    <w:basedOn w:val="Domylnaczcionkaakapitu"/>
    <w:qFormat/>
    <w:locked/>
    <w:rsid w:val="008D7845"/>
    <w:rPr>
      <w:i/>
      <w:iCs/>
    </w:rPr>
  </w:style>
  <w:style w:type="character" w:customStyle="1" w:styleId="NagwekZnak1">
    <w:name w:val="Nagłówek Znak1"/>
    <w:uiPriority w:val="99"/>
    <w:semiHidden/>
    <w:qFormat/>
    <w:locked/>
    <w:rsid w:val="00C04708"/>
    <w:rPr>
      <w:rFonts w:cs="Calibri"/>
      <w:sz w:val="20"/>
      <w:szCs w:val="20"/>
      <w:lang w:eastAsia="ar-SA" w:bidi="ar-SA"/>
    </w:rPr>
  </w:style>
  <w:style w:type="character" w:customStyle="1" w:styleId="WW8Num4z0">
    <w:name w:val="WW8Num4z0"/>
    <w:uiPriority w:val="99"/>
    <w:qFormat/>
    <w:rsid w:val="00D7103E"/>
    <w:rPr>
      <w:u w:val="none"/>
    </w:rPr>
  </w:style>
  <w:style w:type="character" w:customStyle="1" w:styleId="TekstprzypisukocowegoZnak">
    <w:name w:val="Tekst przypisu końcowego Znak"/>
    <w:basedOn w:val="Domylnaczcionkaakapitu"/>
    <w:link w:val="Tekstprzypisukocowego"/>
    <w:uiPriority w:val="99"/>
    <w:semiHidden/>
    <w:qFormat/>
    <w:rsid w:val="004B7517"/>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B7517"/>
    <w:rPr>
      <w:vertAlign w:val="superscript"/>
    </w:rPr>
  </w:style>
  <w:style w:type="character" w:customStyle="1" w:styleId="PodtytuZnak">
    <w:name w:val="Podtytuł Znak"/>
    <w:basedOn w:val="Domylnaczcionkaakapitu"/>
    <w:link w:val="Podtytu"/>
    <w:qFormat/>
    <w:rsid w:val="009C70C1"/>
    <w:rPr>
      <w:rFonts w:asciiTheme="minorHAnsi" w:eastAsiaTheme="minorEastAsia" w:hAnsiTheme="minorHAnsi" w:cstheme="minorBidi"/>
      <w:color w:val="5A5A5A" w:themeColor="text1" w:themeTint="A5"/>
      <w:spacing w:val="15"/>
      <w:sz w:val="22"/>
      <w:szCs w:val="22"/>
    </w:rPr>
  </w:style>
  <w:style w:type="character" w:styleId="Pogrubienie">
    <w:name w:val="Strong"/>
    <w:basedOn w:val="Domylnaczcionkaakapitu"/>
    <w:qFormat/>
    <w:locked/>
    <w:rsid w:val="009C70C1"/>
    <w:rPr>
      <w:b/>
      <w:bCs/>
    </w:rPr>
  </w:style>
  <w:style w:type="character" w:customStyle="1" w:styleId="AkapitzlistZnak">
    <w:name w:val="Akapit z listą Znak"/>
    <w:link w:val="Akapitzlist"/>
    <w:uiPriority w:val="34"/>
    <w:qFormat/>
    <w:rsid w:val="006F1B3F"/>
    <w:rPr>
      <w:sz w:val="24"/>
      <w:szCs w:val="24"/>
    </w:rPr>
  </w:style>
  <w:style w:type="character" w:customStyle="1" w:styleId="czeinternetowe">
    <w:name w:val="Łącze internetowe"/>
    <w:uiPriority w:val="99"/>
    <w:unhideWhenUsed/>
    <w:rsid w:val="00115F4C"/>
    <w:rPr>
      <w:color w:val="0000FF"/>
      <w:u w:val="single"/>
    </w:rPr>
  </w:style>
  <w:style w:type="character" w:customStyle="1" w:styleId="Nierozpoznanawzmianka1">
    <w:name w:val="Nierozpoznana wzmianka1"/>
    <w:basedOn w:val="Domylnaczcionkaakapitu"/>
    <w:uiPriority w:val="99"/>
    <w:semiHidden/>
    <w:unhideWhenUsed/>
    <w:qFormat/>
    <w:rsid w:val="0098784E"/>
    <w:rPr>
      <w:color w:val="605E5C"/>
      <w:shd w:val="clear" w:color="auto" w:fill="E1DFDD"/>
    </w:rPr>
  </w:style>
  <w:style w:type="character" w:customStyle="1" w:styleId="Mocnewyrnione">
    <w:name w:val="Mocne wyróżnione"/>
    <w:qFormat/>
    <w:rPr>
      <w:b/>
      <w:bCs/>
    </w:rPr>
  </w:style>
  <w:style w:type="character" w:customStyle="1" w:styleId="WW8Num2z0">
    <w:name w:val="WW8Num2z0"/>
    <w:qFormat/>
    <w:rPr>
      <w:rFonts w:cs="Times New Roman"/>
      <w:sz w:val="24"/>
      <w:szCs w:val="24"/>
      <w:lang w:eastAsia="ar-SA"/>
    </w:rPr>
  </w:style>
  <w:style w:type="character" w:customStyle="1" w:styleId="WW8Num2z1">
    <w:name w:val="WW8Num2z1"/>
    <w:qFormat/>
    <w:rPr>
      <w:rFonts w:cs="Times New Roman"/>
      <w:b w:val="0"/>
      <w:i w:val="0"/>
      <w:sz w:val="24"/>
    </w:rPr>
  </w:style>
  <w:style w:type="character" w:customStyle="1" w:styleId="WW8Num2z2">
    <w:name w:val="WW8Num2z2"/>
    <w:qFormat/>
    <w:rPr>
      <w:rFonts w:eastAsia="Times New Roman" w:cs="Times New Roman"/>
    </w:rPr>
  </w:style>
  <w:style w:type="character" w:customStyle="1" w:styleId="WW8Num2z3">
    <w:name w:val="WW8Num2z3"/>
    <w:qFormat/>
    <w:rPr>
      <w:rFonts w:ascii="Times New Roman" w:hAnsi="Times New Roman" w:cs="Times New Roman"/>
    </w:rPr>
  </w:style>
  <w:style w:type="character" w:customStyle="1" w:styleId="WW8Num2z5">
    <w:name w:val="WW8Num2z5"/>
    <w:qFormat/>
    <w:rPr>
      <w:rFonts w:eastAsia="Times New Roman" w:cs="Times New Roman"/>
      <w:b w:val="0"/>
    </w:rPr>
  </w:style>
  <w:style w:type="character" w:customStyle="1" w:styleId="WW8Num20z0">
    <w:name w:val="WW8Num20z0"/>
    <w:qFormat/>
    <w:rPr>
      <w:rFonts w:cs="Times New Roman"/>
      <w:color w:val="000000"/>
      <w:sz w:val="24"/>
      <w:szCs w:val="24"/>
      <w:lang w:eastAsia="ar-SA"/>
    </w:rPr>
  </w:style>
  <w:style w:type="character" w:customStyle="1" w:styleId="WW8Num21z0">
    <w:name w:val="WW8Num21z0"/>
    <w:qFormat/>
    <w:rPr>
      <w:rFonts w:eastAsia="MS Mincho;MS Mincho" w:cs="Calibri"/>
      <w:sz w:val="22"/>
      <w:szCs w:val="22"/>
      <w:lang w:eastAsia="ar-SA"/>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9z0">
    <w:name w:val="WW8Num9z0"/>
    <w:qFormat/>
    <w:rPr>
      <w:rFonts w:cs="Calibri"/>
      <w:sz w:val="24"/>
      <w:szCs w:val="24"/>
      <w:lang w:eastAsia="ar-SA"/>
    </w:rPr>
  </w:style>
  <w:style w:type="character" w:customStyle="1" w:styleId="WW8Num9z1">
    <w:name w:val="WW8Num9z1"/>
    <w:qFormat/>
    <w:rPr>
      <w:rFonts w:cs="Times New Roman"/>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rFonts w:ascii="Tahoma" w:hAnsi="Tahoma" w:cs="Tahoma"/>
      <w:sz w:val="16"/>
      <w:szCs w:val="16"/>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uiPriority w:val="99"/>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BB0880"/>
    <w:pPr>
      <w:ind w:left="708"/>
    </w:pPr>
  </w:style>
  <w:style w:type="paragraph" w:styleId="Bezodstpw">
    <w:name w:val="No Spacing"/>
    <w:uiPriority w:val="99"/>
    <w:qFormat/>
    <w:rsid w:val="007D20B4"/>
    <w:rPr>
      <w:rFonts w:ascii="Calibri" w:hAnsi="Calibri"/>
      <w:sz w:val="22"/>
      <w:szCs w:val="22"/>
      <w:lang w:val="en-US" w:eastAsia="en-US"/>
    </w:rPr>
  </w:style>
  <w:style w:type="paragraph" w:styleId="Tekstpodstawowywcity3">
    <w:name w:val="Body Text Indent 3"/>
    <w:basedOn w:val="Normalny"/>
    <w:qFormat/>
    <w:rsid w:val="00860B11"/>
    <w:pPr>
      <w:spacing w:after="120"/>
      <w:ind w:left="283"/>
    </w:pPr>
    <w:rPr>
      <w:sz w:val="16"/>
      <w:szCs w:val="16"/>
    </w:rPr>
  </w:style>
  <w:style w:type="paragraph" w:styleId="Tekstpodstawowy2">
    <w:name w:val="Body Text 2"/>
    <w:basedOn w:val="Normalny"/>
    <w:qFormat/>
    <w:rsid w:val="003A3E6B"/>
    <w:pPr>
      <w:spacing w:after="120" w:line="480" w:lineRule="auto"/>
    </w:pPr>
  </w:style>
  <w:style w:type="paragraph" w:customStyle="1" w:styleId="Akapitzlist2">
    <w:name w:val="Akapit z listą2"/>
    <w:basedOn w:val="Normalny"/>
    <w:uiPriority w:val="99"/>
    <w:qFormat/>
    <w:rsid w:val="0097631F"/>
    <w:pPr>
      <w:ind w:left="708"/>
    </w:pPr>
  </w:style>
  <w:style w:type="paragraph" w:styleId="Poprawka">
    <w:name w:val="Revision"/>
    <w:uiPriority w:val="99"/>
    <w:semiHidden/>
    <w:qFormat/>
    <w:rsid w:val="00097622"/>
    <w:rPr>
      <w:sz w:val="24"/>
      <w:szCs w:val="24"/>
    </w:rPr>
  </w:style>
  <w:style w:type="paragraph" w:styleId="Tekstprzypisukocowego">
    <w:name w:val="endnote text"/>
    <w:basedOn w:val="Normalny"/>
    <w:link w:val="TekstprzypisukocowegoZnak"/>
    <w:uiPriority w:val="99"/>
    <w:semiHidden/>
    <w:unhideWhenUsed/>
    <w:rsid w:val="004B7517"/>
    <w:rPr>
      <w:sz w:val="20"/>
      <w:szCs w:val="20"/>
    </w:rPr>
  </w:style>
  <w:style w:type="paragraph" w:styleId="Podtytu">
    <w:name w:val="Subtitle"/>
    <w:basedOn w:val="Normalny"/>
    <w:next w:val="Normalny"/>
    <w:link w:val="PodtytuZnak"/>
    <w:qFormat/>
    <w:locked/>
    <w:rsid w:val="009C70C1"/>
    <w:pPr>
      <w:spacing w:after="160"/>
    </w:pPr>
    <w:rPr>
      <w:rFonts w:asciiTheme="minorHAnsi" w:eastAsiaTheme="minorEastAsia" w:hAnsiTheme="minorHAnsi" w:cstheme="minorBidi"/>
      <w:color w:val="5A5A5A" w:themeColor="text1" w:themeTint="A5"/>
      <w:spacing w:val="15"/>
      <w:sz w:val="22"/>
      <w:szCs w:val="22"/>
    </w:rPr>
  </w:style>
  <w:style w:type="paragraph" w:customStyle="1" w:styleId="Styl2">
    <w:name w:val="Styl2"/>
    <w:basedOn w:val="Normalny"/>
    <w:autoRedefine/>
    <w:qFormat/>
    <w:rsid w:val="004244BF"/>
    <w:pPr>
      <w:tabs>
        <w:tab w:val="left" w:pos="426"/>
      </w:tabs>
      <w:ind w:left="284" w:right="28" w:hanging="284"/>
      <w:jc w:val="both"/>
    </w:pPr>
    <w:rPr>
      <w:rFonts w:eastAsia="Calibri"/>
      <w:bCs/>
      <w:spacing w:val="-1"/>
    </w:rPr>
  </w:style>
  <w:style w:type="paragraph" w:customStyle="1" w:styleId="xl67">
    <w:name w:val="xl67"/>
    <w:basedOn w:val="Normalny"/>
    <w:qFormat/>
    <w:rsid w:val="00485936"/>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Zawartoramki">
    <w:name w:val="Zawartość ramki"/>
    <w:basedOn w:val="Normalny"/>
    <w:qFormat/>
  </w:style>
  <w:style w:type="paragraph" w:customStyle="1" w:styleId="CMSHeadL7">
    <w:name w:val="CMS Head L7"/>
    <w:basedOn w:val="Normalny"/>
    <w:qFormat/>
    <w:rsid w:val="00A20496"/>
    <w:pPr>
      <w:suppressAutoHyphens w:val="0"/>
      <w:spacing w:after="240"/>
    </w:pPr>
    <w:rPr>
      <w:rFonts w:eastAsia="Calibri"/>
      <w:sz w:val="22"/>
      <w:szCs w:val="22"/>
    </w:rPr>
  </w:style>
  <w:style w:type="numbering" w:customStyle="1" w:styleId="WW8Num2">
    <w:name w:val="WW8Num2"/>
    <w:qFormat/>
  </w:style>
  <w:style w:type="numbering" w:customStyle="1" w:styleId="WW8Num20">
    <w:name w:val="WW8Num20"/>
    <w:qFormat/>
  </w:style>
  <w:style w:type="numbering" w:customStyle="1" w:styleId="WW8Num21">
    <w:name w:val="WW8Num21"/>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6B80-42E0-4306-9BFE-D1B3376E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4554</Words>
  <Characters>27329</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Dawid Moliński</cp:lastModifiedBy>
  <cp:revision>4</cp:revision>
  <cp:lastPrinted>2020-01-17T11:26:00Z</cp:lastPrinted>
  <dcterms:created xsi:type="dcterms:W3CDTF">2022-10-03T09:57:00Z</dcterms:created>
  <dcterms:modified xsi:type="dcterms:W3CDTF">2022-10-03T11:05:00Z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ualnaData">
    <vt:lpwstr>2020-11-03</vt:lpwstr>
  </property>
  <property fmtid="{D5CDD505-2E9C-101B-9397-08002B2CF9AE}" pid="3" name="AppVersion">
    <vt:lpwstr>16.0000</vt:lpwstr>
  </property>
  <property fmtid="{D5CDD505-2E9C-101B-9397-08002B2CF9AE}" pid="4" name="Autor">
    <vt:lpwstr>Moliński Dawid</vt:lpwstr>
  </property>
  <property fmtid="{D5CDD505-2E9C-101B-9397-08002B2CF9AE}" pid="5" name="AutorInicjaly">
    <vt:lpwstr>DM</vt:lpwstr>
  </property>
  <property fmtid="{D5CDD505-2E9C-101B-9397-08002B2CF9AE}" pid="6" name="AutorKomorkaNadrzedna">
    <vt:lpwstr>Dyrektor ds. Technicznych(T)</vt:lpwstr>
  </property>
  <property fmtid="{D5CDD505-2E9C-101B-9397-08002B2CF9AE}" pid="7" name="AutorNrTelefonu">
    <vt:lpwstr>1</vt:lpwstr>
  </property>
  <property fmtid="{D5CDD505-2E9C-101B-9397-08002B2CF9AE}" pid="8" name="AutorNumer">
    <vt:lpwstr/>
  </property>
  <property fmtid="{D5CDD505-2E9C-101B-9397-08002B2CF9AE}" pid="9" name="Company">
    <vt:lpwstr>Hewlett-Packard Company</vt:lpwstr>
  </property>
  <property fmtid="{D5CDD505-2E9C-101B-9397-08002B2CF9AE}" pid="10" name="DaneJednostki1">
    <vt:lpwstr>177 334 500,00  zł </vt:lpwstr>
  </property>
  <property fmtid="{D5CDD505-2E9C-101B-9397-08002B2CF9AE}" pid="11" name="DataCzasWprowadzenia">
    <vt:lpwstr>2020-09-28 13:09:25</vt:lpwstr>
  </property>
  <property fmtid="{D5CDD505-2E9C-101B-9397-08002B2CF9AE}" pid="12" name="DataNaPismie">
    <vt:lpwstr>brak</vt:lpwstr>
  </property>
  <property fmtid="{D5CDD505-2E9C-101B-9397-08002B2CF9AE}" pid="13" name="DocSecurity">
    <vt:i4>0</vt:i4>
  </property>
  <property fmtid="{D5CDD505-2E9C-101B-9397-08002B2CF9AE}" pid="14" name="HyperlinksChanged">
    <vt:bool>false</vt:bool>
  </property>
  <property fmtid="{D5CDD505-2E9C-101B-9397-08002B2CF9AE}" pid="15" name="KodKomorki">
    <vt:lpwstr>DR</vt:lpwstr>
  </property>
  <property fmtid="{D5CDD505-2E9C-101B-9397-08002B2CF9AE}" pid="16" name="KodKreskowy">
    <vt:lpwstr/>
  </property>
  <property fmtid="{D5CDD505-2E9C-101B-9397-08002B2CF9AE}" pid="17" name="KodWydzialu">
    <vt:lpwstr>DR</vt:lpwstr>
  </property>
  <property fmtid="{D5CDD505-2E9C-101B-9397-08002B2CF9AE}" pid="18" name="Komorka">
    <vt:lpwstr>Dział Remontów</vt:lpwstr>
  </property>
  <property fmtid="{D5CDD505-2E9C-101B-9397-08002B2CF9AE}" pid="19" name="LinksUpToDate">
    <vt:bool>false</vt:bool>
  </property>
  <property fmtid="{D5CDD505-2E9C-101B-9397-08002B2CF9AE}" pid="20" name="OpisPisma">
    <vt:lpwstr>IPU - Opracowanie dokumentacji technicznej wielobranżowej budowlano-wykonawczej i montaż windy osobowej przy budynku użytkowym przy ul. Starołęckiej 36/38 w Poznaniu</vt:lpwstr>
  </property>
  <property fmtid="{D5CDD505-2E9C-101B-9397-08002B2CF9AE}" pid="21" name="PolaDodatkowe1">
    <vt:lpwstr>177 334 500,00  zł </vt:lpwstr>
  </property>
  <property fmtid="{D5CDD505-2E9C-101B-9397-08002B2CF9AE}" pid="22" name="ProwadzacySprawe">
    <vt:lpwstr>Moliński Dawid</vt:lpwstr>
  </property>
  <property fmtid="{D5CDD505-2E9C-101B-9397-08002B2CF9AE}" pid="23" name="PrzekazanieDo">
    <vt:lpwstr/>
  </property>
  <property fmtid="{D5CDD505-2E9C-101B-9397-08002B2CF9AE}" pid="24" name="PrzekazanieDoKomorkaPracownika">
    <vt:lpwstr/>
  </property>
  <property fmtid="{D5CDD505-2E9C-101B-9397-08002B2CF9AE}" pid="25" name="PrzekazanieDoStanowisko">
    <vt:lpwstr/>
  </property>
  <property fmtid="{D5CDD505-2E9C-101B-9397-08002B2CF9AE}" pid="26" name="PrzekazanieWgRozdzielnika">
    <vt:lpwstr/>
  </property>
  <property fmtid="{D5CDD505-2E9C-101B-9397-08002B2CF9AE}" pid="27" name="ScaleCrop">
    <vt:bool>false</vt:bool>
  </property>
  <property fmtid="{D5CDD505-2E9C-101B-9397-08002B2CF9AE}" pid="28" name="ShareDoc">
    <vt:bool>false</vt:bool>
  </property>
  <property fmtid="{D5CDD505-2E9C-101B-9397-08002B2CF9AE}" pid="29" name="Stanowisko">
    <vt:lpwstr>Pracownicy</vt:lpwstr>
  </property>
  <property fmtid="{D5CDD505-2E9C-101B-9397-08002B2CF9AE}" pid="30" name="TematSprawy">
    <vt:lpwstr>Opracowanie Projektu Budowlanego i montaż windy osobowej przy budynku użytkowym przy ul. Starołęckiej 36/38 w Poznaniu.</vt:lpwstr>
  </property>
  <property fmtid="{D5CDD505-2E9C-101B-9397-08002B2CF9AE}" pid="31" name="TrescPisma">
    <vt:lpwstr/>
  </property>
  <property fmtid="{D5CDD505-2E9C-101B-9397-08002B2CF9AE}" pid="32" name="UNPPisma">
    <vt:lpwstr>2020-121299</vt:lpwstr>
  </property>
  <property fmtid="{D5CDD505-2E9C-101B-9397-08002B2CF9AE}" pid="33" name="Wydzial">
    <vt:lpwstr>Dział Remontów</vt:lpwstr>
  </property>
  <property fmtid="{D5CDD505-2E9C-101B-9397-08002B2CF9AE}" pid="34" name="ZaakceptowanePrzez">
    <vt:lpwstr>n/d</vt:lpwstr>
  </property>
  <property fmtid="{D5CDD505-2E9C-101B-9397-08002B2CF9AE}" pid="35" name="ZnakPisma">
    <vt:lpwstr>DR.202.45.2020.4</vt:lpwstr>
  </property>
  <property fmtid="{D5CDD505-2E9C-101B-9397-08002B2CF9AE}" pid="36" name="ZnakSprawy">
    <vt:lpwstr>DR.202.45.2020</vt:lpwstr>
  </property>
  <property fmtid="{D5CDD505-2E9C-101B-9397-08002B2CF9AE}" pid="37" name="ZnakSprawyPrzedPrzeniesieniem">
    <vt:lpwstr/>
  </property>
  <property fmtid="{D5CDD505-2E9C-101B-9397-08002B2CF9AE}" pid="38" name="adresEMail">
    <vt:lpwstr/>
  </property>
  <property fmtid="{D5CDD505-2E9C-101B-9397-08002B2CF9AE}" pid="39" name="adresImie">
    <vt:lpwstr>MIASTO</vt:lpwstr>
  </property>
  <property fmtid="{D5CDD505-2E9C-101B-9397-08002B2CF9AE}" pid="40" name="adresKodPocztowy">
    <vt:lpwstr/>
  </property>
  <property fmtid="{D5CDD505-2E9C-101B-9397-08002B2CF9AE}" pid="41" name="adresMiejscowosc">
    <vt:lpwstr/>
  </property>
  <property fmtid="{D5CDD505-2E9C-101B-9397-08002B2CF9AE}" pid="42" name="adresNazwa">
    <vt:lpwstr/>
  </property>
  <property fmtid="{D5CDD505-2E9C-101B-9397-08002B2CF9AE}" pid="43" name="adresNazwisko">
    <vt:lpwstr>POZNAŃ</vt:lpwstr>
  </property>
  <property fmtid="{D5CDD505-2E9C-101B-9397-08002B2CF9AE}" pid="44" name="adresNrDomu">
    <vt:lpwstr/>
  </property>
  <property fmtid="{D5CDD505-2E9C-101B-9397-08002B2CF9AE}" pid="45" name="adresNrLokalu">
    <vt:lpwstr/>
  </property>
  <property fmtid="{D5CDD505-2E9C-101B-9397-08002B2CF9AE}" pid="46" name="adresOddzial">
    <vt:lpwstr/>
  </property>
  <property fmtid="{D5CDD505-2E9C-101B-9397-08002B2CF9AE}" pid="47" name="adresPoczta">
    <vt:lpwstr/>
  </property>
  <property fmtid="{D5CDD505-2E9C-101B-9397-08002B2CF9AE}" pid="48" name="adresTypUlicy">
    <vt:lpwstr/>
  </property>
  <property fmtid="{D5CDD505-2E9C-101B-9397-08002B2CF9AE}" pid="49" name="adresUlica">
    <vt:lpwstr/>
  </property>
</Properties>
</file>