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53D8A" w14:textId="77777777" w:rsidR="007E4FDB" w:rsidRDefault="00D13F8B" w:rsidP="007E4FDB">
      <w:pPr>
        <w:pStyle w:val="Standard"/>
        <w:spacing w:after="0" w:line="240" w:lineRule="auto"/>
        <w:jc w:val="right"/>
        <w:rPr>
          <w:rFonts w:asciiTheme="minorHAnsi" w:hAnsiTheme="minorHAnsi" w:cstheme="minorHAnsi"/>
          <w:bCs/>
        </w:rPr>
      </w:pPr>
      <w:r w:rsidRPr="004F2278">
        <w:rPr>
          <w:rFonts w:asciiTheme="minorHAnsi" w:hAnsiTheme="minorHAnsi" w:cstheme="minorHAnsi"/>
          <w:b/>
          <w:bCs/>
        </w:rPr>
        <w:t xml:space="preserve">                                                  </w:t>
      </w:r>
      <w:r w:rsidRPr="004F2278">
        <w:rPr>
          <w:rFonts w:asciiTheme="minorHAnsi" w:hAnsiTheme="minorHAnsi" w:cstheme="minorHAnsi"/>
          <w:bCs/>
        </w:rPr>
        <w:t xml:space="preserve">Załącznik nr 1 </w:t>
      </w:r>
    </w:p>
    <w:p w14:paraId="658C0A07" w14:textId="0016A48A" w:rsidR="00D13F8B" w:rsidRPr="004F2278" w:rsidRDefault="00D13F8B" w:rsidP="007E4FDB">
      <w:pPr>
        <w:pStyle w:val="Standard"/>
        <w:spacing w:after="0" w:line="240" w:lineRule="auto"/>
        <w:jc w:val="right"/>
        <w:rPr>
          <w:rFonts w:asciiTheme="minorHAnsi" w:hAnsiTheme="minorHAnsi" w:cstheme="minorHAnsi"/>
          <w:bCs/>
        </w:rPr>
      </w:pPr>
      <w:r w:rsidRPr="004F2278">
        <w:rPr>
          <w:rFonts w:asciiTheme="minorHAnsi" w:hAnsiTheme="minorHAnsi" w:cstheme="minorHAnsi"/>
          <w:bCs/>
        </w:rPr>
        <w:t>do Umowy nr …</w:t>
      </w:r>
      <w:r w:rsidR="00DF0ED4" w:rsidRPr="004F2278">
        <w:rPr>
          <w:rFonts w:asciiTheme="minorHAnsi" w:hAnsiTheme="minorHAnsi" w:cstheme="minorHAnsi"/>
          <w:bCs/>
        </w:rPr>
        <w:t>….</w:t>
      </w:r>
      <w:r w:rsidRPr="004F2278">
        <w:rPr>
          <w:rFonts w:asciiTheme="minorHAnsi" w:hAnsiTheme="minorHAnsi" w:cstheme="minorHAnsi"/>
          <w:bCs/>
        </w:rPr>
        <w:t>……</w:t>
      </w:r>
      <w:r w:rsidR="00DF0ED4" w:rsidRPr="004F2278">
        <w:rPr>
          <w:rFonts w:asciiTheme="minorHAnsi" w:hAnsiTheme="minorHAnsi" w:cstheme="minorHAnsi"/>
          <w:bCs/>
        </w:rPr>
        <w:t xml:space="preserve"> </w:t>
      </w:r>
      <w:r w:rsidRPr="004F2278">
        <w:rPr>
          <w:rFonts w:asciiTheme="minorHAnsi" w:hAnsiTheme="minorHAnsi" w:cstheme="minorHAnsi"/>
          <w:bCs/>
        </w:rPr>
        <w:t xml:space="preserve"> z dnia ……………………. 2023 r.</w:t>
      </w:r>
    </w:p>
    <w:p w14:paraId="38104D1A" w14:textId="646A9FEE" w:rsidR="002C494A" w:rsidRPr="004F2278" w:rsidRDefault="00BE1069" w:rsidP="002C494A">
      <w:pPr>
        <w:pStyle w:val="Standard"/>
        <w:spacing w:before="283" w:after="113" w:line="306" w:lineRule="atLeast"/>
        <w:jc w:val="center"/>
        <w:rPr>
          <w:rFonts w:asciiTheme="minorHAnsi" w:hAnsiTheme="minorHAnsi" w:cstheme="minorHAnsi"/>
          <w:b/>
          <w:bCs/>
        </w:rPr>
      </w:pPr>
      <w:r w:rsidRPr="004F2278">
        <w:rPr>
          <w:rFonts w:asciiTheme="minorHAnsi" w:hAnsiTheme="minorHAnsi" w:cstheme="minorHAnsi"/>
          <w:b/>
          <w:bCs/>
        </w:rPr>
        <w:t>UMOWA POWIERZENIA PRZETWARZANIA DANYCH</w:t>
      </w:r>
    </w:p>
    <w:p w14:paraId="709DEB3B" w14:textId="2E89F033" w:rsidR="00710C2B" w:rsidRPr="004F2278" w:rsidRDefault="00710C2B" w:rsidP="00710C2B">
      <w:pPr>
        <w:spacing w:after="0" w:line="240" w:lineRule="auto"/>
        <w:contextualSpacing/>
        <w:jc w:val="both"/>
        <w:rPr>
          <w:rFonts w:cstheme="minorHAnsi"/>
          <w:bCs/>
        </w:rPr>
      </w:pPr>
      <w:r w:rsidRPr="004F2278">
        <w:rPr>
          <w:rFonts w:cstheme="minorHAnsi"/>
          <w:bCs/>
        </w:rPr>
        <w:t xml:space="preserve">zawarta w dniu ……  2023 roku w Lubawce </w:t>
      </w:r>
      <w:r w:rsidRPr="004F2278">
        <w:rPr>
          <w:rFonts w:cstheme="minorHAnsi"/>
          <w:i/>
        </w:rPr>
        <w:t>pomiędzy:</w:t>
      </w:r>
    </w:p>
    <w:p w14:paraId="4AF8A9DB" w14:textId="7F53EBC1" w:rsidR="00710C2B" w:rsidRPr="004F2278" w:rsidRDefault="00710C2B" w:rsidP="00710C2B">
      <w:pPr>
        <w:pStyle w:val="Tekstpodstawowy"/>
        <w:spacing w:after="0" w:line="240" w:lineRule="auto"/>
        <w:contextualSpacing/>
        <w:jc w:val="both"/>
        <w:rPr>
          <w:rFonts w:asciiTheme="minorHAnsi" w:hAnsiTheme="minorHAnsi" w:cstheme="minorHAnsi"/>
          <w:color w:val="auto"/>
        </w:rPr>
      </w:pPr>
      <w:r w:rsidRPr="004F2278">
        <w:rPr>
          <w:rFonts w:asciiTheme="minorHAnsi" w:hAnsiTheme="minorHAnsi" w:cstheme="minorHAnsi"/>
          <w:b/>
          <w:color w:val="auto"/>
        </w:rPr>
        <w:t>Gminą Lubawka</w:t>
      </w:r>
      <w:r w:rsidRPr="004F2278">
        <w:rPr>
          <w:rFonts w:asciiTheme="minorHAnsi" w:hAnsiTheme="minorHAnsi" w:cstheme="minorHAnsi"/>
          <w:color w:val="auto"/>
        </w:rPr>
        <w:t xml:space="preserve">, </w:t>
      </w:r>
      <w:r w:rsidRPr="004F2278">
        <w:rPr>
          <w:rFonts w:asciiTheme="minorHAnsi" w:hAnsiTheme="minorHAnsi" w:cstheme="minorHAnsi"/>
          <w:bCs/>
          <w:color w:val="auto"/>
        </w:rPr>
        <w:t xml:space="preserve">z siedzibą w Lubawce 58-420, Plac Wolności 1, 58-420 Lubawka </w:t>
      </w:r>
      <w:r w:rsidRPr="004F2278">
        <w:rPr>
          <w:rFonts w:asciiTheme="minorHAnsi" w:hAnsiTheme="minorHAnsi" w:cstheme="minorHAnsi"/>
          <w:bCs/>
          <w:color w:val="auto"/>
        </w:rPr>
        <w:br/>
      </w:r>
      <w:r w:rsidRPr="004F2278">
        <w:rPr>
          <w:rFonts w:asciiTheme="minorHAnsi" w:hAnsiTheme="minorHAnsi" w:cstheme="minorHAnsi"/>
          <w:color w:val="auto"/>
        </w:rPr>
        <w:t xml:space="preserve">NIP: 614-10-01-909  REGON: 230821339 w której imieniu działa: Sławomir Antoniewski – Zastępcę Burmistrza Miasta Lubawka, zwanym/ą dalej </w:t>
      </w:r>
      <w:r w:rsidRPr="004F2278">
        <w:rPr>
          <w:rFonts w:asciiTheme="minorHAnsi" w:hAnsiTheme="minorHAnsi" w:cstheme="minorHAnsi"/>
          <w:bCs/>
          <w:color w:val="auto"/>
        </w:rPr>
        <w:t>„Administratorem danych”,</w:t>
      </w:r>
    </w:p>
    <w:p w14:paraId="409901F0" w14:textId="77777777" w:rsidR="00710C2B" w:rsidRPr="004F2278" w:rsidRDefault="00710C2B" w:rsidP="00710C2B">
      <w:pPr>
        <w:spacing w:after="0" w:line="240" w:lineRule="auto"/>
        <w:contextualSpacing/>
        <w:jc w:val="both"/>
        <w:rPr>
          <w:rFonts w:cstheme="minorHAnsi"/>
        </w:rPr>
      </w:pPr>
      <w:r w:rsidRPr="004F2278">
        <w:rPr>
          <w:rFonts w:cstheme="minorHAnsi"/>
        </w:rPr>
        <w:t>a</w:t>
      </w:r>
    </w:p>
    <w:p w14:paraId="2621E610" w14:textId="71CDF729" w:rsidR="00710C2B" w:rsidRPr="004F2278" w:rsidRDefault="005F0018" w:rsidP="00710C2B">
      <w:pPr>
        <w:spacing w:after="0" w:line="240" w:lineRule="auto"/>
        <w:contextualSpacing/>
        <w:jc w:val="both"/>
        <w:rPr>
          <w:rFonts w:cstheme="minorHAnsi"/>
        </w:rPr>
      </w:pPr>
      <w:r w:rsidRPr="004F2278">
        <w:rPr>
          <w:rFonts w:cstheme="minorHAnsi"/>
          <w:b/>
          <w:bCs/>
        </w:rPr>
        <w:t>………………………………</w:t>
      </w:r>
      <w:r w:rsidR="00710C2B" w:rsidRPr="004F2278">
        <w:rPr>
          <w:rFonts w:cstheme="minorHAnsi"/>
        </w:rPr>
        <w:t xml:space="preserve">prowadzącym działalność gospodarczą pod nazwą </w:t>
      </w:r>
      <w:r w:rsidRPr="004F2278">
        <w:rPr>
          <w:rFonts w:cstheme="minorHAnsi"/>
        </w:rPr>
        <w:t>……………</w:t>
      </w:r>
      <w:r w:rsidR="00710C2B" w:rsidRPr="004F2278">
        <w:rPr>
          <w:rFonts w:cstheme="minorHAnsi"/>
        </w:rPr>
        <w:t xml:space="preserve"> z siedzibą w </w:t>
      </w:r>
      <w:r w:rsidRPr="004F2278">
        <w:rPr>
          <w:rFonts w:cstheme="minorHAnsi"/>
        </w:rPr>
        <w:t>……………………..</w:t>
      </w:r>
      <w:r w:rsidR="00710C2B" w:rsidRPr="004F2278">
        <w:rPr>
          <w:rFonts w:cstheme="minorHAnsi"/>
        </w:rPr>
        <w:t xml:space="preserve">. NIP: </w:t>
      </w:r>
      <w:r w:rsidRPr="004F2278">
        <w:rPr>
          <w:rFonts w:cstheme="minorHAnsi"/>
        </w:rPr>
        <w:t>………………………….</w:t>
      </w:r>
      <w:r w:rsidR="00710C2B" w:rsidRPr="004F2278">
        <w:rPr>
          <w:rFonts w:cstheme="minorHAnsi"/>
        </w:rPr>
        <w:t xml:space="preserve">, zwanym dalej </w:t>
      </w:r>
      <w:r w:rsidR="00710C2B" w:rsidRPr="004F2278">
        <w:rPr>
          <w:rFonts w:cstheme="minorHAnsi"/>
          <w:bCs/>
        </w:rPr>
        <w:t>„Procesorem”,</w:t>
      </w:r>
    </w:p>
    <w:p w14:paraId="20C4F2E4" w14:textId="77777777" w:rsidR="00E608E0" w:rsidRPr="004F2278" w:rsidRDefault="00E608E0" w:rsidP="00710C2B">
      <w:pPr>
        <w:pStyle w:val="Standard"/>
        <w:spacing w:after="0" w:line="306" w:lineRule="atLeast"/>
        <w:jc w:val="both"/>
        <w:rPr>
          <w:rFonts w:asciiTheme="minorHAnsi" w:hAnsiTheme="minorHAnsi" w:cstheme="minorHAnsi"/>
        </w:rPr>
      </w:pPr>
      <w:r w:rsidRPr="004F2278">
        <w:rPr>
          <w:rFonts w:asciiTheme="minorHAnsi" w:hAnsiTheme="minorHAnsi" w:cstheme="minorHAnsi"/>
        </w:rPr>
        <w:t>zwanymi w dalszej części umowy łącznie „Stronami”</w:t>
      </w:r>
    </w:p>
    <w:p w14:paraId="3EA6D5DE" w14:textId="77777777" w:rsidR="00E608E0" w:rsidRPr="004F2278" w:rsidRDefault="00E608E0" w:rsidP="00710C2B">
      <w:pPr>
        <w:pStyle w:val="Standard"/>
        <w:spacing w:after="85" w:line="306" w:lineRule="atLeast"/>
        <w:jc w:val="both"/>
        <w:rPr>
          <w:rFonts w:asciiTheme="minorHAnsi" w:hAnsiTheme="minorHAnsi" w:cstheme="minorHAnsi"/>
          <w:b/>
          <w:bCs/>
        </w:rPr>
      </w:pPr>
      <w:r w:rsidRPr="004F2278">
        <w:rPr>
          <w:rFonts w:asciiTheme="minorHAnsi" w:hAnsiTheme="minorHAnsi" w:cstheme="minorHAnsi"/>
        </w:rPr>
        <w:t>o następującej treści</w:t>
      </w:r>
    </w:p>
    <w:p w14:paraId="4D951CF7" w14:textId="77777777" w:rsidR="00932E45" w:rsidRPr="004F2278" w:rsidRDefault="00200265" w:rsidP="00932E45">
      <w:pPr>
        <w:spacing w:before="240" w:after="120"/>
        <w:jc w:val="center"/>
        <w:rPr>
          <w:rFonts w:cstheme="minorHAnsi"/>
          <w:b/>
          <w:bCs/>
        </w:rPr>
      </w:pPr>
      <w:r w:rsidRPr="004F2278">
        <w:rPr>
          <w:rFonts w:cstheme="minorHAnsi"/>
          <w:b/>
          <w:bCs/>
        </w:rPr>
        <w:t xml:space="preserve">§ 1  </w:t>
      </w:r>
    </w:p>
    <w:p w14:paraId="2167729A" w14:textId="6145CB4C" w:rsidR="00200265" w:rsidRPr="004F2278" w:rsidRDefault="00200265" w:rsidP="00932E45">
      <w:pPr>
        <w:spacing w:before="240" w:after="120"/>
        <w:jc w:val="center"/>
        <w:rPr>
          <w:rFonts w:cstheme="minorHAnsi"/>
          <w:b/>
          <w:bCs/>
        </w:rPr>
      </w:pPr>
      <w:r w:rsidRPr="004F2278">
        <w:rPr>
          <w:rFonts w:cstheme="minorHAnsi"/>
          <w:b/>
          <w:bCs/>
        </w:rPr>
        <w:t>Oświadczenia stron</w:t>
      </w:r>
    </w:p>
    <w:p w14:paraId="18A44654" w14:textId="77777777" w:rsidR="00200265" w:rsidRPr="004F2278" w:rsidRDefault="00200265" w:rsidP="00200265">
      <w:pPr>
        <w:pStyle w:val="Akapitzlist"/>
        <w:numPr>
          <w:ilvl w:val="0"/>
          <w:numId w:val="1"/>
        </w:numPr>
        <w:jc w:val="both"/>
        <w:rPr>
          <w:rFonts w:cstheme="minorHAnsi"/>
        </w:rPr>
      </w:pPr>
      <w:r w:rsidRPr="004F2278">
        <w:rPr>
          <w:rFonts w:cstheme="minorHAnsi"/>
        </w:rPr>
        <w:t xml:space="preserve">Administrator Danych Osobowych oświadcza, że przetwarza dane osobowe, w związku z czym </w:t>
      </w:r>
      <w:r w:rsidR="009A6AFB" w:rsidRPr="004F2278">
        <w:rPr>
          <w:rFonts w:cstheme="minorHAnsi"/>
        </w:rPr>
        <w:br/>
      </w:r>
      <w:r w:rsidRPr="004F2278">
        <w:rPr>
          <w:rFonts w:cstheme="minorHAnsi"/>
        </w:rPr>
        <w:t>z mocy prawa jest zobowiązany do dokonywania operacji zgodnie z obowiązującymi przepisami, przede wszy</w:t>
      </w:r>
      <w:r w:rsidR="005202F5" w:rsidRPr="004F2278">
        <w:rPr>
          <w:rFonts w:cstheme="minorHAnsi"/>
        </w:rPr>
        <w:t xml:space="preserve">stkim zgodnie z </w:t>
      </w:r>
      <w:r w:rsidR="005202F5" w:rsidRPr="004F2278">
        <w:rPr>
          <w:rFonts w:cstheme="minorHAnsi"/>
          <w:spacing w:val="-4"/>
        </w:rPr>
        <w:t>Rozporządzenia Parlamentu Europejskiego i Rady (UE) 2016/679 z dnia 27 kwietnia 2016 r. w sprawie ochrony osób fizycznych w związku z przetwarzaniem danych osobowych</w:t>
      </w:r>
      <w:r w:rsidR="001B0EA8" w:rsidRPr="004F2278">
        <w:rPr>
          <w:rFonts w:cstheme="minorHAnsi"/>
          <w:spacing w:val="-4"/>
        </w:rPr>
        <w:t xml:space="preserve"> </w:t>
      </w:r>
      <w:r w:rsidR="005202F5" w:rsidRPr="004F2278">
        <w:rPr>
          <w:rFonts w:cstheme="minorHAnsi"/>
          <w:spacing w:val="-4"/>
        </w:rPr>
        <w:t>i w sprawie swobodnego przepływu takich danych oraz uchylenia dyrektywy 95/46/WE (Dz. U. UE L</w:t>
      </w:r>
      <w:r w:rsidR="004E7026" w:rsidRPr="004F2278">
        <w:rPr>
          <w:rFonts w:cstheme="minorHAnsi"/>
          <w:spacing w:val="-4"/>
        </w:rPr>
        <w:t xml:space="preserve"> 119</w:t>
      </w:r>
      <w:r w:rsidR="005202F5" w:rsidRPr="004F2278">
        <w:rPr>
          <w:rFonts w:cstheme="minorHAnsi"/>
          <w:spacing w:val="-4"/>
        </w:rPr>
        <w:t xml:space="preserve"> </w:t>
      </w:r>
      <w:r w:rsidR="001B0EA8" w:rsidRPr="004F2278">
        <w:rPr>
          <w:rFonts w:cstheme="minorHAnsi"/>
          <w:spacing w:val="-4"/>
        </w:rPr>
        <w:t xml:space="preserve"> </w:t>
      </w:r>
      <w:r w:rsidR="005202F5" w:rsidRPr="004F2278">
        <w:rPr>
          <w:rFonts w:cstheme="minorHAnsi"/>
          <w:spacing w:val="-4"/>
        </w:rPr>
        <w:t>z dnia 4 maja 2016 r. — dalej: RODO)</w:t>
      </w:r>
    </w:p>
    <w:p w14:paraId="712AC9D2" w14:textId="77777777" w:rsidR="00200265" w:rsidRPr="004F2278" w:rsidRDefault="00200265" w:rsidP="00200265">
      <w:pPr>
        <w:pStyle w:val="Akapitzlist"/>
        <w:numPr>
          <w:ilvl w:val="0"/>
          <w:numId w:val="1"/>
        </w:numPr>
        <w:jc w:val="both"/>
        <w:rPr>
          <w:rFonts w:cstheme="minorHAnsi"/>
        </w:rPr>
      </w:pPr>
      <w:r w:rsidRPr="004F2278">
        <w:rPr>
          <w:rFonts w:cstheme="minorHAnsi"/>
        </w:rPr>
        <w:t>Administrator Danych Osobowych oświadcza, że zgodnie z przepisami RODO może powierzyć przetwarzanie danych osobowych tylko takim podmiotom, które zapewniają wystarczające gwarancje wdrożenia odpowiednich środków technicznych i organizacyjnych, by przetwarzanie spełniało wymogi RODO i chroniło prawa osób, których dane dotyczą.</w:t>
      </w:r>
    </w:p>
    <w:p w14:paraId="118D7E2B" w14:textId="77777777" w:rsidR="00200265" w:rsidRPr="004F2278" w:rsidRDefault="005202F5" w:rsidP="00200265">
      <w:pPr>
        <w:pStyle w:val="Akapitzlist"/>
        <w:numPr>
          <w:ilvl w:val="0"/>
          <w:numId w:val="1"/>
        </w:numPr>
        <w:jc w:val="both"/>
        <w:rPr>
          <w:rFonts w:cstheme="minorHAnsi"/>
        </w:rPr>
      </w:pPr>
      <w:r w:rsidRPr="004F2278">
        <w:rPr>
          <w:rFonts w:cstheme="minorHAnsi"/>
          <w:bCs/>
        </w:rPr>
        <w:t>Procesor</w:t>
      </w:r>
      <w:r w:rsidR="00200265" w:rsidRPr="004F2278">
        <w:rPr>
          <w:rFonts w:cstheme="minorHAnsi"/>
          <w:bCs/>
        </w:rPr>
        <w:t xml:space="preserve"> oświadcza, że posiada wystarczające zasoby tec</w:t>
      </w:r>
      <w:r w:rsidRPr="004F2278">
        <w:rPr>
          <w:rFonts w:cstheme="minorHAnsi"/>
          <w:bCs/>
        </w:rPr>
        <w:t>hniczne i organizacyjne</w:t>
      </w:r>
      <w:r w:rsidR="00200265" w:rsidRPr="004F2278">
        <w:rPr>
          <w:rFonts w:cstheme="minorHAnsi"/>
          <w:bCs/>
        </w:rPr>
        <w:t>, ab</w:t>
      </w:r>
      <w:r w:rsidR="004E7026" w:rsidRPr="004F2278">
        <w:rPr>
          <w:rFonts w:cstheme="minorHAnsi"/>
          <w:bCs/>
        </w:rPr>
        <w:t>y wykonać przedmiot niniejszej u</w:t>
      </w:r>
      <w:r w:rsidR="00200265" w:rsidRPr="004F2278">
        <w:rPr>
          <w:rFonts w:cstheme="minorHAnsi"/>
          <w:bCs/>
        </w:rPr>
        <w:t>mowy.</w:t>
      </w:r>
    </w:p>
    <w:p w14:paraId="7C2DFB47" w14:textId="77777777" w:rsidR="00200265" w:rsidRPr="004F2278" w:rsidRDefault="005202F5" w:rsidP="001B0EA8">
      <w:pPr>
        <w:pStyle w:val="Akapitzlist"/>
        <w:numPr>
          <w:ilvl w:val="0"/>
          <w:numId w:val="1"/>
        </w:numPr>
        <w:spacing w:after="0"/>
        <w:jc w:val="both"/>
        <w:rPr>
          <w:rFonts w:cstheme="minorHAnsi"/>
        </w:rPr>
      </w:pPr>
      <w:r w:rsidRPr="004F2278">
        <w:rPr>
          <w:rFonts w:cstheme="minorHAnsi"/>
          <w:bCs/>
        </w:rPr>
        <w:t>Procesor</w:t>
      </w:r>
      <w:r w:rsidR="00200265" w:rsidRPr="004F2278">
        <w:rPr>
          <w:rFonts w:cstheme="minorHAnsi"/>
          <w:bCs/>
        </w:rPr>
        <w:t xml:space="preserve"> oświadcza, że spełnia wymogi, jakie na podmioty przetwarzające nakładają obowiązujące przepisy z zakresu ochrony danych osobowych.</w:t>
      </w:r>
    </w:p>
    <w:p w14:paraId="0B0DD3D3" w14:textId="77777777" w:rsidR="00AC68F5" w:rsidRPr="004F2278" w:rsidRDefault="00AC68F5" w:rsidP="001B0EA8">
      <w:pPr>
        <w:spacing w:before="240" w:after="120"/>
        <w:jc w:val="center"/>
        <w:rPr>
          <w:rFonts w:cstheme="minorHAnsi"/>
          <w:b/>
          <w:bCs/>
        </w:rPr>
      </w:pPr>
      <w:r w:rsidRPr="004F2278">
        <w:rPr>
          <w:rFonts w:cstheme="minorHAnsi"/>
          <w:b/>
          <w:bCs/>
        </w:rPr>
        <w:t>§</w:t>
      </w:r>
      <w:r w:rsidR="005202F5" w:rsidRPr="004F2278">
        <w:rPr>
          <w:rFonts w:cstheme="minorHAnsi"/>
          <w:b/>
          <w:bCs/>
        </w:rPr>
        <w:t xml:space="preserve"> 2</w:t>
      </w:r>
      <w:r w:rsidR="00735157" w:rsidRPr="004F2278">
        <w:rPr>
          <w:rFonts w:cstheme="minorHAnsi"/>
          <w:b/>
          <w:bCs/>
        </w:rPr>
        <w:t xml:space="preserve">  </w:t>
      </w:r>
      <w:r w:rsidR="00194A28" w:rsidRPr="004F2278">
        <w:rPr>
          <w:rFonts w:cstheme="minorHAnsi"/>
          <w:b/>
          <w:bCs/>
        </w:rPr>
        <w:br/>
      </w:r>
      <w:r w:rsidRPr="004F2278">
        <w:rPr>
          <w:rFonts w:cstheme="minorHAnsi"/>
          <w:b/>
          <w:bCs/>
        </w:rPr>
        <w:t>Powierzenie przetwarzania danych osobowych</w:t>
      </w:r>
    </w:p>
    <w:p w14:paraId="2C83F10A" w14:textId="517121CB" w:rsidR="00200265" w:rsidRPr="004F2278" w:rsidRDefault="005202F5">
      <w:pPr>
        <w:pStyle w:val="Akapitzlist"/>
        <w:numPr>
          <w:ilvl w:val="0"/>
          <w:numId w:val="13"/>
        </w:numPr>
        <w:jc w:val="both"/>
        <w:rPr>
          <w:rFonts w:cstheme="minorHAnsi"/>
          <w:b/>
          <w:bCs/>
        </w:rPr>
      </w:pPr>
      <w:r w:rsidRPr="004F2278">
        <w:rPr>
          <w:rFonts w:cstheme="minorHAnsi"/>
        </w:rPr>
        <w:t>Administrator Danych Osobowych</w:t>
      </w:r>
      <w:r w:rsidR="005D1DF0" w:rsidRPr="004F2278">
        <w:rPr>
          <w:rFonts w:cstheme="minorHAnsi"/>
        </w:rPr>
        <w:t xml:space="preserve"> powierza Procesorowi </w:t>
      </w:r>
      <w:r w:rsidR="005D1DF0" w:rsidRPr="004F2278">
        <w:rPr>
          <w:rFonts w:cstheme="minorHAnsi"/>
          <w:spacing w:val="-4"/>
        </w:rPr>
        <w:t xml:space="preserve">w trybie art. 28 </w:t>
      </w:r>
      <w:r w:rsidRPr="004F2278">
        <w:rPr>
          <w:rFonts w:cstheme="minorHAnsi"/>
          <w:spacing w:val="-4"/>
        </w:rPr>
        <w:t>RODO</w:t>
      </w:r>
      <w:r w:rsidR="005D1DF0" w:rsidRPr="004F2278">
        <w:rPr>
          <w:rFonts w:cstheme="minorHAnsi"/>
          <w:spacing w:val="-4"/>
        </w:rPr>
        <w:t xml:space="preserve"> </w:t>
      </w:r>
      <w:r w:rsidR="005D1DF0" w:rsidRPr="004F2278">
        <w:rPr>
          <w:rFonts w:cstheme="minorHAnsi"/>
        </w:rPr>
        <w:t xml:space="preserve">przetwarzanie danych osobowych w zakresie określonym w </w:t>
      </w:r>
      <w:r w:rsidR="00944082" w:rsidRPr="004F2278">
        <w:rPr>
          <w:rFonts w:cstheme="minorHAnsi"/>
          <w:bCs/>
        </w:rPr>
        <w:t>§ 5</w:t>
      </w:r>
      <w:r w:rsidR="005D1DF0" w:rsidRPr="004F2278">
        <w:rPr>
          <w:rFonts w:cstheme="minorHAnsi"/>
          <w:bCs/>
        </w:rPr>
        <w:t xml:space="preserve"> </w:t>
      </w:r>
      <w:r w:rsidR="005D1DF0" w:rsidRPr="004F2278">
        <w:rPr>
          <w:rFonts w:cstheme="minorHAnsi"/>
          <w:spacing w:val="-4"/>
        </w:rPr>
        <w:t>nie</w:t>
      </w:r>
      <w:r w:rsidR="00200265" w:rsidRPr="004F2278">
        <w:rPr>
          <w:rFonts w:cstheme="minorHAnsi"/>
          <w:spacing w:val="-4"/>
        </w:rPr>
        <w:t xml:space="preserve">zbędnych przy wykonywaniu </w:t>
      </w:r>
      <w:r w:rsidR="00CE3576" w:rsidRPr="004F2278">
        <w:rPr>
          <w:rFonts w:cstheme="minorHAnsi"/>
        </w:rPr>
        <w:t xml:space="preserve">umowy nr </w:t>
      </w:r>
      <w:r w:rsidR="00CE3576" w:rsidRPr="004F2278">
        <w:rPr>
          <w:rFonts w:cstheme="minorHAnsi"/>
          <w:highlight w:val="yellow"/>
        </w:rPr>
        <w:t>…………………</w:t>
      </w:r>
      <w:r w:rsidR="00E608E0" w:rsidRPr="004F2278">
        <w:rPr>
          <w:rFonts w:cstheme="minorHAnsi"/>
          <w:highlight w:val="yellow"/>
        </w:rPr>
        <w:t xml:space="preserve"> za</w:t>
      </w:r>
      <w:r w:rsidR="00CE3576" w:rsidRPr="004F2278">
        <w:rPr>
          <w:rFonts w:cstheme="minorHAnsi"/>
          <w:highlight w:val="yellow"/>
        </w:rPr>
        <w:t>wartej w dniu …………………………….</w:t>
      </w:r>
      <w:r w:rsidR="00CE3576" w:rsidRPr="004F2278">
        <w:rPr>
          <w:rFonts w:cstheme="minorHAnsi"/>
        </w:rPr>
        <w:t>.r.</w:t>
      </w:r>
      <w:r w:rsidR="00E608E0" w:rsidRPr="004F2278">
        <w:rPr>
          <w:rFonts w:cstheme="minorHAnsi"/>
        </w:rPr>
        <w:t xml:space="preserve"> pomiędzy Administratorem a Procesorem (Umowa Główna), </w:t>
      </w:r>
      <w:r w:rsidR="005D1DF0" w:rsidRPr="004F2278">
        <w:rPr>
          <w:rFonts w:cstheme="minorHAnsi"/>
          <w:spacing w:val="-4"/>
        </w:rPr>
        <w:t>a Procesor zobowiązuje się przetwarzać powierzone dane osobowe wyłącznie w zakresie i w c</w:t>
      </w:r>
      <w:r w:rsidR="009A6AFB" w:rsidRPr="004F2278">
        <w:rPr>
          <w:rFonts w:cstheme="minorHAnsi"/>
          <w:spacing w:val="-4"/>
        </w:rPr>
        <w:t>elu związanym z realizacją tej u</w:t>
      </w:r>
      <w:r w:rsidR="005D1DF0" w:rsidRPr="004F2278">
        <w:rPr>
          <w:rFonts w:cstheme="minorHAnsi"/>
          <w:spacing w:val="-4"/>
        </w:rPr>
        <w:t>mow</w:t>
      </w:r>
      <w:r w:rsidR="008B1406" w:rsidRPr="004F2278">
        <w:rPr>
          <w:rFonts w:cstheme="minorHAnsi"/>
          <w:spacing w:val="-4"/>
        </w:rPr>
        <w:t xml:space="preserve">y tj. </w:t>
      </w:r>
      <w:r w:rsidR="008B1406" w:rsidRPr="004F2278">
        <w:rPr>
          <w:rFonts w:cstheme="minorHAnsi"/>
        </w:rPr>
        <w:t xml:space="preserve"> </w:t>
      </w:r>
      <w:r w:rsidR="00B05389" w:rsidRPr="004F2278">
        <w:rPr>
          <w:rFonts w:cstheme="minorHAnsi"/>
          <w:b/>
          <w:bCs/>
        </w:rPr>
        <w:t>realizacji usług transportowych polegających na dowozie dzieci (uczniów) z niepełnosprawnościami do Zespołu Szkół Specjalnych</w:t>
      </w:r>
      <w:r w:rsidR="00B05389" w:rsidRPr="004F2278">
        <w:rPr>
          <w:rFonts w:cstheme="minorHAnsi"/>
        </w:rPr>
        <w:t xml:space="preserve"> </w:t>
      </w:r>
      <w:r w:rsidR="00B05389" w:rsidRPr="004F2278">
        <w:rPr>
          <w:rFonts w:cstheme="minorHAnsi"/>
          <w:b/>
          <w:bCs/>
        </w:rPr>
        <w:t>w Kamiennej Górze.</w:t>
      </w:r>
    </w:p>
    <w:p w14:paraId="364400FC" w14:textId="77777777" w:rsidR="00FF69F7" w:rsidRDefault="00567A62">
      <w:pPr>
        <w:pStyle w:val="Akapitzlist"/>
        <w:numPr>
          <w:ilvl w:val="0"/>
          <w:numId w:val="13"/>
        </w:numPr>
        <w:jc w:val="both"/>
        <w:rPr>
          <w:rFonts w:cstheme="minorHAnsi"/>
        </w:rPr>
      </w:pPr>
      <w:r w:rsidRPr="004F2278">
        <w:rPr>
          <w:rFonts w:cstheme="minorHAnsi"/>
        </w:rPr>
        <w:t xml:space="preserve">Powierzenie przetwarzania danych osobowych, o którym mowa w ust. 1, następuje wyłącznie </w:t>
      </w:r>
      <w:r w:rsidR="009A6AFB" w:rsidRPr="004F2278">
        <w:rPr>
          <w:rFonts w:cstheme="minorHAnsi"/>
        </w:rPr>
        <w:br/>
      </w:r>
      <w:r w:rsidRPr="004F2278">
        <w:rPr>
          <w:rFonts w:cstheme="minorHAnsi"/>
        </w:rPr>
        <w:t>w zakresie niezbędnym</w:t>
      </w:r>
      <w:r w:rsidR="00A02AFC" w:rsidRPr="004F2278">
        <w:rPr>
          <w:rFonts w:cstheme="minorHAnsi"/>
        </w:rPr>
        <w:t xml:space="preserve"> w celu prawidłowej realizacji usługi</w:t>
      </w:r>
      <w:r w:rsidR="00AC02C2" w:rsidRPr="004F2278">
        <w:rPr>
          <w:rFonts w:cstheme="minorHAnsi"/>
        </w:rPr>
        <w:t>. Procesor</w:t>
      </w:r>
      <w:r w:rsidRPr="004F2278">
        <w:rPr>
          <w:rFonts w:cstheme="minorHAnsi"/>
        </w:rPr>
        <w:t xml:space="preserve"> nie jest uprawniony do jakiegokolwiek dalszego wykorzystania i udostępniania powierzonych danych osobowych ani do </w:t>
      </w:r>
      <w:r w:rsidRPr="004F2278">
        <w:rPr>
          <w:rFonts w:cstheme="minorHAnsi"/>
        </w:rPr>
        <w:lastRenderedPageBreak/>
        <w:t xml:space="preserve">przechowywania i sporządzania kopii bezpieczeństwa powierzonych danych </w:t>
      </w:r>
      <w:r w:rsidR="00A95A9F" w:rsidRPr="004F2278">
        <w:rPr>
          <w:rFonts w:cstheme="minorHAnsi"/>
        </w:rPr>
        <w:br/>
      </w:r>
      <w:r w:rsidRPr="004F2278">
        <w:rPr>
          <w:rFonts w:cstheme="minorHAnsi"/>
        </w:rPr>
        <w:t>w zakresie, który nie jest konie</w:t>
      </w:r>
      <w:r w:rsidR="00A02AFC" w:rsidRPr="004F2278">
        <w:rPr>
          <w:rFonts w:cstheme="minorHAnsi"/>
        </w:rPr>
        <w:t>czny do pr</w:t>
      </w:r>
      <w:r w:rsidR="00D85678" w:rsidRPr="004F2278">
        <w:rPr>
          <w:rFonts w:cstheme="minorHAnsi"/>
        </w:rPr>
        <w:t>awidłowej realizacji Umowy Głównej.</w:t>
      </w:r>
    </w:p>
    <w:p w14:paraId="390DE7FF" w14:textId="77777777" w:rsidR="007E4FDB" w:rsidRPr="004F2278" w:rsidRDefault="007E4FDB" w:rsidP="007E4FDB">
      <w:pPr>
        <w:pStyle w:val="Akapitzlist"/>
        <w:ind w:left="360"/>
        <w:jc w:val="both"/>
        <w:rPr>
          <w:rFonts w:cstheme="minorHAnsi"/>
        </w:rPr>
      </w:pPr>
    </w:p>
    <w:p w14:paraId="374AD898" w14:textId="3F302D3B" w:rsidR="00541A55" w:rsidRPr="004F2278" w:rsidRDefault="00541A55" w:rsidP="00FF69F7">
      <w:pPr>
        <w:pStyle w:val="Akapitzlist"/>
        <w:ind w:left="360"/>
        <w:jc w:val="center"/>
        <w:rPr>
          <w:rFonts w:cstheme="minorHAnsi"/>
        </w:rPr>
      </w:pPr>
      <w:r w:rsidRPr="004F2278">
        <w:rPr>
          <w:rFonts w:cstheme="minorHAnsi"/>
          <w:b/>
          <w:bCs/>
        </w:rPr>
        <w:t>§</w:t>
      </w:r>
      <w:r w:rsidR="00880F79" w:rsidRPr="004F2278">
        <w:rPr>
          <w:rFonts w:cstheme="minorHAnsi"/>
          <w:b/>
          <w:bCs/>
        </w:rPr>
        <w:t xml:space="preserve"> 3</w:t>
      </w:r>
      <w:r w:rsidR="00735157" w:rsidRPr="004F2278">
        <w:rPr>
          <w:rFonts w:cstheme="minorHAnsi"/>
          <w:b/>
          <w:bCs/>
        </w:rPr>
        <w:t xml:space="preserve">  </w:t>
      </w:r>
      <w:r w:rsidR="00194A28" w:rsidRPr="004F2278">
        <w:rPr>
          <w:rFonts w:cstheme="minorHAnsi"/>
          <w:b/>
          <w:bCs/>
        </w:rPr>
        <w:br/>
      </w:r>
      <w:r w:rsidRPr="004F2278">
        <w:rPr>
          <w:rFonts w:cstheme="minorHAnsi"/>
          <w:b/>
          <w:bCs/>
        </w:rPr>
        <w:t>Sposób wykonywania umowy w zakresie przetwarzania danych osobowych</w:t>
      </w:r>
    </w:p>
    <w:p w14:paraId="4D640B58" w14:textId="481B82C7" w:rsidR="00541A55" w:rsidRPr="004F2278" w:rsidRDefault="00880F79" w:rsidP="00FE2DB3">
      <w:pPr>
        <w:pStyle w:val="Akapitzlist"/>
        <w:numPr>
          <w:ilvl w:val="0"/>
          <w:numId w:val="2"/>
        </w:numPr>
        <w:jc w:val="both"/>
        <w:rPr>
          <w:rFonts w:cstheme="minorHAnsi"/>
          <w:bCs/>
        </w:rPr>
      </w:pPr>
      <w:r w:rsidRPr="004F2278">
        <w:rPr>
          <w:rFonts w:cstheme="minorHAnsi"/>
          <w:bCs/>
        </w:rPr>
        <w:t>Procesor</w:t>
      </w:r>
      <w:r w:rsidR="00541A55" w:rsidRPr="004F2278">
        <w:rPr>
          <w:rFonts w:cstheme="minorHAnsi"/>
          <w:bCs/>
        </w:rPr>
        <w:t xml:space="preserve"> zobowiązuje się przy przetwarzaniu powierzonych danych osobowych do ich zabezpieczenia poprzez podjęcie środków technicznych i organizacyjnych</w:t>
      </w:r>
      <w:r w:rsidR="009815D5" w:rsidRPr="004F2278">
        <w:rPr>
          <w:rFonts w:cstheme="minorHAnsi"/>
          <w:bCs/>
        </w:rPr>
        <w:t xml:space="preserve">, o których mowa w art. 32 </w:t>
      </w:r>
      <w:r w:rsidR="007515DC" w:rsidRPr="004F2278">
        <w:rPr>
          <w:rFonts w:cstheme="minorHAnsi"/>
          <w:bCs/>
        </w:rPr>
        <w:t>R</w:t>
      </w:r>
      <w:r w:rsidR="009815D5" w:rsidRPr="004F2278">
        <w:rPr>
          <w:rFonts w:cstheme="minorHAnsi"/>
          <w:bCs/>
        </w:rPr>
        <w:t xml:space="preserve">ozporządzenia </w:t>
      </w:r>
      <w:r w:rsidR="00D36A89" w:rsidRPr="004F2278">
        <w:rPr>
          <w:rFonts w:cstheme="minorHAnsi"/>
          <w:bCs/>
        </w:rPr>
        <w:t>RODO</w:t>
      </w:r>
      <w:r w:rsidR="00645C28" w:rsidRPr="004F2278">
        <w:rPr>
          <w:rFonts w:cstheme="minorHAnsi"/>
          <w:bCs/>
        </w:rPr>
        <w:t>. Szczegółowy wykaz środków techniczno-organizacyjnych został opisany</w:t>
      </w:r>
      <w:r w:rsidR="001B0EA8" w:rsidRPr="004F2278">
        <w:rPr>
          <w:rFonts w:cstheme="minorHAnsi"/>
          <w:bCs/>
        </w:rPr>
        <w:t xml:space="preserve"> </w:t>
      </w:r>
      <w:r w:rsidR="006915DF" w:rsidRPr="004F2278">
        <w:rPr>
          <w:rFonts w:cstheme="minorHAnsi"/>
          <w:bCs/>
        </w:rPr>
        <w:br/>
      </w:r>
      <w:r w:rsidR="00645C28" w:rsidRPr="004F2278">
        <w:rPr>
          <w:rFonts w:cstheme="minorHAnsi"/>
          <w:bCs/>
        </w:rPr>
        <w:t>w załączniku nr 1 do niniejszej umowy.</w:t>
      </w:r>
    </w:p>
    <w:p w14:paraId="12141DCA" w14:textId="77777777" w:rsidR="003B0785" w:rsidRPr="004F2278" w:rsidRDefault="00880F79" w:rsidP="00FE2DB3">
      <w:pPr>
        <w:pStyle w:val="Akapitzlist"/>
        <w:numPr>
          <w:ilvl w:val="0"/>
          <w:numId w:val="2"/>
        </w:numPr>
        <w:jc w:val="both"/>
        <w:rPr>
          <w:rFonts w:cstheme="minorHAnsi"/>
          <w:bCs/>
        </w:rPr>
      </w:pPr>
      <w:r w:rsidRPr="004F2278">
        <w:rPr>
          <w:rFonts w:cstheme="minorHAnsi"/>
          <w:bCs/>
        </w:rPr>
        <w:t>Procesor</w:t>
      </w:r>
      <w:r w:rsidR="003B0785" w:rsidRPr="004F2278">
        <w:rPr>
          <w:rFonts w:cstheme="minorHAnsi"/>
          <w:bCs/>
        </w:rPr>
        <w:t xml:space="preserve"> zobowiązuje się przetwarzać powierzone mu dane osobowe zgodnie z niniejsza umową, rozporządzeniem </w:t>
      </w:r>
      <w:r w:rsidR="00D36A89" w:rsidRPr="004F2278">
        <w:rPr>
          <w:rFonts w:cstheme="minorHAnsi"/>
          <w:bCs/>
        </w:rPr>
        <w:t xml:space="preserve">RODO  </w:t>
      </w:r>
      <w:r w:rsidR="003B0785" w:rsidRPr="004F2278">
        <w:rPr>
          <w:rFonts w:cstheme="minorHAnsi"/>
          <w:bCs/>
        </w:rPr>
        <w:t>oraz innymi przepisami prawa powszechnie obowiązującego, które chronią prawa osób, których dane dotyczą.</w:t>
      </w:r>
    </w:p>
    <w:p w14:paraId="28C79AA9" w14:textId="1E193539" w:rsidR="00567A62" w:rsidRPr="004F2278" w:rsidRDefault="00567A62" w:rsidP="00567A62">
      <w:pPr>
        <w:pStyle w:val="Akapitzlist"/>
        <w:numPr>
          <w:ilvl w:val="0"/>
          <w:numId w:val="2"/>
        </w:numPr>
        <w:jc w:val="both"/>
        <w:rPr>
          <w:rFonts w:cstheme="minorHAnsi"/>
          <w:bCs/>
        </w:rPr>
      </w:pPr>
      <w:r w:rsidRPr="004F2278">
        <w:rPr>
          <w:rFonts w:cstheme="minorHAnsi"/>
          <w:bCs/>
        </w:rPr>
        <w:t>Do przetwarzania danych osobowych, o których mowa w §</w:t>
      </w:r>
      <w:r w:rsidR="00880F79" w:rsidRPr="004F2278">
        <w:rPr>
          <w:rFonts w:cstheme="minorHAnsi"/>
          <w:bCs/>
        </w:rPr>
        <w:t xml:space="preserve"> 2 ust. 2</w:t>
      </w:r>
      <w:r w:rsidRPr="004F2278">
        <w:rPr>
          <w:rFonts w:cstheme="minorHAnsi"/>
          <w:bCs/>
        </w:rPr>
        <w:t>, mogą być do</w:t>
      </w:r>
      <w:r w:rsidR="00D4710F" w:rsidRPr="004F2278">
        <w:rPr>
          <w:rFonts w:cstheme="minorHAnsi"/>
          <w:bCs/>
        </w:rPr>
        <w:t>puszczeni jedynie pracownicy</w:t>
      </w:r>
      <w:r w:rsidRPr="004F2278">
        <w:rPr>
          <w:rFonts w:cstheme="minorHAnsi"/>
          <w:bCs/>
        </w:rPr>
        <w:t xml:space="preserve"> </w:t>
      </w:r>
      <w:r w:rsidR="00880F79" w:rsidRPr="004F2278">
        <w:rPr>
          <w:rFonts w:cstheme="minorHAnsi"/>
          <w:bCs/>
        </w:rPr>
        <w:t>zatrudnieni</w:t>
      </w:r>
      <w:r w:rsidRPr="004F2278">
        <w:rPr>
          <w:rFonts w:cstheme="minorHAnsi"/>
          <w:bCs/>
        </w:rPr>
        <w:t xml:space="preserve"> u Procesora posiadający imienne upoważnienie do przetwarzania danych osobowych</w:t>
      </w:r>
      <w:r w:rsidR="00D4710F" w:rsidRPr="004F2278">
        <w:rPr>
          <w:rFonts w:cstheme="minorHAnsi"/>
          <w:bCs/>
        </w:rPr>
        <w:t xml:space="preserve"> (dalej: „upoważnieni pracownicy</w:t>
      </w:r>
      <w:r w:rsidRPr="004F2278">
        <w:rPr>
          <w:rFonts w:cstheme="minorHAnsi"/>
          <w:bCs/>
        </w:rPr>
        <w:t>”). Upoważnienie wygasa</w:t>
      </w:r>
      <w:r w:rsidR="006915DF" w:rsidRPr="004F2278">
        <w:rPr>
          <w:rFonts w:cstheme="minorHAnsi"/>
          <w:bCs/>
        </w:rPr>
        <w:t xml:space="preserve"> </w:t>
      </w:r>
      <w:r w:rsidRPr="004F2278">
        <w:rPr>
          <w:rFonts w:cstheme="minorHAnsi"/>
          <w:bCs/>
        </w:rPr>
        <w:t xml:space="preserve">z chwilą ustania zatrudnienia upoważnionego </w:t>
      </w:r>
      <w:r w:rsidR="00D4710F" w:rsidRPr="004F2278">
        <w:rPr>
          <w:rFonts w:cstheme="minorHAnsi"/>
          <w:bCs/>
        </w:rPr>
        <w:t>pracownika</w:t>
      </w:r>
      <w:r w:rsidRPr="004F2278">
        <w:rPr>
          <w:rFonts w:cstheme="minorHAnsi"/>
          <w:bCs/>
        </w:rPr>
        <w:t xml:space="preserve"> bądź odwołania upoważnienia. Upoważnienie nie może przekraczać zakresu czynności określonego w </w:t>
      </w:r>
      <w:r w:rsidR="00422555" w:rsidRPr="004F2278">
        <w:rPr>
          <w:rFonts w:cstheme="minorHAnsi"/>
          <w:bCs/>
        </w:rPr>
        <w:t>§ 5</w:t>
      </w:r>
      <w:r w:rsidR="00880F79" w:rsidRPr="004F2278">
        <w:rPr>
          <w:rFonts w:cstheme="minorHAnsi"/>
          <w:bCs/>
        </w:rPr>
        <w:t xml:space="preserve"> </w:t>
      </w:r>
      <w:r w:rsidR="00422555" w:rsidRPr="004F2278">
        <w:rPr>
          <w:rFonts w:cstheme="minorHAnsi"/>
          <w:bCs/>
        </w:rPr>
        <w:t>ust. 3</w:t>
      </w:r>
      <w:r w:rsidRPr="004F2278">
        <w:rPr>
          <w:rFonts w:cstheme="minorHAnsi"/>
          <w:bCs/>
        </w:rPr>
        <w:t>.</w:t>
      </w:r>
    </w:p>
    <w:p w14:paraId="0C851BCA" w14:textId="77777777" w:rsidR="009A0F5F" w:rsidRPr="004F2278" w:rsidRDefault="009A0F5F" w:rsidP="009A0F5F">
      <w:pPr>
        <w:pStyle w:val="Akapitzlist"/>
        <w:numPr>
          <w:ilvl w:val="0"/>
          <w:numId w:val="2"/>
        </w:numPr>
        <w:jc w:val="both"/>
        <w:rPr>
          <w:rFonts w:cstheme="minorHAnsi"/>
          <w:bCs/>
        </w:rPr>
      </w:pPr>
      <w:r w:rsidRPr="004F2278">
        <w:rPr>
          <w:rFonts w:cstheme="minorHAnsi"/>
          <w:bCs/>
        </w:rPr>
        <w:t>Procesor prowadzi ewidenc</w:t>
      </w:r>
      <w:r w:rsidR="00D4710F" w:rsidRPr="004F2278">
        <w:rPr>
          <w:rFonts w:cstheme="minorHAnsi"/>
          <w:bCs/>
        </w:rPr>
        <w:t>ję upoważnionych pracowników</w:t>
      </w:r>
      <w:r w:rsidRPr="004F2278">
        <w:rPr>
          <w:rFonts w:cstheme="minorHAnsi"/>
          <w:bCs/>
        </w:rPr>
        <w:t xml:space="preserve"> wyznaczonych do przetwarzania danych osobowych powierzonych Procesorowi przez Administratora</w:t>
      </w:r>
      <w:r w:rsidR="00A95A9F" w:rsidRPr="004F2278">
        <w:rPr>
          <w:rFonts w:cstheme="minorHAnsi"/>
          <w:bCs/>
        </w:rPr>
        <w:t xml:space="preserve"> Danych Osobowych</w:t>
      </w:r>
      <w:r w:rsidR="00A95A9F" w:rsidRPr="004F2278">
        <w:rPr>
          <w:rFonts w:cstheme="minorHAnsi"/>
          <w:bCs/>
        </w:rPr>
        <w:br/>
      </w:r>
      <w:r w:rsidR="00A02AFC" w:rsidRPr="004F2278">
        <w:rPr>
          <w:rFonts w:cstheme="minorHAnsi"/>
          <w:bCs/>
        </w:rPr>
        <w:t>w związku z wykonywaniem usługi.</w:t>
      </w:r>
    </w:p>
    <w:p w14:paraId="6987D86A" w14:textId="77777777" w:rsidR="00BA55B6" w:rsidRPr="004F2278" w:rsidRDefault="008421C6" w:rsidP="009A0F5F">
      <w:pPr>
        <w:pStyle w:val="Akapitzlist"/>
        <w:numPr>
          <w:ilvl w:val="0"/>
          <w:numId w:val="2"/>
        </w:numPr>
        <w:jc w:val="both"/>
        <w:rPr>
          <w:rFonts w:cstheme="minorHAnsi"/>
          <w:bCs/>
        </w:rPr>
      </w:pPr>
      <w:r w:rsidRPr="004F2278">
        <w:rPr>
          <w:rFonts w:cstheme="minorHAnsi"/>
          <w:bCs/>
        </w:rPr>
        <w:t>Procesor</w:t>
      </w:r>
      <w:r w:rsidR="00BA55B6" w:rsidRPr="004F2278">
        <w:rPr>
          <w:rFonts w:cstheme="minorHAnsi"/>
          <w:bCs/>
        </w:rPr>
        <w:t xml:space="preserve"> jest zobowiązany współpracować z Administratorem Danych Osobowych w zakresie wykonywania przez osoby, których dane dotyczą, uprawnień przewidzianych w art. 13-22 RODO.</w:t>
      </w:r>
    </w:p>
    <w:p w14:paraId="1B865804" w14:textId="77777777" w:rsidR="00E02B9E" w:rsidRPr="004F2278" w:rsidRDefault="00E02B9E" w:rsidP="00E02B9E">
      <w:pPr>
        <w:pStyle w:val="Akapitzlist"/>
        <w:numPr>
          <w:ilvl w:val="0"/>
          <w:numId w:val="2"/>
        </w:numPr>
        <w:jc w:val="both"/>
        <w:rPr>
          <w:rFonts w:cstheme="minorHAnsi"/>
          <w:bCs/>
        </w:rPr>
      </w:pPr>
      <w:r w:rsidRPr="004F2278">
        <w:rPr>
          <w:rFonts w:cstheme="minorHAnsi"/>
          <w:bCs/>
        </w:rPr>
        <w:t>Procesor jest zobowiązany współpracować z Administratorem Danych Osobowych w zakresie bezpieczeństwa przetwarzania danych osobowych, tj. w zakresie realizacji obowiązków przewidzianych w art. 32-36 RODO.</w:t>
      </w:r>
    </w:p>
    <w:p w14:paraId="0BEB4E73" w14:textId="77777777" w:rsidR="005202F5" w:rsidRPr="004F2278" w:rsidRDefault="008421C6" w:rsidP="005202F5">
      <w:pPr>
        <w:pStyle w:val="Akapitzlist"/>
        <w:numPr>
          <w:ilvl w:val="0"/>
          <w:numId w:val="2"/>
        </w:numPr>
        <w:jc w:val="both"/>
        <w:rPr>
          <w:rFonts w:cstheme="minorHAnsi"/>
          <w:bCs/>
        </w:rPr>
      </w:pPr>
      <w:r w:rsidRPr="004F2278">
        <w:rPr>
          <w:rFonts w:cstheme="minorHAnsi"/>
          <w:bCs/>
        </w:rPr>
        <w:t>Procesor</w:t>
      </w:r>
      <w:r w:rsidR="005202F5" w:rsidRPr="004F2278">
        <w:rPr>
          <w:rFonts w:cstheme="minorHAnsi"/>
          <w:bCs/>
        </w:rPr>
        <w:t xml:space="preserve"> jest zobowiązany prowadzić rejestr wszystkich kategorii czynności przetwarzania, odnotowując w nim wszystkie informacje wymagane art. 30 ust. 2 RODO</w:t>
      </w:r>
      <w:r w:rsidR="00235E48" w:rsidRPr="004F2278">
        <w:rPr>
          <w:rFonts w:cstheme="minorHAnsi"/>
          <w:bCs/>
        </w:rPr>
        <w:t>.</w:t>
      </w:r>
    </w:p>
    <w:p w14:paraId="5D2D3FB5" w14:textId="77777777" w:rsidR="009D18BC" w:rsidRPr="004F2278" w:rsidRDefault="008421C6" w:rsidP="00FE2DB3">
      <w:pPr>
        <w:pStyle w:val="Akapitzlist"/>
        <w:numPr>
          <w:ilvl w:val="0"/>
          <w:numId w:val="2"/>
        </w:numPr>
        <w:jc w:val="both"/>
        <w:rPr>
          <w:rFonts w:cstheme="minorHAnsi"/>
          <w:bCs/>
        </w:rPr>
      </w:pPr>
      <w:r w:rsidRPr="004F2278">
        <w:rPr>
          <w:rFonts w:cstheme="minorHAnsi"/>
          <w:bCs/>
        </w:rPr>
        <w:t>Procesor</w:t>
      </w:r>
      <w:r w:rsidR="009D18BC" w:rsidRPr="004F2278">
        <w:rPr>
          <w:rFonts w:cstheme="minorHAnsi"/>
          <w:bCs/>
        </w:rPr>
        <w:t xml:space="preserve"> zobowiązuje się niezwłocznie</w:t>
      </w:r>
      <w:r w:rsidR="00E117AA" w:rsidRPr="004F2278">
        <w:rPr>
          <w:rFonts w:cstheme="minorHAnsi"/>
          <w:bCs/>
        </w:rPr>
        <w:t xml:space="preserve">, </w:t>
      </w:r>
      <w:r w:rsidR="00CE3576" w:rsidRPr="004F2278">
        <w:rPr>
          <w:rFonts w:cstheme="minorHAnsi"/>
          <w:bCs/>
        </w:rPr>
        <w:t>nie później niż w ciągu …</w:t>
      </w:r>
      <w:r w:rsidR="00E117AA" w:rsidRPr="004F2278">
        <w:rPr>
          <w:rFonts w:cstheme="minorHAnsi"/>
          <w:bCs/>
        </w:rPr>
        <w:t xml:space="preserve"> dni</w:t>
      </w:r>
      <w:r w:rsidR="009D18BC" w:rsidRPr="004F2278">
        <w:rPr>
          <w:rFonts w:cstheme="minorHAnsi"/>
          <w:bCs/>
        </w:rPr>
        <w:t xml:space="preserve"> zawiadomić </w:t>
      </w:r>
      <w:r w:rsidR="00A95A9F" w:rsidRPr="004F2278">
        <w:rPr>
          <w:rFonts w:cstheme="minorHAnsi"/>
          <w:bCs/>
        </w:rPr>
        <w:t>Administratora Danych Osobowych</w:t>
      </w:r>
      <w:r w:rsidR="009D18BC" w:rsidRPr="004F2278">
        <w:rPr>
          <w:rFonts w:cstheme="minorHAnsi"/>
          <w:bCs/>
        </w:rPr>
        <w:t xml:space="preserve"> o:</w:t>
      </w:r>
    </w:p>
    <w:p w14:paraId="2BF1E9DB" w14:textId="77777777" w:rsidR="009D18BC" w:rsidRPr="004F2278" w:rsidRDefault="00DA4447">
      <w:pPr>
        <w:pStyle w:val="Akapitzlist"/>
        <w:numPr>
          <w:ilvl w:val="0"/>
          <w:numId w:val="3"/>
        </w:numPr>
        <w:ind w:left="709" w:hanging="283"/>
        <w:jc w:val="both"/>
        <w:rPr>
          <w:rFonts w:cstheme="minorHAnsi"/>
          <w:bCs/>
        </w:rPr>
      </w:pPr>
      <w:r w:rsidRPr="004F2278">
        <w:rPr>
          <w:rFonts w:cstheme="minorHAnsi"/>
          <w:bCs/>
        </w:rPr>
        <w:t>k</w:t>
      </w:r>
      <w:r w:rsidR="009D18BC" w:rsidRPr="004F2278">
        <w:rPr>
          <w:rFonts w:cstheme="minorHAnsi"/>
          <w:bCs/>
        </w:rPr>
        <w:t>ażdym p</w:t>
      </w:r>
      <w:r w:rsidR="002B43BE" w:rsidRPr="004F2278">
        <w:rPr>
          <w:rFonts w:cstheme="minorHAnsi"/>
          <w:bCs/>
        </w:rPr>
        <w:t>rawnie umocowanym żądaniu udostę</w:t>
      </w:r>
      <w:r w:rsidR="009D18BC" w:rsidRPr="004F2278">
        <w:rPr>
          <w:rFonts w:cstheme="minorHAnsi"/>
          <w:bCs/>
        </w:rPr>
        <w:t>pnienia danych osobowych właściwemu organowi państwa, chyba, że zakaz zawiadamiania wynika z przepisów prawa,</w:t>
      </w:r>
      <w:r w:rsidR="002B43BE" w:rsidRPr="004F2278">
        <w:rPr>
          <w:rFonts w:cstheme="minorHAnsi"/>
          <w:bCs/>
        </w:rPr>
        <w:t xml:space="preserve"> </w:t>
      </w:r>
      <w:r w:rsidR="001B0EA8" w:rsidRPr="004F2278">
        <w:rPr>
          <w:rFonts w:cstheme="minorHAnsi"/>
          <w:bCs/>
        </w:rPr>
        <w:br/>
      </w:r>
      <w:r w:rsidR="002B43BE" w:rsidRPr="004F2278">
        <w:rPr>
          <w:rFonts w:cstheme="minorHAnsi"/>
          <w:bCs/>
        </w:rPr>
        <w:t>w szczególności przepisów postę</w:t>
      </w:r>
      <w:r w:rsidR="009D18BC" w:rsidRPr="004F2278">
        <w:rPr>
          <w:rFonts w:cstheme="minorHAnsi"/>
          <w:bCs/>
        </w:rPr>
        <w:t>powania karnego, gdy zakaz ma na celu zapewnienia poufności wszczętego dochodzenia</w:t>
      </w:r>
      <w:r w:rsidRPr="004F2278">
        <w:rPr>
          <w:rFonts w:cstheme="minorHAnsi"/>
          <w:bCs/>
        </w:rPr>
        <w:t>,</w:t>
      </w:r>
    </w:p>
    <w:p w14:paraId="7AA54DFF" w14:textId="77777777" w:rsidR="009D18BC" w:rsidRPr="004F2278" w:rsidRDefault="00DA4447">
      <w:pPr>
        <w:pStyle w:val="Akapitzlist"/>
        <w:numPr>
          <w:ilvl w:val="0"/>
          <w:numId w:val="3"/>
        </w:numPr>
        <w:ind w:left="709" w:hanging="283"/>
        <w:jc w:val="both"/>
        <w:rPr>
          <w:rFonts w:cstheme="minorHAnsi"/>
          <w:bCs/>
        </w:rPr>
      </w:pPr>
      <w:r w:rsidRPr="004F2278">
        <w:rPr>
          <w:rFonts w:cstheme="minorHAnsi"/>
          <w:bCs/>
        </w:rPr>
        <w:t>k</w:t>
      </w:r>
      <w:r w:rsidR="009D18BC" w:rsidRPr="004F2278">
        <w:rPr>
          <w:rFonts w:cstheme="minorHAnsi"/>
          <w:bCs/>
        </w:rPr>
        <w:t>ażdym nieupoważnionym dostępnie do danych osobowych</w:t>
      </w:r>
      <w:r w:rsidRPr="004F2278">
        <w:rPr>
          <w:rFonts w:cstheme="minorHAnsi"/>
          <w:bCs/>
        </w:rPr>
        <w:t>,</w:t>
      </w:r>
    </w:p>
    <w:p w14:paraId="32AE2EDE" w14:textId="77777777" w:rsidR="0073433E" w:rsidRPr="004F2278" w:rsidRDefault="00DA4447">
      <w:pPr>
        <w:pStyle w:val="Akapitzlist"/>
        <w:numPr>
          <w:ilvl w:val="0"/>
          <w:numId w:val="3"/>
        </w:numPr>
        <w:spacing w:after="0"/>
        <w:ind w:left="709" w:hanging="283"/>
        <w:jc w:val="both"/>
        <w:rPr>
          <w:rFonts w:cstheme="minorHAnsi"/>
          <w:bCs/>
        </w:rPr>
      </w:pPr>
      <w:r w:rsidRPr="004F2278">
        <w:rPr>
          <w:rFonts w:cstheme="minorHAnsi"/>
          <w:bCs/>
        </w:rPr>
        <w:t>k</w:t>
      </w:r>
      <w:r w:rsidR="0073433E" w:rsidRPr="004F2278">
        <w:rPr>
          <w:rFonts w:cstheme="minorHAnsi"/>
          <w:bCs/>
        </w:rPr>
        <w:t>ażdym żądaniu otrzymanym od osoby, której dane przetwarza, powstrzymując się jednocześnie od odpowiedzi na żądanie.</w:t>
      </w:r>
    </w:p>
    <w:p w14:paraId="5F48BE9B" w14:textId="77777777" w:rsidR="00BA55B6" w:rsidRPr="004F2278" w:rsidRDefault="00BA55B6" w:rsidP="001B0EA8">
      <w:pPr>
        <w:pStyle w:val="Akapitzlist"/>
        <w:spacing w:before="240" w:after="120"/>
        <w:ind w:left="709"/>
        <w:contextualSpacing w:val="0"/>
        <w:jc w:val="center"/>
        <w:rPr>
          <w:rFonts w:cstheme="minorHAnsi"/>
          <w:b/>
          <w:bCs/>
        </w:rPr>
      </w:pPr>
      <w:r w:rsidRPr="004F2278">
        <w:rPr>
          <w:rFonts w:cstheme="minorHAnsi"/>
          <w:b/>
          <w:bCs/>
        </w:rPr>
        <w:t xml:space="preserve">§ </w:t>
      </w:r>
      <w:r w:rsidR="009A6AFB" w:rsidRPr="004F2278">
        <w:rPr>
          <w:rFonts w:cstheme="minorHAnsi"/>
          <w:b/>
          <w:bCs/>
        </w:rPr>
        <w:t>4</w:t>
      </w:r>
      <w:r w:rsidRPr="004F2278">
        <w:rPr>
          <w:rFonts w:cstheme="minorHAnsi"/>
          <w:b/>
          <w:bCs/>
        </w:rPr>
        <w:t xml:space="preserve"> </w:t>
      </w:r>
      <w:r w:rsidR="00194A28" w:rsidRPr="004F2278">
        <w:rPr>
          <w:rFonts w:cstheme="minorHAnsi"/>
          <w:b/>
          <w:bCs/>
        </w:rPr>
        <w:br/>
      </w:r>
      <w:r w:rsidRPr="004F2278">
        <w:rPr>
          <w:rFonts w:cstheme="minorHAnsi"/>
          <w:b/>
          <w:bCs/>
        </w:rPr>
        <w:t>Kontrola podmiotu przetwarzającego</w:t>
      </w:r>
      <w:r w:rsidR="004E7026" w:rsidRPr="004F2278">
        <w:rPr>
          <w:rFonts w:cstheme="minorHAnsi"/>
          <w:b/>
          <w:bCs/>
        </w:rPr>
        <w:t xml:space="preserve"> - Procesora</w:t>
      </w:r>
    </w:p>
    <w:p w14:paraId="04C536D9" w14:textId="77777777" w:rsidR="00BA55B6" w:rsidRPr="004F2278" w:rsidRDefault="008421C6">
      <w:pPr>
        <w:pStyle w:val="Akapitzlist"/>
        <w:numPr>
          <w:ilvl w:val="0"/>
          <w:numId w:val="9"/>
        </w:numPr>
        <w:jc w:val="both"/>
        <w:rPr>
          <w:rFonts w:cstheme="minorHAnsi"/>
          <w:bCs/>
        </w:rPr>
      </w:pPr>
      <w:r w:rsidRPr="004F2278">
        <w:rPr>
          <w:rFonts w:cstheme="minorHAnsi"/>
          <w:bCs/>
        </w:rPr>
        <w:t>Administrator Danych Osobowych</w:t>
      </w:r>
      <w:r w:rsidR="0073433E" w:rsidRPr="004F2278">
        <w:rPr>
          <w:rFonts w:cstheme="minorHAnsi"/>
          <w:bCs/>
        </w:rPr>
        <w:t xml:space="preserve"> ma prawo do kontroli sposobu wykonywania niniejszej umowy poprzez prze</w:t>
      </w:r>
      <w:r w:rsidR="000C767D" w:rsidRPr="004F2278">
        <w:rPr>
          <w:rFonts w:cstheme="minorHAnsi"/>
          <w:bCs/>
        </w:rPr>
        <w:t xml:space="preserve">prowadzenie zapowiedzianych na </w:t>
      </w:r>
      <w:r w:rsidR="00DA4447" w:rsidRPr="004F2278">
        <w:rPr>
          <w:rFonts w:cstheme="minorHAnsi"/>
          <w:bCs/>
        </w:rPr>
        <w:t>7</w:t>
      </w:r>
      <w:r w:rsidR="0073433E" w:rsidRPr="004F2278">
        <w:rPr>
          <w:rFonts w:cstheme="minorHAnsi"/>
          <w:bCs/>
        </w:rPr>
        <w:t xml:space="preserve"> dni kalendarzowych wcześniej doraźnych kontroli dotyczących przetwarzania danych osobowych przez </w:t>
      </w:r>
      <w:r w:rsidR="00D91C45" w:rsidRPr="004F2278">
        <w:rPr>
          <w:rFonts w:cstheme="minorHAnsi"/>
          <w:bCs/>
        </w:rPr>
        <w:t>Procesora</w:t>
      </w:r>
      <w:r w:rsidR="00BA55B6" w:rsidRPr="004F2278">
        <w:rPr>
          <w:rFonts w:cstheme="minorHAnsi"/>
          <w:bCs/>
        </w:rPr>
        <w:t>.</w:t>
      </w:r>
    </w:p>
    <w:p w14:paraId="1CD5E3F2" w14:textId="77777777" w:rsidR="00BA55B6" w:rsidRPr="004F2278" w:rsidRDefault="00D91C45">
      <w:pPr>
        <w:pStyle w:val="Akapitzlist"/>
        <w:numPr>
          <w:ilvl w:val="0"/>
          <w:numId w:val="9"/>
        </w:numPr>
        <w:jc w:val="both"/>
        <w:rPr>
          <w:rFonts w:cstheme="minorHAnsi"/>
          <w:bCs/>
        </w:rPr>
      </w:pPr>
      <w:r w:rsidRPr="004F2278">
        <w:rPr>
          <w:rFonts w:cstheme="minorHAnsi"/>
          <w:bCs/>
        </w:rPr>
        <w:t>Procesor</w:t>
      </w:r>
      <w:r w:rsidR="00BA55B6" w:rsidRPr="004F2278">
        <w:rPr>
          <w:rFonts w:cstheme="minorHAnsi"/>
          <w:bCs/>
        </w:rPr>
        <w:t xml:space="preserve"> jest zobowiązany umożliwić dokonanie czynności kontrolnych, w szczególności poprzez:</w:t>
      </w:r>
    </w:p>
    <w:p w14:paraId="54968ED5" w14:textId="77777777" w:rsidR="00BA55B6" w:rsidRPr="004F2278" w:rsidRDefault="00BA55B6">
      <w:pPr>
        <w:pStyle w:val="Akapitzlist"/>
        <w:numPr>
          <w:ilvl w:val="0"/>
          <w:numId w:val="10"/>
        </w:numPr>
        <w:spacing w:after="0"/>
        <w:contextualSpacing w:val="0"/>
        <w:jc w:val="both"/>
        <w:rPr>
          <w:rFonts w:cstheme="minorHAnsi"/>
          <w:bCs/>
        </w:rPr>
      </w:pPr>
      <w:r w:rsidRPr="004F2278">
        <w:rPr>
          <w:rFonts w:cstheme="minorHAnsi"/>
          <w:bCs/>
        </w:rPr>
        <w:t>zapewnienie wstępu do pomieszczeń, w których są przetwarzane dane osobowe;</w:t>
      </w:r>
    </w:p>
    <w:p w14:paraId="2EF26C01" w14:textId="77777777" w:rsidR="00BA55B6" w:rsidRPr="004F2278" w:rsidRDefault="00BA55B6">
      <w:pPr>
        <w:pStyle w:val="Akapitzlist"/>
        <w:numPr>
          <w:ilvl w:val="0"/>
          <w:numId w:val="10"/>
        </w:numPr>
        <w:spacing w:after="0"/>
        <w:contextualSpacing w:val="0"/>
        <w:jc w:val="both"/>
        <w:rPr>
          <w:rFonts w:cstheme="minorHAnsi"/>
          <w:bCs/>
        </w:rPr>
      </w:pPr>
      <w:r w:rsidRPr="004F2278">
        <w:rPr>
          <w:rFonts w:cstheme="minorHAnsi"/>
          <w:bCs/>
        </w:rPr>
        <w:t xml:space="preserve"> zapewnienie wglądu do dokumentacji związanej z przetwarzaniem danych osobowych;</w:t>
      </w:r>
    </w:p>
    <w:p w14:paraId="2526280C" w14:textId="77777777" w:rsidR="00BA55B6" w:rsidRPr="004F2278" w:rsidRDefault="00BA55B6">
      <w:pPr>
        <w:pStyle w:val="Akapitzlist"/>
        <w:numPr>
          <w:ilvl w:val="0"/>
          <w:numId w:val="10"/>
        </w:numPr>
        <w:spacing w:after="0"/>
        <w:contextualSpacing w:val="0"/>
        <w:jc w:val="both"/>
        <w:rPr>
          <w:rFonts w:cstheme="minorHAnsi"/>
          <w:bCs/>
        </w:rPr>
      </w:pPr>
      <w:r w:rsidRPr="004F2278">
        <w:rPr>
          <w:rFonts w:cstheme="minorHAnsi"/>
          <w:bCs/>
        </w:rPr>
        <w:lastRenderedPageBreak/>
        <w:t>przedstawienie wszelkich dokumentów potwierdzających zgodność czynności podejmowan</w:t>
      </w:r>
      <w:r w:rsidR="00D91C45" w:rsidRPr="004F2278">
        <w:rPr>
          <w:rFonts w:cstheme="minorHAnsi"/>
          <w:bCs/>
        </w:rPr>
        <w:t>ych przez Procesora</w:t>
      </w:r>
      <w:r w:rsidRPr="004F2278">
        <w:rPr>
          <w:rFonts w:cstheme="minorHAnsi"/>
          <w:bCs/>
        </w:rPr>
        <w:t xml:space="preserve"> z przepisami z zakresu ochrony danych osobowych;</w:t>
      </w:r>
    </w:p>
    <w:p w14:paraId="43DB2B5A" w14:textId="77777777" w:rsidR="00BA55B6" w:rsidRPr="004F2278" w:rsidRDefault="00BA55B6">
      <w:pPr>
        <w:pStyle w:val="Akapitzlist"/>
        <w:numPr>
          <w:ilvl w:val="0"/>
          <w:numId w:val="10"/>
        </w:numPr>
        <w:spacing w:after="0"/>
        <w:contextualSpacing w:val="0"/>
        <w:jc w:val="both"/>
        <w:rPr>
          <w:rFonts w:cstheme="minorHAnsi"/>
          <w:bCs/>
        </w:rPr>
      </w:pPr>
      <w:r w:rsidRPr="004F2278">
        <w:rPr>
          <w:rFonts w:cstheme="minorHAnsi"/>
          <w:bCs/>
        </w:rPr>
        <w:t>zapewnienie wglądu do prowadzonych rejestrów i ewidencji (bez uszczerbku dla tajemnic chronionych);</w:t>
      </w:r>
    </w:p>
    <w:p w14:paraId="4A1AF11D" w14:textId="77777777" w:rsidR="00BA55B6" w:rsidRPr="004F2278" w:rsidRDefault="00BA55B6">
      <w:pPr>
        <w:pStyle w:val="Akapitzlist"/>
        <w:numPr>
          <w:ilvl w:val="0"/>
          <w:numId w:val="10"/>
        </w:numPr>
        <w:spacing w:after="0"/>
        <w:contextualSpacing w:val="0"/>
        <w:jc w:val="both"/>
        <w:rPr>
          <w:rFonts w:cstheme="minorHAnsi"/>
          <w:bCs/>
        </w:rPr>
      </w:pPr>
      <w:r w:rsidRPr="004F2278">
        <w:rPr>
          <w:rFonts w:cstheme="minorHAnsi"/>
          <w:bCs/>
        </w:rPr>
        <w:t>udzielenie potrzebnych informacji i wyjaśnień</w:t>
      </w:r>
      <w:r w:rsidR="00235E48" w:rsidRPr="004F2278">
        <w:rPr>
          <w:rFonts w:cstheme="minorHAnsi"/>
          <w:bCs/>
        </w:rPr>
        <w:t>.</w:t>
      </w:r>
    </w:p>
    <w:p w14:paraId="06A0C213" w14:textId="77777777" w:rsidR="00BA55B6" w:rsidRPr="004F2278" w:rsidRDefault="0073433E">
      <w:pPr>
        <w:pStyle w:val="Akapitzlist"/>
        <w:numPr>
          <w:ilvl w:val="0"/>
          <w:numId w:val="9"/>
        </w:numPr>
        <w:jc w:val="both"/>
        <w:rPr>
          <w:rFonts w:cstheme="minorHAnsi"/>
          <w:bCs/>
        </w:rPr>
      </w:pPr>
      <w:r w:rsidRPr="004F2278">
        <w:rPr>
          <w:rFonts w:cstheme="minorHAnsi"/>
          <w:bCs/>
        </w:rPr>
        <w:t xml:space="preserve">Na zakończenie kontroli o której mowa </w:t>
      </w:r>
      <w:r w:rsidR="000C767D" w:rsidRPr="004F2278">
        <w:rPr>
          <w:rFonts w:cstheme="minorHAnsi"/>
          <w:bCs/>
        </w:rPr>
        <w:t>w</w:t>
      </w:r>
      <w:r w:rsidR="00BA55B6" w:rsidRPr="004F2278">
        <w:rPr>
          <w:rFonts w:cstheme="minorHAnsi"/>
          <w:bCs/>
        </w:rPr>
        <w:t xml:space="preserve"> ust. 1 </w:t>
      </w:r>
      <w:r w:rsidR="00D91C45" w:rsidRPr="004F2278">
        <w:rPr>
          <w:rFonts w:cstheme="minorHAnsi"/>
          <w:bCs/>
        </w:rPr>
        <w:t>, przedstawiciel Administratora Danych Osobowych</w:t>
      </w:r>
      <w:r w:rsidR="000C767D" w:rsidRPr="004F2278">
        <w:rPr>
          <w:rFonts w:cstheme="minorHAnsi"/>
          <w:bCs/>
        </w:rPr>
        <w:t xml:space="preserve"> sporządza protokół w 2 egzemplarzach, który podpisują pr</w:t>
      </w:r>
      <w:r w:rsidR="00B333D0" w:rsidRPr="004F2278">
        <w:rPr>
          <w:rFonts w:cstheme="minorHAnsi"/>
          <w:bCs/>
        </w:rPr>
        <w:t>zedstawicie obu stron. Procesor</w:t>
      </w:r>
      <w:r w:rsidR="000C767D" w:rsidRPr="004F2278">
        <w:rPr>
          <w:rFonts w:cstheme="minorHAnsi"/>
          <w:bCs/>
        </w:rPr>
        <w:t xml:space="preserve"> może wnieść zast</w:t>
      </w:r>
      <w:r w:rsidR="002B43BE" w:rsidRPr="004F2278">
        <w:rPr>
          <w:rFonts w:cstheme="minorHAnsi"/>
          <w:bCs/>
        </w:rPr>
        <w:t xml:space="preserve">rzeżenia do protokołu w ciągu  7 </w:t>
      </w:r>
      <w:r w:rsidR="000C767D" w:rsidRPr="004F2278">
        <w:rPr>
          <w:rFonts w:cstheme="minorHAnsi"/>
          <w:bCs/>
        </w:rPr>
        <w:t xml:space="preserve"> dni od daty jego podpisania.</w:t>
      </w:r>
    </w:p>
    <w:p w14:paraId="604212E4" w14:textId="77777777" w:rsidR="00BA55B6" w:rsidRPr="004F2278" w:rsidRDefault="00B333D0">
      <w:pPr>
        <w:pStyle w:val="Akapitzlist"/>
        <w:numPr>
          <w:ilvl w:val="0"/>
          <w:numId w:val="9"/>
        </w:numPr>
        <w:spacing w:after="0"/>
        <w:jc w:val="both"/>
        <w:rPr>
          <w:rFonts w:cstheme="minorHAnsi"/>
          <w:bCs/>
        </w:rPr>
      </w:pPr>
      <w:r w:rsidRPr="004F2278">
        <w:rPr>
          <w:rFonts w:cstheme="minorHAnsi"/>
          <w:bCs/>
        </w:rPr>
        <w:t>Procesor</w:t>
      </w:r>
      <w:r w:rsidR="000C767D" w:rsidRPr="004F2278">
        <w:rPr>
          <w:rFonts w:cstheme="minorHAnsi"/>
          <w:bCs/>
        </w:rPr>
        <w:t xml:space="preserve"> zobowiązuje się dostosować do zaleceń pokontrolnych mających na celu usunięcie uchybień</w:t>
      </w:r>
      <w:r w:rsidR="00923568" w:rsidRPr="004F2278">
        <w:rPr>
          <w:rFonts w:cstheme="minorHAnsi"/>
          <w:bCs/>
        </w:rPr>
        <w:t>.</w:t>
      </w:r>
    </w:p>
    <w:p w14:paraId="61DB9350" w14:textId="77777777" w:rsidR="009D18BC" w:rsidRPr="004F2278" w:rsidRDefault="009D18BC" w:rsidP="001B0EA8">
      <w:pPr>
        <w:spacing w:before="240" w:after="120"/>
        <w:jc w:val="center"/>
        <w:rPr>
          <w:rFonts w:cstheme="minorHAnsi"/>
          <w:b/>
          <w:bCs/>
        </w:rPr>
      </w:pPr>
      <w:r w:rsidRPr="004F2278">
        <w:rPr>
          <w:rFonts w:cstheme="minorHAnsi"/>
          <w:b/>
          <w:bCs/>
        </w:rPr>
        <w:t xml:space="preserve">§ </w:t>
      </w:r>
      <w:r w:rsidR="009A6AFB" w:rsidRPr="004F2278">
        <w:rPr>
          <w:rFonts w:cstheme="minorHAnsi"/>
          <w:b/>
          <w:bCs/>
        </w:rPr>
        <w:t>5</w:t>
      </w:r>
      <w:r w:rsidR="00735157" w:rsidRPr="004F2278">
        <w:rPr>
          <w:rFonts w:cstheme="minorHAnsi"/>
          <w:b/>
          <w:bCs/>
        </w:rPr>
        <w:t xml:space="preserve"> </w:t>
      </w:r>
      <w:r w:rsidR="00194A28" w:rsidRPr="004F2278">
        <w:rPr>
          <w:rFonts w:cstheme="minorHAnsi"/>
          <w:b/>
          <w:bCs/>
        </w:rPr>
        <w:br/>
      </w:r>
      <w:r w:rsidRPr="004F2278">
        <w:rPr>
          <w:rFonts w:cstheme="minorHAnsi"/>
          <w:b/>
          <w:bCs/>
        </w:rPr>
        <w:t>Zakres i cel przetwarzania danych</w:t>
      </w:r>
    </w:p>
    <w:p w14:paraId="412E755B" w14:textId="475DB684" w:rsidR="00CE3576" w:rsidRPr="004F2278" w:rsidRDefault="00E117AA">
      <w:pPr>
        <w:pStyle w:val="Standard"/>
        <w:numPr>
          <w:ilvl w:val="0"/>
          <w:numId w:val="16"/>
        </w:numPr>
        <w:spacing w:after="85" w:line="306" w:lineRule="atLeast"/>
        <w:jc w:val="both"/>
        <w:rPr>
          <w:rFonts w:asciiTheme="minorHAnsi" w:hAnsiTheme="minorHAnsi" w:cstheme="minorHAnsi"/>
        </w:rPr>
      </w:pPr>
      <w:r w:rsidRPr="004F2278">
        <w:rPr>
          <w:rFonts w:asciiTheme="minorHAnsi" w:hAnsiTheme="minorHAnsi" w:cstheme="minorHAnsi"/>
        </w:rPr>
        <w:t>C</w:t>
      </w:r>
      <w:r w:rsidRPr="004F2278">
        <w:rPr>
          <w:rFonts w:asciiTheme="minorHAnsi" w:hAnsiTheme="minorHAnsi" w:cstheme="minorHAnsi"/>
          <w:bCs/>
        </w:rPr>
        <w:t>el i zakres</w:t>
      </w:r>
      <w:r w:rsidR="00CE3576" w:rsidRPr="004F2278">
        <w:rPr>
          <w:rFonts w:asciiTheme="minorHAnsi" w:hAnsiTheme="minorHAnsi" w:cstheme="minorHAnsi"/>
          <w:bCs/>
        </w:rPr>
        <w:t xml:space="preserve"> i charakter</w:t>
      </w:r>
      <w:r w:rsidRPr="004F2278">
        <w:rPr>
          <w:rFonts w:asciiTheme="minorHAnsi" w:hAnsiTheme="minorHAnsi" w:cstheme="minorHAnsi"/>
          <w:bCs/>
        </w:rPr>
        <w:t xml:space="preserve"> przetwarzania danych osobowych wynika bezpośrednio i ogranicza się wyłącznie do zadań lub czynności wynikających z zawartej Umowy Głównej, </w:t>
      </w:r>
      <w:proofErr w:type="spellStart"/>
      <w:r w:rsidRPr="004F2278">
        <w:rPr>
          <w:rFonts w:asciiTheme="minorHAnsi" w:hAnsiTheme="minorHAnsi" w:cstheme="minorHAnsi"/>
          <w:bCs/>
        </w:rPr>
        <w:t>tj</w:t>
      </w:r>
      <w:proofErr w:type="spellEnd"/>
      <w:r w:rsidRPr="004F2278">
        <w:rPr>
          <w:rFonts w:asciiTheme="minorHAnsi" w:hAnsiTheme="minorHAnsi" w:cstheme="minorHAnsi"/>
          <w:bCs/>
        </w:rPr>
        <w:t>:</w:t>
      </w:r>
      <w:r w:rsidR="00B05389" w:rsidRPr="004F2278">
        <w:rPr>
          <w:rFonts w:asciiTheme="minorHAnsi" w:hAnsiTheme="minorHAnsi" w:cstheme="minorHAnsi"/>
          <w:bCs/>
        </w:rPr>
        <w:t xml:space="preserve"> </w:t>
      </w:r>
    </w:p>
    <w:p w14:paraId="5F2D3071" w14:textId="15F99707" w:rsidR="00B05389" w:rsidRPr="004F2278" w:rsidRDefault="00E117AA" w:rsidP="00B05389">
      <w:pPr>
        <w:pStyle w:val="Standard"/>
        <w:numPr>
          <w:ilvl w:val="0"/>
          <w:numId w:val="16"/>
        </w:numPr>
        <w:spacing w:after="85" w:line="306" w:lineRule="atLeast"/>
        <w:jc w:val="both"/>
        <w:rPr>
          <w:rFonts w:asciiTheme="minorHAnsi" w:hAnsiTheme="minorHAnsi" w:cstheme="minorHAnsi"/>
        </w:rPr>
      </w:pPr>
      <w:r w:rsidRPr="004F2278">
        <w:rPr>
          <w:rFonts w:asciiTheme="minorHAnsi" w:hAnsiTheme="minorHAnsi" w:cstheme="minorHAnsi"/>
          <w:bCs/>
        </w:rPr>
        <w:t xml:space="preserve">W ramach działań, o których mowa w ust. 1 przetwarzane będą dane osobowe zwykłe </w:t>
      </w:r>
      <w:r w:rsidR="00B05389" w:rsidRPr="004F2278">
        <w:rPr>
          <w:rFonts w:asciiTheme="minorHAnsi" w:hAnsiTheme="minorHAnsi" w:cstheme="minorHAnsi"/>
          <w:bCs/>
        </w:rPr>
        <w:t xml:space="preserve">oraz szczególnej kategorii </w:t>
      </w:r>
      <w:r w:rsidR="00CE3576" w:rsidRPr="004F2278">
        <w:rPr>
          <w:rFonts w:asciiTheme="minorHAnsi" w:hAnsiTheme="minorHAnsi" w:cstheme="minorHAnsi"/>
          <w:bCs/>
        </w:rPr>
        <w:t>zgromadzone w urządzeniach kartotekach/rejestrach/</w:t>
      </w:r>
      <w:r w:rsidRPr="004F2278">
        <w:rPr>
          <w:rFonts w:asciiTheme="minorHAnsi" w:hAnsiTheme="minorHAnsi" w:cstheme="minorHAnsi"/>
          <w:bCs/>
        </w:rPr>
        <w:t>systemach informatycznych</w:t>
      </w:r>
      <w:r w:rsidRPr="004F2278">
        <w:rPr>
          <w:rFonts w:asciiTheme="minorHAnsi" w:eastAsia="Times New Roman" w:hAnsiTheme="minorHAnsi" w:cstheme="minorHAnsi"/>
          <w:bCs/>
        </w:rPr>
        <w:t>, należące do kategorii osób takich jak:</w:t>
      </w:r>
      <w:r w:rsidR="00B05389" w:rsidRPr="004F2278">
        <w:rPr>
          <w:rFonts w:asciiTheme="minorHAnsi" w:eastAsia="Times New Roman" w:hAnsiTheme="minorHAnsi" w:cstheme="minorHAnsi"/>
          <w:bCs/>
        </w:rPr>
        <w:t xml:space="preserve"> mieszkańcy, osoby fizyczne Gminy Lubawka.</w:t>
      </w:r>
    </w:p>
    <w:p w14:paraId="5A7361EF" w14:textId="02F0EBD6" w:rsidR="00B05389" w:rsidRPr="004F2278" w:rsidRDefault="00FF69F7" w:rsidP="00FD2B6F">
      <w:pPr>
        <w:pStyle w:val="Standard"/>
        <w:numPr>
          <w:ilvl w:val="0"/>
          <w:numId w:val="16"/>
        </w:numPr>
        <w:spacing w:after="85" w:line="306" w:lineRule="atLeast"/>
        <w:jc w:val="both"/>
        <w:rPr>
          <w:rFonts w:asciiTheme="minorHAnsi" w:hAnsiTheme="minorHAnsi" w:cstheme="minorHAnsi"/>
        </w:rPr>
      </w:pPr>
      <w:r w:rsidRPr="004F2278">
        <w:rPr>
          <w:rFonts w:asciiTheme="minorHAnsi" w:hAnsiTheme="minorHAnsi" w:cstheme="minorHAnsi"/>
        </w:rPr>
        <w:t xml:space="preserve">W zakresie kategorii danych: </w:t>
      </w:r>
      <w:r w:rsidR="00B05389" w:rsidRPr="004F2278">
        <w:rPr>
          <w:rFonts w:asciiTheme="minorHAnsi" w:hAnsiTheme="minorHAnsi" w:cstheme="minorHAnsi"/>
        </w:rPr>
        <w:t>imię i nazwisko dziecka, adres zamieszkania i numer telefonu rodzica lub opiekuna prawnego, ogólne informacje o niepełnosprawności oraz inne dane o ile okażą się one niezbędne do prawidłowej realizacji umowy Głównej</w:t>
      </w:r>
      <w:r w:rsidR="00B05389" w:rsidRPr="004F2278">
        <w:rPr>
          <w:rFonts w:asciiTheme="minorHAnsi" w:hAnsiTheme="minorHAnsi" w:cstheme="minorHAnsi"/>
          <w:bCs/>
        </w:rPr>
        <w:t>.</w:t>
      </w:r>
    </w:p>
    <w:p w14:paraId="1732E20A" w14:textId="4AF2AA12" w:rsidR="00FF69F7" w:rsidRPr="004F2278" w:rsidRDefault="00FF69F7" w:rsidP="00FD2B6F">
      <w:pPr>
        <w:pStyle w:val="Standard"/>
        <w:numPr>
          <w:ilvl w:val="0"/>
          <w:numId w:val="16"/>
        </w:numPr>
        <w:spacing w:after="85" w:line="306" w:lineRule="atLeast"/>
        <w:jc w:val="both"/>
        <w:rPr>
          <w:rFonts w:asciiTheme="minorHAnsi" w:hAnsiTheme="minorHAnsi" w:cstheme="minorHAnsi"/>
        </w:rPr>
      </w:pPr>
      <w:r w:rsidRPr="004F2278">
        <w:rPr>
          <w:rFonts w:asciiTheme="minorHAnsi" w:hAnsiTheme="minorHAnsi" w:cstheme="minorHAnsi"/>
          <w:bCs/>
        </w:rPr>
        <w:t>Strony będą przetwarzać dane osobowe, o których mowa w ust. 1, w ramach następujących czynności:</w:t>
      </w:r>
    </w:p>
    <w:p w14:paraId="1616519B" w14:textId="77777777" w:rsidR="00FF69F7" w:rsidRPr="004F2278" w:rsidRDefault="00FF69F7">
      <w:pPr>
        <w:pStyle w:val="Akapitzlist"/>
        <w:numPr>
          <w:ilvl w:val="0"/>
          <w:numId w:val="18"/>
        </w:numPr>
        <w:spacing w:after="0"/>
        <w:contextualSpacing w:val="0"/>
        <w:jc w:val="both"/>
        <w:rPr>
          <w:rFonts w:cstheme="minorHAnsi"/>
          <w:bCs/>
        </w:rPr>
      </w:pPr>
      <w:r w:rsidRPr="004F2278">
        <w:rPr>
          <w:rFonts w:cstheme="minorHAnsi"/>
          <w:bCs/>
        </w:rPr>
        <w:t>zbieranie danych osobowych;</w:t>
      </w:r>
    </w:p>
    <w:p w14:paraId="10A9954D" w14:textId="77777777" w:rsidR="00FF69F7" w:rsidRPr="004F2278" w:rsidRDefault="00FF69F7">
      <w:pPr>
        <w:pStyle w:val="Akapitzlist"/>
        <w:numPr>
          <w:ilvl w:val="0"/>
          <w:numId w:val="18"/>
        </w:numPr>
        <w:spacing w:after="0"/>
        <w:contextualSpacing w:val="0"/>
        <w:jc w:val="both"/>
        <w:rPr>
          <w:rFonts w:cstheme="minorHAnsi"/>
          <w:bCs/>
        </w:rPr>
      </w:pPr>
      <w:r w:rsidRPr="004F2278">
        <w:rPr>
          <w:rFonts w:cstheme="minorHAnsi"/>
          <w:bCs/>
        </w:rPr>
        <w:t>organizowanie danych osobowych;</w:t>
      </w:r>
    </w:p>
    <w:p w14:paraId="54D16963" w14:textId="77777777" w:rsidR="00FF69F7" w:rsidRPr="004F2278" w:rsidRDefault="00FF69F7">
      <w:pPr>
        <w:pStyle w:val="Akapitzlist"/>
        <w:numPr>
          <w:ilvl w:val="0"/>
          <w:numId w:val="18"/>
        </w:numPr>
        <w:spacing w:after="0"/>
        <w:contextualSpacing w:val="0"/>
        <w:jc w:val="both"/>
        <w:rPr>
          <w:rFonts w:cstheme="minorHAnsi"/>
          <w:bCs/>
        </w:rPr>
      </w:pPr>
      <w:r w:rsidRPr="004F2278">
        <w:rPr>
          <w:rFonts w:cstheme="minorHAnsi"/>
          <w:bCs/>
        </w:rPr>
        <w:t>porządkowanie danych osobowych;</w:t>
      </w:r>
    </w:p>
    <w:p w14:paraId="00C4E092" w14:textId="77777777" w:rsidR="00FF69F7" w:rsidRPr="004F2278" w:rsidRDefault="00FF69F7">
      <w:pPr>
        <w:pStyle w:val="Akapitzlist"/>
        <w:numPr>
          <w:ilvl w:val="0"/>
          <w:numId w:val="18"/>
        </w:numPr>
        <w:spacing w:after="0"/>
        <w:contextualSpacing w:val="0"/>
        <w:jc w:val="both"/>
        <w:rPr>
          <w:rFonts w:cstheme="minorHAnsi"/>
          <w:bCs/>
        </w:rPr>
      </w:pPr>
      <w:r w:rsidRPr="004F2278">
        <w:rPr>
          <w:rFonts w:cstheme="minorHAnsi"/>
          <w:bCs/>
        </w:rPr>
        <w:t>przechowywanie danych osobowych;</w:t>
      </w:r>
    </w:p>
    <w:p w14:paraId="2E5CA974" w14:textId="77777777" w:rsidR="00FF69F7" w:rsidRPr="004F2278" w:rsidRDefault="00FF69F7">
      <w:pPr>
        <w:pStyle w:val="Akapitzlist"/>
        <w:numPr>
          <w:ilvl w:val="0"/>
          <w:numId w:val="18"/>
        </w:numPr>
        <w:spacing w:after="0"/>
        <w:contextualSpacing w:val="0"/>
        <w:jc w:val="both"/>
        <w:rPr>
          <w:rFonts w:cstheme="minorHAnsi"/>
          <w:bCs/>
        </w:rPr>
      </w:pPr>
      <w:r w:rsidRPr="004F2278">
        <w:rPr>
          <w:rFonts w:cstheme="minorHAnsi"/>
          <w:bCs/>
        </w:rPr>
        <w:t>przeglądanie danych osobowych;</w:t>
      </w:r>
    </w:p>
    <w:p w14:paraId="33DD8EF6" w14:textId="77777777" w:rsidR="00FF69F7" w:rsidRPr="004F2278" w:rsidRDefault="00FF69F7">
      <w:pPr>
        <w:pStyle w:val="Akapitzlist"/>
        <w:numPr>
          <w:ilvl w:val="0"/>
          <w:numId w:val="18"/>
        </w:numPr>
        <w:spacing w:after="0"/>
        <w:contextualSpacing w:val="0"/>
        <w:jc w:val="both"/>
        <w:rPr>
          <w:rFonts w:cstheme="minorHAnsi"/>
          <w:bCs/>
        </w:rPr>
      </w:pPr>
      <w:r w:rsidRPr="004F2278">
        <w:rPr>
          <w:rFonts w:cstheme="minorHAnsi"/>
          <w:bCs/>
        </w:rPr>
        <w:t>wykorzystanie danych osobowych do założonych celów;</w:t>
      </w:r>
    </w:p>
    <w:p w14:paraId="55C23DF5" w14:textId="77777777" w:rsidR="00FF69F7" w:rsidRPr="004F2278" w:rsidRDefault="00FF69F7">
      <w:pPr>
        <w:pStyle w:val="Akapitzlist"/>
        <w:numPr>
          <w:ilvl w:val="0"/>
          <w:numId w:val="18"/>
        </w:numPr>
        <w:spacing w:after="0"/>
        <w:contextualSpacing w:val="0"/>
        <w:jc w:val="both"/>
        <w:rPr>
          <w:rFonts w:cstheme="minorHAnsi"/>
          <w:bCs/>
        </w:rPr>
      </w:pPr>
      <w:r w:rsidRPr="004F2278">
        <w:rPr>
          <w:rFonts w:cstheme="minorHAnsi"/>
          <w:bCs/>
        </w:rPr>
        <w:t>przesłanie danych osobowych;</w:t>
      </w:r>
    </w:p>
    <w:p w14:paraId="18F51FC7" w14:textId="77777777" w:rsidR="00FF69F7" w:rsidRPr="004F2278" w:rsidRDefault="00FF69F7">
      <w:pPr>
        <w:pStyle w:val="Akapitzlist"/>
        <w:numPr>
          <w:ilvl w:val="0"/>
          <w:numId w:val="18"/>
        </w:numPr>
        <w:spacing w:after="0"/>
        <w:contextualSpacing w:val="0"/>
        <w:jc w:val="both"/>
        <w:rPr>
          <w:rFonts w:cstheme="minorHAnsi"/>
          <w:bCs/>
        </w:rPr>
      </w:pPr>
      <w:r w:rsidRPr="004F2278">
        <w:rPr>
          <w:rFonts w:cstheme="minorHAnsi"/>
          <w:bCs/>
        </w:rPr>
        <w:t>ograniczanie przetwarzania danych osobowych;</w:t>
      </w:r>
    </w:p>
    <w:p w14:paraId="0ED0D450" w14:textId="77777777" w:rsidR="00FF69F7" w:rsidRPr="004F2278" w:rsidRDefault="00FF69F7">
      <w:pPr>
        <w:pStyle w:val="Akapitzlist"/>
        <w:numPr>
          <w:ilvl w:val="0"/>
          <w:numId w:val="18"/>
        </w:numPr>
        <w:spacing w:after="0"/>
        <w:contextualSpacing w:val="0"/>
        <w:jc w:val="both"/>
        <w:rPr>
          <w:rFonts w:cstheme="minorHAnsi"/>
          <w:bCs/>
        </w:rPr>
      </w:pPr>
      <w:r w:rsidRPr="004F2278">
        <w:rPr>
          <w:rFonts w:cstheme="minorHAnsi"/>
          <w:bCs/>
        </w:rPr>
        <w:t>usuwanie danych osobowych;</w:t>
      </w:r>
    </w:p>
    <w:p w14:paraId="2EB2B712" w14:textId="54C28858" w:rsidR="001A1351" w:rsidRPr="004F2278" w:rsidRDefault="00FF69F7" w:rsidP="001A1351">
      <w:pPr>
        <w:pStyle w:val="Akapitzlist"/>
        <w:numPr>
          <w:ilvl w:val="0"/>
          <w:numId w:val="18"/>
        </w:numPr>
        <w:spacing w:after="0"/>
        <w:contextualSpacing w:val="0"/>
        <w:jc w:val="both"/>
        <w:rPr>
          <w:rFonts w:cstheme="minorHAnsi"/>
          <w:bCs/>
        </w:rPr>
      </w:pPr>
      <w:r w:rsidRPr="004F2278">
        <w:rPr>
          <w:rFonts w:cstheme="minorHAnsi"/>
          <w:bCs/>
        </w:rPr>
        <w:t>niszczenie danych osobowych.</w:t>
      </w:r>
    </w:p>
    <w:p w14:paraId="6E726D6E" w14:textId="77777777" w:rsidR="00D85678" w:rsidRPr="004F2278" w:rsidRDefault="00D85678" w:rsidP="001B0EA8">
      <w:pPr>
        <w:spacing w:before="240" w:after="120"/>
        <w:jc w:val="center"/>
        <w:rPr>
          <w:rFonts w:cstheme="minorHAnsi"/>
          <w:b/>
          <w:bCs/>
        </w:rPr>
      </w:pPr>
      <w:r w:rsidRPr="004F2278">
        <w:rPr>
          <w:rFonts w:cstheme="minorHAnsi"/>
          <w:b/>
          <w:bCs/>
        </w:rPr>
        <w:t>§ 6</w:t>
      </w:r>
    </w:p>
    <w:p w14:paraId="36DD0BA6" w14:textId="77777777" w:rsidR="00D85678" w:rsidRPr="004F2278" w:rsidRDefault="00D85678" w:rsidP="00D85678">
      <w:pPr>
        <w:pStyle w:val="Standard"/>
        <w:spacing w:after="85" w:line="306" w:lineRule="atLeast"/>
        <w:jc w:val="center"/>
        <w:rPr>
          <w:rFonts w:asciiTheme="minorHAnsi" w:hAnsiTheme="minorHAnsi" w:cstheme="minorHAnsi"/>
        </w:rPr>
      </w:pPr>
      <w:r w:rsidRPr="004F2278">
        <w:rPr>
          <w:rFonts w:asciiTheme="minorHAnsi" w:hAnsiTheme="minorHAnsi" w:cstheme="minorHAnsi"/>
          <w:b/>
          <w:bCs/>
        </w:rPr>
        <w:t xml:space="preserve">Zlecenie przetwarzania danych </w:t>
      </w:r>
    </w:p>
    <w:p w14:paraId="5914AE5A" w14:textId="77777777" w:rsidR="00D85678" w:rsidRPr="004F2278" w:rsidRDefault="00D85678" w:rsidP="00D85678">
      <w:pPr>
        <w:pStyle w:val="Standard"/>
        <w:spacing w:after="85" w:line="306" w:lineRule="atLeast"/>
        <w:jc w:val="both"/>
        <w:rPr>
          <w:rFonts w:asciiTheme="minorHAnsi" w:hAnsiTheme="minorHAnsi" w:cstheme="minorHAnsi"/>
        </w:rPr>
      </w:pPr>
      <w:r w:rsidRPr="004F2278">
        <w:rPr>
          <w:rFonts w:asciiTheme="minorHAnsi" w:hAnsiTheme="minorHAnsi" w:cstheme="minorHAnsi"/>
        </w:rPr>
        <w:t xml:space="preserve">1. Przetwarzanie danych osobowych przez Przetwarzającego odbywać się będzie wyłącznie na udokumentowane zlecenie Administratora. </w:t>
      </w:r>
    </w:p>
    <w:p w14:paraId="67C9ABAB" w14:textId="3B83A5B2" w:rsidR="00194A28" w:rsidRDefault="00D85678" w:rsidP="00D85678">
      <w:pPr>
        <w:pStyle w:val="Standard"/>
        <w:spacing w:after="85" w:line="306" w:lineRule="atLeast"/>
        <w:jc w:val="both"/>
        <w:rPr>
          <w:rFonts w:asciiTheme="minorHAnsi" w:hAnsiTheme="minorHAnsi" w:cstheme="minorHAnsi"/>
        </w:rPr>
      </w:pPr>
      <w:r w:rsidRPr="004F2278">
        <w:rPr>
          <w:rFonts w:asciiTheme="minorHAnsi" w:hAnsiTheme="minorHAnsi" w:cstheme="minorHAnsi"/>
        </w:rPr>
        <w:t>2. Za udokumentowane zlecenie Administratora uznaje się zadania zlecone do wykonania Przetwarzającemu Umową Główną, w sposób w niej przewidziany.</w:t>
      </w:r>
    </w:p>
    <w:p w14:paraId="6589E765" w14:textId="77777777" w:rsidR="007E4FDB" w:rsidRDefault="007E4FDB" w:rsidP="00D85678">
      <w:pPr>
        <w:pStyle w:val="Standard"/>
        <w:spacing w:after="85" w:line="306" w:lineRule="atLeast"/>
        <w:jc w:val="both"/>
        <w:rPr>
          <w:rFonts w:asciiTheme="minorHAnsi" w:hAnsiTheme="minorHAnsi" w:cstheme="minorHAnsi"/>
        </w:rPr>
      </w:pPr>
    </w:p>
    <w:p w14:paraId="767EEBA6" w14:textId="77777777" w:rsidR="007E4FDB" w:rsidRPr="004F2278" w:rsidRDefault="007E4FDB" w:rsidP="00D85678">
      <w:pPr>
        <w:pStyle w:val="Standard"/>
        <w:spacing w:after="85" w:line="306" w:lineRule="atLeast"/>
        <w:jc w:val="both"/>
        <w:rPr>
          <w:rFonts w:asciiTheme="minorHAnsi" w:hAnsiTheme="minorHAnsi" w:cstheme="minorHAnsi"/>
        </w:rPr>
      </w:pPr>
    </w:p>
    <w:p w14:paraId="3ECBA420" w14:textId="77777777" w:rsidR="00CA4DC6" w:rsidRPr="004F2278" w:rsidRDefault="00CA4DC6" w:rsidP="001B0EA8">
      <w:pPr>
        <w:spacing w:before="240" w:after="120"/>
        <w:jc w:val="center"/>
        <w:rPr>
          <w:rFonts w:cstheme="minorHAnsi"/>
          <w:spacing w:val="-4"/>
          <w:sz w:val="24"/>
          <w:szCs w:val="24"/>
        </w:rPr>
      </w:pPr>
      <w:r w:rsidRPr="004F2278">
        <w:rPr>
          <w:rFonts w:cstheme="minorHAnsi"/>
          <w:b/>
          <w:bCs/>
        </w:rPr>
        <w:lastRenderedPageBreak/>
        <w:t xml:space="preserve">§ </w:t>
      </w:r>
      <w:r w:rsidR="00D85678" w:rsidRPr="004F2278">
        <w:rPr>
          <w:rFonts w:cstheme="minorHAnsi"/>
          <w:b/>
          <w:bCs/>
        </w:rPr>
        <w:t>7</w:t>
      </w:r>
      <w:r w:rsidR="00D85678" w:rsidRPr="004F2278">
        <w:rPr>
          <w:rFonts w:cstheme="minorHAnsi"/>
          <w:b/>
          <w:bCs/>
        </w:rPr>
        <w:br/>
      </w:r>
      <w:r w:rsidRPr="004F2278">
        <w:rPr>
          <w:rFonts w:cstheme="minorHAnsi"/>
          <w:b/>
          <w:bCs/>
        </w:rPr>
        <w:t>Podpowierzenie przetwarzania danych osobowych</w:t>
      </w:r>
    </w:p>
    <w:p w14:paraId="256433C5" w14:textId="77777777" w:rsidR="00CA4DC6" w:rsidRPr="004F2278" w:rsidRDefault="00CA4DC6">
      <w:pPr>
        <w:pStyle w:val="Akapitzlist"/>
        <w:numPr>
          <w:ilvl w:val="0"/>
          <w:numId w:val="6"/>
        </w:numPr>
        <w:spacing w:after="0"/>
        <w:contextualSpacing w:val="0"/>
        <w:jc w:val="both"/>
        <w:rPr>
          <w:rFonts w:cstheme="minorHAnsi"/>
          <w:bCs/>
        </w:rPr>
      </w:pPr>
      <w:r w:rsidRPr="004F2278">
        <w:rPr>
          <w:rFonts w:cstheme="minorHAnsi"/>
          <w:bCs/>
        </w:rPr>
        <w:t>Procesor nie może korzystać z usług innego podmiotu przetwarzającego bez uprzedniej szczegółowej lub ogólnej pisemnej zgody Administratora Danych Osobowych.</w:t>
      </w:r>
    </w:p>
    <w:p w14:paraId="1022E5BC" w14:textId="5DBB1269" w:rsidR="00CA4DC6" w:rsidRPr="004F2278" w:rsidRDefault="00CA4DC6">
      <w:pPr>
        <w:pStyle w:val="Akapitzlist"/>
        <w:numPr>
          <w:ilvl w:val="0"/>
          <w:numId w:val="6"/>
        </w:numPr>
        <w:spacing w:after="0"/>
        <w:contextualSpacing w:val="0"/>
        <w:jc w:val="both"/>
        <w:rPr>
          <w:rFonts w:cstheme="minorHAnsi"/>
          <w:bCs/>
        </w:rPr>
      </w:pPr>
      <w:r w:rsidRPr="004F2278">
        <w:rPr>
          <w:rFonts w:cstheme="minorHAnsi"/>
          <w:bCs/>
        </w:rPr>
        <w:t xml:space="preserve">Po uzyskaniu zgody Administratora Danych </w:t>
      </w:r>
      <w:r w:rsidR="00B333D0" w:rsidRPr="004F2278">
        <w:rPr>
          <w:rFonts w:cstheme="minorHAnsi"/>
          <w:bCs/>
        </w:rPr>
        <w:t>Osobowych Procesor</w:t>
      </w:r>
      <w:r w:rsidRPr="004F2278">
        <w:rPr>
          <w:rFonts w:cstheme="minorHAnsi"/>
          <w:bCs/>
        </w:rPr>
        <w:t xml:space="preserve"> może podpowierzyć poszczególne czynności przetwarzania danych osobowych podmiotowi podprzetwarzającemu w drodze umowy powierzenia, na mocy której na podmiot podprzetwarzający zostaną nałożone te same obowiązki, co na Podmiot przetwarzający.</w:t>
      </w:r>
    </w:p>
    <w:p w14:paraId="25D4169E" w14:textId="77777777" w:rsidR="00CA4DC6" w:rsidRPr="004F2278" w:rsidRDefault="00B333D0">
      <w:pPr>
        <w:pStyle w:val="Akapitzlist"/>
        <w:numPr>
          <w:ilvl w:val="0"/>
          <w:numId w:val="6"/>
        </w:numPr>
        <w:spacing w:after="0"/>
        <w:contextualSpacing w:val="0"/>
        <w:jc w:val="both"/>
        <w:rPr>
          <w:rFonts w:cstheme="minorHAnsi"/>
          <w:bCs/>
        </w:rPr>
      </w:pPr>
      <w:r w:rsidRPr="004F2278">
        <w:rPr>
          <w:rFonts w:cstheme="minorHAnsi"/>
          <w:bCs/>
        </w:rPr>
        <w:t>Procesor</w:t>
      </w:r>
      <w:r w:rsidR="00CA4DC6" w:rsidRPr="004F2278">
        <w:rPr>
          <w:rFonts w:cstheme="minorHAnsi"/>
          <w:bCs/>
        </w:rPr>
        <w:t xml:space="preserve"> może korzystać z usług tylko takich podmiotów, które </w:t>
      </w:r>
      <w:r w:rsidR="00CA4DC6" w:rsidRPr="004F2278">
        <w:rPr>
          <w:rFonts w:cstheme="minorHAnsi"/>
        </w:rPr>
        <w:t xml:space="preserve">zapewniają wystarczające gwarancje wdrożenia odpowiednich środków technicznych i organizacyjnych, by przetwarzanie spełniało wymogi RODO i chroniło prawa </w:t>
      </w:r>
      <w:r w:rsidRPr="004F2278">
        <w:rPr>
          <w:rFonts w:cstheme="minorHAnsi"/>
        </w:rPr>
        <w:t>osób, których dane dotyczą</w:t>
      </w:r>
      <w:r w:rsidR="00CA4DC6" w:rsidRPr="004F2278">
        <w:rPr>
          <w:rFonts w:cstheme="minorHAnsi"/>
        </w:rPr>
        <w:t>.</w:t>
      </w:r>
    </w:p>
    <w:p w14:paraId="54748383" w14:textId="77777777" w:rsidR="00CA4DC6" w:rsidRPr="004F2278" w:rsidRDefault="00CA4DC6">
      <w:pPr>
        <w:pStyle w:val="Akapitzlist"/>
        <w:numPr>
          <w:ilvl w:val="0"/>
          <w:numId w:val="6"/>
        </w:numPr>
        <w:spacing w:after="0"/>
        <w:contextualSpacing w:val="0"/>
        <w:jc w:val="both"/>
        <w:rPr>
          <w:rFonts w:cstheme="minorHAnsi"/>
          <w:bCs/>
        </w:rPr>
      </w:pPr>
      <w:r w:rsidRPr="004F2278">
        <w:rPr>
          <w:rFonts w:cstheme="minorHAnsi"/>
          <w:bCs/>
        </w:rPr>
        <w:t xml:space="preserve">Podpowierzenie nie może obejmować wszystkich czynności przetwarzania, jakie </w:t>
      </w:r>
      <w:r w:rsidR="00AC02C2" w:rsidRPr="004F2278">
        <w:rPr>
          <w:rFonts w:cstheme="minorHAnsi"/>
          <w:bCs/>
        </w:rPr>
        <w:t>Procesorowi</w:t>
      </w:r>
      <w:r w:rsidR="002E5555" w:rsidRPr="004F2278">
        <w:rPr>
          <w:rFonts w:cstheme="minorHAnsi"/>
          <w:bCs/>
        </w:rPr>
        <w:t xml:space="preserve">  </w:t>
      </w:r>
      <w:r w:rsidRPr="004F2278">
        <w:rPr>
          <w:rFonts w:cstheme="minorHAnsi"/>
          <w:bCs/>
        </w:rPr>
        <w:t>powierzył Administrator Danych Osobowych — dopuszcza się podpowierzenie wyłącznie wybranych czynności (zakaz „wydmuszki”).</w:t>
      </w:r>
    </w:p>
    <w:p w14:paraId="14E629CF" w14:textId="0ECFB2A9" w:rsidR="00CA4DC6" w:rsidRPr="004F2278" w:rsidRDefault="00CA4DC6">
      <w:pPr>
        <w:pStyle w:val="Akapitzlist"/>
        <w:numPr>
          <w:ilvl w:val="0"/>
          <w:numId w:val="6"/>
        </w:numPr>
        <w:spacing w:after="0"/>
        <w:contextualSpacing w:val="0"/>
        <w:jc w:val="both"/>
        <w:rPr>
          <w:rFonts w:cstheme="minorHAnsi"/>
          <w:bCs/>
        </w:rPr>
      </w:pPr>
      <w:r w:rsidRPr="004F2278">
        <w:rPr>
          <w:rFonts w:cstheme="minorHAnsi"/>
          <w:bCs/>
          <w:spacing w:val="-8"/>
        </w:rPr>
        <w:t>Administrator Danych Osobowych niniejszym wyraża zgodę na podpowierzenie czynności przetwarzania</w:t>
      </w:r>
      <w:r w:rsidRPr="004F2278">
        <w:rPr>
          <w:rFonts w:cstheme="minorHAnsi"/>
          <w:bCs/>
        </w:rPr>
        <w:t xml:space="preserve"> danych osobowych podmiotom podprzetwarzającym, których wykaz stanowi Załącznik nr </w:t>
      </w:r>
      <w:r w:rsidR="001E5E63" w:rsidRPr="004F2278">
        <w:rPr>
          <w:rFonts w:cstheme="minorHAnsi"/>
          <w:bCs/>
        </w:rPr>
        <w:t>2</w:t>
      </w:r>
      <w:r w:rsidRPr="004F2278">
        <w:rPr>
          <w:rFonts w:cstheme="minorHAnsi"/>
          <w:bCs/>
        </w:rPr>
        <w:t>.</w:t>
      </w:r>
    </w:p>
    <w:p w14:paraId="5CDEAF48" w14:textId="77777777" w:rsidR="005F22C4" w:rsidRPr="004F2278" w:rsidRDefault="005F22C4">
      <w:pPr>
        <w:pStyle w:val="Akapitzlist"/>
        <w:numPr>
          <w:ilvl w:val="0"/>
          <w:numId w:val="6"/>
        </w:numPr>
        <w:spacing w:after="0"/>
        <w:contextualSpacing w:val="0"/>
        <w:jc w:val="both"/>
        <w:rPr>
          <w:rFonts w:cstheme="minorHAnsi"/>
          <w:bCs/>
        </w:rPr>
      </w:pPr>
      <w:r w:rsidRPr="004F2278">
        <w:rPr>
          <w:rFonts w:cstheme="minorHAnsi"/>
          <w:bCs/>
        </w:rPr>
        <w:t>W sytu</w:t>
      </w:r>
      <w:r w:rsidR="00B333D0" w:rsidRPr="004F2278">
        <w:rPr>
          <w:rFonts w:cstheme="minorHAnsi"/>
          <w:bCs/>
        </w:rPr>
        <w:t>acji, gdy Procesor</w:t>
      </w:r>
      <w:r w:rsidRPr="004F2278">
        <w:rPr>
          <w:rFonts w:cstheme="minorHAnsi"/>
          <w:bCs/>
        </w:rPr>
        <w:t xml:space="preserve"> zamierza:</w:t>
      </w:r>
    </w:p>
    <w:p w14:paraId="65F74920" w14:textId="77777777" w:rsidR="005F22C4" w:rsidRPr="004F2278" w:rsidRDefault="005F22C4">
      <w:pPr>
        <w:pStyle w:val="Akapitzlist"/>
        <w:numPr>
          <w:ilvl w:val="0"/>
          <w:numId w:val="11"/>
        </w:numPr>
        <w:spacing w:after="0"/>
        <w:ind w:left="709" w:hanging="349"/>
        <w:contextualSpacing w:val="0"/>
        <w:jc w:val="both"/>
        <w:rPr>
          <w:rFonts w:cstheme="minorHAnsi"/>
          <w:bCs/>
        </w:rPr>
      </w:pPr>
      <w:r w:rsidRPr="004F2278">
        <w:rPr>
          <w:rFonts w:cstheme="minorHAnsi"/>
          <w:bCs/>
        </w:rPr>
        <w:t xml:space="preserve">podpowierzyć czynności przechowywania danych osobowych innemu podmiotowi podprzetwarzającemu </w:t>
      </w:r>
      <w:r w:rsidR="00D4710F" w:rsidRPr="004F2278">
        <w:rPr>
          <w:rFonts w:cstheme="minorHAnsi"/>
          <w:bCs/>
        </w:rPr>
        <w:t>niż wymieniony w Załączniku nr 2</w:t>
      </w:r>
      <w:r w:rsidRPr="004F2278">
        <w:rPr>
          <w:rFonts w:cstheme="minorHAnsi"/>
          <w:bCs/>
        </w:rPr>
        <w:t>, lub</w:t>
      </w:r>
    </w:p>
    <w:p w14:paraId="5ABD4703" w14:textId="77777777" w:rsidR="005F22C4" w:rsidRPr="004F2278" w:rsidRDefault="005F22C4">
      <w:pPr>
        <w:pStyle w:val="Akapitzlist"/>
        <w:numPr>
          <w:ilvl w:val="0"/>
          <w:numId w:val="11"/>
        </w:numPr>
        <w:spacing w:after="0"/>
        <w:contextualSpacing w:val="0"/>
        <w:jc w:val="both"/>
        <w:rPr>
          <w:rFonts w:cstheme="minorHAnsi"/>
          <w:bCs/>
        </w:rPr>
      </w:pPr>
      <w:r w:rsidRPr="004F2278">
        <w:rPr>
          <w:rFonts w:cstheme="minorHAnsi"/>
          <w:bCs/>
        </w:rPr>
        <w:t>dokonać zmiany sposobu podpowierzenia w odniesieniu do podmiotów podprzetwarzających wymienionych w Załączniku nr</w:t>
      </w:r>
      <w:r w:rsidR="00D4710F" w:rsidRPr="004F2278">
        <w:rPr>
          <w:rFonts w:cstheme="minorHAnsi"/>
          <w:bCs/>
        </w:rPr>
        <w:t xml:space="preserve"> 2</w:t>
      </w:r>
    </w:p>
    <w:p w14:paraId="2A5A17A1" w14:textId="77777777" w:rsidR="005F22C4" w:rsidRPr="004F2278" w:rsidRDefault="005F22C4" w:rsidP="005F22C4">
      <w:pPr>
        <w:pStyle w:val="Akapitzlist"/>
        <w:ind w:left="360"/>
        <w:jc w:val="both"/>
        <w:rPr>
          <w:rFonts w:cstheme="minorHAnsi"/>
          <w:bCs/>
        </w:rPr>
      </w:pPr>
      <w:r w:rsidRPr="004F2278">
        <w:rPr>
          <w:rFonts w:cstheme="minorHAnsi"/>
          <w:bCs/>
        </w:rPr>
        <w:t>przed podpowierzeniem lub dokonaniem zmiany jest zobowiązany powiadomić o tym zamiarze Administratora Danych Osobowych.</w:t>
      </w:r>
    </w:p>
    <w:p w14:paraId="5D4957A6" w14:textId="77777777" w:rsidR="005F22C4" w:rsidRPr="004F2278" w:rsidRDefault="005F22C4">
      <w:pPr>
        <w:pStyle w:val="Akapitzlist"/>
        <w:numPr>
          <w:ilvl w:val="0"/>
          <w:numId w:val="6"/>
        </w:numPr>
        <w:spacing w:after="0"/>
        <w:contextualSpacing w:val="0"/>
        <w:jc w:val="both"/>
        <w:rPr>
          <w:rFonts w:cstheme="minorHAnsi"/>
          <w:bCs/>
        </w:rPr>
      </w:pPr>
      <w:r w:rsidRPr="004F2278">
        <w:rPr>
          <w:rFonts w:cstheme="minorHAnsi"/>
          <w:bCs/>
        </w:rPr>
        <w:t>Jeżeli po otrzymaniu zawiadomienia, o którym mowa w ust. 6, Administrator Danych Osobowych stwierdzi, że podpowierzenie czynności przechowywania danych osobowych innemu podmiotowi podprzetwarzającemu lub zmiana sposobu podpowierzenia narusza przepisy z zakresu ochrony danych osobowych l</w:t>
      </w:r>
      <w:r w:rsidR="002E5555" w:rsidRPr="004F2278">
        <w:rPr>
          <w:rFonts w:cstheme="minorHAnsi"/>
          <w:bCs/>
        </w:rPr>
        <w:t>ub postanowienia niniejszej u</w:t>
      </w:r>
      <w:r w:rsidRPr="004F2278">
        <w:rPr>
          <w:rFonts w:cstheme="minorHAnsi"/>
          <w:bCs/>
        </w:rPr>
        <w:t>mowy, może wnieść sprzeciw, wskazując przyczyny, z powodu których wniesienie sprzeciwu jest zasadne</w:t>
      </w:r>
      <w:r w:rsidR="00155138" w:rsidRPr="004F2278">
        <w:rPr>
          <w:rFonts w:cstheme="minorHAnsi"/>
          <w:bCs/>
        </w:rPr>
        <w:t>.</w:t>
      </w:r>
    </w:p>
    <w:p w14:paraId="61B4652D" w14:textId="77777777" w:rsidR="005F22C4" w:rsidRPr="004F2278" w:rsidRDefault="005F22C4">
      <w:pPr>
        <w:pStyle w:val="Akapitzlist"/>
        <w:numPr>
          <w:ilvl w:val="0"/>
          <w:numId w:val="6"/>
        </w:numPr>
        <w:spacing w:after="0"/>
        <w:contextualSpacing w:val="0"/>
        <w:jc w:val="both"/>
        <w:rPr>
          <w:rFonts w:cstheme="minorHAnsi"/>
          <w:bCs/>
        </w:rPr>
      </w:pPr>
      <w:r w:rsidRPr="004F2278">
        <w:rPr>
          <w:rFonts w:cstheme="minorHAnsi"/>
          <w:bCs/>
        </w:rPr>
        <w:t xml:space="preserve">W przypadku wniesienia sprzeciwu zgodnie z ust. 7 </w:t>
      </w:r>
      <w:r w:rsidR="00AC02C2" w:rsidRPr="004F2278">
        <w:rPr>
          <w:rFonts w:cstheme="minorHAnsi"/>
          <w:bCs/>
        </w:rPr>
        <w:t>Procesor</w:t>
      </w:r>
      <w:r w:rsidR="002E5555" w:rsidRPr="004F2278">
        <w:rPr>
          <w:rFonts w:cstheme="minorHAnsi"/>
          <w:bCs/>
        </w:rPr>
        <w:t xml:space="preserve"> </w:t>
      </w:r>
      <w:r w:rsidRPr="004F2278">
        <w:rPr>
          <w:rFonts w:cstheme="minorHAnsi"/>
          <w:bCs/>
        </w:rPr>
        <w:t>nie może podpowierzyć czynności przechowywania danych osobowych innemu podmiotowi podprzetwarzającemu lub dokonać zmiany sposobu podpowierzenia.</w:t>
      </w:r>
    </w:p>
    <w:p w14:paraId="609A6270" w14:textId="77777777" w:rsidR="005F22C4" w:rsidRPr="004F2278" w:rsidRDefault="005F22C4">
      <w:pPr>
        <w:pStyle w:val="Akapitzlist"/>
        <w:numPr>
          <w:ilvl w:val="0"/>
          <w:numId w:val="6"/>
        </w:numPr>
        <w:spacing w:after="0"/>
        <w:contextualSpacing w:val="0"/>
        <w:jc w:val="both"/>
        <w:rPr>
          <w:rFonts w:cstheme="minorHAnsi"/>
          <w:bCs/>
        </w:rPr>
      </w:pPr>
      <w:r w:rsidRPr="004F2278">
        <w:rPr>
          <w:rFonts w:cstheme="minorHAnsi"/>
          <w:bCs/>
        </w:rPr>
        <w:t xml:space="preserve">Jeżeli po otrzymaniu zawiadomienia, o którym mowa w ust. 6, Administrator Danych Osobowych nie wniesie sprzeciwu w terminie 7 (słownie: siedmiu) dni od dnia otrzymania zawiadomienia, Strony przyjmują, że wyraził zgodę na zamiar </w:t>
      </w:r>
      <w:r w:rsidR="00AC02C2" w:rsidRPr="004F2278">
        <w:rPr>
          <w:rFonts w:cstheme="minorHAnsi"/>
          <w:bCs/>
        </w:rPr>
        <w:t>Procesora.</w:t>
      </w:r>
    </w:p>
    <w:p w14:paraId="1DBF3C87" w14:textId="6CBE35C9" w:rsidR="005F22C4" w:rsidRPr="004F2278" w:rsidRDefault="005F22C4">
      <w:pPr>
        <w:pStyle w:val="Akapitzlist"/>
        <w:numPr>
          <w:ilvl w:val="0"/>
          <w:numId w:val="6"/>
        </w:numPr>
        <w:spacing w:after="0"/>
        <w:contextualSpacing w:val="0"/>
        <w:jc w:val="both"/>
        <w:rPr>
          <w:rFonts w:cstheme="minorHAnsi"/>
          <w:bCs/>
        </w:rPr>
      </w:pPr>
      <w:r w:rsidRPr="004F2278">
        <w:rPr>
          <w:rFonts w:cstheme="minorHAnsi"/>
          <w:bCs/>
        </w:rPr>
        <w:t>Administratorowi Danych Osobowych prze</w:t>
      </w:r>
      <w:r w:rsidR="002E5555" w:rsidRPr="004F2278">
        <w:rPr>
          <w:rFonts w:cstheme="minorHAnsi"/>
          <w:bCs/>
        </w:rPr>
        <w:t>z cały czas trwania niniejszej u</w:t>
      </w:r>
      <w:r w:rsidRPr="004F2278">
        <w:rPr>
          <w:rFonts w:cstheme="minorHAnsi"/>
          <w:bCs/>
        </w:rPr>
        <w:t xml:space="preserve">mowy przysługuje prawo wniesienia sprzeciwu wobec podpowierzenia czynności przechowywania danych osobowych, przy czym Administrator Danych Osobowych jest zobowiązany wskazać przyczyny, z powodu których wniesienie sprzeciwu jest zasadne. </w:t>
      </w:r>
    </w:p>
    <w:p w14:paraId="4C81D8B7" w14:textId="77777777" w:rsidR="005F22C4" w:rsidRPr="004F2278" w:rsidRDefault="005F22C4">
      <w:pPr>
        <w:pStyle w:val="Akapitzlist"/>
        <w:numPr>
          <w:ilvl w:val="0"/>
          <w:numId w:val="6"/>
        </w:numPr>
        <w:spacing w:after="0"/>
        <w:contextualSpacing w:val="0"/>
        <w:jc w:val="both"/>
        <w:rPr>
          <w:rFonts w:cstheme="minorHAnsi"/>
          <w:bCs/>
        </w:rPr>
      </w:pPr>
      <w:r w:rsidRPr="004F2278">
        <w:rPr>
          <w:rFonts w:cstheme="minorHAnsi"/>
          <w:bCs/>
        </w:rPr>
        <w:t xml:space="preserve">W przypadku wniesienia sprzeciwu zgodnie </w:t>
      </w:r>
      <w:r w:rsidR="005366EC" w:rsidRPr="004F2278">
        <w:rPr>
          <w:rFonts w:cstheme="minorHAnsi"/>
          <w:bCs/>
        </w:rPr>
        <w:t>z ust. 10 Procesor</w:t>
      </w:r>
      <w:r w:rsidRPr="004F2278">
        <w:rPr>
          <w:rFonts w:cstheme="minorHAnsi"/>
          <w:bCs/>
        </w:rPr>
        <w:t xml:space="preserve"> jest zobowiązany zaniechać podpowierzenia czynności przetwarzania danych osobowych i powiadomić Administratora Danych Osobowych o wykonaniu tego obowiązku</w:t>
      </w:r>
      <w:r w:rsidR="00235E48" w:rsidRPr="004F2278">
        <w:rPr>
          <w:rFonts w:cstheme="minorHAnsi"/>
          <w:bCs/>
        </w:rPr>
        <w:t xml:space="preserve">. </w:t>
      </w:r>
    </w:p>
    <w:p w14:paraId="2C63BDDF" w14:textId="77777777" w:rsidR="006D5CFE" w:rsidRPr="004F2278" w:rsidRDefault="00194A28" w:rsidP="001B0EA8">
      <w:pPr>
        <w:spacing w:before="240" w:after="120"/>
        <w:jc w:val="center"/>
        <w:rPr>
          <w:rFonts w:cstheme="minorHAnsi"/>
          <w:b/>
          <w:bCs/>
        </w:rPr>
      </w:pPr>
      <w:r w:rsidRPr="004F2278">
        <w:rPr>
          <w:rFonts w:cstheme="minorHAnsi"/>
          <w:b/>
          <w:bCs/>
        </w:rPr>
        <w:t>§ 8</w:t>
      </w:r>
      <w:r w:rsidR="009A6AFB" w:rsidRPr="004F2278">
        <w:rPr>
          <w:rFonts w:cstheme="minorHAnsi"/>
          <w:b/>
          <w:bCs/>
        </w:rPr>
        <w:t xml:space="preserve"> </w:t>
      </w:r>
      <w:r w:rsidR="00BB6E7E" w:rsidRPr="004F2278">
        <w:rPr>
          <w:rFonts w:cstheme="minorHAnsi"/>
          <w:b/>
          <w:bCs/>
        </w:rPr>
        <w:br/>
      </w:r>
      <w:r w:rsidR="006D5CFE" w:rsidRPr="004F2278">
        <w:rPr>
          <w:rFonts w:cstheme="minorHAnsi"/>
          <w:b/>
          <w:bCs/>
        </w:rPr>
        <w:t>Zawiadamianie o podejrzeniu naruszenia ochrony danych osobowych</w:t>
      </w:r>
    </w:p>
    <w:p w14:paraId="0977E23E" w14:textId="77777777" w:rsidR="006D5CFE" w:rsidRPr="004F2278" w:rsidRDefault="006D5CFE">
      <w:pPr>
        <w:pStyle w:val="Akapitzlist"/>
        <w:numPr>
          <w:ilvl w:val="0"/>
          <w:numId w:val="12"/>
        </w:numPr>
        <w:ind w:left="360"/>
        <w:jc w:val="both"/>
        <w:rPr>
          <w:rFonts w:cstheme="minorHAnsi"/>
          <w:bCs/>
        </w:rPr>
      </w:pPr>
      <w:r w:rsidRPr="004F2278">
        <w:rPr>
          <w:rFonts w:cstheme="minorHAnsi"/>
          <w:bCs/>
        </w:rPr>
        <w:t xml:space="preserve">Procesor jest zobowiązany zawiadomić </w:t>
      </w:r>
      <w:r w:rsidR="005366EC" w:rsidRPr="004F2278">
        <w:rPr>
          <w:rFonts w:cstheme="minorHAnsi"/>
          <w:bCs/>
        </w:rPr>
        <w:t>Administratora Danych Osobowych</w:t>
      </w:r>
      <w:r w:rsidRPr="004F2278">
        <w:rPr>
          <w:rFonts w:cstheme="minorHAnsi"/>
          <w:bCs/>
        </w:rPr>
        <w:t xml:space="preserve"> o każdym podejrzeniu naruszenia lub stwierdzeniu naruszenia ochrony danych osobowych — nie później niż w terminie </w:t>
      </w:r>
      <w:r w:rsidRPr="004F2278">
        <w:rPr>
          <w:rFonts w:cstheme="minorHAnsi"/>
          <w:bCs/>
        </w:rPr>
        <w:lastRenderedPageBreak/>
        <w:t>24 (słownie: dwudziestu czterech) godzin od chwili powzięcia informacji o podejrzeniu naruszenia lub stwierdzeniu naruszenia ochrony danych osobowych.</w:t>
      </w:r>
    </w:p>
    <w:p w14:paraId="572F09E9" w14:textId="77777777" w:rsidR="006D5CFE" w:rsidRPr="004F2278" w:rsidRDefault="006D5CFE">
      <w:pPr>
        <w:pStyle w:val="Akapitzlist"/>
        <w:numPr>
          <w:ilvl w:val="0"/>
          <w:numId w:val="12"/>
        </w:numPr>
        <w:ind w:left="360"/>
        <w:jc w:val="both"/>
        <w:rPr>
          <w:rFonts w:cstheme="minorHAnsi"/>
          <w:bCs/>
        </w:rPr>
      </w:pPr>
      <w:r w:rsidRPr="004F2278">
        <w:rPr>
          <w:rFonts w:cstheme="minorHAnsi"/>
          <w:bCs/>
        </w:rPr>
        <w:t>W zawiadomieniu Procesor jest zobowiązany wskazać okoliczności zdarzenia, prawdopodobne przyczyny oraz środki, jakie zostały zastosowane w związku ze zdarzeniem, w celu zminimalizowania negatywnych skutków — wraz z niezbędną dokumentacją.</w:t>
      </w:r>
    </w:p>
    <w:p w14:paraId="429C21FC" w14:textId="77777777" w:rsidR="006D5CFE" w:rsidRPr="004F2278" w:rsidRDefault="006D5CFE">
      <w:pPr>
        <w:pStyle w:val="Akapitzlist"/>
        <w:numPr>
          <w:ilvl w:val="0"/>
          <w:numId w:val="12"/>
        </w:numPr>
        <w:ind w:left="360"/>
        <w:jc w:val="both"/>
        <w:rPr>
          <w:rFonts w:cstheme="minorHAnsi"/>
          <w:bCs/>
        </w:rPr>
      </w:pPr>
      <w:r w:rsidRPr="004F2278">
        <w:rPr>
          <w:rFonts w:cstheme="minorHAnsi"/>
          <w:bCs/>
        </w:rPr>
        <w:t xml:space="preserve">Wzór zawiadomienia o podejrzeniu naruszenia lub stwierdzeniu naruszenia ochrony danych </w:t>
      </w:r>
      <w:r w:rsidR="005366EC" w:rsidRPr="004F2278">
        <w:rPr>
          <w:rFonts w:cstheme="minorHAnsi"/>
          <w:bCs/>
        </w:rPr>
        <w:t>osobowych stanowi Załącznik nr 3</w:t>
      </w:r>
      <w:r w:rsidRPr="004F2278">
        <w:rPr>
          <w:rFonts w:cstheme="minorHAnsi"/>
          <w:bCs/>
        </w:rPr>
        <w:t>.</w:t>
      </w:r>
    </w:p>
    <w:p w14:paraId="7AD0A16D" w14:textId="77777777" w:rsidR="006D5CFE" w:rsidRPr="004F2278" w:rsidRDefault="006D5CFE">
      <w:pPr>
        <w:pStyle w:val="Akapitzlist"/>
        <w:numPr>
          <w:ilvl w:val="0"/>
          <w:numId w:val="12"/>
        </w:numPr>
        <w:ind w:left="360"/>
        <w:jc w:val="both"/>
        <w:rPr>
          <w:rFonts w:cstheme="minorHAnsi"/>
          <w:bCs/>
        </w:rPr>
      </w:pPr>
      <w:r w:rsidRPr="004F2278">
        <w:rPr>
          <w:rFonts w:cstheme="minorHAnsi"/>
          <w:bCs/>
        </w:rPr>
        <w:t>Procesor jest zobowiązany zapewnić Administratorowi</w:t>
      </w:r>
      <w:r w:rsidR="005366EC" w:rsidRPr="004F2278">
        <w:rPr>
          <w:rFonts w:cstheme="minorHAnsi"/>
          <w:bCs/>
        </w:rPr>
        <w:t xml:space="preserve"> Danych Osobowych</w:t>
      </w:r>
      <w:r w:rsidRPr="004F2278">
        <w:rPr>
          <w:rFonts w:cstheme="minorHAnsi"/>
          <w:bCs/>
        </w:rPr>
        <w:t xml:space="preserve"> możliwość uczestniczenia w wyjaśnianiu okoliczności zdarzenia. </w:t>
      </w:r>
    </w:p>
    <w:p w14:paraId="30CDCD7B" w14:textId="77777777" w:rsidR="00CA4DC6" w:rsidRPr="004F2278" w:rsidRDefault="006D5CFE">
      <w:pPr>
        <w:pStyle w:val="Akapitzlist"/>
        <w:numPr>
          <w:ilvl w:val="0"/>
          <w:numId w:val="12"/>
        </w:numPr>
        <w:spacing w:after="0"/>
        <w:ind w:left="360"/>
        <w:jc w:val="both"/>
        <w:rPr>
          <w:rFonts w:cstheme="minorHAnsi"/>
          <w:bCs/>
        </w:rPr>
      </w:pPr>
      <w:r w:rsidRPr="004F2278">
        <w:rPr>
          <w:rFonts w:cstheme="minorHAnsi"/>
          <w:bCs/>
        </w:rPr>
        <w:t>Procesor jest zobowiązany udzielić wszystkich informacji oraz wyjaśnień, jak również podjąć wszelkie działania, które umożliwią Administratorowi</w:t>
      </w:r>
      <w:r w:rsidR="005366EC" w:rsidRPr="004F2278">
        <w:rPr>
          <w:rFonts w:cstheme="minorHAnsi"/>
          <w:bCs/>
        </w:rPr>
        <w:t xml:space="preserve"> Danych Osobowych</w:t>
      </w:r>
      <w:r w:rsidRPr="004F2278">
        <w:rPr>
          <w:rFonts w:cstheme="minorHAnsi"/>
          <w:bCs/>
        </w:rPr>
        <w:t xml:space="preserve"> wywiązanie się </w:t>
      </w:r>
      <w:r w:rsidR="001B0EA8" w:rsidRPr="004F2278">
        <w:rPr>
          <w:rFonts w:cstheme="minorHAnsi"/>
          <w:bCs/>
        </w:rPr>
        <w:br/>
      </w:r>
      <w:r w:rsidRPr="004F2278">
        <w:rPr>
          <w:rFonts w:cstheme="minorHAnsi"/>
          <w:bCs/>
        </w:rPr>
        <w:t>z obowiązku  zawiadomieniu o naruszeniu Prezesa Urzędu Ochrony Danych Osobowych i osób, których dane dotyczą</w:t>
      </w:r>
      <w:r w:rsidR="00235E48" w:rsidRPr="004F2278">
        <w:rPr>
          <w:rFonts w:cstheme="minorHAnsi"/>
          <w:bCs/>
        </w:rPr>
        <w:t>.</w:t>
      </w:r>
    </w:p>
    <w:p w14:paraId="2EBC053D" w14:textId="77777777" w:rsidR="00D977AB" w:rsidRPr="004F2278" w:rsidRDefault="00923568" w:rsidP="001B0EA8">
      <w:pPr>
        <w:spacing w:before="240" w:after="120"/>
        <w:jc w:val="center"/>
        <w:rPr>
          <w:rFonts w:cstheme="minorHAnsi"/>
          <w:b/>
          <w:bCs/>
        </w:rPr>
      </w:pPr>
      <w:r w:rsidRPr="004F2278">
        <w:rPr>
          <w:rFonts w:cstheme="minorHAnsi"/>
          <w:b/>
          <w:bCs/>
        </w:rPr>
        <w:t xml:space="preserve">§ </w:t>
      </w:r>
      <w:r w:rsidR="00194A28" w:rsidRPr="004F2278">
        <w:rPr>
          <w:rFonts w:cstheme="minorHAnsi"/>
          <w:b/>
          <w:bCs/>
        </w:rPr>
        <w:t>9</w:t>
      </w:r>
      <w:r w:rsidR="00735157" w:rsidRPr="004F2278">
        <w:rPr>
          <w:rFonts w:cstheme="minorHAnsi"/>
          <w:b/>
          <w:bCs/>
        </w:rPr>
        <w:t xml:space="preserve"> </w:t>
      </w:r>
    </w:p>
    <w:p w14:paraId="6250BD53" w14:textId="6BA186C4" w:rsidR="00923568" w:rsidRPr="004F2278" w:rsidRDefault="00923568" w:rsidP="001B0EA8">
      <w:pPr>
        <w:spacing w:before="240" w:after="120"/>
        <w:jc w:val="center"/>
        <w:rPr>
          <w:rFonts w:cstheme="minorHAnsi"/>
          <w:b/>
          <w:bCs/>
        </w:rPr>
      </w:pPr>
      <w:r w:rsidRPr="004F2278">
        <w:rPr>
          <w:rFonts w:cstheme="minorHAnsi"/>
          <w:b/>
          <w:bCs/>
        </w:rPr>
        <w:t xml:space="preserve">Odpowiedzialność </w:t>
      </w:r>
      <w:r w:rsidR="004E7026" w:rsidRPr="004F2278">
        <w:rPr>
          <w:rFonts w:cstheme="minorHAnsi"/>
          <w:b/>
          <w:bCs/>
        </w:rPr>
        <w:t>Procesora</w:t>
      </w:r>
    </w:p>
    <w:p w14:paraId="4E7C0A98" w14:textId="77777777" w:rsidR="009B6A3B" w:rsidRPr="004F2278" w:rsidRDefault="001944A7">
      <w:pPr>
        <w:pStyle w:val="Akapitzlist"/>
        <w:numPr>
          <w:ilvl w:val="0"/>
          <w:numId w:val="15"/>
        </w:numPr>
        <w:jc w:val="both"/>
        <w:rPr>
          <w:rFonts w:cstheme="minorHAnsi"/>
          <w:bCs/>
        </w:rPr>
      </w:pPr>
      <w:r w:rsidRPr="004F2278">
        <w:rPr>
          <w:rFonts w:cstheme="minorHAnsi"/>
          <w:bCs/>
        </w:rPr>
        <w:t>Procesor</w:t>
      </w:r>
      <w:r w:rsidR="00923568" w:rsidRPr="004F2278">
        <w:rPr>
          <w:rFonts w:cstheme="minorHAnsi"/>
          <w:bCs/>
        </w:rPr>
        <w:t xml:space="preserve"> jest odpowiedzialny za udostępnienie lub wykorzystanie danych osobowych niezgodnie</w:t>
      </w:r>
      <w:r w:rsidR="00633256" w:rsidRPr="004F2278">
        <w:rPr>
          <w:rFonts w:cstheme="minorHAnsi"/>
          <w:bCs/>
        </w:rPr>
        <w:t xml:space="preserve"> </w:t>
      </w:r>
      <w:r w:rsidR="00235E48" w:rsidRPr="004F2278">
        <w:rPr>
          <w:rFonts w:cstheme="minorHAnsi"/>
          <w:bCs/>
        </w:rPr>
        <w:br/>
      </w:r>
      <w:r w:rsidR="00923568" w:rsidRPr="004F2278">
        <w:rPr>
          <w:rFonts w:cstheme="minorHAnsi"/>
          <w:bCs/>
        </w:rPr>
        <w:t>z tr</w:t>
      </w:r>
      <w:r w:rsidR="00DA4447" w:rsidRPr="004F2278">
        <w:rPr>
          <w:rFonts w:cstheme="minorHAnsi"/>
          <w:bCs/>
        </w:rPr>
        <w:t xml:space="preserve">eścią </w:t>
      </w:r>
      <w:r w:rsidR="00194A28" w:rsidRPr="004F2278">
        <w:rPr>
          <w:rFonts w:cstheme="minorHAnsi"/>
          <w:bCs/>
        </w:rPr>
        <w:t xml:space="preserve">niniejszej </w:t>
      </w:r>
      <w:r w:rsidR="00DA4447" w:rsidRPr="004F2278">
        <w:rPr>
          <w:rFonts w:cstheme="minorHAnsi"/>
          <w:bCs/>
        </w:rPr>
        <w:t xml:space="preserve">umowy, a w szczególności </w:t>
      </w:r>
      <w:r w:rsidR="00923568" w:rsidRPr="004F2278">
        <w:rPr>
          <w:rFonts w:cstheme="minorHAnsi"/>
          <w:bCs/>
        </w:rPr>
        <w:t>za udostepnienie powierzonych do przetwarzania danych osobowych osobom nieuprawnionym</w:t>
      </w:r>
      <w:r w:rsidR="00DA4447" w:rsidRPr="004F2278">
        <w:rPr>
          <w:rFonts w:cstheme="minorHAnsi"/>
          <w:bCs/>
        </w:rPr>
        <w:t>.</w:t>
      </w:r>
    </w:p>
    <w:p w14:paraId="07AF4336" w14:textId="4BF5B2E9" w:rsidR="00772BA2" w:rsidRPr="004F2278" w:rsidRDefault="00772BA2">
      <w:pPr>
        <w:pStyle w:val="Akapitzlist"/>
        <w:numPr>
          <w:ilvl w:val="0"/>
          <w:numId w:val="15"/>
        </w:numPr>
        <w:spacing w:after="40"/>
        <w:jc w:val="both"/>
        <w:rPr>
          <w:rFonts w:cstheme="minorHAnsi"/>
        </w:rPr>
      </w:pPr>
      <w:r w:rsidRPr="004F2278">
        <w:rPr>
          <w:rFonts w:cstheme="minorHAnsi"/>
        </w:rPr>
        <w:t xml:space="preserve">Procesor ponosi odpowiedzialność za wszystkie podmioty </w:t>
      </w:r>
      <w:proofErr w:type="spellStart"/>
      <w:r w:rsidRPr="004F2278">
        <w:rPr>
          <w:rFonts w:cstheme="minorHAnsi"/>
        </w:rPr>
        <w:t>podprzetwarzające</w:t>
      </w:r>
      <w:proofErr w:type="spellEnd"/>
      <w:r w:rsidRPr="004F2278">
        <w:rPr>
          <w:rFonts w:cstheme="minorHAnsi"/>
        </w:rPr>
        <w:t xml:space="preserve">, jak za swoje własne </w:t>
      </w:r>
      <w:r w:rsidR="0069376C" w:rsidRPr="004F2278">
        <w:rPr>
          <w:rFonts w:cstheme="minorHAnsi"/>
        </w:rPr>
        <w:br/>
      </w:r>
      <w:r w:rsidRPr="004F2278">
        <w:rPr>
          <w:rFonts w:cstheme="minorHAnsi"/>
        </w:rPr>
        <w:t>i nie może zwolnić się z tej odpowiedzialności, wskazując podmiot podprzetwarzający jako wyłącznie zobowiązany wobec Administratora Danych Osobowych.</w:t>
      </w:r>
    </w:p>
    <w:p w14:paraId="72B01A6E" w14:textId="77777777" w:rsidR="00772BA2" w:rsidRPr="004F2278" w:rsidRDefault="00772BA2">
      <w:pPr>
        <w:pStyle w:val="Akapitzlist"/>
        <w:numPr>
          <w:ilvl w:val="0"/>
          <w:numId w:val="15"/>
        </w:numPr>
        <w:jc w:val="both"/>
        <w:rPr>
          <w:rFonts w:cstheme="minorHAnsi"/>
        </w:rPr>
      </w:pPr>
      <w:r w:rsidRPr="004F2278">
        <w:rPr>
          <w:rFonts w:cstheme="minorHAnsi"/>
        </w:rPr>
        <w:t>W przypadku, gdy w związku z działaniami lub zaniechaniami Procesora lub osoby trzeciej, za którą Procesor ponosi odpowiedzialność, w szczególności podmiotu podprzetwarzającego, zostanie wszczęte wobec Administratora Danych Osobowych postępowanie cywilne, karne lub administracyjne, w szczególności przed Prezesem Urzędu Ochrony Danych Osobowych, Procesor pokrywa wszelkie koszty, jakie poniesie Administrator Danych osobowych w wyniku wszczęcia tych postępowań, w tym koszty pomocy prawnej.</w:t>
      </w:r>
    </w:p>
    <w:p w14:paraId="3BFCB8CA" w14:textId="093C1C12" w:rsidR="00BC3313" w:rsidRPr="004F2278" w:rsidRDefault="00772BA2">
      <w:pPr>
        <w:pStyle w:val="Akapitzlist"/>
        <w:numPr>
          <w:ilvl w:val="0"/>
          <w:numId w:val="15"/>
        </w:numPr>
        <w:jc w:val="both"/>
        <w:rPr>
          <w:rFonts w:cstheme="minorHAnsi"/>
        </w:rPr>
      </w:pPr>
      <w:r w:rsidRPr="004F2278">
        <w:rPr>
          <w:rFonts w:cstheme="minorHAnsi"/>
        </w:rPr>
        <w:t>W przypadku nałożenia administracyjnej kary pieniężnej Administrator Danych Osobowych jest uprawniony do żądania od Procesora zwrotu jej całości lub części — chyba że Procesor nie ponosi winy, w szczególności, gdy nałożenie administracyjnej kary pieniężne było spowodowane działaniami lub zaniechaniami Administratora Danych Osobowych.</w:t>
      </w:r>
    </w:p>
    <w:p w14:paraId="248B3D92" w14:textId="77777777" w:rsidR="00D977AB" w:rsidRPr="004F2278" w:rsidRDefault="000C5C4C" w:rsidP="001B0EA8">
      <w:pPr>
        <w:spacing w:before="240" w:after="120"/>
        <w:ind w:left="360"/>
        <w:jc w:val="center"/>
        <w:rPr>
          <w:rFonts w:cstheme="minorHAnsi"/>
          <w:b/>
          <w:bCs/>
        </w:rPr>
      </w:pPr>
      <w:r w:rsidRPr="004F2278">
        <w:rPr>
          <w:rFonts w:cstheme="minorHAnsi"/>
          <w:b/>
          <w:bCs/>
        </w:rPr>
        <w:t xml:space="preserve">§ </w:t>
      </w:r>
      <w:r w:rsidR="00194A28" w:rsidRPr="004F2278">
        <w:rPr>
          <w:rFonts w:cstheme="minorHAnsi"/>
          <w:b/>
          <w:bCs/>
        </w:rPr>
        <w:t>10</w:t>
      </w:r>
    </w:p>
    <w:p w14:paraId="23E05373" w14:textId="7BF296AC" w:rsidR="000C5C4C" w:rsidRPr="004F2278" w:rsidRDefault="009A6AFB" w:rsidP="001B0EA8">
      <w:pPr>
        <w:spacing w:before="240" w:after="120"/>
        <w:ind w:left="360"/>
        <w:jc w:val="center"/>
        <w:rPr>
          <w:rFonts w:cstheme="minorHAnsi"/>
          <w:b/>
          <w:bCs/>
        </w:rPr>
      </w:pPr>
      <w:r w:rsidRPr="004F2278">
        <w:rPr>
          <w:rFonts w:cstheme="minorHAnsi"/>
          <w:b/>
          <w:bCs/>
        </w:rPr>
        <w:t xml:space="preserve"> </w:t>
      </w:r>
      <w:r w:rsidR="000C5C4C" w:rsidRPr="004F2278">
        <w:rPr>
          <w:rFonts w:cstheme="minorHAnsi"/>
          <w:b/>
          <w:bCs/>
        </w:rPr>
        <w:t>Czas obowiązywania umowy</w:t>
      </w:r>
    </w:p>
    <w:p w14:paraId="6FEE18CC" w14:textId="32B412F8" w:rsidR="00157E6A" w:rsidRPr="004F2278" w:rsidRDefault="000C5C4C">
      <w:pPr>
        <w:pStyle w:val="Akapitzlist"/>
        <w:numPr>
          <w:ilvl w:val="0"/>
          <w:numId w:val="14"/>
        </w:numPr>
        <w:spacing w:after="0"/>
        <w:jc w:val="both"/>
        <w:rPr>
          <w:rFonts w:cstheme="minorHAnsi"/>
        </w:rPr>
      </w:pPr>
      <w:r w:rsidRPr="004F2278">
        <w:rPr>
          <w:rFonts w:cstheme="minorHAnsi"/>
          <w:bCs/>
        </w:rPr>
        <w:t xml:space="preserve">Niniejsza umowa zostaje zawarta na czas określony od dnia podpisania </w:t>
      </w:r>
      <w:r w:rsidR="008A784F" w:rsidRPr="004F2278">
        <w:rPr>
          <w:rFonts w:cstheme="minorHAnsi"/>
          <w:bCs/>
        </w:rPr>
        <w:t xml:space="preserve">niniejszej </w:t>
      </w:r>
      <w:r w:rsidR="00772BA2" w:rsidRPr="004F2278">
        <w:rPr>
          <w:rFonts w:cstheme="minorHAnsi"/>
          <w:bCs/>
        </w:rPr>
        <w:t>umowy do dnia</w:t>
      </w:r>
      <w:r w:rsidR="003222F6" w:rsidRPr="004F2278">
        <w:rPr>
          <w:rFonts w:cstheme="minorHAnsi"/>
          <w:bCs/>
        </w:rPr>
        <w:t xml:space="preserve"> wygaśnięcia umowy Głównej o której mowa w § 2 ust. 1</w:t>
      </w:r>
      <w:r w:rsidR="00A01BFC" w:rsidRPr="004F2278">
        <w:rPr>
          <w:rFonts w:cstheme="minorHAnsi"/>
          <w:bCs/>
        </w:rPr>
        <w:t xml:space="preserve"> lub zakończenia współpracy i realizacji określonego w umowie Głównej celu. </w:t>
      </w:r>
    </w:p>
    <w:p w14:paraId="1788A6E1" w14:textId="77777777" w:rsidR="00D977AB" w:rsidRPr="004F2278" w:rsidRDefault="000C5C4C" w:rsidP="00A95A9F">
      <w:pPr>
        <w:spacing w:before="200" w:after="120"/>
        <w:ind w:left="360"/>
        <w:jc w:val="center"/>
        <w:rPr>
          <w:rFonts w:cstheme="minorHAnsi"/>
          <w:b/>
          <w:bCs/>
        </w:rPr>
      </w:pPr>
      <w:r w:rsidRPr="004F2278">
        <w:rPr>
          <w:rFonts w:cstheme="minorHAnsi"/>
          <w:b/>
          <w:bCs/>
        </w:rPr>
        <w:t>§</w:t>
      </w:r>
      <w:r w:rsidR="00157E6A" w:rsidRPr="004F2278">
        <w:rPr>
          <w:rFonts w:cstheme="minorHAnsi"/>
          <w:b/>
          <w:bCs/>
        </w:rPr>
        <w:t xml:space="preserve"> </w:t>
      </w:r>
      <w:r w:rsidR="00194A28" w:rsidRPr="004F2278">
        <w:rPr>
          <w:rFonts w:cstheme="minorHAnsi"/>
          <w:b/>
          <w:bCs/>
        </w:rPr>
        <w:t>11</w:t>
      </w:r>
      <w:r w:rsidR="00735157" w:rsidRPr="004F2278">
        <w:rPr>
          <w:rFonts w:cstheme="minorHAnsi"/>
          <w:b/>
          <w:bCs/>
        </w:rPr>
        <w:t xml:space="preserve"> </w:t>
      </w:r>
    </w:p>
    <w:p w14:paraId="1C3A48E4" w14:textId="6B28CE8B" w:rsidR="00C75930" w:rsidRPr="004F2278" w:rsidRDefault="00C75930" w:rsidP="00A95A9F">
      <w:pPr>
        <w:spacing w:before="200" w:after="120"/>
        <w:ind w:left="360"/>
        <w:jc w:val="center"/>
        <w:rPr>
          <w:rFonts w:cstheme="minorHAnsi"/>
          <w:b/>
          <w:bCs/>
        </w:rPr>
      </w:pPr>
      <w:r w:rsidRPr="004F2278">
        <w:rPr>
          <w:rFonts w:cstheme="minorHAnsi"/>
          <w:b/>
          <w:bCs/>
        </w:rPr>
        <w:t>Warunki wypowiedzenia umowy</w:t>
      </w:r>
    </w:p>
    <w:p w14:paraId="030B1332" w14:textId="77777777" w:rsidR="00F21D8D" w:rsidRPr="004F2278" w:rsidRDefault="008A784F">
      <w:pPr>
        <w:pStyle w:val="Akapitzlist"/>
        <w:numPr>
          <w:ilvl w:val="0"/>
          <w:numId w:val="4"/>
        </w:numPr>
        <w:ind w:left="360"/>
        <w:jc w:val="both"/>
        <w:rPr>
          <w:rFonts w:cstheme="minorHAnsi"/>
          <w:bCs/>
        </w:rPr>
      </w:pPr>
      <w:r w:rsidRPr="004F2278">
        <w:rPr>
          <w:rFonts w:cstheme="minorHAnsi"/>
          <w:bCs/>
        </w:rPr>
        <w:t>Administrator Danych Osobowych</w:t>
      </w:r>
      <w:r w:rsidR="00F21D8D" w:rsidRPr="004F2278">
        <w:rPr>
          <w:rFonts w:cstheme="minorHAnsi"/>
          <w:bCs/>
        </w:rPr>
        <w:t xml:space="preserve"> ma prawo rozwiązać niniejsza umowę bez zachowania ter</w:t>
      </w:r>
      <w:r w:rsidRPr="004F2278">
        <w:rPr>
          <w:rFonts w:cstheme="minorHAnsi"/>
          <w:bCs/>
        </w:rPr>
        <w:t>minu wypowiedzenia gdy Procesor</w:t>
      </w:r>
      <w:r w:rsidR="00035021" w:rsidRPr="004F2278">
        <w:rPr>
          <w:rFonts w:cstheme="minorHAnsi"/>
          <w:bCs/>
        </w:rPr>
        <w:t>:</w:t>
      </w:r>
    </w:p>
    <w:p w14:paraId="5AEC19C3" w14:textId="77777777" w:rsidR="00F21D8D" w:rsidRPr="004F2278" w:rsidRDefault="00035021">
      <w:pPr>
        <w:pStyle w:val="Akapitzlist"/>
        <w:numPr>
          <w:ilvl w:val="0"/>
          <w:numId w:val="5"/>
        </w:numPr>
        <w:ind w:left="720"/>
        <w:jc w:val="both"/>
        <w:rPr>
          <w:rFonts w:cstheme="minorHAnsi"/>
          <w:bCs/>
        </w:rPr>
      </w:pPr>
      <w:r w:rsidRPr="004F2278">
        <w:rPr>
          <w:rFonts w:cstheme="minorHAnsi"/>
          <w:bCs/>
        </w:rPr>
        <w:lastRenderedPageBreak/>
        <w:t>w</w:t>
      </w:r>
      <w:r w:rsidR="00F21D8D" w:rsidRPr="004F2278">
        <w:rPr>
          <w:rFonts w:cstheme="minorHAnsi"/>
          <w:bCs/>
        </w:rPr>
        <w:t>ykorzystał dane osobowe w sposób niezgodny z niniejsza umową</w:t>
      </w:r>
      <w:r w:rsidRPr="004F2278">
        <w:rPr>
          <w:rFonts w:cstheme="minorHAnsi"/>
          <w:bCs/>
        </w:rPr>
        <w:t>,</w:t>
      </w:r>
    </w:p>
    <w:p w14:paraId="2EA53B50" w14:textId="77777777" w:rsidR="00F21D8D" w:rsidRPr="004F2278" w:rsidRDefault="00035021">
      <w:pPr>
        <w:pStyle w:val="Akapitzlist"/>
        <w:numPr>
          <w:ilvl w:val="0"/>
          <w:numId w:val="5"/>
        </w:numPr>
        <w:ind w:left="720"/>
        <w:jc w:val="both"/>
        <w:rPr>
          <w:rFonts w:cstheme="minorHAnsi"/>
          <w:bCs/>
        </w:rPr>
      </w:pPr>
      <w:r w:rsidRPr="004F2278">
        <w:rPr>
          <w:rFonts w:cstheme="minorHAnsi"/>
          <w:bCs/>
        </w:rPr>
        <w:t>p</w:t>
      </w:r>
      <w:r w:rsidR="00F21D8D" w:rsidRPr="004F2278">
        <w:rPr>
          <w:rFonts w:cstheme="minorHAnsi"/>
          <w:bCs/>
        </w:rPr>
        <w:t xml:space="preserve">owierzył przetwarzanie danych osobowych podwykonawcom bez </w:t>
      </w:r>
      <w:r w:rsidR="008A784F" w:rsidRPr="004F2278">
        <w:rPr>
          <w:rFonts w:cstheme="minorHAnsi"/>
          <w:bCs/>
        </w:rPr>
        <w:t>zgody Administratora Danych Osobowych</w:t>
      </w:r>
      <w:r w:rsidRPr="004F2278">
        <w:rPr>
          <w:rFonts w:cstheme="minorHAnsi"/>
          <w:bCs/>
        </w:rPr>
        <w:t>,</w:t>
      </w:r>
    </w:p>
    <w:p w14:paraId="13E14501" w14:textId="77777777" w:rsidR="00F21D8D" w:rsidRPr="004F2278" w:rsidRDefault="00035021">
      <w:pPr>
        <w:pStyle w:val="Akapitzlist"/>
        <w:numPr>
          <w:ilvl w:val="0"/>
          <w:numId w:val="5"/>
        </w:numPr>
        <w:ind w:left="720"/>
        <w:jc w:val="both"/>
        <w:rPr>
          <w:rFonts w:cstheme="minorHAnsi"/>
          <w:bCs/>
        </w:rPr>
      </w:pPr>
      <w:r w:rsidRPr="004F2278">
        <w:rPr>
          <w:rFonts w:cstheme="minorHAnsi"/>
          <w:bCs/>
        </w:rPr>
        <w:t>n</w:t>
      </w:r>
      <w:r w:rsidR="00F21D8D" w:rsidRPr="004F2278">
        <w:rPr>
          <w:rFonts w:cstheme="minorHAnsi"/>
          <w:bCs/>
        </w:rPr>
        <w:t>ie zaprzestanie niewłaściwego przetwarzania danych osobowych</w:t>
      </w:r>
      <w:r w:rsidR="00235E48" w:rsidRPr="004F2278">
        <w:rPr>
          <w:rFonts w:cstheme="minorHAnsi"/>
          <w:bCs/>
        </w:rPr>
        <w:t>.</w:t>
      </w:r>
    </w:p>
    <w:p w14:paraId="415C038F" w14:textId="4902C0CF" w:rsidR="00194A28" w:rsidRPr="004F2278" w:rsidRDefault="0075148B">
      <w:pPr>
        <w:pStyle w:val="Akapitzlist"/>
        <w:numPr>
          <w:ilvl w:val="0"/>
          <w:numId w:val="4"/>
        </w:numPr>
        <w:spacing w:after="0"/>
        <w:ind w:left="360"/>
        <w:jc w:val="both"/>
        <w:rPr>
          <w:rFonts w:cstheme="minorHAnsi"/>
          <w:bCs/>
        </w:rPr>
      </w:pPr>
      <w:r w:rsidRPr="004F2278">
        <w:rPr>
          <w:rFonts w:cstheme="minorHAnsi"/>
        </w:rPr>
        <w:t xml:space="preserve">Każda ze stron może wypowiedzieć niniejszą umowę na piśmie z zachowaniem </w:t>
      </w:r>
      <w:r w:rsidR="00235E48" w:rsidRPr="004F2278">
        <w:rPr>
          <w:rFonts w:cstheme="minorHAnsi"/>
        </w:rPr>
        <w:t>1-</w:t>
      </w:r>
      <w:r w:rsidRPr="004F2278">
        <w:rPr>
          <w:rFonts w:cstheme="minorHAnsi"/>
        </w:rPr>
        <w:t>miesięcznego okresu wypowiedzenia.</w:t>
      </w:r>
    </w:p>
    <w:p w14:paraId="18AEA1FF" w14:textId="77777777" w:rsidR="00D977AB" w:rsidRPr="004F2278" w:rsidRDefault="00157E6A" w:rsidP="00A95A9F">
      <w:pPr>
        <w:spacing w:before="200" w:after="120"/>
        <w:ind w:left="360"/>
        <w:jc w:val="center"/>
        <w:rPr>
          <w:rFonts w:cstheme="minorHAnsi"/>
          <w:b/>
          <w:bCs/>
        </w:rPr>
      </w:pPr>
      <w:r w:rsidRPr="004F2278">
        <w:rPr>
          <w:rFonts w:cstheme="minorHAnsi"/>
          <w:b/>
          <w:bCs/>
        </w:rPr>
        <w:t xml:space="preserve">§ </w:t>
      </w:r>
      <w:r w:rsidR="00194A28" w:rsidRPr="004F2278">
        <w:rPr>
          <w:rFonts w:cstheme="minorHAnsi"/>
          <w:b/>
          <w:bCs/>
        </w:rPr>
        <w:t>12</w:t>
      </w:r>
      <w:r w:rsidR="00735157" w:rsidRPr="004F2278">
        <w:rPr>
          <w:rFonts w:cstheme="minorHAnsi"/>
          <w:b/>
          <w:bCs/>
        </w:rPr>
        <w:t xml:space="preserve"> </w:t>
      </w:r>
    </w:p>
    <w:p w14:paraId="02014EAF" w14:textId="7076CD4B" w:rsidR="00521386" w:rsidRPr="004F2278" w:rsidRDefault="004E7026" w:rsidP="00A95A9F">
      <w:pPr>
        <w:spacing w:before="200" w:after="120"/>
        <w:ind w:left="360"/>
        <w:jc w:val="center"/>
        <w:rPr>
          <w:rFonts w:cstheme="minorHAnsi"/>
          <w:b/>
          <w:bCs/>
        </w:rPr>
      </w:pPr>
      <w:r w:rsidRPr="004F2278">
        <w:rPr>
          <w:rFonts w:cstheme="minorHAnsi"/>
          <w:b/>
          <w:bCs/>
        </w:rPr>
        <w:t>Rozwiązanie u</w:t>
      </w:r>
      <w:r w:rsidR="00521386" w:rsidRPr="004F2278">
        <w:rPr>
          <w:rFonts w:cstheme="minorHAnsi"/>
          <w:b/>
          <w:bCs/>
        </w:rPr>
        <w:t>mowy</w:t>
      </w:r>
    </w:p>
    <w:p w14:paraId="073438DD" w14:textId="77777777" w:rsidR="00C75930" w:rsidRPr="004F2278" w:rsidRDefault="00521386">
      <w:pPr>
        <w:pStyle w:val="Akapitzlist"/>
        <w:numPr>
          <w:ilvl w:val="0"/>
          <w:numId w:val="8"/>
        </w:numPr>
        <w:jc w:val="both"/>
        <w:rPr>
          <w:rFonts w:cstheme="minorHAnsi"/>
          <w:bCs/>
        </w:rPr>
      </w:pPr>
      <w:r w:rsidRPr="004F2278">
        <w:rPr>
          <w:rFonts w:cstheme="minorHAnsi"/>
          <w:bCs/>
        </w:rPr>
        <w:t xml:space="preserve">W przypadku wygaśnięcia niniejszej umowy </w:t>
      </w:r>
      <w:r w:rsidR="00A95A9F" w:rsidRPr="004F2278">
        <w:rPr>
          <w:rFonts w:cstheme="minorHAnsi"/>
          <w:bCs/>
        </w:rPr>
        <w:t>Procesor</w:t>
      </w:r>
      <w:r w:rsidRPr="004F2278">
        <w:rPr>
          <w:rFonts w:cstheme="minorHAnsi"/>
          <w:bCs/>
        </w:rPr>
        <w:t xml:space="preserve"> zobowiązuje się </w:t>
      </w:r>
      <w:r w:rsidR="00A347AF" w:rsidRPr="004F2278">
        <w:rPr>
          <w:rFonts w:cstheme="minorHAnsi"/>
          <w:bCs/>
        </w:rPr>
        <w:t>do:</w:t>
      </w:r>
    </w:p>
    <w:p w14:paraId="79762CFB" w14:textId="77777777" w:rsidR="00A347AF" w:rsidRPr="004F2278" w:rsidRDefault="00A347AF">
      <w:pPr>
        <w:pStyle w:val="Akapitzlist"/>
        <w:numPr>
          <w:ilvl w:val="0"/>
          <w:numId w:val="7"/>
        </w:numPr>
        <w:spacing w:after="0"/>
        <w:contextualSpacing w:val="0"/>
        <w:jc w:val="both"/>
        <w:rPr>
          <w:rFonts w:cstheme="minorHAnsi"/>
          <w:bCs/>
        </w:rPr>
      </w:pPr>
      <w:r w:rsidRPr="004F2278">
        <w:rPr>
          <w:rFonts w:cstheme="minorHAnsi"/>
          <w:bCs/>
        </w:rPr>
        <w:t xml:space="preserve">usunięcia wszelkich istniejących kopii danych osobowych — najpóźniej w terminie </w:t>
      </w:r>
      <w:r w:rsidR="001B0EA8" w:rsidRPr="004F2278">
        <w:rPr>
          <w:rFonts w:cstheme="minorHAnsi"/>
          <w:bCs/>
        </w:rPr>
        <w:br/>
      </w:r>
      <w:r w:rsidRPr="004F2278">
        <w:rPr>
          <w:rFonts w:cstheme="minorHAnsi"/>
          <w:bCs/>
        </w:rPr>
        <w:t>7 (słownie: siedmiu) dni od dn</w:t>
      </w:r>
      <w:r w:rsidR="00235E48" w:rsidRPr="004F2278">
        <w:rPr>
          <w:rFonts w:cstheme="minorHAnsi"/>
          <w:bCs/>
        </w:rPr>
        <w:t>ia wygaśnięcia lub rozwiązania u</w:t>
      </w:r>
      <w:r w:rsidRPr="004F2278">
        <w:rPr>
          <w:rFonts w:cstheme="minorHAnsi"/>
          <w:bCs/>
        </w:rPr>
        <w:t>mowy, albo</w:t>
      </w:r>
    </w:p>
    <w:p w14:paraId="45A8A0F2" w14:textId="77777777" w:rsidR="00A347AF" w:rsidRPr="004F2278" w:rsidRDefault="00A347AF">
      <w:pPr>
        <w:pStyle w:val="Akapitzlist"/>
        <w:numPr>
          <w:ilvl w:val="0"/>
          <w:numId w:val="7"/>
        </w:numPr>
        <w:spacing w:after="0"/>
        <w:contextualSpacing w:val="0"/>
        <w:jc w:val="both"/>
        <w:rPr>
          <w:rFonts w:cstheme="minorHAnsi"/>
          <w:bCs/>
        </w:rPr>
      </w:pPr>
      <w:r w:rsidRPr="004F2278">
        <w:rPr>
          <w:rFonts w:cstheme="minorHAnsi"/>
          <w:bCs/>
        </w:rPr>
        <w:t>zwrotu powierzonych danych osobowych Administratorowi Danych Osobowych w sposób określony przez Administratora Danych Osobowych</w:t>
      </w:r>
      <w:r w:rsidR="00C43AD1" w:rsidRPr="004F2278">
        <w:rPr>
          <w:rFonts w:cstheme="minorHAnsi"/>
          <w:bCs/>
        </w:rPr>
        <w:t xml:space="preserve"> — najpóźniej w terminie 7</w:t>
      </w:r>
      <w:r w:rsidRPr="004F2278">
        <w:rPr>
          <w:rFonts w:cstheme="minorHAnsi"/>
          <w:bCs/>
        </w:rPr>
        <w:t xml:space="preserve"> (słownie</w:t>
      </w:r>
      <w:r w:rsidR="00C43AD1" w:rsidRPr="004F2278">
        <w:rPr>
          <w:rFonts w:cstheme="minorHAnsi"/>
          <w:bCs/>
        </w:rPr>
        <w:t>: siedmiu) dni</w:t>
      </w:r>
      <w:r w:rsidRPr="004F2278">
        <w:rPr>
          <w:rFonts w:cstheme="minorHAnsi"/>
          <w:bCs/>
        </w:rPr>
        <w:t xml:space="preserve"> od dn</w:t>
      </w:r>
      <w:r w:rsidR="00235E48" w:rsidRPr="004F2278">
        <w:rPr>
          <w:rFonts w:cstheme="minorHAnsi"/>
          <w:bCs/>
        </w:rPr>
        <w:t>ia wygaśnięcia lub rozwiązania u</w:t>
      </w:r>
      <w:r w:rsidRPr="004F2278">
        <w:rPr>
          <w:rFonts w:cstheme="minorHAnsi"/>
          <w:bCs/>
        </w:rPr>
        <w:t>mowy.</w:t>
      </w:r>
    </w:p>
    <w:p w14:paraId="713333B6" w14:textId="77777777" w:rsidR="00A347AF" w:rsidRPr="004F2278" w:rsidRDefault="00DF2724">
      <w:pPr>
        <w:pStyle w:val="Akapitzlist"/>
        <w:numPr>
          <w:ilvl w:val="0"/>
          <w:numId w:val="8"/>
        </w:numPr>
        <w:spacing w:after="0"/>
        <w:jc w:val="both"/>
        <w:rPr>
          <w:rFonts w:cstheme="minorHAnsi"/>
          <w:bCs/>
        </w:rPr>
      </w:pPr>
      <w:r w:rsidRPr="004F2278">
        <w:rPr>
          <w:rFonts w:cstheme="minorHAnsi"/>
          <w:bCs/>
        </w:rPr>
        <w:t>Procesor</w:t>
      </w:r>
      <w:r w:rsidR="00A347AF" w:rsidRPr="004F2278">
        <w:rPr>
          <w:rFonts w:cstheme="minorHAnsi"/>
          <w:bCs/>
        </w:rPr>
        <w:t xml:space="preserve"> nie jest zobowiązany do usunięcia lub zwrotu danych osobowych wyłącznie wówczas, </w:t>
      </w:r>
      <w:r w:rsidR="00235E48" w:rsidRPr="004F2278">
        <w:rPr>
          <w:rFonts w:cstheme="minorHAnsi"/>
          <w:bCs/>
        </w:rPr>
        <w:br/>
      </w:r>
      <w:r w:rsidR="00A347AF" w:rsidRPr="004F2278">
        <w:rPr>
          <w:rFonts w:cstheme="minorHAnsi"/>
          <w:bCs/>
        </w:rPr>
        <w:t>gdy prawo polskie lub prawo europejskie nakazuje mu w dalszym ciągu przechowywać dane osobowe, niezależnie od wygaśnię</w:t>
      </w:r>
      <w:r w:rsidR="00235E48" w:rsidRPr="004F2278">
        <w:rPr>
          <w:rFonts w:cstheme="minorHAnsi"/>
          <w:bCs/>
        </w:rPr>
        <w:t>cia lub rozwiązania niniejszej u</w:t>
      </w:r>
      <w:r w:rsidR="00A347AF" w:rsidRPr="004F2278">
        <w:rPr>
          <w:rFonts w:cstheme="minorHAnsi"/>
          <w:bCs/>
        </w:rPr>
        <w:t>mowy.</w:t>
      </w:r>
    </w:p>
    <w:p w14:paraId="5453B81D" w14:textId="192602CF" w:rsidR="00A347AF" w:rsidRPr="004F2278" w:rsidRDefault="00DF2724">
      <w:pPr>
        <w:pStyle w:val="Akapitzlist"/>
        <w:numPr>
          <w:ilvl w:val="0"/>
          <w:numId w:val="8"/>
        </w:numPr>
        <w:spacing w:after="0"/>
        <w:jc w:val="both"/>
        <w:rPr>
          <w:rFonts w:cstheme="minorHAnsi"/>
          <w:bCs/>
        </w:rPr>
      </w:pPr>
      <w:r w:rsidRPr="004F2278">
        <w:rPr>
          <w:rFonts w:cstheme="minorHAnsi"/>
          <w:bCs/>
        </w:rPr>
        <w:t>Procesor</w:t>
      </w:r>
      <w:r w:rsidR="00157E6A" w:rsidRPr="004F2278">
        <w:rPr>
          <w:rFonts w:cstheme="minorHAnsi"/>
          <w:bCs/>
        </w:rPr>
        <w:t xml:space="preserve"> — po wykonaniu obowiązku wskazanego w ust. 1 — jest zobowiązany złożyć Administratorowi oświadczenie w formie pisemnej, że wszystkie powierzone dane osobowe zostały trwale usunięte lub zwrócone Administratorowi</w:t>
      </w:r>
      <w:r w:rsidR="00235E48" w:rsidRPr="004F2278">
        <w:rPr>
          <w:rFonts w:cstheme="minorHAnsi"/>
          <w:bCs/>
        </w:rPr>
        <w:t>.</w:t>
      </w:r>
    </w:p>
    <w:p w14:paraId="62468DCC" w14:textId="77777777" w:rsidR="001A1351" w:rsidRPr="004F2278" w:rsidRDefault="001A1351" w:rsidP="001A1351">
      <w:pPr>
        <w:spacing w:after="0"/>
        <w:jc w:val="both"/>
        <w:rPr>
          <w:rFonts w:cstheme="minorHAnsi"/>
          <w:bCs/>
        </w:rPr>
      </w:pPr>
    </w:p>
    <w:p w14:paraId="2ACB1910" w14:textId="77777777" w:rsidR="00BB6E7E" w:rsidRPr="004F2278" w:rsidRDefault="009A6AFB" w:rsidP="00A95A9F">
      <w:pPr>
        <w:spacing w:before="200" w:after="120"/>
        <w:jc w:val="center"/>
        <w:rPr>
          <w:rFonts w:cstheme="minorHAnsi"/>
          <w:b/>
          <w:bCs/>
        </w:rPr>
      </w:pPr>
      <w:r w:rsidRPr="004F2278">
        <w:rPr>
          <w:rFonts w:cstheme="minorHAnsi"/>
          <w:b/>
          <w:bCs/>
        </w:rPr>
        <w:t>§</w:t>
      </w:r>
      <w:r w:rsidR="00194A28" w:rsidRPr="004F2278">
        <w:rPr>
          <w:rFonts w:cstheme="minorHAnsi"/>
          <w:b/>
          <w:bCs/>
        </w:rPr>
        <w:t xml:space="preserve"> 13</w:t>
      </w:r>
    </w:p>
    <w:p w14:paraId="4C8D3D33" w14:textId="77777777" w:rsidR="00BB6E7E" w:rsidRPr="004F2278" w:rsidRDefault="00BB6E7E" w:rsidP="00BB6E7E">
      <w:pPr>
        <w:pStyle w:val="Standard"/>
        <w:spacing w:after="85" w:line="306" w:lineRule="atLeast"/>
        <w:jc w:val="center"/>
        <w:rPr>
          <w:rFonts w:asciiTheme="minorHAnsi" w:hAnsiTheme="minorHAnsi" w:cstheme="minorHAnsi"/>
        </w:rPr>
      </w:pPr>
      <w:r w:rsidRPr="004F2278">
        <w:rPr>
          <w:rFonts w:asciiTheme="minorHAnsi" w:hAnsiTheme="minorHAnsi" w:cstheme="minorHAnsi"/>
          <w:b/>
          <w:bCs/>
        </w:rPr>
        <w:t>Zachowanie danych w tajemnicy</w:t>
      </w:r>
    </w:p>
    <w:p w14:paraId="6171A4D1" w14:textId="77777777" w:rsidR="00BB6E7E" w:rsidRPr="004F2278" w:rsidRDefault="00E664D5">
      <w:pPr>
        <w:pStyle w:val="Akapitzlist"/>
        <w:numPr>
          <w:ilvl w:val="0"/>
          <w:numId w:val="17"/>
        </w:numPr>
        <w:spacing w:after="0"/>
        <w:jc w:val="both"/>
        <w:rPr>
          <w:rFonts w:cstheme="minorHAnsi"/>
        </w:rPr>
      </w:pPr>
      <w:r w:rsidRPr="004F2278">
        <w:rPr>
          <w:rFonts w:cstheme="minorHAnsi"/>
        </w:rPr>
        <w:t>Procesor</w:t>
      </w:r>
      <w:r w:rsidR="00BB6E7E" w:rsidRPr="004F2278">
        <w:rPr>
          <w:rFonts w:cstheme="minorHAnsi"/>
        </w:rPr>
        <w:t xml:space="preserve">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poufne”) w związku lub przy realizacji niniejszej umowy. </w:t>
      </w:r>
    </w:p>
    <w:p w14:paraId="5FCCD737" w14:textId="28C8A477" w:rsidR="00BB6E7E" w:rsidRPr="004F2278" w:rsidRDefault="00BB6E7E">
      <w:pPr>
        <w:pStyle w:val="Akapitzlist"/>
        <w:numPr>
          <w:ilvl w:val="0"/>
          <w:numId w:val="17"/>
        </w:numPr>
        <w:spacing w:after="0"/>
        <w:jc w:val="both"/>
        <w:rPr>
          <w:rFonts w:cstheme="minorHAnsi"/>
        </w:rPr>
      </w:pPr>
      <w:r w:rsidRPr="004F2278">
        <w:rPr>
          <w:rFonts w:cstheme="minorHAnsi"/>
        </w:rPr>
        <w:t xml:space="preserve">Do przetwarzania danych mogą być dopuszczone wyłącznie osoby posiadające upoważnienie, </w:t>
      </w:r>
      <w:r w:rsidR="00830B2B" w:rsidRPr="004F2278">
        <w:rPr>
          <w:rFonts w:cstheme="minorHAnsi"/>
        </w:rPr>
        <w:br/>
      </w:r>
      <w:r w:rsidRPr="004F2278">
        <w:rPr>
          <w:rFonts w:cstheme="minorHAnsi"/>
        </w:rPr>
        <w:t>o których mowa w art. 29 RODO oraz przeszkolone z zakresu ochrony danych osobowych.</w:t>
      </w:r>
    </w:p>
    <w:p w14:paraId="50694B65" w14:textId="0590E7CF" w:rsidR="00BB6E7E" w:rsidRPr="004F2278" w:rsidRDefault="00E664D5">
      <w:pPr>
        <w:pStyle w:val="Akapitzlist"/>
        <w:numPr>
          <w:ilvl w:val="0"/>
          <w:numId w:val="17"/>
        </w:numPr>
        <w:spacing w:after="0"/>
        <w:jc w:val="both"/>
        <w:rPr>
          <w:rFonts w:cstheme="minorHAnsi"/>
        </w:rPr>
      </w:pPr>
      <w:r w:rsidRPr="004F2278">
        <w:rPr>
          <w:rFonts w:cstheme="minorHAnsi"/>
        </w:rPr>
        <w:t>Procesor</w:t>
      </w:r>
      <w:r w:rsidR="00BB6E7E" w:rsidRPr="004F2278">
        <w:rPr>
          <w:rFonts w:cstheme="minorHAnsi"/>
        </w:rPr>
        <w:t xml:space="preserve"> zapewnia, że każda osoba, która zostanie upoważniona do przetwarzania danych osobowych w związku z realizacją Umowy Głównej, zostanie zobowiązana do zachowania tych danych w tajemnicy</w:t>
      </w:r>
      <w:r w:rsidR="00830B2B" w:rsidRPr="004F2278">
        <w:rPr>
          <w:rFonts w:cstheme="minorHAnsi"/>
        </w:rPr>
        <w:t xml:space="preserve">, </w:t>
      </w:r>
      <w:r w:rsidR="00BB6E7E" w:rsidRPr="004F2278">
        <w:rPr>
          <w:rFonts w:cstheme="minorHAnsi"/>
        </w:rPr>
        <w:t>a zobowiązanie zostanie podjęte przed udostępnieniem jej ww. danych.</w:t>
      </w:r>
    </w:p>
    <w:p w14:paraId="727E498A" w14:textId="77777777" w:rsidR="00BB6E7E" w:rsidRPr="004F2278" w:rsidRDefault="00E664D5">
      <w:pPr>
        <w:pStyle w:val="Akapitzlist"/>
        <w:numPr>
          <w:ilvl w:val="0"/>
          <w:numId w:val="17"/>
        </w:numPr>
        <w:spacing w:after="0"/>
        <w:jc w:val="both"/>
        <w:rPr>
          <w:rFonts w:cstheme="minorHAnsi"/>
        </w:rPr>
      </w:pPr>
      <w:r w:rsidRPr="004F2278">
        <w:rPr>
          <w:rFonts w:cstheme="minorHAnsi"/>
        </w:rPr>
        <w:t>Procesor</w:t>
      </w:r>
      <w:r w:rsidR="00BB6E7E" w:rsidRPr="004F2278">
        <w:rPr>
          <w:rFonts w:cstheme="minorHAnsi"/>
        </w:rPr>
        <w:t xml:space="preserve"> oświadcza, że w związku ze zobowiązaniem do zachowania w tajemnicy danych nie będą one wykorzystywane, ujawniane ani udostępniane bez pisemnej zgody Administratora w innym celu niż wykonanie umowy, chyba że konieczność ujawnienia posiadanych informacji wynika  z obowiązujących przepisów prawa lub umowy.</w:t>
      </w:r>
    </w:p>
    <w:p w14:paraId="71D829E4" w14:textId="77777777" w:rsidR="00BB6E7E" w:rsidRPr="004F2278" w:rsidRDefault="00BB6E7E">
      <w:pPr>
        <w:pStyle w:val="Akapitzlist"/>
        <w:numPr>
          <w:ilvl w:val="0"/>
          <w:numId w:val="17"/>
        </w:numPr>
        <w:spacing w:after="0"/>
        <w:jc w:val="both"/>
        <w:rPr>
          <w:rFonts w:cstheme="minorHAnsi"/>
          <w:b/>
          <w:bCs/>
        </w:rPr>
      </w:pPr>
      <w:r w:rsidRPr="004F2278">
        <w:rPr>
          <w:rFonts w:cstheme="minorHAnsi"/>
        </w:rPr>
        <w:t>Tajemnica, o której mowa w niniejszym paragrafie obejmuje także wszelkie informacje dotyczące sposobów zabezpieczania powierzonych do przetwarzania danych.</w:t>
      </w:r>
    </w:p>
    <w:p w14:paraId="0CCC0C4A" w14:textId="77777777" w:rsidR="00C75930" w:rsidRPr="004F2278" w:rsidRDefault="00BB6E7E" w:rsidP="00A95A9F">
      <w:pPr>
        <w:spacing w:before="200" w:after="120"/>
        <w:jc w:val="center"/>
        <w:rPr>
          <w:rFonts w:cstheme="minorHAnsi"/>
          <w:b/>
          <w:bCs/>
        </w:rPr>
      </w:pPr>
      <w:r w:rsidRPr="004F2278">
        <w:rPr>
          <w:rFonts w:cstheme="minorHAnsi"/>
          <w:b/>
          <w:bCs/>
        </w:rPr>
        <w:t xml:space="preserve">§ </w:t>
      </w:r>
      <w:r w:rsidR="00194A28" w:rsidRPr="004F2278">
        <w:rPr>
          <w:rFonts w:cstheme="minorHAnsi"/>
          <w:b/>
          <w:bCs/>
        </w:rPr>
        <w:t>14</w:t>
      </w:r>
    </w:p>
    <w:p w14:paraId="0B001B1F" w14:textId="77777777" w:rsidR="00C75930" w:rsidRDefault="00C75930" w:rsidP="001B0EA8">
      <w:pPr>
        <w:spacing w:after="0"/>
        <w:jc w:val="both"/>
        <w:rPr>
          <w:rFonts w:cstheme="minorHAnsi"/>
          <w:bCs/>
        </w:rPr>
      </w:pPr>
      <w:r w:rsidRPr="004F2278">
        <w:rPr>
          <w:rFonts w:cstheme="minorHAnsi"/>
          <w:bCs/>
        </w:rPr>
        <w:t>Wszelkie zmiany niniejszej umowy wymagają formy pisemnej pod rygorem nieważności</w:t>
      </w:r>
      <w:r w:rsidR="001B7B6B" w:rsidRPr="004F2278">
        <w:rPr>
          <w:rFonts w:cstheme="minorHAnsi"/>
          <w:bCs/>
        </w:rPr>
        <w:t xml:space="preserve">. </w:t>
      </w:r>
    </w:p>
    <w:p w14:paraId="7E2336F6" w14:textId="77777777" w:rsidR="007E4FDB" w:rsidRPr="004F2278" w:rsidRDefault="007E4FDB" w:rsidP="001B0EA8">
      <w:pPr>
        <w:spacing w:after="0"/>
        <w:jc w:val="both"/>
        <w:rPr>
          <w:rFonts w:cstheme="minorHAnsi"/>
          <w:bCs/>
        </w:rPr>
      </w:pPr>
    </w:p>
    <w:p w14:paraId="1E1D3C7F" w14:textId="77777777" w:rsidR="000F728E" w:rsidRPr="004F2278" w:rsidRDefault="00BB6E7E" w:rsidP="00A95A9F">
      <w:pPr>
        <w:spacing w:before="200" w:after="120"/>
        <w:jc w:val="center"/>
        <w:rPr>
          <w:rFonts w:cstheme="minorHAnsi"/>
          <w:b/>
          <w:bCs/>
        </w:rPr>
      </w:pPr>
      <w:r w:rsidRPr="004F2278">
        <w:rPr>
          <w:rFonts w:cstheme="minorHAnsi"/>
          <w:b/>
          <w:bCs/>
        </w:rPr>
        <w:lastRenderedPageBreak/>
        <w:t>§ 1</w:t>
      </w:r>
      <w:r w:rsidR="00194A28" w:rsidRPr="004F2278">
        <w:rPr>
          <w:rFonts w:cstheme="minorHAnsi"/>
          <w:b/>
          <w:bCs/>
        </w:rPr>
        <w:t>5</w:t>
      </w:r>
    </w:p>
    <w:p w14:paraId="62A68B82" w14:textId="77777777" w:rsidR="007B4CF9" w:rsidRPr="004F2278" w:rsidRDefault="007B4CF9" w:rsidP="001B0EA8">
      <w:pPr>
        <w:pStyle w:val="Akapitzlist"/>
        <w:spacing w:after="0"/>
        <w:ind w:left="0"/>
        <w:jc w:val="both"/>
        <w:rPr>
          <w:rFonts w:cstheme="minorHAnsi"/>
          <w:bCs/>
        </w:rPr>
      </w:pPr>
      <w:r w:rsidRPr="004F2278">
        <w:rPr>
          <w:rFonts w:cstheme="minorHAnsi"/>
          <w:bCs/>
        </w:rPr>
        <w:t>W sprawach nieuregulowanych w niniejszej umowie maja zastosowanie przepisy Kodeksu Cywilnego</w:t>
      </w:r>
      <w:r w:rsidR="00D36A89" w:rsidRPr="004F2278">
        <w:rPr>
          <w:rFonts w:cstheme="minorHAnsi"/>
          <w:bCs/>
        </w:rPr>
        <w:t xml:space="preserve">, rozporządzenia RODO oraz inne przepisy powszechnie obowiązujące. </w:t>
      </w:r>
    </w:p>
    <w:p w14:paraId="2A42DCFC" w14:textId="77777777" w:rsidR="007B4CF9" w:rsidRPr="004F2278" w:rsidRDefault="00194A28" w:rsidP="00A95A9F">
      <w:pPr>
        <w:spacing w:before="200" w:after="120"/>
        <w:jc w:val="center"/>
        <w:rPr>
          <w:rFonts w:cstheme="minorHAnsi"/>
          <w:b/>
          <w:bCs/>
        </w:rPr>
      </w:pPr>
      <w:r w:rsidRPr="004F2278">
        <w:rPr>
          <w:rFonts w:cstheme="minorHAnsi"/>
          <w:b/>
          <w:bCs/>
        </w:rPr>
        <w:t>§ 16</w:t>
      </w:r>
    </w:p>
    <w:p w14:paraId="2B47D436" w14:textId="7E896EE7" w:rsidR="00194A28" w:rsidRPr="004F2278" w:rsidRDefault="007B4CF9" w:rsidP="001B0EA8">
      <w:pPr>
        <w:pStyle w:val="Akapitzlist"/>
        <w:spacing w:after="0"/>
        <w:ind w:left="0"/>
        <w:jc w:val="both"/>
        <w:rPr>
          <w:rFonts w:cstheme="minorHAnsi"/>
          <w:bCs/>
        </w:rPr>
      </w:pPr>
      <w:r w:rsidRPr="004F2278">
        <w:rPr>
          <w:rFonts w:cstheme="minorHAnsi"/>
          <w:bCs/>
        </w:rPr>
        <w:t>Spory wynikłe z t</w:t>
      </w:r>
      <w:r w:rsidR="00235E48" w:rsidRPr="004F2278">
        <w:rPr>
          <w:rFonts w:cstheme="minorHAnsi"/>
          <w:bCs/>
        </w:rPr>
        <w:t>ytułu u</w:t>
      </w:r>
      <w:r w:rsidR="00981543" w:rsidRPr="004F2278">
        <w:rPr>
          <w:rFonts w:cstheme="minorHAnsi"/>
          <w:bCs/>
        </w:rPr>
        <w:t>mowy będzie rozstrzygał s</w:t>
      </w:r>
      <w:r w:rsidRPr="004F2278">
        <w:rPr>
          <w:rFonts w:cstheme="minorHAnsi"/>
          <w:bCs/>
        </w:rPr>
        <w:t>ąd właściwy dl</w:t>
      </w:r>
      <w:r w:rsidR="005D20D3" w:rsidRPr="004F2278">
        <w:rPr>
          <w:rFonts w:cstheme="minorHAnsi"/>
          <w:bCs/>
        </w:rPr>
        <w:t>a miejsca siedziby Administratora</w:t>
      </w:r>
      <w:r w:rsidR="00A95A9F" w:rsidRPr="004F2278">
        <w:rPr>
          <w:rFonts w:cstheme="minorHAnsi"/>
          <w:bCs/>
        </w:rPr>
        <w:t xml:space="preserve"> Danych Osobowych</w:t>
      </w:r>
      <w:r w:rsidR="001B7B6B" w:rsidRPr="004F2278">
        <w:rPr>
          <w:rFonts w:cstheme="minorHAnsi"/>
          <w:bCs/>
        </w:rPr>
        <w:t>.</w:t>
      </w:r>
    </w:p>
    <w:p w14:paraId="7DA4F00F" w14:textId="77777777" w:rsidR="007B4CF9" w:rsidRPr="004F2278" w:rsidRDefault="00194A28" w:rsidP="00A95A9F">
      <w:pPr>
        <w:spacing w:before="200" w:after="120"/>
        <w:jc w:val="center"/>
        <w:rPr>
          <w:rFonts w:cstheme="minorHAnsi"/>
          <w:b/>
          <w:bCs/>
        </w:rPr>
      </w:pPr>
      <w:r w:rsidRPr="004F2278">
        <w:rPr>
          <w:rFonts w:cstheme="minorHAnsi"/>
          <w:b/>
          <w:bCs/>
        </w:rPr>
        <w:t>§ 17</w:t>
      </w:r>
    </w:p>
    <w:p w14:paraId="3B9A647D" w14:textId="77777777" w:rsidR="007B4CF9" w:rsidRPr="004F2278" w:rsidRDefault="007B4CF9" w:rsidP="001B0EA8">
      <w:pPr>
        <w:pStyle w:val="Akapitzlist"/>
        <w:spacing w:after="0"/>
        <w:ind w:left="0"/>
        <w:jc w:val="both"/>
        <w:rPr>
          <w:rFonts w:cstheme="minorHAnsi"/>
          <w:bCs/>
        </w:rPr>
      </w:pPr>
      <w:r w:rsidRPr="004F2278">
        <w:rPr>
          <w:rFonts w:cstheme="minorHAnsi"/>
          <w:bCs/>
        </w:rPr>
        <w:t>Niniejsza u</w:t>
      </w:r>
      <w:r w:rsidR="002B43BE" w:rsidRPr="004F2278">
        <w:rPr>
          <w:rFonts w:cstheme="minorHAnsi"/>
          <w:bCs/>
        </w:rPr>
        <w:t>mowa została sporządzona w dwóch</w:t>
      </w:r>
      <w:r w:rsidRPr="004F2278">
        <w:rPr>
          <w:rFonts w:cstheme="minorHAnsi"/>
          <w:bCs/>
        </w:rPr>
        <w:t xml:space="preserve"> jednobrzmiących egzemplarzach</w:t>
      </w:r>
      <w:r w:rsidR="001B7B6B" w:rsidRPr="004F2278">
        <w:rPr>
          <w:rFonts w:cstheme="minorHAnsi"/>
          <w:bCs/>
        </w:rPr>
        <w:t xml:space="preserve">. </w:t>
      </w:r>
    </w:p>
    <w:p w14:paraId="2D0DDEC3" w14:textId="77777777" w:rsidR="007B4CF9" w:rsidRDefault="007B4CF9" w:rsidP="007B4CF9">
      <w:pPr>
        <w:pStyle w:val="Akapitzlist"/>
        <w:rPr>
          <w:rFonts w:cstheme="minorHAnsi"/>
          <w:bCs/>
          <w:sz w:val="24"/>
          <w:szCs w:val="24"/>
        </w:rPr>
      </w:pPr>
    </w:p>
    <w:p w14:paraId="28007EB8" w14:textId="77777777" w:rsidR="007E4FDB" w:rsidRDefault="007E4FDB" w:rsidP="007B4CF9">
      <w:pPr>
        <w:pStyle w:val="Akapitzlist"/>
        <w:rPr>
          <w:rFonts w:cstheme="minorHAnsi"/>
          <w:bCs/>
          <w:sz w:val="24"/>
          <w:szCs w:val="24"/>
        </w:rPr>
      </w:pPr>
    </w:p>
    <w:p w14:paraId="360A1C5B" w14:textId="77777777" w:rsidR="007E4FDB" w:rsidRPr="004F2278" w:rsidRDefault="007E4FDB" w:rsidP="007B4CF9">
      <w:pPr>
        <w:pStyle w:val="Akapitzlist"/>
        <w:rPr>
          <w:rFonts w:cstheme="minorHAnsi"/>
          <w:bCs/>
          <w:sz w:val="24"/>
          <w:szCs w:val="24"/>
        </w:rPr>
      </w:pPr>
    </w:p>
    <w:p w14:paraId="0827A008" w14:textId="77777777" w:rsidR="007B4CF9" w:rsidRPr="004F2278" w:rsidRDefault="007B4CF9" w:rsidP="007B4CF9">
      <w:pPr>
        <w:pStyle w:val="Akapitzlist"/>
        <w:rPr>
          <w:rFonts w:cstheme="minorHAnsi"/>
          <w:bCs/>
          <w:sz w:val="24"/>
          <w:szCs w:val="24"/>
        </w:rPr>
      </w:pPr>
    </w:p>
    <w:p w14:paraId="7333076E" w14:textId="77777777" w:rsidR="007B4CF9" w:rsidRPr="004F2278" w:rsidRDefault="00A95A9F" w:rsidP="00A95A9F">
      <w:pPr>
        <w:spacing w:after="0"/>
        <w:rPr>
          <w:rFonts w:cstheme="minorHAnsi"/>
          <w:bCs/>
        </w:rPr>
      </w:pPr>
      <w:r w:rsidRPr="004F2278">
        <w:rPr>
          <w:rFonts w:cstheme="minorHAnsi"/>
          <w:bCs/>
        </w:rPr>
        <w:t>…………………………………………………..</w:t>
      </w:r>
      <w:r w:rsidR="007B4CF9" w:rsidRPr="004F2278">
        <w:rPr>
          <w:rFonts w:cstheme="minorHAnsi"/>
          <w:bCs/>
        </w:rPr>
        <w:tab/>
      </w:r>
      <w:r w:rsidR="007B4CF9" w:rsidRPr="004F2278">
        <w:rPr>
          <w:rFonts w:cstheme="minorHAnsi"/>
          <w:bCs/>
        </w:rPr>
        <w:tab/>
      </w:r>
      <w:r w:rsidR="007B4CF9" w:rsidRPr="004F2278">
        <w:rPr>
          <w:rFonts w:cstheme="minorHAnsi"/>
          <w:bCs/>
        </w:rPr>
        <w:tab/>
      </w:r>
      <w:r w:rsidRPr="004F2278">
        <w:rPr>
          <w:rFonts w:cstheme="minorHAnsi"/>
          <w:bCs/>
        </w:rPr>
        <w:t>…………………………………………………..</w:t>
      </w:r>
    </w:p>
    <w:p w14:paraId="07B0ED77" w14:textId="77777777" w:rsidR="000C5C4C" w:rsidRPr="004F2278" w:rsidRDefault="005D20D3" w:rsidP="00A95A9F">
      <w:pPr>
        <w:rPr>
          <w:rFonts w:cstheme="minorHAnsi"/>
          <w:bCs/>
          <w:sz w:val="18"/>
        </w:rPr>
      </w:pPr>
      <w:r w:rsidRPr="004F2278">
        <w:rPr>
          <w:rFonts w:cstheme="minorHAnsi"/>
          <w:bCs/>
          <w:sz w:val="18"/>
        </w:rPr>
        <w:t>Administrator</w:t>
      </w:r>
      <w:r w:rsidR="00A95A9F" w:rsidRPr="004F2278">
        <w:rPr>
          <w:rFonts w:cstheme="minorHAnsi"/>
          <w:bCs/>
          <w:sz w:val="18"/>
        </w:rPr>
        <w:t xml:space="preserve"> Danych Osobowych</w:t>
      </w:r>
      <w:r w:rsidR="007B4CF9" w:rsidRPr="004F2278">
        <w:rPr>
          <w:rFonts w:cstheme="minorHAnsi"/>
          <w:bCs/>
          <w:sz w:val="18"/>
        </w:rPr>
        <w:tab/>
      </w:r>
      <w:r w:rsidR="007B4CF9" w:rsidRPr="004F2278">
        <w:rPr>
          <w:rFonts w:cstheme="minorHAnsi"/>
          <w:bCs/>
          <w:sz w:val="18"/>
        </w:rPr>
        <w:tab/>
      </w:r>
      <w:r w:rsidR="007B4CF9" w:rsidRPr="004F2278">
        <w:rPr>
          <w:rFonts w:cstheme="minorHAnsi"/>
          <w:bCs/>
          <w:sz w:val="18"/>
        </w:rPr>
        <w:tab/>
      </w:r>
      <w:r w:rsidR="007B4CF9" w:rsidRPr="004F2278">
        <w:rPr>
          <w:rFonts w:cstheme="minorHAnsi"/>
          <w:bCs/>
          <w:sz w:val="18"/>
        </w:rPr>
        <w:tab/>
      </w:r>
      <w:r w:rsidR="007B4CF9" w:rsidRPr="004F2278">
        <w:rPr>
          <w:rFonts w:cstheme="minorHAnsi"/>
          <w:bCs/>
          <w:sz w:val="18"/>
        </w:rPr>
        <w:tab/>
      </w:r>
      <w:r w:rsidR="00A95A9F" w:rsidRPr="004F2278">
        <w:rPr>
          <w:rFonts w:cstheme="minorHAnsi"/>
          <w:bCs/>
          <w:sz w:val="18"/>
        </w:rPr>
        <w:tab/>
      </w:r>
      <w:r w:rsidR="001B0EA8" w:rsidRPr="004F2278">
        <w:rPr>
          <w:rFonts w:cstheme="minorHAnsi"/>
          <w:bCs/>
          <w:sz w:val="18"/>
        </w:rPr>
        <w:t>Procesor</w:t>
      </w:r>
    </w:p>
    <w:p w14:paraId="2992B44A" w14:textId="77777777" w:rsidR="00E628BE" w:rsidRPr="004F2278" w:rsidRDefault="00E628BE" w:rsidP="00A95A9F">
      <w:pPr>
        <w:spacing w:after="0"/>
        <w:rPr>
          <w:rFonts w:cstheme="minorHAnsi"/>
          <w:bCs/>
          <w:sz w:val="2"/>
          <w:szCs w:val="2"/>
        </w:rPr>
      </w:pPr>
      <w:r w:rsidRPr="004F2278">
        <w:rPr>
          <w:rFonts w:cstheme="minorHAnsi"/>
          <w:bCs/>
          <w:sz w:val="2"/>
          <w:szCs w:val="2"/>
        </w:rPr>
        <w:br w:type="page"/>
      </w:r>
    </w:p>
    <w:p w14:paraId="7C1B4E59" w14:textId="77777777" w:rsidR="00E628BE" w:rsidRPr="004F2278" w:rsidRDefault="00E628BE" w:rsidP="00CD3439">
      <w:pPr>
        <w:jc w:val="right"/>
        <w:rPr>
          <w:rFonts w:cstheme="minorHAnsi"/>
          <w:b/>
          <w:bCs/>
          <w:sz w:val="24"/>
          <w:szCs w:val="24"/>
        </w:rPr>
      </w:pPr>
      <w:r w:rsidRPr="004F2278">
        <w:rPr>
          <w:rFonts w:cstheme="minorHAnsi"/>
          <w:b/>
          <w:bCs/>
          <w:sz w:val="24"/>
          <w:szCs w:val="24"/>
        </w:rPr>
        <w:lastRenderedPageBreak/>
        <w:t>Załącznik nr 1</w:t>
      </w:r>
    </w:p>
    <w:p w14:paraId="2D4390DD" w14:textId="63A9CA5F" w:rsidR="001A1351" w:rsidRPr="004F2278" w:rsidRDefault="00E628BE" w:rsidP="001A1351">
      <w:pPr>
        <w:jc w:val="center"/>
        <w:rPr>
          <w:rFonts w:cstheme="minorHAnsi"/>
          <w:b/>
          <w:bCs/>
          <w:sz w:val="26"/>
          <w:szCs w:val="26"/>
        </w:rPr>
      </w:pPr>
      <w:r w:rsidRPr="004F2278">
        <w:rPr>
          <w:rFonts w:cstheme="minorHAnsi"/>
          <w:b/>
          <w:bCs/>
          <w:sz w:val="26"/>
          <w:szCs w:val="26"/>
        </w:rPr>
        <w:t>Wykaz środków technicznych oraz organizacyj</w:t>
      </w:r>
      <w:r w:rsidR="005D20D3" w:rsidRPr="004F2278">
        <w:rPr>
          <w:rFonts w:cstheme="minorHAnsi"/>
          <w:b/>
          <w:bCs/>
          <w:sz w:val="26"/>
          <w:szCs w:val="26"/>
        </w:rPr>
        <w:t>nych stosowanych przez Procesora</w:t>
      </w:r>
    </w:p>
    <w:p w14:paraId="03C59341" w14:textId="288098EF" w:rsidR="001A1351" w:rsidRPr="004F2278" w:rsidRDefault="001A1351" w:rsidP="001A1351">
      <w:pPr>
        <w:spacing w:after="0"/>
        <w:rPr>
          <w:rFonts w:cstheme="minorHAnsi"/>
          <w:b/>
          <w:bCs/>
          <w:i/>
          <w:iCs/>
        </w:rPr>
      </w:pPr>
      <w:r w:rsidRPr="004F2278">
        <w:rPr>
          <w:rFonts w:cstheme="minorHAnsi"/>
          <w:b/>
          <w:bCs/>
          <w:i/>
          <w:iCs/>
        </w:rPr>
        <w:t>Rozwiązania przykładowe, można zaznaczyć stosowane</w:t>
      </w:r>
    </w:p>
    <w:p w14:paraId="14194B89" w14:textId="77777777" w:rsidR="001A1351" w:rsidRPr="004F2278" w:rsidRDefault="001A1351">
      <w:pPr>
        <w:numPr>
          <w:ilvl w:val="0"/>
          <w:numId w:val="22"/>
        </w:numPr>
        <w:shd w:val="clear" w:color="auto" w:fill="FFFFFF"/>
        <w:tabs>
          <w:tab w:val="left" w:pos="461"/>
        </w:tabs>
        <w:suppressAutoHyphens/>
        <w:spacing w:before="200" w:after="0" w:line="240" w:lineRule="auto"/>
        <w:ind w:left="426"/>
        <w:jc w:val="both"/>
        <w:rPr>
          <w:rFonts w:cstheme="minorHAnsi"/>
          <w:spacing w:val="-1"/>
        </w:rPr>
      </w:pPr>
      <w:r w:rsidRPr="004F2278">
        <w:rPr>
          <w:rFonts w:cstheme="minorHAnsi"/>
          <w:spacing w:val="-1"/>
        </w:rPr>
        <w:t>Zabezpieczenia organizacyjne</w:t>
      </w:r>
    </w:p>
    <w:p w14:paraId="29738F6A" w14:textId="28DB19CF" w:rsidR="001A1351" w:rsidRPr="004F2278" w:rsidRDefault="001A1351">
      <w:pPr>
        <w:numPr>
          <w:ilvl w:val="0"/>
          <w:numId w:val="19"/>
        </w:numPr>
        <w:shd w:val="clear" w:color="auto" w:fill="FFFFFF"/>
        <w:tabs>
          <w:tab w:val="left" w:pos="461"/>
        </w:tabs>
        <w:suppressAutoHyphens/>
        <w:spacing w:before="200" w:after="0" w:line="240" w:lineRule="auto"/>
        <w:jc w:val="both"/>
        <w:rPr>
          <w:rFonts w:cstheme="minorHAnsi"/>
          <w:spacing w:val="-1"/>
        </w:rPr>
      </w:pPr>
      <w:r w:rsidRPr="004F2278">
        <w:rPr>
          <w:rFonts w:cstheme="minorHAnsi"/>
          <w:spacing w:val="-1"/>
        </w:rPr>
        <w:t>sporządzono i wdrożono Politykę Bezpieczeństwa Informacji</w:t>
      </w:r>
      <w:r w:rsidR="00A01BFC" w:rsidRPr="004F2278">
        <w:rPr>
          <w:rFonts w:cstheme="minorHAnsi"/>
          <w:spacing w:val="-1"/>
        </w:rPr>
        <w:t xml:space="preserve"> lub inną regulacje wewnętrzną</w:t>
      </w:r>
      <w:r w:rsidR="00D8603C" w:rsidRPr="004F2278">
        <w:rPr>
          <w:rFonts w:cstheme="minorHAnsi"/>
          <w:spacing w:val="-1"/>
        </w:rPr>
        <w:t>7</w:t>
      </w:r>
    </w:p>
    <w:p w14:paraId="4374E573" w14:textId="77777777" w:rsidR="001A1351" w:rsidRPr="004F2278" w:rsidRDefault="001A1351">
      <w:pPr>
        <w:numPr>
          <w:ilvl w:val="0"/>
          <w:numId w:val="19"/>
        </w:numPr>
        <w:shd w:val="clear" w:color="auto" w:fill="FFFFFF"/>
        <w:tabs>
          <w:tab w:val="left" w:pos="461"/>
        </w:tabs>
        <w:suppressAutoHyphens/>
        <w:spacing w:before="200" w:after="0" w:line="240" w:lineRule="auto"/>
        <w:jc w:val="both"/>
        <w:rPr>
          <w:rFonts w:cstheme="minorHAnsi"/>
          <w:spacing w:val="-1"/>
        </w:rPr>
      </w:pPr>
      <w:r w:rsidRPr="004F2278">
        <w:rPr>
          <w:rFonts w:cstheme="minorHAnsi"/>
          <w:spacing w:val="-1"/>
        </w:rPr>
        <w:t>sporządzono i wdrożono Instrukcję zarządzania systemem informatycznym służącym do przetwarzania danych osobowych oraz regulamin ochrony danych;</w:t>
      </w:r>
    </w:p>
    <w:p w14:paraId="76935812" w14:textId="77777777" w:rsidR="001A1351" w:rsidRPr="004F2278" w:rsidRDefault="001A1351">
      <w:pPr>
        <w:numPr>
          <w:ilvl w:val="0"/>
          <w:numId w:val="19"/>
        </w:numPr>
        <w:shd w:val="clear" w:color="auto" w:fill="FFFFFF"/>
        <w:tabs>
          <w:tab w:val="left" w:pos="461"/>
        </w:tabs>
        <w:suppressAutoHyphens/>
        <w:spacing w:before="200" w:after="0" w:line="240" w:lineRule="auto"/>
        <w:jc w:val="both"/>
        <w:rPr>
          <w:rFonts w:cstheme="minorHAnsi"/>
          <w:spacing w:val="-1"/>
        </w:rPr>
      </w:pPr>
      <w:r w:rsidRPr="004F2278">
        <w:rPr>
          <w:rFonts w:cstheme="minorHAnsi"/>
          <w:spacing w:val="-1"/>
        </w:rPr>
        <w:t>do przetwarzania danych zostały dopuszczone wyłącznie osoby posiadające upoważnienia nadane przez Administratora danych bądź osobę przez niego upoważnioną;</w:t>
      </w:r>
    </w:p>
    <w:p w14:paraId="0DA6AEF1" w14:textId="77777777" w:rsidR="001A1351" w:rsidRPr="004F2278" w:rsidRDefault="001A1351">
      <w:pPr>
        <w:numPr>
          <w:ilvl w:val="0"/>
          <w:numId w:val="19"/>
        </w:numPr>
        <w:shd w:val="clear" w:color="auto" w:fill="FFFFFF"/>
        <w:tabs>
          <w:tab w:val="left" w:pos="461"/>
        </w:tabs>
        <w:suppressAutoHyphens/>
        <w:spacing w:before="200" w:after="0" w:line="240" w:lineRule="auto"/>
        <w:jc w:val="both"/>
        <w:rPr>
          <w:rFonts w:cstheme="minorHAnsi"/>
          <w:spacing w:val="-1"/>
        </w:rPr>
      </w:pPr>
      <w:r w:rsidRPr="004F2278">
        <w:rPr>
          <w:rFonts w:cstheme="minorHAnsi"/>
          <w:spacing w:val="-1"/>
        </w:rPr>
        <w:t>stworzono procedurę postępowania w sytuacji naruszenia ochrony danych osobowych;</w:t>
      </w:r>
    </w:p>
    <w:p w14:paraId="4E920587" w14:textId="77777777" w:rsidR="001A1351" w:rsidRPr="004F2278" w:rsidRDefault="001A1351">
      <w:pPr>
        <w:numPr>
          <w:ilvl w:val="0"/>
          <w:numId w:val="19"/>
        </w:numPr>
        <w:shd w:val="clear" w:color="auto" w:fill="FFFFFF"/>
        <w:tabs>
          <w:tab w:val="left" w:pos="461"/>
        </w:tabs>
        <w:suppressAutoHyphens/>
        <w:spacing w:before="200" w:after="0" w:line="240" w:lineRule="auto"/>
        <w:jc w:val="both"/>
        <w:rPr>
          <w:rFonts w:cstheme="minorHAnsi"/>
          <w:spacing w:val="-1"/>
        </w:rPr>
      </w:pPr>
      <w:r w:rsidRPr="004F2278">
        <w:rPr>
          <w:rFonts w:cstheme="minorHAnsi"/>
          <w:spacing w:val="-1"/>
        </w:rPr>
        <w:t xml:space="preserve">osoby zatrudnione przy przetwarzaniu danych zostały zaznajomione z przepisami dotyczącymi ochrony danych osobowych oraz w zakresie zabezpieczeń systemu informatycznego; </w:t>
      </w:r>
    </w:p>
    <w:p w14:paraId="52EAEBCD" w14:textId="77777777" w:rsidR="001A1351" w:rsidRPr="004F2278" w:rsidRDefault="001A1351">
      <w:pPr>
        <w:numPr>
          <w:ilvl w:val="0"/>
          <w:numId w:val="19"/>
        </w:numPr>
        <w:shd w:val="clear" w:color="auto" w:fill="FFFFFF"/>
        <w:tabs>
          <w:tab w:val="left" w:pos="461"/>
        </w:tabs>
        <w:suppressAutoHyphens/>
        <w:spacing w:before="200" w:after="0" w:line="240" w:lineRule="auto"/>
        <w:jc w:val="both"/>
        <w:rPr>
          <w:rFonts w:cstheme="minorHAnsi"/>
          <w:spacing w:val="-1"/>
        </w:rPr>
      </w:pPr>
      <w:r w:rsidRPr="004F2278">
        <w:rPr>
          <w:rFonts w:cstheme="minorHAnsi"/>
          <w:spacing w:val="-1"/>
        </w:rPr>
        <w:t xml:space="preserve">osoby zatrudnione przy przetwarzaniu danych osobowych obowiązane zostały do zachowania ich w tajemnicy; </w:t>
      </w:r>
    </w:p>
    <w:p w14:paraId="1964F68F" w14:textId="77777777" w:rsidR="001A1351" w:rsidRPr="004F2278" w:rsidRDefault="001A1351">
      <w:pPr>
        <w:numPr>
          <w:ilvl w:val="0"/>
          <w:numId w:val="19"/>
        </w:numPr>
        <w:shd w:val="clear" w:color="auto" w:fill="FFFFFF"/>
        <w:tabs>
          <w:tab w:val="left" w:pos="461"/>
        </w:tabs>
        <w:suppressAutoHyphens/>
        <w:spacing w:before="200" w:after="0" w:line="240" w:lineRule="auto"/>
        <w:jc w:val="both"/>
        <w:rPr>
          <w:rFonts w:eastAsia="Trebuchet MS" w:cstheme="minorHAnsi"/>
          <w:spacing w:val="-1"/>
        </w:rPr>
      </w:pPr>
      <w:r w:rsidRPr="004F2278">
        <w:rPr>
          <w:rFonts w:cstheme="minorHAnsi"/>
          <w:spacing w:val="-1"/>
        </w:rPr>
        <w:t>przetwarzanie danych osobowych dokonywane jest w warunkach zabezpieczających dane przed dostępem osób nieupoważnionych;</w:t>
      </w:r>
    </w:p>
    <w:p w14:paraId="515392AE" w14:textId="77777777" w:rsidR="001A1351" w:rsidRPr="004F2278" w:rsidRDefault="001A1351">
      <w:pPr>
        <w:numPr>
          <w:ilvl w:val="0"/>
          <w:numId w:val="19"/>
        </w:numPr>
        <w:shd w:val="clear" w:color="auto" w:fill="FFFFFF"/>
        <w:tabs>
          <w:tab w:val="left" w:pos="461"/>
        </w:tabs>
        <w:suppressAutoHyphens/>
        <w:spacing w:before="200" w:after="0" w:line="240" w:lineRule="auto"/>
        <w:jc w:val="both"/>
        <w:rPr>
          <w:rFonts w:eastAsia="Trebuchet MS" w:cstheme="minorHAnsi"/>
          <w:spacing w:val="-1"/>
        </w:rPr>
      </w:pPr>
      <w:r w:rsidRPr="004F2278">
        <w:rPr>
          <w:rFonts w:eastAsia="Trebuchet MS" w:cstheme="minorHAnsi"/>
          <w:spacing w:val="-1"/>
        </w:rPr>
        <w:t xml:space="preserve"> </w:t>
      </w:r>
      <w:r w:rsidRPr="004F2278">
        <w:rPr>
          <w:rFonts w:cstheme="minorHAnsi"/>
          <w:spacing w:val="-1"/>
        </w:rPr>
        <w:t>przebywanie osób nieuprawnionych w pomieszczeniach, gdzie przetwarzane są dane osobowe jest dopuszczalne tylko w obecności osoby zatrudnionej przy przetwarzaniu danych osobowych oraz w warunkach zapewniających bezpieczeństwo danych;</w:t>
      </w:r>
    </w:p>
    <w:p w14:paraId="0E2F0909" w14:textId="77777777" w:rsidR="001A1351" w:rsidRPr="004F2278" w:rsidRDefault="001A1351">
      <w:pPr>
        <w:numPr>
          <w:ilvl w:val="0"/>
          <w:numId w:val="19"/>
        </w:numPr>
        <w:shd w:val="clear" w:color="auto" w:fill="FFFFFF"/>
        <w:tabs>
          <w:tab w:val="left" w:pos="461"/>
        </w:tabs>
        <w:suppressAutoHyphens/>
        <w:spacing w:before="200" w:after="0" w:line="240" w:lineRule="auto"/>
        <w:jc w:val="both"/>
        <w:rPr>
          <w:rFonts w:cstheme="minorHAnsi"/>
          <w:spacing w:val="-1"/>
        </w:rPr>
      </w:pPr>
      <w:r w:rsidRPr="004F2278">
        <w:rPr>
          <w:rFonts w:eastAsia="Trebuchet MS" w:cstheme="minorHAnsi"/>
          <w:spacing w:val="-1"/>
        </w:rPr>
        <w:t xml:space="preserve"> </w:t>
      </w:r>
      <w:r w:rsidRPr="004F2278">
        <w:rPr>
          <w:rFonts w:cstheme="minorHAnsi"/>
          <w:spacing w:val="-1"/>
        </w:rPr>
        <w:t>dokumenty i nośniki informacji zawierające dane osobowe, które podlegają zniszczeniu, neutralizuje się za pomocą urządzeń do tego przeznaczonych lub dokonując takiej ich modyfikacji, która nie pozwoli na odtworzenie ich treści, aby po dokonaniu usunięcia danych niemożliwa była identyfikacja osób.</w:t>
      </w:r>
    </w:p>
    <w:p w14:paraId="1ACF64D8" w14:textId="77777777" w:rsidR="001A1351" w:rsidRPr="004F2278" w:rsidRDefault="001A1351">
      <w:pPr>
        <w:numPr>
          <w:ilvl w:val="0"/>
          <w:numId w:val="22"/>
        </w:numPr>
        <w:shd w:val="clear" w:color="auto" w:fill="FFFFFF"/>
        <w:tabs>
          <w:tab w:val="left" w:pos="461"/>
        </w:tabs>
        <w:suppressAutoHyphens/>
        <w:spacing w:before="200" w:after="0" w:line="240" w:lineRule="auto"/>
        <w:ind w:left="426"/>
        <w:jc w:val="both"/>
        <w:rPr>
          <w:rFonts w:cstheme="minorHAnsi"/>
          <w:spacing w:val="-1"/>
        </w:rPr>
      </w:pPr>
      <w:r w:rsidRPr="004F2278">
        <w:rPr>
          <w:rFonts w:cstheme="minorHAnsi"/>
          <w:spacing w:val="-1"/>
        </w:rPr>
        <w:t>Zabezpieczenia techniczne</w:t>
      </w:r>
    </w:p>
    <w:p w14:paraId="215C6785" w14:textId="77777777" w:rsidR="001A1351" w:rsidRPr="004F2278" w:rsidRDefault="001A1351">
      <w:pPr>
        <w:numPr>
          <w:ilvl w:val="0"/>
          <w:numId w:val="20"/>
        </w:numPr>
        <w:shd w:val="clear" w:color="auto" w:fill="FFFFFF"/>
        <w:tabs>
          <w:tab w:val="left" w:pos="461"/>
        </w:tabs>
        <w:suppressAutoHyphens/>
        <w:spacing w:before="200" w:after="0" w:line="240" w:lineRule="auto"/>
        <w:jc w:val="both"/>
        <w:rPr>
          <w:rFonts w:cstheme="minorHAnsi"/>
          <w:spacing w:val="-1"/>
        </w:rPr>
      </w:pPr>
      <w:r w:rsidRPr="004F2278">
        <w:rPr>
          <w:rFonts w:cstheme="minorHAnsi"/>
          <w:spacing w:val="-1"/>
        </w:rPr>
        <w:t>wewnętrzną sieć komputerową zabezpieczono poprzez odseparowanie od sieci publicznej za pomocą urządzeń stanowiących zabezpieczenie typu firewall, DNS;</w:t>
      </w:r>
    </w:p>
    <w:p w14:paraId="70FC23DE" w14:textId="77777777" w:rsidR="001A1351" w:rsidRPr="004F2278" w:rsidRDefault="001A1351">
      <w:pPr>
        <w:numPr>
          <w:ilvl w:val="0"/>
          <w:numId w:val="20"/>
        </w:numPr>
        <w:shd w:val="clear" w:color="auto" w:fill="FFFFFF"/>
        <w:tabs>
          <w:tab w:val="left" w:pos="461"/>
        </w:tabs>
        <w:suppressAutoHyphens/>
        <w:spacing w:before="200" w:after="0" w:line="240" w:lineRule="auto"/>
        <w:jc w:val="both"/>
        <w:rPr>
          <w:rFonts w:cstheme="minorHAnsi"/>
          <w:spacing w:val="-1"/>
        </w:rPr>
      </w:pPr>
      <w:r w:rsidRPr="004F2278">
        <w:rPr>
          <w:rFonts w:cstheme="minorHAnsi"/>
          <w:spacing w:val="-1"/>
        </w:rPr>
        <w:t>stanowiska komputerowe wyposażono w indywidualną ochronę antywirusową,</w:t>
      </w:r>
    </w:p>
    <w:p w14:paraId="13F8F197" w14:textId="77777777" w:rsidR="001A1351" w:rsidRPr="004F2278" w:rsidRDefault="001A1351">
      <w:pPr>
        <w:numPr>
          <w:ilvl w:val="0"/>
          <w:numId w:val="20"/>
        </w:numPr>
        <w:shd w:val="clear" w:color="auto" w:fill="FFFFFF"/>
        <w:tabs>
          <w:tab w:val="left" w:pos="461"/>
        </w:tabs>
        <w:suppressAutoHyphens/>
        <w:spacing w:before="200" w:after="0" w:line="240" w:lineRule="auto"/>
        <w:jc w:val="both"/>
        <w:rPr>
          <w:rFonts w:cstheme="minorHAnsi"/>
          <w:spacing w:val="-1"/>
        </w:rPr>
      </w:pPr>
      <w:r w:rsidRPr="004F2278">
        <w:rPr>
          <w:rFonts w:cstheme="minorHAnsi"/>
          <w:spacing w:val="-1"/>
        </w:rPr>
        <w:t>komputery zabezpieczono przed możliwością użytkowania przez osoby nieuprawnione do przetwarzania danych osobowych, za pomocą indywidualnego identyfikatora użytkowania i cykliczne wymuszanie zmiany hasła,</w:t>
      </w:r>
    </w:p>
    <w:p w14:paraId="7C3F51C1" w14:textId="3847EE1A" w:rsidR="001A1351" w:rsidRPr="004F2278" w:rsidRDefault="001A1351" w:rsidP="007D6107">
      <w:pPr>
        <w:numPr>
          <w:ilvl w:val="0"/>
          <w:numId w:val="20"/>
        </w:numPr>
        <w:shd w:val="clear" w:color="auto" w:fill="FFFFFF"/>
        <w:tabs>
          <w:tab w:val="left" w:pos="461"/>
        </w:tabs>
        <w:suppressAutoHyphens/>
        <w:spacing w:before="200" w:after="0" w:line="240" w:lineRule="auto"/>
        <w:jc w:val="both"/>
        <w:rPr>
          <w:rFonts w:cstheme="minorHAnsi"/>
          <w:spacing w:val="-1"/>
        </w:rPr>
      </w:pPr>
      <w:r w:rsidRPr="004F2278">
        <w:rPr>
          <w:rFonts w:cstheme="minorHAnsi"/>
          <w:spacing w:val="-1"/>
        </w:rPr>
        <w:t xml:space="preserve">do systemu operacyjnego komputera, w którym przetwarzane </w:t>
      </w:r>
      <w:proofErr w:type="spellStart"/>
      <w:r w:rsidRPr="004F2278">
        <w:rPr>
          <w:rFonts w:cstheme="minorHAnsi"/>
          <w:spacing w:val="-1"/>
        </w:rPr>
        <w:t>sa</w:t>
      </w:r>
      <w:proofErr w:type="spellEnd"/>
      <w:r w:rsidRPr="004F2278">
        <w:rPr>
          <w:rFonts w:cstheme="minorHAnsi"/>
          <w:spacing w:val="-1"/>
        </w:rPr>
        <w:t xml:space="preserve"> dane osobowe zabezpieczony jest za pomocą procesu uwierzytelniania z wykorzystaniem identyfikatora użytkownika oraz hasła,</w:t>
      </w:r>
    </w:p>
    <w:p w14:paraId="78276255" w14:textId="77777777" w:rsidR="001A1351" w:rsidRPr="004F2278" w:rsidRDefault="001A1351">
      <w:pPr>
        <w:numPr>
          <w:ilvl w:val="0"/>
          <w:numId w:val="22"/>
        </w:numPr>
        <w:shd w:val="clear" w:color="auto" w:fill="FFFFFF"/>
        <w:tabs>
          <w:tab w:val="left" w:pos="461"/>
        </w:tabs>
        <w:suppressAutoHyphens/>
        <w:spacing w:before="200" w:after="0" w:line="240" w:lineRule="auto"/>
        <w:ind w:left="426"/>
        <w:jc w:val="both"/>
        <w:rPr>
          <w:rFonts w:cstheme="minorHAnsi"/>
          <w:spacing w:val="-1"/>
        </w:rPr>
      </w:pPr>
      <w:r w:rsidRPr="004F2278">
        <w:rPr>
          <w:rFonts w:cstheme="minorHAnsi"/>
          <w:spacing w:val="-1"/>
        </w:rPr>
        <w:t>Środki ochrony fizycznej:</w:t>
      </w:r>
    </w:p>
    <w:p w14:paraId="19F44F71" w14:textId="77777777" w:rsidR="001A1351" w:rsidRPr="004F2278" w:rsidRDefault="001A1351">
      <w:pPr>
        <w:numPr>
          <w:ilvl w:val="0"/>
          <w:numId w:val="21"/>
        </w:numPr>
        <w:shd w:val="clear" w:color="auto" w:fill="FFFFFF"/>
        <w:tabs>
          <w:tab w:val="left" w:pos="461"/>
        </w:tabs>
        <w:suppressAutoHyphens/>
        <w:spacing w:before="200" w:after="0" w:line="240" w:lineRule="auto"/>
        <w:jc w:val="both"/>
        <w:rPr>
          <w:rFonts w:cstheme="minorHAnsi"/>
          <w:spacing w:val="-1"/>
        </w:rPr>
      </w:pPr>
      <w:r w:rsidRPr="004F2278">
        <w:rPr>
          <w:rFonts w:cstheme="minorHAnsi"/>
          <w:spacing w:val="-1"/>
        </w:rPr>
        <w:t>obszar, na którym przetwarzane są dane osobowe, poza godzinami pracy, chroniony jest alarmem, wprowadzono elektrozamki dla obszarów krytycznych;</w:t>
      </w:r>
    </w:p>
    <w:p w14:paraId="4C985F91" w14:textId="77777777" w:rsidR="001A1351" w:rsidRPr="004F2278" w:rsidRDefault="001A1351">
      <w:pPr>
        <w:numPr>
          <w:ilvl w:val="0"/>
          <w:numId w:val="21"/>
        </w:numPr>
        <w:shd w:val="clear" w:color="auto" w:fill="FFFFFF"/>
        <w:tabs>
          <w:tab w:val="left" w:pos="461"/>
        </w:tabs>
        <w:suppressAutoHyphens/>
        <w:spacing w:before="200" w:after="0" w:line="240" w:lineRule="auto"/>
        <w:jc w:val="both"/>
        <w:rPr>
          <w:rFonts w:cstheme="minorHAnsi"/>
          <w:spacing w:val="-1"/>
        </w:rPr>
      </w:pPr>
      <w:r w:rsidRPr="004F2278">
        <w:rPr>
          <w:rFonts w:cstheme="minorHAnsi"/>
          <w:spacing w:val="-1"/>
        </w:rPr>
        <w:t>urządzenia służące do przetwarzania danych osobowych umieszcza się w zamykanych pomieszczeniach,</w:t>
      </w:r>
    </w:p>
    <w:p w14:paraId="0C971C63" w14:textId="77777777" w:rsidR="001A1351" w:rsidRPr="004F2278" w:rsidRDefault="001A1351">
      <w:pPr>
        <w:numPr>
          <w:ilvl w:val="0"/>
          <w:numId w:val="21"/>
        </w:numPr>
        <w:shd w:val="clear" w:color="auto" w:fill="FFFFFF"/>
        <w:tabs>
          <w:tab w:val="left" w:pos="461"/>
        </w:tabs>
        <w:suppressAutoHyphens/>
        <w:spacing w:before="200" w:after="0" w:line="240" w:lineRule="auto"/>
        <w:jc w:val="both"/>
        <w:rPr>
          <w:rFonts w:cstheme="minorHAnsi"/>
          <w:spacing w:val="-1"/>
        </w:rPr>
      </w:pPr>
      <w:r w:rsidRPr="004F2278">
        <w:rPr>
          <w:rFonts w:cstheme="minorHAnsi"/>
          <w:spacing w:val="-1"/>
        </w:rPr>
        <w:lastRenderedPageBreak/>
        <w:t>pomieszczenia, w których przetwarzane są dane osobowe zabezpieczone są przed skutkami  pożaru za pomocą wolno stojącej gaśnicy,</w:t>
      </w:r>
    </w:p>
    <w:p w14:paraId="1C28CC39" w14:textId="77777777" w:rsidR="001A1351" w:rsidRPr="004F2278" w:rsidRDefault="001A1351">
      <w:pPr>
        <w:numPr>
          <w:ilvl w:val="0"/>
          <w:numId w:val="21"/>
        </w:numPr>
        <w:shd w:val="clear" w:color="auto" w:fill="FFFFFF"/>
        <w:tabs>
          <w:tab w:val="left" w:pos="461"/>
        </w:tabs>
        <w:suppressAutoHyphens/>
        <w:spacing w:before="200" w:after="0" w:line="240" w:lineRule="auto"/>
        <w:jc w:val="both"/>
        <w:rPr>
          <w:rFonts w:cstheme="minorHAnsi"/>
          <w:spacing w:val="-1"/>
        </w:rPr>
      </w:pPr>
      <w:r w:rsidRPr="004F2278">
        <w:rPr>
          <w:rFonts w:cstheme="minorHAnsi"/>
          <w:spacing w:val="-1"/>
        </w:rPr>
        <w:t>dokumenty zawierające dane osobowe po ustaniu przydatności i ważności są niszczone w sposób mechaniczny za pomocą środków określonych w polityce bezpieczeństwa,</w:t>
      </w:r>
    </w:p>
    <w:p w14:paraId="642F5A68" w14:textId="77777777" w:rsidR="001A1351" w:rsidRPr="004F2278" w:rsidRDefault="001A1351">
      <w:pPr>
        <w:numPr>
          <w:ilvl w:val="0"/>
          <w:numId w:val="21"/>
        </w:numPr>
        <w:shd w:val="clear" w:color="auto" w:fill="FFFFFF"/>
        <w:tabs>
          <w:tab w:val="left" w:pos="461"/>
        </w:tabs>
        <w:suppressAutoHyphens/>
        <w:spacing w:before="200" w:after="0" w:line="240" w:lineRule="auto"/>
        <w:jc w:val="both"/>
        <w:rPr>
          <w:rFonts w:cstheme="minorHAnsi"/>
          <w:spacing w:val="-1"/>
        </w:rPr>
      </w:pPr>
      <w:r w:rsidRPr="004F2278">
        <w:rPr>
          <w:rFonts w:cstheme="minorHAnsi"/>
          <w:spacing w:val="-1"/>
        </w:rPr>
        <w:t xml:space="preserve">funkcjonuje czasowy dozór fizyczny w postaci dozorcy i firmy ochrony. </w:t>
      </w:r>
    </w:p>
    <w:p w14:paraId="53FDACAD" w14:textId="45D648C1" w:rsidR="003F4DAD" w:rsidRPr="004F2278" w:rsidRDefault="003F4DAD" w:rsidP="007D6107">
      <w:pPr>
        <w:rPr>
          <w:rFonts w:cstheme="minorHAnsi"/>
          <w:b/>
          <w:bCs/>
          <w:sz w:val="24"/>
          <w:szCs w:val="24"/>
        </w:rPr>
      </w:pPr>
    </w:p>
    <w:p w14:paraId="48B20122" w14:textId="6FE25A34" w:rsidR="003F4DAD" w:rsidRPr="004F2278" w:rsidRDefault="003F4DAD" w:rsidP="001B0EA8">
      <w:pPr>
        <w:jc w:val="right"/>
        <w:rPr>
          <w:rFonts w:cstheme="minorHAnsi"/>
          <w:b/>
          <w:bCs/>
          <w:sz w:val="24"/>
          <w:szCs w:val="24"/>
        </w:rPr>
      </w:pPr>
    </w:p>
    <w:p w14:paraId="59AB6976" w14:textId="77777777" w:rsidR="003F4DAD" w:rsidRPr="004F2278" w:rsidRDefault="003F4DAD" w:rsidP="001B0EA8">
      <w:pPr>
        <w:jc w:val="right"/>
        <w:rPr>
          <w:rFonts w:cstheme="minorHAnsi"/>
          <w:b/>
          <w:bCs/>
          <w:sz w:val="24"/>
          <w:szCs w:val="24"/>
        </w:rPr>
      </w:pPr>
    </w:p>
    <w:p w14:paraId="187176E3" w14:textId="77777777" w:rsidR="001A1351" w:rsidRDefault="001A1351" w:rsidP="001B0EA8">
      <w:pPr>
        <w:jc w:val="right"/>
        <w:rPr>
          <w:rFonts w:cstheme="minorHAnsi"/>
          <w:b/>
          <w:bCs/>
          <w:sz w:val="24"/>
          <w:szCs w:val="24"/>
        </w:rPr>
      </w:pPr>
    </w:p>
    <w:p w14:paraId="3CEE9BC9" w14:textId="77777777" w:rsidR="007E4FDB" w:rsidRDefault="007E4FDB" w:rsidP="001B0EA8">
      <w:pPr>
        <w:jc w:val="right"/>
        <w:rPr>
          <w:rFonts w:cstheme="minorHAnsi"/>
          <w:b/>
          <w:bCs/>
          <w:sz w:val="24"/>
          <w:szCs w:val="24"/>
        </w:rPr>
      </w:pPr>
    </w:p>
    <w:p w14:paraId="28DB47DC" w14:textId="77777777" w:rsidR="007E4FDB" w:rsidRDefault="007E4FDB" w:rsidP="001B0EA8">
      <w:pPr>
        <w:jc w:val="right"/>
        <w:rPr>
          <w:rFonts w:cstheme="minorHAnsi"/>
          <w:b/>
          <w:bCs/>
          <w:sz w:val="24"/>
          <w:szCs w:val="24"/>
        </w:rPr>
      </w:pPr>
    </w:p>
    <w:p w14:paraId="7F609497" w14:textId="77777777" w:rsidR="007E4FDB" w:rsidRDefault="007E4FDB" w:rsidP="001B0EA8">
      <w:pPr>
        <w:jc w:val="right"/>
        <w:rPr>
          <w:rFonts w:cstheme="minorHAnsi"/>
          <w:b/>
          <w:bCs/>
          <w:sz w:val="24"/>
          <w:szCs w:val="24"/>
        </w:rPr>
      </w:pPr>
    </w:p>
    <w:p w14:paraId="3731649C" w14:textId="77777777" w:rsidR="007E4FDB" w:rsidRDefault="007E4FDB" w:rsidP="001B0EA8">
      <w:pPr>
        <w:jc w:val="right"/>
        <w:rPr>
          <w:rFonts w:cstheme="minorHAnsi"/>
          <w:b/>
          <w:bCs/>
          <w:sz w:val="24"/>
          <w:szCs w:val="24"/>
        </w:rPr>
      </w:pPr>
    </w:p>
    <w:p w14:paraId="7CED82F8" w14:textId="77777777" w:rsidR="007E4FDB" w:rsidRDefault="007E4FDB" w:rsidP="001B0EA8">
      <w:pPr>
        <w:jc w:val="right"/>
        <w:rPr>
          <w:rFonts w:cstheme="minorHAnsi"/>
          <w:b/>
          <w:bCs/>
          <w:sz w:val="24"/>
          <w:szCs w:val="24"/>
        </w:rPr>
      </w:pPr>
    </w:p>
    <w:p w14:paraId="3EC65D2E" w14:textId="77777777" w:rsidR="007E4FDB" w:rsidRDefault="007E4FDB" w:rsidP="001B0EA8">
      <w:pPr>
        <w:jc w:val="right"/>
        <w:rPr>
          <w:rFonts w:cstheme="minorHAnsi"/>
          <w:b/>
          <w:bCs/>
          <w:sz w:val="24"/>
          <w:szCs w:val="24"/>
        </w:rPr>
      </w:pPr>
    </w:p>
    <w:p w14:paraId="5AF17591" w14:textId="77777777" w:rsidR="007E4FDB" w:rsidRDefault="007E4FDB" w:rsidP="001B0EA8">
      <w:pPr>
        <w:jc w:val="right"/>
        <w:rPr>
          <w:rFonts w:cstheme="minorHAnsi"/>
          <w:b/>
          <w:bCs/>
          <w:sz w:val="24"/>
          <w:szCs w:val="24"/>
        </w:rPr>
      </w:pPr>
    </w:p>
    <w:p w14:paraId="7C381CEE" w14:textId="77777777" w:rsidR="007E4FDB" w:rsidRDefault="007E4FDB" w:rsidP="001B0EA8">
      <w:pPr>
        <w:jc w:val="right"/>
        <w:rPr>
          <w:rFonts w:cstheme="minorHAnsi"/>
          <w:b/>
          <w:bCs/>
          <w:sz w:val="24"/>
          <w:szCs w:val="24"/>
        </w:rPr>
      </w:pPr>
    </w:p>
    <w:p w14:paraId="0FBACDD3" w14:textId="77777777" w:rsidR="007E4FDB" w:rsidRDefault="007E4FDB" w:rsidP="001B0EA8">
      <w:pPr>
        <w:jc w:val="right"/>
        <w:rPr>
          <w:rFonts w:cstheme="minorHAnsi"/>
          <w:b/>
          <w:bCs/>
          <w:sz w:val="24"/>
          <w:szCs w:val="24"/>
        </w:rPr>
      </w:pPr>
    </w:p>
    <w:p w14:paraId="0C76D8C5" w14:textId="77777777" w:rsidR="007E4FDB" w:rsidRDefault="007E4FDB" w:rsidP="001B0EA8">
      <w:pPr>
        <w:jc w:val="right"/>
        <w:rPr>
          <w:rFonts w:cstheme="minorHAnsi"/>
          <w:b/>
          <w:bCs/>
          <w:sz w:val="24"/>
          <w:szCs w:val="24"/>
        </w:rPr>
      </w:pPr>
    </w:p>
    <w:p w14:paraId="4666AB1F" w14:textId="77777777" w:rsidR="007E4FDB" w:rsidRDefault="007E4FDB" w:rsidP="001B0EA8">
      <w:pPr>
        <w:jc w:val="right"/>
        <w:rPr>
          <w:rFonts w:cstheme="minorHAnsi"/>
          <w:b/>
          <w:bCs/>
          <w:sz w:val="24"/>
          <w:szCs w:val="24"/>
        </w:rPr>
      </w:pPr>
    </w:p>
    <w:p w14:paraId="6BBFAEE2" w14:textId="77777777" w:rsidR="007E4FDB" w:rsidRDefault="007E4FDB" w:rsidP="001B0EA8">
      <w:pPr>
        <w:jc w:val="right"/>
        <w:rPr>
          <w:rFonts w:cstheme="minorHAnsi"/>
          <w:b/>
          <w:bCs/>
          <w:sz w:val="24"/>
          <w:szCs w:val="24"/>
        </w:rPr>
      </w:pPr>
    </w:p>
    <w:p w14:paraId="33A50026" w14:textId="77777777" w:rsidR="007E4FDB" w:rsidRDefault="007E4FDB" w:rsidP="001B0EA8">
      <w:pPr>
        <w:jc w:val="right"/>
        <w:rPr>
          <w:rFonts w:cstheme="minorHAnsi"/>
          <w:b/>
          <w:bCs/>
          <w:sz w:val="24"/>
          <w:szCs w:val="24"/>
        </w:rPr>
      </w:pPr>
    </w:p>
    <w:p w14:paraId="5C0388F2" w14:textId="77777777" w:rsidR="007E4FDB" w:rsidRDefault="007E4FDB" w:rsidP="001B0EA8">
      <w:pPr>
        <w:jc w:val="right"/>
        <w:rPr>
          <w:rFonts w:cstheme="minorHAnsi"/>
          <w:b/>
          <w:bCs/>
          <w:sz w:val="24"/>
          <w:szCs w:val="24"/>
        </w:rPr>
      </w:pPr>
    </w:p>
    <w:p w14:paraId="0EA98F46" w14:textId="77777777" w:rsidR="007E4FDB" w:rsidRDefault="007E4FDB" w:rsidP="001B0EA8">
      <w:pPr>
        <w:jc w:val="right"/>
        <w:rPr>
          <w:rFonts w:cstheme="minorHAnsi"/>
          <w:b/>
          <w:bCs/>
          <w:sz w:val="24"/>
          <w:szCs w:val="24"/>
        </w:rPr>
      </w:pPr>
    </w:p>
    <w:p w14:paraId="19EA1E5D" w14:textId="77777777" w:rsidR="007E4FDB" w:rsidRDefault="007E4FDB" w:rsidP="001B0EA8">
      <w:pPr>
        <w:jc w:val="right"/>
        <w:rPr>
          <w:rFonts w:cstheme="minorHAnsi"/>
          <w:b/>
          <w:bCs/>
          <w:sz w:val="24"/>
          <w:szCs w:val="24"/>
        </w:rPr>
      </w:pPr>
    </w:p>
    <w:p w14:paraId="459B9686" w14:textId="77777777" w:rsidR="007E4FDB" w:rsidRDefault="007E4FDB" w:rsidP="001B0EA8">
      <w:pPr>
        <w:jc w:val="right"/>
        <w:rPr>
          <w:rFonts w:cstheme="minorHAnsi"/>
          <w:b/>
          <w:bCs/>
          <w:sz w:val="24"/>
          <w:szCs w:val="24"/>
        </w:rPr>
      </w:pPr>
    </w:p>
    <w:p w14:paraId="7CEA6A1E" w14:textId="77777777" w:rsidR="007E4FDB" w:rsidRDefault="007E4FDB" w:rsidP="001B0EA8">
      <w:pPr>
        <w:jc w:val="right"/>
        <w:rPr>
          <w:rFonts w:cstheme="minorHAnsi"/>
          <w:b/>
          <w:bCs/>
          <w:sz w:val="24"/>
          <w:szCs w:val="24"/>
        </w:rPr>
      </w:pPr>
    </w:p>
    <w:p w14:paraId="47F60020" w14:textId="77777777" w:rsidR="007E4FDB" w:rsidRDefault="007E4FDB" w:rsidP="001B0EA8">
      <w:pPr>
        <w:jc w:val="right"/>
        <w:rPr>
          <w:rFonts w:cstheme="minorHAnsi"/>
          <w:b/>
          <w:bCs/>
          <w:sz w:val="24"/>
          <w:szCs w:val="24"/>
        </w:rPr>
      </w:pPr>
    </w:p>
    <w:p w14:paraId="2FA3FB74" w14:textId="77777777" w:rsidR="007E4FDB" w:rsidRPr="004F2278" w:rsidRDefault="007E4FDB" w:rsidP="001B0EA8">
      <w:pPr>
        <w:jc w:val="right"/>
        <w:rPr>
          <w:rFonts w:cstheme="minorHAnsi"/>
          <w:b/>
          <w:bCs/>
          <w:sz w:val="24"/>
          <w:szCs w:val="24"/>
        </w:rPr>
      </w:pPr>
      <w:bookmarkStart w:id="0" w:name="_GoBack"/>
      <w:bookmarkEnd w:id="0"/>
    </w:p>
    <w:p w14:paraId="42428960" w14:textId="310142EE" w:rsidR="001B0EA8" w:rsidRPr="004F2278" w:rsidRDefault="001B0EA8" w:rsidP="001B0EA8">
      <w:pPr>
        <w:jc w:val="right"/>
        <w:rPr>
          <w:rFonts w:cstheme="minorHAnsi"/>
          <w:b/>
          <w:bCs/>
          <w:sz w:val="24"/>
          <w:szCs w:val="24"/>
        </w:rPr>
      </w:pPr>
      <w:r w:rsidRPr="004F2278">
        <w:rPr>
          <w:rFonts w:cstheme="minorHAnsi"/>
          <w:b/>
          <w:bCs/>
          <w:sz w:val="24"/>
          <w:szCs w:val="24"/>
        </w:rPr>
        <w:lastRenderedPageBreak/>
        <w:t>Załącznik nr 2</w:t>
      </w:r>
    </w:p>
    <w:p w14:paraId="5BD61576" w14:textId="460B5A11" w:rsidR="00C17C6C" w:rsidRPr="004F2278" w:rsidRDefault="00C17C6C" w:rsidP="00EC06A0">
      <w:pPr>
        <w:tabs>
          <w:tab w:val="left" w:pos="5954"/>
        </w:tabs>
        <w:jc w:val="center"/>
        <w:rPr>
          <w:rFonts w:cstheme="minorHAnsi"/>
          <w:b/>
          <w:sz w:val="26"/>
          <w:szCs w:val="26"/>
        </w:rPr>
      </w:pPr>
      <w:r w:rsidRPr="004F2278">
        <w:rPr>
          <w:rFonts w:cstheme="minorHAnsi"/>
          <w:b/>
          <w:sz w:val="26"/>
          <w:szCs w:val="26"/>
        </w:rPr>
        <w:t>Wykaz zaakceptowanych podmiotów podprzetwarzających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5"/>
        <w:gridCol w:w="2317"/>
        <w:gridCol w:w="2298"/>
      </w:tblGrid>
      <w:tr w:rsidR="004F2278" w:rsidRPr="004F2278" w14:paraId="7130E9E9" w14:textId="77777777" w:rsidTr="00EC06A0">
        <w:tc>
          <w:tcPr>
            <w:tcW w:w="2352" w:type="dxa"/>
            <w:shd w:val="clear" w:color="auto" w:fill="F2F2F2" w:themeFill="background1" w:themeFillShade="F2"/>
            <w:vAlign w:val="center"/>
          </w:tcPr>
          <w:p w14:paraId="3F0233BF" w14:textId="77777777" w:rsidR="00C17C6C" w:rsidRPr="004F2278" w:rsidRDefault="00C17C6C" w:rsidP="00944082">
            <w:pPr>
              <w:tabs>
                <w:tab w:val="left" w:pos="5954"/>
              </w:tabs>
              <w:spacing w:line="240" w:lineRule="auto"/>
              <w:jc w:val="center"/>
              <w:rPr>
                <w:rFonts w:cstheme="minorHAnsi"/>
              </w:rPr>
            </w:pPr>
            <w:r w:rsidRPr="004F2278">
              <w:rPr>
                <w:rFonts w:cstheme="minorHAnsi"/>
              </w:rPr>
              <w:t>Nazwa podmiotu podprzetwarzającego</w:t>
            </w:r>
          </w:p>
        </w:tc>
        <w:tc>
          <w:tcPr>
            <w:tcW w:w="2352" w:type="dxa"/>
            <w:shd w:val="clear" w:color="auto" w:fill="F2F2F2" w:themeFill="background1" w:themeFillShade="F2"/>
            <w:vAlign w:val="center"/>
          </w:tcPr>
          <w:p w14:paraId="52880518" w14:textId="77777777" w:rsidR="00C17C6C" w:rsidRPr="004F2278" w:rsidRDefault="00C17C6C" w:rsidP="00944082">
            <w:pPr>
              <w:tabs>
                <w:tab w:val="left" w:pos="5954"/>
              </w:tabs>
              <w:spacing w:line="240" w:lineRule="auto"/>
              <w:jc w:val="center"/>
              <w:rPr>
                <w:rFonts w:cstheme="minorHAnsi"/>
              </w:rPr>
            </w:pPr>
            <w:r w:rsidRPr="004F2278">
              <w:rPr>
                <w:rFonts w:cstheme="minorHAnsi"/>
              </w:rPr>
              <w:t>Adres podmiotu podprzetwarzającego</w:t>
            </w:r>
          </w:p>
        </w:tc>
        <w:tc>
          <w:tcPr>
            <w:tcW w:w="2352" w:type="dxa"/>
            <w:shd w:val="clear" w:color="auto" w:fill="F2F2F2" w:themeFill="background1" w:themeFillShade="F2"/>
            <w:vAlign w:val="center"/>
          </w:tcPr>
          <w:p w14:paraId="47385A56" w14:textId="77777777" w:rsidR="00C17C6C" w:rsidRPr="004F2278" w:rsidRDefault="00C17C6C" w:rsidP="00944082">
            <w:pPr>
              <w:tabs>
                <w:tab w:val="left" w:pos="5954"/>
              </w:tabs>
              <w:spacing w:line="240" w:lineRule="auto"/>
              <w:jc w:val="center"/>
              <w:rPr>
                <w:rFonts w:cstheme="minorHAnsi"/>
              </w:rPr>
            </w:pPr>
            <w:r w:rsidRPr="004F2278">
              <w:rPr>
                <w:rFonts w:cstheme="minorHAnsi"/>
              </w:rPr>
              <w:t>Cel podpowierzenia</w:t>
            </w:r>
          </w:p>
        </w:tc>
        <w:tc>
          <w:tcPr>
            <w:tcW w:w="2352" w:type="dxa"/>
            <w:shd w:val="clear" w:color="auto" w:fill="F2F2F2" w:themeFill="background1" w:themeFillShade="F2"/>
            <w:vAlign w:val="center"/>
          </w:tcPr>
          <w:p w14:paraId="57EE6F4E" w14:textId="77777777" w:rsidR="00C17C6C" w:rsidRPr="004F2278" w:rsidRDefault="00C17C6C" w:rsidP="00944082">
            <w:pPr>
              <w:tabs>
                <w:tab w:val="left" w:pos="5954"/>
              </w:tabs>
              <w:spacing w:line="240" w:lineRule="auto"/>
              <w:jc w:val="center"/>
              <w:rPr>
                <w:rFonts w:cstheme="minorHAnsi"/>
              </w:rPr>
            </w:pPr>
            <w:r w:rsidRPr="004F2278">
              <w:rPr>
                <w:rFonts w:cstheme="minorHAnsi"/>
              </w:rPr>
              <w:t>Okres podpowierzenia</w:t>
            </w:r>
          </w:p>
        </w:tc>
      </w:tr>
      <w:tr w:rsidR="004F2278" w:rsidRPr="004F2278" w14:paraId="261FB257" w14:textId="77777777" w:rsidTr="00235E48">
        <w:tc>
          <w:tcPr>
            <w:tcW w:w="2352" w:type="dxa"/>
            <w:vAlign w:val="center"/>
          </w:tcPr>
          <w:p w14:paraId="7C8A8308" w14:textId="77777777" w:rsidR="00C43AD1" w:rsidRPr="004F2278" w:rsidRDefault="00772BA2" w:rsidP="00235E48">
            <w:pPr>
              <w:tabs>
                <w:tab w:val="left" w:pos="5954"/>
              </w:tabs>
              <w:spacing w:after="0" w:line="240" w:lineRule="auto"/>
              <w:jc w:val="center"/>
              <w:rPr>
                <w:rFonts w:cstheme="minorHAnsi"/>
                <w:b/>
              </w:rPr>
            </w:pPr>
            <w:r w:rsidRPr="004F2278">
              <w:rPr>
                <w:rFonts w:cstheme="minorHAnsi"/>
                <w:b/>
              </w:rPr>
              <w:t>Test</w:t>
            </w:r>
            <w:r w:rsidR="00C43AD1" w:rsidRPr="004F2278">
              <w:rPr>
                <w:rFonts w:cstheme="minorHAnsi"/>
                <w:b/>
              </w:rPr>
              <w:t>.pl</w:t>
            </w:r>
          </w:p>
          <w:p w14:paraId="68D1BF9E" w14:textId="77777777" w:rsidR="00C43AD1" w:rsidRPr="004F2278" w:rsidRDefault="00772BA2" w:rsidP="00235E48">
            <w:pPr>
              <w:tabs>
                <w:tab w:val="left" w:pos="5954"/>
              </w:tabs>
              <w:spacing w:after="0" w:line="240" w:lineRule="auto"/>
              <w:jc w:val="center"/>
              <w:rPr>
                <w:rFonts w:cstheme="minorHAnsi"/>
              </w:rPr>
            </w:pPr>
            <w:r w:rsidRPr="004F2278">
              <w:rPr>
                <w:rFonts w:cstheme="minorHAnsi"/>
              </w:rPr>
              <w:t>NIP: 000-00-00-000</w:t>
            </w:r>
          </w:p>
          <w:p w14:paraId="51B0F806" w14:textId="77777777" w:rsidR="00C43AD1" w:rsidRPr="004F2278" w:rsidRDefault="00772BA2" w:rsidP="00235E48">
            <w:pPr>
              <w:tabs>
                <w:tab w:val="left" w:pos="5954"/>
              </w:tabs>
              <w:spacing w:after="0" w:line="240" w:lineRule="auto"/>
              <w:jc w:val="center"/>
              <w:rPr>
                <w:rFonts w:cstheme="minorHAnsi"/>
              </w:rPr>
            </w:pPr>
            <w:r w:rsidRPr="004F2278">
              <w:rPr>
                <w:rFonts w:cstheme="minorHAnsi"/>
              </w:rPr>
              <w:t>Regon: 000000000</w:t>
            </w:r>
          </w:p>
        </w:tc>
        <w:tc>
          <w:tcPr>
            <w:tcW w:w="2352" w:type="dxa"/>
            <w:vAlign w:val="center"/>
          </w:tcPr>
          <w:p w14:paraId="0D27E00A" w14:textId="77777777" w:rsidR="00C43AD1" w:rsidRPr="004F2278" w:rsidRDefault="00772BA2" w:rsidP="00235E48">
            <w:pPr>
              <w:tabs>
                <w:tab w:val="left" w:pos="5954"/>
              </w:tabs>
              <w:spacing w:after="0" w:line="240" w:lineRule="auto"/>
              <w:jc w:val="center"/>
              <w:rPr>
                <w:rFonts w:cstheme="minorHAnsi"/>
              </w:rPr>
            </w:pPr>
            <w:r w:rsidRPr="004F2278">
              <w:rPr>
                <w:rFonts w:cstheme="minorHAnsi"/>
              </w:rPr>
              <w:t>ul. Testowa 1</w:t>
            </w:r>
          </w:p>
          <w:p w14:paraId="4DCA9BA6" w14:textId="77777777" w:rsidR="00C43AD1" w:rsidRPr="004F2278" w:rsidRDefault="00772BA2" w:rsidP="00235E48">
            <w:pPr>
              <w:tabs>
                <w:tab w:val="left" w:pos="5954"/>
              </w:tabs>
              <w:spacing w:after="0" w:line="240" w:lineRule="auto"/>
              <w:jc w:val="center"/>
              <w:rPr>
                <w:rFonts w:cstheme="minorHAnsi"/>
              </w:rPr>
            </w:pPr>
            <w:r w:rsidRPr="004F2278">
              <w:rPr>
                <w:rFonts w:cstheme="minorHAnsi"/>
              </w:rPr>
              <w:t>70-100 Test</w:t>
            </w:r>
          </w:p>
        </w:tc>
        <w:tc>
          <w:tcPr>
            <w:tcW w:w="2352" w:type="dxa"/>
            <w:vAlign w:val="center"/>
          </w:tcPr>
          <w:p w14:paraId="70C21C19" w14:textId="77777777" w:rsidR="00C43AD1" w:rsidRPr="004F2278" w:rsidRDefault="00C43AD1" w:rsidP="00C43AD1">
            <w:pPr>
              <w:tabs>
                <w:tab w:val="left" w:pos="5954"/>
              </w:tabs>
              <w:spacing w:line="240" w:lineRule="auto"/>
              <w:jc w:val="center"/>
              <w:rPr>
                <w:rFonts w:cstheme="minorHAnsi"/>
              </w:rPr>
            </w:pPr>
            <w:r w:rsidRPr="004F2278">
              <w:rPr>
                <w:rFonts w:cstheme="minorHAnsi"/>
              </w:rPr>
              <w:t xml:space="preserve">Przechowywanie na serwerze poczty elektronicznej zaszyfrowanych oraz niezaszyfrowanych danych osobowych </w:t>
            </w:r>
          </w:p>
        </w:tc>
        <w:tc>
          <w:tcPr>
            <w:tcW w:w="2352" w:type="dxa"/>
          </w:tcPr>
          <w:p w14:paraId="61BCE164" w14:textId="77777777" w:rsidR="00C43AD1" w:rsidRPr="004F2278" w:rsidRDefault="00235E48" w:rsidP="00772BA2">
            <w:pPr>
              <w:jc w:val="center"/>
              <w:rPr>
                <w:rFonts w:cstheme="minorHAnsi"/>
              </w:rPr>
            </w:pPr>
            <w:r w:rsidRPr="004F2278">
              <w:rPr>
                <w:rFonts w:cstheme="minorHAnsi"/>
                <w:bCs/>
              </w:rPr>
              <w:t>O</w:t>
            </w:r>
            <w:r w:rsidR="00CC0E03" w:rsidRPr="004F2278">
              <w:rPr>
                <w:rFonts w:cstheme="minorHAnsi"/>
                <w:bCs/>
              </w:rPr>
              <w:t xml:space="preserve">d dnia podpisania niniejszej umowy do dnia zakończenia realizacji wszystkich prac będących przedmiotem </w:t>
            </w:r>
            <w:r w:rsidR="00772BA2" w:rsidRPr="004F2278">
              <w:rPr>
                <w:rFonts w:cstheme="minorHAnsi"/>
              </w:rPr>
              <w:t>usługi</w:t>
            </w:r>
          </w:p>
        </w:tc>
      </w:tr>
    </w:tbl>
    <w:p w14:paraId="2909747F" w14:textId="77777777" w:rsidR="005D1DF0" w:rsidRPr="004F2278" w:rsidRDefault="005D1DF0" w:rsidP="00CD3439">
      <w:pPr>
        <w:jc w:val="both"/>
        <w:rPr>
          <w:rFonts w:cstheme="minorHAnsi"/>
          <w:bCs/>
        </w:rPr>
      </w:pPr>
    </w:p>
    <w:p w14:paraId="6AC6EB26" w14:textId="77777777" w:rsidR="00A95A9F" w:rsidRPr="004F2278" w:rsidRDefault="00A95A9F" w:rsidP="00CD3439">
      <w:pPr>
        <w:jc w:val="both"/>
        <w:rPr>
          <w:rFonts w:cstheme="minorHAnsi"/>
          <w:bCs/>
        </w:rPr>
      </w:pPr>
    </w:p>
    <w:p w14:paraId="6C3807CA" w14:textId="77777777" w:rsidR="00A95A9F" w:rsidRPr="004F2278" w:rsidRDefault="00A95A9F" w:rsidP="00CD3439">
      <w:pPr>
        <w:jc w:val="both"/>
        <w:rPr>
          <w:rFonts w:cstheme="minorHAnsi"/>
          <w:bCs/>
        </w:rPr>
      </w:pPr>
    </w:p>
    <w:p w14:paraId="3C8FBB4E" w14:textId="77777777" w:rsidR="00A95A9F" w:rsidRPr="004F2278" w:rsidRDefault="00A95A9F" w:rsidP="00A95A9F">
      <w:pPr>
        <w:spacing w:after="0"/>
        <w:rPr>
          <w:rFonts w:cstheme="minorHAnsi"/>
          <w:bCs/>
        </w:rPr>
      </w:pPr>
      <w:r w:rsidRPr="004F2278">
        <w:rPr>
          <w:rFonts w:cstheme="minorHAnsi"/>
          <w:bCs/>
        </w:rPr>
        <w:t>…………………………………………………..</w:t>
      </w:r>
      <w:r w:rsidRPr="004F2278">
        <w:rPr>
          <w:rFonts w:cstheme="minorHAnsi"/>
          <w:bCs/>
        </w:rPr>
        <w:tab/>
      </w:r>
      <w:r w:rsidRPr="004F2278">
        <w:rPr>
          <w:rFonts w:cstheme="minorHAnsi"/>
          <w:bCs/>
        </w:rPr>
        <w:tab/>
      </w:r>
      <w:r w:rsidRPr="004F2278">
        <w:rPr>
          <w:rFonts w:cstheme="minorHAnsi"/>
          <w:bCs/>
        </w:rPr>
        <w:tab/>
        <w:t>…………………………………………………..</w:t>
      </w:r>
    </w:p>
    <w:p w14:paraId="711180F7" w14:textId="77777777" w:rsidR="00A95A9F" w:rsidRPr="004F2278" w:rsidRDefault="00A95A9F" w:rsidP="00A95A9F">
      <w:pPr>
        <w:rPr>
          <w:rFonts w:cstheme="minorHAnsi"/>
          <w:bCs/>
          <w:sz w:val="18"/>
        </w:rPr>
      </w:pPr>
      <w:r w:rsidRPr="004F2278">
        <w:rPr>
          <w:rFonts w:cstheme="minorHAnsi"/>
          <w:bCs/>
          <w:sz w:val="18"/>
        </w:rPr>
        <w:t>Administrator Danych Osobowych</w:t>
      </w:r>
      <w:r w:rsidRPr="004F2278">
        <w:rPr>
          <w:rFonts w:cstheme="minorHAnsi"/>
          <w:bCs/>
          <w:sz w:val="18"/>
        </w:rPr>
        <w:tab/>
      </w:r>
      <w:r w:rsidRPr="004F2278">
        <w:rPr>
          <w:rFonts w:cstheme="minorHAnsi"/>
          <w:bCs/>
          <w:sz w:val="18"/>
        </w:rPr>
        <w:tab/>
      </w:r>
      <w:r w:rsidRPr="004F2278">
        <w:rPr>
          <w:rFonts w:cstheme="minorHAnsi"/>
          <w:bCs/>
          <w:sz w:val="18"/>
        </w:rPr>
        <w:tab/>
      </w:r>
      <w:r w:rsidRPr="004F2278">
        <w:rPr>
          <w:rFonts w:cstheme="minorHAnsi"/>
          <w:bCs/>
          <w:sz w:val="18"/>
        </w:rPr>
        <w:tab/>
      </w:r>
      <w:r w:rsidRPr="004F2278">
        <w:rPr>
          <w:rFonts w:cstheme="minorHAnsi"/>
          <w:bCs/>
          <w:sz w:val="18"/>
        </w:rPr>
        <w:tab/>
      </w:r>
      <w:r w:rsidRPr="004F2278">
        <w:rPr>
          <w:rFonts w:cstheme="minorHAnsi"/>
          <w:bCs/>
          <w:sz w:val="18"/>
        </w:rPr>
        <w:tab/>
        <w:t>Procesor</w:t>
      </w:r>
    </w:p>
    <w:p w14:paraId="478D7792" w14:textId="77777777" w:rsidR="00A95A9F" w:rsidRPr="004F2278" w:rsidRDefault="00A95A9F" w:rsidP="00CD3439">
      <w:pPr>
        <w:jc w:val="both"/>
        <w:rPr>
          <w:rFonts w:cstheme="minorHAnsi"/>
          <w:bCs/>
        </w:rPr>
      </w:pPr>
    </w:p>
    <w:p w14:paraId="1930EEFD" w14:textId="77777777" w:rsidR="005D1DF0" w:rsidRPr="004F2278" w:rsidRDefault="005D1DF0">
      <w:pPr>
        <w:rPr>
          <w:rFonts w:cstheme="minorHAnsi"/>
          <w:bCs/>
        </w:rPr>
      </w:pPr>
      <w:r w:rsidRPr="004F2278">
        <w:rPr>
          <w:rFonts w:cstheme="minorHAnsi"/>
          <w:bCs/>
        </w:rPr>
        <w:br w:type="page"/>
      </w:r>
    </w:p>
    <w:p w14:paraId="054D1650" w14:textId="77777777" w:rsidR="001B0EA8" w:rsidRPr="004F2278" w:rsidRDefault="001B0EA8" w:rsidP="001B0EA8">
      <w:pPr>
        <w:jc w:val="right"/>
        <w:rPr>
          <w:rFonts w:cstheme="minorHAnsi"/>
          <w:b/>
          <w:bCs/>
          <w:sz w:val="24"/>
          <w:szCs w:val="24"/>
        </w:rPr>
      </w:pPr>
      <w:r w:rsidRPr="004F2278">
        <w:rPr>
          <w:rFonts w:cstheme="minorHAnsi"/>
          <w:b/>
          <w:bCs/>
          <w:sz w:val="24"/>
          <w:szCs w:val="24"/>
        </w:rPr>
        <w:lastRenderedPageBreak/>
        <w:t>Załącznik nr 3</w:t>
      </w:r>
    </w:p>
    <w:p w14:paraId="795DA997" w14:textId="77777777" w:rsidR="001B0EA8" w:rsidRPr="004F2278" w:rsidRDefault="001B0EA8" w:rsidP="001B0EA8">
      <w:pPr>
        <w:tabs>
          <w:tab w:val="left" w:pos="5954"/>
        </w:tabs>
        <w:jc w:val="center"/>
        <w:rPr>
          <w:rFonts w:cstheme="minorHAnsi"/>
          <w:b/>
          <w:sz w:val="26"/>
          <w:szCs w:val="26"/>
        </w:rPr>
      </w:pPr>
      <w:r w:rsidRPr="004F2278">
        <w:rPr>
          <w:rFonts w:cstheme="minorHAnsi"/>
          <w:b/>
          <w:sz w:val="26"/>
          <w:szCs w:val="26"/>
        </w:rPr>
        <w:t>Wzór zawiadomienia o stwierdzonym podejrzeniu naruszeniu /</w:t>
      </w:r>
      <w:r w:rsidRPr="004F2278">
        <w:rPr>
          <w:rFonts w:cstheme="minorHAnsi"/>
          <w:b/>
          <w:sz w:val="26"/>
          <w:szCs w:val="26"/>
        </w:rPr>
        <w:br/>
        <w:t>naruszeniu ochrony danych osobowych</w:t>
      </w:r>
    </w:p>
    <w:p w14:paraId="193FFE58" w14:textId="77777777" w:rsidR="001B0EA8" w:rsidRPr="004F2278" w:rsidRDefault="001B0EA8" w:rsidP="005D1DF0">
      <w:pPr>
        <w:spacing w:after="120"/>
        <w:ind w:firstLine="708"/>
        <w:jc w:val="both"/>
        <w:rPr>
          <w:rFonts w:cstheme="minorHAnsi"/>
          <w:bCs/>
        </w:rPr>
      </w:pPr>
    </w:p>
    <w:p w14:paraId="470D2C71" w14:textId="77777777" w:rsidR="002E5555" w:rsidRPr="004F2278" w:rsidRDefault="005D1DF0" w:rsidP="002E5555">
      <w:pPr>
        <w:spacing w:after="0"/>
        <w:ind w:firstLine="708"/>
        <w:jc w:val="both"/>
        <w:rPr>
          <w:rFonts w:cstheme="minorHAnsi"/>
          <w:bCs/>
        </w:rPr>
      </w:pPr>
      <w:r w:rsidRPr="004F2278">
        <w:rPr>
          <w:rFonts w:cstheme="minorHAnsi"/>
          <w:bCs/>
        </w:rPr>
        <w:t xml:space="preserve">Jako podmiot przetwarzający </w:t>
      </w:r>
      <w:r w:rsidR="001B0EA8" w:rsidRPr="004F2278">
        <w:rPr>
          <w:rFonts w:cstheme="minorHAnsi"/>
          <w:bCs/>
        </w:rPr>
        <w:t xml:space="preserve">………(nazwa podmiotu)………………………… </w:t>
      </w:r>
      <w:r w:rsidRPr="004F2278">
        <w:rPr>
          <w:rFonts w:cstheme="minorHAnsi"/>
          <w:bCs/>
        </w:rPr>
        <w:t xml:space="preserve">z siedzibą </w:t>
      </w:r>
      <w:r w:rsidR="001B0EA8" w:rsidRPr="004F2278">
        <w:rPr>
          <w:rFonts w:cstheme="minorHAnsi"/>
          <w:bCs/>
        </w:rPr>
        <w:br/>
      </w:r>
      <w:r w:rsidRPr="004F2278">
        <w:rPr>
          <w:rFonts w:cstheme="minorHAnsi"/>
          <w:bCs/>
        </w:rPr>
        <w:t xml:space="preserve">w ……………………… przy ul. ………………. na podstawie § </w:t>
      </w:r>
      <w:r w:rsidR="001B0EA8" w:rsidRPr="004F2278">
        <w:rPr>
          <w:rFonts w:cstheme="minorHAnsi"/>
          <w:bCs/>
        </w:rPr>
        <w:t>7</w:t>
      </w:r>
      <w:r w:rsidRPr="004F2278">
        <w:rPr>
          <w:rFonts w:cstheme="minorHAnsi"/>
          <w:bCs/>
        </w:rPr>
        <w:t xml:space="preserve"> umowy powierzenia przetwarzania danych osobowych niniejszym zawiadamiam, że w dniu …………….. stwierdzono podejrzenie naruszenia / naruszenie ochrony danych osobowych polegające na</w:t>
      </w:r>
      <w:r w:rsidR="002E5555" w:rsidRPr="004F2278">
        <w:rPr>
          <w:rFonts w:cstheme="minorHAnsi"/>
          <w:bCs/>
        </w:rPr>
        <w:t>:</w:t>
      </w:r>
    </w:p>
    <w:p w14:paraId="5F6EC6E9" w14:textId="77777777" w:rsidR="002E5555" w:rsidRPr="004F2278" w:rsidRDefault="005D1DF0" w:rsidP="002E5555">
      <w:pPr>
        <w:spacing w:after="0"/>
        <w:jc w:val="both"/>
        <w:rPr>
          <w:rFonts w:cstheme="minorHAnsi"/>
          <w:bCs/>
        </w:rPr>
      </w:pPr>
      <w:r w:rsidRPr="004F2278">
        <w:rPr>
          <w:rFonts w:cstheme="minorHAnsi"/>
          <w:bCs/>
        </w:rPr>
        <w:t>……………………………………………………………………………………………………………………………………………………………</w:t>
      </w:r>
      <w:r w:rsidR="002E5555" w:rsidRPr="004F2278">
        <w:rPr>
          <w:rFonts w:cstheme="minorHAnsi"/>
          <w:bCs/>
        </w:rPr>
        <w:t>…………………………………………………………………………………………………………………………………………………………………………………………………………………………………………………………………………………………………………………………</w:t>
      </w:r>
    </w:p>
    <w:p w14:paraId="37D1CD02" w14:textId="77777777" w:rsidR="002E5555" w:rsidRPr="004F2278" w:rsidRDefault="002E5555" w:rsidP="002E5555">
      <w:pPr>
        <w:spacing w:after="0"/>
        <w:ind w:firstLine="708"/>
        <w:jc w:val="both"/>
        <w:rPr>
          <w:rFonts w:cstheme="minorHAnsi"/>
          <w:bCs/>
        </w:rPr>
      </w:pPr>
    </w:p>
    <w:p w14:paraId="06B2A2F1" w14:textId="77777777" w:rsidR="005D1DF0" w:rsidRPr="004F2278" w:rsidRDefault="005D1DF0" w:rsidP="001B0EA8">
      <w:pPr>
        <w:spacing w:after="0"/>
        <w:jc w:val="both"/>
        <w:rPr>
          <w:rFonts w:cstheme="minorHAnsi"/>
          <w:bCs/>
        </w:rPr>
      </w:pPr>
      <w:r w:rsidRPr="004F2278">
        <w:rPr>
          <w:rFonts w:cstheme="minorHAnsi"/>
          <w:bCs/>
        </w:rPr>
        <w:t>Okoliczności naruszenia</w:t>
      </w:r>
      <w:r w:rsidR="002E5555" w:rsidRPr="004F2278">
        <w:rPr>
          <w:rFonts w:cstheme="minorHAnsi"/>
          <w:bCs/>
        </w:rPr>
        <w:t>:</w:t>
      </w:r>
    </w:p>
    <w:p w14:paraId="0E21A988" w14:textId="77777777" w:rsidR="005D1DF0" w:rsidRPr="004F2278" w:rsidRDefault="002E5555" w:rsidP="001B0EA8">
      <w:pPr>
        <w:spacing w:after="0"/>
        <w:jc w:val="both"/>
        <w:rPr>
          <w:rFonts w:cstheme="minorHAnsi"/>
          <w:bCs/>
        </w:rPr>
      </w:pPr>
      <w:r w:rsidRPr="004F2278">
        <w:rPr>
          <w:rFonts w:cstheme="minorHAnsi"/>
          <w:bCs/>
        </w:rPr>
        <w:t>………………………………………………………………………………………………………………………………………………………………………………………………………………………………………………………………………………………………………………………………………………………………………………………………………………………………………………………………………………………</w:t>
      </w:r>
    </w:p>
    <w:p w14:paraId="3C717FCD" w14:textId="77777777" w:rsidR="005D1DF0" w:rsidRPr="004F2278" w:rsidRDefault="005D1DF0" w:rsidP="001B0EA8">
      <w:pPr>
        <w:spacing w:after="0"/>
        <w:jc w:val="both"/>
        <w:rPr>
          <w:rFonts w:cstheme="minorHAnsi"/>
          <w:bCs/>
        </w:rPr>
      </w:pPr>
    </w:p>
    <w:p w14:paraId="6940BA8E" w14:textId="77777777" w:rsidR="005D1DF0" w:rsidRPr="004F2278" w:rsidRDefault="005D1DF0" w:rsidP="001B0EA8">
      <w:pPr>
        <w:spacing w:after="0"/>
        <w:jc w:val="both"/>
        <w:rPr>
          <w:rFonts w:cstheme="minorHAnsi"/>
          <w:bCs/>
        </w:rPr>
      </w:pPr>
      <w:r w:rsidRPr="004F2278">
        <w:rPr>
          <w:rFonts w:cstheme="minorHAnsi"/>
          <w:bCs/>
        </w:rPr>
        <w:t>Prawdopodobne przyczyny</w:t>
      </w:r>
      <w:r w:rsidR="002E5555" w:rsidRPr="004F2278">
        <w:rPr>
          <w:rFonts w:cstheme="minorHAnsi"/>
          <w:bCs/>
        </w:rPr>
        <w:t>:</w:t>
      </w:r>
    </w:p>
    <w:p w14:paraId="7341C6AE" w14:textId="77777777" w:rsidR="002E5555" w:rsidRPr="004F2278" w:rsidRDefault="002E5555" w:rsidP="002E5555">
      <w:pPr>
        <w:spacing w:after="0"/>
        <w:jc w:val="both"/>
        <w:rPr>
          <w:rFonts w:cstheme="minorHAnsi"/>
          <w:bCs/>
        </w:rPr>
      </w:pPr>
      <w:r w:rsidRPr="004F2278">
        <w:rPr>
          <w:rFonts w:cstheme="minorHAnsi"/>
          <w:bCs/>
        </w:rPr>
        <w:t>………………………………………………………………………………………………………………………………………………………………………………………………………………………………………………………………………………………………………………………………………………………………………………………………………………………………………………………………………………………</w:t>
      </w:r>
    </w:p>
    <w:p w14:paraId="3D6FED09" w14:textId="77777777" w:rsidR="005D1DF0" w:rsidRPr="004F2278" w:rsidRDefault="005D1DF0" w:rsidP="001B0EA8">
      <w:pPr>
        <w:spacing w:after="0"/>
        <w:jc w:val="both"/>
        <w:rPr>
          <w:rFonts w:cstheme="minorHAnsi"/>
          <w:bCs/>
        </w:rPr>
      </w:pPr>
    </w:p>
    <w:p w14:paraId="09E5346F" w14:textId="77777777" w:rsidR="005D1DF0" w:rsidRPr="004F2278" w:rsidRDefault="002E5555" w:rsidP="001B0EA8">
      <w:pPr>
        <w:spacing w:after="0"/>
        <w:jc w:val="both"/>
        <w:rPr>
          <w:rFonts w:cstheme="minorHAnsi"/>
          <w:bCs/>
        </w:rPr>
      </w:pPr>
      <w:r w:rsidRPr="004F2278">
        <w:rPr>
          <w:rFonts w:cstheme="minorHAnsi"/>
          <w:bCs/>
        </w:rPr>
        <w:t>Podjęte</w:t>
      </w:r>
      <w:r w:rsidR="005D1DF0" w:rsidRPr="004F2278">
        <w:rPr>
          <w:rFonts w:cstheme="minorHAnsi"/>
          <w:bCs/>
        </w:rPr>
        <w:t xml:space="preserve"> środki zaradcze</w:t>
      </w:r>
      <w:r w:rsidRPr="004F2278">
        <w:rPr>
          <w:rFonts w:cstheme="minorHAnsi"/>
          <w:bCs/>
        </w:rPr>
        <w:t>:</w:t>
      </w:r>
    </w:p>
    <w:p w14:paraId="391948B6" w14:textId="77777777" w:rsidR="002E5555" w:rsidRPr="004F2278" w:rsidRDefault="002E5555" w:rsidP="002E5555">
      <w:pPr>
        <w:spacing w:after="0"/>
        <w:jc w:val="both"/>
        <w:rPr>
          <w:rFonts w:cstheme="minorHAnsi"/>
          <w:bCs/>
        </w:rPr>
      </w:pPr>
      <w:r w:rsidRPr="004F2278">
        <w:rPr>
          <w:rFonts w:cstheme="minorHAnsi"/>
          <w:bCs/>
        </w:rPr>
        <w:t>………………………………………………………………………………………………………………………………………………………………………………………………………………………………………………………………………………………………………………………………………………………………………………………………………………………………………………………………………………………</w:t>
      </w:r>
    </w:p>
    <w:p w14:paraId="1A074569" w14:textId="77777777" w:rsidR="005D1DF0" w:rsidRPr="004F2278" w:rsidRDefault="005D1DF0" w:rsidP="001B0EA8">
      <w:pPr>
        <w:spacing w:after="0"/>
        <w:jc w:val="both"/>
        <w:rPr>
          <w:rFonts w:cstheme="minorHAnsi"/>
          <w:bCs/>
        </w:rPr>
      </w:pPr>
    </w:p>
    <w:p w14:paraId="23FE9813" w14:textId="77777777" w:rsidR="005D1DF0" w:rsidRPr="004F2278" w:rsidRDefault="005D1DF0" w:rsidP="001B0EA8">
      <w:pPr>
        <w:spacing w:after="0"/>
        <w:jc w:val="both"/>
        <w:rPr>
          <w:rFonts w:cstheme="minorHAnsi"/>
          <w:bCs/>
        </w:rPr>
      </w:pPr>
    </w:p>
    <w:p w14:paraId="791CDCF4" w14:textId="77777777" w:rsidR="005D1DF0" w:rsidRPr="004F2278" w:rsidRDefault="005D1DF0" w:rsidP="001B0EA8">
      <w:pPr>
        <w:spacing w:after="0"/>
        <w:jc w:val="both"/>
        <w:rPr>
          <w:rFonts w:cstheme="minorHAnsi"/>
          <w:bCs/>
        </w:rPr>
      </w:pPr>
      <w:r w:rsidRPr="004F2278">
        <w:rPr>
          <w:rFonts w:cstheme="minorHAnsi"/>
          <w:bCs/>
        </w:rPr>
        <w:t>Załączniki:</w:t>
      </w:r>
    </w:p>
    <w:p w14:paraId="6355647D" w14:textId="77777777" w:rsidR="005D1DF0" w:rsidRPr="004F2278" w:rsidRDefault="002E5555" w:rsidP="001B0EA8">
      <w:pPr>
        <w:spacing w:after="0"/>
        <w:jc w:val="both"/>
        <w:rPr>
          <w:rFonts w:cstheme="minorHAnsi"/>
          <w:b/>
          <w:bCs/>
        </w:rPr>
      </w:pPr>
      <w:r w:rsidRPr="004F2278">
        <w:rPr>
          <w:rFonts w:cstheme="minorHAnsi"/>
          <w:bCs/>
        </w:rPr>
        <w:t>………………………………………………</w:t>
      </w:r>
    </w:p>
    <w:p w14:paraId="5DFD0652" w14:textId="77777777" w:rsidR="005D1DF0" w:rsidRPr="004F2278" w:rsidRDefault="002E5555" w:rsidP="001B0EA8">
      <w:pPr>
        <w:spacing w:after="0"/>
        <w:jc w:val="both"/>
        <w:rPr>
          <w:rFonts w:cstheme="minorHAnsi"/>
          <w:bCs/>
        </w:rPr>
      </w:pPr>
      <w:r w:rsidRPr="004F2278">
        <w:rPr>
          <w:rFonts w:cstheme="minorHAnsi"/>
          <w:bCs/>
        </w:rPr>
        <w:t>………………………………………………</w:t>
      </w:r>
    </w:p>
    <w:p w14:paraId="4EE85BBE" w14:textId="77777777" w:rsidR="005D1DF0" w:rsidRPr="004F2278" w:rsidRDefault="002E5555" w:rsidP="001B0EA8">
      <w:pPr>
        <w:spacing w:after="0"/>
        <w:jc w:val="both"/>
        <w:rPr>
          <w:rFonts w:cstheme="minorHAnsi"/>
          <w:bCs/>
        </w:rPr>
      </w:pPr>
      <w:r w:rsidRPr="004F2278">
        <w:rPr>
          <w:rFonts w:cstheme="minorHAnsi"/>
          <w:bCs/>
        </w:rPr>
        <w:t>………………………………………………</w:t>
      </w:r>
    </w:p>
    <w:p w14:paraId="43146DB4" w14:textId="77777777" w:rsidR="002E5555" w:rsidRPr="004F2278" w:rsidRDefault="002E5555" w:rsidP="001B0EA8">
      <w:pPr>
        <w:spacing w:after="0"/>
        <w:jc w:val="both"/>
        <w:rPr>
          <w:rFonts w:cstheme="minorHAnsi"/>
          <w:bCs/>
        </w:rPr>
      </w:pPr>
    </w:p>
    <w:p w14:paraId="01C15887" w14:textId="77777777" w:rsidR="002E5555" w:rsidRPr="004F2278" w:rsidRDefault="002E5555" w:rsidP="001B0EA8">
      <w:pPr>
        <w:spacing w:after="0"/>
        <w:jc w:val="both"/>
        <w:rPr>
          <w:rFonts w:cstheme="minorHAnsi"/>
          <w:bCs/>
        </w:rPr>
      </w:pPr>
    </w:p>
    <w:p w14:paraId="716DE71E" w14:textId="77777777" w:rsidR="005D1DF0" w:rsidRPr="004F2278" w:rsidRDefault="005D1DF0" w:rsidP="001B0EA8">
      <w:pPr>
        <w:spacing w:after="0"/>
        <w:jc w:val="both"/>
        <w:rPr>
          <w:rFonts w:cstheme="minorHAnsi"/>
          <w:bCs/>
        </w:rPr>
      </w:pPr>
    </w:p>
    <w:p w14:paraId="20484CF5" w14:textId="77777777" w:rsidR="005D1DF0" w:rsidRPr="004F2278" w:rsidRDefault="005D1DF0" w:rsidP="005D1DF0">
      <w:pPr>
        <w:jc w:val="right"/>
        <w:rPr>
          <w:rFonts w:cstheme="minorHAnsi"/>
          <w:bCs/>
        </w:rPr>
      </w:pPr>
      <w:r w:rsidRPr="004F2278">
        <w:rPr>
          <w:rFonts w:cstheme="minorHAnsi"/>
          <w:bCs/>
        </w:rPr>
        <w:t>…………………………………………………….</w:t>
      </w:r>
    </w:p>
    <w:p w14:paraId="10BD2282" w14:textId="77777777" w:rsidR="00C17C6C" w:rsidRPr="004F2278" w:rsidRDefault="005D1DF0" w:rsidP="002732C7">
      <w:pPr>
        <w:ind w:left="4956" w:firstLine="708"/>
        <w:jc w:val="center"/>
        <w:rPr>
          <w:rFonts w:cstheme="minorHAnsi"/>
          <w:bCs/>
        </w:rPr>
      </w:pPr>
      <w:r w:rsidRPr="004F2278">
        <w:rPr>
          <w:rFonts w:cstheme="minorHAnsi"/>
          <w:bCs/>
        </w:rPr>
        <w:t>Procesor</w:t>
      </w:r>
    </w:p>
    <w:sectPr w:rsidR="00C17C6C" w:rsidRPr="004F2278" w:rsidSect="00B05389">
      <w:footerReference w:type="default" r:id="rId8"/>
      <w:headerReference w:type="first" r:id="rId9"/>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790B5" w14:textId="77777777" w:rsidR="00D22220" w:rsidRDefault="00D22220" w:rsidP="00EA2E81">
      <w:pPr>
        <w:spacing w:after="0" w:line="240" w:lineRule="auto"/>
      </w:pPr>
      <w:r>
        <w:separator/>
      </w:r>
    </w:p>
  </w:endnote>
  <w:endnote w:type="continuationSeparator" w:id="0">
    <w:p w14:paraId="643A2725" w14:textId="77777777" w:rsidR="00D22220" w:rsidRDefault="00D22220" w:rsidP="00EA2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238704"/>
      <w:docPartObj>
        <w:docPartGallery w:val="Page Numbers (Bottom of Page)"/>
        <w:docPartUnique/>
      </w:docPartObj>
    </w:sdtPr>
    <w:sdtEndPr/>
    <w:sdtContent>
      <w:p w14:paraId="61C63019" w14:textId="77777777" w:rsidR="00944082" w:rsidRDefault="00944082">
        <w:pPr>
          <w:pStyle w:val="Stopka"/>
          <w:jc w:val="right"/>
        </w:pPr>
        <w:r>
          <w:fldChar w:fldCharType="begin"/>
        </w:r>
        <w:r>
          <w:instrText>PAGE   \* MERGEFORMAT</w:instrText>
        </w:r>
        <w:r>
          <w:fldChar w:fldCharType="separate"/>
        </w:r>
        <w:r w:rsidR="007E4FDB">
          <w:rPr>
            <w:noProof/>
          </w:rPr>
          <w:t>2</w:t>
        </w:r>
        <w:r>
          <w:fldChar w:fldCharType="end"/>
        </w:r>
      </w:p>
    </w:sdtContent>
  </w:sdt>
  <w:p w14:paraId="0B30101E" w14:textId="12B53D55" w:rsidR="00944082" w:rsidRDefault="0094408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2B7C9" w14:textId="77777777" w:rsidR="00D22220" w:rsidRDefault="00D22220" w:rsidP="00EA2E81">
      <w:pPr>
        <w:spacing w:after="0" w:line="240" w:lineRule="auto"/>
      </w:pPr>
      <w:r>
        <w:separator/>
      </w:r>
    </w:p>
  </w:footnote>
  <w:footnote w:type="continuationSeparator" w:id="0">
    <w:p w14:paraId="7F469AFE" w14:textId="77777777" w:rsidR="00D22220" w:rsidRDefault="00D22220" w:rsidP="00EA2E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0" w:type="auto"/>
      <w:tblLook w:val="04A0" w:firstRow="1" w:lastRow="0" w:firstColumn="1" w:lastColumn="0" w:noHBand="0" w:noVBand="1"/>
    </w:tblPr>
    <w:tblGrid>
      <w:gridCol w:w="1838"/>
      <w:gridCol w:w="992"/>
      <w:gridCol w:w="1701"/>
      <w:gridCol w:w="1418"/>
      <w:gridCol w:w="1559"/>
      <w:gridCol w:w="1554"/>
    </w:tblGrid>
    <w:tr w:rsidR="00B05389" w:rsidRPr="00B05389" w14:paraId="0BCDC063" w14:textId="77777777" w:rsidTr="0023513D">
      <w:tc>
        <w:tcPr>
          <w:tcW w:w="1838" w:type="dxa"/>
        </w:tcPr>
        <w:p w14:paraId="3331AEE0" w14:textId="77777777" w:rsidR="00B05389" w:rsidRPr="00B05389" w:rsidRDefault="00B05389" w:rsidP="00B05389">
          <w:pPr>
            <w:pStyle w:val="Nagwek"/>
            <w:rPr>
              <w:rFonts w:ascii="Calibri Light" w:hAnsi="Calibri Light" w:cs="Calibri Light"/>
              <w:sz w:val="18"/>
              <w:szCs w:val="18"/>
            </w:rPr>
          </w:pPr>
          <w:bookmarkStart w:id="1" w:name="_Hlk70315748"/>
          <w:r w:rsidRPr="00B05389">
            <w:rPr>
              <w:rFonts w:ascii="Calibri Light" w:hAnsi="Calibri Light" w:cs="Calibri Light"/>
              <w:sz w:val="18"/>
              <w:szCs w:val="18"/>
            </w:rPr>
            <w:t>Tytuł</w:t>
          </w:r>
        </w:p>
      </w:tc>
      <w:tc>
        <w:tcPr>
          <w:tcW w:w="7224" w:type="dxa"/>
          <w:gridSpan w:val="5"/>
        </w:tcPr>
        <w:p w14:paraId="140E833F" w14:textId="77777777" w:rsidR="00B05389" w:rsidRPr="00B05389" w:rsidRDefault="00B05389" w:rsidP="00B05389">
          <w:pPr>
            <w:pStyle w:val="Nagwek"/>
            <w:jc w:val="center"/>
            <w:rPr>
              <w:rFonts w:ascii="Calibri Light" w:hAnsi="Calibri Light" w:cs="Calibri Light"/>
              <w:sz w:val="18"/>
              <w:szCs w:val="18"/>
            </w:rPr>
          </w:pPr>
          <w:r w:rsidRPr="00B05389">
            <w:rPr>
              <w:rFonts w:ascii="Calibri Light" w:hAnsi="Calibri Light" w:cs="Calibri Light"/>
              <w:sz w:val="18"/>
              <w:szCs w:val="18"/>
            </w:rPr>
            <w:t>Polityka Bezpieczeństwa Przetwarzania Danych Osobowych. Załącznik nr 1 do Zarządzenia nr 100/2022 Burmistrza Miasta Lubawka z dnia 24 maja 2022 roku</w:t>
          </w:r>
        </w:p>
      </w:tc>
    </w:tr>
    <w:tr w:rsidR="00B05389" w:rsidRPr="00B05389" w14:paraId="78CF3AF9" w14:textId="77777777" w:rsidTr="0023513D">
      <w:tc>
        <w:tcPr>
          <w:tcW w:w="1838" w:type="dxa"/>
        </w:tcPr>
        <w:p w14:paraId="6F5A47CA" w14:textId="77777777" w:rsidR="00B05389" w:rsidRPr="00B05389" w:rsidRDefault="00B05389" w:rsidP="00B05389">
          <w:pPr>
            <w:pStyle w:val="Nagwek"/>
            <w:rPr>
              <w:rFonts w:ascii="Calibri Light" w:hAnsi="Calibri Light" w:cs="Calibri Light"/>
              <w:sz w:val="18"/>
              <w:szCs w:val="18"/>
            </w:rPr>
          </w:pPr>
          <w:r w:rsidRPr="00B05389">
            <w:rPr>
              <w:rFonts w:ascii="Calibri Light" w:hAnsi="Calibri Light" w:cs="Calibri Light"/>
              <w:sz w:val="18"/>
              <w:szCs w:val="18"/>
            </w:rPr>
            <w:t xml:space="preserve">Wersja </w:t>
          </w:r>
        </w:p>
      </w:tc>
      <w:tc>
        <w:tcPr>
          <w:tcW w:w="992" w:type="dxa"/>
        </w:tcPr>
        <w:p w14:paraId="75810891" w14:textId="77777777" w:rsidR="00B05389" w:rsidRPr="00B05389" w:rsidRDefault="00B05389" w:rsidP="00B05389">
          <w:pPr>
            <w:pStyle w:val="Nagwek"/>
            <w:rPr>
              <w:rFonts w:ascii="Calibri Light" w:hAnsi="Calibri Light" w:cs="Calibri Light"/>
              <w:sz w:val="18"/>
              <w:szCs w:val="18"/>
            </w:rPr>
          </w:pPr>
          <w:r w:rsidRPr="00B05389">
            <w:rPr>
              <w:rFonts w:ascii="Calibri Light" w:hAnsi="Calibri Light" w:cs="Calibri Light"/>
              <w:sz w:val="18"/>
              <w:szCs w:val="18"/>
            </w:rPr>
            <w:t>01</w:t>
          </w:r>
        </w:p>
      </w:tc>
      <w:tc>
        <w:tcPr>
          <w:tcW w:w="1701" w:type="dxa"/>
        </w:tcPr>
        <w:p w14:paraId="72328A00" w14:textId="77777777" w:rsidR="00B05389" w:rsidRPr="00B05389" w:rsidRDefault="00B05389" w:rsidP="00B05389">
          <w:pPr>
            <w:pStyle w:val="Nagwek"/>
            <w:rPr>
              <w:rFonts w:ascii="Calibri Light" w:hAnsi="Calibri Light" w:cs="Calibri Light"/>
              <w:sz w:val="18"/>
              <w:szCs w:val="18"/>
            </w:rPr>
          </w:pPr>
          <w:r w:rsidRPr="00B05389">
            <w:rPr>
              <w:rFonts w:ascii="Calibri Light" w:hAnsi="Calibri Light" w:cs="Calibri Light"/>
              <w:sz w:val="18"/>
              <w:szCs w:val="18"/>
            </w:rPr>
            <w:t>z dnia</w:t>
          </w:r>
        </w:p>
      </w:tc>
      <w:tc>
        <w:tcPr>
          <w:tcW w:w="1418" w:type="dxa"/>
        </w:tcPr>
        <w:p w14:paraId="17E50E6D" w14:textId="77777777" w:rsidR="00B05389" w:rsidRPr="00B05389" w:rsidRDefault="00B05389" w:rsidP="00B05389">
          <w:pPr>
            <w:pStyle w:val="Nagwek"/>
            <w:rPr>
              <w:rFonts w:ascii="Calibri Light" w:hAnsi="Calibri Light" w:cs="Calibri Light"/>
              <w:sz w:val="18"/>
              <w:szCs w:val="18"/>
            </w:rPr>
          </w:pPr>
          <w:r w:rsidRPr="00B05389">
            <w:rPr>
              <w:rFonts w:ascii="Calibri Light" w:hAnsi="Calibri Light" w:cs="Calibri Light"/>
              <w:sz w:val="18"/>
              <w:szCs w:val="18"/>
            </w:rPr>
            <w:t>24.05.2022</w:t>
          </w:r>
        </w:p>
      </w:tc>
      <w:tc>
        <w:tcPr>
          <w:tcW w:w="1559" w:type="dxa"/>
        </w:tcPr>
        <w:p w14:paraId="496718C7" w14:textId="77777777" w:rsidR="00B05389" w:rsidRPr="00B05389" w:rsidRDefault="00B05389" w:rsidP="00B05389">
          <w:pPr>
            <w:pStyle w:val="Nagwek"/>
            <w:rPr>
              <w:rFonts w:ascii="Calibri Light" w:hAnsi="Calibri Light" w:cs="Calibri Light"/>
              <w:sz w:val="18"/>
              <w:szCs w:val="18"/>
            </w:rPr>
          </w:pPr>
          <w:r w:rsidRPr="00B05389">
            <w:rPr>
              <w:rFonts w:ascii="Calibri Light" w:hAnsi="Calibri Light" w:cs="Calibri Light"/>
              <w:sz w:val="18"/>
              <w:szCs w:val="18"/>
            </w:rPr>
            <w:t>Symbol</w:t>
          </w:r>
        </w:p>
      </w:tc>
      <w:tc>
        <w:tcPr>
          <w:tcW w:w="1554" w:type="dxa"/>
        </w:tcPr>
        <w:p w14:paraId="132E7871" w14:textId="77777777" w:rsidR="00B05389" w:rsidRPr="00B05389" w:rsidRDefault="00B05389" w:rsidP="00B05389">
          <w:pPr>
            <w:pStyle w:val="Nagwek"/>
            <w:rPr>
              <w:rFonts w:ascii="Calibri Light" w:hAnsi="Calibri Light" w:cs="Calibri Light"/>
              <w:sz w:val="18"/>
              <w:szCs w:val="18"/>
            </w:rPr>
          </w:pPr>
          <w:r w:rsidRPr="00B05389">
            <w:rPr>
              <w:rFonts w:ascii="Calibri Light" w:hAnsi="Calibri Light" w:cs="Calibri Light"/>
              <w:sz w:val="18"/>
              <w:szCs w:val="18"/>
            </w:rPr>
            <w:t>1.1.2</w:t>
          </w:r>
        </w:p>
      </w:tc>
    </w:tr>
    <w:tr w:rsidR="00B05389" w:rsidRPr="00B05389" w14:paraId="06347421" w14:textId="77777777" w:rsidTr="0023513D">
      <w:tc>
        <w:tcPr>
          <w:tcW w:w="4531" w:type="dxa"/>
          <w:gridSpan w:val="3"/>
        </w:tcPr>
        <w:p w14:paraId="41165DF0" w14:textId="77777777" w:rsidR="00B05389" w:rsidRPr="00B05389" w:rsidRDefault="00B05389" w:rsidP="00B05389">
          <w:pPr>
            <w:pStyle w:val="Nagwek"/>
            <w:rPr>
              <w:rFonts w:ascii="Calibri Light" w:hAnsi="Calibri Light" w:cs="Calibri Light"/>
              <w:sz w:val="18"/>
              <w:szCs w:val="18"/>
            </w:rPr>
          </w:pPr>
          <w:bookmarkStart w:id="2" w:name="_Hlk100154017"/>
          <w:r w:rsidRPr="00B05389">
            <w:rPr>
              <w:rFonts w:ascii="Calibri Light" w:hAnsi="Calibri Light" w:cs="Calibri Light"/>
              <w:bCs/>
              <w:sz w:val="18"/>
              <w:szCs w:val="18"/>
            </w:rPr>
            <w:t xml:space="preserve">Urząd Miasta </w:t>
          </w:r>
          <w:bookmarkEnd w:id="2"/>
          <w:r w:rsidRPr="00B05389">
            <w:rPr>
              <w:rFonts w:ascii="Calibri Light" w:hAnsi="Calibri Light" w:cs="Calibri Light"/>
              <w:bCs/>
              <w:sz w:val="18"/>
              <w:szCs w:val="18"/>
            </w:rPr>
            <w:t>Lubawka</w:t>
          </w:r>
        </w:p>
      </w:tc>
      <w:tc>
        <w:tcPr>
          <w:tcW w:w="2977" w:type="dxa"/>
          <w:gridSpan w:val="2"/>
          <w:tcBorders>
            <w:bottom w:val="single" w:sz="4" w:space="0" w:color="auto"/>
          </w:tcBorders>
        </w:tcPr>
        <w:p w14:paraId="121EA738" w14:textId="77777777" w:rsidR="00B05389" w:rsidRPr="00B05389" w:rsidRDefault="00B05389" w:rsidP="00B05389">
          <w:pPr>
            <w:pStyle w:val="Nagwek"/>
            <w:rPr>
              <w:rFonts w:ascii="Calibri Light" w:hAnsi="Calibri Light" w:cs="Calibri Light"/>
              <w:sz w:val="18"/>
              <w:szCs w:val="18"/>
            </w:rPr>
          </w:pPr>
          <w:r w:rsidRPr="00B05389">
            <w:rPr>
              <w:rFonts w:ascii="Calibri Light" w:hAnsi="Calibri Light" w:cs="Calibri Light"/>
              <w:sz w:val="18"/>
              <w:szCs w:val="18"/>
            </w:rPr>
            <w:t>Kategoria informacji</w:t>
          </w:r>
        </w:p>
      </w:tc>
      <w:tc>
        <w:tcPr>
          <w:tcW w:w="1554" w:type="dxa"/>
        </w:tcPr>
        <w:p w14:paraId="3D01B974" w14:textId="77777777" w:rsidR="00B05389" w:rsidRPr="00B05389" w:rsidRDefault="00B05389" w:rsidP="00B05389">
          <w:pPr>
            <w:pStyle w:val="Nagwek"/>
            <w:rPr>
              <w:rFonts w:ascii="Calibri Light" w:hAnsi="Calibri Light" w:cs="Calibri Light"/>
              <w:sz w:val="18"/>
              <w:szCs w:val="18"/>
            </w:rPr>
          </w:pPr>
          <w:r w:rsidRPr="00B05389">
            <w:rPr>
              <w:rFonts w:ascii="Calibri Light" w:hAnsi="Calibri Light" w:cs="Calibri Light"/>
              <w:sz w:val="18"/>
              <w:szCs w:val="18"/>
            </w:rPr>
            <w:t>wewnętrzny</w:t>
          </w:r>
        </w:p>
      </w:tc>
    </w:tr>
    <w:bookmarkEnd w:id="1"/>
  </w:tbl>
  <w:p w14:paraId="0A7E645A" w14:textId="77777777" w:rsidR="00B05389" w:rsidRDefault="00B0538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4150017"/>
    <w:lvl w:ilvl="0">
      <w:start w:val="1"/>
      <w:numFmt w:val="lowerLetter"/>
      <w:lvlText w:val="%1)"/>
      <w:lvlJc w:val="left"/>
      <w:pPr>
        <w:ind w:left="720" w:hanging="360"/>
      </w:pPr>
      <w:rPr>
        <w:spacing w:val="-1"/>
      </w:rPr>
    </w:lvl>
  </w:abstractNum>
  <w:abstractNum w:abstractNumId="1">
    <w:nsid w:val="0000000B"/>
    <w:multiLevelType w:val="singleLevel"/>
    <w:tmpl w:val="04150017"/>
    <w:lvl w:ilvl="0">
      <w:start w:val="1"/>
      <w:numFmt w:val="lowerLetter"/>
      <w:lvlText w:val="%1)"/>
      <w:lvlJc w:val="left"/>
      <w:pPr>
        <w:ind w:left="720" w:hanging="360"/>
      </w:pPr>
      <w:rPr>
        <w:spacing w:val="-1"/>
      </w:rPr>
    </w:lvl>
  </w:abstractNum>
  <w:abstractNum w:abstractNumId="2">
    <w:nsid w:val="0000000E"/>
    <w:multiLevelType w:val="singleLevel"/>
    <w:tmpl w:val="04150017"/>
    <w:lvl w:ilvl="0">
      <w:start w:val="1"/>
      <w:numFmt w:val="lowerLetter"/>
      <w:lvlText w:val="%1)"/>
      <w:lvlJc w:val="left"/>
      <w:pPr>
        <w:ind w:left="720" w:hanging="360"/>
      </w:pPr>
      <w:rPr>
        <w:spacing w:val="-1"/>
      </w:rPr>
    </w:lvl>
  </w:abstractNum>
  <w:abstractNum w:abstractNumId="3">
    <w:nsid w:val="00000016"/>
    <w:multiLevelType w:val="singleLevel"/>
    <w:tmpl w:val="00000016"/>
    <w:name w:val="WW8Num35"/>
    <w:lvl w:ilvl="0">
      <w:start w:val="1"/>
      <w:numFmt w:val="decimal"/>
      <w:lvlText w:val="%1."/>
      <w:lvlJc w:val="left"/>
      <w:pPr>
        <w:tabs>
          <w:tab w:val="num" w:pos="0"/>
        </w:tabs>
        <w:ind w:left="720" w:hanging="360"/>
      </w:pPr>
    </w:lvl>
  </w:abstractNum>
  <w:abstractNum w:abstractNumId="4">
    <w:nsid w:val="04C11E12"/>
    <w:multiLevelType w:val="hybridMultilevel"/>
    <w:tmpl w:val="B0CE6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96232E2"/>
    <w:multiLevelType w:val="hybridMultilevel"/>
    <w:tmpl w:val="8F5A04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B574025"/>
    <w:multiLevelType w:val="hybridMultilevel"/>
    <w:tmpl w:val="75C8E992"/>
    <w:lvl w:ilvl="0" w:tplc="3A8C7EB6">
      <w:start w:val="1"/>
      <w:numFmt w:val="decimal"/>
      <w:lvlText w:val="%1."/>
      <w:lvlJc w:val="left"/>
      <w:pPr>
        <w:ind w:left="377" w:hanging="360"/>
      </w:pPr>
      <w:rPr>
        <w:b w:val="0"/>
      </w:rPr>
    </w:lvl>
    <w:lvl w:ilvl="1" w:tplc="04150019" w:tentative="1">
      <w:start w:val="1"/>
      <w:numFmt w:val="lowerLetter"/>
      <w:lvlText w:val="%2."/>
      <w:lvlJc w:val="left"/>
      <w:pPr>
        <w:ind w:left="1097" w:hanging="360"/>
      </w:pPr>
    </w:lvl>
    <w:lvl w:ilvl="2" w:tplc="0415001B" w:tentative="1">
      <w:start w:val="1"/>
      <w:numFmt w:val="lowerRoman"/>
      <w:lvlText w:val="%3."/>
      <w:lvlJc w:val="right"/>
      <w:pPr>
        <w:ind w:left="1817" w:hanging="180"/>
      </w:pPr>
    </w:lvl>
    <w:lvl w:ilvl="3" w:tplc="0415000F" w:tentative="1">
      <w:start w:val="1"/>
      <w:numFmt w:val="decimal"/>
      <w:lvlText w:val="%4."/>
      <w:lvlJc w:val="left"/>
      <w:pPr>
        <w:ind w:left="2537" w:hanging="360"/>
      </w:pPr>
    </w:lvl>
    <w:lvl w:ilvl="4" w:tplc="04150019" w:tentative="1">
      <w:start w:val="1"/>
      <w:numFmt w:val="lowerLetter"/>
      <w:lvlText w:val="%5."/>
      <w:lvlJc w:val="left"/>
      <w:pPr>
        <w:ind w:left="3257" w:hanging="360"/>
      </w:pPr>
    </w:lvl>
    <w:lvl w:ilvl="5" w:tplc="0415001B" w:tentative="1">
      <w:start w:val="1"/>
      <w:numFmt w:val="lowerRoman"/>
      <w:lvlText w:val="%6."/>
      <w:lvlJc w:val="right"/>
      <w:pPr>
        <w:ind w:left="3977" w:hanging="180"/>
      </w:pPr>
    </w:lvl>
    <w:lvl w:ilvl="6" w:tplc="0415000F" w:tentative="1">
      <w:start w:val="1"/>
      <w:numFmt w:val="decimal"/>
      <w:lvlText w:val="%7."/>
      <w:lvlJc w:val="left"/>
      <w:pPr>
        <w:ind w:left="4697" w:hanging="360"/>
      </w:pPr>
    </w:lvl>
    <w:lvl w:ilvl="7" w:tplc="04150019" w:tentative="1">
      <w:start w:val="1"/>
      <w:numFmt w:val="lowerLetter"/>
      <w:lvlText w:val="%8."/>
      <w:lvlJc w:val="left"/>
      <w:pPr>
        <w:ind w:left="5417" w:hanging="360"/>
      </w:pPr>
    </w:lvl>
    <w:lvl w:ilvl="8" w:tplc="0415001B" w:tentative="1">
      <w:start w:val="1"/>
      <w:numFmt w:val="lowerRoman"/>
      <w:lvlText w:val="%9."/>
      <w:lvlJc w:val="right"/>
      <w:pPr>
        <w:ind w:left="6137" w:hanging="180"/>
      </w:pPr>
    </w:lvl>
  </w:abstractNum>
  <w:abstractNum w:abstractNumId="7">
    <w:nsid w:val="112865DC"/>
    <w:multiLevelType w:val="hybridMultilevel"/>
    <w:tmpl w:val="F9FCEB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3E0BC7"/>
    <w:multiLevelType w:val="hybridMultilevel"/>
    <w:tmpl w:val="F3D4A492"/>
    <w:lvl w:ilvl="0" w:tplc="297CD4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36D702D4"/>
    <w:multiLevelType w:val="hybridMultilevel"/>
    <w:tmpl w:val="E20A1BCC"/>
    <w:lvl w:ilvl="0" w:tplc="A2DA031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4750158B"/>
    <w:multiLevelType w:val="hybridMultilevel"/>
    <w:tmpl w:val="9A9AA92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579117D1"/>
    <w:multiLevelType w:val="hybridMultilevel"/>
    <w:tmpl w:val="E3B4FDC6"/>
    <w:lvl w:ilvl="0" w:tplc="25A483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581D1457"/>
    <w:multiLevelType w:val="hybridMultilevel"/>
    <w:tmpl w:val="0E78657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58D9505D"/>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5A2D2EDA"/>
    <w:multiLevelType w:val="hybridMultilevel"/>
    <w:tmpl w:val="56C64B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5AA00731"/>
    <w:multiLevelType w:val="hybridMultilevel"/>
    <w:tmpl w:val="9132B448"/>
    <w:lvl w:ilvl="0" w:tplc="3B48AA9C">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6">
    <w:nsid w:val="66CD0AE7"/>
    <w:multiLevelType w:val="hybridMultilevel"/>
    <w:tmpl w:val="B308B9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681C4277"/>
    <w:multiLevelType w:val="hybridMultilevel"/>
    <w:tmpl w:val="E4DA296C"/>
    <w:lvl w:ilvl="0" w:tplc="B04A9782">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8">
    <w:nsid w:val="6B3358A6"/>
    <w:multiLevelType w:val="hybridMultilevel"/>
    <w:tmpl w:val="B8E00876"/>
    <w:lvl w:ilvl="0" w:tplc="96B04A2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6B492F77"/>
    <w:multiLevelType w:val="hybridMultilevel"/>
    <w:tmpl w:val="8F5A04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6E64308E"/>
    <w:multiLevelType w:val="hybridMultilevel"/>
    <w:tmpl w:val="3CB0B0F2"/>
    <w:lvl w:ilvl="0" w:tplc="1AC6669E">
      <w:start w:val="1"/>
      <w:numFmt w:val="lowerLetter"/>
      <w:lvlText w:val="%1)"/>
      <w:lvlJc w:val="left"/>
      <w:pPr>
        <w:ind w:left="870" w:hanging="51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6E6C6C1D"/>
    <w:multiLevelType w:val="hybridMultilevel"/>
    <w:tmpl w:val="F4DA0B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10"/>
  </w:num>
  <w:num w:numId="3">
    <w:abstractNumId w:val="11"/>
  </w:num>
  <w:num w:numId="4">
    <w:abstractNumId w:val="21"/>
  </w:num>
  <w:num w:numId="5">
    <w:abstractNumId w:val="8"/>
  </w:num>
  <w:num w:numId="6">
    <w:abstractNumId w:val="13"/>
  </w:num>
  <w:num w:numId="7">
    <w:abstractNumId w:val="15"/>
  </w:num>
  <w:num w:numId="8">
    <w:abstractNumId w:val="12"/>
  </w:num>
  <w:num w:numId="9">
    <w:abstractNumId w:val="4"/>
  </w:num>
  <w:num w:numId="10">
    <w:abstractNumId w:val="17"/>
  </w:num>
  <w:num w:numId="11">
    <w:abstractNumId w:val="20"/>
  </w:num>
  <w:num w:numId="12">
    <w:abstractNumId w:val="7"/>
  </w:num>
  <w:num w:numId="13">
    <w:abstractNumId w:val="5"/>
  </w:num>
  <w:num w:numId="14">
    <w:abstractNumId w:val="16"/>
  </w:num>
  <w:num w:numId="15">
    <w:abstractNumId w:val="14"/>
  </w:num>
  <w:num w:numId="16">
    <w:abstractNumId w:val="9"/>
  </w:num>
  <w:num w:numId="17">
    <w:abstractNumId w:val="6"/>
  </w:num>
  <w:num w:numId="18">
    <w:abstractNumId w:val="18"/>
  </w:num>
  <w:num w:numId="19">
    <w:abstractNumId w:val="0"/>
  </w:num>
  <w:num w:numId="20">
    <w:abstractNumId w:val="1"/>
  </w:num>
  <w:num w:numId="21">
    <w:abstractNumId w:val="2"/>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8F5"/>
    <w:rsid w:val="00000B8B"/>
    <w:rsid w:val="00004685"/>
    <w:rsid w:val="00010F4E"/>
    <w:rsid w:val="000124CC"/>
    <w:rsid w:val="00024357"/>
    <w:rsid w:val="00035021"/>
    <w:rsid w:val="00046993"/>
    <w:rsid w:val="00052B92"/>
    <w:rsid w:val="00054DDC"/>
    <w:rsid w:val="000635FE"/>
    <w:rsid w:val="000B6CC3"/>
    <w:rsid w:val="000C2208"/>
    <w:rsid w:val="000C5C4C"/>
    <w:rsid w:val="000C767D"/>
    <w:rsid w:val="000D098E"/>
    <w:rsid w:val="000D1A04"/>
    <w:rsid w:val="000D78B7"/>
    <w:rsid w:val="000F6591"/>
    <w:rsid w:val="000F728E"/>
    <w:rsid w:val="001125F8"/>
    <w:rsid w:val="00136192"/>
    <w:rsid w:val="00155138"/>
    <w:rsid w:val="00157E6A"/>
    <w:rsid w:val="00172371"/>
    <w:rsid w:val="00181B42"/>
    <w:rsid w:val="001944A7"/>
    <w:rsid w:val="00194A28"/>
    <w:rsid w:val="001A1351"/>
    <w:rsid w:val="001B0EA8"/>
    <w:rsid w:val="001B7B6B"/>
    <w:rsid w:val="001C2B6D"/>
    <w:rsid w:val="001C2D7A"/>
    <w:rsid w:val="001E5E63"/>
    <w:rsid w:val="001F2B61"/>
    <w:rsid w:val="001F3A18"/>
    <w:rsid w:val="00200265"/>
    <w:rsid w:val="0020135C"/>
    <w:rsid w:val="00203E65"/>
    <w:rsid w:val="0022611E"/>
    <w:rsid w:val="002350CA"/>
    <w:rsid w:val="00235E48"/>
    <w:rsid w:val="0025365A"/>
    <w:rsid w:val="00260176"/>
    <w:rsid w:val="00261F37"/>
    <w:rsid w:val="00262C26"/>
    <w:rsid w:val="00271934"/>
    <w:rsid w:val="002732C7"/>
    <w:rsid w:val="00274E58"/>
    <w:rsid w:val="002B43BE"/>
    <w:rsid w:val="002C190C"/>
    <w:rsid w:val="002C33F0"/>
    <w:rsid w:val="002C494A"/>
    <w:rsid w:val="002E5555"/>
    <w:rsid w:val="002F04FA"/>
    <w:rsid w:val="00301ABE"/>
    <w:rsid w:val="00306847"/>
    <w:rsid w:val="00307B0D"/>
    <w:rsid w:val="00307C4E"/>
    <w:rsid w:val="00311CD4"/>
    <w:rsid w:val="003124F7"/>
    <w:rsid w:val="003222F6"/>
    <w:rsid w:val="00331235"/>
    <w:rsid w:val="003440D8"/>
    <w:rsid w:val="00352C83"/>
    <w:rsid w:val="003773B7"/>
    <w:rsid w:val="00381578"/>
    <w:rsid w:val="003913CA"/>
    <w:rsid w:val="003A6BD2"/>
    <w:rsid w:val="003B0785"/>
    <w:rsid w:val="003B1B37"/>
    <w:rsid w:val="003C0A88"/>
    <w:rsid w:val="003E4D63"/>
    <w:rsid w:val="003F0E79"/>
    <w:rsid w:val="003F1CD6"/>
    <w:rsid w:val="003F4DAD"/>
    <w:rsid w:val="00400DCC"/>
    <w:rsid w:val="004074F5"/>
    <w:rsid w:val="00422555"/>
    <w:rsid w:val="0044315F"/>
    <w:rsid w:val="00465F05"/>
    <w:rsid w:val="0049479D"/>
    <w:rsid w:val="004A6A95"/>
    <w:rsid w:val="004B424C"/>
    <w:rsid w:val="004C6B7B"/>
    <w:rsid w:val="004D5808"/>
    <w:rsid w:val="004D5E42"/>
    <w:rsid w:val="004E2BDD"/>
    <w:rsid w:val="004E7026"/>
    <w:rsid w:val="004F15F5"/>
    <w:rsid w:val="004F2278"/>
    <w:rsid w:val="004F587D"/>
    <w:rsid w:val="005074B9"/>
    <w:rsid w:val="005202F5"/>
    <w:rsid w:val="00521386"/>
    <w:rsid w:val="005237F9"/>
    <w:rsid w:val="00523992"/>
    <w:rsid w:val="005366EC"/>
    <w:rsid w:val="00541A55"/>
    <w:rsid w:val="00544861"/>
    <w:rsid w:val="00554CDD"/>
    <w:rsid w:val="00555581"/>
    <w:rsid w:val="00566B41"/>
    <w:rsid w:val="00567A62"/>
    <w:rsid w:val="00590ACE"/>
    <w:rsid w:val="005A0B65"/>
    <w:rsid w:val="005A3371"/>
    <w:rsid w:val="005A671D"/>
    <w:rsid w:val="005B6EBC"/>
    <w:rsid w:val="005D1DF0"/>
    <w:rsid w:val="005D20D3"/>
    <w:rsid w:val="005F0018"/>
    <w:rsid w:val="005F22C4"/>
    <w:rsid w:val="005F5824"/>
    <w:rsid w:val="00626B57"/>
    <w:rsid w:val="00633256"/>
    <w:rsid w:val="00645C28"/>
    <w:rsid w:val="00652768"/>
    <w:rsid w:val="006647C7"/>
    <w:rsid w:val="00667475"/>
    <w:rsid w:val="006915DF"/>
    <w:rsid w:val="0069376C"/>
    <w:rsid w:val="006959CD"/>
    <w:rsid w:val="006B08D3"/>
    <w:rsid w:val="006B1890"/>
    <w:rsid w:val="006C36D7"/>
    <w:rsid w:val="006C4850"/>
    <w:rsid w:val="006C5858"/>
    <w:rsid w:val="006D5CFE"/>
    <w:rsid w:val="006E6DE9"/>
    <w:rsid w:val="007108A6"/>
    <w:rsid w:val="00710C2B"/>
    <w:rsid w:val="0071464B"/>
    <w:rsid w:val="007159B3"/>
    <w:rsid w:val="00723A81"/>
    <w:rsid w:val="00727989"/>
    <w:rsid w:val="00733C0D"/>
    <w:rsid w:val="0073433E"/>
    <w:rsid w:val="00735157"/>
    <w:rsid w:val="00735F0A"/>
    <w:rsid w:val="00743DC2"/>
    <w:rsid w:val="007448A3"/>
    <w:rsid w:val="0074538E"/>
    <w:rsid w:val="00750F41"/>
    <w:rsid w:val="0075148B"/>
    <w:rsid w:val="007515DC"/>
    <w:rsid w:val="00762A64"/>
    <w:rsid w:val="00767D3E"/>
    <w:rsid w:val="00770D4C"/>
    <w:rsid w:val="00772BA2"/>
    <w:rsid w:val="0077775C"/>
    <w:rsid w:val="007A46B6"/>
    <w:rsid w:val="007B4CF9"/>
    <w:rsid w:val="007C046F"/>
    <w:rsid w:val="007C4721"/>
    <w:rsid w:val="007C5C0B"/>
    <w:rsid w:val="007D6107"/>
    <w:rsid w:val="007D7F7B"/>
    <w:rsid w:val="007E1A17"/>
    <w:rsid w:val="007E4FDB"/>
    <w:rsid w:val="007E7109"/>
    <w:rsid w:val="00800BB2"/>
    <w:rsid w:val="00802874"/>
    <w:rsid w:val="008130B8"/>
    <w:rsid w:val="00830B2B"/>
    <w:rsid w:val="0083692D"/>
    <w:rsid w:val="008421C6"/>
    <w:rsid w:val="00845252"/>
    <w:rsid w:val="0084664B"/>
    <w:rsid w:val="00867338"/>
    <w:rsid w:val="0087088E"/>
    <w:rsid w:val="00880F79"/>
    <w:rsid w:val="00885294"/>
    <w:rsid w:val="008A4F49"/>
    <w:rsid w:val="008A784F"/>
    <w:rsid w:val="008B1406"/>
    <w:rsid w:val="008B4C4F"/>
    <w:rsid w:val="008D0D8C"/>
    <w:rsid w:val="008D3E80"/>
    <w:rsid w:val="008D733B"/>
    <w:rsid w:val="008E5D38"/>
    <w:rsid w:val="008F4B8F"/>
    <w:rsid w:val="0092004D"/>
    <w:rsid w:val="00923568"/>
    <w:rsid w:val="00932E45"/>
    <w:rsid w:val="00944082"/>
    <w:rsid w:val="009475E3"/>
    <w:rsid w:val="00953B79"/>
    <w:rsid w:val="0095690A"/>
    <w:rsid w:val="00957FB6"/>
    <w:rsid w:val="00981543"/>
    <w:rsid w:val="009815D5"/>
    <w:rsid w:val="009A0F5F"/>
    <w:rsid w:val="009A6AFB"/>
    <w:rsid w:val="009B6A3B"/>
    <w:rsid w:val="009D18BC"/>
    <w:rsid w:val="009E07EE"/>
    <w:rsid w:val="00A0199B"/>
    <w:rsid w:val="00A01BFC"/>
    <w:rsid w:val="00A02AFC"/>
    <w:rsid w:val="00A10298"/>
    <w:rsid w:val="00A1298D"/>
    <w:rsid w:val="00A22660"/>
    <w:rsid w:val="00A25AF5"/>
    <w:rsid w:val="00A347AF"/>
    <w:rsid w:val="00A34F94"/>
    <w:rsid w:val="00A35D70"/>
    <w:rsid w:val="00A37739"/>
    <w:rsid w:val="00A432CE"/>
    <w:rsid w:val="00A470CD"/>
    <w:rsid w:val="00A535D5"/>
    <w:rsid w:val="00A544F8"/>
    <w:rsid w:val="00A76E09"/>
    <w:rsid w:val="00A91556"/>
    <w:rsid w:val="00A95A9F"/>
    <w:rsid w:val="00A96FD2"/>
    <w:rsid w:val="00AA5233"/>
    <w:rsid w:val="00AA6226"/>
    <w:rsid w:val="00AB129E"/>
    <w:rsid w:val="00AB187D"/>
    <w:rsid w:val="00AC02C2"/>
    <w:rsid w:val="00AC68F5"/>
    <w:rsid w:val="00AD0270"/>
    <w:rsid w:val="00AD3301"/>
    <w:rsid w:val="00AD4B57"/>
    <w:rsid w:val="00AD7D7E"/>
    <w:rsid w:val="00AE33E6"/>
    <w:rsid w:val="00AF2E37"/>
    <w:rsid w:val="00AF5B0C"/>
    <w:rsid w:val="00AF76C8"/>
    <w:rsid w:val="00B00DB3"/>
    <w:rsid w:val="00B05389"/>
    <w:rsid w:val="00B10E78"/>
    <w:rsid w:val="00B24DBC"/>
    <w:rsid w:val="00B333D0"/>
    <w:rsid w:val="00B57284"/>
    <w:rsid w:val="00B57B92"/>
    <w:rsid w:val="00B6022A"/>
    <w:rsid w:val="00BA06D4"/>
    <w:rsid w:val="00BA55B6"/>
    <w:rsid w:val="00BB11F6"/>
    <w:rsid w:val="00BB2487"/>
    <w:rsid w:val="00BB6E7E"/>
    <w:rsid w:val="00BC3313"/>
    <w:rsid w:val="00BD3778"/>
    <w:rsid w:val="00BD45C5"/>
    <w:rsid w:val="00BE1069"/>
    <w:rsid w:val="00BE4037"/>
    <w:rsid w:val="00BE6428"/>
    <w:rsid w:val="00C15A0A"/>
    <w:rsid w:val="00C17C6C"/>
    <w:rsid w:val="00C229BE"/>
    <w:rsid w:val="00C241C9"/>
    <w:rsid w:val="00C43866"/>
    <w:rsid w:val="00C43AD1"/>
    <w:rsid w:val="00C74A4D"/>
    <w:rsid w:val="00C75930"/>
    <w:rsid w:val="00C91BD4"/>
    <w:rsid w:val="00C95522"/>
    <w:rsid w:val="00CA169A"/>
    <w:rsid w:val="00CA2035"/>
    <w:rsid w:val="00CA4DC6"/>
    <w:rsid w:val="00CB7310"/>
    <w:rsid w:val="00CC0E03"/>
    <w:rsid w:val="00CD0B22"/>
    <w:rsid w:val="00CD3439"/>
    <w:rsid w:val="00CE3576"/>
    <w:rsid w:val="00CE65DE"/>
    <w:rsid w:val="00CF010E"/>
    <w:rsid w:val="00CF0C73"/>
    <w:rsid w:val="00CF14DA"/>
    <w:rsid w:val="00CF207A"/>
    <w:rsid w:val="00D13F8B"/>
    <w:rsid w:val="00D14B1E"/>
    <w:rsid w:val="00D22220"/>
    <w:rsid w:val="00D36A89"/>
    <w:rsid w:val="00D44470"/>
    <w:rsid w:val="00D4710F"/>
    <w:rsid w:val="00D5266C"/>
    <w:rsid w:val="00D74761"/>
    <w:rsid w:val="00D7597E"/>
    <w:rsid w:val="00D81BE1"/>
    <w:rsid w:val="00D8207F"/>
    <w:rsid w:val="00D85678"/>
    <w:rsid w:val="00D8603C"/>
    <w:rsid w:val="00D91C45"/>
    <w:rsid w:val="00D9222B"/>
    <w:rsid w:val="00D977AB"/>
    <w:rsid w:val="00DA0F87"/>
    <w:rsid w:val="00DA4447"/>
    <w:rsid w:val="00DC22B3"/>
    <w:rsid w:val="00DD207B"/>
    <w:rsid w:val="00DD5FFA"/>
    <w:rsid w:val="00DE4141"/>
    <w:rsid w:val="00DF0ED4"/>
    <w:rsid w:val="00DF1BC3"/>
    <w:rsid w:val="00DF2724"/>
    <w:rsid w:val="00E02B9E"/>
    <w:rsid w:val="00E117AA"/>
    <w:rsid w:val="00E174ED"/>
    <w:rsid w:val="00E26D14"/>
    <w:rsid w:val="00E34D48"/>
    <w:rsid w:val="00E51470"/>
    <w:rsid w:val="00E516CE"/>
    <w:rsid w:val="00E608E0"/>
    <w:rsid w:val="00E61FC6"/>
    <w:rsid w:val="00E628BE"/>
    <w:rsid w:val="00E664D5"/>
    <w:rsid w:val="00E8244E"/>
    <w:rsid w:val="00EA2024"/>
    <w:rsid w:val="00EA2E81"/>
    <w:rsid w:val="00EC06A0"/>
    <w:rsid w:val="00ED220A"/>
    <w:rsid w:val="00F00C34"/>
    <w:rsid w:val="00F21D8D"/>
    <w:rsid w:val="00F24716"/>
    <w:rsid w:val="00F26F85"/>
    <w:rsid w:val="00F361D6"/>
    <w:rsid w:val="00F529D6"/>
    <w:rsid w:val="00F64D17"/>
    <w:rsid w:val="00F654BF"/>
    <w:rsid w:val="00FB59D9"/>
    <w:rsid w:val="00FB5AB9"/>
    <w:rsid w:val="00FC6EA3"/>
    <w:rsid w:val="00FD631B"/>
    <w:rsid w:val="00FE2DB3"/>
    <w:rsid w:val="00FE3186"/>
    <w:rsid w:val="00FE6B96"/>
    <w:rsid w:val="00FF23CD"/>
    <w:rsid w:val="00FF4055"/>
    <w:rsid w:val="00FF6721"/>
    <w:rsid w:val="00FF69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3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BA55B6"/>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AC68F5"/>
    <w:pPr>
      <w:ind w:left="720"/>
      <w:contextualSpacing/>
    </w:pPr>
  </w:style>
  <w:style w:type="paragraph" w:styleId="Nagwek">
    <w:name w:val="header"/>
    <w:basedOn w:val="Normalny"/>
    <w:link w:val="NagwekZnak"/>
    <w:uiPriority w:val="99"/>
    <w:unhideWhenUsed/>
    <w:rsid w:val="00EA2E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2E81"/>
  </w:style>
  <w:style w:type="paragraph" w:styleId="Stopka">
    <w:name w:val="footer"/>
    <w:basedOn w:val="Normalny"/>
    <w:link w:val="StopkaZnak"/>
    <w:uiPriority w:val="99"/>
    <w:unhideWhenUsed/>
    <w:rsid w:val="00EA2E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2E81"/>
  </w:style>
  <w:style w:type="character" w:styleId="Odwoaniedokomentarza">
    <w:name w:val="annotation reference"/>
    <w:basedOn w:val="Domylnaczcionkaakapitu"/>
    <w:uiPriority w:val="99"/>
    <w:semiHidden/>
    <w:unhideWhenUsed/>
    <w:rsid w:val="00D36A89"/>
    <w:rPr>
      <w:sz w:val="16"/>
      <w:szCs w:val="16"/>
    </w:rPr>
  </w:style>
  <w:style w:type="paragraph" w:styleId="Tekstkomentarza">
    <w:name w:val="annotation text"/>
    <w:basedOn w:val="Normalny"/>
    <w:link w:val="TekstkomentarzaZnak"/>
    <w:uiPriority w:val="99"/>
    <w:semiHidden/>
    <w:unhideWhenUsed/>
    <w:rsid w:val="00D36A8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36A89"/>
    <w:rPr>
      <w:sz w:val="20"/>
      <w:szCs w:val="20"/>
    </w:rPr>
  </w:style>
  <w:style w:type="paragraph" w:styleId="Tematkomentarza">
    <w:name w:val="annotation subject"/>
    <w:basedOn w:val="Tekstkomentarza"/>
    <w:next w:val="Tekstkomentarza"/>
    <w:link w:val="TematkomentarzaZnak"/>
    <w:uiPriority w:val="99"/>
    <w:semiHidden/>
    <w:unhideWhenUsed/>
    <w:rsid w:val="00D36A89"/>
    <w:rPr>
      <w:b/>
      <w:bCs/>
    </w:rPr>
  </w:style>
  <w:style w:type="character" w:customStyle="1" w:styleId="TematkomentarzaZnak">
    <w:name w:val="Temat komentarza Znak"/>
    <w:basedOn w:val="TekstkomentarzaZnak"/>
    <w:link w:val="Tematkomentarza"/>
    <w:uiPriority w:val="99"/>
    <w:semiHidden/>
    <w:rsid w:val="00D36A89"/>
    <w:rPr>
      <w:b/>
      <w:bCs/>
      <w:sz w:val="20"/>
      <w:szCs w:val="20"/>
    </w:rPr>
  </w:style>
  <w:style w:type="paragraph" w:styleId="Tekstdymka">
    <w:name w:val="Balloon Text"/>
    <w:basedOn w:val="Normalny"/>
    <w:link w:val="TekstdymkaZnak"/>
    <w:uiPriority w:val="99"/>
    <w:semiHidden/>
    <w:unhideWhenUsed/>
    <w:rsid w:val="00D36A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36A89"/>
    <w:rPr>
      <w:rFonts w:ascii="Tahoma" w:hAnsi="Tahoma" w:cs="Tahoma"/>
      <w:sz w:val="16"/>
      <w:szCs w:val="16"/>
    </w:rPr>
  </w:style>
  <w:style w:type="character" w:customStyle="1" w:styleId="lrzxr">
    <w:name w:val="lrzxr"/>
    <w:rsid w:val="00FB59D9"/>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CA4DC6"/>
  </w:style>
  <w:style w:type="character" w:customStyle="1" w:styleId="Nagwek1Znak">
    <w:name w:val="Nagłówek 1 Znak"/>
    <w:basedOn w:val="Domylnaczcionkaakapitu"/>
    <w:link w:val="Nagwek1"/>
    <w:uiPriority w:val="9"/>
    <w:rsid w:val="00BA55B6"/>
    <w:rPr>
      <w:rFonts w:ascii="Calibri Light" w:eastAsia="Times New Roman" w:hAnsi="Calibri Light" w:cs="Times New Roman"/>
      <w:b/>
      <w:bCs/>
      <w:kern w:val="32"/>
      <w:sz w:val="32"/>
      <w:szCs w:val="32"/>
      <w:lang w:val="x-none" w:eastAsia="x-none"/>
    </w:rPr>
  </w:style>
  <w:style w:type="character" w:customStyle="1" w:styleId="st">
    <w:name w:val="st"/>
    <w:rsid w:val="009A6AFB"/>
  </w:style>
  <w:style w:type="paragraph" w:customStyle="1" w:styleId="Standard">
    <w:name w:val="Standard"/>
    <w:rsid w:val="00E608E0"/>
    <w:pPr>
      <w:suppressAutoHyphens/>
      <w:textAlignment w:val="baseline"/>
    </w:pPr>
    <w:rPr>
      <w:rFonts w:ascii="Calibri" w:eastAsia="SimSun" w:hAnsi="Calibri" w:cs="F"/>
      <w:kern w:val="1"/>
      <w:lang w:eastAsia="ar-SA"/>
    </w:rPr>
  </w:style>
  <w:style w:type="character" w:customStyle="1" w:styleId="Domylnaczcionkaakapitu1">
    <w:name w:val="Domyślna czcionka akapitu1"/>
    <w:rsid w:val="00E117AA"/>
  </w:style>
  <w:style w:type="table" w:styleId="Tabela-Siatka">
    <w:name w:val="Table Grid"/>
    <w:basedOn w:val="Standardowy"/>
    <w:uiPriority w:val="59"/>
    <w:rsid w:val="00331235"/>
    <w:pPr>
      <w:spacing w:before="100"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rsid w:val="00710C2B"/>
    <w:pPr>
      <w:spacing w:after="140"/>
    </w:pPr>
    <w:rPr>
      <w:rFonts w:ascii="Calibri" w:eastAsia="Calibri" w:hAnsi="Calibri" w:cs="Times New Roman"/>
      <w:color w:val="00000A"/>
    </w:rPr>
  </w:style>
  <w:style w:type="character" w:customStyle="1" w:styleId="TekstpodstawowyZnak">
    <w:name w:val="Tekst podstawowy Znak"/>
    <w:basedOn w:val="Domylnaczcionkaakapitu"/>
    <w:link w:val="Tekstpodstawowy"/>
    <w:rsid w:val="00710C2B"/>
    <w:rPr>
      <w:rFonts w:ascii="Calibri" w:eastAsia="Calibri" w:hAnsi="Calibri" w:cs="Times New Roman"/>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BA55B6"/>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AC68F5"/>
    <w:pPr>
      <w:ind w:left="720"/>
      <w:contextualSpacing/>
    </w:pPr>
  </w:style>
  <w:style w:type="paragraph" w:styleId="Nagwek">
    <w:name w:val="header"/>
    <w:basedOn w:val="Normalny"/>
    <w:link w:val="NagwekZnak"/>
    <w:uiPriority w:val="99"/>
    <w:unhideWhenUsed/>
    <w:rsid w:val="00EA2E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2E81"/>
  </w:style>
  <w:style w:type="paragraph" w:styleId="Stopka">
    <w:name w:val="footer"/>
    <w:basedOn w:val="Normalny"/>
    <w:link w:val="StopkaZnak"/>
    <w:uiPriority w:val="99"/>
    <w:unhideWhenUsed/>
    <w:rsid w:val="00EA2E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2E81"/>
  </w:style>
  <w:style w:type="character" w:styleId="Odwoaniedokomentarza">
    <w:name w:val="annotation reference"/>
    <w:basedOn w:val="Domylnaczcionkaakapitu"/>
    <w:uiPriority w:val="99"/>
    <w:semiHidden/>
    <w:unhideWhenUsed/>
    <w:rsid w:val="00D36A89"/>
    <w:rPr>
      <w:sz w:val="16"/>
      <w:szCs w:val="16"/>
    </w:rPr>
  </w:style>
  <w:style w:type="paragraph" w:styleId="Tekstkomentarza">
    <w:name w:val="annotation text"/>
    <w:basedOn w:val="Normalny"/>
    <w:link w:val="TekstkomentarzaZnak"/>
    <w:uiPriority w:val="99"/>
    <w:semiHidden/>
    <w:unhideWhenUsed/>
    <w:rsid w:val="00D36A8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36A89"/>
    <w:rPr>
      <w:sz w:val="20"/>
      <w:szCs w:val="20"/>
    </w:rPr>
  </w:style>
  <w:style w:type="paragraph" w:styleId="Tematkomentarza">
    <w:name w:val="annotation subject"/>
    <w:basedOn w:val="Tekstkomentarza"/>
    <w:next w:val="Tekstkomentarza"/>
    <w:link w:val="TematkomentarzaZnak"/>
    <w:uiPriority w:val="99"/>
    <w:semiHidden/>
    <w:unhideWhenUsed/>
    <w:rsid w:val="00D36A89"/>
    <w:rPr>
      <w:b/>
      <w:bCs/>
    </w:rPr>
  </w:style>
  <w:style w:type="character" w:customStyle="1" w:styleId="TematkomentarzaZnak">
    <w:name w:val="Temat komentarza Znak"/>
    <w:basedOn w:val="TekstkomentarzaZnak"/>
    <w:link w:val="Tematkomentarza"/>
    <w:uiPriority w:val="99"/>
    <w:semiHidden/>
    <w:rsid w:val="00D36A89"/>
    <w:rPr>
      <w:b/>
      <w:bCs/>
      <w:sz w:val="20"/>
      <w:szCs w:val="20"/>
    </w:rPr>
  </w:style>
  <w:style w:type="paragraph" w:styleId="Tekstdymka">
    <w:name w:val="Balloon Text"/>
    <w:basedOn w:val="Normalny"/>
    <w:link w:val="TekstdymkaZnak"/>
    <w:uiPriority w:val="99"/>
    <w:semiHidden/>
    <w:unhideWhenUsed/>
    <w:rsid w:val="00D36A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36A89"/>
    <w:rPr>
      <w:rFonts w:ascii="Tahoma" w:hAnsi="Tahoma" w:cs="Tahoma"/>
      <w:sz w:val="16"/>
      <w:szCs w:val="16"/>
    </w:rPr>
  </w:style>
  <w:style w:type="character" w:customStyle="1" w:styleId="lrzxr">
    <w:name w:val="lrzxr"/>
    <w:rsid w:val="00FB59D9"/>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CA4DC6"/>
  </w:style>
  <w:style w:type="character" w:customStyle="1" w:styleId="Nagwek1Znak">
    <w:name w:val="Nagłówek 1 Znak"/>
    <w:basedOn w:val="Domylnaczcionkaakapitu"/>
    <w:link w:val="Nagwek1"/>
    <w:uiPriority w:val="9"/>
    <w:rsid w:val="00BA55B6"/>
    <w:rPr>
      <w:rFonts w:ascii="Calibri Light" w:eastAsia="Times New Roman" w:hAnsi="Calibri Light" w:cs="Times New Roman"/>
      <w:b/>
      <w:bCs/>
      <w:kern w:val="32"/>
      <w:sz w:val="32"/>
      <w:szCs w:val="32"/>
      <w:lang w:val="x-none" w:eastAsia="x-none"/>
    </w:rPr>
  </w:style>
  <w:style w:type="character" w:customStyle="1" w:styleId="st">
    <w:name w:val="st"/>
    <w:rsid w:val="009A6AFB"/>
  </w:style>
  <w:style w:type="paragraph" w:customStyle="1" w:styleId="Standard">
    <w:name w:val="Standard"/>
    <w:rsid w:val="00E608E0"/>
    <w:pPr>
      <w:suppressAutoHyphens/>
      <w:textAlignment w:val="baseline"/>
    </w:pPr>
    <w:rPr>
      <w:rFonts w:ascii="Calibri" w:eastAsia="SimSun" w:hAnsi="Calibri" w:cs="F"/>
      <w:kern w:val="1"/>
      <w:lang w:eastAsia="ar-SA"/>
    </w:rPr>
  </w:style>
  <w:style w:type="character" w:customStyle="1" w:styleId="Domylnaczcionkaakapitu1">
    <w:name w:val="Domyślna czcionka akapitu1"/>
    <w:rsid w:val="00E117AA"/>
  </w:style>
  <w:style w:type="table" w:styleId="Tabela-Siatka">
    <w:name w:val="Table Grid"/>
    <w:basedOn w:val="Standardowy"/>
    <w:uiPriority w:val="59"/>
    <w:rsid w:val="00331235"/>
    <w:pPr>
      <w:spacing w:before="100"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rsid w:val="00710C2B"/>
    <w:pPr>
      <w:spacing w:after="140"/>
    </w:pPr>
    <w:rPr>
      <w:rFonts w:ascii="Calibri" w:eastAsia="Calibri" w:hAnsi="Calibri" w:cs="Times New Roman"/>
      <w:color w:val="00000A"/>
    </w:rPr>
  </w:style>
  <w:style w:type="character" w:customStyle="1" w:styleId="TekstpodstawowyZnak">
    <w:name w:val="Tekst podstawowy Znak"/>
    <w:basedOn w:val="Domylnaczcionkaakapitu"/>
    <w:link w:val="Tekstpodstawowy"/>
    <w:rsid w:val="00710C2B"/>
    <w:rPr>
      <w:rFonts w:ascii="Calibri" w:eastAsia="Calibri" w:hAnsi="Calibri" w:cs="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4728">
      <w:bodyDiv w:val="1"/>
      <w:marLeft w:val="0"/>
      <w:marRight w:val="0"/>
      <w:marTop w:val="0"/>
      <w:marBottom w:val="0"/>
      <w:divBdr>
        <w:top w:val="none" w:sz="0" w:space="0" w:color="auto"/>
        <w:left w:val="none" w:sz="0" w:space="0" w:color="auto"/>
        <w:bottom w:val="none" w:sz="0" w:space="0" w:color="auto"/>
        <w:right w:val="none" w:sz="0" w:space="0" w:color="auto"/>
      </w:divBdr>
    </w:div>
    <w:div w:id="21631592">
      <w:bodyDiv w:val="1"/>
      <w:marLeft w:val="0"/>
      <w:marRight w:val="0"/>
      <w:marTop w:val="0"/>
      <w:marBottom w:val="0"/>
      <w:divBdr>
        <w:top w:val="none" w:sz="0" w:space="0" w:color="auto"/>
        <w:left w:val="none" w:sz="0" w:space="0" w:color="auto"/>
        <w:bottom w:val="none" w:sz="0" w:space="0" w:color="auto"/>
        <w:right w:val="none" w:sz="0" w:space="0" w:color="auto"/>
      </w:divBdr>
    </w:div>
    <w:div w:id="95247340">
      <w:bodyDiv w:val="1"/>
      <w:marLeft w:val="0"/>
      <w:marRight w:val="0"/>
      <w:marTop w:val="0"/>
      <w:marBottom w:val="0"/>
      <w:divBdr>
        <w:top w:val="none" w:sz="0" w:space="0" w:color="auto"/>
        <w:left w:val="none" w:sz="0" w:space="0" w:color="auto"/>
        <w:bottom w:val="none" w:sz="0" w:space="0" w:color="auto"/>
        <w:right w:val="none" w:sz="0" w:space="0" w:color="auto"/>
      </w:divBdr>
    </w:div>
    <w:div w:id="480073490">
      <w:bodyDiv w:val="1"/>
      <w:marLeft w:val="0"/>
      <w:marRight w:val="0"/>
      <w:marTop w:val="0"/>
      <w:marBottom w:val="0"/>
      <w:divBdr>
        <w:top w:val="none" w:sz="0" w:space="0" w:color="auto"/>
        <w:left w:val="none" w:sz="0" w:space="0" w:color="auto"/>
        <w:bottom w:val="none" w:sz="0" w:space="0" w:color="auto"/>
        <w:right w:val="none" w:sz="0" w:space="0" w:color="auto"/>
      </w:divBdr>
    </w:div>
    <w:div w:id="522285943">
      <w:bodyDiv w:val="1"/>
      <w:marLeft w:val="0"/>
      <w:marRight w:val="0"/>
      <w:marTop w:val="0"/>
      <w:marBottom w:val="0"/>
      <w:divBdr>
        <w:top w:val="none" w:sz="0" w:space="0" w:color="auto"/>
        <w:left w:val="none" w:sz="0" w:space="0" w:color="auto"/>
        <w:bottom w:val="none" w:sz="0" w:space="0" w:color="auto"/>
        <w:right w:val="none" w:sz="0" w:space="0" w:color="auto"/>
      </w:divBdr>
    </w:div>
    <w:div w:id="676226689">
      <w:bodyDiv w:val="1"/>
      <w:marLeft w:val="0"/>
      <w:marRight w:val="0"/>
      <w:marTop w:val="0"/>
      <w:marBottom w:val="0"/>
      <w:divBdr>
        <w:top w:val="none" w:sz="0" w:space="0" w:color="auto"/>
        <w:left w:val="none" w:sz="0" w:space="0" w:color="auto"/>
        <w:bottom w:val="none" w:sz="0" w:space="0" w:color="auto"/>
        <w:right w:val="none" w:sz="0" w:space="0" w:color="auto"/>
      </w:divBdr>
    </w:div>
    <w:div w:id="711686729">
      <w:bodyDiv w:val="1"/>
      <w:marLeft w:val="0"/>
      <w:marRight w:val="0"/>
      <w:marTop w:val="0"/>
      <w:marBottom w:val="0"/>
      <w:divBdr>
        <w:top w:val="none" w:sz="0" w:space="0" w:color="auto"/>
        <w:left w:val="none" w:sz="0" w:space="0" w:color="auto"/>
        <w:bottom w:val="none" w:sz="0" w:space="0" w:color="auto"/>
        <w:right w:val="none" w:sz="0" w:space="0" w:color="auto"/>
      </w:divBdr>
    </w:div>
    <w:div w:id="768283279">
      <w:bodyDiv w:val="1"/>
      <w:marLeft w:val="0"/>
      <w:marRight w:val="0"/>
      <w:marTop w:val="0"/>
      <w:marBottom w:val="0"/>
      <w:divBdr>
        <w:top w:val="none" w:sz="0" w:space="0" w:color="auto"/>
        <w:left w:val="none" w:sz="0" w:space="0" w:color="auto"/>
        <w:bottom w:val="none" w:sz="0" w:space="0" w:color="auto"/>
        <w:right w:val="none" w:sz="0" w:space="0" w:color="auto"/>
      </w:divBdr>
    </w:div>
    <w:div w:id="1455172440">
      <w:bodyDiv w:val="1"/>
      <w:marLeft w:val="0"/>
      <w:marRight w:val="0"/>
      <w:marTop w:val="0"/>
      <w:marBottom w:val="0"/>
      <w:divBdr>
        <w:top w:val="none" w:sz="0" w:space="0" w:color="auto"/>
        <w:left w:val="none" w:sz="0" w:space="0" w:color="auto"/>
        <w:bottom w:val="none" w:sz="0" w:space="0" w:color="auto"/>
        <w:right w:val="none" w:sz="0" w:space="0" w:color="auto"/>
      </w:divBdr>
    </w:div>
    <w:div w:id="188213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3065</Words>
  <Characters>18391</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Paulina Rogowska</cp:lastModifiedBy>
  <cp:revision>4</cp:revision>
  <cp:lastPrinted>2022-06-03T09:01:00Z</cp:lastPrinted>
  <dcterms:created xsi:type="dcterms:W3CDTF">2023-08-07T08:34:00Z</dcterms:created>
  <dcterms:modified xsi:type="dcterms:W3CDTF">2023-08-07T11:41:00Z</dcterms:modified>
</cp:coreProperties>
</file>