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073C24" w:rsidP="00073C24">
      <w:pPr>
        <w:tabs>
          <w:tab w:val="left" w:pos="335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073C24" w:rsidRDefault="00073C24" w:rsidP="00073C24">
      <w:pPr>
        <w:tabs>
          <w:tab w:val="left" w:pos="3350"/>
        </w:tabs>
        <w:rPr>
          <w:rFonts w:cs="Arial"/>
          <w:b/>
          <w:sz w:val="20"/>
        </w:rPr>
      </w:pPr>
    </w:p>
    <w:p w:rsidR="00073C24" w:rsidRDefault="00073C24" w:rsidP="00073C24">
      <w:pPr>
        <w:tabs>
          <w:tab w:val="left" w:pos="3350"/>
        </w:tabs>
        <w:rPr>
          <w:rFonts w:cs="Arial"/>
          <w:b/>
          <w:sz w:val="20"/>
        </w:rPr>
      </w:pPr>
    </w:p>
    <w:p w:rsidR="0024538D" w:rsidRPr="00A33204" w:rsidRDefault="005D0989" w:rsidP="00F377A4">
      <w:pPr>
        <w:jc w:val="right"/>
        <w:rPr>
          <w:rFonts w:cs="Arial"/>
          <w:b/>
          <w:i/>
          <w:sz w:val="20"/>
        </w:rPr>
      </w:pPr>
      <w:r w:rsidRPr="00A33204">
        <w:rPr>
          <w:rFonts w:cs="Arial"/>
          <w:b/>
          <w:i/>
          <w:sz w:val="20"/>
        </w:rPr>
        <w:t>Załącznik nr</w:t>
      </w:r>
      <w:bookmarkStart w:id="0" w:name="_GoBack"/>
      <w:bookmarkEnd w:id="0"/>
      <w:r w:rsidR="00A33204" w:rsidRPr="00A33204">
        <w:rPr>
          <w:rFonts w:cs="Arial"/>
          <w:b/>
          <w:i/>
          <w:sz w:val="20"/>
        </w:rPr>
        <w:t xml:space="preserve"> 1 D</w:t>
      </w:r>
      <w:r w:rsidR="0075169F" w:rsidRPr="00A33204">
        <w:rPr>
          <w:rFonts w:cs="Arial"/>
          <w:b/>
          <w:i/>
          <w:sz w:val="20"/>
        </w:rPr>
        <w:t xml:space="preserve"> </w:t>
      </w:r>
      <w:r w:rsidR="00FF00C3" w:rsidRPr="00A33204">
        <w:rPr>
          <w:rFonts w:cs="Arial"/>
          <w:b/>
          <w:i/>
          <w:sz w:val="20"/>
        </w:rPr>
        <w:t>do S</w:t>
      </w:r>
      <w:r w:rsidR="00B97C04" w:rsidRPr="00A33204">
        <w:rPr>
          <w:rFonts w:cs="Arial"/>
          <w:b/>
          <w:i/>
          <w:sz w:val="20"/>
        </w:rPr>
        <w:t>WZ</w:t>
      </w:r>
    </w:p>
    <w:p w:rsidR="00670BA1" w:rsidRPr="00F377A4" w:rsidRDefault="00670BA1" w:rsidP="00F377A4">
      <w:pPr>
        <w:jc w:val="right"/>
        <w:rPr>
          <w:rFonts w:cs="Arial"/>
          <w:b/>
          <w:sz w:val="20"/>
        </w:rPr>
      </w:pPr>
    </w:p>
    <w:p w:rsidR="00670BA1" w:rsidRDefault="00021BD2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PAKIET NR 4 - </w:t>
      </w:r>
      <w:r w:rsidR="00977E98">
        <w:rPr>
          <w:rFonts w:cs="Arial"/>
          <w:b/>
          <w:sz w:val="20"/>
          <w:u w:val="single"/>
        </w:rPr>
        <w:t>M</w:t>
      </w:r>
      <w:r w:rsidR="00977E98" w:rsidRPr="00977E98">
        <w:rPr>
          <w:rFonts w:cs="Arial"/>
          <w:b/>
          <w:sz w:val="20"/>
          <w:u w:val="single"/>
        </w:rPr>
        <w:t>obilny robot rehabilitacyjny kończyn dolnych</w:t>
      </w:r>
      <w:r w:rsidR="00977E98">
        <w:rPr>
          <w:rFonts w:cs="Arial"/>
          <w:b/>
          <w:sz w:val="20"/>
          <w:u w:val="single"/>
        </w:rPr>
        <w:t xml:space="preserve"> </w:t>
      </w:r>
      <w:r w:rsidR="00B1692C">
        <w:rPr>
          <w:rFonts w:cs="Arial"/>
          <w:b/>
          <w:sz w:val="20"/>
          <w:u w:val="single"/>
        </w:rPr>
        <w:t>– 1 szt.</w:t>
      </w:r>
    </w:p>
    <w:p w:rsidR="00B1692C" w:rsidRDefault="00B1692C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wpisem o przeprowadzonym uruchomieniu/instalacji przez  autoryzowany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Drukowana instrukcja obsługi w języku polskim  dostarczona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</w:t>
            </w:r>
            <w:r w:rsidR="009028FF" w:rsidRPr="004937E2">
              <w:rPr>
                <w:rFonts w:cs="Arial"/>
                <w:sz w:val="18"/>
                <w:szCs w:val="18"/>
              </w:rPr>
              <w:t xml:space="preserve"> (pełna symbolika)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962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62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Aparat </w:t>
            </w:r>
            <w:r w:rsidRPr="00670BA1">
              <w:rPr>
                <w:rFonts w:cs="Arial"/>
                <w:sz w:val="18"/>
                <w:szCs w:val="18"/>
              </w:rPr>
              <w:t>w najnowszej dostępnej wersji oprogramowania, rok produkcji 2023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2D1EE3" w:rsidRPr="000B53DD" w:rsidRDefault="002D1EE3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2D1EE3" w:rsidRPr="004937E2" w:rsidRDefault="00977E98" w:rsidP="00FF00C3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77E98">
              <w:rPr>
                <w:rFonts w:cs="Arial"/>
                <w:sz w:val="18"/>
                <w:szCs w:val="18"/>
              </w:rPr>
              <w:t>Dwunapędowa szyna rehabilitacyjna z synchronizowaną funkcjonalną elektromiografią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2D1EE3" w:rsidRPr="000B53DD" w:rsidRDefault="00977E98" w:rsidP="00FF00C3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Wspomagany ruch kończyny dolnej wyzwalany przez elektromiografię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977E98" w:rsidRPr="00977E98" w:rsidRDefault="00977E98" w:rsidP="00046D8B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 xml:space="preserve">Zautomatyzowane </w:t>
            </w:r>
            <w:proofErr w:type="spellStart"/>
            <w:r w:rsidRPr="00977E98">
              <w:rPr>
                <w:sz w:val="18"/>
                <w:szCs w:val="18"/>
              </w:rPr>
              <w:t>trójzgięcie</w:t>
            </w:r>
            <w:proofErr w:type="spellEnd"/>
          </w:p>
        </w:tc>
        <w:tc>
          <w:tcPr>
            <w:tcW w:w="1417" w:type="dxa"/>
          </w:tcPr>
          <w:p w:rsidR="00977E98" w:rsidRPr="004937E2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977E98" w:rsidRPr="00977E98" w:rsidRDefault="00977E98" w:rsidP="00046D8B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Zautomatyzowane zgięcie w stawie skokowym</w:t>
            </w:r>
          </w:p>
        </w:tc>
        <w:tc>
          <w:tcPr>
            <w:tcW w:w="1417" w:type="dxa"/>
          </w:tcPr>
          <w:p w:rsidR="00977E98" w:rsidRPr="004937E2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977E98" w:rsidRPr="00977E98" w:rsidRDefault="00977E98" w:rsidP="0061698D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4-kanałowa elektromiografia i EMG Biofeedback</w:t>
            </w:r>
          </w:p>
        </w:tc>
        <w:tc>
          <w:tcPr>
            <w:tcW w:w="1417" w:type="dxa"/>
          </w:tcPr>
          <w:p w:rsidR="00977E98" w:rsidRPr="004937E2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977E98" w:rsidRPr="00977E98" w:rsidRDefault="00977E98" w:rsidP="0061698D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Ćwiczenia oporowe i pomiary siły</w:t>
            </w:r>
          </w:p>
        </w:tc>
        <w:tc>
          <w:tcPr>
            <w:tcW w:w="1417" w:type="dxa"/>
          </w:tcPr>
          <w:p w:rsidR="00977E98" w:rsidRPr="004937E2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977E98" w:rsidRPr="00977E98" w:rsidRDefault="00977E98" w:rsidP="0061698D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 xml:space="preserve">Funkcjonalny ruch kończyny dolnej: </w:t>
            </w:r>
            <w:proofErr w:type="spellStart"/>
            <w:r w:rsidRPr="00977E98">
              <w:rPr>
                <w:sz w:val="18"/>
                <w:szCs w:val="18"/>
              </w:rPr>
              <w:t>trójzgięcia</w:t>
            </w:r>
            <w:proofErr w:type="spellEnd"/>
            <w:r w:rsidRPr="00977E98">
              <w:rPr>
                <w:sz w:val="18"/>
                <w:szCs w:val="18"/>
              </w:rPr>
              <w:t xml:space="preserve"> oraz zgięcia kostki dzięki dwóm niezależnym napędom - synchronizowany i oddzielny</w:t>
            </w:r>
          </w:p>
        </w:tc>
        <w:tc>
          <w:tcPr>
            <w:tcW w:w="1417" w:type="dxa"/>
          </w:tcPr>
          <w:p w:rsidR="00977E98" w:rsidRPr="004937E2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977E98" w:rsidRPr="00977E98" w:rsidRDefault="00977E98" w:rsidP="0061698D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Jednoczesna, synchroniczna praca obu napędów we wzorcu ruchu</w:t>
            </w:r>
          </w:p>
        </w:tc>
        <w:tc>
          <w:tcPr>
            <w:tcW w:w="1417" w:type="dxa"/>
          </w:tcPr>
          <w:p w:rsidR="00977E98" w:rsidRPr="004937E2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977E98" w:rsidRPr="00977E98" w:rsidRDefault="00977E98" w:rsidP="00977E98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Dostosowanie do pacjenta we wszystkich etapach rehabilitacji i w zależności od poziomu siły mięśniowej (</w:t>
            </w:r>
            <w:proofErr w:type="spellStart"/>
            <w:r w:rsidRPr="00977E98">
              <w:rPr>
                <w:sz w:val="18"/>
                <w:szCs w:val="18"/>
              </w:rPr>
              <w:t>Lovett</w:t>
            </w:r>
            <w:proofErr w:type="spellEnd"/>
            <w:r w:rsidRPr="00977E98">
              <w:rPr>
                <w:sz w:val="18"/>
                <w:szCs w:val="18"/>
              </w:rPr>
              <w:t xml:space="preserve"> 0-5) :</w:t>
            </w:r>
          </w:p>
          <w:p w:rsidR="00977E98" w:rsidRPr="00977E98" w:rsidRDefault="00977E98" w:rsidP="00977E98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Ruch czynny - oporowy (</w:t>
            </w:r>
            <w:proofErr w:type="spellStart"/>
            <w:r w:rsidRPr="00977E98">
              <w:rPr>
                <w:sz w:val="18"/>
                <w:szCs w:val="18"/>
              </w:rPr>
              <w:t>Lovett</w:t>
            </w:r>
            <w:proofErr w:type="spellEnd"/>
            <w:r w:rsidRPr="00977E98">
              <w:rPr>
                <w:sz w:val="18"/>
                <w:szCs w:val="18"/>
              </w:rPr>
              <w:t xml:space="preserve"> 3-5)</w:t>
            </w:r>
          </w:p>
          <w:p w:rsidR="00977E98" w:rsidRPr="00977E98" w:rsidRDefault="00977E98" w:rsidP="00977E98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Ruch czynny - wspomagany (</w:t>
            </w:r>
            <w:proofErr w:type="spellStart"/>
            <w:r w:rsidRPr="00977E98">
              <w:rPr>
                <w:sz w:val="18"/>
                <w:szCs w:val="18"/>
              </w:rPr>
              <w:t>Lovett</w:t>
            </w:r>
            <w:proofErr w:type="spellEnd"/>
            <w:r w:rsidRPr="00977E98">
              <w:rPr>
                <w:sz w:val="18"/>
                <w:szCs w:val="18"/>
              </w:rPr>
              <w:t xml:space="preserve"> 3)</w:t>
            </w:r>
          </w:p>
          <w:p w:rsidR="00977E98" w:rsidRPr="00977E98" w:rsidRDefault="00977E98" w:rsidP="00977E98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Ruch wspomagany - wyzwalany elektromiograficznie (</w:t>
            </w:r>
            <w:proofErr w:type="spellStart"/>
            <w:r w:rsidRPr="00977E98">
              <w:rPr>
                <w:sz w:val="18"/>
                <w:szCs w:val="18"/>
              </w:rPr>
              <w:t>Lovett</w:t>
            </w:r>
            <w:proofErr w:type="spellEnd"/>
            <w:r w:rsidRPr="00977E98">
              <w:rPr>
                <w:sz w:val="18"/>
                <w:szCs w:val="18"/>
              </w:rPr>
              <w:t xml:space="preserve"> 1-2)</w:t>
            </w:r>
          </w:p>
          <w:p w:rsidR="002D1EE3" w:rsidRPr="00E324F1" w:rsidRDefault="00977E98" w:rsidP="00977E98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Ruch bierny (</w:t>
            </w:r>
            <w:proofErr w:type="spellStart"/>
            <w:r w:rsidRPr="00977E98">
              <w:rPr>
                <w:sz w:val="18"/>
                <w:szCs w:val="18"/>
              </w:rPr>
              <w:t>Lovett</w:t>
            </w:r>
            <w:proofErr w:type="spellEnd"/>
            <w:r w:rsidRPr="00977E98">
              <w:rPr>
                <w:sz w:val="18"/>
                <w:szCs w:val="18"/>
              </w:rPr>
              <w:t xml:space="preserve"> 0-1)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977E98" w:rsidRPr="00977E98" w:rsidRDefault="00977E98" w:rsidP="00C115B9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Umożliwia aktywną pracę z pacjentami z niedowładami, u których występuje aktywność mięśniowa, ale nie występuje ruch czynny w kończynie</w:t>
            </w:r>
          </w:p>
        </w:tc>
        <w:tc>
          <w:tcPr>
            <w:tcW w:w="1417" w:type="dxa"/>
          </w:tcPr>
          <w:p w:rsidR="00977E98" w:rsidRPr="004937E2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977E98" w:rsidRPr="00977E98" w:rsidRDefault="00977E98" w:rsidP="00C115B9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Ocena pacjenta pod kątem aktywności mięśniowej, siły i zakresów ruchomości w kończynie dolnej</w:t>
            </w:r>
          </w:p>
        </w:tc>
        <w:tc>
          <w:tcPr>
            <w:tcW w:w="1417" w:type="dxa"/>
          </w:tcPr>
          <w:p w:rsidR="00977E98" w:rsidRPr="004937E2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4962" w:type="dxa"/>
          </w:tcPr>
          <w:p w:rsidR="00977E98" w:rsidRPr="00977E98" w:rsidRDefault="00977E98" w:rsidP="004A1F41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Zakres ruchu w biodrze [°]: 0-115</w:t>
            </w:r>
          </w:p>
        </w:tc>
        <w:tc>
          <w:tcPr>
            <w:tcW w:w="1417" w:type="dxa"/>
          </w:tcPr>
          <w:p w:rsidR="00977E98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977E98" w:rsidRPr="00977E98" w:rsidRDefault="00977E98" w:rsidP="004A1F41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Zakres ruchu w kolanie [°]: -10-125</w:t>
            </w:r>
          </w:p>
        </w:tc>
        <w:tc>
          <w:tcPr>
            <w:tcW w:w="1417" w:type="dxa"/>
          </w:tcPr>
          <w:p w:rsidR="00977E98" w:rsidRPr="004937E2" w:rsidRDefault="002A08F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977E98" w:rsidRPr="00977E98" w:rsidRDefault="00977E98" w:rsidP="004A1F41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Zakres ruchu w stawie skokowym [°]: -40-40</w:t>
            </w:r>
          </w:p>
        </w:tc>
        <w:tc>
          <w:tcPr>
            <w:tcW w:w="1417" w:type="dxa"/>
          </w:tcPr>
          <w:p w:rsidR="00977E98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977E98" w:rsidRPr="00977E98" w:rsidRDefault="00977E98" w:rsidP="00031824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Obciążenie w kolanie/biodrze [kg]: 1-65 (</w:t>
            </w:r>
            <w:proofErr w:type="spellStart"/>
            <w:r w:rsidRPr="00977E98">
              <w:rPr>
                <w:sz w:val="18"/>
                <w:szCs w:val="18"/>
              </w:rPr>
              <w:t>Autorewers</w:t>
            </w:r>
            <w:proofErr w:type="spellEnd"/>
            <w:r w:rsidRPr="00977E9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977E98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977E98" w:rsidRPr="00977E98" w:rsidRDefault="00977E98" w:rsidP="00031824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Baza danych pacjentów</w:t>
            </w:r>
          </w:p>
        </w:tc>
        <w:tc>
          <w:tcPr>
            <w:tcW w:w="1417" w:type="dxa"/>
          </w:tcPr>
          <w:p w:rsidR="00977E98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977E98" w:rsidRPr="00977E98" w:rsidRDefault="00977E98" w:rsidP="00031824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Predefiniowane protokoły ćwiczeń</w:t>
            </w:r>
          </w:p>
        </w:tc>
        <w:tc>
          <w:tcPr>
            <w:tcW w:w="1417" w:type="dxa"/>
          </w:tcPr>
          <w:p w:rsidR="00977E98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977E98" w:rsidRPr="00977E98" w:rsidRDefault="00977E98" w:rsidP="00031824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>Generowanie raportów z oceny i ćwiczeń pacjenta</w:t>
            </w:r>
          </w:p>
        </w:tc>
        <w:tc>
          <w:tcPr>
            <w:tcW w:w="1417" w:type="dxa"/>
          </w:tcPr>
          <w:p w:rsidR="00977E98" w:rsidRDefault="002A08F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77E98" w:rsidRPr="0060089A" w:rsidTr="00EB37FE">
        <w:trPr>
          <w:trHeight w:val="284"/>
        </w:trPr>
        <w:tc>
          <w:tcPr>
            <w:tcW w:w="675" w:type="dxa"/>
          </w:tcPr>
          <w:p w:rsidR="00977E98" w:rsidRPr="004937E2" w:rsidRDefault="00977E98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977E98" w:rsidRPr="00977E98" w:rsidRDefault="00977E98" w:rsidP="00031824">
            <w:pPr>
              <w:rPr>
                <w:sz w:val="18"/>
                <w:szCs w:val="18"/>
              </w:rPr>
            </w:pPr>
            <w:r w:rsidRPr="00977E98">
              <w:rPr>
                <w:sz w:val="18"/>
                <w:szCs w:val="18"/>
              </w:rPr>
              <w:t xml:space="preserve">Przesyłanie danych poprzez Wifi </w:t>
            </w:r>
          </w:p>
        </w:tc>
        <w:tc>
          <w:tcPr>
            <w:tcW w:w="1417" w:type="dxa"/>
          </w:tcPr>
          <w:p w:rsidR="00977E98" w:rsidRDefault="00977E9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77E98" w:rsidRPr="004937E2" w:rsidRDefault="00977E9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2231A2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2231A2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2231A2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2231A2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2231A2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2A08F3" w:rsidRPr="00AC17DF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2A08F3" w:rsidRPr="00504FA1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504FA1">
              <w:rPr>
                <w:rFonts w:cs="Arial"/>
                <w:sz w:val="18"/>
                <w:szCs w:val="18"/>
              </w:rPr>
              <w:t xml:space="preserve"> – </w:t>
            </w:r>
            <w:r w:rsidR="00331685">
              <w:rPr>
                <w:rFonts w:cs="Arial"/>
                <w:sz w:val="18"/>
                <w:szCs w:val="18"/>
              </w:rPr>
              <w:t xml:space="preserve">  </w:t>
            </w:r>
            <w:r w:rsidRPr="00504FA1">
              <w:rPr>
                <w:rFonts w:cs="Arial"/>
                <w:sz w:val="18"/>
                <w:szCs w:val="18"/>
              </w:rPr>
              <w:t>0 pkt.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20</w:t>
            </w:r>
            <w:r w:rsidRPr="00504FA1">
              <w:rPr>
                <w:rFonts w:cs="Arial"/>
                <w:sz w:val="18"/>
                <w:szCs w:val="18"/>
              </w:rPr>
              <w:t xml:space="preserve"> pkt.      </w:t>
            </w:r>
            <w:r>
              <w:rPr>
                <w:rFonts w:cs="Arial"/>
                <w:sz w:val="18"/>
                <w:szCs w:val="18"/>
              </w:rPr>
              <w:t xml:space="preserve">                          48 – 4</w:t>
            </w:r>
            <w:r w:rsidRPr="00504FA1">
              <w:rPr>
                <w:rFonts w:cs="Arial"/>
                <w:sz w:val="18"/>
                <w:szCs w:val="18"/>
              </w:rPr>
              <w:t>0 pkt.</w:t>
            </w: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2231A2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2231A2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2231A2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2A08F3" w:rsidRDefault="002A08F3" w:rsidP="00E76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gwarancji przegląd serwisowy na koszt dostawcy – co najmniej jeden na 12 miesięcy lub z zgodnie z zaleceniem producenta zakończony wpisem do paszportu technicznego i protokołem wykonania przeglądu.</w:t>
            </w:r>
          </w:p>
          <w:p w:rsidR="002A08F3" w:rsidRDefault="002A08F3" w:rsidP="00E76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2A08F3" w:rsidRDefault="002A08F3" w:rsidP="00E76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2A08F3" w:rsidRDefault="002A08F3" w:rsidP="00E76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2231A2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2231A2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72264F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>W okresie gwarancji przyjmowanie zgłoszeń o usterkach                    w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72264F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72264F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A08F3" w:rsidRPr="0060089A" w:rsidTr="00F42A4D">
        <w:trPr>
          <w:trHeight w:val="284"/>
        </w:trPr>
        <w:tc>
          <w:tcPr>
            <w:tcW w:w="675" w:type="dxa"/>
          </w:tcPr>
          <w:p w:rsidR="002A08F3" w:rsidRPr="004937E2" w:rsidRDefault="002A08F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przez  Zamawiającego  w zakresie obsługi aparatu, bezpieczeństwa jego użytkowania potwierdzone pisemnym </w:t>
            </w:r>
            <w:r w:rsidR="00C223AD">
              <w:rPr>
                <w:rFonts w:cs="Arial"/>
                <w:sz w:val="18"/>
                <w:szCs w:val="18"/>
              </w:rPr>
              <w:t>protokołem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A08F3" w:rsidRPr="004937E2" w:rsidRDefault="002A08F3" w:rsidP="00E769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A08F3" w:rsidRPr="004937E2" w:rsidRDefault="002A08F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223D93" w:rsidRDefault="00223D93" w:rsidP="00223D93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Wymogiem jest, aby Wykonawca zaoferował urządzenie, o parametrach CO NAJMNIEJ takich, jakie są przedstawione </w:t>
      </w:r>
    </w:p>
    <w:p w:rsidR="00223D93" w:rsidRDefault="00223D93" w:rsidP="00223D93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 rubryce „Opis parametrów”. Niespełnienie tego warunku spowoduje odrzucenie oferty. </w:t>
      </w:r>
    </w:p>
    <w:p w:rsidR="00223D93" w:rsidRDefault="00223D93" w:rsidP="00223D93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223D93" w:rsidRDefault="00223D93" w:rsidP="00223D93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223D93" w:rsidRDefault="00223D93" w:rsidP="00223D93">
      <w:pPr>
        <w:pStyle w:val="Tekstpodstawowy"/>
        <w:tabs>
          <w:tab w:val="left" w:pos="470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223D93" w:rsidRDefault="00223D93" w:rsidP="00223D93">
      <w:pPr>
        <w:pStyle w:val="Tekstpodstawowy"/>
        <w:tabs>
          <w:tab w:val="left" w:pos="470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223D93" w:rsidRDefault="00223D93" w:rsidP="00223D93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pojedynczych parametrów, nie występujących w materiałach firmowych, Zamawiający dopuszcza oświadczenie producenta. Zamawiający zastrzega sobie prawo weryfikacji deklarowanych parametrów z użyciem wszelkich dostępnych źródeł</w:t>
      </w:r>
      <w:r>
        <w:rPr>
          <w:rFonts w:ascii="Arial" w:hAnsi="Arial" w:cs="Arial"/>
          <w:color w:val="000000"/>
          <w:sz w:val="18"/>
          <w:szCs w:val="18"/>
        </w:rPr>
        <w:br/>
        <w:t>w tym zapytanie bezpośrednio u producenta sprzętu</w:t>
      </w:r>
      <w:r>
        <w:rPr>
          <w:rFonts w:ascii="Arial" w:hAnsi="Arial" w:cs="Arial"/>
          <w:sz w:val="18"/>
          <w:szCs w:val="18"/>
        </w:rPr>
        <w:t xml:space="preserve">. </w:t>
      </w:r>
    </w:p>
    <w:p w:rsidR="00223D93" w:rsidRDefault="00223D93" w:rsidP="00223D93">
      <w:pPr>
        <w:spacing w:after="0" w:line="276" w:lineRule="auto"/>
        <w:jc w:val="left"/>
        <w:rPr>
          <w:rFonts w:cs="Arial"/>
          <w:sz w:val="18"/>
          <w:szCs w:val="18"/>
        </w:rPr>
      </w:pPr>
    </w:p>
    <w:p w:rsidR="00223D93" w:rsidRDefault="00223D93" w:rsidP="00223D93">
      <w:pPr>
        <w:spacing w:after="200" w:line="276" w:lineRule="auto"/>
        <w:jc w:val="left"/>
        <w:rPr>
          <w:rFonts w:cs="Arial"/>
          <w:sz w:val="18"/>
          <w:szCs w:val="18"/>
        </w:rPr>
      </w:pPr>
    </w:p>
    <w:p w:rsidR="00223D93" w:rsidRDefault="00223D93" w:rsidP="00223D93">
      <w:pPr>
        <w:spacing w:after="200" w:line="276" w:lineRule="auto"/>
        <w:jc w:val="lef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…………………………………………………………………………………………                                                                                                                                               (Dokument należy złożyć w postaci elektronicznej opatrzony kwalifikowalnym podpisem elektronicznym, podpisem zaufanym lub podpisem osobistym)</w:t>
      </w: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sectPr w:rsidR="003500AB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14" w:rsidRDefault="00BE6414" w:rsidP="000B3492">
      <w:pPr>
        <w:spacing w:after="0"/>
      </w:pPr>
      <w:r>
        <w:separator/>
      </w:r>
    </w:p>
  </w:endnote>
  <w:endnote w:type="continuationSeparator" w:id="0">
    <w:p w:rsidR="00BE6414" w:rsidRDefault="00BE6414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AB776A">
    <w:pPr>
      <w:ind w:left="2694"/>
      <w:jc w:val="left"/>
      <w:rPr>
        <w:rFonts w:cs="Arial"/>
        <w:sz w:val="16"/>
        <w:szCs w:val="16"/>
      </w:rPr>
    </w:pPr>
  </w:p>
  <w:p w:rsidR="00FF00C3" w:rsidRPr="00160AC9" w:rsidRDefault="00FF00C3" w:rsidP="00500DD2">
    <w:pPr>
      <w:ind w:left="2694"/>
      <w:jc w:val="left"/>
      <w:rPr>
        <w:rFonts w:cs="Arial"/>
        <w:sz w:val="16"/>
        <w:szCs w:val="16"/>
      </w:rPr>
    </w:pPr>
  </w:p>
  <w:p w:rsidR="00FF00C3" w:rsidRPr="00CE62AC" w:rsidRDefault="00FF00C3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14" w:rsidRDefault="00BE6414" w:rsidP="000B3492">
      <w:pPr>
        <w:spacing w:after="0"/>
      </w:pPr>
      <w:r>
        <w:separator/>
      </w:r>
    </w:p>
  </w:footnote>
  <w:footnote w:type="continuationSeparator" w:id="0">
    <w:p w:rsidR="00BE6414" w:rsidRDefault="00BE6414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CB53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21BD2"/>
    <w:rsid w:val="000311FB"/>
    <w:rsid w:val="00046F71"/>
    <w:rsid w:val="00073C24"/>
    <w:rsid w:val="00083BF0"/>
    <w:rsid w:val="000B3492"/>
    <w:rsid w:val="000B4126"/>
    <w:rsid w:val="000B4AD1"/>
    <w:rsid w:val="000B53DD"/>
    <w:rsid w:val="000C55D2"/>
    <w:rsid w:val="000E1409"/>
    <w:rsid w:val="000E7024"/>
    <w:rsid w:val="00103F3F"/>
    <w:rsid w:val="0011151D"/>
    <w:rsid w:val="0011207C"/>
    <w:rsid w:val="00114B00"/>
    <w:rsid w:val="00131146"/>
    <w:rsid w:val="001343A5"/>
    <w:rsid w:val="00145EAC"/>
    <w:rsid w:val="001501A4"/>
    <w:rsid w:val="001537C6"/>
    <w:rsid w:val="00175C8E"/>
    <w:rsid w:val="001A4FDA"/>
    <w:rsid w:val="001A6ED7"/>
    <w:rsid w:val="001B2720"/>
    <w:rsid w:val="001C2E54"/>
    <w:rsid w:val="001D320A"/>
    <w:rsid w:val="001D3FFF"/>
    <w:rsid w:val="001F610C"/>
    <w:rsid w:val="00203649"/>
    <w:rsid w:val="00223D93"/>
    <w:rsid w:val="00226DE6"/>
    <w:rsid w:val="00241C50"/>
    <w:rsid w:val="0024538D"/>
    <w:rsid w:val="00246DFF"/>
    <w:rsid w:val="00246ED1"/>
    <w:rsid w:val="00252F1B"/>
    <w:rsid w:val="002603C3"/>
    <w:rsid w:val="002718B7"/>
    <w:rsid w:val="00284073"/>
    <w:rsid w:val="00292544"/>
    <w:rsid w:val="002933EE"/>
    <w:rsid w:val="002A08F3"/>
    <w:rsid w:val="002A217A"/>
    <w:rsid w:val="002A7200"/>
    <w:rsid w:val="002B0E60"/>
    <w:rsid w:val="002B5AF2"/>
    <w:rsid w:val="002C2B9F"/>
    <w:rsid w:val="002D1EE3"/>
    <w:rsid w:val="002E0DA6"/>
    <w:rsid w:val="002E4888"/>
    <w:rsid w:val="00303E5E"/>
    <w:rsid w:val="00306550"/>
    <w:rsid w:val="003074B0"/>
    <w:rsid w:val="00316B7F"/>
    <w:rsid w:val="00331685"/>
    <w:rsid w:val="00342501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C2BF4"/>
    <w:rsid w:val="003D0752"/>
    <w:rsid w:val="003E7EFC"/>
    <w:rsid w:val="00400551"/>
    <w:rsid w:val="00404F8A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65156"/>
    <w:rsid w:val="004723CA"/>
    <w:rsid w:val="004730FF"/>
    <w:rsid w:val="004813D7"/>
    <w:rsid w:val="00482362"/>
    <w:rsid w:val="004937E2"/>
    <w:rsid w:val="004B2E30"/>
    <w:rsid w:val="004B4982"/>
    <w:rsid w:val="004D034A"/>
    <w:rsid w:val="004D49E4"/>
    <w:rsid w:val="004E091D"/>
    <w:rsid w:val="00500DD2"/>
    <w:rsid w:val="00504FA1"/>
    <w:rsid w:val="00515DB8"/>
    <w:rsid w:val="00525BDA"/>
    <w:rsid w:val="0052692B"/>
    <w:rsid w:val="00537BFD"/>
    <w:rsid w:val="00543465"/>
    <w:rsid w:val="0054433C"/>
    <w:rsid w:val="0054698C"/>
    <w:rsid w:val="00566AB4"/>
    <w:rsid w:val="005869DC"/>
    <w:rsid w:val="00594C57"/>
    <w:rsid w:val="005A124C"/>
    <w:rsid w:val="005A5930"/>
    <w:rsid w:val="005B35C6"/>
    <w:rsid w:val="005B4D16"/>
    <w:rsid w:val="005B618D"/>
    <w:rsid w:val="005C4820"/>
    <w:rsid w:val="005D0989"/>
    <w:rsid w:val="005D4C44"/>
    <w:rsid w:val="005D7CFE"/>
    <w:rsid w:val="005E6730"/>
    <w:rsid w:val="005E7E43"/>
    <w:rsid w:val="005F0E23"/>
    <w:rsid w:val="0060089A"/>
    <w:rsid w:val="00603101"/>
    <w:rsid w:val="00611ED1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70BA1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2C9F"/>
    <w:rsid w:val="00715DCD"/>
    <w:rsid w:val="00723AA6"/>
    <w:rsid w:val="00730429"/>
    <w:rsid w:val="0073572E"/>
    <w:rsid w:val="00737EA4"/>
    <w:rsid w:val="00740F9D"/>
    <w:rsid w:val="0075169F"/>
    <w:rsid w:val="0075567A"/>
    <w:rsid w:val="00766F16"/>
    <w:rsid w:val="00771D1D"/>
    <w:rsid w:val="00777326"/>
    <w:rsid w:val="007A205D"/>
    <w:rsid w:val="007B6FDC"/>
    <w:rsid w:val="007B7162"/>
    <w:rsid w:val="007B7DDD"/>
    <w:rsid w:val="007C00E6"/>
    <w:rsid w:val="007E2559"/>
    <w:rsid w:val="007F3428"/>
    <w:rsid w:val="007F59D1"/>
    <w:rsid w:val="0081508A"/>
    <w:rsid w:val="00817ECE"/>
    <w:rsid w:val="008312BE"/>
    <w:rsid w:val="008334CD"/>
    <w:rsid w:val="008353D7"/>
    <w:rsid w:val="008438D8"/>
    <w:rsid w:val="008455E0"/>
    <w:rsid w:val="008536AF"/>
    <w:rsid w:val="008810C6"/>
    <w:rsid w:val="0089280D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7793"/>
    <w:rsid w:val="009374BD"/>
    <w:rsid w:val="00940C01"/>
    <w:rsid w:val="00953E23"/>
    <w:rsid w:val="00977E98"/>
    <w:rsid w:val="009A0489"/>
    <w:rsid w:val="009A4114"/>
    <w:rsid w:val="009B0D1D"/>
    <w:rsid w:val="009B7E29"/>
    <w:rsid w:val="009C195D"/>
    <w:rsid w:val="009D5378"/>
    <w:rsid w:val="009E784D"/>
    <w:rsid w:val="009F5790"/>
    <w:rsid w:val="009F7168"/>
    <w:rsid w:val="00A07C2D"/>
    <w:rsid w:val="00A10F30"/>
    <w:rsid w:val="00A1365E"/>
    <w:rsid w:val="00A14E6D"/>
    <w:rsid w:val="00A169FB"/>
    <w:rsid w:val="00A30D04"/>
    <w:rsid w:val="00A33204"/>
    <w:rsid w:val="00A35DF8"/>
    <w:rsid w:val="00A369D8"/>
    <w:rsid w:val="00A52CBD"/>
    <w:rsid w:val="00A5477B"/>
    <w:rsid w:val="00A56D5A"/>
    <w:rsid w:val="00A575E5"/>
    <w:rsid w:val="00A75BAD"/>
    <w:rsid w:val="00A8002C"/>
    <w:rsid w:val="00A81C8F"/>
    <w:rsid w:val="00A834F2"/>
    <w:rsid w:val="00A8389A"/>
    <w:rsid w:val="00A843A4"/>
    <w:rsid w:val="00A85AAF"/>
    <w:rsid w:val="00A9389E"/>
    <w:rsid w:val="00A96298"/>
    <w:rsid w:val="00AA2D0F"/>
    <w:rsid w:val="00AA405B"/>
    <w:rsid w:val="00AA78A1"/>
    <w:rsid w:val="00AB03D8"/>
    <w:rsid w:val="00AB776A"/>
    <w:rsid w:val="00AC17DF"/>
    <w:rsid w:val="00AE0EBE"/>
    <w:rsid w:val="00B1692C"/>
    <w:rsid w:val="00B24ED5"/>
    <w:rsid w:val="00B26FCC"/>
    <w:rsid w:val="00B2722B"/>
    <w:rsid w:val="00B31E2B"/>
    <w:rsid w:val="00B35939"/>
    <w:rsid w:val="00B373FA"/>
    <w:rsid w:val="00B41271"/>
    <w:rsid w:val="00B4428D"/>
    <w:rsid w:val="00B54D6A"/>
    <w:rsid w:val="00B5767C"/>
    <w:rsid w:val="00B72209"/>
    <w:rsid w:val="00B76D6C"/>
    <w:rsid w:val="00B946C0"/>
    <w:rsid w:val="00B96D50"/>
    <w:rsid w:val="00B974CC"/>
    <w:rsid w:val="00B97C04"/>
    <w:rsid w:val="00BA7E90"/>
    <w:rsid w:val="00BB3942"/>
    <w:rsid w:val="00BB68E1"/>
    <w:rsid w:val="00BC730D"/>
    <w:rsid w:val="00BD2943"/>
    <w:rsid w:val="00BD4EF8"/>
    <w:rsid w:val="00BE351C"/>
    <w:rsid w:val="00BE6414"/>
    <w:rsid w:val="00BF0D41"/>
    <w:rsid w:val="00BF554F"/>
    <w:rsid w:val="00BF6BF8"/>
    <w:rsid w:val="00C05A16"/>
    <w:rsid w:val="00C07467"/>
    <w:rsid w:val="00C223AD"/>
    <w:rsid w:val="00C30AE5"/>
    <w:rsid w:val="00C437C3"/>
    <w:rsid w:val="00C54312"/>
    <w:rsid w:val="00C54883"/>
    <w:rsid w:val="00C83557"/>
    <w:rsid w:val="00C9036D"/>
    <w:rsid w:val="00C90F02"/>
    <w:rsid w:val="00C94C54"/>
    <w:rsid w:val="00C9763E"/>
    <w:rsid w:val="00CA1328"/>
    <w:rsid w:val="00CB531A"/>
    <w:rsid w:val="00CC0C24"/>
    <w:rsid w:val="00CD0CCB"/>
    <w:rsid w:val="00CE62AC"/>
    <w:rsid w:val="00CE77C1"/>
    <w:rsid w:val="00CF5858"/>
    <w:rsid w:val="00D03F38"/>
    <w:rsid w:val="00D3271F"/>
    <w:rsid w:val="00D33DE1"/>
    <w:rsid w:val="00D33E8A"/>
    <w:rsid w:val="00D3675E"/>
    <w:rsid w:val="00D36891"/>
    <w:rsid w:val="00D52E2F"/>
    <w:rsid w:val="00D56111"/>
    <w:rsid w:val="00D6515F"/>
    <w:rsid w:val="00D74346"/>
    <w:rsid w:val="00D8457F"/>
    <w:rsid w:val="00D87C4E"/>
    <w:rsid w:val="00DC55BE"/>
    <w:rsid w:val="00DE055D"/>
    <w:rsid w:val="00DE3119"/>
    <w:rsid w:val="00E108AE"/>
    <w:rsid w:val="00E27753"/>
    <w:rsid w:val="00E30F45"/>
    <w:rsid w:val="00E324F1"/>
    <w:rsid w:val="00E32FA8"/>
    <w:rsid w:val="00E37C9D"/>
    <w:rsid w:val="00E621FE"/>
    <w:rsid w:val="00E67733"/>
    <w:rsid w:val="00E87E3A"/>
    <w:rsid w:val="00E93CA2"/>
    <w:rsid w:val="00E9545E"/>
    <w:rsid w:val="00EA4317"/>
    <w:rsid w:val="00EB37FE"/>
    <w:rsid w:val="00EB5337"/>
    <w:rsid w:val="00EC52F2"/>
    <w:rsid w:val="00F0129C"/>
    <w:rsid w:val="00F10C92"/>
    <w:rsid w:val="00F10E3C"/>
    <w:rsid w:val="00F119C2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D5C71"/>
    <w:rsid w:val="00FF00C3"/>
    <w:rsid w:val="00FF09D8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andzelika.rajko</cp:lastModifiedBy>
  <cp:revision>17</cp:revision>
  <cp:lastPrinted>2011-07-18T06:15:00Z</cp:lastPrinted>
  <dcterms:created xsi:type="dcterms:W3CDTF">2023-10-30T08:56:00Z</dcterms:created>
  <dcterms:modified xsi:type="dcterms:W3CDTF">2023-11-02T12:37:00Z</dcterms:modified>
</cp:coreProperties>
</file>