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036E" w14:textId="77777777" w:rsidR="00CE733F" w:rsidRDefault="00CE733F" w:rsidP="00CE733F"/>
    <w:p w14:paraId="0BC87545" w14:textId="447A104F" w:rsidR="00CE733F" w:rsidRPr="00045C32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 w:rsidRPr="00045C32">
        <w:tab/>
      </w:r>
      <w:r w:rsidRPr="00045C32">
        <w:tab/>
      </w:r>
      <w:r w:rsidRPr="00045C32">
        <w:tab/>
      </w:r>
      <w:r w:rsidR="00770605" w:rsidRPr="00045C32">
        <w:t xml:space="preserve">      </w:t>
      </w:r>
      <w:r w:rsidRPr="00045C32">
        <w:tab/>
      </w:r>
      <w:r w:rsidR="00770605" w:rsidRPr="00045C32">
        <w:t xml:space="preserve">   </w:t>
      </w:r>
      <w:r w:rsidRPr="00045C32">
        <w:rPr>
          <w:sz w:val="20"/>
          <w:szCs w:val="20"/>
        </w:rPr>
        <w:t>K</w:t>
      </w:r>
      <w:r w:rsidR="00A5612F" w:rsidRPr="00045C32">
        <w:rPr>
          <w:sz w:val="20"/>
          <w:szCs w:val="20"/>
        </w:rPr>
        <w:t xml:space="preserve">oszalin, dnia </w:t>
      </w:r>
      <w:r w:rsidR="008D1856" w:rsidRPr="00045C32">
        <w:rPr>
          <w:sz w:val="20"/>
          <w:szCs w:val="20"/>
        </w:rPr>
        <w:t>26</w:t>
      </w:r>
      <w:r w:rsidR="009D419B" w:rsidRPr="00045C32">
        <w:rPr>
          <w:sz w:val="20"/>
          <w:szCs w:val="20"/>
        </w:rPr>
        <w:t>.10.</w:t>
      </w:r>
      <w:r w:rsidR="00093EC4" w:rsidRPr="00045C32">
        <w:rPr>
          <w:sz w:val="20"/>
          <w:szCs w:val="20"/>
        </w:rPr>
        <w:t xml:space="preserve">2023 r. </w:t>
      </w:r>
    </w:p>
    <w:p w14:paraId="680B34CE" w14:textId="77777777" w:rsidR="00770605" w:rsidRPr="00045C32" w:rsidRDefault="00076B51" w:rsidP="00A5612F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  <w:r w:rsidRPr="00045C32">
        <w:rPr>
          <w:rFonts w:ascii="Open Sans" w:hAnsi="Open Sans" w:cs="Open Sans"/>
          <w:sz w:val="20"/>
          <w:szCs w:val="20"/>
        </w:rPr>
        <w:t xml:space="preserve">             </w:t>
      </w:r>
    </w:p>
    <w:p w14:paraId="26ECBA8C" w14:textId="726D8751" w:rsidR="00A8063E" w:rsidRPr="00045C32" w:rsidRDefault="00770605" w:rsidP="00110DC0">
      <w:pPr>
        <w:spacing w:after="0"/>
        <w:ind w:right="-42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</w:pPr>
      <w:r w:rsidRPr="00045C32">
        <w:rPr>
          <w:rFonts w:ascii="Open Sans" w:hAnsi="Open Sans" w:cs="Open Sans"/>
          <w:sz w:val="20"/>
          <w:szCs w:val="20"/>
        </w:rPr>
        <w:t xml:space="preserve">       </w:t>
      </w:r>
      <w:r w:rsidR="00076B51" w:rsidRPr="00045C32">
        <w:rPr>
          <w:rFonts w:ascii="Open Sans" w:hAnsi="Open Sans" w:cs="Open Sans"/>
          <w:sz w:val="20"/>
          <w:szCs w:val="20"/>
        </w:rPr>
        <w:t xml:space="preserve">  </w:t>
      </w:r>
      <w:r w:rsidR="00A8063E" w:rsidRPr="00045C32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286051">
        <w:rPr>
          <w:rFonts w:ascii="Open Sans" w:hAnsi="Open Sans" w:cs="Open Sans"/>
          <w:sz w:val="20"/>
          <w:szCs w:val="20"/>
        </w:rPr>
        <w:br/>
      </w:r>
      <w:r w:rsidR="00A8063E" w:rsidRPr="00045C32">
        <w:rPr>
          <w:rFonts w:ascii="Open Sans" w:hAnsi="Open Sans" w:cs="Open Sans"/>
          <w:sz w:val="20"/>
          <w:szCs w:val="20"/>
        </w:rPr>
        <w:t xml:space="preserve">ul. Komunalna 5,  75 -724 Koszalin </w:t>
      </w:r>
      <w:r w:rsidR="00A8063E" w:rsidRPr="00045C32">
        <w:rPr>
          <w:rFonts w:ascii="Open Sans" w:hAnsi="Open Sans" w:cs="Open Sans"/>
          <w:sz w:val="20"/>
          <w:szCs w:val="20"/>
          <w:u w:val="single"/>
        </w:rPr>
        <w:t xml:space="preserve">w trybie podstawowym bez przeprowadzenia negocjacji,   </w:t>
      </w:r>
      <w:r w:rsidR="00286051">
        <w:rPr>
          <w:rFonts w:ascii="Open Sans" w:hAnsi="Open Sans" w:cs="Open Sans"/>
          <w:sz w:val="20"/>
          <w:szCs w:val="20"/>
          <w:u w:val="single"/>
        </w:rPr>
        <w:br/>
      </w:r>
      <w:r w:rsidR="00A8063E" w:rsidRPr="00045C32">
        <w:rPr>
          <w:rFonts w:ascii="Open Sans" w:hAnsi="Open Sans" w:cs="Open Sans"/>
          <w:sz w:val="20"/>
          <w:szCs w:val="20"/>
        </w:rPr>
        <w:t>na podstawie wymagań zawartych  w art. 275 pkt 1 ustawy</w:t>
      </w:r>
      <w:r w:rsidR="00932E08" w:rsidRPr="00045C32">
        <w:rPr>
          <w:rFonts w:ascii="Open Sans" w:hAnsi="Open Sans" w:cs="Open Sans"/>
          <w:sz w:val="20"/>
          <w:szCs w:val="20"/>
        </w:rPr>
        <w:t xml:space="preserve"> PZP </w:t>
      </w:r>
      <w:r w:rsidR="00A8063E" w:rsidRPr="00045C32">
        <w:rPr>
          <w:rFonts w:ascii="Open Sans" w:hAnsi="Open Sans" w:cs="Open Sans"/>
          <w:sz w:val="20"/>
          <w:szCs w:val="20"/>
        </w:rPr>
        <w:t xml:space="preserve"> pn</w:t>
      </w:r>
      <w:bookmarkStart w:id="0" w:name="_Hlk121854723"/>
      <w:bookmarkStart w:id="1" w:name="_Hlk104452673"/>
      <w:r w:rsidR="00A8063E" w:rsidRPr="00045C32">
        <w:rPr>
          <w:rFonts w:ascii="Open Sans" w:hAnsi="Open Sans" w:cs="Open Sans"/>
          <w:color w:val="000000" w:themeColor="text1"/>
          <w:sz w:val="20"/>
          <w:szCs w:val="20"/>
        </w:rPr>
        <w:t>:</w:t>
      </w:r>
      <w:bookmarkStart w:id="2" w:name="_Hlk67551063"/>
      <w:bookmarkStart w:id="3" w:name="_Hlk63942282"/>
      <w:bookmarkStart w:id="4" w:name="_Hlk65827149"/>
      <w:bookmarkStart w:id="5" w:name="_Hlk77284564"/>
      <w:bookmarkStart w:id="6" w:name="_Hlk83293421"/>
      <w:r w:rsidR="00A8063E"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bookmarkStart w:id="7" w:name="_Hlk126926511"/>
      <w:r w:rsidR="008D1856"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„Dostawa wraz z montażem taśm transportujących do przenośników instalacji do rozdziału strumienia odpadów do Regionalnego Zakładu Odzysku Odpadów w Sianowie. ” </w:t>
      </w:r>
      <w:r w:rsidR="006F3B78" w:rsidRPr="00045C32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 xml:space="preserve"> </w:t>
      </w:r>
      <w:bookmarkEnd w:id="7"/>
    </w:p>
    <w:bookmarkEnd w:id="0"/>
    <w:bookmarkEnd w:id="1"/>
    <w:bookmarkEnd w:id="2"/>
    <w:bookmarkEnd w:id="3"/>
    <w:bookmarkEnd w:id="4"/>
    <w:bookmarkEnd w:id="5"/>
    <w:bookmarkEnd w:id="6"/>
    <w:p w14:paraId="7C63DD5B" w14:textId="77777777" w:rsidR="00110DC0" w:rsidRPr="00045C32" w:rsidRDefault="00110DC0" w:rsidP="00110DC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</w:p>
    <w:p w14:paraId="4738D065" w14:textId="77777777" w:rsidR="00045C32" w:rsidRDefault="00045C32" w:rsidP="00380DCB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</w:p>
    <w:p w14:paraId="4656F3B0" w14:textId="2673E584" w:rsidR="00380DCB" w:rsidRPr="00045C32" w:rsidRDefault="00380DCB" w:rsidP="00380DCB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  <w:r w:rsidRPr="00045C32"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  <w:t>Nr ogłoszenia :  2023/BZP 00457483/01</w:t>
      </w:r>
    </w:p>
    <w:p w14:paraId="3E1343D3" w14:textId="77777777" w:rsidR="00380DCB" w:rsidRPr="00045C32" w:rsidRDefault="00380DCB" w:rsidP="00380DCB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  <w:r w:rsidRPr="00045C32"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  <w:t>Nr referencyjny:   47/AP/2023</w:t>
      </w:r>
    </w:p>
    <w:p w14:paraId="061E2CEA" w14:textId="77777777" w:rsidR="00380DCB" w:rsidRPr="00045C32" w:rsidRDefault="00380DCB" w:rsidP="00380DCB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</w:p>
    <w:p w14:paraId="7CCF0EEB" w14:textId="77777777" w:rsidR="00380DCB" w:rsidRPr="00045C32" w:rsidRDefault="00380DCB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</w:p>
    <w:p w14:paraId="0042522C" w14:textId="4EADCE45" w:rsidR="00CE733F" w:rsidRPr="00045C32" w:rsidRDefault="00A8063E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r w:rsidRPr="00045C32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>WYJAŚNIENIA TREŚCI SPECYFIKACJI WARUNKÓW ZAMÓWIENIA 1</w:t>
      </w:r>
    </w:p>
    <w:p w14:paraId="4BD7638C" w14:textId="699F8B8E" w:rsidR="008474A7" w:rsidRPr="00045C32" w:rsidRDefault="008474A7" w:rsidP="00770605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Zamawiający działając na podstawie art. 284 ust. 6 ustawy z dnia 11 września 2019 r. Prawo zamówień publicznych (Dz. U. z 202</w:t>
      </w:r>
      <w:r w:rsidR="00110DC0"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3</w:t>
      </w:r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r., poz. </w:t>
      </w:r>
      <w:r w:rsidR="00110DC0"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1605</w:t>
      </w:r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ze zm.), zwanej dalej ustawą Pzp, przekazuje treść pytań wraz z odpowiedziami:</w:t>
      </w:r>
    </w:p>
    <w:p w14:paraId="75BE03B2" w14:textId="77777777" w:rsidR="00380DCB" w:rsidRPr="00045C32" w:rsidRDefault="00380DCB" w:rsidP="001C11FC">
      <w:pPr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2201EDEE" w14:textId="77777777" w:rsidR="00380DCB" w:rsidRPr="00045C32" w:rsidRDefault="00380DCB" w:rsidP="00380DCB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045C32">
        <w:rPr>
          <w:rFonts w:ascii="Open Sans" w:hAnsi="Open Sans" w:cs="Open Sans"/>
          <w:color w:val="000000" w:themeColor="text1"/>
          <w:sz w:val="20"/>
          <w:szCs w:val="20"/>
        </w:rPr>
        <w:t>Pytania dotyczą poz. 3.1 Taśma EP400/3 4:2 olejo i tłuszczo-odporna z zabierakami metalowymi.</w:t>
      </w:r>
    </w:p>
    <w:p w14:paraId="202E7745" w14:textId="7285D11E" w:rsidR="00380DCB" w:rsidRPr="00045C32" w:rsidRDefault="00380DCB" w:rsidP="00380DCB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045C32">
        <w:rPr>
          <w:rFonts w:ascii="Open Sans" w:hAnsi="Open Sans" w:cs="Open Sans"/>
          <w:color w:val="000000" w:themeColor="text1"/>
          <w:sz w:val="20"/>
          <w:szCs w:val="20"/>
          <w:u w:val="single"/>
        </w:rPr>
        <w:t>Pytanie 1:</w:t>
      </w:r>
      <w:r w:rsidR="009D090F" w:rsidRPr="00045C32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</w:t>
      </w:r>
      <w:r w:rsidRPr="00045C32">
        <w:rPr>
          <w:rFonts w:ascii="Open Sans" w:hAnsi="Open Sans" w:cs="Open Sans"/>
          <w:color w:val="000000" w:themeColor="text1"/>
          <w:sz w:val="20"/>
          <w:szCs w:val="20"/>
        </w:rPr>
        <w:t>Czy akceptujecie Państwo na zabieraki kątowniki 65x65x8 zimno-gięte?</w:t>
      </w:r>
    </w:p>
    <w:p w14:paraId="31A25714" w14:textId="2944BDC6" w:rsidR="00380DCB" w:rsidRPr="00045C32" w:rsidRDefault="00380DCB" w:rsidP="00380DCB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045C32">
        <w:rPr>
          <w:rFonts w:ascii="Open Sans" w:hAnsi="Open Sans" w:cs="Open Sans"/>
          <w:color w:val="000000" w:themeColor="text1"/>
          <w:sz w:val="20"/>
          <w:szCs w:val="20"/>
        </w:rPr>
        <w:t xml:space="preserve">Zalecamy wizję lokalną.  Oryginalnie jest zastosowany kątownik ciągniony. </w:t>
      </w:r>
      <w:r w:rsidR="009D090F" w:rsidRPr="00045C32"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045C32">
        <w:rPr>
          <w:rFonts w:ascii="Open Sans" w:hAnsi="Open Sans" w:cs="Open Sans"/>
          <w:color w:val="000000" w:themeColor="text1"/>
          <w:sz w:val="20"/>
          <w:szCs w:val="20"/>
        </w:rPr>
        <w:t>Nie akceptujemy kątownika zimno-giętego.</w:t>
      </w:r>
    </w:p>
    <w:p w14:paraId="3BF358E8" w14:textId="77777777" w:rsidR="00380DCB" w:rsidRPr="00045C32" w:rsidRDefault="00380DCB" w:rsidP="00380DCB">
      <w:pPr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6DFF7EC3" w14:textId="2A1AA771" w:rsidR="00380DCB" w:rsidRPr="00045C32" w:rsidRDefault="00380DCB" w:rsidP="00380DCB">
      <w:pPr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045C32">
        <w:rPr>
          <w:rFonts w:ascii="Open Sans" w:hAnsi="Open Sans" w:cs="Open Sans"/>
          <w:color w:val="000000" w:themeColor="text1"/>
          <w:sz w:val="20"/>
          <w:szCs w:val="20"/>
          <w:u w:val="single"/>
        </w:rPr>
        <w:t>Pytanie 2:</w:t>
      </w:r>
      <w:r w:rsidR="009D090F" w:rsidRPr="00045C32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</w:t>
      </w:r>
      <w:r w:rsidRPr="00045C32">
        <w:rPr>
          <w:rFonts w:ascii="Open Sans" w:hAnsi="Open Sans" w:cs="Open Sans"/>
          <w:color w:val="000000" w:themeColor="text1"/>
          <w:sz w:val="20"/>
          <w:szCs w:val="20"/>
          <w:u w:val="single"/>
        </w:rPr>
        <w:t>Czy kątowniki te muszą być zabezpieczone antykorozyjnie? Jeśli tak w jakiej klasie ochrony antykorozyjnej?</w:t>
      </w:r>
    </w:p>
    <w:p w14:paraId="7DAEDE85" w14:textId="77777777" w:rsidR="00380DCB" w:rsidRPr="00045C32" w:rsidRDefault="00380DCB" w:rsidP="00380DCB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045C32">
        <w:rPr>
          <w:rFonts w:ascii="Open Sans" w:hAnsi="Open Sans" w:cs="Open Sans"/>
          <w:color w:val="000000" w:themeColor="text1"/>
          <w:sz w:val="20"/>
          <w:szCs w:val="20"/>
        </w:rPr>
        <w:t>Zalecamy wizję lokalną.  Oryginalnie jest zabezpieczony antykorozyjnie</w:t>
      </w:r>
    </w:p>
    <w:p w14:paraId="1C93E48A" w14:textId="77777777" w:rsidR="00FA2F74" w:rsidRPr="00045C32" w:rsidRDefault="00FA2F74" w:rsidP="00380DCB">
      <w:pPr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4518F2FE" w14:textId="27500582" w:rsidR="00380DCB" w:rsidRPr="00045C32" w:rsidRDefault="00380DCB" w:rsidP="00380DCB">
      <w:pPr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045C32">
        <w:rPr>
          <w:rFonts w:ascii="Open Sans" w:hAnsi="Open Sans" w:cs="Open Sans"/>
          <w:color w:val="000000" w:themeColor="text1"/>
          <w:sz w:val="20"/>
          <w:szCs w:val="20"/>
          <w:u w:val="single"/>
        </w:rPr>
        <w:t>Pytanie 3:</w:t>
      </w:r>
      <w:r w:rsidR="00FA2F74" w:rsidRPr="00045C32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</w:t>
      </w:r>
      <w:r w:rsidRPr="00045C32">
        <w:rPr>
          <w:rFonts w:ascii="Open Sans" w:hAnsi="Open Sans" w:cs="Open Sans"/>
          <w:color w:val="000000" w:themeColor="text1"/>
          <w:sz w:val="20"/>
          <w:szCs w:val="20"/>
          <w:u w:val="single"/>
        </w:rPr>
        <w:t>Czy śruby mocujące zabieraki mogą wystawać od spodu taśmy ?</w:t>
      </w:r>
    </w:p>
    <w:p w14:paraId="692ED3BC" w14:textId="77777777" w:rsidR="00380DCB" w:rsidRPr="00045C32" w:rsidRDefault="00380DCB" w:rsidP="00380DCB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045C32">
        <w:rPr>
          <w:rFonts w:ascii="Open Sans" w:hAnsi="Open Sans" w:cs="Open Sans"/>
          <w:color w:val="000000" w:themeColor="text1"/>
          <w:sz w:val="20"/>
          <w:szCs w:val="20"/>
        </w:rPr>
        <w:t>Zalecamy wizję lokalną. Jest to taśma znajdująca się na przenośniku łańcuchowym o specyficznej konstrukcji. Śruby nie mogą wystawać od spodu.</w:t>
      </w:r>
    </w:p>
    <w:p w14:paraId="447DCEDB" w14:textId="77777777" w:rsidR="00380DCB" w:rsidRPr="00045C32" w:rsidRDefault="00380DCB" w:rsidP="00380DCB">
      <w:pPr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19377728" w14:textId="2C5EDFC7" w:rsidR="00380DCB" w:rsidRPr="00045C32" w:rsidRDefault="00380DCB" w:rsidP="00380DCB">
      <w:pPr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045C32">
        <w:rPr>
          <w:rFonts w:ascii="Open Sans" w:hAnsi="Open Sans" w:cs="Open Sans"/>
          <w:color w:val="000000" w:themeColor="text1"/>
          <w:sz w:val="20"/>
          <w:szCs w:val="20"/>
          <w:u w:val="single"/>
        </w:rPr>
        <w:t>Pytanie 4:</w:t>
      </w:r>
      <w:r w:rsidR="00F12A35" w:rsidRPr="00045C32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</w:t>
      </w:r>
      <w:r w:rsidRPr="00045C32">
        <w:rPr>
          <w:rFonts w:ascii="Open Sans" w:hAnsi="Open Sans" w:cs="Open Sans"/>
          <w:color w:val="000000" w:themeColor="text1"/>
          <w:sz w:val="20"/>
          <w:szCs w:val="20"/>
          <w:u w:val="single"/>
        </w:rPr>
        <w:t>Czy przewidujecie Państwo przykręcanie zabieraków u dostawcy taśm, czy u Państwa na przenośniku?</w:t>
      </w:r>
    </w:p>
    <w:p w14:paraId="51D2010D" w14:textId="7FE2F086" w:rsidR="00380DCB" w:rsidRPr="00045C32" w:rsidRDefault="00380DCB" w:rsidP="00380DCB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045C32">
        <w:rPr>
          <w:rFonts w:ascii="Open Sans" w:hAnsi="Open Sans" w:cs="Open Sans"/>
          <w:color w:val="000000" w:themeColor="text1"/>
          <w:sz w:val="20"/>
          <w:szCs w:val="20"/>
        </w:rPr>
        <w:t>Zalecamy wizję lokalną. Ze względu na budowę przenośnika zalecamy montaż zbieraków na przenośniku.</w:t>
      </w:r>
    </w:p>
    <w:p w14:paraId="0ABFDE69" w14:textId="77777777" w:rsidR="00675098" w:rsidRDefault="00675098" w:rsidP="00497EA8">
      <w:pPr>
        <w:pStyle w:val="NormalnyWeb"/>
        <w:spacing w:after="120"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28A2D5D1" w14:textId="58CE7B05" w:rsidR="00D10BD7" w:rsidRPr="00CD4D7A" w:rsidRDefault="008474A7" w:rsidP="00CD4D7A">
      <w:pPr>
        <w:pStyle w:val="NormalnyWeb"/>
        <w:spacing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CD4D7A">
        <w:rPr>
          <w:rFonts w:ascii="Open Sans" w:hAnsi="Open Sans" w:cs="Open Sans"/>
          <w:sz w:val="20"/>
          <w:szCs w:val="20"/>
        </w:rPr>
        <w:t xml:space="preserve">Powyższe wyjaśnienia stają się integralną częścią SWZ wiążącą dla Wykonawcy. </w:t>
      </w:r>
      <w:r w:rsidRPr="00CD4D7A">
        <w:rPr>
          <w:rFonts w:ascii="Open Sans" w:hAnsi="Open Sans" w:cs="Open Sans"/>
          <w:sz w:val="20"/>
          <w:szCs w:val="20"/>
        </w:rPr>
        <w:br/>
        <w:t>Wykonawcy są zobowiązani uwzględnić powyższe wyjaśnienia</w:t>
      </w:r>
      <w:r w:rsidR="00EC7B94" w:rsidRPr="00CD4D7A">
        <w:rPr>
          <w:rFonts w:ascii="Open Sans" w:hAnsi="Open Sans" w:cs="Open Sans"/>
          <w:sz w:val="20"/>
          <w:szCs w:val="20"/>
        </w:rPr>
        <w:t xml:space="preserve"> </w:t>
      </w:r>
      <w:r w:rsidRPr="00CD4D7A">
        <w:rPr>
          <w:rFonts w:ascii="Open Sans" w:hAnsi="Open Sans" w:cs="Open Sans"/>
          <w:sz w:val="20"/>
          <w:szCs w:val="20"/>
        </w:rPr>
        <w:t xml:space="preserve">podczas sporządzania ofert, </w:t>
      </w:r>
      <w:r w:rsidR="00380DCB">
        <w:rPr>
          <w:rFonts w:ascii="Open Sans" w:hAnsi="Open Sans" w:cs="Open Sans"/>
          <w:sz w:val="20"/>
          <w:szCs w:val="20"/>
        </w:rPr>
        <w:br/>
      </w:r>
      <w:r w:rsidRPr="00CD4D7A">
        <w:rPr>
          <w:rFonts w:ascii="Open Sans" w:hAnsi="Open Sans" w:cs="Open Sans"/>
          <w:sz w:val="20"/>
          <w:szCs w:val="20"/>
        </w:rPr>
        <w:t>w tym także podczas wypełniania załączników i druków.</w:t>
      </w:r>
    </w:p>
    <w:p w14:paraId="6EB36A40" w14:textId="77777777" w:rsidR="008474A7" w:rsidRPr="00716C97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</w:p>
    <w:p w14:paraId="01FF4068" w14:textId="284DEB8E" w:rsidR="00A8063E" w:rsidRPr="00716C97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  <w:r w:rsidRPr="00716C97">
        <w:rPr>
          <w:rFonts w:ascii="Open Sans" w:hAnsi="Open Sans" w:cs="Open Sans"/>
          <w:sz w:val="21"/>
          <w:szCs w:val="21"/>
        </w:rPr>
        <w:t xml:space="preserve">                        </w:t>
      </w:r>
      <w:r w:rsidR="00A8063E" w:rsidRPr="00716C97">
        <w:rPr>
          <w:rFonts w:ascii="Open Sans" w:hAnsi="Open Sans" w:cs="Open Sans"/>
          <w:sz w:val="21"/>
          <w:szCs w:val="21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53F7" w14:textId="77777777" w:rsidR="00D474F9" w:rsidRDefault="00D474F9" w:rsidP="00701C72">
      <w:pPr>
        <w:spacing w:after="0" w:line="240" w:lineRule="auto"/>
      </w:pPr>
      <w:r>
        <w:separator/>
      </w:r>
    </w:p>
  </w:endnote>
  <w:endnote w:type="continuationSeparator" w:id="0">
    <w:p w14:paraId="3330310F" w14:textId="77777777" w:rsidR="00D474F9" w:rsidRDefault="00D474F9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B42A" w14:textId="77777777" w:rsidR="00D474F9" w:rsidRDefault="00D474F9" w:rsidP="00701C72">
      <w:pPr>
        <w:spacing w:after="0" w:line="240" w:lineRule="auto"/>
      </w:pPr>
      <w:r>
        <w:separator/>
      </w:r>
    </w:p>
  </w:footnote>
  <w:footnote w:type="continuationSeparator" w:id="0">
    <w:p w14:paraId="673ABF82" w14:textId="77777777" w:rsidR="00D474F9" w:rsidRDefault="00D474F9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8" w:name="_Hlk77283846"/>
    <w:bookmarkEnd w:id="8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45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69" w:hanging="360"/>
      </w:pPr>
    </w:lvl>
    <w:lvl w:ilvl="2" w:tplc="0415001B" w:tentative="1">
      <w:start w:val="1"/>
      <w:numFmt w:val="lowerRoman"/>
      <w:lvlText w:val="%3."/>
      <w:lvlJc w:val="right"/>
      <w:pPr>
        <w:ind w:left="5989" w:hanging="180"/>
      </w:pPr>
    </w:lvl>
    <w:lvl w:ilvl="3" w:tplc="0415000F" w:tentative="1">
      <w:start w:val="1"/>
      <w:numFmt w:val="decimal"/>
      <w:lvlText w:val="%4."/>
      <w:lvlJc w:val="left"/>
      <w:pPr>
        <w:ind w:left="6709" w:hanging="360"/>
      </w:pPr>
    </w:lvl>
    <w:lvl w:ilvl="4" w:tplc="04150019" w:tentative="1">
      <w:start w:val="1"/>
      <w:numFmt w:val="lowerLetter"/>
      <w:lvlText w:val="%5."/>
      <w:lvlJc w:val="left"/>
      <w:pPr>
        <w:ind w:left="7429" w:hanging="360"/>
      </w:pPr>
    </w:lvl>
    <w:lvl w:ilvl="5" w:tplc="0415001B" w:tentative="1">
      <w:start w:val="1"/>
      <w:numFmt w:val="lowerRoman"/>
      <w:lvlText w:val="%6."/>
      <w:lvlJc w:val="right"/>
      <w:pPr>
        <w:ind w:left="8149" w:hanging="180"/>
      </w:pPr>
    </w:lvl>
    <w:lvl w:ilvl="6" w:tplc="0415000F" w:tentative="1">
      <w:start w:val="1"/>
      <w:numFmt w:val="decimal"/>
      <w:lvlText w:val="%7."/>
      <w:lvlJc w:val="left"/>
      <w:pPr>
        <w:ind w:left="8869" w:hanging="360"/>
      </w:pPr>
    </w:lvl>
    <w:lvl w:ilvl="7" w:tplc="04150019" w:tentative="1">
      <w:start w:val="1"/>
      <w:numFmt w:val="lowerLetter"/>
      <w:lvlText w:val="%8."/>
      <w:lvlJc w:val="left"/>
      <w:pPr>
        <w:ind w:left="9589" w:hanging="360"/>
      </w:pPr>
    </w:lvl>
    <w:lvl w:ilvl="8" w:tplc="0415001B" w:tentative="1">
      <w:start w:val="1"/>
      <w:numFmt w:val="lowerRoman"/>
      <w:lvlText w:val="%9."/>
      <w:lvlJc w:val="right"/>
      <w:pPr>
        <w:ind w:left="10309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E2BAA"/>
    <w:multiLevelType w:val="hybridMultilevel"/>
    <w:tmpl w:val="2AA2CF92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0"/>
  </w:num>
  <w:num w:numId="2" w16cid:durableId="1881821648">
    <w:abstractNumId w:val="1"/>
  </w:num>
  <w:num w:numId="3" w16cid:durableId="836388859">
    <w:abstractNumId w:val="9"/>
  </w:num>
  <w:num w:numId="4" w16cid:durableId="801119739">
    <w:abstractNumId w:val="6"/>
  </w:num>
  <w:num w:numId="5" w16cid:durableId="1063914915">
    <w:abstractNumId w:val="11"/>
  </w:num>
  <w:num w:numId="6" w16cid:durableId="341320262">
    <w:abstractNumId w:val="8"/>
  </w:num>
  <w:num w:numId="7" w16cid:durableId="1028797807">
    <w:abstractNumId w:val="2"/>
  </w:num>
  <w:num w:numId="8" w16cid:durableId="923800637">
    <w:abstractNumId w:val="3"/>
  </w:num>
  <w:num w:numId="9" w16cid:durableId="1999571154">
    <w:abstractNumId w:val="4"/>
  </w:num>
  <w:num w:numId="10" w16cid:durableId="1563515305">
    <w:abstractNumId w:val="14"/>
  </w:num>
  <w:num w:numId="11" w16cid:durableId="1757480447">
    <w:abstractNumId w:val="0"/>
  </w:num>
  <w:num w:numId="12" w16cid:durableId="1720085994">
    <w:abstractNumId w:val="7"/>
  </w:num>
  <w:num w:numId="13" w16cid:durableId="2031757690">
    <w:abstractNumId w:val="12"/>
  </w:num>
  <w:num w:numId="14" w16cid:durableId="1046904393">
    <w:abstractNumId w:val="5"/>
  </w:num>
  <w:num w:numId="15" w16cid:durableId="4667025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10B71"/>
    <w:rsid w:val="00022C5E"/>
    <w:rsid w:val="00045C32"/>
    <w:rsid w:val="0005175A"/>
    <w:rsid w:val="000678FA"/>
    <w:rsid w:val="00075EAF"/>
    <w:rsid w:val="00076B51"/>
    <w:rsid w:val="00093EC4"/>
    <w:rsid w:val="000B3F89"/>
    <w:rsid w:val="000E7D8C"/>
    <w:rsid w:val="00110DC0"/>
    <w:rsid w:val="00123F0F"/>
    <w:rsid w:val="001268D1"/>
    <w:rsid w:val="001348E5"/>
    <w:rsid w:val="00135936"/>
    <w:rsid w:val="00136442"/>
    <w:rsid w:val="001575E9"/>
    <w:rsid w:val="001820B9"/>
    <w:rsid w:val="001A15E7"/>
    <w:rsid w:val="001C08A4"/>
    <w:rsid w:val="001C11FC"/>
    <w:rsid w:val="001F5C65"/>
    <w:rsid w:val="002070AD"/>
    <w:rsid w:val="002556D4"/>
    <w:rsid w:val="00255895"/>
    <w:rsid w:val="0026468E"/>
    <w:rsid w:val="00264872"/>
    <w:rsid w:val="00282BC4"/>
    <w:rsid w:val="00286051"/>
    <w:rsid w:val="00343C09"/>
    <w:rsid w:val="00380DCB"/>
    <w:rsid w:val="00392B86"/>
    <w:rsid w:val="003B64B9"/>
    <w:rsid w:val="003D1ED9"/>
    <w:rsid w:val="003D49AE"/>
    <w:rsid w:val="003E241E"/>
    <w:rsid w:val="0040229C"/>
    <w:rsid w:val="00462545"/>
    <w:rsid w:val="004904FB"/>
    <w:rsid w:val="00497EA8"/>
    <w:rsid w:val="004D2CD9"/>
    <w:rsid w:val="004F2531"/>
    <w:rsid w:val="00551EBF"/>
    <w:rsid w:val="005528A8"/>
    <w:rsid w:val="005621E3"/>
    <w:rsid w:val="00574541"/>
    <w:rsid w:val="00575C7F"/>
    <w:rsid w:val="005A3783"/>
    <w:rsid w:val="005A687D"/>
    <w:rsid w:val="005B5ADB"/>
    <w:rsid w:val="005D590C"/>
    <w:rsid w:val="00656A15"/>
    <w:rsid w:val="0067366B"/>
    <w:rsid w:val="00675098"/>
    <w:rsid w:val="00693A5C"/>
    <w:rsid w:val="006E638B"/>
    <w:rsid w:val="006F2D2F"/>
    <w:rsid w:val="006F3B78"/>
    <w:rsid w:val="00701C72"/>
    <w:rsid w:val="00702D10"/>
    <w:rsid w:val="00716C97"/>
    <w:rsid w:val="00727007"/>
    <w:rsid w:val="00736831"/>
    <w:rsid w:val="007475B7"/>
    <w:rsid w:val="00760D84"/>
    <w:rsid w:val="00770605"/>
    <w:rsid w:val="00773935"/>
    <w:rsid w:val="00785D17"/>
    <w:rsid w:val="007A510E"/>
    <w:rsid w:val="007B305C"/>
    <w:rsid w:val="007C08CB"/>
    <w:rsid w:val="007C14EC"/>
    <w:rsid w:val="007C2D09"/>
    <w:rsid w:val="007F79DF"/>
    <w:rsid w:val="00817EC3"/>
    <w:rsid w:val="008262FB"/>
    <w:rsid w:val="008450F2"/>
    <w:rsid w:val="008474A7"/>
    <w:rsid w:val="00864C4E"/>
    <w:rsid w:val="00875F57"/>
    <w:rsid w:val="008D1856"/>
    <w:rsid w:val="008D70BA"/>
    <w:rsid w:val="008F7C0E"/>
    <w:rsid w:val="0090583C"/>
    <w:rsid w:val="00932E08"/>
    <w:rsid w:val="00952264"/>
    <w:rsid w:val="00960231"/>
    <w:rsid w:val="009669B7"/>
    <w:rsid w:val="009713B8"/>
    <w:rsid w:val="009B4CAC"/>
    <w:rsid w:val="009C21EF"/>
    <w:rsid w:val="009D090F"/>
    <w:rsid w:val="009D0A5B"/>
    <w:rsid w:val="009D419B"/>
    <w:rsid w:val="009E4D62"/>
    <w:rsid w:val="00A02154"/>
    <w:rsid w:val="00A02537"/>
    <w:rsid w:val="00A450A5"/>
    <w:rsid w:val="00A5612F"/>
    <w:rsid w:val="00A70440"/>
    <w:rsid w:val="00A70E48"/>
    <w:rsid w:val="00A731AA"/>
    <w:rsid w:val="00A8063E"/>
    <w:rsid w:val="00AA404E"/>
    <w:rsid w:val="00B20ECA"/>
    <w:rsid w:val="00B4315E"/>
    <w:rsid w:val="00BA508E"/>
    <w:rsid w:val="00BD517D"/>
    <w:rsid w:val="00BE4527"/>
    <w:rsid w:val="00BF0F2A"/>
    <w:rsid w:val="00BF1E7E"/>
    <w:rsid w:val="00BF76F0"/>
    <w:rsid w:val="00C21DFB"/>
    <w:rsid w:val="00C7416A"/>
    <w:rsid w:val="00C95828"/>
    <w:rsid w:val="00CB3C2B"/>
    <w:rsid w:val="00CB55EA"/>
    <w:rsid w:val="00CC1B2E"/>
    <w:rsid w:val="00CD4D7A"/>
    <w:rsid w:val="00CE4F6D"/>
    <w:rsid w:val="00CE733F"/>
    <w:rsid w:val="00D07F52"/>
    <w:rsid w:val="00D10BD7"/>
    <w:rsid w:val="00D20C9B"/>
    <w:rsid w:val="00D21215"/>
    <w:rsid w:val="00D23912"/>
    <w:rsid w:val="00D26D74"/>
    <w:rsid w:val="00D474F9"/>
    <w:rsid w:val="00D754D3"/>
    <w:rsid w:val="00DA6034"/>
    <w:rsid w:val="00DB534E"/>
    <w:rsid w:val="00DC7A71"/>
    <w:rsid w:val="00E2134A"/>
    <w:rsid w:val="00E32838"/>
    <w:rsid w:val="00E4129E"/>
    <w:rsid w:val="00E6583A"/>
    <w:rsid w:val="00EB6944"/>
    <w:rsid w:val="00EC5473"/>
    <w:rsid w:val="00EC7B94"/>
    <w:rsid w:val="00F12A35"/>
    <w:rsid w:val="00F15BFD"/>
    <w:rsid w:val="00F257D7"/>
    <w:rsid w:val="00F277D0"/>
    <w:rsid w:val="00F46A69"/>
    <w:rsid w:val="00F50CB9"/>
    <w:rsid w:val="00F572EF"/>
    <w:rsid w:val="00F6361A"/>
    <w:rsid w:val="00F90FF8"/>
    <w:rsid w:val="00FA1567"/>
    <w:rsid w:val="00FA2F74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51</cp:revision>
  <cp:lastPrinted>2023-10-26T11:12:00Z</cp:lastPrinted>
  <dcterms:created xsi:type="dcterms:W3CDTF">2023-06-01T04:06:00Z</dcterms:created>
  <dcterms:modified xsi:type="dcterms:W3CDTF">2023-10-26T11:13:00Z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