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23AEF" w14:textId="2CBAC984" w:rsidR="002204DF" w:rsidRDefault="002204DF" w:rsidP="002204DF">
      <w:pPr>
        <w:pBdr>
          <w:top w:val="single" w:sz="4" w:space="1" w:color="auto"/>
          <w:left w:val="single" w:sz="4" w:space="4" w:color="auto"/>
          <w:bottom w:val="single" w:sz="4" w:space="1" w:color="auto"/>
          <w:right w:val="single" w:sz="4" w:space="4" w:color="auto"/>
        </w:pBdr>
        <w:shd w:val="clear" w:color="auto" w:fill="FFFF00"/>
        <w:spacing w:line="23" w:lineRule="atLeast"/>
        <w:rPr>
          <w:b/>
          <w:sz w:val="28"/>
          <w:szCs w:val="28"/>
        </w:rPr>
      </w:pPr>
    </w:p>
    <w:p w14:paraId="7AF5138E" w14:textId="26EB5580" w:rsidR="0093799B" w:rsidRDefault="00DC76F5"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r w:rsidRPr="00DC76F5">
        <w:rPr>
          <w:b/>
          <w:sz w:val="28"/>
          <w:szCs w:val="28"/>
        </w:rPr>
        <w:t>Specyfikacja Istotnych Warunków Zamówienia</w:t>
      </w:r>
    </w:p>
    <w:p w14:paraId="747C6DD2" w14:textId="77777777" w:rsidR="000449FD" w:rsidRPr="00DC76F5" w:rsidRDefault="000449FD" w:rsidP="00E16158">
      <w:pPr>
        <w:pBdr>
          <w:top w:val="single" w:sz="4" w:space="1" w:color="auto"/>
          <w:left w:val="single" w:sz="4" w:space="4" w:color="auto"/>
          <w:bottom w:val="single" w:sz="4" w:space="1" w:color="auto"/>
          <w:right w:val="single" w:sz="4" w:space="4" w:color="auto"/>
        </w:pBdr>
        <w:shd w:val="clear" w:color="auto" w:fill="FFFF00"/>
        <w:spacing w:line="23" w:lineRule="atLeast"/>
        <w:ind w:left="426" w:hanging="426"/>
        <w:jc w:val="center"/>
        <w:rPr>
          <w:b/>
          <w:sz w:val="28"/>
          <w:szCs w:val="28"/>
        </w:rPr>
      </w:pPr>
    </w:p>
    <w:p w14:paraId="26FC17A3" w14:textId="77777777" w:rsidR="0093799B" w:rsidRDefault="0093799B" w:rsidP="00E16158">
      <w:pPr>
        <w:spacing w:line="23" w:lineRule="atLeast"/>
        <w:jc w:val="center"/>
        <w:rPr>
          <w:sz w:val="22"/>
          <w:szCs w:val="22"/>
        </w:rPr>
      </w:pPr>
    </w:p>
    <w:p w14:paraId="3023952B" w14:textId="77777777" w:rsidR="0093799B" w:rsidRDefault="0093799B" w:rsidP="00E16158">
      <w:pPr>
        <w:spacing w:line="23" w:lineRule="atLeast"/>
        <w:jc w:val="center"/>
        <w:rPr>
          <w:b/>
          <w:sz w:val="22"/>
          <w:szCs w:val="22"/>
        </w:rPr>
      </w:pPr>
      <w:r>
        <w:rPr>
          <w:b/>
          <w:sz w:val="22"/>
          <w:szCs w:val="22"/>
        </w:rPr>
        <w:t>ZAMAWIAJĄCY:</w:t>
      </w:r>
    </w:p>
    <w:p w14:paraId="601E5B00" w14:textId="77777777" w:rsidR="0093799B" w:rsidRDefault="0093799B" w:rsidP="00E16158">
      <w:pPr>
        <w:spacing w:line="23" w:lineRule="atLeast"/>
        <w:jc w:val="center"/>
        <w:rPr>
          <w:b/>
          <w:sz w:val="22"/>
          <w:szCs w:val="22"/>
        </w:rPr>
      </w:pPr>
    </w:p>
    <w:p w14:paraId="0795FAAD" w14:textId="77777777" w:rsidR="0093799B" w:rsidRPr="00E21527" w:rsidRDefault="0093799B" w:rsidP="00E16158">
      <w:pPr>
        <w:spacing w:line="23" w:lineRule="atLeast"/>
        <w:jc w:val="center"/>
        <w:rPr>
          <w:b/>
          <w:sz w:val="22"/>
          <w:szCs w:val="24"/>
        </w:rPr>
      </w:pPr>
      <w:r w:rsidRPr="00E21527">
        <w:rPr>
          <w:b/>
          <w:sz w:val="22"/>
          <w:szCs w:val="24"/>
        </w:rPr>
        <w:t>Gmina Miasto Świnoujście</w:t>
      </w:r>
    </w:p>
    <w:p w14:paraId="1FBE7300" w14:textId="77777777" w:rsidR="0093799B" w:rsidRPr="00E21527" w:rsidRDefault="0093799B" w:rsidP="00E16158">
      <w:pPr>
        <w:spacing w:line="23" w:lineRule="atLeast"/>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14:paraId="684E8AA8" w14:textId="77777777" w:rsidR="0093799B" w:rsidRPr="00CB7DAF" w:rsidRDefault="0093799B" w:rsidP="00E16158">
      <w:pPr>
        <w:spacing w:line="23" w:lineRule="atLeast"/>
        <w:jc w:val="center"/>
        <w:rPr>
          <w:lang w:val="en-US"/>
        </w:rPr>
      </w:pPr>
      <w:r w:rsidRPr="00CB7DAF">
        <w:rPr>
          <w:lang w:val="en-US"/>
        </w:rPr>
        <w:t>tel. (91) 321 27 80</w:t>
      </w:r>
      <w:r w:rsidR="00AC6EB0">
        <w:rPr>
          <w:lang w:val="en-US"/>
        </w:rPr>
        <w:t>; fax 321 59 95</w:t>
      </w:r>
    </w:p>
    <w:p w14:paraId="282A500F" w14:textId="3F75F89D" w:rsidR="0093799B" w:rsidRPr="009309B4" w:rsidRDefault="0093799B" w:rsidP="00E16158">
      <w:pPr>
        <w:spacing w:line="23" w:lineRule="atLeast"/>
        <w:jc w:val="center"/>
        <w:rPr>
          <w:lang w:val="en-US"/>
        </w:rPr>
      </w:pPr>
      <w:r w:rsidRPr="009309B4">
        <w:rPr>
          <w:lang w:val="en-US"/>
        </w:rPr>
        <w:t xml:space="preserve">E-mail: </w:t>
      </w:r>
      <w:hyperlink r:id="rId9" w:history="1">
        <w:r w:rsidRPr="009309B4">
          <w:rPr>
            <w:rStyle w:val="Hipercze"/>
            <w:lang w:val="en-US"/>
          </w:rPr>
          <w:t>sekretariat@um.swinoujscie.pl</w:t>
        </w:r>
      </w:hyperlink>
      <w:r w:rsidRPr="009309B4">
        <w:rPr>
          <w:lang w:val="en-US"/>
        </w:rPr>
        <w:t xml:space="preserve">, Internet: </w:t>
      </w:r>
      <w:hyperlink r:id="rId10" w:history="1">
        <w:r w:rsidR="006651E3" w:rsidRPr="003A573A">
          <w:rPr>
            <w:lang w:val="en-GB"/>
          </w:rPr>
          <w:t xml:space="preserve"> </w:t>
        </w:r>
        <w:r w:rsidR="006651E3" w:rsidRPr="006651E3">
          <w:rPr>
            <w:rStyle w:val="Hipercze"/>
            <w:lang w:val="en-US"/>
          </w:rPr>
          <w:t>https://</w:t>
        </w:r>
        <w:r w:rsidR="0002484F" w:rsidRPr="009309B4">
          <w:rPr>
            <w:rStyle w:val="Hipercze"/>
            <w:lang w:val="en-US"/>
          </w:rPr>
          <w:t>platformazakupowa.pl/um_swinoujscie</w:t>
        </w:r>
      </w:hyperlink>
      <w:r w:rsidR="00F52F6B" w:rsidRPr="009309B4">
        <w:rPr>
          <w:lang w:val="en-US"/>
        </w:rPr>
        <w:t xml:space="preserve"> </w:t>
      </w:r>
      <w:r w:rsidR="008B08F8" w:rsidRPr="009309B4">
        <w:rPr>
          <w:lang w:val="en-US"/>
        </w:rPr>
        <w:t>,</w:t>
      </w:r>
    </w:p>
    <w:p w14:paraId="7A4E210B" w14:textId="77777777" w:rsidR="008B08F8" w:rsidRPr="00C445CF" w:rsidRDefault="00EF3B37" w:rsidP="00E16158">
      <w:pPr>
        <w:spacing w:line="23" w:lineRule="atLeast"/>
        <w:jc w:val="center"/>
        <w:rPr>
          <w:rStyle w:val="Hipercze"/>
        </w:rPr>
      </w:pPr>
      <w:hyperlink r:id="rId11" w:history="1">
        <w:r w:rsidR="008B08F8" w:rsidRPr="00C445CF">
          <w:rPr>
            <w:rStyle w:val="Hipercze"/>
          </w:rPr>
          <w:t>bip.um.swinoujscie.pl</w:t>
        </w:r>
      </w:hyperlink>
    </w:p>
    <w:p w14:paraId="22569BC8" w14:textId="6DC32DC9" w:rsidR="00392E03" w:rsidRPr="00DD7D91" w:rsidRDefault="00392E03" w:rsidP="002532C7">
      <w:pPr>
        <w:spacing w:line="23" w:lineRule="atLeast"/>
        <w:rPr>
          <w:sz w:val="22"/>
          <w:szCs w:val="22"/>
        </w:rPr>
      </w:pPr>
    </w:p>
    <w:p w14:paraId="6FA31A00" w14:textId="77777777" w:rsidR="00FF79F2" w:rsidRDefault="00FF79F2" w:rsidP="00E16158">
      <w:pPr>
        <w:spacing w:line="23" w:lineRule="atLeast"/>
        <w:jc w:val="center"/>
        <w:rPr>
          <w:bCs/>
          <w:color w:val="000000"/>
          <w:sz w:val="22"/>
          <w:szCs w:val="22"/>
          <w:lang w:eastAsia="ar-SA"/>
        </w:rPr>
      </w:pPr>
      <w:r>
        <w:rPr>
          <w:bCs/>
          <w:color w:val="000000"/>
          <w:sz w:val="22"/>
          <w:szCs w:val="22"/>
          <w:lang w:eastAsia="ar-SA"/>
        </w:rPr>
        <w:t>oraz</w:t>
      </w:r>
    </w:p>
    <w:p w14:paraId="5F2963BD" w14:textId="77777777" w:rsidR="00FF79F2" w:rsidRDefault="00FF79F2" w:rsidP="00E16158">
      <w:pPr>
        <w:spacing w:line="23" w:lineRule="atLeast"/>
        <w:jc w:val="center"/>
        <w:rPr>
          <w:bCs/>
          <w:color w:val="000000"/>
          <w:sz w:val="22"/>
          <w:szCs w:val="22"/>
          <w:lang w:eastAsia="ar-SA"/>
        </w:rPr>
      </w:pPr>
      <w:r w:rsidRPr="00D53404">
        <w:rPr>
          <w:b/>
          <w:bCs/>
          <w:color w:val="000000"/>
          <w:sz w:val="22"/>
          <w:szCs w:val="22"/>
          <w:lang w:eastAsia="ar-SA"/>
        </w:rPr>
        <w:t>Zakład Wodociągów i Kanalizacji Sp. z o.o.</w:t>
      </w:r>
    </w:p>
    <w:p w14:paraId="3C6B868C" w14:textId="695314E2" w:rsidR="00FF79F2" w:rsidRPr="00D53404" w:rsidRDefault="00FF79F2" w:rsidP="00E16158">
      <w:pPr>
        <w:spacing w:line="23" w:lineRule="atLeast"/>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r w:rsidR="002532C7">
        <w:rPr>
          <w:bCs/>
          <w:color w:val="000000"/>
          <w:sz w:val="22"/>
          <w:szCs w:val="22"/>
          <w:lang w:eastAsia="ar-SA"/>
        </w:rPr>
        <w:t>.</w:t>
      </w:r>
    </w:p>
    <w:p w14:paraId="45F3B957" w14:textId="4AF24E89" w:rsidR="00FF79F2" w:rsidRPr="002532C7" w:rsidRDefault="00FF79F2" w:rsidP="002532C7">
      <w:pPr>
        <w:spacing w:line="23" w:lineRule="atLeast"/>
        <w:jc w:val="center"/>
        <w:rPr>
          <w:bCs/>
          <w:color w:val="000000"/>
          <w:sz w:val="22"/>
          <w:szCs w:val="22"/>
          <w:lang w:eastAsia="ar-SA"/>
        </w:rPr>
      </w:pPr>
      <w:r w:rsidRPr="00D53404">
        <w:rPr>
          <w:bCs/>
          <w:color w:val="000000"/>
          <w:sz w:val="22"/>
          <w:szCs w:val="22"/>
          <w:lang w:eastAsia="ar-SA"/>
        </w:rPr>
        <w:t xml:space="preserve">Przy czym zgodnie z art. 16 ust. 1 Pzp </w:t>
      </w:r>
      <w:r>
        <w:rPr>
          <w:sz w:val="22"/>
          <w:szCs w:val="22"/>
        </w:rPr>
        <w:t>(</w:t>
      </w:r>
      <w:r w:rsidR="004E06F6" w:rsidRPr="004E06F6">
        <w:rPr>
          <w:sz w:val="22"/>
          <w:szCs w:val="22"/>
        </w:rPr>
        <w:t>Dz.</w:t>
      </w:r>
      <w:r w:rsidR="002532C7">
        <w:rPr>
          <w:sz w:val="22"/>
          <w:szCs w:val="22"/>
        </w:rPr>
        <w:t xml:space="preserve"> </w:t>
      </w:r>
      <w:r w:rsidR="004E06F6" w:rsidRPr="004E06F6">
        <w:rPr>
          <w:sz w:val="22"/>
          <w:szCs w:val="22"/>
        </w:rPr>
        <w:t>U. z 2019 r. poz. 1843</w:t>
      </w:r>
      <w:r w:rsidR="004E06F6">
        <w:rPr>
          <w:sz w:val="22"/>
          <w:szCs w:val="22"/>
        </w:rPr>
        <w:t xml:space="preserve"> </w:t>
      </w:r>
      <w:r>
        <w:rPr>
          <w:sz w:val="22"/>
          <w:szCs w:val="22"/>
        </w:rPr>
        <w:t>ze zm.</w:t>
      </w:r>
      <w:r w:rsidRPr="00D53404">
        <w:rPr>
          <w:sz w:val="22"/>
          <w:szCs w:val="22"/>
        </w:rPr>
        <w:t xml:space="preserve">) </w:t>
      </w:r>
      <w:r w:rsidR="00193D70">
        <w:rPr>
          <w:sz w:val="22"/>
          <w:szCs w:val="22"/>
        </w:rPr>
        <w:t xml:space="preserve">zamówienia </w:t>
      </w:r>
      <w:r w:rsidRPr="00D53404">
        <w:rPr>
          <w:bCs/>
          <w:color w:val="000000"/>
          <w:sz w:val="22"/>
          <w:szCs w:val="22"/>
          <w:lang w:eastAsia="ar-SA"/>
        </w:rPr>
        <w:t>Zamawiającym upoważnionym do przeprowadzenia postępowania i udzielenia zamówienia w imieniu i na rzecz ZWiK jest Gmina Miasto Świnoujście</w:t>
      </w:r>
    </w:p>
    <w:p w14:paraId="321A1CF1" w14:textId="77777777" w:rsidR="00FF79F2" w:rsidRPr="00C445CF" w:rsidRDefault="00FF79F2" w:rsidP="00E16158">
      <w:pPr>
        <w:spacing w:line="23" w:lineRule="atLeast"/>
        <w:jc w:val="center"/>
        <w:rPr>
          <w:b/>
          <w:sz w:val="22"/>
          <w:szCs w:val="22"/>
        </w:rPr>
      </w:pPr>
    </w:p>
    <w:p w14:paraId="2ED51754" w14:textId="77777777" w:rsidR="00FF79F2" w:rsidRPr="00140C9D" w:rsidRDefault="00FF79F2" w:rsidP="00E16158">
      <w:pPr>
        <w:spacing w:line="23" w:lineRule="atLeast"/>
        <w:jc w:val="center"/>
        <w:rPr>
          <w:b/>
          <w:sz w:val="22"/>
          <w:szCs w:val="22"/>
        </w:rPr>
      </w:pPr>
    </w:p>
    <w:p w14:paraId="3FECB9D2" w14:textId="77777777" w:rsidR="00FF79F2" w:rsidRPr="00140C9D" w:rsidRDefault="00FF79F2" w:rsidP="00E16158">
      <w:pPr>
        <w:pStyle w:val="Tekstpodstawowy3"/>
        <w:spacing w:line="23" w:lineRule="atLeast"/>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14:paraId="77A191FD" w14:textId="77777777" w:rsidR="00FF79F2" w:rsidRPr="00442356" w:rsidRDefault="00FF79F2" w:rsidP="00E16158">
      <w:pPr>
        <w:pStyle w:val="Tekstpodstawowy3"/>
        <w:spacing w:line="23" w:lineRule="atLeast"/>
        <w:jc w:val="center"/>
        <w:rPr>
          <w:sz w:val="22"/>
          <w:szCs w:val="22"/>
        </w:rPr>
      </w:pPr>
      <w:r w:rsidRPr="00140C9D">
        <w:rPr>
          <w:sz w:val="22"/>
          <w:szCs w:val="22"/>
        </w:rPr>
        <w:t xml:space="preserve">NA ROBOTY </w:t>
      </w:r>
      <w:r w:rsidRPr="00442356">
        <w:rPr>
          <w:sz w:val="22"/>
          <w:szCs w:val="22"/>
        </w:rPr>
        <w:t>BUDOWLANE</w:t>
      </w:r>
    </w:p>
    <w:p w14:paraId="0C6A9BE9" w14:textId="77777777" w:rsidR="00FF79F2" w:rsidRPr="00140C9D" w:rsidRDefault="00FF79F2" w:rsidP="00E16158">
      <w:pPr>
        <w:pStyle w:val="Tekstpodstawowy3"/>
        <w:spacing w:line="23" w:lineRule="atLeast"/>
        <w:jc w:val="center"/>
        <w:rPr>
          <w:sz w:val="22"/>
          <w:szCs w:val="22"/>
        </w:rPr>
      </w:pPr>
    </w:p>
    <w:p w14:paraId="70EBFD01" w14:textId="77777777" w:rsidR="00FF79F2" w:rsidRPr="00140C9D" w:rsidRDefault="00FF79F2" w:rsidP="00E16158">
      <w:pPr>
        <w:pStyle w:val="Tekstpodstawowy3"/>
        <w:spacing w:line="23" w:lineRule="atLeast"/>
        <w:jc w:val="center"/>
        <w:rPr>
          <w:sz w:val="22"/>
          <w:szCs w:val="22"/>
        </w:rPr>
      </w:pPr>
      <w:r w:rsidRPr="00140C9D">
        <w:rPr>
          <w:sz w:val="22"/>
          <w:szCs w:val="22"/>
        </w:rPr>
        <w:t>O WARTOŚCI ZAMÓWIENIA POWYŻEJ KWOT OKREŚLONYCH W PRZEPISACH WYDANYCH NA PODSTAWIE ART. 11 UST. 8 PRAWA ZAMÓWIEŃ PUBLICZNYCH NA:</w:t>
      </w:r>
    </w:p>
    <w:p w14:paraId="2855F485" w14:textId="77777777" w:rsidR="00FF79F2" w:rsidRPr="00140C9D" w:rsidRDefault="00FF79F2" w:rsidP="00E16158">
      <w:pPr>
        <w:pStyle w:val="Tekstpodstawowy3"/>
        <w:spacing w:line="23" w:lineRule="atLeast"/>
        <w:jc w:val="center"/>
        <w:rPr>
          <w:sz w:val="22"/>
          <w:szCs w:val="22"/>
        </w:rPr>
      </w:pPr>
    </w:p>
    <w:p w14:paraId="7BCE3FEE" w14:textId="6562897D" w:rsidR="00FF79F2" w:rsidRPr="00140C9D" w:rsidRDefault="0077738F" w:rsidP="00E16158">
      <w:pPr>
        <w:pStyle w:val="Tekstpodstawowy3"/>
        <w:spacing w:line="23" w:lineRule="atLeast"/>
        <w:jc w:val="center"/>
        <w:rPr>
          <w:sz w:val="22"/>
          <w:szCs w:val="22"/>
        </w:rPr>
      </w:pPr>
      <w:r>
        <w:rPr>
          <w:spacing w:val="-4"/>
        </w:rPr>
        <w:t xml:space="preserve">„Przebudowa ul. 1 Maja </w:t>
      </w:r>
      <w:r w:rsidR="00CF34B6">
        <w:rPr>
          <w:spacing w:val="-4"/>
        </w:rPr>
        <w:t xml:space="preserve">w Świnoujściu </w:t>
      </w:r>
      <w:r>
        <w:rPr>
          <w:spacing w:val="-4"/>
        </w:rPr>
        <w:t xml:space="preserve">wraz z budową ciągu pieszo-rowerowego”  </w:t>
      </w:r>
    </w:p>
    <w:p w14:paraId="32778C04" w14:textId="77777777" w:rsidR="00FF79F2" w:rsidRPr="00140C9D" w:rsidRDefault="00FF79F2" w:rsidP="00E16158">
      <w:pPr>
        <w:suppressAutoHyphens/>
        <w:spacing w:line="23" w:lineRule="atLeast"/>
        <w:jc w:val="center"/>
        <w:rPr>
          <w:b/>
          <w:spacing w:val="-4"/>
          <w:sz w:val="28"/>
          <w:szCs w:val="28"/>
          <w:lang w:eastAsia="ar-SA"/>
        </w:rPr>
      </w:pPr>
    </w:p>
    <w:p w14:paraId="2F43475A" w14:textId="77777777" w:rsidR="00FF79F2" w:rsidRPr="00140C9D" w:rsidRDefault="00FF79F2" w:rsidP="00E16158">
      <w:pPr>
        <w:spacing w:line="23" w:lineRule="atLeast"/>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14:paraId="23760AD1" w14:textId="77777777"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0FA0" w14:textId="77777777" w:rsidR="00FF79F2" w:rsidRPr="00140C9D" w:rsidRDefault="00FF79F2" w:rsidP="00E16158">
            <w:pPr>
              <w:spacing w:line="23" w:lineRule="atLeast"/>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05555A" w14:textId="77777777" w:rsidR="00FF79F2" w:rsidRPr="00140C9D" w:rsidRDefault="00FF79F2" w:rsidP="00E16158">
            <w:pPr>
              <w:spacing w:line="23" w:lineRule="atLeast"/>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82A92" w14:textId="77777777" w:rsidR="00FF79F2" w:rsidRPr="00140C9D" w:rsidRDefault="00FF79F2" w:rsidP="00E16158">
            <w:pPr>
              <w:spacing w:line="23" w:lineRule="atLeast"/>
              <w:jc w:val="center"/>
              <w:rPr>
                <w:b/>
                <w:i/>
                <w:sz w:val="24"/>
                <w:szCs w:val="24"/>
              </w:rPr>
            </w:pPr>
            <w:r w:rsidRPr="00140C9D">
              <w:rPr>
                <w:b/>
                <w:i/>
                <w:sz w:val="24"/>
                <w:szCs w:val="24"/>
              </w:rPr>
              <w:t>Wyszczególnienie</w:t>
            </w:r>
          </w:p>
        </w:tc>
      </w:tr>
      <w:tr w:rsidR="00FF79F2" w:rsidRPr="00140C9D" w14:paraId="265B9404" w14:textId="77777777"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9BD5C" w14:textId="77777777" w:rsidR="00FF79F2" w:rsidRPr="00140C9D" w:rsidRDefault="00FF79F2" w:rsidP="00E16158">
            <w:pPr>
              <w:spacing w:line="23" w:lineRule="atLeast"/>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22632" w14:textId="4070AE37" w:rsidR="00FF79F2" w:rsidRPr="00140C9D" w:rsidRDefault="00A23586" w:rsidP="00E16158">
            <w:pPr>
              <w:spacing w:line="23" w:lineRule="atLeast"/>
              <w:jc w:val="center"/>
              <w:rPr>
                <w:lang w:eastAsia="en-US"/>
              </w:rPr>
            </w:pPr>
            <w:r>
              <w:rPr>
                <w:lang w:eastAsia="en-US"/>
              </w:rPr>
              <w:t>luty</w:t>
            </w:r>
          </w:p>
          <w:p w14:paraId="13F039B7" w14:textId="05178678" w:rsidR="00FF79F2" w:rsidRPr="00140C9D" w:rsidRDefault="00A23586" w:rsidP="00E16158">
            <w:pPr>
              <w:spacing w:line="23" w:lineRule="atLeast"/>
              <w:jc w:val="center"/>
              <w:rPr>
                <w:b/>
                <w:sz w:val="24"/>
                <w:szCs w:val="24"/>
              </w:rPr>
            </w:pPr>
            <w:r>
              <w:rPr>
                <w:lang w:eastAsia="en-US"/>
              </w:rPr>
              <w:t>2020</w:t>
            </w:r>
            <w:r w:rsidR="00FF79F2"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01E2DB1B" w14:textId="77777777" w:rsidR="00FF79F2" w:rsidRPr="00140C9D" w:rsidRDefault="00FF79F2" w:rsidP="00E16158">
            <w:pPr>
              <w:spacing w:line="23" w:lineRule="atLeast"/>
              <w:jc w:val="center"/>
              <w:rPr>
                <w:lang w:eastAsia="en-US"/>
              </w:rPr>
            </w:pPr>
          </w:p>
          <w:p w14:paraId="76FC4211" w14:textId="5C87DB39" w:rsidR="00FF79F2" w:rsidRPr="00140C9D" w:rsidRDefault="00FF79F2" w:rsidP="00E16158">
            <w:pPr>
              <w:spacing w:line="23" w:lineRule="atLeast"/>
              <w:jc w:val="center"/>
              <w:rPr>
                <w:lang w:eastAsia="en-US"/>
              </w:rPr>
            </w:pPr>
            <w:r w:rsidRPr="00140C9D">
              <w:rPr>
                <w:lang w:eastAsia="en-US"/>
              </w:rPr>
              <w:t>Komisja przetargowa powołana Zarządzeniem P</w:t>
            </w:r>
            <w:r w:rsidR="00B0291E">
              <w:rPr>
                <w:lang w:eastAsia="en-US"/>
              </w:rPr>
              <w:t>rezydenta Miasta Świnoujście nr 128</w:t>
            </w:r>
            <w:r w:rsidR="00A23586">
              <w:rPr>
                <w:lang w:eastAsia="en-US"/>
              </w:rPr>
              <w:t>/2020</w:t>
            </w:r>
            <w:r w:rsidR="00B0291E">
              <w:rPr>
                <w:lang w:eastAsia="en-US"/>
              </w:rPr>
              <w:t xml:space="preserve"> z dnia 19</w:t>
            </w:r>
            <w:r w:rsidR="00C445CF">
              <w:rPr>
                <w:lang w:eastAsia="en-US"/>
              </w:rPr>
              <w:t>.</w:t>
            </w:r>
            <w:r w:rsidR="00A23586">
              <w:rPr>
                <w:lang w:eastAsia="en-US"/>
              </w:rPr>
              <w:t>02</w:t>
            </w:r>
            <w:r w:rsidR="00C445CF">
              <w:rPr>
                <w:lang w:eastAsia="en-US"/>
              </w:rPr>
              <w:t>.</w:t>
            </w:r>
            <w:r w:rsidR="00A23586">
              <w:rPr>
                <w:lang w:eastAsia="en-US"/>
              </w:rPr>
              <w:t>2020</w:t>
            </w:r>
            <w:r w:rsidRPr="00140C9D">
              <w:rPr>
                <w:lang w:eastAsia="en-US"/>
              </w:rPr>
              <w:t xml:space="preserve"> r.</w:t>
            </w:r>
          </w:p>
          <w:p w14:paraId="467F8D46" w14:textId="77777777" w:rsidR="00FF79F2" w:rsidRPr="00140C9D" w:rsidRDefault="00FF79F2" w:rsidP="00E16158">
            <w:pPr>
              <w:spacing w:line="23" w:lineRule="atLeast"/>
              <w:jc w:val="center"/>
              <w:rPr>
                <w:lang w:eastAsia="en-US"/>
              </w:rPr>
            </w:pPr>
          </w:p>
        </w:tc>
      </w:tr>
      <w:tr w:rsidR="00FF79F2" w:rsidRPr="00140C9D" w14:paraId="55F24234" w14:textId="77777777"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4A3246" w14:textId="77777777" w:rsidR="00FF79F2" w:rsidRPr="00140C9D" w:rsidRDefault="00FF79F2" w:rsidP="00E16158">
            <w:pPr>
              <w:spacing w:line="23" w:lineRule="atLeast"/>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7296" w14:textId="760584F8" w:rsidR="00FF79F2" w:rsidRPr="00140C9D" w:rsidRDefault="00A23586" w:rsidP="00E16158">
            <w:pPr>
              <w:spacing w:line="23" w:lineRule="atLeast"/>
              <w:jc w:val="center"/>
              <w:rPr>
                <w:lang w:eastAsia="en-US"/>
              </w:rPr>
            </w:pPr>
            <w:r>
              <w:rPr>
                <w:lang w:eastAsia="en-US"/>
              </w:rPr>
              <w:t>luty</w:t>
            </w:r>
          </w:p>
          <w:p w14:paraId="68739F15" w14:textId="0E4A3698" w:rsidR="00FF79F2" w:rsidRPr="00140C9D" w:rsidRDefault="00A23586" w:rsidP="00E16158">
            <w:pPr>
              <w:spacing w:line="23" w:lineRule="atLeast"/>
              <w:jc w:val="center"/>
              <w:rPr>
                <w:b/>
                <w:sz w:val="24"/>
                <w:szCs w:val="24"/>
              </w:rPr>
            </w:pPr>
            <w:r>
              <w:rPr>
                <w:lang w:eastAsia="en-US"/>
              </w:rPr>
              <w:t>2020</w:t>
            </w:r>
            <w:r w:rsidR="00FF79F2" w:rsidRPr="00140C9D">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EA7B" w14:textId="4B579102" w:rsidR="00FF79F2" w:rsidRPr="00140C9D" w:rsidRDefault="00FF79F2" w:rsidP="00C60767">
            <w:pPr>
              <w:spacing w:line="23" w:lineRule="atLeast"/>
              <w:jc w:val="center"/>
              <w:rPr>
                <w:b/>
                <w:sz w:val="24"/>
                <w:szCs w:val="24"/>
              </w:rPr>
            </w:pPr>
            <w:r w:rsidRPr="00140C9D">
              <w:rPr>
                <w:lang w:eastAsia="en-US"/>
              </w:rPr>
              <w:t>Prezydent Mi</w:t>
            </w:r>
            <w:r w:rsidR="007C5346">
              <w:rPr>
                <w:lang w:eastAsia="en-US"/>
              </w:rPr>
              <w:t>asta Świnoujście Zarządzenie nr 131</w:t>
            </w:r>
            <w:r w:rsidR="00A23586">
              <w:rPr>
                <w:lang w:eastAsia="en-US"/>
              </w:rPr>
              <w:t>/2020</w:t>
            </w:r>
            <w:r w:rsidRPr="00140C9D">
              <w:rPr>
                <w:shd w:val="clear" w:color="auto" w:fill="FFFF00"/>
                <w:lang w:eastAsia="en-US"/>
              </w:rPr>
              <w:t xml:space="preserve"> </w:t>
            </w:r>
            <w:r w:rsidRPr="00140C9D">
              <w:rPr>
                <w:lang w:eastAsia="en-US"/>
              </w:rPr>
              <w:t>z dnia</w:t>
            </w:r>
            <w:r w:rsidR="007C5346">
              <w:rPr>
                <w:lang w:eastAsia="en-US"/>
              </w:rPr>
              <w:t xml:space="preserve"> 20</w:t>
            </w:r>
            <w:r w:rsidR="00C445CF">
              <w:rPr>
                <w:lang w:eastAsia="en-US"/>
              </w:rPr>
              <w:t>.</w:t>
            </w:r>
            <w:r w:rsidR="00A23586">
              <w:rPr>
                <w:lang w:eastAsia="en-US"/>
              </w:rPr>
              <w:t>02</w:t>
            </w:r>
            <w:r w:rsidR="00C445CF">
              <w:rPr>
                <w:lang w:eastAsia="en-US"/>
              </w:rPr>
              <w:t>.</w:t>
            </w:r>
            <w:r w:rsidR="00A23586">
              <w:rPr>
                <w:lang w:eastAsia="en-US"/>
              </w:rPr>
              <w:t>2020</w:t>
            </w:r>
            <w:r w:rsidR="00950191">
              <w:rPr>
                <w:lang w:eastAsia="en-US"/>
              </w:rPr>
              <w:t xml:space="preserve"> r.</w:t>
            </w:r>
          </w:p>
        </w:tc>
      </w:tr>
    </w:tbl>
    <w:p w14:paraId="49E2B6B5" w14:textId="77777777" w:rsidR="00FF79F2" w:rsidRPr="00140C9D" w:rsidRDefault="00FF79F2" w:rsidP="00E16158">
      <w:pPr>
        <w:spacing w:line="23" w:lineRule="atLeast"/>
        <w:jc w:val="center"/>
        <w:rPr>
          <w:b/>
          <w:sz w:val="24"/>
          <w:szCs w:val="24"/>
        </w:rPr>
      </w:pPr>
    </w:p>
    <w:p w14:paraId="19881439" w14:textId="77777777" w:rsidR="00FF79F2" w:rsidRPr="00140C9D" w:rsidRDefault="00FF79F2" w:rsidP="00E16158">
      <w:pPr>
        <w:spacing w:line="23" w:lineRule="atLeast"/>
        <w:jc w:val="center"/>
        <w:rPr>
          <w:b/>
          <w:sz w:val="24"/>
          <w:szCs w:val="24"/>
        </w:rPr>
      </w:pPr>
    </w:p>
    <w:p w14:paraId="147C99B7" w14:textId="77777777" w:rsidR="00FF79F2" w:rsidRPr="00140C9D" w:rsidRDefault="00FF79F2" w:rsidP="00E16158">
      <w:pPr>
        <w:spacing w:line="23" w:lineRule="atLeast"/>
        <w:jc w:val="cente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FF79F2" w:rsidRPr="00140C9D" w14:paraId="0EA7DE31" w14:textId="77777777"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0B21AE24" w14:textId="77777777" w:rsidR="00FF79F2" w:rsidRPr="00140C9D" w:rsidRDefault="00FF79F2" w:rsidP="00E16158">
            <w:pPr>
              <w:spacing w:line="23" w:lineRule="atLeast"/>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6225872" w14:textId="2EBD2B62" w:rsidR="00FF79F2" w:rsidRPr="00140C9D" w:rsidRDefault="00FF79F2" w:rsidP="00E16158">
            <w:pPr>
              <w:spacing w:line="23" w:lineRule="atLeast"/>
              <w:jc w:val="center"/>
              <w:rPr>
                <w:b/>
                <w:sz w:val="24"/>
                <w:szCs w:val="24"/>
              </w:rPr>
            </w:pPr>
            <w:r w:rsidRPr="00140C9D">
              <w:rPr>
                <w:b/>
                <w:sz w:val="24"/>
                <w:szCs w:val="24"/>
              </w:rPr>
              <w:t>WIM.271.1.</w:t>
            </w:r>
            <w:r w:rsidR="00A23586">
              <w:rPr>
                <w:b/>
                <w:sz w:val="24"/>
                <w:szCs w:val="24"/>
              </w:rPr>
              <w:t>6.2020</w:t>
            </w:r>
          </w:p>
        </w:tc>
      </w:tr>
    </w:tbl>
    <w:p w14:paraId="5903A9EF" w14:textId="77777777" w:rsidR="008234A0" w:rsidRDefault="008234A0" w:rsidP="00E16158">
      <w:pPr>
        <w:spacing w:line="23" w:lineRule="atLeast"/>
        <w:rPr>
          <w:b/>
          <w:sz w:val="24"/>
          <w:szCs w:val="24"/>
        </w:rPr>
      </w:pPr>
    </w:p>
    <w:p w14:paraId="0A85A8B4" w14:textId="1B149FA8" w:rsidR="00F50C25" w:rsidRDefault="00F50C25" w:rsidP="00E16158">
      <w:pPr>
        <w:spacing w:line="23" w:lineRule="atLeast"/>
        <w:rPr>
          <w:b/>
          <w:sz w:val="24"/>
          <w:szCs w:val="24"/>
        </w:rPr>
      </w:pPr>
    </w:p>
    <w:p w14:paraId="013DA3F6" w14:textId="77777777" w:rsidR="00A23586" w:rsidRDefault="00A23586" w:rsidP="00E16158">
      <w:pPr>
        <w:spacing w:line="23" w:lineRule="atLeast"/>
        <w:rPr>
          <w:b/>
          <w:sz w:val="24"/>
          <w:szCs w:val="24"/>
        </w:rPr>
      </w:pPr>
    </w:p>
    <w:p w14:paraId="44A5B2B2" w14:textId="77777777" w:rsidR="00F50C25" w:rsidRDefault="00F50C25" w:rsidP="00E16158">
      <w:pPr>
        <w:spacing w:line="23" w:lineRule="atLeast"/>
        <w:rPr>
          <w:b/>
          <w:sz w:val="24"/>
          <w:szCs w:val="24"/>
        </w:rPr>
      </w:pPr>
    </w:p>
    <w:p w14:paraId="337C085F" w14:textId="77777777" w:rsidR="007F5CD2" w:rsidRPr="00140C9D" w:rsidRDefault="007F5CD2" w:rsidP="00E16158">
      <w:pPr>
        <w:spacing w:line="23" w:lineRule="atLeast"/>
        <w:jc w:val="both"/>
        <w:rPr>
          <w:b/>
          <w:u w:val="single"/>
        </w:rPr>
      </w:pPr>
      <w:r w:rsidRPr="00140C9D">
        <w:rPr>
          <w:b/>
          <w:u w:val="single"/>
        </w:rPr>
        <w:lastRenderedPageBreak/>
        <w:t>SPIS TREŚCI SIWZ:</w:t>
      </w:r>
    </w:p>
    <w:p w14:paraId="385A04CC" w14:textId="77777777" w:rsidR="007F5CD2" w:rsidRPr="00140C9D" w:rsidRDefault="007F5CD2" w:rsidP="00E16158">
      <w:pPr>
        <w:spacing w:line="23" w:lineRule="atLeast"/>
        <w:jc w:val="both"/>
        <w:rPr>
          <w:b/>
          <w:u w:val="single"/>
        </w:rPr>
      </w:pPr>
    </w:p>
    <w:p w14:paraId="7076C93E" w14:textId="1FB8BA45" w:rsidR="00495014" w:rsidRPr="00B410F2" w:rsidRDefault="00447F10" w:rsidP="00E16158">
      <w:pPr>
        <w:pStyle w:val="Spistreci4"/>
        <w:tabs>
          <w:tab w:val="right" w:leader="dot" w:pos="9396"/>
        </w:tabs>
        <w:spacing w:line="23" w:lineRule="atLeast"/>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184867">
          <w:rPr>
            <w:noProof/>
            <w:webHidden/>
          </w:rPr>
          <w:t>3</w:t>
        </w:r>
        <w:r>
          <w:rPr>
            <w:noProof/>
            <w:webHidden/>
          </w:rPr>
          <w:fldChar w:fldCharType="end"/>
        </w:r>
      </w:hyperlink>
    </w:p>
    <w:p w14:paraId="18134623" w14:textId="20DD9F2C"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447F10">
          <w:rPr>
            <w:noProof/>
            <w:webHidden/>
          </w:rPr>
          <w:fldChar w:fldCharType="begin"/>
        </w:r>
        <w:r w:rsidR="00495014">
          <w:rPr>
            <w:noProof/>
            <w:webHidden/>
          </w:rPr>
          <w:instrText xml:space="preserve"> PAGEREF _Toc6305050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367674DF" w14:textId="5FC0C755"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447F10">
          <w:rPr>
            <w:noProof/>
            <w:webHidden/>
          </w:rPr>
          <w:fldChar w:fldCharType="begin"/>
        </w:r>
        <w:r w:rsidR="00495014">
          <w:rPr>
            <w:noProof/>
            <w:webHidden/>
          </w:rPr>
          <w:instrText xml:space="preserve"> PAGEREF _Toc6305051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796E65C7" w14:textId="3E7CEDC9"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447F10">
          <w:rPr>
            <w:noProof/>
            <w:webHidden/>
          </w:rPr>
          <w:fldChar w:fldCharType="begin"/>
        </w:r>
        <w:r w:rsidR="00495014">
          <w:rPr>
            <w:noProof/>
            <w:webHidden/>
          </w:rPr>
          <w:instrText xml:space="preserve"> PAGEREF _Toc6305052 \h </w:instrText>
        </w:r>
        <w:r w:rsidR="00447F10">
          <w:rPr>
            <w:noProof/>
            <w:webHidden/>
          </w:rPr>
        </w:r>
        <w:r w:rsidR="00447F10">
          <w:rPr>
            <w:noProof/>
            <w:webHidden/>
          </w:rPr>
          <w:fldChar w:fldCharType="separate"/>
        </w:r>
        <w:r w:rsidR="00184867">
          <w:rPr>
            <w:noProof/>
            <w:webHidden/>
          </w:rPr>
          <w:t>4</w:t>
        </w:r>
        <w:r w:rsidR="00447F10">
          <w:rPr>
            <w:noProof/>
            <w:webHidden/>
          </w:rPr>
          <w:fldChar w:fldCharType="end"/>
        </w:r>
      </w:hyperlink>
    </w:p>
    <w:p w14:paraId="1B436A2C" w14:textId="78C5CC4D"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447F10">
          <w:rPr>
            <w:noProof/>
            <w:webHidden/>
          </w:rPr>
          <w:fldChar w:fldCharType="begin"/>
        </w:r>
        <w:r w:rsidR="00495014">
          <w:rPr>
            <w:noProof/>
            <w:webHidden/>
          </w:rPr>
          <w:instrText xml:space="preserve"> PAGEREF _Toc6305053 \h </w:instrText>
        </w:r>
        <w:r w:rsidR="00447F10">
          <w:rPr>
            <w:noProof/>
            <w:webHidden/>
          </w:rPr>
        </w:r>
        <w:r w:rsidR="00447F10">
          <w:rPr>
            <w:noProof/>
            <w:webHidden/>
          </w:rPr>
          <w:fldChar w:fldCharType="separate"/>
        </w:r>
        <w:r w:rsidR="00184867">
          <w:rPr>
            <w:noProof/>
            <w:webHidden/>
          </w:rPr>
          <w:t>5</w:t>
        </w:r>
        <w:r w:rsidR="00447F10">
          <w:rPr>
            <w:noProof/>
            <w:webHidden/>
          </w:rPr>
          <w:fldChar w:fldCharType="end"/>
        </w:r>
      </w:hyperlink>
    </w:p>
    <w:p w14:paraId="044CDC99" w14:textId="24889383"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447F10">
          <w:rPr>
            <w:noProof/>
            <w:webHidden/>
          </w:rPr>
          <w:fldChar w:fldCharType="begin"/>
        </w:r>
        <w:r w:rsidR="00495014">
          <w:rPr>
            <w:noProof/>
            <w:webHidden/>
          </w:rPr>
          <w:instrText xml:space="preserve"> PAGEREF _Toc6305054 \h </w:instrText>
        </w:r>
        <w:r w:rsidR="00447F10">
          <w:rPr>
            <w:noProof/>
            <w:webHidden/>
          </w:rPr>
        </w:r>
        <w:r w:rsidR="00447F10">
          <w:rPr>
            <w:noProof/>
            <w:webHidden/>
          </w:rPr>
          <w:fldChar w:fldCharType="separate"/>
        </w:r>
        <w:r w:rsidR="00184867">
          <w:rPr>
            <w:noProof/>
            <w:webHidden/>
          </w:rPr>
          <w:t>15</w:t>
        </w:r>
        <w:r w:rsidR="00447F10">
          <w:rPr>
            <w:noProof/>
            <w:webHidden/>
          </w:rPr>
          <w:fldChar w:fldCharType="end"/>
        </w:r>
      </w:hyperlink>
    </w:p>
    <w:p w14:paraId="13B79F6B" w14:textId="739EC4CD"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5" w:history="1">
        <w:r w:rsidR="00495014" w:rsidRPr="00142452">
          <w:rPr>
            <w:rStyle w:val="Hipercze"/>
            <w:noProof/>
          </w:rPr>
          <w:t>ROZDZIAŁ VII Termin wykonania zamówienia, gwarancja i rękojmia</w:t>
        </w:r>
        <w:r w:rsidR="00495014">
          <w:rPr>
            <w:noProof/>
            <w:webHidden/>
          </w:rPr>
          <w:tab/>
        </w:r>
        <w:r w:rsidR="00447F10">
          <w:rPr>
            <w:noProof/>
            <w:webHidden/>
          </w:rPr>
          <w:fldChar w:fldCharType="begin"/>
        </w:r>
        <w:r w:rsidR="00495014">
          <w:rPr>
            <w:noProof/>
            <w:webHidden/>
          </w:rPr>
          <w:instrText xml:space="preserve"> PAGEREF _Toc6305055 \h </w:instrText>
        </w:r>
        <w:r w:rsidR="00447F10">
          <w:rPr>
            <w:noProof/>
            <w:webHidden/>
          </w:rPr>
        </w:r>
        <w:r w:rsidR="00447F10">
          <w:rPr>
            <w:noProof/>
            <w:webHidden/>
          </w:rPr>
          <w:fldChar w:fldCharType="separate"/>
        </w:r>
        <w:r w:rsidR="00184867">
          <w:rPr>
            <w:noProof/>
            <w:webHidden/>
          </w:rPr>
          <w:t>16</w:t>
        </w:r>
        <w:r w:rsidR="00447F10">
          <w:rPr>
            <w:noProof/>
            <w:webHidden/>
          </w:rPr>
          <w:fldChar w:fldCharType="end"/>
        </w:r>
      </w:hyperlink>
    </w:p>
    <w:p w14:paraId="066B8A71" w14:textId="308C67D7"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447F10">
          <w:rPr>
            <w:noProof/>
            <w:webHidden/>
          </w:rPr>
          <w:fldChar w:fldCharType="begin"/>
        </w:r>
        <w:r w:rsidR="00495014">
          <w:rPr>
            <w:noProof/>
            <w:webHidden/>
          </w:rPr>
          <w:instrText xml:space="preserve"> PAGEREF _Toc6305056 \h </w:instrText>
        </w:r>
        <w:r w:rsidR="00447F10">
          <w:rPr>
            <w:noProof/>
            <w:webHidden/>
          </w:rPr>
        </w:r>
        <w:r w:rsidR="00447F10">
          <w:rPr>
            <w:noProof/>
            <w:webHidden/>
          </w:rPr>
          <w:fldChar w:fldCharType="separate"/>
        </w:r>
        <w:r w:rsidR="00184867">
          <w:rPr>
            <w:noProof/>
            <w:webHidden/>
          </w:rPr>
          <w:t>17</w:t>
        </w:r>
        <w:r w:rsidR="00447F10">
          <w:rPr>
            <w:noProof/>
            <w:webHidden/>
          </w:rPr>
          <w:fldChar w:fldCharType="end"/>
        </w:r>
      </w:hyperlink>
    </w:p>
    <w:p w14:paraId="66AAB7DD" w14:textId="4AABBE18"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7" w:history="1">
        <w:r w:rsidR="00495014" w:rsidRPr="00142452">
          <w:rPr>
            <w:rStyle w:val="Hipercze"/>
            <w:noProof/>
          </w:rPr>
          <w:t>ROZDZIAŁ IX Wyjaśnienia treści siwz i jej modyfikacja oraz sposób porozumiewania się wykonawców z zamawiającym</w:t>
        </w:r>
        <w:r w:rsidR="00495014">
          <w:rPr>
            <w:noProof/>
            <w:webHidden/>
          </w:rPr>
          <w:tab/>
        </w:r>
        <w:r w:rsidR="00447F10">
          <w:rPr>
            <w:noProof/>
            <w:webHidden/>
          </w:rPr>
          <w:fldChar w:fldCharType="begin"/>
        </w:r>
        <w:r w:rsidR="00495014">
          <w:rPr>
            <w:noProof/>
            <w:webHidden/>
          </w:rPr>
          <w:instrText xml:space="preserve"> PAGEREF _Toc6305057 \h </w:instrText>
        </w:r>
        <w:r w:rsidR="00447F10">
          <w:rPr>
            <w:noProof/>
            <w:webHidden/>
          </w:rPr>
        </w:r>
        <w:r w:rsidR="00447F10">
          <w:rPr>
            <w:noProof/>
            <w:webHidden/>
          </w:rPr>
          <w:fldChar w:fldCharType="separate"/>
        </w:r>
        <w:r w:rsidR="00184867">
          <w:rPr>
            <w:noProof/>
            <w:webHidden/>
          </w:rPr>
          <w:t>19</w:t>
        </w:r>
        <w:r w:rsidR="00447F10">
          <w:rPr>
            <w:noProof/>
            <w:webHidden/>
          </w:rPr>
          <w:fldChar w:fldCharType="end"/>
        </w:r>
      </w:hyperlink>
    </w:p>
    <w:p w14:paraId="3E5C7692" w14:textId="0FA731CE"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447F10">
          <w:rPr>
            <w:noProof/>
            <w:webHidden/>
          </w:rPr>
          <w:fldChar w:fldCharType="begin"/>
        </w:r>
        <w:r w:rsidR="00495014">
          <w:rPr>
            <w:noProof/>
            <w:webHidden/>
          </w:rPr>
          <w:instrText xml:space="preserve"> PAGEREF _Toc6305058 \h </w:instrText>
        </w:r>
        <w:r w:rsidR="00447F10">
          <w:rPr>
            <w:noProof/>
            <w:webHidden/>
          </w:rPr>
        </w:r>
        <w:r w:rsidR="00447F10">
          <w:rPr>
            <w:noProof/>
            <w:webHidden/>
          </w:rPr>
          <w:fldChar w:fldCharType="separate"/>
        </w:r>
        <w:r w:rsidR="00184867">
          <w:rPr>
            <w:noProof/>
            <w:webHidden/>
          </w:rPr>
          <w:t>20</w:t>
        </w:r>
        <w:r w:rsidR="00447F10">
          <w:rPr>
            <w:noProof/>
            <w:webHidden/>
          </w:rPr>
          <w:fldChar w:fldCharType="end"/>
        </w:r>
      </w:hyperlink>
    </w:p>
    <w:p w14:paraId="7C3D9E58" w14:textId="3AEE6785"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447F10">
          <w:rPr>
            <w:noProof/>
            <w:webHidden/>
          </w:rPr>
          <w:fldChar w:fldCharType="begin"/>
        </w:r>
        <w:r w:rsidR="00495014">
          <w:rPr>
            <w:noProof/>
            <w:webHidden/>
          </w:rPr>
          <w:instrText xml:space="preserve"> PAGEREF _Toc6305059 \h </w:instrText>
        </w:r>
        <w:r w:rsidR="00447F10">
          <w:rPr>
            <w:noProof/>
            <w:webHidden/>
          </w:rPr>
        </w:r>
        <w:r w:rsidR="00447F10">
          <w:rPr>
            <w:noProof/>
            <w:webHidden/>
          </w:rPr>
          <w:fldChar w:fldCharType="separate"/>
        </w:r>
        <w:r w:rsidR="00184867">
          <w:rPr>
            <w:noProof/>
            <w:webHidden/>
          </w:rPr>
          <w:t>22</w:t>
        </w:r>
        <w:r w:rsidR="00447F10">
          <w:rPr>
            <w:noProof/>
            <w:webHidden/>
          </w:rPr>
          <w:fldChar w:fldCharType="end"/>
        </w:r>
      </w:hyperlink>
    </w:p>
    <w:p w14:paraId="62F097F8" w14:textId="7108582E"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447F10">
          <w:rPr>
            <w:noProof/>
            <w:webHidden/>
          </w:rPr>
          <w:fldChar w:fldCharType="begin"/>
        </w:r>
        <w:r w:rsidR="00495014">
          <w:rPr>
            <w:noProof/>
            <w:webHidden/>
          </w:rPr>
          <w:instrText xml:space="preserve"> PAGEREF _Toc6305060 \h </w:instrText>
        </w:r>
        <w:r w:rsidR="00447F10">
          <w:rPr>
            <w:noProof/>
            <w:webHidden/>
          </w:rPr>
        </w:r>
        <w:r w:rsidR="00447F10">
          <w:rPr>
            <w:noProof/>
            <w:webHidden/>
          </w:rPr>
          <w:fldChar w:fldCharType="separate"/>
        </w:r>
        <w:r w:rsidR="00184867">
          <w:rPr>
            <w:noProof/>
            <w:webHidden/>
          </w:rPr>
          <w:t>23</w:t>
        </w:r>
        <w:r w:rsidR="00447F10">
          <w:rPr>
            <w:noProof/>
            <w:webHidden/>
          </w:rPr>
          <w:fldChar w:fldCharType="end"/>
        </w:r>
      </w:hyperlink>
    </w:p>
    <w:p w14:paraId="4302E4A1" w14:textId="723797D3"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61" w:history="1">
        <w:r w:rsidR="00495014" w:rsidRPr="00142452">
          <w:rPr>
            <w:rStyle w:val="Hipercze"/>
            <w:noProof/>
          </w:rPr>
          <w:t>ROZDZIAŁ XIII Zawarcie umowy, zabezpieczenie należytego wykonania umowy</w:t>
        </w:r>
        <w:r w:rsidR="00495014">
          <w:rPr>
            <w:noProof/>
            <w:webHidden/>
          </w:rPr>
          <w:tab/>
        </w:r>
        <w:r w:rsidR="00447F10">
          <w:rPr>
            <w:noProof/>
            <w:webHidden/>
          </w:rPr>
          <w:fldChar w:fldCharType="begin"/>
        </w:r>
        <w:r w:rsidR="00495014">
          <w:rPr>
            <w:noProof/>
            <w:webHidden/>
          </w:rPr>
          <w:instrText xml:space="preserve"> PAGEREF _Toc6305061 \h </w:instrText>
        </w:r>
        <w:r w:rsidR="00447F10">
          <w:rPr>
            <w:noProof/>
            <w:webHidden/>
          </w:rPr>
        </w:r>
        <w:r w:rsidR="00447F10">
          <w:rPr>
            <w:noProof/>
            <w:webHidden/>
          </w:rPr>
          <w:fldChar w:fldCharType="separate"/>
        </w:r>
        <w:r w:rsidR="00184867">
          <w:rPr>
            <w:noProof/>
            <w:webHidden/>
          </w:rPr>
          <w:t>26</w:t>
        </w:r>
        <w:r w:rsidR="00447F10">
          <w:rPr>
            <w:noProof/>
            <w:webHidden/>
          </w:rPr>
          <w:fldChar w:fldCharType="end"/>
        </w:r>
      </w:hyperlink>
    </w:p>
    <w:p w14:paraId="6109BEAA" w14:textId="778ADFD2"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447F10">
          <w:rPr>
            <w:noProof/>
            <w:webHidden/>
          </w:rPr>
          <w:fldChar w:fldCharType="begin"/>
        </w:r>
        <w:r w:rsidR="00495014">
          <w:rPr>
            <w:noProof/>
            <w:webHidden/>
          </w:rPr>
          <w:instrText xml:space="preserve"> PAGEREF _Toc6305062 \h </w:instrText>
        </w:r>
        <w:r w:rsidR="00447F10">
          <w:rPr>
            <w:noProof/>
            <w:webHidden/>
          </w:rPr>
        </w:r>
        <w:r w:rsidR="00447F10">
          <w:rPr>
            <w:noProof/>
            <w:webHidden/>
          </w:rPr>
          <w:fldChar w:fldCharType="separate"/>
        </w:r>
        <w:r w:rsidR="00184867">
          <w:rPr>
            <w:noProof/>
            <w:webHidden/>
          </w:rPr>
          <w:t>28</w:t>
        </w:r>
        <w:r w:rsidR="00447F10">
          <w:rPr>
            <w:noProof/>
            <w:webHidden/>
          </w:rPr>
          <w:fldChar w:fldCharType="end"/>
        </w:r>
      </w:hyperlink>
    </w:p>
    <w:p w14:paraId="4DE47937" w14:textId="586CFAF7"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447F10">
          <w:rPr>
            <w:noProof/>
            <w:webHidden/>
          </w:rPr>
          <w:fldChar w:fldCharType="begin"/>
        </w:r>
        <w:r w:rsidR="00495014">
          <w:rPr>
            <w:noProof/>
            <w:webHidden/>
          </w:rPr>
          <w:instrText xml:space="preserve"> PAGEREF _Toc6305063 \h </w:instrText>
        </w:r>
        <w:r w:rsidR="00447F10">
          <w:rPr>
            <w:noProof/>
            <w:webHidden/>
          </w:rPr>
        </w:r>
        <w:r w:rsidR="00447F10">
          <w:rPr>
            <w:noProof/>
            <w:webHidden/>
          </w:rPr>
          <w:fldChar w:fldCharType="separate"/>
        </w:r>
        <w:r w:rsidR="00184867">
          <w:rPr>
            <w:noProof/>
            <w:webHidden/>
          </w:rPr>
          <w:t>29</w:t>
        </w:r>
        <w:r w:rsidR="00447F10">
          <w:rPr>
            <w:noProof/>
            <w:webHidden/>
          </w:rPr>
          <w:fldChar w:fldCharType="end"/>
        </w:r>
      </w:hyperlink>
    </w:p>
    <w:p w14:paraId="510B1DAD" w14:textId="4B4464CE" w:rsidR="00495014" w:rsidRPr="00B410F2" w:rsidRDefault="00EF3B37" w:rsidP="00E16158">
      <w:pPr>
        <w:pStyle w:val="Spistreci4"/>
        <w:tabs>
          <w:tab w:val="right" w:leader="dot" w:pos="9396"/>
        </w:tabs>
        <w:spacing w:line="23" w:lineRule="atLeast"/>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447F10">
          <w:rPr>
            <w:noProof/>
            <w:webHidden/>
          </w:rPr>
          <w:fldChar w:fldCharType="begin"/>
        </w:r>
        <w:r w:rsidR="00495014">
          <w:rPr>
            <w:noProof/>
            <w:webHidden/>
          </w:rPr>
          <w:instrText xml:space="preserve"> PAGEREF _Toc6305064 \h </w:instrText>
        </w:r>
        <w:r w:rsidR="00447F10">
          <w:rPr>
            <w:noProof/>
            <w:webHidden/>
          </w:rPr>
        </w:r>
        <w:r w:rsidR="00447F10">
          <w:rPr>
            <w:noProof/>
            <w:webHidden/>
          </w:rPr>
          <w:fldChar w:fldCharType="separate"/>
        </w:r>
        <w:r w:rsidR="00184867">
          <w:rPr>
            <w:noProof/>
            <w:webHidden/>
          </w:rPr>
          <w:t>31</w:t>
        </w:r>
        <w:r w:rsidR="00447F10">
          <w:rPr>
            <w:noProof/>
            <w:webHidden/>
          </w:rPr>
          <w:fldChar w:fldCharType="end"/>
        </w:r>
      </w:hyperlink>
    </w:p>
    <w:p w14:paraId="327E68DD" w14:textId="77777777" w:rsidR="00FF79F2" w:rsidRPr="00140C9D" w:rsidRDefault="00447F10" w:rsidP="00E16158">
      <w:pPr>
        <w:spacing w:line="23" w:lineRule="atLeast"/>
        <w:jc w:val="both"/>
        <w:rPr>
          <w:b/>
          <w:u w:val="single"/>
        </w:rPr>
      </w:pPr>
      <w:r>
        <w:rPr>
          <w:b/>
          <w:u w:val="single"/>
        </w:rPr>
        <w:fldChar w:fldCharType="end"/>
      </w:r>
    </w:p>
    <w:p w14:paraId="3689B928" w14:textId="77777777" w:rsidR="00FF79F2" w:rsidRPr="00140C9D" w:rsidRDefault="00FF79F2" w:rsidP="00E16158">
      <w:pPr>
        <w:spacing w:line="23" w:lineRule="atLeast"/>
        <w:jc w:val="both"/>
        <w:rPr>
          <w:b/>
        </w:rPr>
      </w:pPr>
      <w:bookmarkStart w:id="0" w:name="_Hlk481605917"/>
      <w:r w:rsidRPr="00140C9D">
        <w:rPr>
          <w:b/>
        </w:rPr>
        <w:t>Załączniki:</w:t>
      </w:r>
    </w:p>
    <w:p w14:paraId="5C910953" w14:textId="77777777" w:rsidR="00FF79F2" w:rsidRPr="00140C9D" w:rsidRDefault="00FF79F2" w:rsidP="00E16158">
      <w:pPr>
        <w:tabs>
          <w:tab w:val="left" w:pos="1134"/>
        </w:tabs>
        <w:spacing w:line="23" w:lineRule="atLeast"/>
        <w:jc w:val="both"/>
      </w:pPr>
      <w:r w:rsidRPr="00140C9D">
        <w:rPr>
          <w:b/>
        </w:rPr>
        <w:tab/>
        <w:t>Załącznik nr 1</w:t>
      </w:r>
      <w:r w:rsidRPr="00140C9D">
        <w:rPr>
          <w:b/>
        </w:rPr>
        <w:tab/>
      </w:r>
      <w:r w:rsidRPr="00140C9D">
        <w:t>formularz oferty;</w:t>
      </w:r>
    </w:p>
    <w:p w14:paraId="431F8E2B" w14:textId="77777777" w:rsidR="00FF79F2" w:rsidRPr="00140C9D" w:rsidRDefault="00FF79F2" w:rsidP="00E16158">
      <w:pPr>
        <w:tabs>
          <w:tab w:val="left" w:pos="1134"/>
        </w:tabs>
        <w:spacing w:line="23" w:lineRule="atLeast"/>
        <w:jc w:val="both"/>
      </w:pPr>
      <w:r w:rsidRPr="00140C9D">
        <w:rPr>
          <w:b/>
        </w:rPr>
        <w:tab/>
        <w:t>Załącznik nr 2</w:t>
      </w:r>
      <w:r w:rsidRPr="00140C9D">
        <w:rPr>
          <w:b/>
        </w:rPr>
        <w:tab/>
      </w:r>
      <w:r w:rsidRPr="00140C9D">
        <w:t>projekt umowy;</w:t>
      </w:r>
    </w:p>
    <w:p w14:paraId="2C9DD95F" w14:textId="77777777" w:rsidR="00FF79F2" w:rsidRPr="00140C9D" w:rsidRDefault="00FF79F2" w:rsidP="00E16158">
      <w:pPr>
        <w:tabs>
          <w:tab w:val="left" w:pos="1134"/>
        </w:tabs>
        <w:spacing w:line="23" w:lineRule="atLeast"/>
        <w:jc w:val="both"/>
        <w:rPr>
          <w:b/>
        </w:rPr>
      </w:pPr>
      <w:r w:rsidRPr="00140C9D">
        <w:tab/>
      </w:r>
      <w:r w:rsidRPr="00140C9D">
        <w:rPr>
          <w:b/>
        </w:rPr>
        <w:t>Załącznik nr 2.1</w:t>
      </w:r>
      <w:r w:rsidRPr="00140C9D">
        <w:rPr>
          <w:b/>
        </w:rPr>
        <w:tab/>
      </w:r>
      <w:r w:rsidRPr="00140C9D">
        <w:t xml:space="preserve">opis przedmiotu zamówienia; </w:t>
      </w:r>
      <w:r w:rsidRPr="00140C9D">
        <w:rPr>
          <w:b/>
        </w:rPr>
        <w:t xml:space="preserve"> </w:t>
      </w:r>
    </w:p>
    <w:p w14:paraId="3EA8CB82" w14:textId="77777777" w:rsidR="00FF79F2" w:rsidRPr="00140C9D" w:rsidRDefault="00FF79F2" w:rsidP="00E16158">
      <w:pPr>
        <w:tabs>
          <w:tab w:val="left" w:pos="1134"/>
        </w:tabs>
        <w:spacing w:line="23" w:lineRule="atLeast"/>
        <w:jc w:val="both"/>
      </w:pPr>
      <w:r w:rsidRPr="00140C9D">
        <w:rPr>
          <w:b/>
        </w:rPr>
        <w:tab/>
        <w:t>Załącznik nr 2.2</w:t>
      </w:r>
      <w:r w:rsidRPr="00140C9D">
        <w:rPr>
          <w:b/>
        </w:rPr>
        <w:tab/>
      </w:r>
      <w:r w:rsidRPr="00140C9D">
        <w:t>zakres rzeczowo finansowy;</w:t>
      </w:r>
    </w:p>
    <w:p w14:paraId="6C940454" w14:textId="77777777" w:rsidR="00FF79F2" w:rsidRPr="00140C9D" w:rsidRDefault="00FF79F2" w:rsidP="00E16158">
      <w:pPr>
        <w:spacing w:line="23" w:lineRule="atLeast"/>
        <w:ind w:left="1134"/>
        <w:jc w:val="both"/>
        <w:rPr>
          <w:b/>
        </w:rPr>
      </w:pPr>
      <w:bookmarkStart w:id="1" w:name="_Hlk481605483"/>
      <w:r w:rsidRPr="00140C9D">
        <w:rPr>
          <w:b/>
        </w:rPr>
        <w:t>Załącznik nr 2.3</w:t>
      </w:r>
      <w:bookmarkEnd w:id="1"/>
      <w:r w:rsidRPr="00140C9D">
        <w:rPr>
          <w:b/>
        </w:rPr>
        <w:tab/>
      </w:r>
      <w:r w:rsidRPr="00140C9D">
        <w:t>wykaz dokumentacji projektowej;</w:t>
      </w:r>
    </w:p>
    <w:p w14:paraId="0576FD03" w14:textId="77777777" w:rsidR="00FF79F2" w:rsidRPr="00140C9D" w:rsidRDefault="00FF79F2" w:rsidP="00E16158">
      <w:pPr>
        <w:spacing w:line="23" w:lineRule="atLeast"/>
        <w:ind w:left="1134"/>
        <w:jc w:val="both"/>
      </w:pPr>
      <w:r w:rsidRPr="00140C9D">
        <w:rPr>
          <w:b/>
        </w:rPr>
        <w:t>Załącznik nr 2.4</w:t>
      </w:r>
      <w:r w:rsidRPr="00140C9D">
        <w:rPr>
          <w:b/>
        </w:rPr>
        <w:tab/>
      </w:r>
      <w:r w:rsidRPr="00140C9D">
        <w:t>wzór karty</w:t>
      </w:r>
      <w:r w:rsidRPr="00140C9D">
        <w:rPr>
          <w:b/>
        </w:rPr>
        <w:t xml:space="preserve"> </w:t>
      </w:r>
      <w:r w:rsidRPr="00140C9D">
        <w:t>gwarancyjnej;</w:t>
      </w:r>
    </w:p>
    <w:p w14:paraId="40D4FE2F" w14:textId="77777777" w:rsidR="00FF79F2" w:rsidRPr="00140C9D" w:rsidRDefault="00FF79F2" w:rsidP="00E16158">
      <w:pPr>
        <w:tabs>
          <w:tab w:val="left" w:pos="1134"/>
        </w:tabs>
        <w:spacing w:line="23" w:lineRule="atLeast"/>
        <w:jc w:val="both"/>
      </w:pPr>
      <w:r w:rsidRPr="00140C9D">
        <w:rPr>
          <w:b/>
        </w:rPr>
        <w:tab/>
        <w:t>Załącznik nr 2.5</w:t>
      </w:r>
      <w:r w:rsidRPr="00140C9D">
        <w:rPr>
          <w:b/>
        </w:rPr>
        <w:tab/>
      </w:r>
      <w:r w:rsidRPr="00140C9D">
        <w:t>wykaz osób skierowanych do realizacji zamówienia publicznego;</w:t>
      </w:r>
    </w:p>
    <w:p w14:paraId="46281D5A" w14:textId="77777777" w:rsidR="00CA5A6E" w:rsidRDefault="00FF79F2" w:rsidP="00E16158">
      <w:pPr>
        <w:tabs>
          <w:tab w:val="left" w:pos="1134"/>
        </w:tabs>
        <w:spacing w:line="23" w:lineRule="atLeast"/>
        <w:ind w:firstLine="1134"/>
        <w:jc w:val="both"/>
      </w:pPr>
      <w:r w:rsidRPr="00140C9D">
        <w:rPr>
          <w:b/>
        </w:rPr>
        <w:t>Załącznik nr 3</w:t>
      </w:r>
      <w:r w:rsidRPr="00140C9D">
        <w:rPr>
          <w:b/>
        </w:rPr>
        <w:tab/>
      </w:r>
      <w:r w:rsidR="00CA5A6E" w:rsidRPr="00140C9D">
        <w:t>wykaz wykonanych robót</w:t>
      </w:r>
      <w:r w:rsidR="00CA5A6E">
        <w:t>;</w:t>
      </w:r>
    </w:p>
    <w:p w14:paraId="0BFADC17" w14:textId="77777777" w:rsidR="00FF79F2" w:rsidRPr="00140C9D" w:rsidRDefault="00FF79F2" w:rsidP="00E16158">
      <w:pPr>
        <w:tabs>
          <w:tab w:val="left" w:pos="1134"/>
        </w:tabs>
        <w:spacing w:line="23" w:lineRule="atLeast"/>
        <w:ind w:firstLine="1134"/>
        <w:jc w:val="both"/>
      </w:pPr>
      <w:r w:rsidRPr="00140C9D">
        <w:rPr>
          <w:b/>
        </w:rPr>
        <w:t>Załącznik nr 4</w:t>
      </w:r>
      <w:r w:rsidRPr="00140C9D">
        <w:rPr>
          <w:b/>
        </w:rPr>
        <w:tab/>
      </w:r>
      <w:r w:rsidRPr="00140C9D">
        <w:t>Jednolity Europejski Dokument Zamówienia;</w:t>
      </w:r>
    </w:p>
    <w:p w14:paraId="31DA2264" w14:textId="77777777" w:rsidR="00FF79F2" w:rsidRPr="00140C9D" w:rsidRDefault="00FF79F2" w:rsidP="00E16158">
      <w:pPr>
        <w:tabs>
          <w:tab w:val="left" w:pos="1134"/>
        </w:tabs>
        <w:spacing w:line="23" w:lineRule="atLeast"/>
        <w:ind w:left="708"/>
        <w:jc w:val="both"/>
      </w:pPr>
      <w:r w:rsidRPr="00140C9D">
        <w:rPr>
          <w:b/>
        </w:rPr>
        <w:tab/>
        <w:t>Załącznik nr 5</w:t>
      </w:r>
      <w:r w:rsidRPr="00140C9D">
        <w:rPr>
          <w:b/>
        </w:rPr>
        <w:tab/>
      </w:r>
      <w:r w:rsidRPr="00140C9D">
        <w:t>wzór gwarancji zabezpieczenia należytego wykonania umowy;</w:t>
      </w:r>
    </w:p>
    <w:p w14:paraId="18662D79" w14:textId="77777777" w:rsidR="00FF79F2" w:rsidRPr="00140C9D" w:rsidRDefault="00FF79F2" w:rsidP="00E16158">
      <w:pPr>
        <w:tabs>
          <w:tab w:val="left" w:pos="1134"/>
        </w:tabs>
        <w:spacing w:line="23" w:lineRule="atLeast"/>
        <w:ind w:left="1416" w:hanging="1416"/>
        <w:jc w:val="both"/>
      </w:pPr>
      <w:r w:rsidRPr="00140C9D">
        <w:tab/>
      </w:r>
      <w:r w:rsidRPr="00140C9D">
        <w:rPr>
          <w:b/>
        </w:rPr>
        <w:t>Załącznik nr 6</w:t>
      </w:r>
      <w:r w:rsidRPr="00140C9D">
        <w:rPr>
          <w:b/>
        </w:rPr>
        <w:tab/>
      </w:r>
      <w:r w:rsidRPr="00140C9D">
        <w:t>oświadczenie o przynależności lub braku przynależności do tej samej</w:t>
      </w:r>
    </w:p>
    <w:p w14:paraId="22EB37F3" w14:textId="77777777" w:rsidR="00FF79F2" w:rsidRPr="00140C9D" w:rsidRDefault="00FF79F2" w:rsidP="00E16158">
      <w:pPr>
        <w:tabs>
          <w:tab w:val="left" w:pos="1134"/>
        </w:tabs>
        <w:spacing w:line="23" w:lineRule="atLeast"/>
        <w:ind w:left="1416" w:hanging="1416"/>
        <w:jc w:val="both"/>
      </w:pPr>
      <w:r w:rsidRPr="00140C9D">
        <w:rPr>
          <w:b/>
        </w:rPr>
        <w:tab/>
      </w:r>
      <w:r w:rsidRPr="00140C9D">
        <w:rPr>
          <w:b/>
        </w:rPr>
        <w:tab/>
      </w:r>
      <w:r w:rsidRPr="00140C9D">
        <w:rPr>
          <w:b/>
        </w:rPr>
        <w:tab/>
      </w:r>
      <w:r w:rsidRPr="00140C9D">
        <w:rPr>
          <w:b/>
        </w:rPr>
        <w:tab/>
      </w:r>
      <w:r w:rsidRPr="00140C9D">
        <w:t xml:space="preserve">grupy kapitałowej; </w:t>
      </w:r>
    </w:p>
    <w:p w14:paraId="34CE3993" w14:textId="77777777" w:rsidR="00FF79F2" w:rsidRPr="00140C9D" w:rsidRDefault="00FF79F2" w:rsidP="00E16158">
      <w:pPr>
        <w:tabs>
          <w:tab w:val="left" w:pos="1134"/>
        </w:tabs>
        <w:spacing w:line="23" w:lineRule="atLeast"/>
        <w:ind w:left="1416" w:hanging="1416"/>
        <w:jc w:val="both"/>
      </w:pPr>
      <w:r w:rsidRPr="00140C9D">
        <w:rPr>
          <w:sz w:val="24"/>
          <w:szCs w:val="24"/>
        </w:rPr>
        <w:tab/>
      </w:r>
      <w:r w:rsidRPr="00140C9D">
        <w:rPr>
          <w:b/>
        </w:rPr>
        <w:t>Załącznik nr 7</w:t>
      </w:r>
      <w:r w:rsidRPr="00140C9D">
        <w:rPr>
          <w:b/>
        </w:rPr>
        <w:tab/>
      </w:r>
      <w:r w:rsidRPr="00140C9D">
        <w:t>wzór zobowiązania podmiotu trzeciego do oddania do dyspozycji</w:t>
      </w:r>
    </w:p>
    <w:p w14:paraId="66837D23" w14:textId="77777777" w:rsidR="00FF79F2" w:rsidRPr="00140C9D" w:rsidRDefault="00FF79F2" w:rsidP="00E16158">
      <w:pPr>
        <w:spacing w:line="23" w:lineRule="atLeast"/>
        <w:ind w:left="2835" w:hanging="2835"/>
        <w:jc w:val="both"/>
      </w:pPr>
      <w:r w:rsidRPr="00140C9D">
        <w:rPr>
          <w:b/>
        </w:rPr>
        <w:tab/>
      </w:r>
      <w:r w:rsidRPr="00140C9D">
        <w:t>niezbędnych zasobów na okres korzystania z nich przy wykonywaniu zamówienia zgodnie z art. 22a ustawy Pzp;</w:t>
      </w:r>
    </w:p>
    <w:p w14:paraId="5D64A585" w14:textId="77777777" w:rsidR="00CA5A6E" w:rsidRPr="00140C9D" w:rsidRDefault="00FF79F2" w:rsidP="00E16158">
      <w:pPr>
        <w:tabs>
          <w:tab w:val="left" w:pos="1134"/>
        </w:tabs>
        <w:spacing w:line="23" w:lineRule="atLeast"/>
        <w:ind w:firstLine="1134"/>
        <w:jc w:val="both"/>
      </w:pPr>
      <w:bookmarkStart w:id="2" w:name="_Hlk481613933"/>
      <w:r w:rsidRPr="00140C9D">
        <w:rPr>
          <w:b/>
        </w:rPr>
        <w:t xml:space="preserve">Załącznik nr </w:t>
      </w:r>
      <w:r w:rsidR="00CA5A6E">
        <w:rPr>
          <w:b/>
        </w:rPr>
        <w:t>8</w:t>
      </w:r>
      <w:r w:rsidRPr="00140C9D">
        <w:rPr>
          <w:b/>
        </w:rPr>
        <w:tab/>
      </w:r>
      <w:bookmarkEnd w:id="2"/>
      <w:r w:rsidR="00CA5A6E" w:rsidRPr="00140C9D">
        <w:t>dokumentacja projektowa;</w:t>
      </w:r>
    </w:p>
    <w:p w14:paraId="792EB82E" w14:textId="77777777" w:rsidR="00FF79F2" w:rsidRPr="00140C9D" w:rsidRDefault="00FF79F2" w:rsidP="00E16158">
      <w:pPr>
        <w:tabs>
          <w:tab w:val="left" w:pos="1134"/>
        </w:tabs>
        <w:spacing w:line="23" w:lineRule="atLeast"/>
        <w:jc w:val="both"/>
      </w:pPr>
    </w:p>
    <w:bookmarkEnd w:id="0"/>
    <w:p w14:paraId="105CA6E3" w14:textId="77777777" w:rsidR="00FF79F2" w:rsidRPr="00140C9D" w:rsidRDefault="00FF79F2" w:rsidP="00E16158">
      <w:pPr>
        <w:spacing w:line="23" w:lineRule="atLeast"/>
        <w:jc w:val="both"/>
      </w:pPr>
    </w:p>
    <w:p w14:paraId="4D7B14C7" w14:textId="77777777" w:rsidR="00FF79F2" w:rsidRPr="00140C9D" w:rsidRDefault="00FF79F2" w:rsidP="00E16158">
      <w:pPr>
        <w:spacing w:line="23" w:lineRule="atLeast"/>
        <w:jc w:val="both"/>
      </w:pPr>
    </w:p>
    <w:p w14:paraId="05D8E69F" w14:textId="77777777" w:rsidR="00FF79F2" w:rsidRPr="00140C9D" w:rsidRDefault="00FF79F2" w:rsidP="00E16158">
      <w:pPr>
        <w:spacing w:line="23" w:lineRule="atLeast"/>
        <w:jc w:val="both"/>
      </w:pPr>
    </w:p>
    <w:p w14:paraId="6D140A72" w14:textId="77777777" w:rsidR="00472CC2" w:rsidRPr="00D737C6" w:rsidRDefault="00B0321D" w:rsidP="00E16158">
      <w:pPr>
        <w:tabs>
          <w:tab w:val="left" w:pos="1134"/>
        </w:tabs>
        <w:spacing w:line="23" w:lineRule="atLeast"/>
        <w:rPr>
          <w:sz w:val="24"/>
          <w:szCs w:val="24"/>
        </w:rPr>
      </w:pPr>
      <w:r w:rsidRPr="00D737C6">
        <w:rPr>
          <w:sz w:val="24"/>
          <w:szCs w:val="24"/>
        </w:rPr>
        <w:tab/>
      </w:r>
      <w:r w:rsidRPr="00D737C6">
        <w:rPr>
          <w:sz w:val="24"/>
          <w:szCs w:val="24"/>
        </w:rPr>
        <w:tab/>
      </w:r>
      <w:r w:rsidR="00472CC2" w:rsidRPr="00D737C6">
        <w:rPr>
          <w:b/>
          <w:sz w:val="24"/>
          <w:szCs w:val="24"/>
        </w:rPr>
        <w:t xml:space="preserve"> </w:t>
      </w:r>
    </w:p>
    <w:p w14:paraId="34E1A975" w14:textId="5CA63DBC" w:rsidR="0088124D" w:rsidRPr="0088124D" w:rsidRDefault="0088124D" w:rsidP="00E16158">
      <w:pPr>
        <w:spacing w:line="23" w:lineRule="atLeast"/>
        <w:jc w:val="both"/>
        <w:rPr>
          <w:sz w:val="24"/>
          <w:szCs w:val="24"/>
        </w:rPr>
      </w:pPr>
      <w:r w:rsidRPr="0088124D">
        <w:rPr>
          <w:sz w:val="24"/>
          <w:szCs w:val="24"/>
        </w:rPr>
        <w:t>Podstawa prawna: Ustawa z dnia 29.01.2004</w:t>
      </w:r>
      <w:r w:rsidR="00563935">
        <w:rPr>
          <w:sz w:val="24"/>
          <w:szCs w:val="24"/>
        </w:rPr>
        <w:t> </w:t>
      </w:r>
      <w:r w:rsidRPr="0088124D">
        <w:rPr>
          <w:sz w:val="24"/>
          <w:szCs w:val="24"/>
        </w:rPr>
        <w:t>r. Prawo zamówień publicznych  (tj. Dz.U. z 201</w:t>
      </w:r>
      <w:r w:rsidR="00B25A78">
        <w:rPr>
          <w:sz w:val="24"/>
          <w:szCs w:val="24"/>
        </w:rPr>
        <w:t>9</w:t>
      </w:r>
      <w:r w:rsidRPr="0088124D">
        <w:rPr>
          <w:sz w:val="24"/>
          <w:szCs w:val="24"/>
        </w:rPr>
        <w:t xml:space="preserve"> r. poz. 1</w:t>
      </w:r>
      <w:r w:rsidR="00B25A78">
        <w:rPr>
          <w:sz w:val="24"/>
          <w:szCs w:val="24"/>
        </w:rPr>
        <w:t>843</w:t>
      </w:r>
      <w:r w:rsidRPr="0088124D">
        <w:rPr>
          <w:sz w:val="24"/>
          <w:szCs w:val="24"/>
        </w:rPr>
        <w:t>) zwana dalej ustawą</w:t>
      </w:r>
      <w:r w:rsidR="006B78A5">
        <w:rPr>
          <w:sz w:val="24"/>
          <w:szCs w:val="24"/>
        </w:rPr>
        <w:t xml:space="preserve"> Pzp</w:t>
      </w:r>
      <w:r w:rsidRPr="0088124D">
        <w:rPr>
          <w:sz w:val="24"/>
          <w:szCs w:val="24"/>
        </w:rPr>
        <w:t>.</w:t>
      </w:r>
    </w:p>
    <w:p w14:paraId="502EB2A9" w14:textId="77777777" w:rsidR="0088124D" w:rsidRPr="0088124D" w:rsidRDefault="0088124D" w:rsidP="00E16158">
      <w:pPr>
        <w:spacing w:line="23" w:lineRule="atLeast"/>
        <w:jc w:val="both"/>
        <w:rPr>
          <w:sz w:val="24"/>
          <w:szCs w:val="24"/>
        </w:rPr>
      </w:pPr>
      <w:r w:rsidRPr="0088124D">
        <w:rPr>
          <w:sz w:val="24"/>
          <w:szCs w:val="24"/>
        </w:rPr>
        <w:t>Tryb postępowania został zatwierdzony zarządzeniem Prezydenta Miasta Świnoujście.</w:t>
      </w:r>
    </w:p>
    <w:p w14:paraId="2A88F056" w14:textId="77777777" w:rsidR="0039182B" w:rsidRPr="0088124D" w:rsidRDefault="0088124D" w:rsidP="00E16158">
      <w:pPr>
        <w:spacing w:line="23" w:lineRule="atLeast"/>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2"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14:paraId="5215685B" w14:textId="77777777" w:rsidR="00CB675C" w:rsidRPr="005B5AC2" w:rsidRDefault="00CB675C" w:rsidP="00E16158">
      <w:pPr>
        <w:pStyle w:val="Nagwek4"/>
        <w:spacing w:line="23" w:lineRule="atLeast"/>
      </w:pPr>
      <w:bookmarkStart w:id="3" w:name="_Toc6305049"/>
      <w:r w:rsidRPr="005B5AC2">
        <w:lastRenderedPageBreak/>
        <w:t>ROZDZIAŁ I Forma oferty</w:t>
      </w:r>
      <w:bookmarkEnd w:id="3"/>
    </w:p>
    <w:p w14:paraId="1A5143B4" w14:textId="77777777" w:rsidR="00CB675C" w:rsidRPr="005B5AC2" w:rsidRDefault="00CB675C" w:rsidP="00E16158">
      <w:pPr>
        <w:pStyle w:val="BodyText21"/>
        <w:tabs>
          <w:tab w:val="clear" w:pos="0"/>
        </w:tabs>
        <w:spacing w:line="23" w:lineRule="atLeast"/>
      </w:pPr>
    </w:p>
    <w:p w14:paraId="3A9EFF4C" w14:textId="23C51E13" w:rsidR="00F407C1" w:rsidRDefault="00F407C1" w:rsidP="00BD2029">
      <w:pPr>
        <w:pStyle w:val="BodyText21"/>
        <w:numPr>
          <w:ilvl w:val="0"/>
          <w:numId w:val="1"/>
        </w:numPr>
        <w:tabs>
          <w:tab w:val="clear" w:pos="0"/>
        </w:tabs>
        <w:spacing w:line="23" w:lineRule="atLeast"/>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3" w:history="1">
        <w:r w:rsidR="00BD2029" w:rsidRPr="00BD2029">
          <w:t xml:space="preserve"> </w:t>
        </w:r>
        <w:r w:rsidR="00BD2029" w:rsidRPr="00BD2029">
          <w:rPr>
            <w:rStyle w:val="Hipercze"/>
          </w:rPr>
          <w:t>https://</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0B4D537" w14:textId="77777777" w:rsidR="00105C0D" w:rsidRDefault="00105C0D" w:rsidP="00E16158">
      <w:pPr>
        <w:pStyle w:val="BodyText21"/>
        <w:numPr>
          <w:ilvl w:val="0"/>
          <w:numId w:val="1"/>
        </w:numPr>
        <w:tabs>
          <w:tab w:val="clear" w:pos="0"/>
          <w:tab w:val="clear" w:pos="360"/>
          <w:tab w:val="num" w:pos="426"/>
        </w:tabs>
        <w:spacing w:line="23" w:lineRule="atLeast"/>
        <w:ind w:left="426" w:hanging="426"/>
      </w:pPr>
      <w:r>
        <w:t>Korzystanie z platformy zakupowej przez Wykonawcę jest bezpłatne.</w:t>
      </w:r>
    </w:p>
    <w:p w14:paraId="346440D9"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0518A293" w14:textId="77777777" w:rsidR="00CB675C" w:rsidRPr="005B5AC2" w:rsidRDefault="00CB675C" w:rsidP="00E16158">
      <w:pPr>
        <w:pStyle w:val="BodyText21"/>
        <w:numPr>
          <w:ilvl w:val="0"/>
          <w:numId w:val="1"/>
        </w:numPr>
        <w:tabs>
          <w:tab w:val="clear" w:pos="0"/>
          <w:tab w:val="clear" w:pos="360"/>
          <w:tab w:val="num" w:pos="426"/>
        </w:tabs>
        <w:spacing w:line="23" w:lineRule="atLeast"/>
        <w:ind w:left="426" w:hanging="426"/>
      </w:pPr>
      <w:r w:rsidRPr="005B5AC2">
        <w:t>Wykonawcy sporządzą ofert</w:t>
      </w:r>
      <w:r w:rsidR="008F79E4">
        <w:t>ę</w:t>
      </w:r>
      <w:r w:rsidRPr="005B5AC2">
        <w:t xml:space="preserve"> zgodnie z wymaganiami siwz.</w:t>
      </w:r>
    </w:p>
    <w:p w14:paraId="1D2182EF" w14:textId="77777777" w:rsidR="006B78A5" w:rsidRDefault="00CB675C" w:rsidP="00E16158">
      <w:pPr>
        <w:pStyle w:val="BodyText21"/>
        <w:numPr>
          <w:ilvl w:val="0"/>
          <w:numId w:val="1"/>
        </w:numPr>
        <w:tabs>
          <w:tab w:val="clear" w:pos="0"/>
          <w:tab w:val="clear" w:pos="360"/>
          <w:tab w:val="num" w:pos="426"/>
        </w:tabs>
        <w:spacing w:line="23" w:lineRule="atLeast"/>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274D9">
        <w:t>zakresem rzeczowo finansowym, w</w:t>
      </w:r>
      <w:r w:rsidR="0039182B">
        <w:t xml:space="preserve">edług wzoru stanowiącego </w:t>
      </w:r>
      <w:r w:rsidR="0039182B" w:rsidRPr="0039182B">
        <w:rPr>
          <w:b/>
        </w:rPr>
        <w:t>załącznik nr 2.</w:t>
      </w:r>
      <w:r w:rsidR="00577645">
        <w:rPr>
          <w:b/>
        </w:rPr>
        <w:t>2</w:t>
      </w:r>
      <w:r w:rsidR="0039182B">
        <w:t xml:space="preserve"> do siwz.</w:t>
      </w:r>
      <w:r w:rsidR="000F3454">
        <w:t xml:space="preserve"> </w:t>
      </w:r>
    </w:p>
    <w:p w14:paraId="29A8DC63" w14:textId="77777777" w:rsidR="00CB675C" w:rsidRPr="008274D9" w:rsidRDefault="00CB675C" w:rsidP="00E16158">
      <w:pPr>
        <w:pStyle w:val="BodyText21"/>
        <w:numPr>
          <w:ilvl w:val="0"/>
          <w:numId w:val="1"/>
        </w:numPr>
        <w:tabs>
          <w:tab w:val="clear" w:pos="0"/>
          <w:tab w:val="clear" w:pos="360"/>
          <w:tab w:val="num" w:pos="426"/>
        </w:tabs>
        <w:spacing w:line="23" w:lineRule="atLeast"/>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14:paraId="4E1B7DB8"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FE3C22">
        <w:t>Pełnomocnictwo</w:t>
      </w:r>
      <w:r w:rsidRPr="00FE3C22">
        <w:t xml:space="preserve"> do podpisania oferty musi być dołączone do oferty</w:t>
      </w:r>
      <w:r w:rsidR="00DD6FF8" w:rsidRPr="00FE3C22">
        <w:t xml:space="preserve"> i</w:t>
      </w:r>
      <w:r w:rsidR="00C7531C" w:rsidRPr="00FE3C22">
        <w:t> </w:t>
      </w:r>
      <w:r w:rsidR="00DD6FF8" w:rsidRPr="00FE3C22">
        <w:t>podpisane kwalifikowanym podpisem elektronicznym</w:t>
      </w:r>
      <w:r w:rsidR="00D71486" w:rsidRPr="00FE3C22">
        <w:t>,</w:t>
      </w:r>
      <w:r w:rsidRPr="00FE3C22">
        <w:t xml:space="preserve"> o ile nie wynika ono z innych dokumentów z</w:t>
      </w:r>
      <w:r w:rsidR="00D71486" w:rsidRPr="00FE3C22">
        <w:t xml:space="preserve">łożonych </w:t>
      </w:r>
      <w:r w:rsidRPr="00FE3C22">
        <w:t>przez wykonawcę.</w:t>
      </w:r>
      <w:r w:rsidR="006A228B" w:rsidRPr="00FE3C22">
        <w:t xml:space="preserve"> </w:t>
      </w:r>
    </w:p>
    <w:p w14:paraId="0FB2E36F"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 xml:space="preserve">Wykonawca składa tylko jedną ofertę. </w:t>
      </w:r>
    </w:p>
    <w:p w14:paraId="5CCBE48D" w14:textId="77777777" w:rsidR="00CB675C" w:rsidRPr="00FE3C22" w:rsidRDefault="00CB675C" w:rsidP="00E16158">
      <w:pPr>
        <w:pStyle w:val="BodyText21"/>
        <w:numPr>
          <w:ilvl w:val="0"/>
          <w:numId w:val="1"/>
        </w:numPr>
        <w:tabs>
          <w:tab w:val="clear" w:pos="0"/>
          <w:tab w:val="clear" w:pos="360"/>
          <w:tab w:val="num" w:pos="426"/>
        </w:tabs>
        <w:spacing w:line="23" w:lineRule="atLeast"/>
        <w:ind w:left="426" w:hanging="426"/>
      </w:pPr>
      <w:r w:rsidRPr="00FE3C22">
        <w:t>Zamawiający nie dopuszcza składania ofert wariantowych.</w:t>
      </w:r>
    </w:p>
    <w:p w14:paraId="4E9562C7" w14:textId="77777777" w:rsidR="00C970B2" w:rsidRDefault="005800A1" w:rsidP="00C970B2">
      <w:pPr>
        <w:pStyle w:val="BodyText21"/>
        <w:numPr>
          <w:ilvl w:val="0"/>
          <w:numId w:val="1"/>
        </w:numPr>
        <w:tabs>
          <w:tab w:val="clear" w:pos="0"/>
          <w:tab w:val="clear" w:pos="360"/>
        </w:tabs>
        <w:spacing w:after="120" w:line="23" w:lineRule="atLeast"/>
        <w:ind w:left="425" w:hanging="425"/>
      </w:pPr>
      <w:r w:rsidRPr="00FE3C22">
        <w:t xml:space="preserve">Zamawiający </w:t>
      </w:r>
      <w:r w:rsidR="00C970B2" w:rsidRPr="00C970B2">
        <w:rPr>
          <w:b/>
        </w:rPr>
        <w:t xml:space="preserve">nie </w:t>
      </w:r>
      <w:r w:rsidR="00D223C0" w:rsidRPr="00C970B2">
        <w:rPr>
          <w:b/>
          <w:bCs/>
        </w:rPr>
        <w:t>przewiduje</w:t>
      </w:r>
      <w:r w:rsidR="00C970B2">
        <w:t xml:space="preserve"> możliwości składania ofert częściowych.</w:t>
      </w:r>
    </w:p>
    <w:p w14:paraId="032FD22D" w14:textId="0BFEF1F8" w:rsidR="00D071AE" w:rsidRPr="00844E41" w:rsidRDefault="00D071AE" w:rsidP="00C970B2">
      <w:pPr>
        <w:pStyle w:val="BodyText21"/>
        <w:numPr>
          <w:ilvl w:val="0"/>
          <w:numId w:val="1"/>
        </w:numPr>
        <w:tabs>
          <w:tab w:val="clear" w:pos="0"/>
          <w:tab w:val="clear" w:pos="360"/>
        </w:tabs>
        <w:spacing w:after="120" w:line="23" w:lineRule="atLeast"/>
        <w:ind w:left="425" w:hanging="425"/>
      </w:pPr>
      <w:r w:rsidRPr="00D50073">
        <w:t>Zam</w:t>
      </w:r>
      <w:r w:rsidR="0039182B" w:rsidRPr="00D50073">
        <w:t>awiający przewiduje</w:t>
      </w:r>
      <w:r w:rsidR="0039182B" w:rsidRPr="00C95A8C">
        <w:t xml:space="preserve"> udzielenie zamówień w rozumieniu art. 67 ust. 1 pkt 6 ustawy Pzp tj. zamówień polegającyc</w:t>
      </w:r>
      <w:r w:rsidR="00DE2831" w:rsidRPr="00C95A8C">
        <w:t xml:space="preserve">h na powtórzeniu podobnych </w:t>
      </w:r>
      <w:r w:rsidR="008274D9" w:rsidRPr="00C95A8C">
        <w:t>robót budowlanych</w:t>
      </w:r>
      <w:r w:rsidR="0039182B" w:rsidRPr="00C95A8C">
        <w:t xml:space="preserve"> stanowiących nie więcej niż 50% wartości zamówienia podstawowego w okresie nie dłuższym niż 3 lata od udzielenia zamówienia podstawowego. Zakres rzeczowy tych zamówień będzie dotyczył świadczeń, które rzeczowo są przedmiotem</w:t>
      </w:r>
      <w:r w:rsidR="0039182B" w:rsidRPr="00844E41">
        <w:t xml:space="preserve"> zamówienia podstawowego</w:t>
      </w:r>
      <w:r w:rsidR="009936F4">
        <w:t xml:space="preserve"> (uwzględnione w </w:t>
      </w:r>
      <w:r w:rsidR="009936F4" w:rsidRPr="00140C9D">
        <w:t>zakres rzeczowo finansowy</w:t>
      </w:r>
      <w:r w:rsidR="009936F4">
        <w:t xml:space="preserve"> stanowiącym załącznik nr 2 do siwz)</w:t>
      </w:r>
      <w:r w:rsidR="0039182B" w:rsidRPr="00844E41">
        <w:t xml:space="preserve">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5C9EB3E1" w14:textId="77777777" w:rsidR="00513B12" w:rsidRPr="000F3454" w:rsidRDefault="00CB675C" w:rsidP="00873039">
      <w:pPr>
        <w:pStyle w:val="BodyText21"/>
        <w:numPr>
          <w:ilvl w:val="0"/>
          <w:numId w:val="52"/>
        </w:numPr>
        <w:tabs>
          <w:tab w:val="clear" w:pos="0"/>
        </w:tabs>
        <w:spacing w:line="23" w:lineRule="atLeast"/>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F67AD09" w14:textId="77777777" w:rsidR="000F3454" w:rsidRPr="000F3454" w:rsidRDefault="008C5F3C" w:rsidP="00873039">
      <w:pPr>
        <w:pStyle w:val="Tekstpodstawowy2"/>
        <w:numPr>
          <w:ilvl w:val="0"/>
          <w:numId w:val="52"/>
        </w:numPr>
        <w:spacing w:after="0" w:line="23" w:lineRule="atLeast"/>
        <w:ind w:left="426" w:hanging="426"/>
        <w:rPr>
          <w:sz w:val="24"/>
          <w:szCs w:val="24"/>
        </w:rPr>
      </w:pPr>
      <w:r w:rsidRPr="000F3454">
        <w:rPr>
          <w:bCs/>
          <w:sz w:val="24"/>
          <w:szCs w:val="24"/>
        </w:rPr>
        <w:t>Oferta musi być zabezpieczona wadium.</w:t>
      </w:r>
    </w:p>
    <w:p w14:paraId="57660B22" w14:textId="7DF7E865" w:rsidR="00105C0D" w:rsidRPr="000F3454" w:rsidRDefault="00105C0D" w:rsidP="002A4D75">
      <w:pPr>
        <w:pStyle w:val="Tekstpodstawowy2"/>
        <w:numPr>
          <w:ilvl w:val="0"/>
          <w:numId w:val="52"/>
        </w:numPr>
        <w:spacing w:after="0" w:line="23" w:lineRule="atLeast"/>
        <w:ind w:left="426" w:hanging="426"/>
        <w:rPr>
          <w:sz w:val="24"/>
          <w:szCs w:val="24"/>
        </w:rPr>
      </w:pPr>
      <w:r w:rsidRPr="000F3454">
        <w:rPr>
          <w:sz w:val="24"/>
          <w:szCs w:val="24"/>
        </w:rPr>
        <w:t xml:space="preserve">Celem prawidłowego złożenia oferty Zamawiający zamieścił na stronie platformy zakupowej pod adresem: </w:t>
      </w:r>
      <w:hyperlink r:id="rId14" w:history="1">
        <w:r w:rsidR="00BD2029" w:rsidRPr="00BD2029">
          <w:t xml:space="preserve"> </w:t>
        </w:r>
        <w:r w:rsidR="00BD2029" w:rsidRPr="00BD2029">
          <w:rPr>
            <w:rStyle w:val="Hipercze"/>
            <w:sz w:val="24"/>
            <w:szCs w:val="24"/>
          </w:rPr>
          <w:t>https://</w:t>
        </w:r>
        <w:r w:rsidR="00294353" w:rsidRPr="000F3454">
          <w:rPr>
            <w:rStyle w:val="Hipercze"/>
            <w:sz w:val="24"/>
            <w:szCs w:val="24"/>
          </w:rPr>
          <w:t>platformazakupowa.pl/um_swinoujscie</w:t>
        </w:r>
      </w:hyperlink>
      <w:r w:rsidR="00C970B2">
        <w:rPr>
          <w:sz w:val="24"/>
          <w:szCs w:val="24"/>
        </w:rPr>
        <w:t xml:space="preserve"> w zakładce </w:t>
      </w:r>
      <w:r w:rsidRPr="000F3454">
        <w:rPr>
          <w:sz w:val="24"/>
          <w:szCs w:val="24"/>
        </w:rPr>
        <w:t xml:space="preserve">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00C60187" w14:textId="77777777" w:rsidR="00F05480" w:rsidRPr="00F05480" w:rsidRDefault="00F05480" w:rsidP="00873039">
      <w:pPr>
        <w:pStyle w:val="BodyText21"/>
        <w:numPr>
          <w:ilvl w:val="0"/>
          <w:numId w:val="52"/>
        </w:numPr>
        <w:tabs>
          <w:tab w:val="clear" w:pos="0"/>
        </w:tabs>
        <w:spacing w:line="23" w:lineRule="atLeast"/>
        <w:ind w:left="426" w:hanging="426"/>
      </w:pPr>
      <w:r w:rsidRPr="00F05480">
        <w:rPr>
          <w:b/>
        </w:rPr>
        <w:t>Źródła finansowania.</w:t>
      </w:r>
    </w:p>
    <w:p w14:paraId="47355A48" w14:textId="706F537F" w:rsidR="00F05480" w:rsidRPr="005755FD" w:rsidRDefault="00C970B2" w:rsidP="002A4D75">
      <w:pPr>
        <w:pStyle w:val="BodyText21"/>
        <w:tabs>
          <w:tab w:val="clear" w:pos="0"/>
        </w:tabs>
        <w:spacing w:line="23" w:lineRule="atLeast"/>
        <w:ind w:left="426"/>
      </w:pPr>
      <w:r>
        <w:rPr>
          <w:bCs/>
          <w:color w:val="000000"/>
        </w:rPr>
        <w:t xml:space="preserve">Dla przedmiotowego zamówienia </w:t>
      </w:r>
      <w:r w:rsidR="00C60767">
        <w:rPr>
          <w:bCs/>
          <w:color w:val="000000"/>
        </w:rPr>
        <w:t>Zamawiający ubiega się o dofinansowanie z Funduszu Dróg Samorządowych.</w:t>
      </w:r>
    </w:p>
    <w:p w14:paraId="64D54583" w14:textId="77777777" w:rsidR="00544C6B" w:rsidRDefault="00544C6B" w:rsidP="00E16158">
      <w:pPr>
        <w:pStyle w:val="BodyText21"/>
        <w:tabs>
          <w:tab w:val="clear" w:pos="0"/>
        </w:tabs>
        <w:spacing w:line="23" w:lineRule="atLeast"/>
        <w:ind w:left="360"/>
      </w:pPr>
    </w:p>
    <w:p w14:paraId="61347E3E" w14:textId="77777777" w:rsidR="00CB675C" w:rsidRPr="005B5AC2" w:rsidRDefault="00CB675C" w:rsidP="00E16158">
      <w:pPr>
        <w:pStyle w:val="Nagwek4"/>
        <w:spacing w:line="23" w:lineRule="atLeast"/>
      </w:pPr>
      <w:bookmarkStart w:id="4" w:name="_Toc6305050"/>
      <w:r w:rsidRPr="005B5AC2">
        <w:lastRenderedPageBreak/>
        <w:t>ROZDZIAŁ II Zmiana, wycofanie</w:t>
      </w:r>
      <w:r w:rsidR="00477F90">
        <w:t>, złożenie oferty po terminie</w:t>
      </w:r>
      <w:bookmarkEnd w:id="4"/>
    </w:p>
    <w:p w14:paraId="35DBF6BA" w14:textId="77777777" w:rsidR="00CB675C" w:rsidRPr="005B5AC2" w:rsidRDefault="00CB675C" w:rsidP="00E16158">
      <w:pPr>
        <w:spacing w:line="23" w:lineRule="atLeast"/>
        <w:jc w:val="both"/>
        <w:rPr>
          <w:sz w:val="24"/>
        </w:rPr>
      </w:pPr>
    </w:p>
    <w:p w14:paraId="52950E1E" w14:textId="77777777" w:rsidR="00477F90" w:rsidRPr="005B5AC2" w:rsidRDefault="00CB675C" w:rsidP="00E16158">
      <w:pPr>
        <w:numPr>
          <w:ilvl w:val="0"/>
          <w:numId w:val="2"/>
        </w:numPr>
        <w:tabs>
          <w:tab w:val="clear" w:pos="360"/>
          <w:tab w:val="num" w:pos="426"/>
        </w:tabs>
        <w:spacing w:line="23" w:lineRule="atLeast"/>
        <w:ind w:left="426" w:hanging="426"/>
        <w:jc w:val="both"/>
        <w:rPr>
          <w:sz w:val="24"/>
        </w:rPr>
      </w:pPr>
      <w:r w:rsidRPr="005B5AC2">
        <w:rPr>
          <w:sz w:val="24"/>
        </w:rPr>
        <w:t>Wykonawca może wprowadzić zmiany oraz wycofać złożoną przez siebie ofertę przed terminem składania ofert.</w:t>
      </w:r>
    </w:p>
    <w:p w14:paraId="3B4B78DA" w14:textId="77777777" w:rsidR="00153992" w:rsidRDefault="00533918" w:rsidP="00E16158">
      <w:pPr>
        <w:numPr>
          <w:ilvl w:val="0"/>
          <w:numId w:val="2"/>
        </w:numPr>
        <w:tabs>
          <w:tab w:val="clear" w:pos="360"/>
          <w:tab w:val="num" w:pos="426"/>
        </w:tabs>
        <w:spacing w:line="23" w:lineRule="atLeast"/>
        <w:ind w:left="426" w:hanging="426"/>
        <w:jc w:val="both"/>
        <w:rPr>
          <w:sz w:val="24"/>
        </w:rPr>
      </w:pPr>
      <w:r>
        <w:rPr>
          <w:sz w:val="24"/>
        </w:rPr>
        <w:t xml:space="preserve">Przez zmianę oferty rozumie się złożenie nowej oferty i wycofanie poprzedniej. </w:t>
      </w:r>
    </w:p>
    <w:p w14:paraId="596828DF" w14:textId="77777777" w:rsidR="00DE6F50" w:rsidRPr="00D612C5" w:rsidRDefault="00DE6F50" w:rsidP="00E16158">
      <w:pPr>
        <w:numPr>
          <w:ilvl w:val="0"/>
          <w:numId w:val="2"/>
        </w:numPr>
        <w:tabs>
          <w:tab w:val="clear" w:pos="360"/>
          <w:tab w:val="num" w:pos="426"/>
        </w:tabs>
        <w:spacing w:line="23" w:lineRule="atLeast"/>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14:paraId="0BF4DF83" w14:textId="77777777" w:rsidR="00CB675C" w:rsidRPr="005B5AC2" w:rsidRDefault="00CB675C" w:rsidP="00E16158">
      <w:pPr>
        <w:pStyle w:val="BodyText21"/>
        <w:numPr>
          <w:ilvl w:val="0"/>
          <w:numId w:val="2"/>
        </w:numPr>
        <w:tabs>
          <w:tab w:val="clear" w:pos="0"/>
          <w:tab w:val="clear" w:pos="360"/>
          <w:tab w:val="num" w:pos="426"/>
        </w:tabs>
        <w:spacing w:line="23" w:lineRule="atLeast"/>
        <w:ind w:left="426" w:hanging="426"/>
      </w:pPr>
      <w:r w:rsidRPr="005B5AC2">
        <w:t>Wykonawca nie może wprowadzić zmian do oferty oraz wycofać jej po upływie terminu składania ofert.</w:t>
      </w:r>
    </w:p>
    <w:p w14:paraId="4C2F58AA" w14:textId="70E6BE9F" w:rsidR="00385F0D" w:rsidRPr="005B5AC2" w:rsidRDefault="00000055" w:rsidP="00E16158">
      <w:pPr>
        <w:pStyle w:val="BodyText21"/>
        <w:numPr>
          <w:ilvl w:val="0"/>
          <w:numId w:val="2"/>
        </w:numPr>
        <w:tabs>
          <w:tab w:val="clear" w:pos="0"/>
          <w:tab w:val="clear" w:pos="360"/>
          <w:tab w:val="num" w:pos="426"/>
        </w:tabs>
        <w:spacing w:line="23" w:lineRule="atLeast"/>
        <w:ind w:left="426" w:hanging="426"/>
      </w:pPr>
      <w:r w:rsidRPr="006E66F2">
        <w:t>W przypadku złożenia oferty po terminie zamawiający niezwłocznie zawiadamia wykonawcę o złożeniu oferty po terminie oraz zwraca ofertę po upływie terminu do</w:t>
      </w:r>
      <w:r w:rsidR="00C445CF">
        <w:t> </w:t>
      </w:r>
      <w:r w:rsidRPr="006E66F2">
        <w:t>wniesienia odwołania.</w:t>
      </w:r>
    </w:p>
    <w:p w14:paraId="4F6954D0" w14:textId="77777777" w:rsidR="00CB675C" w:rsidRPr="005B5AC2" w:rsidRDefault="00CB675C" w:rsidP="00E16158">
      <w:pPr>
        <w:pStyle w:val="BodyText21"/>
        <w:tabs>
          <w:tab w:val="clear" w:pos="0"/>
        </w:tabs>
        <w:spacing w:line="23" w:lineRule="atLeast"/>
      </w:pPr>
    </w:p>
    <w:p w14:paraId="16E78E5A" w14:textId="77777777" w:rsidR="00CB675C" w:rsidRPr="005B5AC2" w:rsidRDefault="00CB675C" w:rsidP="00E16158">
      <w:pPr>
        <w:pStyle w:val="Nagwek4"/>
        <w:spacing w:line="23" w:lineRule="atLeast"/>
      </w:pPr>
      <w:bookmarkStart w:id="5" w:name="_Toc6305051"/>
      <w:r w:rsidRPr="005B5AC2">
        <w:t xml:space="preserve">ROZDZIAŁ III </w:t>
      </w:r>
      <w:r w:rsidR="00D71486" w:rsidRPr="005B5AC2">
        <w:t>Wspólne ubieganie się o udzielenie zamówienia</w:t>
      </w:r>
      <w:bookmarkEnd w:id="5"/>
    </w:p>
    <w:p w14:paraId="4C4CBD8E" w14:textId="77777777" w:rsidR="00CB675C" w:rsidRPr="005B5AC2" w:rsidRDefault="00CB675C" w:rsidP="00E16158">
      <w:pPr>
        <w:pStyle w:val="BodyText21"/>
        <w:tabs>
          <w:tab w:val="clear" w:pos="0"/>
        </w:tabs>
        <w:spacing w:line="23" w:lineRule="atLeast"/>
      </w:pPr>
    </w:p>
    <w:p w14:paraId="3710C688" w14:textId="77777777" w:rsidR="00CB675C" w:rsidRPr="00347015"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199D0FFF" w14:textId="77777777" w:rsidR="00DE6F50" w:rsidRDefault="00CB675C" w:rsidP="00E16158">
      <w:pPr>
        <w:pStyle w:val="BodyText21"/>
        <w:numPr>
          <w:ilvl w:val="0"/>
          <w:numId w:val="3"/>
        </w:numPr>
        <w:tabs>
          <w:tab w:val="clear" w:pos="0"/>
          <w:tab w:val="num" w:pos="426"/>
          <w:tab w:val="left" w:pos="720"/>
        </w:tabs>
        <w:spacing w:line="23" w:lineRule="atLeast"/>
        <w:ind w:left="426" w:hanging="426"/>
      </w:pPr>
      <w:r w:rsidRPr="00347015">
        <w:t xml:space="preserve">Pełnomocnictwo, o którym mowa w pkt 1 </w:t>
      </w:r>
      <w:r w:rsidR="00D71486" w:rsidRPr="00347015">
        <w:t>należy dołączyć do oferty.</w:t>
      </w:r>
    </w:p>
    <w:p w14:paraId="397B7324" w14:textId="77777777" w:rsidR="00CB675C" w:rsidRPr="00347015" w:rsidRDefault="00D71486" w:rsidP="00E16158">
      <w:pPr>
        <w:pStyle w:val="BodyText21"/>
        <w:numPr>
          <w:ilvl w:val="0"/>
          <w:numId w:val="3"/>
        </w:numPr>
        <w:tabs>
          <w:tab w:val="clear" w:pos="0"/>
          <w:tab w:val="num" w:pos="426"/>
          <w:tab w:val="left" w:pos="720"/>
        </w:tabs>
        <w:spacing w:line="23" w:lineRule="atLeast"/>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4FFD0D2F" w14:textId="06D19128"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Oferta wspólna musi</w:t>
      </w:r>
      <w:r w:rsidR="00C004BB">
        <w:t xml:space="preserve"> być sporządzona zgodnie z siwz.</w:t>
      </w:r>
    </w:p>
    <w:p w14:paraId="39EFAD80" w14:textId="0A8840A0"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Sposób składania dokumentów przez wykonawców wspólnie ubiegających się o udzielenie zamówienia został określony w Rozdziale V</w:t>
      </w:r>
      <w:r w:rsidR="004F03CD">
        <w:t xml:space="preserve"> </w:t>
      </w:r>
      <w:r w:rsidR="00C004BB">
        <w:t>siwz.</w:t>
      </w:r>
    </w:p>
    <w:p w14:paraId="3ADFD0C8" w14:textId="1A044CEA"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Wspólnicy spółki cywilnej są wykonawcami wspólnie ubiegającymi się o udzielenie zamówienia i mają do nich zastosowanie zasady określone w pkt 1 – 5</w:t>
      </w:r>
      <w:r w:rsidR="004F03CD">
        <w:t xml:space="preserve"> niniejszego Rozdziału</w:t>
      </w:r>
      <w:r w:rsidRPr="00347015">
        <w:t>.</w:t>
      </w:r>
    </w:p>
    <w:p w14:paraId="375954DC" w14:textId="77777777" w:rsidR="00042CE9" w:rsidRPr="00347015" w:rsidRDefault="00042CE9" w:rsidP="00E16158">
      <w:pPr>
        <w:pStyle w:val="BodyText21"/>
        <w:numPr>
          <w:ilvl w:val="0"/>
          <w:numId w:val="3"/>
        </w:numPr>
        <w:tabs>
          <w:tab w:val="clear" w:pos="0"/>
          <w:tab w:val="num" w:pos="426"/>
          <w:tab w:val="left" w:pos="720"/>
        </w:tabs>
        <w:spacing w:line="23" w:lineRule="atLeast"/>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79194B58" w14:textId="77777777" w:rsidR="00CB675C" w:rsidRPr="00347015" w:rsidRDefault="00CB675C" w:rsidP="00E16158">
      <w:pPr>
        <w:numPr>
          <w:ilvl w:val="0"/>
          <w:numId w:val="6"/>
        </w:numPr>
        <w:tabs>
          <w:tab w:val="num" w:pos="567"/>
          <w:tab w:val="left" w:pos="851"/>
        </w:tabs>
        <w:spacing w:line="23" w:lineRule="atLeast"/>
        <w:ind w:left="851" w:hanging="425"/>
        <w:jc w:val="both"/>
        <w:rPr>
          <w:sz w:val="24"/>
        </w:rPr>
      </w:pPr>
      <w:r w:rsidRPr="00347015">
        <w:rPr>
          <w:sz w:val="24"/>
        </w:rPr>
        <w:t>zobowiązanie do realizacji wspólnego przedsięwzięcia gospodarczego obejmującego swoim zakresem realizację przedmiotu zamówienia,</w:t>
      </w:r>
    </w:p>
    <w:p w14:paraId="5A6C5D7D" w14:textId="77777777" w:rsidR="00CB675C" w:rsidRPr="0087127D" w:rsidRDefault="00CB675C" w:rsidP="00E16158">
      <w:pPr>
        <w:numPr>
          <w:ilvl w:val="0"/>
          <w:numId w:val="6"/>
        </w:numPr>
        <w:tabs>
          <w:tab w:val="num" w:pos="567"/>
          <w:tab w:val="left" w:pos="851"/>
        </w:tabs>
        <w:spacing w:line="23" w:lineRule="atLeast"/>
        <w:ind w:left="851" w:hanging="425"/>
        <w:jc w:val="both"/>
        <w:rPr>
          <w:sz w:val="24"/>
        </w:rPr>
      </w:pPr>
      <w:r w:rsidRPr="0087127D">
        <w:rPr>
          <w:sz w:val="24"/>
        </w:rPr>
        <w:t>określenie zakresu działania poszczególnych stron umowy,</w:t>
      </w:r>
    </w:p>
    <w:p w14:paraId="42D66F28" w14:textId="5E4E4937" w:rsidR="00000055" w:rsidRDefault="00CB675C" w:rsidP="00E16158">
      <w:pPr>
        <w:numPr>
          <w:ilvl w:val="0"/>
          <w:numId w:val="6"/>
        </w:numPr>
        <w:tabs>
          <w:tab w:val="num" w:pos="567"/>
          <w:tab w:val="left" w:pos="851"/>
        </w:tabs>
        <w:spacing w:line="23" w:lineRule="atLeast"/>
        <w:ind w:left="851" w:hanging="425"/>
        <w:jc w:val="both"/>
        <w:rPr>
          <w:sz w:val="24"/>
        </w:rPr>
      </w:pPr>
      <w:r w:rsidRPr="0087127D">
        <w:rPr>
          <w:sz w:val="24"/>
        </w:rPr>
        <w:t>czas obowiązywania umowy, który nie może być krótszy, niż okres obejmujący realizację zamówienia oraz czas trwania gwarancji jakości i rękojmi.</w:t>
      </w:r>
    </w:p>
    <w:p w14:paraId="7C5BAA14" w14:textId="77777777" w:rsidR="00C17B5A" w:rsidRDefault="00C17B5A" w:rsidP="00C17B5A">
      <w:pPr>
        <w:tabs>
          <w:tab w:val="num" w:pos="567"/>
          <w:tab w:val="left" w:pos="851"/>
        </w:tabs>
        <w:spacing w:line="23" w:lineRule="atLeast"/>
        <w:ind w:left="851"/>
        <w:jc w:val="both"/>
        <w:rPr>
          <w:sz w:val="24"/>
        </w:rPr>
      </w:pPr>
    </w:p>
    <w:p w14:paraId="6656417F" w14:textId="77777777" w:rsidR="00CB675C" w:rsidRPr="0031655B" w:rsidRDefault="00CB675C" w:rsidP="00E16158">
      <w:pPr>
        <w:pStyle w:val="Nagwek4"/>
        <w:spacing w:line="23" w:lineRule="atLeast"/>
      </w:pPr>
      <w:bookmarkStart w:id="6" w:name="_Toc6305052"/>
      <w:r w:rsidRPr="0031655B">
        <w:t>ROZDZIAŁ IV Jawność postępowania</w:t>
      </w:r>
      <w:bookmarkEnd w:id="6"/>
    </w:p>
    <w:p w14:paraId="161B8ABE" w14:textId="77777777" w:rsidR="00CB675C" w:rsidRPr="005B5AC2" w:rsidRDefault="00CB675C" w:rsidP="00E16158">
      <w:pPr>
        <w:spacing w:line="23" w:lineRule="atLeast"/>
        <w:jc w:val="both"/>
        <w:rPr>
          <w:b/>
          <w:sz w:val="24"/>
        </w:rPr>
      </w:pPr>
    </w:p>
    <w:p w14:paraId="39A65A30"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Zamawiający prowadzi protokół postępowania.</w:t>
      </w:r>
    </w:p>
    <w:p w14:paraId="3DDEC1FF"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25C53652"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lastRenderedPageBreak/>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19C1A3BC"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34B322C3"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74966E9" w14:textId="77777777" w:rsidR="00CB675C" w:rsidRPr="005B5AC2" w:rsidRDefault="00CB675C" w:rsidP="00E16158">
      <w:pPr>
        <w:numPr>
          <w:ilvl w:val="0"/>
          <w:numId w:val="4"/>
        </w:numPr>
        <w:tabs>
          <w:tab w:val="clear" w:pos="360"/>
          <w:tab w:val="num" w:pos="426"/>
        </w:tabs>
        <w:spacing w:line="23" w:lineRule="atLeast"/>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35FDCAD8" w14:textId="117B67DF" w:rsidR="00CB675C" w:rsidRPr="005B5AC2" w:rsidRDefault="00E82FFE" w:rsidP="00E16158">
      <w:pPr>
        <w:numPr>
          <w:ilvl w:val="0"/>
          <w:numId w:val="4"/>
        </w:numPr>
        <w:tabs>
          <w:tab w:val="clear" w:pos="360"/>
          <w:tab w:val="num" w:pos="426"/>
        </w:tabs>
        <w:spacing w:line="23" w:lineRule="atLeast"/>
        <w:ind w:left="426" w:hanging="426"/>
        <w:jc w:val="both"/>
        <w:rPr>
          <w:sz w:val="24"/>
        </w:rPr>
      </w:pPr>
      <w:r w:rsidRPr="005B5AC2">
        <w:rPr>
          <w:sz w:val="24"/>
          <w:szCs w:val="24"/>
        </w:rPr>
        <w:t xml:space="preserve">Nie ujawnia się informacji stanowiących tajemnicę przedsiębiorstwa w rozumieniu przepisów </w:t>
      </w:r>
      <w:r w:rsidR="00FC28FA">
        <w:rPr>
          <w:sz w:val="24"/>
          <w:szCs w:val="24"/>
        </w:rPr>
        <w:t xml:space="preserve">ustawy </w:t>
      </w:r>
      <w:r w:rsidRPr="005B5AC2">
        <w:rPr>
          <w:sz w:val="24"/>
          <w:szCs w:val="24"/>
        </w:rPr>
        <w:t>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671D3A">
        <w:rPr>
          <w:sz w:val="24"/>
          <w:szCs w:val="24"/>
        </w:rPr>
        <w:t xml:space="preserve"> </w:t>
      </w:r>
      <w:r w:rsidR="006E02A5">
        <w:rPr>
          <w:sz w:val="24"/>
          <w:szCs w:val="24"/>
        </w:rPr>
        <w:t>Pzp</w:t>
      </w:r>
      <w:r w:rsidRPr="005B5AC2">
        <w:rPr>
          <w:sz w:val="24"/>
          <w:szCs w:val="24"/>
        </w:rPr>
        <w:t>.</w:t>
      </w:r>
    </w:p>
    <w:p w14:paraId="645B7DE8" w14:textId="77777777"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24FA2B63" w14:textId="464C9866" w:rsidR="00CB675C" w:rsidRPr="005B5AC2" w:rsidRDefault="00CB675C" w:rsidP="00E16158">
      <w:pPr>
        <w:numPr>
          <w:ilvl w:val="0"/>
          <w:numId w:val="4"/>
        </w:numPr>
        <w:tabs>
          <w:tab w:val="clear" w:pos="360"/>
          <w:tab w:val="num" w:pos="426"/>
        </w:tabs>
        <w:spacing w:line="23" w:lineRule="atLeast"/>
        <w:ind w:left="426" w:hanging="426"/>
        <w:jc w:val="both"/>
        <w:rPr>
          <w:sz w:val="24"/>
        </w:rPr>
      </w:pPr>
      <w:r w:rsidRPr="005B5AC2">
        <w:rPr>
          <w:sz w:val="24"/>
        </w:rPr>
        <w:t>W sytuacji, gdy wykonawca zastrzeże w ofercie informacje, które nie stanowią tajemnicy przedsiębiorstwa lub są jawne na podstawie przepisów ustawy P</w:t>
      </w:r>
      <w:r w:rsidR="006E02A5">
        <w:rPr>
          <w:sz w:val="24"/>
        </w:rPr>
        <w:t>zp</w:t>
      </w:r>
      <w:r w:rsidRPr="005B5AC2">
        <w:rPr>
          <w:sz w:val="24"/>
        </w:rPr>
        <w:t xml:space="preserve"> lub odrębnych przepisów, informacje te będą podlegały udostępnieniu na takich samych zasadach, jak pozostałe niezastrzeżone dokumenty.</w:t>
      </w:r>
    </w:p>
    <w:p w14:paraId="2C5F4357" w14:textId="77777777" w:rsidR="00CB675C" w:rsidRPr="005B5AC2" w:rsidRDefault="00CB675C" w:rsidP="00E16158">
      <w:pPr>
        <w:spacing w:line="23" w:lineRule="atLeast"/>
        <w:jc w:val="both"/>
        <w:rPr>
          <w:sz w:val="24"/>
        </w:rPr>
      </w:pPr>
    </w:p>
    <w:p w14:paraId="5DA73A4B" w14:textId="25BCBDB2" w:rsidR="00CB643B" w:rsidRPr="0031655B" w:rsidRDefault="00495014" w:rsidP="00E16158">
      <w:pPr>
        <w:pStyle w:val="Nagwek4"/>
        <w:spacing w:line="23" w:lineRule="atLeast"/>
      </w:pPr>
      <w:bookmarkStart w:id="7" w:name="_Toc6305053"/>
      <w:r>
        <w:t>ROZDZIAŁ</w:t>
      </w:r>
      <w:r w:rsidR="004427E5" w:rsidRPr="0031655B">
        <w:t xml:space="preserve"> V</w:t>
      </w:r>
      <w:r w:rsidR="006407A1">
        <w:t xml:space="preserve"> </w:t>
      </w:r>
      <w:r w:rsidR="008D0F7D" w:rsidRPr="006E66F2">
        <w:rPr>
          <w:color w:val="auto"/>
        </w:rPr>
        <w:t xml:space="preserve">Podstawy wykluczenia z postępowania o udzielenie zamówienia. Warunki udziału w postępowaniu oraz wykaz </w:t>
      </w:r>
      <w:r w:rsidR="006407A1">
        <w:rPr>
          <w:color w:val="auto"/>
        </w:rPr>
        <w:t>o</w:t>
      </w:r>
      <w:r w:rsidR="008D0F7D" w:rsidRPr="006E66F2">
        <w:rPr>
          <w:color w:val="auto"/>
        </w:rPr>
        <w:t>świadczeń i dokumentów potwierdzających spełnianie warunków udziału w postępowaniu oraz brak podstaw wykluczenia.</w:t>
      </w:r>
      <w:bookmarkEnd w:id="7"/>
    </w:p>
    <w:p w14:paraId="73743957" w14:textId="77777777" w:rsidR="00CB643B" w:rsidRPr="005B5AC2" w:rsidRDefault="00CB643B" w:rsidP="00E16158">
      <w:pPr>
        <w:spacing w:line="23" w:lineRule="atLeast"/>
        <w:ind w:left="426"/>
        <w:jc w:val="both"/>
        <w:rPr>
          <w:b/>
          <w:sz w:val="24"/>
          <w:szCs w:val="24"/>
        </w:rPr>
      </w:pPr>
    </w:p>
    <w:p w14:paraId="4CC8C69A" w14:textId="77777777" w:rsidR="00CB643B" w:rsidRPr="005B5AC2" w:rsidRDefault="00CB643B" w:rsidP="00E16158">
      <w:pPr>
        <w:pStyle w:val="Akapitzlist"/>
        <w:numPr>
          <w:ilvl w:val="0"/>
          <w:numId w:val="5"/>
        </w:numPr>
        <w:tabs>
          <w:tab w:val="clear" w:pos="360"/>
          <w:tab w:val="num" w:pos="426"/>
        </w:tabs>
        <w:spacing w:after="0" w:line="23" w:lineRule="atLeast"/>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4D77CF7F" w14:textId="31C6E89C" w:rsidR="00CB643B" w:rsidRPr="005B5AC2" w:rsidRDefault="00CB643B" w:rsidP="002A4D75">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4F03CD">
        <w:rPr>
          <w:rFonts w:ascii="Times New Roman" w:hAnsi="Times New Roman"/>
          <w:sz w:val="24"/>
          <w:szCs w:val="24"/>
        </w:rPr>
        <w:t xml:space="preserve"> Ppz</w:t>
      </w:r>
      <w:r w:rsidRPr="005B5AC2">
        <w:rPr>
          <w:rFonts w:ascii="Times New Roman" w:hAnsi="Times New Roman"/>
          <w:sz w:val="24"/>
          <w:szCs w:val="24"/>
        </w:rPr>
        <w:t>;</w:t>
      </w:r>
    </w:p>
    <w:p w14:paraId="086014E8" w14:textId="4D2E322E" w:rsidR="00CB643B" w:rsidRPr="005B5AC2" w:rsidRDefault="00CB643B" w:rsidP="00E16158">
      <w:pPr>
        <w:pStyle w:val="Akapitzlist"/>
        <w:numPr>
          <w:ilvl w:val="1"/>
          <w:numId w:val="5"/>
        </w:numPr>
        <w:tabs>
          <w:tab w:val="clear" w:pos="1800"/>
          <w:tab w:val="num" w:pos="284"/>
          <w:tab w:val="num" w:pos="851"/>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006B78A5">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14:paraId="690EAC9F" w14:textId="0C8BF84A"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A146CD">
        <w:rPr>
          <w:szCs w:val="24"/>
        </w:rPr>
        <w:t>9</w:t>
      </w:r>
      <w:r w:rsidR="008D61DC">
        <w:rPr>
          <w:szCs w:val="24"/>
        </w:rPr>
        <w:t xml:space="preserve"> </w:t>
      </w:r>
      <w:r w:rsidR="00546759">
        <w:rPr>
          <w:szCs w:val="24"/>
        </w:rPr>
        <w:t xml:space="preserve">r. poz. </w:t>
      </w:r>
      <w:r w:rsidR="00A146CD">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00546759">
        <w:rPr>
          <w:szCs w:val="24"/>
        </w:rPr>
        <w:lastRenderedPageBreak/>
        <w:t>jego majątku w trybie art. 366 ust. 1 ustawy z dnia 28 lutego 2003 r. – Prawo upadłościowe (</w:t>
      </w:r>
      <w:r w:rsidR="009B31CE" w:rsidRPr="009B31CE">
        <w:rPr>
          <w:szCs w:val="24"/>
        </w:rPr>
        <w:t>Dz. U. z 201</w:t>
      </w:r>
      <w:r w:rsidR="00271912">
        <w:rPr>
          <w:szCs w:val="24"/>
        </w:rPr>
        <w:t>9</w:t>
      </w:r>
      <w:r w:rsidR="009B31CE" w:rsidRPr="009B31CE">
        <w:rPr>
          <w:szCs w:val="24"/>
        </w:rPr>
        <w:t xml:space="preserve"> r. poz. </w:t>
      </w:r>
      <w:r w:rsidR="00271912">
        <w:rPr>
          <w:szCs w:val="24"/>
        </w:rPr>
        <w:t>498</w:t>
      </w:r>
      <w:r w:rsidR="009B31CE" w:rsidRPr="009B31CE">
        <w:rPr>
          <w:szCs w:val="24"/>
        </w:rPr>
        <w:t xml:space="preserve"> z</w:t>
      </w:r>
      <w:r w:rsidR="0032709B">
        <w:rPr>
          <w:szCs w:val="24"/>
        </w:rPr>
        <w:t>e</w:t>
      </w:r>
      <w:r w:rsidR="009B31CE" w:rsidRPr="009B31CE">
        <w:rPr>
          <w:szCs w:val="24"/>
        </w:rPr>
        <w:t xml:space="preserve"> zm.</w:t>
      </w:r>
      <w:r w:rsidR="00546759">
        <w:rPr>
          <w:szCs w:val="24"/>
        </w:rPr>
        <w:t>),</w:t>
      </w:r>
    </w:p>
    <w:p w14:paraId="73012D45" w14:textId="77777777" w:rsidR="00CB643B" w:rsidRPr="005B5AC2" w:rsidRDefault="00CB643B" w:rsidP="002A4D75">
      <w:pPr>
        <w:pStyle w:val="ZLITPKTzmpktliter"/>
        <w:spacing w:line="23" w:lineRule="atLeast"/>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0F32A449" w14:textId="77777777" w:rsidR="00CB643B" w:rsidRDefault="00CB643B" w:rsidP="002A4D75">
      <w:pPr>
        <w:keepNext/>
        <w:spacing w:line="23" w:lineRule="atLeast"/>
        <w:ind w:left="1276" w:hanging="425"/>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006B78A5">
        <w:rPr>
          <w:sz w:val="24"/>
          <w:szCs w:val="24"/>
        </w:rPr>
        <w:t xml:space="preserve"> Pzp</w:t>
      </w:r>
      <w:r w:rsidRPr="005B5AC2">
        <w:rPr>
          <w:sz w:val="24"/>
          <w:szCs w:val="24"/>
        </w:rPr>
        <w:t>, co doprowadziło do rozwiązania umowy lub zasądzenia odszkodowania;</w:t>
      </w:r>
    </w:p>
    <w:p w14:paraId="24D52D82" w14:textId="77777777" w:rsidR="00B730BD" w:rsidRPr="0094512D" w:rsidRDefault="00B730BD" w:rsidP="002A4D75">
      <w:pPr>
        <w:keepNext/>
        <w:spacing w:line="23" w:lineRule="atLeast"/>
        <w:ind w:left="1276" w:hanging="425"/>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6B78A5">
        <w:rPr>
          <w:sz w:val="24"/>
          <w:szCs w:val="24"/>
        </w:rPr>
        <w:t xml:space="preserve"> Pzp</w:t>
      </w:r>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213F956B" w14:textId="77777777" w:rsidR="00CB643B" w:rsidRDefault="00CB643B" w:rsidP="002A4D75">
      <w:pPr>
        <w:numPr>
          <w:ilvl w:val="0"/>
          <w:numId w:val="5"/>
        </w:numPr>
        <w:tabs>
          <w:tab w:val="clear" w:pos="360"/>
        </w:tabs>
        <w:spacing w:line="23" w:lineRule="atLeast"/>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1F53DE66" w14:textId="77777777" w:rsidR="00CB643B" w:rsidRPr="00894E3D"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6F87AF31" w14:textId="77777777" w:rsidR="00DE5B28" w:rsidRDefault="00DE5B28" w:rsidP="002A4D75">
      <w:pPr>
        <w:pStyle w:val="ZLITPKTzmpktliter"/>
        <w:tabs>
          <w:tab w:val="left" w:pos="851"/>
        </w:tabs>
        <w:spacing w:line="23" w:lineRule="atLeast"/>
        <w:ind w:left="851" w:firstLine="0"/>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4358D739" w14:textId="77777777" w:rsidR="00CB643B" w:rsidRDefault="00CB643B" w:rsidP="002A4D75">
      <w:pPr>
        <w:pStyle w:val="ZLITPKTzmpktliter"/>
        <w:numPr>
          <w:ilvl w:val="1"/>
          <w:numId w:val="5"/>
        </w:numPr>
        <w:tabs>
          <w:tab w:val="clear" w:pos="1800"/>
        </w:tabs>
        <w:spacing w:line="23" w:lineRule="atLeast"/>
        <w:ind w:left="851" w:hanging="426"/>
        <w:rPr>
          <w:rFonts w:ascii="Times New Roman" w:hAnsi="Times New Roman" w:cs="Times New Roman"/>
          <w:b/>
          <w:szCs w:val="24"/>
        </w:rPr>
      </w:pPr>
      <w:r w:rsidRPr="00A51372">
        <w:rPr>
          <w:rFonts w:ascii="Times New Roman" w:hAnsi="Times New Roman" w:cs="Times New Roman"/>
          <w:b/>
          <w:szCs w:val="24"/>
        </w:rPr>
        <w:t>sytuacji ekonomicznej lub finansowej:</w:t>
      </w:r>
    </w:p>
    <w:p w14:paraId="6E7B1110" w14:textId="77777777" w:rsidR="002A4D75" w:rsidRPr="00A51372" w:rsidRDefault="002A4D75" w:rsidP="002A4D75">
      <w:pPr>
        <w:pStyle w:val="ZLITPKTzmpktliter"/>
        <w:spacing w:line="23" w:lineRule="atLeast"/>
        <w:ind w:left="851" w:firstLine="0"/>
        <w:rPr>
          <w:rFonts w:ascii="Times New Roman" w:hAnsi="Times New Roman" w:cs="Times New Roman"/>
          <w:b/>
          <w:szCs w:val="24"/>
        </w:rPr>
      </w:pPr>
    </w:p>
    <w:p w14:paraId="42457941" w14:textId="77777777" w:rsidR="00CB643B" w:rsidRPr="00E16158" w:rsidRDefault="00CB643B" w:rsidP="00E16158">
      <w:pPr>
        <w:pStyle w:val="Akapitzlist"/>
        <w:tabs>
          <w:tab w:val="num" w:pos="567"/>
        </w:tabs>
        <w:spacing w:after="0" w:line="23" w:lineRule="atLeast"/>
        <w:ind w:left="567"/>
        <w:jc w:val="both"/>
        <w:rPr>
          <w:rFonts w:ascii="Times New Roman" w:hAnsi="Times New Roman"/>
          <w:sz w:val="24"/>
          <w:szCs w:val="24"/>
          <w:u w:val="single"/>
        </w:rPr>
      </w:pPr>
      <w:bookmarkStart w:id="8" w:name="_Hlk521057472"/>
      <w:r w:rsidRPr="00E16158">
        <w:rPr>
          <w:rFonts w:ascii="Times New Roman" w:hAnsi="Times New Roman"/>
          <w:sz w:val="24"/>
          <w:szCs w:val="24"/>
          <w:u w:val="single"/>
        </w:rPr>
        <w:t xml:space="preserve">Minimalny poziom zdolności: </w:t>
      </w:r>
    </w:p>
    <w:bookmarkEnd w:id="8"/>
    <w:p w14:paraId="2BC81F26" w14:textId="0122CD3D" w:rsidR="0095644A" w:rsidRDefault="00FF79F2" w:rsidP="00392C1A">
      <w:pPr>
        <w:pStyle w:val="Akapitzlist"/>
        <w:numPr>
          <w:ilvl w:val="0"/>
          <w:numId w:val="53"/>
        </w:numPr>
        <w:tabs>
          <w:tab w:val="left" w:pos="1440"/>
        </w:tabs>
        <w:spacing w:after="0" w:line="23" w:lineRule="atLeast"/>
        <w:ind w:left="851" w:hanging="425"/>
        <w:jc w:val="both"/>
        <w:rPr>
          <w:rFonts w:ascii="Times New Roman" w:hAnsi="Times New Roman"/>
          <w:sz w:val="24"/>
          <w:szCs w:val="24"/>
        </w:rPr>
      </w:pPr>
      <w:r w:rsidRPr="0095644A">
        <w:rPr>
          <w:rFonts w:ascii="Times New Roman" w:hAnsi="Times New Roman"/>
          <w:sz w:val="24"/>
          <w:szCs w:val="24"/>
        </w:rPr>
        <w:t>zamawiający uzna, że wykonawca znajduje się w sytuacji ekonomicznej i/lub finansowej zapewniającej należyte wykonanie zamówienia, jeżeli w</w:t>
      </w:r>
      <w:r w:rsidRPr="0095644A">
        <w:rPr>
          <w:rFonts w:ascii="Times New Roman" w:eastAsia="Times New Roman" w:hAnsi="Times New Roman"/>
          <w:bCs/>
          <w:sz w:val="24"/>
          <w:szCs w:val="24"/>
          <w:lang w:eastAsia="pl-PL"/>
        </w:rPr>
        <w:t>ykonawca wykaże, że</w:t>
      </w:r>
      <w:r w:rsidR="002A4D75" w:rsidRPr="0095644A">
        <w:rPr>
          <w:rFonts w:ascii="Times New Roman" w:eastAsia="Times New Roman" w:hAnsi="Times New Roman"/>
          <w:bCs/>
          <w:sz w:val="24"/>
          <w:szCs w:val="24"/>
          <w:lang w:eastAsia="pl-PL"/>
        </w:rPr>
        <w:t xml:space="preserve"> </w:t>
      </w:r>
      <w:r w:rsidRPr="0095644A">
        <w:rPr>
          <w:rFonts w:ascii="Times New Roman" w:eastAsia="Times New Roman" w:hAnsi="Times New Roman"/>
          <w:bCs/>
          <w:sz w:val="24"/>
          <w:szCs w:val="24"/>
          <w:lang w:eastAsia="pl-PL"/>
        </w:rPr>
        <w:t xml:space="preserve">posiada środki finansowe lub zdolność kredytową w wysokości </w:t>
      </w:r>
      <w:r w:rsidRPr="0095644A">
        <w:rPr>
          <w:rFonts w:ascii="Times New Roman" w:eastAsia="Times New Roman" w:hAnsi="Times New Roman"/>
          <w:b/>
          <w:bCs/>
          <w:sz w:val="24"/>
          <w:szCs w:val="24"/>
          <w:lang w:eastAsia="pl-PL"/>
        </w:rPr>
        <w:t>nie niższej niż</w:t>
      </w:r>
      <w:r w:rsidR="0095644A" w:rsidRPr="0095644A">
        <w:rPr>
          <w:rFonts w:ascii="Times New Roman" w:eastAsia="Times New Roman" w:hAnsi="Times New Roman"/>
          <w:b/>
          <w:bCs/>
          <w:sz w:val="24"/>
          <w:szCs w:val="24"/>
          <w:lang w:eastAsia="pl-PL"/>
        </w:rPr>
        <w:t xml:space="preserve"> </w:t>
      </w:r>
      <w:r w:rsidR="00C64B2A" w:rsidRPr="0095644A">
        <w:rPr>
          <w:rFonts w:ascii="Times New Roman" w:hAnsi="Times New Roman"/>
          <w:b/>
          <w:spacing w:val="-4"/>
          <w:sz w:val="24"/>
          <w:szCs w:val="24"/>
        </w:rPr>
        <w:t xml:space="preserve">3 500 000 zł </w:t>
      </w:r>
      <w:r w:rsidRPr="0095644A">
        <w:rPr>
          <w:rFonts w:ascii="Times New Roman" w:hAnsi="Times New Roman"/>
          <w:b/>
          <w:sz w:val="24"/>
          <w:szCs w:val="24"/>
        </w:rPr>
        <w:t xml:space="preserve">(słownie złotych: </w:t>
      </w:r>
      <w:r w:rsidR="00C64B2A" w:rsidRPr="0095644A">
        <w:rPr>
          <w:rFonts w:ascii="Times New Roman" w:hAnsi="Times New Roman"/>
          <w:b/>
          <w:sz w:val="24"/>
          <w:szCs w:val="24"/>
        </w:rPr>
        <w:t>trzy miliony pięćset tysięcy</w:t>
      </w:r>
      <w:r w:rsidRPr="0095644A">
        <w:rPr>
          <w:rFonts w:ascii="Times New Roman" w:hAnsi="Times New Roman"/>
          <w:b/>
          <w:sz w:val="24"/>
          <w:szCs w:val="24"/>
        </w:rPr>
        <w:t xml:space="preserve"> 00/100)</w:t>
      </w:r>
      <w:r w:rsidRPr="0095644A">
        <w:rPr>
          <w:rFonts w:ascii="Times New Roman" w:hAnsi="Times New Roman"/>
          <w:sz w:val="24"/>
          <w:szCs w:val="24"/>
        </w:rPr>
        <w:t>.</w:t>
      </w:r>
    </w:p>
    <w:p w14:paraId="7790EE35" w14:textId="77777777" w:rsidR="00C64B2A" w:rsidRPr="005B451D" w:rsidRDefault="00C64B2A" w:rsidP="00F96860">
      <w:pPr>
        <w:spacing w:line="23" w:lineRule="atLeast"/>
        <w:jc w:val="both"/>
        <w:rPr>
          <w:sz w:val="24"/>
          <w:szCs w:val="24"/>
          <w:u w:val="single"/>
        </w:rPr>
      </w:pPr>
    </w:p>
    <w:p w14:paraId="45CD7BAB" w14:textId="344B3D3F" w:rsidR="00205CFD" w:rsidRPr="00392C1A" w:rsidRDefault="00FF79F2" w:rsidP="00392C1A">
      <w:pPr>
        <w:pStyle w:val="Akapitzlist"/>
        <w:numPr>
          <w:ilvl w:val="0"/>
          <w:numId w:val="53"/>
        </w:numPr>
        <w:spacing w:line="23" w:lineRule="atLeast"/>
        <w:ind w:left="851" w:hanging="425"/>
        <w:jc w:val="both"/>
        <w:rPr>
          <w:rFonts w:ascii="Times New Roman" w:hAnsi="Times New Roman"/>
          <w:b/>
          <w:sz w:val="24"/>
          <w:szCs w:val="24"/>
        </w:rPr>
      </w:pPr>
      <w:r w:rsidRPr="005B451D">
        <w:rPr>
          <w:rFonts w:ascii="Times New Roman" w:hAnsi="Times New Roman"/>
          <w:sz w:val="24"/>
          <w:szCs w:val="24"/>
        </w:rPr>
        <w:t xml:space="preserve">jest ubezpieczony od odpowiedzialności cywilnej w zakresie prowadzonej działalności związanej z przedmiotem zamówienia na sumę gwarancyjną </w:t>
      </w:r>
      <w:r w:rsidRPr="00392C1A">
        <w:rPr>
          <w:rFonts w:ascii="Times New Roman" w:hAnsi="Times New Roman"/>
          <w:b/>
          <w:sz w:val="24"/>
          <w:szCs w:val="24"/>
        </w:rPr>
        <w:t>nie niższą niż</w:t>
      </w:r>
      <w:r w:rsidR="00392C1A" w:rsidRPr="00392C1A">
        <w:rPr>
          <w:rFonts w:ascii="Times New Roman" w:hAnsi="Times New Roman"/>
          <w:b/>
          <w:sz w:val="24"/>
          <w:szCs w:val="24"/>
        </w:rPr>
        <w:t xml:space="preserve"> </w:t>
      </w:r>
      <w:r w:rsidR="00205CFD" w:rsidRPr="00392C1A">
        <w:rPr>
          <w:rFonts w:ascii="Times New Roman" w:hAnsi="Times New Roman"/>
          <w:b/>
          <w:sz w:val="24"/>
          <w:szCs w:val="24"/>
        </w:rPr>
        <w:t>5</w:t>
      </w:r>
      <w:r w:rsidR="00205CFD" w:rsidRPr="00392C1A">
        <w:rPr>
          <w:rFonts w:ascii="Times New Roman" w:hAnsi="Times New Roman"/>
          <w:b/>
          <w:spacing w:val="-4"/>
          <w:sz w:val="24"/>
          <w:szCs w:val="24"/>
          <w:lang w:eastAsia="ar-SA"/>
        </w:rPr>
        <w:t> 000 000,00</w:t>
      </w:r>
      <w:r w:rsidR="00392C1A" w:rsidRPr="00392C1A">
        <w:rPr>
          <w:rFonts w:ascii="Times New Roman" w:hAnsi="Times New Roman"/>
          <w:b/>
          <w:spacing w:val="-4"/>
          <w:sz w:val="24"/>
          <w:szCs w:val="24"/>
          <w:lang w:eastAsia="ar-SA"/>
        </w:rPr>
        <w:t> </w:t>
      </w:r>
      <w:r w:rsidR="00205CFD" w:rsidRPr="00392C1A">
        <w:rPr>
          <w:rFonts w:ascii="Times New Roman" w:hAnsi="Times New Roman"/>
          <w:b/>
          <w:sz w:val="24"/>
          <w:szCs w:val="24"/>
        </w:rPr>
        <w:t>zł (słownie złotych: pięć milionów 00/100).</w:t>
      </w:r>
    </w:p>
    <w:p w14:paraId="770E21C4" w14:textId="3CDB8A66" w:rsidR="00205CFD" w:rsidRDefault="00205CFD" w:rsidP="00205CFD">
      <w:pPr>
        <w:spacing w:line="23" w:lineRule="atLeast"/>
        <w:ind w:left="567"/>
        <w:jc w:val="both"/>
        <w:rPr>
          <w:sz w:val="24"/>
          <w:szCs w:val="24"/>
          <w:u w:val="single"/>
        </w:rPr>
      </w:pPr>
      <w:r w:rsidRPr="005B451D">
        <w:rPr>
          <w:sz w:val="24"/>
          <w:szCs w:val="24"/>
          <w:u w:val="single"/>
        </w:rPr>
        <w:t>W przypadku składania oferty wspólnej ww. warun</w:t>
      </w:r>
      <w:r w:rsidR="00F96860">
        <w:rPr>
          <w:sz w:val="24"/>
          <w:szCs w:val="24"/>
          <w:u w:val="single"/>
        </w:rPr>
        <w:t>ki</w:t>
      </w:r>
      <w:r w:rsidRPr="005B451D">
        <w:rPr>
          <w:sz w:val="24"/>
          <w:szCs w:val="24"/>
          <w:u w:val="single"/>
        </w:rPr>
        <w:t xml:space="preserve"> wykonawcy mogą spełniać łącznie.</w:t>
      </w:r>
    </w:p>
    <w:p w14:paraId="0D0A5221" w14:textId="77777777" w:rsidR="00392C1A" w:rsidRPr="005B451D" w:rsidRDefault="00392C1A" w:rsidP="00205CFD">
      <w:pPr>
        <w:spacing w:line="23" w:lineRule="atLeast"/>
        <w:ind w:left="567"/>
        <w:jc w:val="both"/>
        <w:rPr>
          <w:sz w:val="24"/>
          <w:szCs w:val="24"/>
          <w:u w:val="single"/>
        </w:rPr>
      </w:pPr>
    </w:p>
    <w:p w14:paraId="74324374" w14:textId="77777777" w:rsidR="00205CFD" w:rsidRPr="005B451D" w:rsidRDefault="00205CFD" w:rsidP="00461D4D">
      <w:pPr>
        <w:pStyle w:val="ZLITPKTzmpktliter"/>
        <w:numPr>
          <w:ilvl w:val="1"/>
          <w:numId w:val="5"/>
        </w:numPr>
        <w:tabs>
          <w:tab w:val="clear" w:pos="1800"/>
        </w:tabs>
        <w:spacing w:line="23" w:lineRule="atLeast"/>
        <w:ind w:left="851" w:hanging="425"/>
        <w:rPr>
          <w:rFonts w:ascii="Times New Roman" w:hAnsi="Times New Roman" w:cs="Times New Roman"/>
          <w:b/>
          <w:szCs w:val="24"/>
        </w:rPr>
      </w:pPr>
      <w:r w:rsidRPr="005B451D">
        <w:rPr>
          <w:rFonts w:ascii="Times New Roman" w:hAnsi="Times New Roman" w:cs="Times New Roman"/>
          <w:b/>
          <w:szCs w:val="24"/>
        </w:rPr>
        <w:t>zdolności technicznej lub zawodowej:</w:t>
      </w:r>
    </w:p>
    <w:p w14:paraId="47529EAB" w14:textId="77777777" w:rsidR="00205CFD" w:rsidRPr="005B451D" w:rsidRDefault="00205CFD" w:rsidP="00205CFD">
      <w:pPr>
        <w:pStyle w:val="Akapitzlist"/>
        <w:tabs>
          <w:tab w:val="num" w:pos="567"/>
        </w:tabs>
        <w:spacing w:after="0" w:line="23" w:lineRule="atLeast"/>
        <w:ind w:left="567"/>
        <w:jc w:val="both"/>
        <w:rPr>
          <w:rFonts w:ascii="Times New Roman" w:hAnsi="Times New Roman"/>
          <w:sz w:val="24"/>
          <w:szCs w:val="24"/>
          <w:u w:val="single"/>
        </w:rPr>
      </w:pPr>
      <w:r w:rsidRPr="005B451D">
        <w:rPr>
          <w:rFonts w:ascii="Times New Roman" w:hAnsi="Times New Roman"/>
          <w:sz w:val="24"/>
          <w:szCs w:val="24"/>
          <w:u w:val="single"/>
        </w:rPr>
        <w:t xml:space="preserve">Minimalny poziom zdolności: </w:t>
      </w:r>
    </w:p>
    <w:p w14:paraId="479DE4C1" w14:textId="77777777" w:rsidR="00205CFD" w:rsidRPr="00192AA7" w:rsidRDefault="00205CFD" w:rsidP="00205CFD">
      <w:pPr>
        <w:tabs>
          <w:tab w:val="left" w:pos="851"/>
        </w:tabs>
        <w:spacing w:line="23" w:lineRule="atLeast"/>
        <w:ind w:left="851" w:hanging="284"/>
        <w:jc w:val="both"/>
        <w:rPr>
          <w:sz w:val="24"/>
          <w:szCs w:val="24"/>
        </w:rPr>
      </w:pPr>
      <w:r w:rsidRPr="005B451D">
        <w:rPr>
          <w:sz w:val="24"/>
          <w:szCs w:val="24"/>
        </w:rPr>
        <w:t>-</w:t>
      </w:r>
      <w:r w:rsidRPr="005B451D">
        <w:rPr>
          <w:sz w:val="24"/>
          <w:szCs w:val="24"/>
        </w:rPr>
        <w:tab/>
        <w:t xml:space="preserve">zamawiający uzna, że wykonawca posiada wymagane zdolności techniczne i/lub zawodowe </w:t>
      </w:r>
      <w:r w:rsidRPr="00192AA7">
        <w:rPr>
          <w:sz w:val="24"/>
          <w:szCs w:val="24"/>
        </w:rPr>
        <w:t>zapewniające należyte wykonanie zamówienia, jeżeli wykonawca wykaże, że:</w:t>
      </w:r>
    </w:p>
    <w:p w14:paraId="63C1ADC2" w14:textId="510819BB" w:rsidR="00205CFD" w:rsidRPr="00392C1A" w:rsidRDefault="00205CFD" w:rsidP="00392C1A">
      <w:pPr>
        <w:pStyle w:val="Akapitzlist"/>
        <w:numPr>
          <w:ilvl w:val="0"/>
          <w:numId w:val="36"/>
        </w:numPr>
        <w:spacing w:after="0" w:line="23" w:lineRule="atLeast"/>
        <w:ind w:left="851" w:hanging="425"/>
        <w:jc w:val="both"/>
        <w:rPr>
          <w:rFonts w:ascii="Times New Roman" w:hAnsi="Times New Roman"/>
          <w:sz w:val="24"/>
          <w:szCs w:val="24"/>
        </w:rPr>
      </w:pPr>
      <w:r w:rsidRPr="00192AA7">
        <w:rPr>
          <w:rFonts w:ascii="Times New Roman" w:hAnsi="Times New Roman"/>
          <w:sz w:val="24"/>
          <w:szCs w:val="24"/>
        </w:rPr>
        <w:t xml:space="preserve">wykonał należycie w okresie ostatnich 10 lat przed upływem terminu składania ofert, a jeżeli okres prowadzenia działalności jest krótszy – w tym okresie, </w:t>
      </w:r>
      <w:r w:rsidRPr="00392C1A">
        <w:rPr>
          <w:rFonts w:ascii="Times New Roman" w:hAnsi="Times New Roman"/>
          <w:b/>
          <w:sz w:val="24"/>
          <w:szCs w:val="24"/>
        </w:rPr>
        <w:t>minimum dwie roboty budowlane</w:t>
      </w:r>
      <w:r w:rsidR="00392C1A" w:rsidRPr="00392C1A">
        <w:rPr>
          <w:rFonts w:ascii="Times New Roman" w:hAnsi="Times New Roman"/>
          <w:b/>
          <w:sz w:val="24"/>
          <w:szCs w:val="24"/>
        </w:rPr>
        <w:t xml:space="preserve"> </w:t>
      </w:r>
      <w:r w:rsidRPr="00392C1A">
        <w:rPr>
          <w:rFonts w:ascii="Times New Roman" w:hAnsi="Times New Roman"/>
          <w:b/>
          <w:sz w:val="24"/>
          <w:szCs w:val="24"/>
        </w:rPr>
        <w:t xml:space="preserve">polegające na </w:t>
      </w:r>
      <w:r w:rsidRPr="00392C1A">
        <w:rPr>
          <w:rFonts w:ascii="Times New Roman" w:hAnsi="Times New Roman"/>
          <w:b/>
          <w:spacing w:val="-4"/>
          <w:sz w:val="24"/>
          <w:szCs w:val="24"/>
          <w:lang w:eastAsia="ar-SA"/>
        </w:rPr>
        <w:t xml:space="preserve">budowie lub przebudowie dróg </w:t>
      </w:r>
      <w:r w:rsidR="00891ACB" w:rsidRPr="00392C1A">
        <w:rPr>
          <w:rFonts w:ascii="Times New Roman" w:hAnsi="Times New Roman"/>
          <w:b/>
          <w:spacing w:val="-4"/>
          <w:sz w:val="24"/>
          <w:szCs w:val="24"/>
          <w:lang w:eastAsia="ar-SA"/>
        </w:rPr>
        <w:t xml:space="preserve">o długości nie </w:t>
      </w:r>
      <w:r w:rsidR="00891ACB" w:rsidRPr="00392C1A">
        <w:rPr>
          <w:rFonts w:ascii="Times New Roman" w:hAnsi="Times New Roman"/>
          <w:b/>
          <w:spacing w:val="-4"/>
          <w:sz w:val="24"/>
          <w:szCs w:val="24"/>
          <w:lang w:eastAsia="ar-SA"/>
        </w:rPr>
        <w:lastRenderedPageBreak/>
        <w:t xml:space="preserve">mniejszej niż 500 m </w:t>
      </w:r>
      <w:r w:rsidRPr="00392C1A">
        <w:rPr>
          <w:rFonts w:ascii="Times New Roman" w:hAnsi="Times New Roman"/>
          <w:b/>
          <w:spacing w:val="-4"/>
          <w:sz w:val="24"/>
          <w:szCs w:val="24"/>
          <w:lang w:eastAsia="ar-SA"/>
        </w:rPr>
        <w:t>o nawierzchni bitumicznej wraz z kanalizacją sanitarną lub deszczową.</w:t>
      </w:r>
    </w:p>
    <w:p w14:paraId="16EBB1AB" w14:textId="77777777" w:rsidR="00205CFD" w:rsidRPr="00CF772C" w:rsidRDefault="00205CFD" w:rsidP="00205CFD">
      <w:pPr>
        <w:ind w:left="851" w:hanging="284"/>
        <w:jc w:val="both"/>
        <w:rPr>
          <w:sz w:val="24"/>
          <w:szCs w:val="24"/>
        </w:rPr>
      </w:pPr>
    </w:p>
    <w:p w14:paraId="6B0BA132" w14:textId="77777777" w:rsidR="00205CFD" w:rsidRPr="00CF772C" w:rsidRDefault="00205CFD" w:rsidP="00205CFD">
      <w:pPr>
        <w:tabs>
          <w:tab w:val="left" w:pos="1276"/>
        </w:tabs>
        <w:ind w:left="567"/>
        <w:jc w:val="both"/>
        <w:rPr>
          <w:sz w:val="24"/>
          <w:szCs w:val="24"/>
        </w:rPr>
      </w:pPr>
      <w:r w:rsidRPr="00CF772C">
        <w:rPr>
          <w:sz w:val="24"/>
          <w:szCs w:val="24"/>
        </w:rPr>
        <w:t>Realizacja każdej z robót budowlanych powinna być potwierdzona załączonymi dokumentami, potwierdzającymi, że roboty zostały wykonane należycie oraz prawidłowo ukończone.</w:t>
      </w:r>
    </w:p>
    <w:p w14:paraId="3833DE38" w14:textId="77777777" w:rsidR="00205CFD" w:rsidRPr="00CF772C" w:rsidRDefault="00205CFD" w:rsidP="00205CFD">
      <w:pPr>
        <w:ind w:left="567"/>
        <w:jc w:val="both"/>
        <w:rPr>
          <w:sz w:val="24"/>
          <w:szCs w:val="24"/>
          <w:u w:val="single"/>
        </w:rPr>
      </w:pPr>
    </w:p>
    <w:p w14:paraId="38E0E947" w14:textId="77777777" w:rsidR="00205CFD" w:rsidRPr="00CF772C" w:rsidRDefault="00205CFD" w:rsidP="00205CFD">
      <w:pPr>
        <w:ind w:left="567"/>
        <w:jc w:val="both"/>
        <w:rPr>
          <w:sz w:val="24"/>
          <w:szCs w:val="24"/>
          <w:u w:val="single"/>
        </w:rPr>
      </w:pPr>
      <w:r w:rsidRPr="00CF772C">
        <w:rPr>
          <w:sz w:val="24"/>
          <w:szCs w:val="24"/>
          <w:u w:val="single"/>
        </w:rPr>
        <w:t>W przypadku składania oferty wspólnej jeden z wykonawców musi spełniać ww. warunek samodzielnie.</w:t>
      </w:r>
    </w:p>
    <w:p w14:paraId="276227F4" w14:textId="77777777" w:rsidR="00205CFD" w:rsidRPr="00CF772C" w:rsidRDefault="00205CFD" w:rsidP="00205CFD">
      <w:pPr>
        <w:spacing w:line="276" w:lineRule="auto"/>
        <w:ind w:left="567"/>
        <w:jc w:val="both"/>
        <w:rPr>
          <w:sz w:val="24"/>
          <w:szCs w:val="24"/>
          <w:u w:val="single"/>
        </w:rPr>
      </w:pPr>
      <w:r w:rsidRPr="00CF772C">
        <w:rPr>
          <w:sz w:val="24"/>
          <w:szCs w:val="24"/>
          <w:u w:val="single"/>
        </w:rPr>
        <w:t>W przypadku, gdy Wykonawca polega na zdolnościach technicznych i zawodowych podmiotów trzecich na zasadach określonych w art. 22a ustawy powyższe zastrzeżenie dotyczy tych podmiotów.</w:t>
      </w:r>
    </w:p>
    <w:p w14:paraId="7BA38957" w14:textId="77777777" w:rsidR="00205CFD" w:rsidRPr="00CF772C" w:rsidRDefault="00205CFD" w:rsidP="00205CFD">
      <w:pPr>
        <w:pStyle w:val="Akapitzlist"/>
        <w:spacing w:line="23" w:lineRule="atLeast"/>
        <w:ind w:left="928"/>
        <w:jc w:val="both"/>
        <w:rPr>
          <w:rFonts w:ascii="Times New Roman" w:hAnsi="Times New Roman"/>
          <w:sz w:val="24"/>
          <w:szCs w:val="24"/>
          <w:u w:val="single"/>
        </w:rPr>
      </w:pPr>
    </w:p>
    <w:p w14:paraId="4BD8B64E" w14:textId="77777777" w:rsidR="00205CFD" w:rsidRPr="00192AA7" w:rsidRDefault="00205CFD" w:rsidP="00461D4D">
      <w:pPr>
        <w:pStyle w:val="Akapitzlist"/>
        <w:numPr>
          <w:ilvl w:val="0"/>
          <w:numId w:val="36"/>
        </w:numPr>
        <w:spacing w:after="120" w:line="23" w:lineRule="atLeast"/>
        <w:ind w:left="851" w:hanging="425"/>
        <w:contextualSpacing w:val="0"/>
        <w:jc w:val="both"/>
        <w:rPr>
          <w:rFonts w:ascii="Times New Roman" w:hAnsi="Times New Roman"/>
          <w:b/>
          <w:bCs/>
          <w:sz w:val="24"/>
          <w:szCs w:val="24"/>
        </w:rPr>
      </w:pPr>
      <w:r w:rsidRPr="00192AA7">
        <w:rPr>
          <w:rFonts w:ascii="Times New Roman" w:hAnsi="Times New Roman"/>
          <w:b/>
          <w:bCs/>
          <w:sz w:val="24"/>
          <w:szCs w:val="24"/>
        </w:rPr>
        <w:t>dysponuje osobami zdolnymi do realizacji zamówienia, tj.:</w:t>
      </w:r>
    </w:p>
    <w:p w14:paraId="1C0F5D11" w14:textId="15C03A2C" w:rsidR="00205CFD" w:rsidRDefault="00205CFD" w:rsidP="00461D4D">
      <w:pPr>
        <w:pStyle w:val="Akapitzlist"/>
        <w:numPr>
          <w:ilvl w:val="0"/>
          <w:numId w:val="56"/>
        </w:numPr>
        <w:spacing w:before="120" w:after="0" w:line="23" w:lineRule="atLeast"/>
        <w:ind w:left="851" w:hanging="425"/>
        <w:contextualSpacing w:val="0"/>
        <w:jc w:val="both"/>
        <w:rPr>
          <w:rFonts w:ascii="Times New Roman" w:hAnsi="Times New Roman"/>
          <w:sz w:val="24"/>
          <w:szCs w:val="24"/>
        </w:rPr>
      </w:pPr>
      <w:r w:rsidRPr="00B92594">
        <w:rPr>
          <w:rFonts w:ascii="Times New Roman" w:hAnsi="Times New Roman"/>
          <w:b/>
          <w:spacing w:val="-4"/>
          <w:sz w:val="24"/>
          <w:szCs w:val="24"/>
        </w:rPr>
        <w:t>k</w:t>
      </w:r>
      <w:r w:rsidRPr="00B92594">
        <w:rPr>
          <w:rFonts w:ascii="Times New Roman" w:hAnsi="Times New Roman"/>
          <w:b/>
          <w:sz w:val="24"/>
          <w:szCs w:val="24"/>
          <w:lang w:eastAsia="ar-SA"/>
        </w:rPr>
        <w:t xml:space="preserve">ierownikiem budowy </w:t>
      </w:r>
      <w:r w:rsidRPr="00B92594">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Pr="00B92594">
        <w:rPr>
          <w:rStyle w:val="StopkaZnak"/>
          <w:rFonts w:ascii="Times New Roman" w:hAnsi="Times New Roman"/>
          <w:sz w:val="24"/>
          <w:szCs w:val="24"/>
        </w:rPr>
        <w:t xml:space="preserve"> </w:t>
      </w:r>
      <w:r w:rsidRPr="00B92594">
        <w:rPr>
          <w:rFonts w:ascii="Times New Roman" w:hAnsi="Times New Roman"/>
          <w:sz w:val="24"/>
          <w:szCs w:val="24"/>
        </w:rPr>
        <w:t xml:space="preserve">posiadającym doświadczenie jako kierownik robót lub kierownik budowy </w:t>
      </w:r>
      <w:r w:rsidRPr="00B92594">
        <w:rPr>
          <w:rStyle w:val="FontStyle54"/>
          <w:rFonts w:ascii="Times New Roman" w:hAnsi="Times New Roman" w:cs="Times New Roman"/>
          <w:sz w:val="24"/>
          <w:szCs w:val="24"/>
        </w:rPr>
        <w:t xml:space="preserve">nad zakończoną i należycie wykonaną przynajmniej 1 robotą </w:t>
      </w:r>
      <w:r w:rsidRPr="00B92594">
        <w:rPr>
          <w:rFonts w:ascii="Times New Roman" w:hAnsi="Times New Roman"/>
          <w:sz w:val="24"/>
          <w:szCs w:val="24"/>
        </w:rPr>
        <w:t xml:space="preserve">polegającą na </w:t>
      </w:r>
      <w:r w:rsidRPr="00B92594">
        <w:rPr>
          <w:rFonts w:ascii="Times New Roman" w:hAnsi="Times New Roman"/>
          <w:spacing w:val="-4"/>
          <w:sz w:val="24"/>
          <w:szCs w:val="24"/>
          <w:lang w:eastAsia="ar-SA"/>
        </w:rPr>
        <w:t xml:space="preserve">budowie lub przebudowie dróg </w:t>
      </w:r>
      <w:r w:rsidR="00B808B1" w:rsidRPr="00B92594">
        <w:rPr>
          <w:rFonts w:ascii="Times New Roman" w:hAnsi="Times New Roman"/>
          <w:spacing w:val="-4"/>
          <w:sz w:val="24"/>
          <w:szCs w:val="24"/>
          <w:lang w:eastAsia="ar-SA"/>
        </w:rPr>
        <w:t xml:space="preserve">o długości nie mniejszej niż 500 m </w:t>
      </w:r>
      <w:r w:rsidRPr="00B92594">
        <w:rPr>
          <w:rFonts w:ascii="Times New Roman" w:hAnsi="Times New Roman"/>
          <w:spacing w:val="-4"/>
          <w:sz w:val="24"/>
          <w:szCs w:val="24"/>
          <w:lang w:eastAsia="ar-SA"/>
        </w:rPr>
        <w:t>o nawierzchni bitumicznej wraz z kanalizacją sanitarną lub deszczową</w:t>
      </w:r>
      <w:r w:rsidR="00B808B1">
        <w:rPr>
          <w:rFonts w:ascii="Times New Roman" w:hAnsi="Times New Roman"/>
          <w:spacing w:val="-4"/>
          <w:sz w:val="24"/>
          <w:szCs w:val="24"/>
          <w:lang w:eastAsia="ar-SA"/>
        </w:rPr>
        <w:t xml:space="preserve"> </w:t>
      </w:r>
      <w:r w:rsidRPr="00B92594">
        <w:rPr>
          <w:rFonts w:ascii="Times New Roman" w:hAnsi="Times New Roman"/>
          <w:sz w:val="24"/>
          <w:szCs w:val="24"/>
        </w:rPr>
        <w:t>a okres pełnienia ww. funkcji obejmował całość realizacji.</w:t>
      </w:r>
    </w:p>
    <w:p w14:paraId="14720AC1"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sanitarnej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b) ustawy Prawo Budowlane lub im odpowiadające,</w:t>
      </w:r>
    </w:p>
    <w:p w14:paraId="76133CB7" w14:textId="77777777" w:rsidR="00205CFD" w:rsidRPr="00753B7D"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sz w:val="24"/>
          <w:szCs w:val="24"/>
          <w:lang w:eastAsia="ar-SA"/>
        </w:rPr>
        <w:t>kierownikiem robót branży instalacyjnej elektrycznej</w:t>
      </w:r>
      <w:r w:rsidRPr="00B92594">
        <w:rPr>
          <w:rFonts w:ascii="Times New Roman" w:hAnsi="Times New Roman"/>
          <w:sz w:val="24"/>
          <w:szCs w:val="24"/>
          <w:lang w:eastAsia="ar-SA"/>
        </w:rPr>
        <w:t xml:space="preserve"> posiadającym uprawnienia budowlane do kierowania robotami budowlanymi w specjalności instalacyjnej określone w art. 14 ust. 1 pkt 4 lit. c) ustawy Prawo Budowlane lub im odpowiadające,</w:t>
      </w:r>
      <w:r w:rsidRPr="00B92594">
        <w:rPr>
          <w:rFonts w:ascii="Times New Roman" w:hAnsi="Times New Roman"/>
          <w:sz w:val="24"/>
          <w:szCs w:val="24"/>
        </w:rPr>
        <w:t xml:space="preserve"> </w:t>
      </w:r>
    </w:p>
    <w:p w14:paraId="56E55160" w14:textId="353BC40C" w:rsidR="00151391" w:rsidRPr="00753B7D" w:rsidRDefault="00753B7D" w:rsidP="00151391">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Pr>
          <w:rFonts w:ascii="Times New Roman" w:hAnsi="Times New Roman"/>
          <w:b/>
          <w:sz w:val="24"/>
          <w:szCs w:val="24"/>
        </w:rPr>
        <w:t>kierownikiem</w:t>
      </w:r>
      <w:r w:rsidRPr="001D71EB">
        <w:rPr>
          <w:rFonts w:ascii="Times New Roman" w:hAnsi="Times New Roman"/>
          <w:b/>
          <w:sz w:val="24"/>
          <w:szCs w:val="24"/>
        </w:rPr>
        <w:t xml:space="preserve"> robót w specjalności hydrotechnicznej</w:t>
      </w:r>
      <w:r w:rsidR="00151391">
        <w:rPr>
          <w:rFonts w:ascii="Times New Roman" w:hAnsi="Times New Roman"/>
          <w:b/>
          <w:sz w:val="24"/>
          <w:szCs w:val="24"/>
        </w:rPr>
        <w:t xml:space="preserve"> </w:t>
      </w:r>
      <w:r w:rsidR="00151391" w:rsidRPr="00B92594">
        <w:rPr>
          <w:rFonts w:ascii="Times New Roman" w:hAnsi="Times New Roman"/>
          <w:sz w:val="24"/>
          <w:szCs w:val="24"/>
          <w:lang w:eastAsia="ar-SA"/>
        </w:rPr>
        <w:t xml:space="preserve">posiadającym uprawnienia budowlane do kierowania robotami budowlanymi w specjalności </w:t>
      </w:r>
      <w:r w:rsidR="004E6CA6">
        <w:rPr>
          <w:rFonts w:ascii="Times New Roman" w:hAnsi="Times New Roman"/>
          <w:sz w:val="24"/>
          <w:szCs w:val="24"/>
          <w:lang w:eastAsia="ar-SA"/>
        </w:rPr>
        <w:t>hydrotechnicznej</w:t>
      </w:r>
      <w:r w:rsidR="00151391" w:rsidRPr="00B92594">
        <w:rPr>
          <w:rFonts w:ascii="Times New Roman" w:hAnsi="Times New Roman"/>
          <w:sz w:val="24"/>
          <w:szCs w:val="24"/>
          <w:lang w:eastAsia="ar-SA"/>
        </w:rPr>
        <w:t xml:space="preserve"> określone w art. 14 ust. 1 pkt </w:t>
      </w:r>
      <w:r w:rsidR="004E6CA6">
        <w:rPr>
          <w:rFonts w:ascii="Times New Roman" w:hAnsi="Times New Roman"/>
          <w:sz w:val="24"/>
          <w:szCs w:val="24"/>
          <w:lang w:eastAsia="ar-SA"/>
        </w:rPr>
        <w:t>3</w:t>
      </w:r>
      <w:r w:rsidR="00151391" w:rsidRPr="00B92594">
        <w:rPr>
          <w:rFonts w:ascii="Times New Roman" w:hAnsi="Times New Roman"/>
          <w:sz w:val="24"/>
          <w:szCs w:val="24"/>
          <w:lang w:eastAsia="ar-SA"/>
        </w:rPr>
        <w:t xml:space="preserve"> lit. </w:t>
      </w:r>
      <w:r w:rsidR="004E6CA6">
        <w:rPr>
          <w:rFonts w:ascii="Times New Roman" w:hAnsi="Times New Roman"/>
          <w:sz w:val="24"/>
          <w:szCs w:val="24"/>
          <w:lang w:eastAsia="ar-SA"/>
        </w:rPr>
        <w:t>e</w:t>
      </w:r>
      <w:r w:rsidR="00151391" w:rsidRPr="00B92594">
        <w:rPr>
          <w:rFonts w:ascii="Times New Roman" w:hAnsi="Times New Roman"/>
          <w:sz w:val="24"/>
          <w:szCs w:val="24"/>
          <w:lang w:eastAsia="ar-SA"/>
        </w:rPr>
        <w:t>) ustawy Prawo Budowlane lub im odpowiadające,</w:t>
      </w:r>
      <w:r w:rsidR="00151391" w:rsidRPr="00B92594">
        <w:rPr>
          <w:rFonts w:ascii="Times New Roman" w:hAnsi="Times New Roman"/>
          <w:sz w:val="24"/>
          <w:szCs w:val="24"/>
        </w:rPr>
        <w:t xml:space="preserve"> </w:t>
      </w:r>
    </w:p>
    <w:p w14:paraId="5B0D37EF"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kierownikiem robót do spraw zieleni </w:t>
      </w:r>
      <w:r w:rsidRPr="00B92594">
        <w:rPr>
          <w:rFonts w:ascii="Times New Roman" w:hAnsi="Times New Roman"/>
          <w:bCs/>
          <w:sz w:val="24"/>
          <w:szCs w:val="24"/>
        </w:rPr>
        <w:t>z trzyletnim doświadczeniem w budowaniu terenów zieleni,</w:t>
      </w:r>
    </w:p>
    <w:p w14:paraId="2527A49E" w14:textId="77777777" w:rsidR="00205CFD" w:rsidRPr="00B92594" w:rsidRDefault="00205CFD" w:rsidP="00461D4D">
      <w:pPr>
        <w:pStyle w:val="Akapitzlist"/>
        <w:numPr>
          <w:ilvl w:val="0"/>
          <w:numId w:val="55"/>
        </w:numPr>
        <w:spacing w:before="120" w:after="0" w:line="23" w:lineRule="atLeast"/>
        <w:ind w:left="851" w:hanging="425"/>
        <w:contextualSpacing w:val="0"/>
        <w:jc w:val="both"/>
        <w:rPr>
          <w:rFonts w:ascii="Times New Roman" w:hAnsi="Times New Roman"/>
          <w:b/>
          <w:bCs/>
          <w:sz w:val="24"/>
          <w:szCs w:val="24"/>
        </w:rPr>
      </w:pPr>
      <w:r w:rsidRPr="00B92594">
        <w:rPr>
          <w:rFonts w:ascii="Times New Roman" w:hAnsi="Times New Roman"/>
          <w:b/>
          <w:bCs/>
          <w:sz w:val="24"/>
          <w:szCs w:val="24"/>
        </w:rPr>
        <w:t xml:space="preserve">dendrologiem </w:t>
      </w:r>
      <w:r w:rsidRPr="00B92594">
        <w:rPr>
          <w:rFonts w:ascii="Times New Roman" w:hAnsi="Times New Roman"/>
          <w:bCs/>
          <w:sz w:val="24"/>
          <w:szCs w:val="24"/>
        </w:rPr>
        <w:t>zapewniającym specjalny nadzór dendrologa, posiadającym udokumentowane 3 letnie doświadczenie w ekspertyzach z zakresu oceny stanu sanitarnego i zdrowotnego drzew.</w:t>
      </w:r>
    </w:p>
    <w:p w14:paraId="7CE2FE3D" w14:textId="2A65E1FE" w:rsidR="00205CFD" w:rsidRPr="00DA6E3C" w:rsidRDefault="00205CFD" w:rsidP="00205CFD">
      <w:pPr>
        <w:spacing w:line="23" w:lineRule="atLeast"/>
        <w:jc w:val="both"/>
        <w:rPr>
          <w:b/>
          <w:sz w:val="24"/>
          <w:szCs w:val="24"/>
        </w:rPr>
      </w:pPr>
      <w:r w:rsidRPr="00140C9D">
        <w:rPr>
          <w:sz w:val="24"/>
          <w:szCs w:val="24"/>
        </w:rPr>
        <w:t xml:space="preserve">Zamawiający dopuszcza łączenie </w:t>
      </w:r>
      <w:r>
        <w:rPr>
          <w:sz w:val="24"/>
          <w:szCs w:val="24"/>
        </w:rPr>
        <w:t xml:space="preserve">stanowiska </w:t>
      </w:r>
      <w:r>
        <w:rPr>
          <w:b/>
          <w:bCs/>
          <w:sz w:val="24"/>
          <w:szCs w:val="24"/>
        </w:rPr>
        <w:t>kierownikiem robót do spraw zieleni i dendrologa</w:t>
      </w:r>
      <w:r w:rsidR="00753B7D">
        <w:rPr>
          <w:sz w:val="24"/>
          <w:szCs w:val="24"/>
        </w:rPr>
        <w:t xml:space="preserve"> i łączenie </w:t>
      </w:r>
      <w:r w:rsidR="00753B7D" w:rsidRPr="00DA6E3C">
        <w:rPr>
          <w:b/>
          <w:sz w:val="24"/>
          <w:szCs w:val="24"/>
        </w:rPr>
        <w:t>kierownika branż</w:t>
      </w:r>
      <w:r w:rsidR="00DA6E3C" w:rsidRPr="00DA6E3C">
        <w:rPr>
          <w:b/>
          <w:sz w:val="24"/>
          <w:szCs w:val="24"/>
        </w:rPr>
        <w:t>y hydrotechnicznej i kierownika budowy</w:t>
      </w:r>
    </w:p>
    <w:p w14:paraId="74DE7E9A" w14:textId="7DE6D892" w:rsidR="00B4440F" w:rsidRPr="00140C9D" w:rsidRDefault="00B4440F" w:rsidP="00205CFD">
      <w:pPr>
        <w:pStyle w:val="Akapitzlist"/>
        <w:spacing w:after="0" w:line="23" w:lineRule="atLeast"/>
        <w:ind w:left="1134" w:hanging="283"/>
        <w:jc w:val="both"/>
        <w:rPr>
          <w:sz w:val="24"/>
          <w:szCs w:val="24"/>
        </w:rPr>
      </w:pPr>
    </w:p>
    <w:p w14:paraId="4B7E8EC2" w14:textId="7970619B" w:rsidR="00B4440F" w:rsidRPr="00EE4920" w:rsidRDefault="00B4440F" w:rsidP="00B4440F">
      <w:pPr>
        <w:tabs>
          <w:tab w:val="left" w:pos="1440"/>
        </w:tabs>
        <w:spacing w:line="276" w:lineRule="auto"/>
        <w:jc w:val="both"/>
        <w:rPr>
          <w:sz w:val="24"/>
          <w:szCs w:val="24"/>
          <w:u w:val="single"/>
        </w:rPr>
      </w:pPr>
      <w:r w:rsidRPr="00EE4920">
        <w:rPr>
          <w:sz w:val="24"/>
          <w:szCs w:val="24"/>
          <w:u w:val="single"/>
        </w:rPr>
        <w:t>Wszystkie osoby pełniące funkcje w budownictwie muszą wykazać się aktualną przynależnością do właściwej Izby Samorządu Zawodowego przez cały okres pełnienia swojej funkcji</w:t>
      </w:r>
      <w:r w:rsidR="00E9320C" w:rsidRPr="00EE4920">
        <w:rPr>
          <w:sz w:val="24"/>
          <w:szCs w:val="24"/>
          <w:u w:val="single"/>
        </w:rPr>
        <w:t xml:space="preserve"> (nie dotyczy </w:t>
      </w:r>
      <w:r w:rsidR="00E9320C" w:rsidRPr="00EE4920">
        <w:rPr>
          <w:bCs/>
          <w:sz w:val="24"/>
          <w:szCs w:val="24"/>
          <w:u w:val="single"/>
        </w:rPr>
        <w:t>kierownika robót do spraw zieleni i dendrologa)</w:t>
      </w:r>
      <w:r w:rsidRPr="00EE4920">
        <w:rPr>
          <w:sz w:val="24"/>
          <w:szCs w:val="24"/>
          <w:u w:val="single"/>
        </w:rPr>
        <w:t>.</w:t>
      </w:r>
    </w:p>
    <w:p w14:paraId="51378BD5" w14:textId="77777777" w:rsidR="00B4440F" w:rsidRPr="00DD683B" w:rsidRDefault="00B4440F" w:rsidP="00B4440F">
      <w:pPr>
        <w:jc w:val="both"/>
        <w:rPr>
          <w:sz w:val="24"/>
          <w:szCs w:val="24"/>
        </w:rPr>
      </w:pPr>
    </w:p>
    <w:p w14:paraId="5AFC3EAC" w14:textId="77777777" w:rsidR="00B4440F" w:rsidRPr="00090E3E" w:rsidRDefault="00B4440F" w:rsidP="009444F6">
      <w:pPr>
        <w:jc w:val="both"/>
        <w:rPr>
          <w:sz w:val="24"/>
          <w:szCs w:val="24"/>
        </w:rPr>
      </w:pPr>
      <w:r w:rsidRPr="00DD683B">
        <w:rPr>
          <w:sz w:val="24"/>
          <w:szCs w:val="24"/>
        </w:rPr>
        <w:lastRenderedPageBreak/>
        <w:t>Zamawiający wymaga od wykonawców wskazania w ofercie imienia i nazwiska osoby wykonujących czynności Kierownika Budowy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 o dokładne cytowanie zakresu uprawnień posiadanego zaświadczenia.</w:t>
      </w:r>
    </w:p>
    <w:p w14:paraId="187F21B1" w14:textId="72342028" w:rsidR="00B4440F" w:rsidRDefault="00B4440F" w:rsidP="00B4440F">
      <w:pPr>
        <w:jc w:val="both"/>
        <w:rPr>
          <w:b/>
          <w:sz w:val="24"/>
          <w:szCs w:val="24"/>
        </w:rPr>
      </w:pPr>
    </w:p>
    <w:p w14:paraId="52AFB889" w14:textId="77777777" w:rsidR="00FF79F2" w:rsidRPr="00140C9D" w:rsidRDefault="00FF79F2" w:rsidP="00E16158">
      <w:pPr>
        <w:spacing w:line="23" w:lineRule="atLeast"/>
        <w:jc w:val="both"/>
        <w:rPr>
          <w:sz w:val="24"/>
          <w:szCs w:val="24"/>
          <w:u w:val="single"/>
        </w:rPr>
      </w:pPr>
      <w:r w:rsidRPr="00140C9D">
        <w:rPr>
          <w:sz w:val="24"/>
          <w:szCs w:val="24"/>
          <w:u w:val="single"/>
        </w:rPr>
        <w:t>W przypadku składania oferty wspólnej ww. warunek wykonawcy mogą spełniać łącznie.</w:t>
      </w:r>
    </w:p>
    <w:p w14:paraId="3A474BD1" w14:textId="77777777" w:rsidR="00FF79F2" w:rsidRPr="00140C9D" w:rsidRDefault="00FF79F2" w:rsidP="00E16158">
      <w:pPr>
        <w:spacing w:line="23" w:lineRule="atLeast"/>
        <w:jc w:val="both"/>
        <w:rPr>
          <w:b/>
          <w:sz w:val="24"/>
          <w:szCs w:val="24"/>
          <w:u w:val="single"/>
        </w:rPr>
      </w:pPr>
      <w:r w:rsidRPr="00140C9D">
        <w:rPr>
          <w:b/>
          <w:sz w:val="24"/>
          <w:szCs w:val="24"/>
          <w:u w:val="single"/>
        </w:rPr>
        <w:t>Uwaga:</w:t>
      </w:r>
    </w:p>
    <w:p w14:paraId="5C3467EB" w14:textId="16AF9338" w:rsidR="00FF79F2" w:rsidRPr="00140C9D" w:rsidRDefault="00FF79F2" w:rsidP="00E16158">
      <w:pPr>
        <w:spacing w:line="23" w:lineRule="atLeast"/>
        <w:jc w:val="both"/>
        <w:rPr>
          <w:i/>
        </w:rPr>
      </w:pPr>
      <w:r w:rsidRPr="00140C9D">
        <w:rPr>
          <w:i/>
        </w:rPr>
        <w:t>Na podstawie art. 104 ustawy z dnia 7 lipca 1994 roku Prawo budowlane (Dz. U. z 201</w:t>
      </w:r>
      <w:r w:rsidR="00C10233">
        <w:rPr>
          <w:i/>
        </w:rPr>
        <w:t>9</w:t>
      </w:r>
      <w:r w:rsidRPr="00140C9D">
        <w:rPr>
          <w:i/>
        </w:rPr>
        <w:t xml:space="preserve">  poz. 1</w:t>
      </w:r>
      <w:r w:rsidR="00C10233">
        <w:rPr>
          <w:i/>
        </w:rPr>
        <w:t>186</w:t>
      </w:r>
      <w:r w:rsidRPr="00140C9D">
        <w:rPr>
          <w:i/>
        </w:rPr>
        <w:t xml:space="preserve"> ze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14:paraId="618377CA" w14:textId="77777777" w:rsidR="00FF79F2" w:rsidRPr="00140C9D" w:rsidRDefault="00FF79F2" w:rsidP="00E16158">
      <w:pPr>
        <w:spacing w:line="23" w:lineRule="atLeast"/>
        <w:jc w:val="both"/>
        <w:rPr>
          <w:i/>
        </w:rPr>
      </w:pPr>
      <w:r w:rsidRPr="00140C9D">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22.12.2015r. o zasadach uznawania kwalifikacji zawodowych nabytych w państwach członkowskich Unii Europejskiej</w:t>
      </w:r>
      <w:r>
        <w:rPr>
          <w:i/>
        </w:rPr>
        <w:t xml:space="preserve"> (Dz.U. z 201</w:t>
      </w:r>
      <w:r w:rsidR="00771922">
        <w:rPr>
          <w:i/>
        </w:rPr>
        <w:t>8</w:t>
      </w:r>
      <w:r>
        <w:rPr>
          <w:i/>
        </w:rPr>
        <w:t xml:space="preserve">r. poz. </w:t>
      </w:r>
      <w:r w:rsidR="00771922">
        <w:rPr>
          <w:i/>
        </w:rPr>
        <w:t>2272</w:t>
      </w:r>
      <w:r>
        <w:rPr>
          <w:i/>
        </w:rPr>
        <w:t xml:space="preserve"> ze zm.)</w:t>
      </w:r>
      <w:r w:rsidRPr="00140C9D">
        <w:rPr>
          <w:i/>
        </w:rPr>
        <w:t xml:space="preserve">. </w:t>
      </w:r>
    </w:p>
    <w:p w14:paraId="0B975CEC" w14:textId="77777777" w:rsidR="00FF79F2" w:rsidRPr="00140C9D" w:rsidRDefault="00FF79F2" w:rsidP="00E16158">
      <w:pPr>
        <w:tabs>
          <w:tab w:val="left" w:pos="1276"/>
        </w:tabs>
        <w:spacing w:line="23" w:lineRule="atLeast"/>
        <w:jc w:val="both"/>
        <w:rPr>
          <w:sz w:val="24"/>
          <w:szCs w:val="24"/>
        </w:rPr>
      </w:pPr>
    </w:p>
    <w:p w14:paraId="48D489B9" w14:textId="77777777" w:rsidR="00557D9F" w:rsidRPr="00557D9F" w:rsidRDefault="000F330A" w:rsidP="00E16158">
      <w:pPr>
        <w:spacing w:after="240" w:line="23" w:lineRule="atLeast"/>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4E54CE03" w14:textId="77777777" w:rsidR="00CB643B" w:rsidRPr="005B5AC2" w:rsidRDefault="00CB643B" w:rsidP="00EA40EC">
      <w:pPr>
        <w:pStyle w:val="Akapitzlist"/>
        <w:numPr>
          <w:ilvl w:val="0"/>
          <w:numId w:val="5"/>
        </w:numPr>
        <w:tabs>
          <w:tab w:val="clear" w:pos="360"/>
        </w:tabs>
        <w:spacing w:after="0" w:line="23" w:lineRule="atLeast"/>
        <w:ind w:left="426" w:hanging="426"/>
        <w:jc w:val="both"/>
        <w:rPr>
          <w:rFonts w:ascii="Times New Roman" w:hAnsi="Times New Roman"/>
          <w:sz w:val="24"/>
          <w:szCs w:val="24"/>
        </w:rPr>
      </w:pPr>
      <w:r w:rsidRPr="005B5AC2">
        <w:rPr>
          <w:rFonts w:ascii="Times New Roman" w:hAnsi="Times New Roman"/>
          <w:b/>
          <w:sz w:val="24"/>
          <w:szCs w:val="24"/>
        </w:rPr>
        <w:t>Jednolity Europejski Dokument Zamówienia:</w:t>
      </w:r>
    </w:p>
    <w:p w14:paraId="26702F85" w14:textId="77777777" w:rsidR="00CB643B" w:rsidRDefault="00CB643B" w:rsidP="00EA40EC">
      <w:pPr>
        <w:pStyle w:val="Akapitzlist"/>
        <w:numPr>
          <w:ilvl w:val="0"/>
          <w:numId w:val="22"/>
        </w:numPr>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14:paraId="38DBC068" w14:textId="77777777" w:rsidR="00013AE8" w:rsidRDefault="00967F62" w:rsidP="00E16158">
      <w:pPr>
        <w:pStyle w:val="Akapitzlist"/>
        <w:spacing w:after="0" w:line="23" w:lineRule="atLeast"/>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14:paraId="61712D5F" w14:textId="77777777" w:rsidR="005800A1" w:rsidRDefault="00CB643B" w:rsidP="00EA40EC">
      <w:pPr>
        <w:keepNext/>
        <w:numPr>
          <w:ilvl w:val="0"/>
          <w:numId w:val="22"/>
        </w:numPr>
        <w:spacing w:line="23" w:lineRule="atLeast"/>
        <w:ind w:left="851" w:hanging="425"/>
        <w:jc w:val="both"/>
        <w:rPr>
          <w:sz w:val="24"/>
          <w:szCs w:val="24"/>
        </w:rPr>
      </w:pPr>
      <w:r w:rsidRPr="005B5AC2">
        <w:rPr>
          <w:sz w:val="24"/>
          <w:szCs w:val="24"/>
        </w:rPr>
        <w:lastRenderedPageBreak/>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14:paraId="4DE67C50" w14:textId="77777777" w:rsidR="00CB643B" w:rsidRPr="005B5AC2" w:rsidRDefault="00CB643B" w:rsidP="00EA40EC">
      <w:pPr>
        <w:keepNext/>
        <w:numPr>
          <w:ilvl w:val="0"/>
          <w:numId w:val="22"/>
        </w:numPr>
        <w:spacing w:line="23" w:lineRule="atLeast"/>
        <w:ind w:left="851" w:hanging="425"/>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14:paraId="1E3BEAFF" w14:textId="77777777" w:rsidR="00CB643B" w:rsidRDefault="00CB643B" w:rsidP="00EA40EC">
      <w:pPr>
        <w:keepNext/>
        <w:numPr>
          <w:ilvl w:val="0"/>
          <w:numId w:val="22"/>
        </w:numPr>
        <w:spacing w:line="23" w:lineRule="atLeast"/>
        <w:ind w:left="851" w:hanging="425"/>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14:paraId="7BB2FB9F" w14:textId="77777777" w:rsidR="00D855D4" w:rsidRPr="00FF7409" w:rsidRDefault="00D855D4" w:rsidP="00EA40EC">
      <w:pPr>
        <w:keepNext/>
        <w:numPr>
          <w:ilvl w:val="0"/>
          <w:numId w:val="22"/>
        </w:numPr>
        <w:spacing w:line="23" w:lineRule="atLeast"/>
        <w:ind w:left="851" w:hanging="425"/>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14:paraId="1C6BEB70" w14:textId="77777777" w:rsidR="00CB643B" w:rsidRPr="00FF7409" w:rsidRDefault="00CB643B" w:rsidP="00EA40EC">
      <w:pPr>
        <w:numPr>
          <w:ilvl w:val="0"/>
          <w:numId w:val="5"/>
        </w:numPr>
        <w:tabs>
          <w:tab w:val="clear" w:pos="360"/>
        </w:tabs>
        <w:spacing w:line="23" w:lineRule="atLeast"/>
        <w:ind w:left="426" w:hanging="426"/>
        <w:jc w:val="both"/>
        <w:rPr>
          <w:b/>
          <w:sz w:val="24"/>
          <w:szCs w:val="24"/>
        </w:rPr>
      </w:pPr>
      <w:r w:rsidRPr="00FF7409">
        <w:rPr>
          <w:b/>
          <w:sz w:val="24"/>
          <w:szCs w:val="24"/>
        </w:rPr>
        <w:t>Potencjał podmiotu trzeciego:</w:t>
      </w:r>
    </w:p>
    <w:p w14:paraId="7333F815"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2BC13A03"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2EDB4CA6" w14:textId="77777777" w:rsidR="00CB643B" w:rsidRPr="00FF7409" w:rsidRDefault="00CB643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2E1841B1" w14:textId="77777777" w:rsidR="00CB41BD" w:rsidRPr="00FF7409" w:rsidRDefault="00CB41BD"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39CDE6B" w14:textId="77777777" w:rsidR="00AB652B" w:rsidRPr="00FF7409" w:rsidRDefault="00AB652B" w:rsidP="00EA40EC">
      <w:pPr>
        <w:pStyle w:val="Akapitzlist"/>
        <w:numPr>
          <w:ilvl w:val="1"/>
          <w:numId w:val="5"/>
        </w:numPr>
        <w:tabs>
          <w:tab w:val="clear" w:pos="1800"/>
          <w:tab w:val="num" w:pos="851"/>
        </w:tabs>
        <w:spacing w:after="0" w:line="23" w:lineRule="atLeast"/>
        <w:ind w:left="851" w:hanging="425"/>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640D94C6" w14:textId="77777777" w:rsidR="003A2813" w:rsidRPr="00FF7409" w:rsidRDefault="003A2813" w:rsidP="00E16158">
      <w:pPr>
        <w:pStyle w:val="Akapitzlist"/>
        <w:spacing w:after="0" w:line="23" w:lineRule="atLeast"/>
        <w:ind w:left="360"/>
        <w:jc w:val="both"/>
        <w:rPr>
          <w:rFonts w:ascii="Times New Roman" w:hAnsi="Times New Roman"/>
          <w:sz w:val="24"/>
          <w:szCs w:val="24"/>
        </w:rPr>
      </w:pPr>
    </w:p>
    <w:p w14:paraId="78114AF7" w14:textId="77777777" w:rsidR="00CB643B" w:rsidRPr="005B5AC2" w:rsidRDefault="00CB643B" w:rsidP="00707B34">
      <w:pPr>
        <w:keepNext/>
        <w:numPr>
          <w:ilvl w:val="0"/>
          <w:numId w:val="5"/>
        </w:numPr>
        <w:tabs>
          <w:tab w:val="clear" w:pos="360"/>
        </w:tabs>
        <w:spacing w:line="23" w:lineRule="atLeast"/>
        <w:ind w:left="426" w:hanging="426"/>
        <w:jc w:val="both"/>
        <w:rPr>
          <w:sz w:val="24"/>
          <w:szCs w:val="24"/>
        </w:rPr>
      </w:pPr>
      <w:r w:rsidRPr="00FF7409">
        <w:rPr>
          <w:b/>
          <w:sz w:val="24"/>
          <w:szCs w:val="24"/>
        </w:rPr>
        <w:lastRenderedPageBreak/>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4A75DA2B" w14:textId="77777777" w:rsidR="00CB643B" w:rsidRPr="00440F5B" w:rsidRDefault="00CB643B" w:rsidP="009768FE">
      <w:pPr>
        <w:pStyle w:val="Akapitzlist"/>
        <w:keepNext/>
        <w:numPr>
          <w:ilvl w:val="1"/>
          <w:numId w:val="5"/>
        </w:numPr>
        <w:tabs>
          <w:tab w:val="clear" w:pos="1800"/>
        </w:tabs>
        <w:spacing w:after="0" w:line="23" w:lineRule="atLeast"/>
        <w:ind w:left="426" w:hanging="284"/>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14:paraId="263F87F4"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w:t>
      </w:r>
      <w:r w:rsidR="004626EF">
        <w:rPr>
          <w:rFonts w:ascii="Times New Roman" w:hAnsi="Times New Roman"/>
          <w:sz w:val="24"/>
          <w:szCs w:val="24"/>
        </w:rPr>
        <w:t xml:space="preserve"> </w:t>
      </w:r>
      <w:r w:rsidRPr="00096DAE">
        <w:rPr>
          <w:rFonts w:ascii="Times New Roman" w:hAnsi="Times New Roman"/>
          <w:sz w:val="24"/>
          <w:szCs w:val="24"/>
        </w:rPr>
        <w:t>że</w:t>
      </w:r>
      <w:r w:rsidR="004626EF">
        <w:rPr>
          <w:rFonts w:ascii="Times New Roman" w:hAnsi="Times New Roman"/>
          <w:sz w:val="24"/>
          <w:szCs w:val="24"/>
        </w:rPr>
        <w:t> </w:t>
      </w:r>
      <w:r w:rsidRPr="00096DAE">
        <w:rPr>
          <w:rFonts w:ascii="Times New Roman" w:hAnsi="Times New Roman"/>
          <w:sz w:val="24"/>
          <w:szCs w:val="24"/>
        </w:rPr>
        <w:t xml:space="preserve">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E4F576E" w14:textId="77777777" w:rsidR="00CB643B" w:rsidRPr="00096DAE" w:rsidRDefault="00CB643B" w:rsidP="00707B34">
      <w:pPr>
        <w:spacing w:line="23" w:lineRule="atLeast"/>
        <w:ind w:left="851" w:hanging="425"/>
        <w:jc w:val="both"/>
        <w:rPr>
          <w:sz w:val="24"/>
          <w:szCs w:val="24"/>
        </w:rPr>
      </w:pPr>
      <w:r w:rsidRPr="00096DAE">
        <w:rPr>
          <w:sz w:val="24"/>
          <w:szCs w:val="24"/>
          <w:u w:val="single"/>
        </w:rPr>
        <w:t>W przypadku składania oferty wspólnej ww. zaświadczenie składa każdy</w:t>
      </w:r>
      <w:r w:rsidR="004626EF">
        <w:rPr>
          <w:sz w:val="24"/>
          <w:szCs w:val="24"/>
          <w:u w:val="single"/>
        </w:rPr>
        <w:t xml:space="preserve"> </w:t>
      </w:r>
      <w:r w:rsidRPr="00096DAE">
        <w:rPr>
          <w:sz w:val="24"/>
          <w:szCs w:val="24"/>
          <w:u w:val="single"/>
        </w:rPr>
        <w:t>z</w:t>
      </w:r>
      <w:r w:rsidR="004626EF">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w:t>
      </w:r>
      <w:r w:rsidR="004626EF">
        <w:rPr>
          <w:sz w:val="24"/>
          <w:szCs w:val="24"/>
          <w:u w:val="single"/>
        </w:rPr>
        <w:t xml:space="preserve"> </w:t>
      </w:r>
      <w:r w:rsidRPr="00096DAE">
        <w:rPr>
          <w:sz w:val="24"/>
          <w:szCs w:val="24"/>
          <w:u w:val="single"/>
        </w:rPr>
        <w:t>ze</w:t>
      </w:r>
      <w:r w:rsidR="004626EF">
        <w:rPr>
          <w:sz w:val="24"/>
          <w:szCs w:val="24"/>
          <w:u w:val="single"/>
        </w:rPr>
        <w:t> </w:t>
      </w:r>
      <w:r w:rsidRPr="00096DAE">
        <w:rPr>
          <w:sz w:val="24"/>
          <w:szCs w:val="24"/>
          <w:u w:val="single"/>
        </w:rPr>
        <w:t>wspólników oraz oddzielne na spółkę</w:t>
      </w:r>
      <w:r w:rsidRPr="00096DAE">
        <w:rPr>
          <w:sz w:val="24"/>
          <w:szCs w:val="24"/>
        </w:rPr>
        <w:t>.</w:t>
      </w:r>
    </w:p>
    <w:p w14:paraId="74DA1536" w14:textId="77777777" w:rsidR="00CB643B" w:rsidRPr="00096DAE" w:rsidRDefault="00CB643B" w:rsidP="00707B34">
      <w:pPr>
        <w:spacing w:line="23" w:lineRule="atLeast"/>
        <w:ind w:left="851" w:hanging="425"/>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D6CBB5D"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4626EF">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4626EF">
        <w:rPr>
          <w:rFonts w:ascii="Times New Roman" w:hAnsi="Times New Roman"/>
          <w:sz w:val="24"/>
          <w:szCs w:val="24"/>
        </w:rPr>
        <w:t> </w:t>
      </w:r>
      <w:r w:rsidRPr="005B5AC2">
        <w:rPr>
          <w:rFonts w:ascii="Times New Roman" w:hAnsi="Times New Roman"/>
          <w:sz w:val="24"/>
          <w:szCs w:val="24"/>
        </w:rPr>
        <w:t>wstrzymanie w całości wykonania decyzji właściwego organu;</w:t>
      </w:r>
    </w:p>
    <w:p w14:paraId="7F5CDDA3"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u w:val="single"/>
        </w:rPr>
        <w:t>W przypadku składania oferty wspólnej ww. zaświadczenie składa każdy</w:t>
      </w:r>
      <w:r w:rsidR="004626EF">
        <w:rPr>
          <w:sz w:val="24"/>
          <w:szCs w:val="24"/>
          <w:u w:val="single"/>
        </w:rPr>
        <w:t xml:space="preserve"> </w:t>
      </w:r>
      <w:r w:rsidRPr="005B5AC2">
        <w:rPr>
          <w:sz w:val="24"/>
          <w:szCs w:val="24"/>
          <w:u w:val="single"/>
        </w:rPr>
        <w:t>z</w:t>
      </w:r>
      <w:r w:rsidR="004626EF">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4626EF">
        <w:rPr>
          <w:sz w:val="24"/>
          <w:szCs w:val="24"/>
          <w:u w:val="single"/>
        </w:rPr>
        <w:t> </w:t>
      </w:r>
      <w:r w:rsidRPr="005B5AC2">
        <w:rPr>
          <w:sz w:val="24"/>
          <w:szCs w:val="24"/>
          <w:u w:val="single"/>
        </w:rPr>
        <w:t>wspólników oraz oddzielne na spółkę</w:t>
      </w:r>
      <w:r w:rsidRPr="005B5AC2">
        <w:rPr>
          <w:sz w:val="24"/>
          <w:szCs w:val="24"/>
        </w:rPr>
        <w:t>.</w:t>
      </w:r>
    </w:p>
    <w:p w14:paraId="28AFA3FD" w14:textId="77777777" w:rsidR="00CB643B" w:rsidRPr="005B5AC2" w:rsidRDefault="00CB643B" w:rsidP="00707B34">
      <w:pPr>
        <w:spacing w:line="23" w:lineRule="atLeast"/>
        <w:ind w:left="851" w:hanging="425"/>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7532D86E" w14:textId="77777777"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4626EF">
        <w:rPr>
          <w:rFonts w:ascii="Times New Roman" w:hAnsi="Times New Roman"/>
          <w:sz w:val="24"/>
          <w:szCs w:val="24"/>
        </w:rPr>
        <w:t>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r w:rsidR="00754D38">
        <w:rPr>
          <w:rFonts w:ascii="Times New Roman" w:hAnsi="Times New Roman"/>
          <w:sz w:val="24"/>
          <w:szCs w:val="24"/>
        </w:rPr>
        <w:t xml:space="preserve"> Pzp</w:t>
      </w:r>
      <w:r w:rsidRPr="00096DAE">
        <w:rPr>
          <w:rFonts w:ascii="Times New Roman" w:hAnsi="Times New Roman"/>
          <w:sz w:val="24"/>
          <w:szCs w:val="24"/>
        </w:rPr>
        <w:t>;</w:t>
      </w:r>
    </w:p>
    <w:p w14:paraId="3AA5E4A7" w14:textId="77777777" w:rsidR="00CB643B" w:rsidRPr="00096DAE" w:rsidRDefault="00CB643B" w:rsidP="00707B34">
      <w:pPr>
        <w:pStyle w:val="Akapitzlist"/>
        <w:tabs>
          <w:tab w:val="num" w:pos="851"/>
        </w:tabs>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0941BBB4" w14:textId="77777777" w:rsidR="00CB643B" w:rsidRPr="00096DAE" w:rsidRDefault="00CB643B" w:rsidP="00707B34">
      <w:pPr>
        <w:pStyle w:val="Akapitzlist"/>
        <w:spacing w:line="23" w:lineRule="atLeast"/>
        <w:ind w:left="851" w:hanging="425"/>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39CAA47C" w14:textId="294BDAA8" w:rsidR="00CB643B" w:rsidRPr="00096DAE"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E02A5">
        <w:rPr>
          <w:rFonts w:ascii="Times New Roman" w:hAnsi="Times New Roman"/>
          <w:sz w:val="24"/>
          <w:szCs w:val="24"/>
        </w:rPr>
        <w:t xml:space="preserve"> Pzp</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2E14F673" w14:textId="77777777" w:rsidR="00CB643B" w:rsidRPr="00096DAE" w:rsidRDefault="00CB643B" w:rsidP="00707B34">
      <w:pPr>
        <w:tabs>
          <w:tab w:val="num" w:pos="851"/>
        </w:tabs>
        <w:spacing w:line="23" w:lineRule="atLeast"/>
        <w:ind w:left="851" w:hanging="425"/>
        <w:jc w:val="both"/>
        <w:rPr>
          <w:sz w:val="24"/>
          <w:szCs w:val="24"/>
          <w:u w:val="single"/>
        </w:rPr>
      </w:pPr>
      <w:r w:rsidRPr="00096DAE">
        <w:rPr>
          <w:sz w:val="24"/>
          <w:szCs w:val="24"/>
          <w:u w:val="single"/>
        </w:rPr>
        <w:t>W przypadku oferty wspólnej ww. informację składa każdy z wykonawców składających ofertę wspólną.</w:t>
      </w:r>
    </w:p>
    <w:p w14:paraId="753F659A" w14:textId="77777777" w:rsidR="00CB643B" w:rsidRPr="005B5AC2" w:rsidRDefault="00CB643B" w:rsidP="00707B34">
      <w:pPr>
        <w:spacing w:line="23" w:lineRule="atLeast"/>
        <w:ind w:left="851" w:hanging="425"/>
        <w:jc w:val="both"/>
        <w:rPr>
          <w:sz w:val="24"/>
          <w:szCs w:val="24"/>
        </w:rPr>
      </w:pPr>
      <w:r w:rsidRPr="00096DAE">
        <w:rPr>
          <w:sz w:val="24"/>
          <w:szCs w:val="24"/>
          <w:u w:val="single"/>
        </w:rPr>
        <w:lastRenderedPageBreak/>
        <w:t xml:space="preserve">Ww. dokument należy złożyć w oryginale </w:t>
      </w:r>
      <w:r w:rsidR="0084385B">
        <w:rPr>
          <w:sz w:val="24"/>
          <w:szCs w:val="24"/>
          <w:u w:val="single"/>
        </w:rPr>
        <w:t>w postaci dokumentu elektronicznego lub elektronicznej kopii dokumentu poświadczonej za zgodność z oryginałem.</w:t>
      </w:r>
    </w:p>
    <w:p w14:paraId="1C29BE42"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0874A074" w14:textId="77777777" w:rsidR="00CB643B" w:rsidRPr="005B5AC2"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D3C37A3" w14:textId="77777777" w:rsidR="00CB643B" w:rsidRPr="00A74718" w:rsidRDefault="00CB643B" w:rsidP="00707B34">
      <w:pPr>
        <w:tabs>
          <w:tab w:val="num" w:pos="851"/>
        </w:tabs>
        <w:spacing w:line="23" w:lineRule="atLeast"/>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A2F5C95" w14:textId="77777777" w:rsidR="00CB643B" w:rsidRPr="005B5AC2" w:rsidRDefault="00CB643B" w:rsidP="00707B34">
      <w:pPr>
        <w:pStyle w:val="Akapitzlist"/>
        <w:numPr>
          <w:ilvl w:val="0"/>
          <w:numId w:val="21"/>
        </w:numPr>
        <w:tabs>
          <w:tab w:val="num" w:pos="851"/>
        </w:tabs>
        <w:spacing w:after="0" w:line="23" w:lineRule="atLeast"/>
        <w:ind w:left="851" w:hanging="425"/>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55FF770D" w14:textId="77777777" w:rsidR="00CB643B" w:rsidRDefault="00CB643B" w:rsidP="00707B34">
      <w:pPr>
        <w:tabs>
          <w:tab w:val="num" w:pos="851"/>
        </w:tabs>
        <w:spacing w:line="23" w:lineRule="atLeast"/>
        <w:ind w:left="851" w:hanging="425"/>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44870D08" w14:textId="77777777" w:rsidR="0021306A" w:rsidRPr="00A74718" w:rsidRDefault="0021306A" w:rsidP="00707B34">
      <w:pPr>
        <w:tabs>
          <w:tab w:val="num" w:pos="851"/>
        </w:tabs>
        <w:spacing w:line="23" w:lineRule="atLeast"/>
        <w:ind w:left="851" w:hanging="425"/>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0C0BC78C" w14:textId="3CB4DB59" w:rsidR="00116F7C" w:rsidRPr="00096DAE" w:rsidRDefault="00116F7C" w:rsidP="00707B34">
      <w:pPr>
        <w:numPr>
          <w:ilvl w:val="0"/>
          <w:numId w:val="21"/>
        </w:numPr>
        <w:spacing w:line="23" w:lineRule="atLeast"/>
        <w:ind w:left="851" w:hanging="425"/>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(Dz.U. z 201</w:t>
      </w:r>
      <w:r w:rsidR="00C54EEE">
        <w:rPr>
          <w:i/>
          <w:sz w:val="24"/>
          <w:szCs w:val="24"/>
        </w:rPr>
        <w:t>9</w:t>
      </w:r>
      <w:r w:rsidR="00205EE0">
        <w:rPr>
          <w:i/>
          <w:sz w:val="24"/>
          <w:szCs w:val="24"/>
        </w:rPr>
        <w:t xml:space="preserve"> </w:t>
      </w:r>
      <w:r w:rsidR="00D33B0E">
        <w:rPr>
          <w:i/>
          <w:sz w:val="24"/>
          <w:szCs w:val="24"/>
        </w:rPr>
        <w:t xml:space="preserve">r. poz. </w:t>
      </w:r>
      <w:r w:rsidR="00205EE0">
        <w:rPr>
          <w:i/>
          <w:sz w:val="24"/>
          <w:szCs w:val="24"/>
        </w:rPr>
        <w:t>1</w:t>
      </w:r>
      <w:r w:rsidR="00C54EEE">
        <w:rPr>
          <w:i/>
          <w:sz w:val="24"/>
          <w:szCs w:val="24"/>
        </w:rPr>
        <w:t>170</w:t>
      </w:r>
      <w:r w:rsidR="00D33B0E">
        <w:rPr>
          <w:i/>
          <w:sz w:val="24"/>
          <w:szCs w:val="24"/>
        </w:rPr>
        <w:t xml:space="preserve"> ze zm.).</w:t>
      </w:r>
    </w:p>
    <w:p w14:paraId="3AF2FEF5" w14:textId="77777777" w:rsidR="00CB643B" w:rsidRDefault="00CB643B" w:rsidP="00707B34">
      <w:pPr>
        <w:tabs>
          <w:tab w:val="num" w:pos="851"/>
        </w:tabs>
        <w:spacing w:line="23" w:lineRule="atLeast"/>
        <w:ind w:left="851" w:hanging="425"/>
        <w:jc w:val="both"/>
        <w:rPr>
          <w:sz w:val="24"/>
          <w:szCs w:val="24"/>
          <w:u w:val="single"/>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63E77809" w14:textId="77777777" w:rsidR="00AD0F70" w:rsidRPr="00096DAE" w:rsidRDefault="00AD0F70" w:rsidP="00E16158">
      <w:pPr>
        <w:tabs>
          <w:tab w:val="num" w:pos="851"/>
        </w:tabs>
        <w:spacing w:line="23" w:lineRule="atLeast"/>
        <w:ind w:left="851"/>
        <w:jc w:val="both"/>
        <w:rPr>
          <w:sz w:val="24"/>
          <w:szCs w:val="24"/>
        </w:rPr>
      </w:pPr>
    </w:p>
    <w:p w14:paraId="172BC038" w14:textId="77777777" w:rsidR="00CB643B" w:rsidRPr="00096DAE" w:rsidRDefault="00CB643B" w:rsidP="009768FE">
      <w:pPr>
        <w:pStyle w:val="Akapitzlist"/>
        <w:keepNext/>
        <w:numPr>
          <w:ilvl w:val="1"/>
          <w:numId w:val="5"/>
        </w:numPr>
        <w:tabs>
          <w:tab w:val="clear" w:pos="1800"/>
        </w:tabs>
        <w:spacing w:after="0" w:line="23" w:lineRule="atLeast"/>
        <w:ind w:left="426" w:hanging="284"/>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F4C97D" w14:textId="1998E224" w:rsidR="007C2BE4" w:rsidRPr="004445C4" w:rsidRDefault="00BD03C6" w:rsidP="00707B34">
      <w:pPr>
        <w:numPr>
          <w:ilvl w:val="0"/>
          <w:numId w:val="20"/>
        </w:numPr>
        <w:spacing w:line="23" w:lineRule="atLeast"/>
        <w:ind w:left="851" w:hanging="425"/>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xml:space="preserve"> lit. a, w okresie nie wcześniejszym niż 1 miesiąc przed upływem terminu składania ofert;</w:t>
      </w:r>
    </w:p>
    <w:p w14:paraId="59E29095" w14:textId="19E6A103" w:rsidR="007C2BE4" w:rsidRPr="007C2BE4" w:rsidRDefault="007C2BE4" w:rsidP="00707B34">
      <w:pPr>
        <w:numPr>
          <w:ilvl w:val="0"/>
          <w:numId w:val="20"/>
        </w:numPr>
        <w:spacing w:line="23" w:lineRule="atLeast"/>
        <w:ind w:left="851" w:hanging="425"/>
        <w:jc w:val="both"/>
        <w:rPr>
          <w:sz w:val="24"/>
          <w:szCs w:val="24"/>
        </w:rPr>
      </w:pPr>
      <w:r w:rsidRPr="00140C9D">
        <w:rPr>
          <w:b/>
          <w:sz w:val="24"/>
          <w:szCs w:val="24"/>
        </w:rPr>
        <w:t>dokument/dokumenty potwierdzające, że wykonawca jest ubezpieczony</w:t>
      </w:r>
      <w:r w:rsidRPr="00140C9D">
        <w:rPr>
          <w:sz w:val="24"/>
          <w:szCs w:val="24"/>
        </w:rPr>
        <w:t xml:space="preserve"> od odpowiedzialności cywilnej w zakresie prowadzonej działalności związanej z przedmiotem zamówienia </w:t>
      </w:r>
      <w:r w:rsidR="00B462B8" w:rsidRPr="00BD03C6">
        <w:rPr>
          <w:sz w:val="24"/>
          <w:szCs w:val="24"/>
        </w:rPr>
        <w:t xml:space="preserve">w wysokości określonej w rozdziale V pkt 2 ppkt </w:t>
      </w:r>
      <w:r w:rsidR="00B462B8">
        <w:rPr>
          <w:sz w:val="24"/>
          <w:szCs w:val="24"/>
        </w:rPr>
        <w:t>2</w:t>
      </w:r>
      <w:r w:rsidR="00B462B8" w:rsidRPr="00BD03C6">
        <w:rPr>
          <w:sz w:val="24"/>
          <w:szCs w:val="24"/>
        </w:rPr>
        <w:t xml:space="preserve"> lit. </w:t>
      </w:r>
      <w:r w:rsidR="00B462B8">
        <w:rPr>
          <w:sz w:val="24"/>
          <w:szCs w:val="24"/>
        </w:rPr>
        <w:t>b.</w:t>
      </w:r>
    </w:p>
    <w:p w14:paraId="63D18B9A" w14:textId="77777777" w:rsidR="00A77262" w:rsidRDefault="00A77262" w:rsidP="00707B34">
      <w:pPr>
        <w:spacing w:line="23" w:lineRule="atLeast"/>
        <w:ind w:left="851" w:hanging="425"/>
        <w:jc w:val="both"/>
        <w:rPr>
          <w:sz w:val="24"/>
          <w:szCs w:val="24"/>
        </w:rPr>
      </w:pPr>
    </w:p>
    <w:p w14:paraId="78E58D3A" w14:textId="77777777" w:rsidR="00A77262" w:rsidRPr="005B5AC2" w:rsidRDefault="00A77262" w:rsidP="00707B34">
      <w:pPr>
        <w:spacing w:line="23" w:lineRule="atLeast"/>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1967D4B2" w14:textId="77777777" w:rsidR="00A77262" w:rsidRPr="00A74718" w:rsidRDefault="00A77262" w:rsidP="00707B34">
      <w:pPr>
        <w:spacing w:line="23" w:lineRule="atLeast"/>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3F57766C" w14:textId="77777777" w:rsidR="004445C4" w:rsidRPr="00A61253" w:rsidRDefault="004445C4" w:rsidP="00707B34">
      <w:pPr>
        <w:pStyle w:val="Akapitzlist"/>
        <w:autoSpaceDE w:val="0"/>
        <w:autoSpaceDN w:val="0"/>
        <w:adjustRightInd w:val="0"/>
        <w:spacing w:after="0" w:line="23" w:lineRule="atLeast"/>
        <w:ind w:left="851" w:hanging="425"/>
        <w:jc w:val="both"/>
        <w:rPr>
          <w:sz w:val="24"/>
          <w:szCs w:val="24"/>
          <w:u w:val="single"/>
        </w:rPr>
      </w:pPr>
    </w:p>
    <w:p w14:paraId="1966EB32" w14:textId="566A357D" w:rsidR="00A61253" w:rsidRPr="00233DCA" w:rsidRDefault="00A61253" w:rsidP="00707B34">
      <w:pPr>
        <w:pStyle w:val="Akapitzlist"/>
        <w:numPr>
          <w:ilvl w:val="0"/>
          <w:numId w:val="20"/>
        </w:numPr>
        <w:autoSpaceDE w:val="0"/>
        <w:autoSpaceDN w:val="0"/>
        <w:adjustRightInd w:val="0"/>
        <w:spacing w:after="0" w:line="23" w:lineRule="atLeast"/>
        <w:ind w:left="851" w:hanging="425"/>
        <w:jc w:val="both"/>
        <w:rPr>
          <w:rFonts w:ascii="Times New Roman" w:hAnsi="Times New Roman"/>
          <w:color w:val="FF0000"/>
          <w:sz w:val="24"/>
          <w:szCs w:val="24"/>
        </w:rPr>
      </w:pPr>
      <w:r w:rsidRPr="00233DCA">
        <w:rPr>
          <w:rFonts w:ascii="Times New Roman" w:hAnsi="Times New Roman"/>
          <w:b/>
          <w:sz w:val="24"/>
          <w:szCs w:val="24"/>
        </w:rPr>
        <w:t xml:space="preserve">wykaz robót budowlanych </w:t>
      </w:r>
      <w:r w:rsidRPr="00233DCA">
        <w:rPr>
          <w:rFonts w:ascii="Times New Roman" w:hAnsi="Times New Roman"/>
          <w:sz w:val="24"/>
          <w:szCs w:val="24"/>
        </w:rPr>
        <w:t>wykonanych nie wcześniej</w:t>
      </w:r>
      <w:r w:rsidRPr="00233DCA">
        <w:rPr>
          <w:rFonts w:ascii="Times New Roman" w:hAnsi="Times New Roman"/>
          <w:b/>
          <w:sz w:val="24"/>
          <w:szCs w:val="24"/>
        </w:rPr>
        <w:t xml:space="preserve"> </w:t>
      </w:r>
      <w:r w:rsidRPr="00233DCA">
        <w:rPr>
          <w:rFonts w:ascii="Times New Roman" w:hAnsi="Times New Roman"/>
          <w:sz w:val="24"/>
          <w:szCs w:val="24"/>
        </w:rPr>
        <w:t xml:space="preserve">niż w okresie ostatnich 10 lat przed upływem terminu składania ofert, a jeżeli okres prowadzenia działalności jest krótszy – w tym okresie, wraz z podaniem ich rodzaju, wartości, daty, miejsca wykonania i podmiotów, na rzecz których roboty te zostały wykonane, z załączeniem </w:t>
      </w:r>
      <w:r w:rsidRPr="009444F6">
        <w:rPr>
          <w:rFonts w:ascii="Times New Roman" w:hAnsi="Times New Roman"/>
          <w:sz w:val="24"/>
          <w:szCs w:val="24"/>
          <w:u w:val="single"/>
        </w:rPr>
        <w:lastRenderedPageBreak/>
        <w:t xml:space="preserve">dowodów określających czy te roboty budowlane zostały wykonane należycie, </w:t>
      </w:r>
      <w:r w:rsidRPr="00233DCA">
        <w:rPr>
          <w:rFonts w:ascii="Times New Roman" w:hAnsi="Times New Roman"/>
          <w:sz w:val="24"/>
          <w:szCs w:val="24"/>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bookmarkStart w:id="9" w:name="_Hlk481615345"/>
      <w:r w:rsidRPr="00233DCA">
        <w:rPr>
          <w:rFonts w:ascii="Times New Roman" w:hAnsi="Times New Roman"/>
          <w:sz w:val="24"/>
          <w:szCs w:val="24"/>
        </w:rPr>
        <w:t>(wzór stanowi załącznik nr </w:t>
      </w:r>
      <w:r w:rsidR="00AD7759">
        <w:rPr>
          <w:rFonts w:ascii="Times New Roman" w:hAnsi="Times New Roman"/>
          <w:sz w:val="24"/>
          <w:szCs w:val="24"/>
        </w:rPr>
        <w:t>3</w:t>
      </w:r>
      <w:r w:rsidR="00B462B8">
        <w:rPr>
          <w:rFonts w:ascii="Times New Roman" w:hAnsi="Times New Roman"/>
          <w:sz w:val="24"/>
          <w:szCs w:val="24"/>
        </w:rPr>
        <w:t xml:space="preserve"> do siwz</w:t>
      </w:r>
      <w:r w:rsidRPr="00233DCA">
        <w:rPr>
          <w:rFonts w:ascii="Times New Roman" w:hAnsi="Times New Roman"/>
          <w:sz w:val="24"/>
          <w:szCs w:val="24"/>
        </w:rPr>
        <w:t>)</w:t>
      </w:r>
      <w:bookmarkEnd w:id="9"/>
      <w:r w:rsidRPr="00233DCA">
        <w:rPr>
          <w:rFonts w:ascii="Times New Roman" w:hAnsi="Times New Roman"/>
          <w:sz w:val="24"/>
          <w:szCs w:val="24"/>
        </w:rPr>
        <w:t>;</w:t>
      </w:r>
    </w:p>
    <w:p w14:paraId="1C59AE77" w14:textId="77777777" w:rsidR="00BD03C6" w:rsidRPr="002E2253" w:rsidRDefault="00BD03C6" w:rsidP="00E16158">
      <w:pPr>
        <w:tabs>
          <w:tab w:val="num" w:pos="851"/>
        </w:tabs>
        <w:spacing w:line="23" w:lineRule="atLeast"/>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3786C1C7" w14:textId="77777777" w:rsidR="00CB643B" w:rsidRPr="007B1254" w:rsidRDefault="00CB643B" w:rsidP="00E16158">
      <w:pPr>
        <w:tabs>
          <w:tab w:val="num" w:pos="851"/>
        </w:tabs>
        <w:spacing w:line="23" w:lineRule="atLeast"/>
        <w:ind w:left="851"/>
        <w:jc w:val="both"/>
        <w:rPr>
          <w:sz w:val="24"/>
          <w:szCs w:val="24"/>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47C4D220" w14:textId="77777777" w:rsidR="00BD03C6" w:rsidRPr="00233DCA" w:rsidRDefault="00BD03C6" w:rsidP="00707B34">
      <w:pPr>
        <w:numPr>
          <w:ilvl w:val="0"/>
          <w:numId w:val="20"/>
        </w:numPr>
        <w:spacing w:line="23" w:lineRule="atLeast"/>
        <w:ind w:left="851" w:hanging="425"/>
        <w:jc w:val="both"/>
        <w:rPr>
          <w:sz w:val="24"/>
          <w:szCs w:val="24"/>
        </w:rPr>
      </w:pPr>
      <w:r w:rsidRPr="00233DCA">
        <w:rPr>
          <w:b/>
          <w:bCs/>
          <w:iCs/>
          <w:sz w:val="24"/>
          <w:szCs w:val="24"/>
        </w:rPr>
        <w:t>wykaz osób</w:t>
      </w:r>
      <w:r w:rsidR="00A61253" w:rsidRPr="00233DCA">
        <w:rPr>
          <w:iCs/>
          <w:sz w:val="24"/>
          <w:szCs w:val="24"/>
        </w:rPr>
        <w:t>,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233DCA" w:rsidRPr="00233DCA">
        <w:rPr>
          <w:iCs/>
          <w:sz w:val="24"/>
          <w:szCs w:val="24"/>
        </w:rPr>
        <w:t xml:space="preserve">. </w:t>
      </w:r>
      <w:r w:rsidR="0040566F" w:rsidRPr="00233DCA">
        <w:rPr>
          <w:iCs/>
          <w:sz w:val="24"/>
          <w:szCs w:val="24"/>
        </w:rPr>
        <w:t>Należy dołączyć dokumenty potwierdzające</w:t>
      </w:r>
      <w:r w:rsidR="000A1CB1" w:rsidRPr="00233DCA">
        <w:rPr>
          <w:iCs/>
          <w:sz w:val="24"/>
          <w:szCs w:val="24"/>
        </w:rPr>
        <w:t xml:space="preserve"> kwalifikacje zawodowe i uprawnienia</w:t>
      </w:r>
      <w:r w:rsidRPr="00233DCA">
        <w:rPr>
          <w:iCs/>
          <w:sz w:val="24"/>
          <w:szCs w:val="24"/>
        </w:rPr>
        <w:t xml:space="preserve"> </w:t>
      </w:r>
      <w:r w:rsidR="00B462B8">
        <w:rPr>
          <w:iCs/>
          <w:sz w:val="24"/>
          <w:szCs w:val="24"/>
        </w:rPr>
        <w:t>(w</w:t>
      </w:r>
      <w:r w:rsidRPr="00233DCA">
        <w:rPr>
          <w:iCs/>
          <w:sz w:val="24"/>
          <w:szCs w:val="24"/>
        </w:rPr>
        <w:t>zór wykazu stanowi załącznik nr 2.</w:t>
      </w:r>
      <w:r w:rsidR="00233DCA" w:rsidRPr="00233DCA">
        <w:rPr>
          <w:iCs/>
          <w:sz w:val="24"/>
          <w:szCs w:val="24"/>
        </w:rPr>
        <w:t>5</w:t>
      </w:r>
      <w:r w:rsidRPr="00233DCA">
        <w:rPr>
          <w:iCs/>
          <w:sz w:val="24"/>
          <w:szCs w:val="24"/>
        </w:rPr>
        <w:t xml:space="preserve"> do siwz</w:t>
      </w:r>
      <w:r w:rsidR="00B462B8">
        <w:rPr>
          <w:iCs/>
          <w:sz w:val="24"/>
          <w:szCs w:val="24"/>
        </w:rPr>
        <w:t>)</w:t>
      </w:r>
      <w:r w:rsidRPr="00233DCA">
        <w:rPr>
          <w:iCs/>
          <w:sz w:val="24"/>
          <w:szCs w:val="24"/>
        </w:rPr>
        <w:t>;</w:t>
      </w:r>
    </w:p>
    <w:p w14:paraId="64BDDF81" w14:textId="77777777" w:rsidR="00BD03C6" w:rsidRPr="00BD03C6" w:rsidRDefault="00BD03C6" w:rsidP="00707B34">
      <w:pPr>
        <w:spacing w:line="23" w:lineRule="atLeast"/>
        <w:ind w:left="851"/>
        <w:jc w:val="both"/>
        <w:rPr>
          <w:iCs/>
          <w:sz w:val="24"/>
          <w:szCs w:val="24"/>
          <w:u w:val="single"/>
        </w:rPr>
      </w:pPr>
      <w:r w:rsidRPr="002E2253">
        <w:rPr>
          <w:iCs/>
          <w:sz w:val="24"/>
          <w:szCs w:val="24"/>
          <w:u w:val="single"/>
        </w:rPr>
        <w:t>W przypadku składania oferty wspólnej wykonawcy składają jeden wspólny ww. wykaz.</w:t>
      </w:r>
    </w:p>
    <w:p w14:paraId="63343572" w14:textId="77777777" w:rsidR="00BD03C6" w:rsidRDefault="00BD03C6" w:rsidP="00707B34">
      <w:pPr>
        <w:spacing w:line="23" w:lineRule="atLeast"/>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64F35198" w14:textId="77777777" w:rsidR="00CB643B" w:rsidRDefault="00CB643B" w:rsidP="00707B34">
      <w:pPr>
        <w:numPr>
          <w:ilvl w:val="0"/>
          <w:numId w:val="20"/>
        </w:numPr>
        <w:spacing w:line="23" w:lineRule="atLeast"/>
        <w:ind w:left="851" w:hanging="425"/>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2070DA79" w14:textId="77777777" w:rsidR="007311B9" w:rsidRDefault="007311B9" w:rsidP="009768FE">
      <w:pPr>
        <w:spacing w:line="23" w:lineRule="atLeast"/>
        <w:ind w:left="426" w:hanging="284"/>
        <w:jc w:val="both"/>
        <w:rPr>
          <w:sz w:val="24"/>
          <w:szCs w:val="24"/>
        </w:rPr>
      </w:pPr>
    </w:p>
    <w:p w14:paraId="658E25BC" w14:textId="263DC666" w:rsidR="007C2BE4" w:rsidRPr="007C2BE4" w:rsidRDefault="007C2BE4" w:rsidP="009768FE">
      <w:pPr>
        <w:numPr>
          <w:ilvl w:val="0"/>
          <w:numId w:val="37"/>
        </w:numPr>
        <w:spacing w:line="23" w:lineRule="atLeast"/>
        <w:ind w:left="426" w:hanging="284"/>
        <w:jc w:val="both"/>
        <w:rPr>
          <w:sz w:val="24"/>
          <w:szCs w:val="24"/>
        </w:rPr>
      </w:pPr>
      <w:r w:rsidRPr="007C2BE4">
        <w:rPr>
          <w:b/>
          <w:sz w:val="24"/>
          <w:szCs w:val="24"/>
        </w:rPr>
        <w:t>Oferowane roboty budowlane odpowiadają określonym wymaganiom tj.:</w:t>
      </w:r>
    </w:p>
    <w:p w14:paraId="194A7E42" w14:textId="77777777" w:rsidR="007C2BE4" w:rsidRPr="00233DCA" w:rsidRDefault="007C2BE4"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233DCA">
        <w:rPr>
          <w:rFonts w:ascii="Times New Roman" w:eastAsia="Times New Roman" w:hAnsi="Times New Roman"/>
          <w:sz w:val="24"/>
          <w:szCs w:val="24"/>
          <w:lang w:eastAsia="pl-PL"/>
        </w:rPr>
        <w:t xml:space="preserve">opis produktów równoważnych - jeżeli wykonawca przewiduje ich zastosowanie (w przypadku o którym mowa w Rozdziale XV pkt </w:t>
      </w:r>
      <w:r w:rsidR="00233DCA" w:rsidRPr="00233DCA">
        <w:rPr>
          <w:rFonts w:ascii="Times New Roman" w:eastAsia="Times New Roman" w:hAnsi="Times New Roman"/>
          <w:sz w:val="24"/>
          <w:szCs w:val="24"/>
          <w:lang w:eastAsia="pl-PL"/>
        </w:rPr>
        <w:t>8</w:t>
      </w:r>
      <w:r w:rsidRPr="00233DCA">
        <w:rPr>
          <w:rFonts w:ascii="Times New Roman" w:eastAsia="Times New Roman" w:hAnsi="Times New Roman"/>
          <w:sz w:val="24"/>
          <w:szCs w:val="24"/>
          <w:lang w:eastAsia="pl-PL"/>
        </w:rPr>
        <w:t xml:space="preserve"> siwz);</w:t>
      </w:r>
    </w:p>
    <w:p w14:paraId="59DA5F19" w14:textId="77777777" w:rsidR="007C2BE4" w:rsidRPr="00140C9D" w:rsidRDefault="007C2BE4" w:rsidP="00707B34">
      <w:pPr>
        <w:spacing w:line="23" w:lineRule="atLeast"/>
        <w:ind w:left="851"/>
        <w:jc w:val="both"/>
        <w:rPr>
          <w:sz w:val="24"/>
          <w:szCs w:val="24"/>
        </w:rPr>
      </w:pPr>
      <w:r w:rsidRPr="00140C9D">
        <w:rPr>
          <w:sz w:val="24"/>
          <w:szCs w:val="24"/>
        </w:rPr>
        <w:t>W przypadku składania oferty wspólnej wykonawcy składający ofertę wspólną składają jeden wspólny ww. dokument.</w:t>
      </w:r>
    </w:p>
    <w:p w14:paraId="297F39F8" w14:textId="6538FE3C" w:rsidR="007C2BE4" w:rsidRPr="00140C9D" w:rsidRDefault="00EF3B37" w:rsidP="00707B34">
      <w:pPr>
        <w:pStyle w:val="Akapitzlist"/>
        <w:numPr>
          <w:ilvl w:val="0"/>
          <w:numId w:val="38"/>
        </w:numPr>
        <w:spacing w:after="0" w:line="23" w:lineRule="atLeast"/>
        <w:ind w:left="851" w:hanging="425"/>
        <w:jc w:val="both"/>
        <w:rPr>
          <w:rFonts w:ascii="Times New Roman" w:eastAsia="Times New Roman" w:hAnsi="Times New Roman"/>
          <w:sz w:val="24"/>
          <w:szCs w:val="24"/>
          <w:lang w:eastAsia="pl-PL"/>
        </w:rPr>
      </w:pPr>
      <w:r w:rsidRPr="00140C9D">
        <w:rPr>
          <w:rFonts w:ascii="Times New Roman" w:hAnsi="Times New Roman"/>
          <w:sz w:val="24"/>
          <w:szCs w:val="24"/>
        </w:rPr>
        <w:t>N</w:t>
      </w:r>
      <w:r w:rsidR="007C2BE4" w:rsidRPr="00140C9D">
        <w:rPr>
          <w:rFonts w:ascii="Times New Roman" w:hAnsi="Times New Roman"/>
          <w:sz w:val="24"/>
          <w:szCs w:val="24"/>
        </w:rPr>
        <w:t>iezałączenie</w:t>
      </w:r>
      <w:r>
        <w:rPr>
          <w:rFonts w:ascii="Times New Roman" w:hAnsi="Times New Roman"/>
          <w:sz w:val="24"/>
          <w:szCs w:val="24"/>
        </w:rPr>
        <w:t xml:space="preserve"> do oferty</w:t>
      </w:r>
      <w:bookmarkStart w:id="10" w:name="_GoBack"/>
      <w:bookmarkEnd w:id="10"/>
      <w:r w:rsidR="007C2BE4" w:rsidRPr="00140C9D">
        <w:rPr>
          <w:rFonts w:ascii="Times New Roman" w:hAnsi="Times New Roman"/>
          <w:sz w:val="24"/>
          <w:szCs w:val="24"/>
        </w:rPr>
        <w:t xml:space="preserve">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10DFAA8D" w14:textId="77777777" w:rsidR="00D05F17" w:rsidRPr="00D05F17" w:rsidRDefault="007C2BE4" w:rsidP="00E16158">
      <w:pPr>
        <w:keepNext/>
        <w:numPr>
          <w:ilvl w:val="0"/>
          <w:numId w:val="5"/>
        </w:numPr>
        <w:tabs>
          <w:tab w:val="clear" w:pos="360"/>
        </w:tabs>
        <w:spacing w:line="23" w:lineRule="atLeast"/>
        <w:ind w:left="426" w:hanging="426"/>
        <w:jc w:val="both"/>
        <w:rPr>
          <w:sz w:val="24"/>
          <w:szCs w:val="24"/>
        </w:rPr>
      </w:pPr>
      <w:r w:rsidRPr="00140C9D">
        <w:rPr>
          <w:sz w:val="24"/>
          <w:szCs w:val="24"/>
        </w:rPr>
        <w:t>Jeżeli z uzasadnionej przyczyny wykonawca nie może złożyć wymaganych przez zamawiającego dokumentów dotyczących sytuacji ekonomicznej lub finansowej (dokumenty wymienione w p</w:t>
      </w:r>
      <w:r>
        <w:rPr>
          <w:sz w:val="24"/>
          <w:szCs w:val="24"/>
        </w:rPr>
        <w:t>pkt</w:t>
      </w:r>
      <w:r w:rsidRPr="00140C9D">
        <w:rPr>
          <w:sz w:val="24"/>
          <w:szCs w:val="24"/>
        </w:rPr>
        <w:t xml:space="preserve"> 2) lit. a)-b), zamawiający dopuszcza złożenie przez wykonawcę innego dokumentu, który w wystarczający sposób potwierdza spełnianie opisanego przez zamawiającego warunku udziału w postępowaniu.</w:t>
      </w:r>
    </w:p>
    <w:p w14:paraId="6F9E9353" w14:textId="77777777" w:rsidR="00A1573B" w:rsidRPr="00D05F17" w:rsidRDefault="00A1573B" w:rsidP="00E16158">
      <w:pPr>
        <w:keepNext/>
        <w:spacing w:line="23" w:lineRule="atLeast"/>
        <w:ind w:left="426"/>
        <w:jc w:val="both"/>
        <w:rPr>
          <w:sz w:val="24"/>
          <w:szCs w:val="24"/>
        </w:rPr>
      </w:pPr>
    </w:p>
    <w:p w14:paraId="3186C885" w14:textId="77777777" w:rsidR="00CB643B" w:rsidRPr="000A7604" w:rsidRDefault="00D06C94" w:rsidP="007311B9">
      <w:pPr>
        <w:numPr>
          <w:ilvl w:val="0"/>
          <w:numId w:val="5"/>
        </w:numPr>
        <w:tabs>
          <w:tab w:val="clear" w:pos="360"/>
        </w:tabs>
        <w:spacing w:line="23" w:lineRule="atLeast"/>
        <w:ind w:left="426" w:hanging="426"/>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1AC7696A" w14:textId="77777777" w:rsidR="00CB643B" w:rsidRPr="005B5AC2" w:rsidRDefault="00CB643B" w:rsidP="007311B9">
      <w:pPr>
        <w:numPr>
          <w:ilvl w:val="0"/>
          <w:numId w:val="19"/>
        </w:numPr>
        <w:tabs>
          <w:tab w:val="clear" w:pos="360"/>
        </w:tabs>
        <w:spacing w:line="23" w:lineRule="atLeast"/>
        <w:ind w:left="851" w:hanging="425"/>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6F23CBD7" w14:textId="77777777" w:rsidR="00D653B2" w:rsidRPr="002B7652" w:rsidRDefault="00CB643B" w:rsidP="007311B9">
      <w:pPr>
        <w:tabs>
          <w:tab w:val="num" w:pos="567"/>
        </w:tabs>
        <w:spacing w:line="23" w:lineRule="atLeast"/>
        <w:ind w:hanging="425"/>
        <w:jc w:val="both"/>
        <w:rPr>
          <w:sz w:val="24"/>
          <w:szCs w:val="24"/>
          <w:u w:val="single"/>
        </w:rPr>
      </w:pPr>
      <w:r w:rsidRPr="005B5AC2">
        <w:rPr>
          <w:sz w:val="24"/>
          <w:szCs w:val="24"/>
          <w:u w:val="single"/>
        </w:rPr>
        <w:t>W przypadku składania oferty wspólnej należy złożyć jeden wspólny formularz.</w:t>
      </w:r>
    </w:p>
    <w:p w14:paraId="4B4FEA1F" w14:textId="77777777" w:rsidR="00804126" w:rsidRDefault="00A1573B" w:rsidP="007311B9">
      <w:pPr>
        <w:numPr>
          <w:ilvl w:val="0"/>
          <w:numId w:val="19"/>
        </w:numPr>
        <w:tabs>
          <w:tab w:val="clear" w:pos="360"/>
        </w:tabs>
        <w:spacing w:line="23" w:lineRule="atLeast"/>
        <w:ind w:left="851" w:hanging="425"/>
        <w:jc w:val="both"/>
        <w:rPr>
          <w:sz w:val="24"/>
          <w:szCs w:val="24"/>
        </w:rPr>
      </w:pPr>
      <w:r>
        <w:rPr>
          <w:b/>
          <w:sz w:val="24"/>
          <w:szCs w:val="24"/>
        </w:rPr>
        <w:lastRenderedPageBreak/>
        <w:t>Zakres rzeczowo-finansowy</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53D57A35" w14:textId="77777777" w:rsidR="00804126" w:rsidRPr="000E7BC0" w:rsidRDefault="00804126" w:rsidP="0015416E">
      <w:pPr>
        <w:spacing w:line="23" w:lineRule="atLeast"/>
        <w:ind w:left="426"/>
        <w:jc w:val="both"/>
        <w:rPr>
          <w:sz w:val="24"/>
          <w:szCs w:val="24"/>
          <w:u w:val="single"/>
        </w:rPr>
      </w:pPr>
      <w:r w:rsidRPr="006A1E4D">
        <w:rPr>
          <w:sz w:val="24"/>
          <w:szCs w:val="24"/>
          <w:u w:val="single"/>
        </w:rPr>
        <w:t>W przypadku składania oferty wspólnej należy złożyć jeden wspólny formularz.</w:t>
      </w:r>
    </w:p>
    <w:p w14:paraId="3FBE2004" w14:textId="3E1FFAC6"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 2</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AF0792">
        <w:rPr>
          <w:sz w:val="24"/>
          <w:szCs w:val="24"/>
        </w:rPr>
        <w:t xml:space="preserve"> (wzór zobowiązania stanowi załącznik nr 7)</w:t>
      </w:r>
      <w:r w:rsidRPr="00A74718">
        <w:rPr>
          <w:sz w:val="24"/>
          <w:szCs w:val="24"/>
        </w:rPr>
        <w:t>;</w:t>
      </w:r>
    </w:p>
    <w:p w14:paraId="7BDF0E58" w14:textId="77777777" w:rsidR="00CB643B" w:rsidRPr="00A74718"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37363E74" w14:textId="40C4DD7E" w:rsidR="00CB643B" w:rsidRDefault="00CB643B" w:rsidP="007311B9">
      <w:pPr>
        <w:numPr>
          <w:ilvl w:val="0"/>
          <w:numId w:val="19"/>
        </w:numPr>
        <w:tabs>
          <w:tab w:val="clear" w:pos="360"/>
        </w:tabs>
        <w:spacing w:line="23" w:lineRule="atLeast"/>
        <w:ind w:left="851" w:hanging="425"/>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706C4FA" w14:textId="5369DAB8" w:rsidR="003D14DA" w:rsidRPr="007311B9" w:rsidRDefault="007311B9" w:rsidP="007311B9">
      <w:pPr>
        <w:numPr>
          <w:ilvl w:val="0"/>
          <w:numId w:val="19"/>
        </w:numPr>
        <w:tabs>
          <w:tab w:val="clear" w:pos="360"/>
        </w:tabs>
        <w:spacing w:line="23" w:lineRule="atLeast"/>
        <w:ind w:left="851" w:hanging="425"/>
        <w:jc w:val="both"/>
        <w:rPr>
          <w:b/>
          <w:sz w:val="24"/>
          <w:szCs w:val="24"/>
        </w:rPr>
      </w:pPr>
      <w:r w:rsidRPr="007311B9">
        <w:rPr>
          <w:b/>
          <w:sz w:val="24"/>
          <w:szCs w:val="24"/>
        </w:rPr>
        <w:t xml:space="preserve">Powierzenie przez Wykonawcę realizacji części zamówienia podwykonawcy lub zmiany zakresu </w:t>
      </w:r>
      <w:r w:rsidR="003D14DA" w:rsidRPr="007311B9">
        <w:rPr>
          <w:b/>
          <w:sz w:val="24"/>
          <w:szCs w:val="24"/>
        </w:rPr>
        <w:t>podwykonawstwa.</w:t>
      </w:r>
    </w:p>
    <w:p w14:paraId="19BF86AF" w14:textId="77777777" w:rsidR="003D14DA" w:rsidRDefault="003D14DA" w:rsidP="007311B9">
      <w:pPr>
        <w:spacing w:line="23" w:lineRule="atLeast"/>
        <w:ind w:left="426"/>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639EB593" w14:textId="037F585A" w:rsidR="003D14DA" w:rsidRDefault="003D14DA" w:rsidP="007311B9">
      <w:pPr>
        <w:spacing w:line="23" w:lineRule="atLeast"/>
        <w:ind w:left="426"/>
        <w:jc w:val="both"/>
        <w:rPr>
          <w:b/>
          <w:sz w:val="24"/>
          <w:szCs w:val="24"/>
        </w:rPr>
      </w:pPr>
      <w:r>
        <w:rPr>
          <w:b/>
          <w:sz w:val="24"/>
          <w:szCs w:val="24"/>
        </w:rPr>
        <w:t>Z</w:t>
      </w:r>
      <w:r w:rsidRPr="005C55DF">
        <w:rPr>
          <w:b/>
          <w:sz w:val="24"/>
          <w:szCs w:val="24"/>
        </w:rPr>
        <w:t>miany lub rezygnacji z podwykonawcy, na którego zasobach Wykonawca, na</w:t>
      </w:r>
      <w:r w:rsidR="00E03DDC">
        <w:rPr>
          <w:b/>
          <w:sz w:val="24"/>
          <w:szCs w:val="24"/>
        </w:rPr>
        <w:t> </w:t>
      </w:r>
      <w:r w:rsidRPr="005C55DF">
        <w:rPr>
          <w:b/>
          <w:sz w:val="24"/>
          <w:szCs w:val="24"/>
        </w:rPr>
        <w:t xml:space="preserve">zasadach określonych w art. 22a ust. 1 ustawy </w:t>
      </w:r>
      <w:r w:rsidR="006E02A5">
        <w:rPr>
          <w:b/>
          <w:sz w:val="24"/>
          <w:szCs w:val="24"/>
        </w:rPr>
        <w:t>Pzp</w:t>
      </w:r>
      <w:r w:rsidRPr="005C55DF">
        <w:rPr>
          <w:b/>
          <w:sz w:val="24"/>
          <w:szCs w:val="24"/>
        </w:rPr>
        <w:t>, polegał, w celu wykazania spełniania warunku udziału w postępowaniu</w:t>
      </w:r>
      <w:r>
        <w:rPr>
          <w:b/>
          <w:sz w:val="24"/>
          <w:szCs w:val="24"/>
        </w:rPr>
        <w:t>.</w:t>
      </w:r>
      <w:r w:rsidR="003D0BEC">
        <w:rPr>
          <w:b/>
          <w:sz w:val="24"/>
          <w:szCs w:val="24"/>
        </w:rPr>
        <w:t xml:space="preserve"> Warunki dla umowy podwykonawczej określone zostały w </w:t>
      </w:r>
      <w:r w:rsidR="003D0BEC" w:rsidRPr="00421321">
        <w:t xml:space="preserve"> </w:t>
      </w:r>
      <w:r w:rsidR="003D0BEC" w:rsidRPr="00237AD8">
        <w:rPr>
          <w:b/>
          <w:sz w:val="24"/>
          <w:szCs w:val="24"/>
        </w:rPr>
        <w:t>projekcie umowy stanowiącym zał. nr 2 do siwz</w:t>
      </w:r>
      <w:r w:rsidR="003D0BEC">
        <w:rPr>
          <w:b/>
          <w:sz w:val="24"/>
          <w:szCs w:val="24"/>
        </w:rPr>
        <w:t>.</w:t>
      </w:r>
    </w:p>
    <w:p w14:paraId="5AA8A59D" w14:textId="6517AA4B" w:rsidR="003D14DA" w:rsidRPr="00A74718" w:rsidRDefault="003D14DA" w:rsidP="007311B9">
      <w:pPr>
        <w:spacing w:line="23" w:lineRule="atLeast"/>
        <w:ind w:left="426"/>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w:t>
      </w:r>
      <w:r w:rsidR="008D0BF5">
        <w:rPr>
          <w:sz w:val="24"/>
          <w:szCs w:val="24"/>
        </w:rPr>
        <w:t>u nie mniejszym, niż wymagany w </w:t>
      </w:r>
      <w:r w:rsidRPr="005C55DF">
        <w:rPr>
          <w:sz w:val="24"/>
          <w:szCs w:val="24"/>
        </w:rPr>
        <w:t>trakcie postępowania o udzielenie zamówienia. W sytuacji rezygnacji Wykonawca jest obowiązany wykazać Zamawiającemu, iż samodzi</w:t>
      </w:r>
      <w:r w:rsidR="008D0BF5">
        <w:rPr>
          <w:sz w:val="24"/>
          <w:szCs w:val="24"/>
        </w:rPr>
        <w:t>elnie spełnia warunki udziału w </w:t>
      </w:r>
      <w:r w:rsidRPr="005C55DF">
        <w:rPr>
          <w:sz w:val="24"/>
          <w:szCs w:val="24"/>
        </w:rPr>
        <w:t>postępowaniu</w:t>
      </w:r>
      <w:r w:rsidR="00E03DDC">
        <w:rPr>
          <w:sz w:val="24"/>
          <w:szCs w:val="24"/>
        </w:rPr>
        <w:t>;</w:t>
      </w:r>
    </w:p>
    <w:p w14:paraId="12E65061" w14:textId="0678F28B" w:rsidR="00FD3671" w:rsidRPr="0033269C" w:rsidRDefault="0010254B" w:rsidP="007311B9">
      <w:pPr>
        <w:numPr>
          <w:ilvl w:val="0"/>
          <w:numId w:val="19"/>
        </w:numPr>
        <w:tabs>
          <w:tab w:val="clear" w:pos="360"/>
        </w:tabs>
        <w:spacing w:line="23" w:lineRule="atLeast"/>
        <w:ind w:left="851" w:hanging="425"/>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AF0792">
        <w:rPr>
          <w:b/>
          <w:bCs/>
          <w:sz w:val="24"/>
          <w:szCs w:val="24"/>
        </w:rPr>
        <w:t>4</w:t>
      </w:r>
      <w:r w:rsidR="00FD3671" w:rsidRPr="0033269C">
        <w:rPr>
          <w:b/>
          <w:bCs/>
          <w:sz w:val="24"/>
          <w:szCs w:val="24"/>
        </w:rPr>
        <w:t xml:space="preserve"> do </w:t>
      </w:r>
      <w:r w:rsidR="00AF0792">
        <w:rPr>
          <w:b/>
          <w:bCs/>
          <w:sz w:val="24"/>
          <w:szCs w:val="24"/>
        </w:rPr>
        <w:t>siwz</w:t>
      </w:r>
      <w:r w:rsidR="00FD3671" w:rsidRPr="0033269C">
        <w:rPr>
          <w:b/>
          <w:bCs/>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w:t>
      </w:r>
      <w:r w:rsidR="00FD3671" w:rsidRPr="00E03DDC">
        <w:rPr>
          <w:b/>
          <w:sz w:val="24"/>
          <w:szCs w:val="24"/>
        </w:rPr>
        <w:t>sekcji</w:t>
      </w:r>
      <w:r w:rsidR="00FD3671" w:rsidRPr="0033269C">
        <w:rPr>
          <w:sz w:val="24"/>
          <w:szCs w:val="24"/>
        </w:rPr>
        <w:t xml:space="preserve"> </w:t>
      </w:r>
      <w:r w:rsidR="00FD3671" w:rsidRPr="0033269C">
        <w:rPr>
          <w:b/>
          <w:sz w:val="24"/>
          <w:szCs w:val="24"/>
        </w:rPr>
        <w:t>α</w:t>
      </w:r>
      <w:r w:rsidR="00E03DDC">
        <w:rPr>
          <w:b/>
          <w:bCs/>
          <w:sz w:val="24"/>
          <w:szCs w:val="24"/>
        </w:rPr>
        <w:t>;</w:t>
      </w:r>
    </w:p>
    <w:p w14:paraId="28A652A3" w14:textId="77777777" w:rsidR="001C2807" w:rsidRPr="003D14DA" w:rsidRDefault="001C2807" w:rsidP="007311B9">
      <w:pPr>
        <w:numPr>
          <w:ilvl w:val="0"/>
          <w:numId w:val="19"/>
        </w:numPr>
        <w:tabs>
          <w:tab w:val="clear" w:pos="360"/>
        </w:tabs>
        <w:spacing w:line="23" w:lineRule="atLeast"/>
        <w:ind w:left="851" w:hanging="425"/>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14:paraId="0FBCEFF0" w14:textId="77777777" w:rsidR="00CB643B" w:rsidRPr="005B5AC2" w:rsidRDefault="00CB643B" w:rsidP="007311B9">
      <w:pPr>
        <w:numPr>
          <w:ilvl w:val="0"/>
          <w:numId w:val="5"/>
        </w:numPr>
        <w:tabs>
          <w:tab w:val="clear" w:pos="360"/>
        </w:tabs>
        <w:spacing w:line="23" w:lineRule="atLeast"/>
        <w:ind w:left="426" w:hanging="426"/>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5E4D90EB" w14:textId="77777777" w:rsidR="00CB643B" w:rsidRPr="00B058F5"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w:t>
      </w:r>
      <w:r w:rsidR="004E64C1" w:rsidRPr="00B058F5">
        <w:rPr>
          <w:rFonts w:ascii="Times New Roman" w:hAnsi="Times New Roman"/>
          <w:sz w:val="24"/>
          <w:szCs w:val="24"/>
        </w:rPr>
        <w:lastRenderedPageBreak/>
        <w:t>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Wzór oświadczenia – załącznik nr </w:t>
      </w:r>
      <w:r w:rsidR="00AF0792">
        <w:rPr>
          <w:rFonts w:ascii="Times New Roman" w:hAnsi="Times New Roman"/>
          <w:sz w:val="24"/>
          <w:szCs w:val="24"/>
        </w:rPr>
        <w:t>6</w:t>
      </w:r>
      <w:r w:rsidR="003E6ADF">
        <w:rPr>
          <w:rFonts w:ascii="Times New Roman" w:hAnsi="Times New Roman"/>
          <w:sz w:val="24"/>
          <w:szCs w:val="24"/>
        </w:rPr>
        <w:t>;</w:t>
      </w:r>
    </w:p>
    <w:p w14:paraId="60BD7331"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14:paraId="5EF90740" w14:textId="77777777" w:rsidR="00CB643B" w:rsidRPr="005B5AC2" w:rsidRDefault="00CB643B" w:rsidP="007311B9">
      <w:pPr>
        <w:pStyle w:val="Akapitzlist"/>
        <w:numPr>
          <w:ilvl w:val="1"/>
          <w:numId w:val="5"/>
        </w:numPr>
        <w:tabs>
          <w:tab w:val="clear" w:pos="1800"/>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2980409" w14:textId="77777777" w:rsidR="00CB643B" w:rsidRPr="005B5AC2" w:rsidRDefault="00CB643B" w:rsidP="0015416E">
      <w:pPr>
        <w:pStyle w:val="Akapitzlist"/>
        <w:spacing w:after="0" w:line="23" w:lineRule="atLeast"/>
        <w:ind w:left="426"/>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6CDF8251" w14:textId="77777777" w:rsidR="00CB643B" w:rsidRPr="00B058F5" w:rsidRDefault="00CB643B" w:rsidP="0015416E">
      <w:pPr>
        <w:numPr>
          <w:ilvl w:val="0"/>
          <w:numId w:val="5"/>
        </w:numPr>
        <w:tabs>
          <w:tab w:val="clear" w:pos="360"/>
        </w:tabs>
        <w:spacing w:line="23" w:lineRule="atLeast"/>
        <w:ind w:left="426"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55974E57"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28A5559F"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69D26B75" w14:textId="77777777" w:rsidR="00CB643B" w:rsidRPr="00B058F5"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48715845"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3F543711" w14:textId="05BB99B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1CD16583"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14:paraId="2830205E" w14:textId="7E592774"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w:t>
      </w:r>
      <w:r w:rsidR="005A3889">
        <w:rPr>
          <w:rFonts w:ascii="Times New Roman" w:hAnsi="Times New Roman"/>
          <w:sz w:val="24"/>
          <w:szCs w:val="24"/>
        </w:rPr>
        <w:t xml:space="preserve"> Pzp</w:t>
      </w:r>
      <w:r w:rsidRPr="005B5AC2">
        <w:rPr>
          <w:rFonts w:ascii="Times New Roman" w:hAnsi="Times New Roman"/>
          <w:sz w:val="24"/>
          <w:szCs w:val="24"/>
        </w:rPr>
        <w:t>, oświadczeń lub dokumentów potwierdzających okoliczności, o których mowa w art. 25 ust. 1 ustawy</w:t>
      </w:r>
      <w:r w:rsidR="005A3889">
        <w:rPr>
          <w:rFonts w:ascii="Times New Roman" w:hAnsi="Times New Roman"/>
          <w:sz w:val="24"/>
          <w:szCs w:val="24"/>
        </w:rPr>
        <w:t xml:space="preserve"> Pzp</w:t>
      </w:r>
      <w:r w:rsidRPr="005B5AC2">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9567E74" w14:textId="77777777" w:rsidR="00CB643B" w:rsidRPr="005B5AC2" w:rsidRDefault="00CB643B" w:rsidP="0015416E">
      <w:pPr>
        <w:pStyle w:val="Akapitzlist"/>
        <w:numPr>
          <w:ilvl w:val="1"/>
          <w:numId w:val="5"/>
        </w:numPr>
        <w:tabs>
          <w:tab w:val="clear" w:pos="1800"/>
          <w:tab w:val="left" w:pos="284"/>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663E0CD8" w14:textId="57190F63" w:rsidR="00CB643B" w:rsidRDefault="00CB643B"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r w:rsidR="005A3889">
        <w:rPr>
          <w:rFonts w:ascii="Times New Roman" w:hAnsi="Times New Roman"/>
          <w:sz w:val="24"/>
          <w:szCs w:val="24"/>
        </w:rPr>
        <w:t xml:space="preserve"> Pzp</w:t>
      </w:r>
      <w:r w:rsidRPr="005B5AC2">
        <w:rPr>
          <w:rFonts w:ascii="Times New Roman" w:hAnsi="Times New Roman"/>
          <w:sz w:val="24"/>
          <w:szCs w:val="24"/>
        </w:rPr>
        <w:t>.</w:t>
      </w:r>
    </w:p>
    <w:p w14:paraId="757F991A" w14:textId="77777777" w:rsidR="00AD7873" w:rsidRPr="006826E7" w:rsidRDefault="00AD7873" w:rsidP="0015416E">
      <w:pPr>
        <w:pStyle w:val="Akapitzlist"/>
        <w:numPr>
          <w:ilvl w:val="1"/>
          <w:numId w:val="5"/>
        </w:numPr>
        <w:tabs>
          <w:tab w:val="clear" w:pos="1800"/>
          <w:tab w:val="num" w:pos="567"/>
        </w:tabs>
        <w:spacing w:after="0" w:line="23" w:lineRule="atLeast"/>
        <w:ind w:left="851"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3B216418" w14:textId="77777777" w:rsidR="00631B67" w:rsidRDefault="00631B67" w:rsidP="0015416E">
      <w:pPr>
        <w:pStyle w:val="Akapitzlist"/>
        <w:numPr>
          <w:ilvl w:val="1"/>
          <w:numId w:val="5"/>
        </w:numPr>
        <w:tabs>
          <w:tab w:val="clear" w:pos="1800"/>
          <w:tab w:val="left" w:pos="567"/>
        </w:tabs>
        <w:spacing w:after="0" w:line="23" w:lineRule="atLeast"/>
        <w:ind w:left="851"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11BFA5DD" w14:textId="77777777" w:rsidR="00D22333" w:rsidRPr="005B5AC2" w:rsidRDefault="00D22333" w:rsidP="00E16158">
      <w:pPr>
        <w:spacing w:line="23" w:lineRule="atLeast"/>
        <w:jc w:val="both"/>
        <w:rPr>
          <w:sz w:val="24"/>
          <w:szCs w:val="24"/>
        </w:rPr>
      </w:pPr>
    </w:p>
    <w:p w14:paraId="004AD798" w14:textId="77777777" w:rsidR="00CB675C" w:rsidRPr="005B5AC2" w:rsidRDefault="00CB675C" w:rsidP="00E16158">
      <w:pPr>
        <w:pStyle w:val="Nagwek4"/>
        <w:spacing w:line="23" w:lineRule="atLeast"/>
      </w:pPr>
      <w:bookmarkStart w:id="11" w:name="_Toc6305054"/>
      <w:r w:rsidRPr="005B5AC2">
        <w:t>ROZDZIAŁ VI Wykonawcy zagraniczni</w:t>
      </w:r>
      <w:bookmarkEnd w:id="11"/>
    </w:p>
    <w:p w14:paraId="523DA08F" w14:textId="77777777" w:rsidR="00CB675C" w:rsidRPr="005B5AC2" w:rsidRDefault="00CB675C" w:rsidP="00E16158">
      <w:pPr>
        <w:spacing w:line="23" w:lineRule="atLeast"/>
        <w:ind w:left="426"/>
        <w:jc w:val="both"/>
        <w:rPr>
          <w:b/>
          <w:sz w:val="24"/>
          <w:szCs w:val="24"/>
        </w:rPr>
      </w:pPr>
    </w:p>
    <w:p w14:paraId="21456C96" w14:textId="77777777" w:rsidR="004A4BE7" w:rsidRPr="00253780" w:rsidRDefault="004A4BE7" w:rsidP="00253780">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 xml:space="preserve">Rozporządzenia Ministra Rozwoju z dnia 26 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Pr="00253780">
        <w:rPr>
          <w:rFonts w:ascii="Times New Roman" w:hAnsi="Times New Roman"/>
          <w:bCs/>
          <w:sz w:val="24"/>
          <w:szCs w:val="24"/>
        </w:rPr>
        <w:t>.</w:t>
      </w:r>
      <w:r w:rsidR="00E502AC" w:rsidRPr="00253780">
        <w:rPr>
          <w:rFonts w:ascii="Times New Roman" w:hAnsi="Times New Roman"/>
          <w:bCs/>
          <w:sz w:val="24"/>
          <w:szCs w:val="24"/>
        </w:rPr>
        <w:t> </w:t>
      </w:r>
      <w:r w:rsidRPr="00253780">
        <w:rPr>
          <w:rFonts w:ascii="Times New Roman" w:hAnsi="Times New Roman"/>
          <w:bCs/>
          <w:sz w:val="24"/>
          <w:szCs w:val="24"/>
        </w:rPr>
        <w:t xml:space="preserve">U. z </w:t>
      </w:r>
      <w:r w:rsidR="006812FF" w:rsidRPr="00253780">
        <w:rPr>
          <w:rFonts w:ascii="Times New Roman" w:hAnsi="Times New Roman"/>
          <w:bCs/>
          <w:sz w:val="24"/>
          <w:szCs w:val="24"/>
        </w:rPr>
        <w:t>2018 r. poz. 1993</w:t>
      </w:r>
      <w:r w:rsidRPr="00253780">
        <w:rPr>
          <w:rFonts w:ascii="Times New Roman" w:hAnsi="Times New Roman"/>
          <w:bCs/>
          <w:sz w:val="24"/>
          <w:szCs w:val="24"/>
        </w:rPr>
        <w:t xml:space="preserve">) </w:t>
      </w:r>
      <w:r w:rsidRPr="00253780">
        <w:rPr>
          <w:rFonts w:ascii="Times New Roman" w:hAnsi="Times New Roman"/>
          <w:sz w:val="24"/>
          <w:szCs w:val="24"/>
        </w:rPr>
        <w:t>zamiast dokumentów:</w:t>
      </w:r>
    </w:p>
    <w:p w14:paraId="286B8CA6" w14:textId="67B7CD20" w:rsidR="004A4BE7" w:rsidRPr="00253780" w:rsidRDefault="004A4BE7" w:rsidP="00253780">
      <w:pPr>
        <w:pStyle w:val="Akapitzlist"/>
        <w:numPr>
          <w:ilvl w:val="2"/>
          <w:numId w:val="1"/>
        </w:numPr>
        <w:autoSpaceDE w:val="0"/>
        <w:autoSpaceDN w:val="0"/>
        <w:adjustRightInd w:val="0"/>
        <w:spacing w:after="0" w:line="23" w:lineRule="atLeast"/>
        <w:ind w:left="851" w:hanging="425"/>
        <w:contextualSpacing w:val="0"/>
        <w:jc w:val="both"/>
        <w:rPr>
          <w:rFonts w:ascii="Times New Roman" w:hAnsi="Times New Roman"/>
          <w:sz w:val="24"/>
          <w:szCs w:val="24"/>
        </w:rPr>
      </w:pPr>
      <w:r w:rsidRPr="00253780">
        <w:rPr>
          <w:rFonts w:ascii="Times New Roman" w:hAnsi="Times New Roman"/>
          <w:sz w:val="24"/>
          <w:szCs w:val="24"/>
        </w:rPr>
        <w:t xml:space="preserve">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5 pkt 5 ppkt 1 lit. d</w:t>
      </w:r>
      <w:r w:rsidRPr="00253780">
        <w:rPr>
          <w:rFonts w:ascii="Times New Roman" w:hAnsi="Times New Roman"/>
          <w:sz w:val="24"/>
          <w:szCs w:val="24"/>
        </w:rPr>
        <w:t xml:space="preserve"> </w:t>
      </w:r>
      <w:r w:rsidR="00875E41" w:rsidRPr="00253780">
        <w:rPr>
          <w:rFonts w:ascii="Times New Roman" w:hAnsi="Times New Roman"/>
          <w:sz w:val="24"/>
          <w:szCs w:val="24"/>
        </w:rPr>
        <w:t>siwz</w:t>
      </w:r>
      <w:r w:rsidR="0094649C" w:rsidRPr="00253780">
        <w:rPr>
          <w:rFonts w:ascii="Times New Roman" w:hAnsi="Times New Roman"/>
          <w:sz w:val="24"/>
          <w:szCs w:val="24"/>
        </w:rPr>
        <w:t xml:space="preserve"> (§ 5 pkt 1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w:t>
      </w:r>
      <w:r w:rsidR="00253780" w:rsidRPr="00253780">
        <w:rPr>
          <w:rFonts w:ascii="Times New Roman" w:hAnsi="Times New Roman"/>
          <w:sz w:val="24"/>
          <w:szCs w:val="24"/>
        </w:rPr>
        <w:t xml:space="preserve"> </w:t>
      </w:r>
      <w:r w:rsidRPr="00253780">
        <w:rPr>
          <w:rFonts w:ascii="Times New Roman" w:hAnsi="Times New Roman"/>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253780">
        <w:rPr>
          <w:rFonts w:ascii="Times New Roman" w:hAnsi="Times New Roman"/>
          <w:sz w:val="24"/>
          <w:szCs w:val="24"/>
        </w:rPr>
        <w:t xml:space="preserve"> Pzp</w:t>
      </w:r>
      <w:r w:rsidRPr="00253780">
        <w:rPr>
          <w:rFonts w:ascii="Times New Roman" w:hAnsi="Times New Roman"/>
          <w:sz w:val="24"/>
          <w:szCs w:val="24"/>
        </w:rPr>
        <w:t>,</w:t>
      </w:r>
    </w:p>
    <w:p w14:paraId="40FF8A9B" w14:textId="489E75BF" w:rsidR="004A4BE7" w:rsidRPr="00253780" w:rsidRDefault="004A4BE7" w:rsidP="00253780">
      <w:pPr>
        <w:pStyle w:val="Akapitzlist"/>
        <w:numPr>
          <w:ilvl w:val="2"/>
          <w:numId w:val="1"/>
        </w:numPr>
        <w:autoSpaceDE w:val="0"/>
        <w:autoSpaceDN w:val="0"/>
        <w:adjustRightInd w:val="0"/>
        <w:spacing w:after="0" w:line="23" w:lineRule="atLeast"/>
        <w:ind w:left="850" w:hanging="425"/>
        <w:contextualSpacing w:val="0"/>
        <w:jc w:val="both"/>
        <w:rPr>
          <w:rFonts w:ascii="Times New Roman" w:hAnsi="Times New Roman"/>
          <w:sz w:val="24"/>
          <w:szCs w:val="24"/>
        </w:rPr>
      </w:pPr>
      <w:r w:rsidRPr="00253780">
        <w:rPr>
          <w:rFonts w:ascii="Times New Roman" w:hAnsi="Times New Roman"/>
          <w:sz w:val="24"/>
          <w:szCs w:val="24"/>
        </w:rPr>
        <w:t xml:space="preserve"> o których mowa w </w:t>
      </w:r>
      <w:r w:rsidR="00F811B9" w:rsidRPr="00253780">
        <w:rPr>
          <w:rFonts w:ascii="Times New Roman" w:hAnsi="Times New Roman"/>
          <w:sz w:val="24"/>
          <w:szCs w:val="24"/>
        </w:rPr>
        <w:t>rozdz</w:t>
      </w:r>
      <w:r w:rsidR="0094649C" w:rsidRPr="00253780">
        <w:rPr>
          <w:rFonts w:ascii="Times New Roman" w:hAnsi="Times New Roman"/>
          <w:sz w:val="24"/>
          <w:szCs w:val="24"/>
        </w:rPr>
        <w:t xml:space="preserve">iale </w:t>
      </w:r>
      <w:r w:rsidR="00F811B9" w:rsidRPr="00253780">
        <w:rPr>
          <w:rFonts w:ascii="Times New Roman" w:hAnsi="Times New Roman"/>
          <w:sz w:val="24"/>
          <w:szCs w:val="24"/>
        </w:rPr>
        <w:t xml:space="preserve">5 pkt 5 ppkt 1lit. a -c </w:t>
      </w:r>
      <w:r w:rsidR="0094649C" w:rsidRPr="00253780">
        <w:rPr>
          <w:rFonts w:ascii="Times New Roman" w:hAnsi="Times New Roman"/>
          <w:sz w:val="24"/>
          <w:szCs w:val="24"/>
        </w:rPr>
        <w:t>SIZW (</w:t>
      </w:r>
      <w:r w:rsidRPr="00253780">
        <w:rPr>
          <w:rFonts w:ascii="Times New Roman" w:hAnsi="Times New Roman"/>
          <w:sz w:val="24"/>
          <w:szCs w:val="24"/>
        </w:rPr>
        <w:t>§ 5 pkt 2-4 ww. Rozporządzenia</w:t>
      </w:r>
      <w:r w:rsidR="0094649C" w:rsidRPr="00253780">
        <w:rPr>
          <w:rFonts w:ascii="Times New Roman" w:hAnsi="Times New Roman"/>
          <w:sz w:val="24"/>
          <w:szCs w:val="24"/>
        </w:rPr>
        <w:t>)</w:t>
      </w:r>
      <w:r w:rsidRPr="00253780">
        <w:rPr>
          <w:rFonts w:ascii="Times New Roman" w:hAnsi="Times New Roman"/>
          <w:sz w:val="24"/>
          <w:szCs w:val="24"/>
        </w:rPr>
        <w:t>:</w:t>
      </w:r>
    </w:p>
    <w:p w14:paraId="26752F08" w14:textId="63B93B53" w:rsidR="004A4BE7" w:rsidRPr="00253780" w:rsidRDefault="004A4BE7" w:rsidP="00253780">
      <w:pPr>
        <w:autoSpaceDE w:val="0"/>
        <w:autoSpaceDN w:val="0"/>
        <w:adjustRightInd w:val="0"/>
        <w:spacing w:line="23" w:lineRule="atLeast"/>
        <w:ind w:left="851" w:hanging="425"/>
        <w:jc w:val="both"/>
        <w:rPr>
          <w:sz w:val="24"/>
          <w:szCs w:val="24"/>
        </w:rPr>
      </w:pPr>
      <w:r w:rsidRPr="00253780">
        <w:rPr>
          <w:sz w:val="24"/>
          <w:szCs w:val="24"/>
        </w:rPr>
        <w:t>–</w:t>
      </w:r>
      <w:r w:rsidR="00253780" w:rsidRPr="00253780">
        <w:rPr>
          <w:sz w:val="24"/>
          <w:szCs w:val="24"/>
        </w:rPr>
        <w:tab/>
      </w:r>
      <w:r w:rsidRPr="00253780">
        <w:rPr>
          <w:sz w:val="24"/>
          <w:szCs w:val="24"/>
        </w:rPr>
        <w:t>składa dokument lub dokumenty wystawione w kraju, w którym wykonawca ma siedzibę lub miejsce zamieszkania, potwierdzające odpowiednio, że:</w:t>
      </w:r>
    </w:p>
    <w:p w14:paraId="789A0DC2" w14:textId="77777777" w:rsidR="004A4BE7" w:rsidRPr="00253780" w:rsidRDefault="004A4BE7" w:rsidP="00253780">
      <w:pPr>
        <w:pStyle w:val="Akapitzlist"/>
        <w:numPr>
          <w:ilvl w:val="0"/>
          <w:numId w:val="29"/>
        </w:numPr>
        <w:autoSpaceDE w:val="0"/>
        <w:autoSpaceDN w:val="0"/>
        <w:adjustRightInd w:val="0"/>
        <w:spacing w:after="0" w:line="23" w:lineRule="atLeast"/>
        <w:ind w:left="851" w:hanging="425"/>
        <w:jc w:val="both"/>
        <w:rPr>
          <w:rFonts w:ascii="Times New Roman" w:hAnsi="Times New Roman"/>
          <w:sz w:val="24"/>
          <w:szCs w:val="24"/>
        </w:rPr>
      </w:pPr>
      <w:r w:rsidRPr="00253780">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0ED319" w14:textId="1113BEF3" w:rsidR="004A4BE7" w:rsidRPr="00253780" w:rsidRDefault="004A4BE7" w:rsidP="00253780">
      <w:pPr>
        <w:pStyle w:val="Akapitzlist"/>
        <w:numPr>
          <w:ilvl w:val="0"/>
          <w:numId w:val="29"/>
        </w:numPr>
        <w:autoSpaceDE w:val="0"/>
        <w:autoSpaceDN w:val="0"/>
        <w:adjustRightInd w:val="0"/>
        <w:spacing w:line="23" w:lineRule="atLeast"/>
        <w:ind w:left="851" w:hanging="425"/>
        <w:jc w:val="both"/>
        <w:rPr>
          <w:rFonts w:ascii="Times New Roman" w:hAnsi="Times New Roman"/>
          <w:sz w:val="24"/>
          <w:szCs w:val="24"/>
        </w:rPr>
      </w:pPr>
      <w:r w:rsidRPr="00253780">
        <w:rPr>
          <w:rFonts w:ascii="Times New Roman" w:hAnsi="Times New Roman"/>
          <w:sz w:val="24"/>
          <w:szCs w:val="24"/>
        </w:rPr>
        <w:t>nie otwarto jego likwidacji ani nie ogłoszono upadłości;</w:t>
      </w:r>
    </w:p>
    <w:p w14:paraId="58C5373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sidRPr="00253780">
        <w:rPr>
          <w:rFonts w:ascii="Times New Roman" w:hAnsi="Times New Roman"/>
          <w:sz w:val="24"/>
          <w:szCs w:val="24"/>
        </w:rPr>
        <w:t xml:space="preserve">Dokumenty, o których mowa w </w:t>
      </w:r>
      <w:r w:rsidR="00F811B9" w:rsidRPr="00253780">
        <w:rPr>
          <w:rFonts w:ascii="Times New Roman" w:hAnsi="Times New Roman"/>
          <w:sz w:val="24"/>
          <w:szCs w:val="24"/>
        </w:rPr>
        <w:t>rozdz.5 pkt 5 ppkt 1lit. d</w:t>
      </w:r>
      <w:r w:rsidR="0094649C" w:rsidRPr="00253780">
        <w:rPr>
          <w:rFonts w:ascii="Times New Roman" w:hAnsi="Times New Roman"/>
          <w:sz w:val="24"/>
          <w:szCs w:val="24"/>
        </w:rPr>
        <w:t xml:space="preserve"> </w:t>
      </w:r>
      <w:r w:rsidR="00875E41" w:rsidRPr="00253780">
        <w:rPr>
          <w:rFonts w:ascii="Times New Roman" w:hAnsi="Times New Roman"/>
          <w:sz w:val="24"/>
          <w:szCs w:val="24"/>
        </w:rPr>
        <w:t>siwz</w:t>
      </w:r>
      <w:r w:rsidR="00623DB5" w:rsidRPr="00253780">
        <w:rPr>
          <w:rFonts w:ascii="Times New Roman" w:hAnsi="Times New Roman"/>
          <w:sz w:val="24"/>
          <w:szCs w:val="24"/>
        </w:rPr>
        <w:t xml:space="preserve"> </w:t>
      </w:r>
      <w:r w:rsidRPr="00253780">
        <w:rPr>
          <w:rFonts w:ascii="Times New Roman" w:hAnsi="Times New Roman"/>
          <w:sz w:val="24"/>
          <w:szCs w:val="24"/>
        </w:rPr>
        <w:t xml:space="preserve">i </w:t>
      </w:r>
      <w:r w:rsidR="00F811B9" w:rsidRPr="00253780">
        <w:rPr>
          <w:rFonts w:ascii="Times New Roman" w:hAnsi="Times New Roman"/>
          <w:sz w:val="24"/>
          <w:szCs w:val="24"/>
        </w:rPr>
        <w:t xml:space="preserve">rozdz.5 pkt 5 ppkt 1lit. c </w:t>
      </w:r>
      <w:r w:rsidR="00875E41" w:rsidRPr="00253780">
        <w:rPr>
          <w:rFonts w:ascii="Times New Roman" w:hAnsi="Times New Roman"/>
          <w:sz w:val="24"/>
          <w:szCs w:val="24"/>
        </w:rPr>
        <w:t>siwz</w:t>
      </w:r>
      <w:r w:rsidR="0094649C" w:rsidRPr="00253780">
        <w:rPr>
          <w:rFonts w:ascii="Times New Roman" w:hAnsi="Times New Roman"/>
          <w:sz w:val="24"/>
          <w:szCs w:val="24"/>
        </w:rPr>
        <w:t xml:space="preserve"> (§ 7 ust. 1 pkt 1, pkt 2 lit. b </w:t>
      </w:r>
      <w:r w:rsidRPr="00253780">
        <w:rPr>
          <w:rFonts w:ascii="Times New Roman" w:hAnsi="Times New Roman"/>
          <w:sz w:val="24"/>
          <w:szCs w:val="24"/>
        </w:rPr>
        <w:t>ww. Rozporządzenia</w:t>
      </w:r>
      <w:r w:rsidR="0094649C" w:rsidRPr="00253780">
        <w:rPr>
          <w:rFonts w:ascii="Times New Roman" w:hAnsi="Times New Roman"/>
          <w:sz w:val="24"/>
          <w:szCs w:val="24"/>
        </w:rPr>
        <w:t>)</w:t>
      </w:r>
      <w:r w:rsidRPr="00253780">
        <w:rPr>
          <w:rFonts w:ascii="Times New Roman" w:hAnsi="Times New Roman"/>
          <w:sz w:val="24"/>
          <w:szCs w:val="24"/>
        </w:rPr>
        <w:t xml:space="preserve">, powinny być wystawione nie wcześniej niż 6 miesięcy przed upływem terminu składania ofert. Dokument, o którym mowa w </w:t>
      </w:r>
      <w:r w:rsidR="00082414" w:rsidRPr="00253780">
        <w:rPr>
          <w:rFonts w:ascii="Times New Roman" w:hAnsi="Times New Roman"/>
          <w:sz w:val="24"/>
          <w:szCs w:val="24"/>
        </w:rPr>
        <w:t>rozdz. 5 pkt 5 ppkt. 1 lit. a-b (</w:t>
      </w:r>
      <w:r w:rsidRPr="00253780">
        <w:rPr>
          <w:rFonts w:ascii="Times New Roman" w:hAnsi="Times New Roman"/>
          <w:sz w:val="24"/>
          <w:szCs w:val="24"/>
        </w:rPr>
        <w:t>§ 7 ust. 1 pkt 2 lit. a ww. Rozporządzenia</w:t>
      </w:r>
      <w:r w:rsidR="00082414" w:rsidRPr="00253780">
        <w:rPr>
          <w:rFonts w:ascii="Times New Roman" w:hAnsi="Times New Roman"/>
          <w:sz w:val="24"/>
          <w:szCs w:val="24"/>
        </w:rPr>
        <w:t>)</w:t>
      </w:r>
      <w:r w:rsidRPr="00253780">
        <w:rPr>
          <w:rFonts w:ascii="Times New Roman" w:hAnsi="Times New Roman"/>
          <w:sz w:val="24"/>
          <w:szCs w:val="24"/>
        </w:rPr>
        <w:t>, powinien być wystawiony nie wcześniej niż 3 miesiące przed</w:t>
      </w:r>
      <w:r w:rsidRPr="0024405F">
        <w:rPr>
          <w:rFonts w:ascii="Times New Roman" w:hAnsi="Times New Roman"/>
          <w:sz w:val="24"/>
          <w:szCs w:val="24"/>
        </w:rPr>
        <w:t xml:space="preserve"> upływem tego terminu</w:t>
      </w:r>
      <w:r>
        <w:rPr>
          <w:rFonts w:ascii="Times New Roman" w:hAnsi="Times New Roman"/>
          <w:sz w:val="24"/>
          <w:szCs w:val="24"/>
        </w:rPr>
        <w:t>.</w:t>
      </w:r>
    </w:p>
    <w:p w14:paraId="20E4A169"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lastRenderedPageBreak/>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E10FDDA"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6CE783B0" w14:textId="6C099D0D"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w:t>
      </w:r>
      <w:r w:rsidR="001C5464">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875E41">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8B3DB92" w14:textId="77777777" w:rsidR="004A4BE7" w:rsidRDefault="004A4BE7" w:rsidP="0076127E">
      <w:pPr>
        <w:pStyle w:val="Akapitzlist"/>
        <w:numPr>
          <w:ilvl w:val="0"/>
          <w:numId w:val="28"/>
        </w:numPr>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3D913057" w14:textId="77777777" w:rsidR="0076127E" w:rsidRDefault="0076127E" w:rsidP="0076127E">
      <w:pPr>
        <w:pStyle w:val="Akapitzlist"/>
        <w:autoSpaceDE w:val="0"/>
        <w:autoSpaceDN w:val="0"/>
        <w:adjustRightInd w:val="0"/>
        <w:spacing w:after="0" w:line="23" w:lineRule="atLeast"/>
        <w:ind w:left="426"/>
        <w:jc w:val="both"/>
        <w:rPr>
          <w:rFonts w:ascii="Times New Roman" w:hAnsi="Times New Roman"/>
          <w:sz w:val="24"/>
          <w:szCs w:val="24"/>
        </w:rPr>
      </w:pPr>
    </w:p>
    <w:p w14:paraId="2E044EBA" w14:textId="77777777" w:rsidR="00CB675C" w:rsidRPr="005B5AC2" w:rsidRDefault="00CB675C" w:rsidP="00E16158">
      <w:pPr>
        <w:pStyle w:val="Nagwek4"/>
        <w:spacing w:line="23" w:lineRule="atLeast"/>
      </w:pPr>
      <w:bookmarkStart w:id="12" w:name="_Toc6305055"/>
      <w:r w:rsidRPr="005B5AC2">
        <w:t>ROZDZIAŁ VII Termin wykonania zamówienia</w:t>
      </w:r>
      <w:r w:rsidR="00161464">
        <w:t xml:space="preserve">, </w:t>
      </w:r>
      <w:r w:rsidRPr="005B5AC2">
        <w:t>gwarancja</w:t>
      </w:r>
      <w:r w:rsidR="00161464">
        <w:t xml:space="preserve"> i </w:t>
      </w:r>
      <w:r w:rsidRPr="005B5AC2">
        <w:t>rękojmia</w:t>
      </w:r>
      <w:bookmarkEnd w:id="12"/>
    </w:p>
    <w:p w14:paraId="64DA0E9B" w14:textId="77777777" w:rsidR="00621E94" w:rsidRPr="00621E94" w:rsidRDefault="00621E94" w:rsidP="0076127E">
      <w:pPr>
        <w:spacing w:line="23" w:lineRule="atLeast"/>
        <w:ind w:left="425"/>
        <w:jc w:val="both"/>
        <w:rPr>
          <w:i/>
          <w:color w:val="000000"/>
          <w:sz w:val="24"/>
          <w:szCs w:val="24"/>
        </w:rPr>
      </w:pPr>
    </w:p>
    <w:p w14:paraId="041BAEEB" w14:textId="02C1EE27" w:rsidR="007C2BE4" w:rsidRPr="00EC2145" w:rsidRDefault="007C2BE4" w:rsidP="0076127E">
      <w:pPr>
        <w:numPr>
          <w:ilvl w:val="0"/>
          <w:numId w:val="17"/>
        </w:numPr>
        <w:tabs>
          <w:tab w:val="clear" w:pos="360"/>
        </w:tabs>
        <w:spacing w:line="23" w:lineRule="atLeast"/>
        <w:ind w:left="425" w:hanging="425"/>
        <w:jc w:val="both"/>
        <w:rPr>
          <w:i/>
          <w:color w:val="000000"/>
          <w:sz w:val="24"/>
          <w:szCs w:val="24"/>
        </w:rPr>
      </w:pPr>
      <w:r w:rsidRPr="007C2BE4">
        <w:rPr>
          <w:b/>
          <w:color w:val="000000"/>
          <w:sz w:val="24"/>
          <w:szCs w:val="24"/>
        </w:rPr>
        <w:t>Zamawiający wymaga wykonania zamówienia w następujących terminach:</w:t>
      </w:r>
    </w:p>
    <w:p w14:paraId="5C29E1AE" w14:textId="77777777" w:rsidR="00EC2145" w:rsidRPr="007C2BE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 xml:space="preserve">termin rozpoczęcia </w:t>
      </w:r>
      <w:r w:rsidRPr="007C2BE4">
        <w:rPr>
          <w:b/>
          <w:color w:val="000000"/>
          <w:sz w:val="24"/>
          <w:szCs w:val="24"/>
        </w:rPr>
        <w:tab/>
      </w:r>
      <w:r w:rsidRPr="007C2BE4">
        <w:rPr>
          <w:b/>
          <w:color w:val="000000"/>
          <w:sz w:val="24"/>
          <w:szCs w:val="24"/>
        </w:rPr>
        <w:tab/>
        <w:t>- w dniu przekazania placu budowy,</w:t>
      </w:r>
    </w:p>
    <w:p w14:paraId="4DC3B151" w14:textId="2CF6B3F0" w:rsidR="00EC2145" w:rsidRPr="001C5464" w:rsidRDefault="00EC2145" w:rsidP="00873039">
      <w:pPr>
        <w:numPr>
          <w:ilvl w:val="0"/>
          <w:numId w:val="39"/>
        </w:numPr>
        <w:spacing w:after="120" w:line="23" w:lineRule="atLeast"/>
        <w:ind w:left="851" w:hanging="425"/>
        <w:contextualSpacing/>
        <w:jc w:val="both"/>
        <w:rPr>
          <w:b/>
          <w:i/>
          <w:color w:val="000000"/>
          <w:sz w:val="24"/>
          <w:szCs w:val="24"/>
        </w:rPr>
      </w:pPr>
      <w:r w:rsidRPr="007C2BE4">
        <w:rPr>
          <w:b/>
          <w:color w:val="000000"/>
          <w:sz w:val="24"/>
          <w:szCs w:val="24"/>
        </w:rPr>
        <w:t>termin zakończenia robót</w:t>
      </w:r>
      <w:r w:rsidRPr="007C2BE4">
        <w:rPr>
          <w:b/>
          <w:color w:val="000000"/>
          <w:sz w:val="24"/>
          <w:szCs w:val="24"/>
        </w:rPr>
        <w:tab/>
      </w:r>
      <w:r w:rsidR="00E44ECD">
        <w:rPr>
          <w:b/>
          <w:color w:val="000000"/>
          <w:sz w:val="24"/>
          <w:szCs w:val="24"/>
        </w:rPr>
        <w:tab/>
      </w:r>
      <w:r w:rsidR="00822586">
        <w:rPr>
          <w:b/>
          <w:color w:val="000000"/>
          <w:sz w:val="24"/>
          <w:szCs w:val="24"/>
        </w:rPr>
        <w:t>- nie dłużej niż 20</w:t>
      </w:r>
      <w:r>
        <w:rPr>
          <w:b/>
          <w:color w:val="000000"/>
          <w:sz w:val="24"/>
          <w:szCs w:val="24"/>
        </w:rPr>
        <w:t xml:space="preserve"> </w:t>
      </w:r>
      <w:r w:rsidR="00DE518A">
        <w:rPr>
          <w:b/>
          <w:color w:val="000000"/>
          <w:sz w:val="24"/>
          <w:szCs w:val="24"/>
        </w:rPr>
        <w:t>miesięcy</w:t>
      </w:r>
      <w:r>
        <w:rPr>
          <w:b/>
          <w:color w:val="000000"/>
          <w:sz w:val="24"/>
          <w:szCs w:val="24"/>
        </w:rPr>
        <w:t xml:space="preserve"> </w:t>
      </w:r>
      <w:r w:rsidRPr="007C2BE4">
        <w:rPr>
          <w:b/>
          <w:color w:val="000000"/>
          <w:sz w:val="24"/>
          <w:szCs w:val="24"/>
        </w:rPr>
        <w:t>od daty przekazania</w:t>
      </w:r>
    </w:p>
    <w:p w14:paraId="677659D9" w14:textId="19D033D9" w:rsidR="00EC2145" w:rsidRDefault="00EC2145" w:rsidP="00EC2145">
      <w:pPr>
        <w:spacing w:after="120" w:line="23" w:lineRule="atLeast"/>
        <w:ind w:left="1004"/>
        <w:contextualSpacing/>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Pr="007C2BE4">
        <w:rPr>
          <w:b/>
          <w:color w:val="000000"/>
          <w:sz w:val="24"/>
          <w:szCs w:val="24"/>
        </w:rPr>
        <w:t>placu budowy</w:t>
      </w:r>
      <w:r w:rsidR="00AE0A80">
        <w:rPr>
          <w:b/>
          <w:color w:val="000000"/>
          <w:sz w:val="24"/>
          <w:szCs w:val="24"/>
        </w:rPr>
        <w:t>.</w:t>
      </w:r>
    </w:p>
    <w:p w14:paraId="4261C97A" w14:textId="77777777" w:rsidR="00EC2145" w:rsidRDefault="00EC2145" w:rsidP="00EC2145">
      <w:pPr>
        <w:spacing w:after="120" w:line="23" w:lineRule="atLeast"/>
        <w:ind w:left="1004"/>
        <w:contextualSpacing/>
        <w:jc w:val="both"/>
        <w:rPr>
          <w:b/>
          <w:color w:val="000000"/>
          <w:sz w:val="24"/>
          <w:szCs w:val="24"/>
        </w:rPr>
      </w:pPr>
    </w:p>
    <w:p w14:paraId="4BDBD917" w14:textId="5D142A25" w:rsidR="005F37D7" w:rsidRDefault="00EC2145"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Pr>
          <w:sz w:val="24"/>
          <w:szCs w:val="24"/>
        </w:rPr>
        <w:t>O</w:t>
      </w:r>
      <w:r w:rsidRPr="006E66F2">
        <w:rPr>
          <w:sz w:val="24"/>
          <w:szCs w:val="24"/>
        </w:rPr>
        <w:t>kres gwarancji i rękojmi wynosi 60 miesięcy</w:t>
      </w:r>
      <w:r w:rsidR="007C0E7B">
        <w:rPr>
          <w:sz w:val="24"/>
          <w:szCs w:val="24"/>
        </w:rPr>
        <w:t xml:space="preserve"> licząc od dnia odbioru końcowego</w:t>
      </w:r>
      <w:r w:rsidRPr="006E66F2">
        <w:rPr>
          <w:sz w:val="24"/>
          <w:szCs w:val="24"/>
        </w:rPr>
        <w:t>.</w:t>
      </w:r>
      <w:r>
        <w:rPr>
          <w:sz w:val="24"/>
          <w:szCs w:val="24"/>
        </w:rPr>
        <w:t xml:space="preserve"> Okres ten nie dotyczy nasadzeń drzew i krzewów i pielęgnacji trawnika. W przypadku nasadzeń drzew i krzewów  Zamawiający wymaga udzielenia 36 m-cy gwarancji na nasadzenia</w:t>
      </w:r>
      <w:r w:rsidR="001A55CE">
        <w:rPr>
          <w:sz w:val="24"/>
          <w:szCs w:val="24"/>
        </w:rPr>
        <w:t xml:space="preserve"> licząc od dnia odbioru końcowego</w:t>
      </w:r>
      <w:r>
        <w:rPr>
          <w:sz w:val="24"/>
          <w:szCs w:val="24"/>
        </w:rPr>
        <w:t>.</w:t>
      </w:r>
    </w:p>
    <w:p w14:paraId="4C24289D" w14:textId="77777777" w:rsidR="005F37D7" w:rsidRPr="00123B18" w:rsidRDefault="005F37D7" w:rsidP="0076127E">
      <w:pPr>
        <w:numPr>
          <w:ilvl w:val="0"/>
          <w:numId w:val="17"/>
        </w:numPr>
        <w:tabs>
          <w:tab w:val="clear" w:pos="360"/>
        </w:tabs>
        <w:autoSpaceDE w:val="0"/>
        <w:autoSpaceDN w:val="0"/>
        <w:adjustRightInd w:val="0"/>
        <w:spacing w:line="23" w:lineRule="atLeast"/>
        <w:ind w:left="426" w:hanging="426"/>
        <w:jc w:val="both"/>
        <w:rPr>
          <w:color w:val="000000"/>
          <w:sz w:val="24"/>
          <w:szCs w:val="24"/>
        </w:rPr>
      </w:pPr>
      <w:r w:rsidRPr="00C5586F">
        <w:rPr>
          <w:color w:val="000000"/>
          <w:sz w:val="24"/>
          <w:szCs w:val="24"/>
        </w:rPr>
        <w:t>Zamawiający może realizować uprawnienia z tytułu rękojmi niezależnie od uprawnień z tytułu gwarancji.</w:t>
      </w:r>
    </w:p>
    <w:p w14:paraId="2236E009" w14:textId="56355E24" w:rsidR="005F37D7" w:rsidRPr="005A6A6B"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szCs w:val="24"/>
        </w:rPr>
        <w:t xml:space="preserve">W dacie </w:t>
      </w:r>
      <w:r w:rsidRPr="005A6A6B">
        <w:rPr>
          <w:color w:val="000000"/>
          <w:sz w:val="24"/>
        </w:rPr>
        <w:t xml:space="preserve">odbioru końcowego całego przedmiotu umowy, Wykonawca wystawi dokumenty gwarancyjne określające szczegółowe warunki gwarancji jakości - „Kartę gwarancyjną” wg wzoru, który </w:t>
      </w:r>
      <w:r w:rsidR="007C0E7B">
        <w:rPr>
          <w:color w:val="000000"/>
          <w:sz w:val="24"/>
        </w:rPr>
        <w:t>stanowi</w:t>
      </w:r>
      <w:r w:rsidR="00F50C25">
        <w:rPr>
          <w:color w:val="000000"/>
          <w:sz w:val="24"/>
        </w:rPr>
        <w:t xml:space="preserve"> </w:t>
      </w:r>
      <w:r w:rsidRPr="005A6A6B">
        <w:rPr>
          <w:color w:val="000000"/>
          <w:sz w:val="24"/>
        </w:rPr>
        <w:t>załącznik nr 3 do umowy.</w:t>
      </w:r>
    </w:p>
    <w:p w14:paraId="0DE35573" w14:textId="77777777" w:rsidR="00A945CB" w:rsidRPr="009C7650"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bookmarkStart w:id="13" w:name="_Hlk24371985"/>
      <w:r w:rsidRPr="009C7650">
        <w:rPr>
          <w:sz w:val="24"/>
          <w:szCs w:val="24"/>
        </w:rPr>
        <w:lastRenderedPageBreak/>
        <w:t>W ramach rękojmi i gwarancji</w:t>
      </w:r>
      <w:r>
        <w:rPr>
          <w:sz w:val="24"/>
          <w:szCs w:val="24"/>
        </w:rPr>
        <w:t>, z zastrzeżeniem postanowień umowy,</w:t>
      </w:r>
      <w:r w:rsidRPr="009C7650">
        <w:rPr>
          <w:sz w:val="24"/>
          <w:szCs w:val="24"/>
        </w:rPr>
        <w:t xml:space="preserve"> Wykonawca zobowiązany jest do usunięcia wad w terminie </w:t>
      </w:r>
      <w:r>
        <w:rPr>
          <w:sz w:val="24"/>
          <w:szCs w:val="24"/>
        </w:rPr>
        <w:t>7</w:t>
      </w:r>
      <w:r w:rsidRPr="009C7650">
        <w:rPr>
          <w:sz w:val="24"/>
          <w:szCs w:val="24"/>
        </w:rPr>
        <w:t xml:space="preserve"> dni, licząc od dnia powiadomienia o wadzie, na własny koszt i ryzyko. </w:t>
      </w:r>
    </w:p>
    <w:p w14:paraId="6551C935" w14:textId="77777777" w:rsidR="00A945CB" w:rsidRPr="00E53B1D" w:rsidRDefault="00A945CB" w:rsidP="0076127E">
      <w:pPr>
        <w:numPr>
          <w:ilvl w:val="0"/>
          <w:numId w:val="17"/>
        </w:numPr>
        <w:tabs>
          <w:tab w:val="clear" w:pos="360"/>
        </w:tabs>
        <w:autoSpaceDE w:val="0"/>
        <w:autoSpaceDN w:val="0"/>
        <w:adjustRightInd w:val="0"/>
        <w:spacing w:line="277" w:lineRule="auto"/>
        <w:ind w:left="426" w:hanging="426"/>
        <w:jc w:val="both"/>
        <w:rPr>
          <w:b/>
          <w:bCs/>
          <w:sz w:val="24"/>
          <w:szCs w:val="24"/>
        </w:rPr>
      </w:pPr>
      <w:r>
        <w:rPr>
          <w:sz w:val="24"/>
          <w:szCs w:val="24"/>
        </w:rPr>
        <w:t xml:space="preserve">W przypadku gdy wada stanowi zagrożenie dla życia i zdrowia ludzi Wykonawca zobowiązany jest do niezwłocznego zabezpieczenia miejsca awarii w celu usunięcia zagrożeń. </w:t>
      </w:r>
    </w:p>
    <w:bookmarkEnd w:id="13"/>
    <w:p w14:paraId="0789F5A8" w14:textId="77777777" w:rsidR="005F37D7" w:rsidRPr="00B71CD0" w:rsidRDefault="005F37D7" w:rsidP="0076127E">
      <w:pPr>
        <w:numPr>
          <w:ilvl w:val="0"/>
          <w:numId w:val="17"/>
        </w:numPr>
        <w:tabs>
          <w:tab w:val="clear" w:pos="360"/>
        </w:tabs>
        <w:autoSpaceDE w:val="0"/>
        <w:autoSpaceDN w:val="0"/>
        <w:adjustRightInd w:val="0"/>
        <w:spacing w:line="23" w:lineRule="atLeast"/>
        <w:ind w:left="426" w:hanging="426"/>
        <w:jc w:val="both"/>
        <w:rPr>
          <w:b/>
          <w:bCs/>
          <w:sz w:val="24"/>
          <w:szCs w:val="24"/>
        </w:rPr>
      </w:pPr>
      <w:r w:rsidRPr="005A6A6B">
        <w:rPr>
          <w:color w:val="000000"/>
          <w:sz w:val="24"/>
        </w:rPr>
        <w:t>W przypadku nieusunięcia wad lub usterek w terminach wskazanych przez Zamawiającego w</w:t>
      </w:r>
      <w:r>
        <w:rPr>
          <w:color w:val="000000"/>
          <w:sz w:val="24"/>
        </w:rPr>
        <w:t> </w:t>
      </w:r>
      <w:r w:rsidRPr="005A6A6B">
        <w:rPr>
          <w:color w:val="000000"/>
          <w:sz w:val="24"/>
        </w:rPr>
        <w:t>protokole końcowym odbioru robót lub w okresie rękojmi za wady lub gwarancji, Wykonawca wyraża zgodę na usunięcie wad i usterek na koszt i </w:t>
      </w:r>
      <w:r>
        <w:rPr>
          <w:color w:val="000000"/>
          <w:sz w:val="24"/>
        </w:rPr>
        <w:t>odpowiedzialność</w:t>
      </w:r>
      <w:r w:rsidRPr="005A6A6B">
        <w:rPr>
          <w:color w:val="000000"/>
          <w:sz w:val="24"/>
        </w:rPr>
        <w:t xml:space="preserve"> Wykonawcy</w:t>
      </w:r>
      <w:r w:rsidR="00F76C2A">
        <w:rPr>
          <w:color w:val="000000"/>
          <w:sz w:val="24"/>
        </w:rPr>
        <w:t xml:space="preserve"> bez upoważnienia Sądu</w:t>
      </w:r>
      <w:r w:rsidRPr="005A6A6B">
        <w:rPr>
          <w:color w:val="000000"/>
          <w:sz w:val="24"/>
        </w:rPr>
        <w:t>.</w:t>
      </w:r>
      <w:r w:rsidRPr="005A6A6B">
        <w:t xml:space="preserve"> </w:t>
      </w:r>
    </w:p>
    <w:p w14:paraId="24B74809" w14:textId="77777777" w:rsidR="00D23C9E" w:rsidRPr="00716B10" w:rsidRDefault="00D23C9E" w:rsidP="00E16158">
      <w:pPr>
        <w:spacing w:line="23" w:lineRule="atLeast"/>
        <w:ind w:left="284"/>
        <w:jc w:val="both"/>
        <w:rPr>
          <w:sz w:val="24"/>
          <w:szCs w:val="24"/>
        </w:rPr>
      </w:pPr>
    </w:p>
    <w:p w14:paraId="2653356C" w14:textId="77777777" w:rsidR="00734884" w:rsidRPr="00425941" w:rsidRDefault="00734884" w:rsidP="00E16158">
      <w:pPr>
        <w:pStyle w:val="Nagwek4"/>
        <w:spacing w:line="23" w:lineRule="atLeast"/>
      </w:pPr>
      <w:bookmarkStart w:id="14" w:name="_Toc6305056"/>
      <w:r w:rsidRPr="00425941">
        <w:t>ROZDZIAŁ VIII Wadium</w:t>
      </w:r>
      <w:bookmarkEnd w:id="14"/>
    </w:p>
    <w:p w14:paraId="613533E5" w14:textId="77777777" w:rsidR="00734884" w:rsidRDefault="00734884" w:rsidP="00E16158">
      <w:pPr>
        <w:spacing w:line="23" w:lineRule="atLeast"/>
      </w:pPr>
    </w:p>
    <w:p w14:paraId="6AB39A05" w14:textId="5EE63FEE" w:rsidR="003F0A7E" w:rsidRDefault="00734884" w:rsidP="003F0A7E">
      <w:pPr>
        <w:pStyle w:val="pkt"/>
        <w:numPr>
          <w:ilvl w:val="0"/>
          <w:numId w:val="12"/>
        </w:numPr>
        <w:tabs>
          <w:tab w:val="clear" w:pos="360"/>
          <w:tab w:val="num" w:pos="284"/>
        </w:tabs>
        <w:spacing w:before="0" w:after="120" w:line="23" w:lineRule="atLeast"/>
        <w:ind w:left="284" w:hanging="284"/>
      </w:pPr>
      <w:r w:rsidRPr="003F0A7E">
        <w:rPr>
          <w:b/>
        </w:rPr>
        <w:t>Wadium należy wnieść w wysokości</w:t>
      </w:r>
      <w:r w:rsidR="00621E94" w:rsidRPr="003F0A7E">
        <w:rPr>
          <w:b/>
          <w:spacing w:val="-4"/>
        </w:rPr>
        <w:t xml:space="preserve"> </w:t>
      </w:r>
      <w:r w:rsidR="00C05CD7">
        <w:rPr>
          <w:b/>
          <w:spacing w:val="-4"/>
        </w:rPr>
        <w:t>60</w:t>
      </w:r>
      <w:r w:rsidR="00AA0539" w:rsidRPr="003F0A7E">
        <w:rPr>
          <w:b/>
        </w:rPr>
        <w:t> 000,00</w:t>
      </w:r>
      <w:r w:rsidR="00EB3B06" w:rsidRPr="003F0A7E">
        <w:rPr>
          <w:b/>
        </w:rPr>
        <w:t xml:space="preserve"> </w:t>
      </w:r>
      <w:r w:rsidRPr="003F0A7E">
        <w:rPr>
          <w:b/>
        </w:rPr>
        <w:t>zł (słownie</w:t>
      </w:r>
      <w:r w:rsidR="00E7289C" w:rsidRPr="003F0A7E">
        <w:rPr>
          <w:b/>
        </w:rPr>
        <w:t xml:space="preserve"> złotych</w:t>
      </w:r>
      <w:r w:rsidR="00C05CD7">
        <w:rPr>
          <w:b/>
        </w:rPr>
        <w:t>: sześ</w:t>
      </w:r>
      <w:r w:rsidR="00184867">
        <w:rPr>
          <w:b/>
        </w:rPr>
        <w:t>ć</w:t>
      </w:r>
      <w:r w:rsidR="00C05CD7">
        <w:rPr>
          <w:b/>
        </w:rPr>
        <w:t>dziesiąt</w:t>
      </w:r>
      <w:r w:rsidR="00B13E19">
        <w:rPr>
          <w:b/>
        </w:rPr>
        <w:t xml:space="preserve"> </w:t>
      </w:r>
      <w:r w:rsidR="00AA0539" w:rsidRPr="003F0A7E">
        <w:rPr>
          <w:b/>
        </w:rPr>
        <w:t>tysięcy</w:t>
      </w:r>
      <w:r w:rsidR="007A7C74" w:rsidRPr="003F0A7E">
        <w:rPr>
          <w:b/>
        </w:rPr>
        <w:t>),</w:t>
      </w:r>
      <w:r w:rsidR="00872124">
        <w:t xml:space="preserve"> </w:t>
      </w:r>
      <w:r w:rsidRPr="00734884">
        <w:t xml:space="preserve">przed upływem terminu składania ofert. </w:t>
      </w:r>
    </w:p>
    <w:p w14:paraId="5114B2DB" w14:textId="7AF38148" w:rsidR="00734884" w:rsidRPr="00734884" w:rsidRDefault="00734884" w:rsidP="003F0A7E">
      <w:pPr>
        <w:pStyle w:val="pkt"/>
        <w:spacing w:before="0" w:after="120" w:line="23" w:lineRule="atLeast"/>
        <w:ind w:left="284" w:firstLine="0"/>
      </w:pPr>
      <w:r w:rsidRPr="003F0A7E">
        <w:rPr>
          <w:b/>
        </w:rPr>
        <w:t>Decyduje moment wpływu środków do zamawiającego.</w:t>
      </w:r>
    </w:p>
    <w:p w14:paraId="221E4D28" w14:textId="77777777" w:rsidR="00734884" w:rsidRPr="00C47740" w:rsidRDefault="00734884" w:rsidP="009859F5">
      <w:pPr>
        <w:pStyle w:val="pkt"/>
        <w:numPr>
          <w:ilvl w:val="0"/>
          <w:numId w:val="12"/>
        </w:numPr>
        <w:tabs>
          <w:tab w:val="clear" w:pos="360"/>
        </w:tabs>
        <w:spacing w:before="0" w:after="0" w:line="23" w:lineRule="atLeast"/>
        <w:ind w:left="426" w:hanging="426"/>
      </w:pPr>
      <w:r w:rsidRPr="00C47740">
        <w:t>Wadium może być wnoszone:</w:t>
      </w:r>
    </w:p>
    <w:p w14:paraId="7F82C9F3" w14:textId="77777777" w:rsidR="00734884" w:rsidRDefault="00734884" w:rsidP="009859F5">
      <w:pPr>
        <w:numPr>
          <w:ilvl w:val="1"/>
          <w:numId w:val="24"/>
        </w:numPr>
        <w:tabs>
          <w:tab w:val="clear" w:pos="1800"/>
        </w:tabs>
        <w:spacing w:line="23" w:lineRule="atLeast"/>
        <w:ind w:left="851" w:hanging="425"/>
        <w:jc w:val="both"/>
        <w:rPr>
          <w:sz w:val="24"/>
        </w:rPr>
      </w:pPr>
      <w:r w:rsidRPr="00C47740">
        <w:rPr>
          <w:sz w:val="24"/>
        </w:rPr>
        <w:t>w pieniądzu – przelewem na konto depozytowe Zamawiającego</w:t>
      </w:r>
      <w:r w:rsidR="00E36E4D">
        <w:rPr>
          <w:sz w:val="24"/>
        </w:rPr>
        <w:t>:</w:t>
      </w:r>
    </w:p>
    <w:p w14:paraId="578A67FC" w14:textId="77777777" w:rsidR="00E36E4D" w:rsidRPr="00E36E4D" w:rsidRDefault="00E36E4D" w:rsidP="00E16158">
      <w:pPr>
        <w:spacing w:line="23" w:lineRule="atLeast"/>
        <w:ind w:left="567"/>
        <w:jc w:val="center"/>
        <w:rPr>
          <w:b/>
          <w:sz w:val="24"/>
        </w:rPr>
      </w:pPr>
      <w:r w:rsidRPr="00E36E4D">
        <w:rPr>
          <w:b/>
          <w:sz w:val="24"/>
        </w:rPr>
        <w:t>Gmina Miasto Świnoujście</w:t>
      </w:r>
    </w:p>
    <w:p w14:paraId="73C4205C" w14:textId="77777777" w:rsidR="00E36E4D" w:rsidRPr="00E36E4D" w:rsidRDefault="00E36E4D" w:rsidP="00E16158">
      <w:pPr>
        <w:spacing w:line="23" w:lineRule="atLeast"/>
        <w:ind w:left="567"/>
        <w:jc w:val="center"/>
        <w:rPr>
          <w:b/>
          <w:sz w:val="24"/>
        </w:rPr>
      </w:pPr>
      <w:r w:rsidRPr="00E36E4D">
        <w:rPr>
          <w:b/>
          <w:sz w:val="24"/>
        </w:rPr>
        <w:t>27 1240 3914 1111 0010 0965 1187</w:t>
      </w:r>
    </w:p>
    <w:p w14:paraId="461A6641" w14:textId="595C192A" w:rsidR="00E36E4D" w:rsidRPr="00C47740" w:rsidRDefault="00E36E4D" w:rsidP="00E16158">
      <w:pPr>
        <w:spacing w:line="23" w:lineRule="atLeast"/>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postępowaniu nr WIM.271.1.</w:t>
      </w:r>
      <w:r w:rsidR="00CA1129">
        <w:rPr>
          <w:b/>
          <w:sz w:val="24"/>
        </w:rPr>
        <w:t>6.2020</w:t>
      </w:r>
      <w:r w:rsidRPr="00E36E4D">
        <w:rPr>
          <w:sz w:val="24"/>
        </w:rPr>
        <w:t xml:space="preserve"> </w:t>
      </w:r>
      <w:r w:rsidR="00CA1129">
        <w:rPr>
          <w:sz w:val="24"/>
        </w:rPr>
        <w:t>– Przebudowa ul. 1 Maja w Świnoujściu wraz z budową ciągu pieszo-rowerowego);</w:t>
      </w:r>
    </w:p>
    <w:p w14:paraId="7DD196C3" w14:textId="77777777" w:rsidR="00734884" w:rsidRPr="00206BB8" w:rsidRDefault="00734884" w:rsidP="009859F5">
      <w:pPr>
        <w:pStyle w:val="pkt"/>
        <w:numPr>
          <w:ilvl w:val="1"/>
          <w:numId w:val="24"/>
        </w:numPr>
        <w:tabs>
          <w:tab w:val="clear" w:pos="1800"/>
        </w:tabs>
        <w:spacing w:before="0" w:after="0" w:line="23" w:lineRule="atLeast"/>
        <w:ind w:left="851" w:hanging="425"/>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14:paraId="6C91BE28" w14:textId="77777777" w:rsidR="00734884" w:rsidRPr="00734884" w:rsidRDefault="00734884" w:rsidP="009859F5">
      <w:pPr>
        <w:numPr>
          <w:ilvl w:val="0"/>
          <w:numId w:val="15"/>
        </w:numPr>
        <w:tabs>
          <w:tab w:val="clear" w:pos="360"/>
        </w:tabs>
        <w:spacing w:line="23" w:lineRule="atLeast"/>
        <w:ind w:left="426" w:hanging="426"/>
        <w:jc w:val="both"/>
        <w:rPr>
          <w:sz w:val="24"/>
        </w:rPr>
      </w:pPr>
      <w:r w:rsidRPr="00734884">
        <w:rPr>
          <w:sz w:val="24"/>
        </w:rPr>
        <w:t>Wadium może być wniesione w jednej lub kilku formach.</w:t>
      </w:r>
    </w:p>
    <w:p w14:paraId="2E390689" w14:textId="77777777" w:rsidR="00734884" w:rsidRPr="00734884" w:rsidRDefault="00734884" w:rsidP="009859F5">
      <w:pPr>
        <w:numPr>
          <w:ilvl w:val="0"/>
          <w:numId w:val="15"/>
        </w:numPr>
        <w:tabs>
          <w:tab w:val="clear" w:pos="360"/>
          <w:tab w:val="num" w:pos="426"/>
          <w:tab w:val="left" w:pos="851"/>
        </w:tabs>
        <w:spacing w:line="23" w:lineRule="atLeast"/>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5CBC6EF0" w14:textId="77777777" w:rsidR="00734884" w:rsidRPr="00734884" w:rsidRDefault="00734884" w:rsidP="009859F5">
      <w:pPr>
        <w:numPr>
          <w:ilvl w:val="0"/>
          <w:numId w:val="15"/>
        </w:numPr>
        <w:tabs>
          <w:tab w:val="clear" w:pos="360"/>
          <w:tab w:val="num" w:pos="426"/>
          <w:tab w:val="right" w:pos="851"/>
        </w:tabs>
        <w:spacing w:line="23" w:lineRule="atLeast"/>
        <w:ind w:left="426" w:hanging="426"/>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43F8DDBB" w14:textId="77777777" w:rsidR="00734884" w:rsidRPr="00734884" w:rsidRDefault="00734884" w:rsidP="009859F5">
      <w:pPr>
        <w:numPr>
          <w:ilvl w:val="0"/>
          <w:numId w:val="23"/>
        </w:numPr>
        <w:spacing w:line="23" w:lineRule="atLeast"/>
        <w:ind w:left="851" w:hanging="425"/>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3D5F2208" w14:textId="77777777" w:rsidR="00734884" w:rsidRDefault="00734884" w:rsidP="009859F5">
      <w:pPr>
        <w:numPr>
          <w:ilvl w:val="0"/>
          <w:numId w:val="23"/>
        </w:numPr>
        <w:spacing w:line="23" w:lineRule="atLeast"/>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05A9513F" w14:textId="77777777" w:rsidR="007966B8" w:rsidRPr="007966B8" w:rsidRDefault="00BB4B8A" w:rsidP="009859F5">
      <w:pPr>
        <w:numPr>
          <w:ilvl w:val="0"/>
          <w:numId w:val="23"/>
        </w:numPr>
        <w:spacing w:line="23" w:lineRule="atLeast"/>
        <w:ind w:left="851" w:hanging="425"/>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B9E842D" w14:textId="77777777" w:rsidR="00734884" w:rsidRPr="00C47740" w:rsidRDefault="00734884" w:rsidP="009859F5">
      <w:pPr>
        <w:numPr>
          <w:ilvl w:val="0"/>
          <w:numId w:val="15"/>
        </w:numPr>
        <w:tabs>
          <w:tab w:val="clear" w:pos="360"/>
        </w:tabs>
        <w:spacing w:line="23" w:lineRule="atLeast"/>
        <w:ind w:left="426" w:hanging="426"/>
        <w:jc w:val="both"/>
        <w:rPr>
          <w:sz w:val="24"/>
        </w:rPr>
      </w:pPr>
      <w:r w:rsidRPr="00C47740">
        <w:rPr>
          <w:sz w:val="24"/>
        </w:rPr>
        <w:lastRenderedPageBreak/>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1B418539" w14:textId="77777777"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 xml:space="preserve">zobowiązanie gwaranta/poręczyciela (np. banku, zakładu ubezpieczeń) do zapłaty całej kwoty wadium </w:t>
      </w:r>
      <w:r w:rsidRPr="006E348C">
        <w:rPr>
          <w:b/>
          <w:sz w:val="24"/>
        </w:rPr>
        <w:t xml:space="preserve">nieodwołalnie i bezwarunkowo </w:t>
      </w:r>
      <w:r w:rsidRPr="006E348C">
        <w:rPr>
          <w:sz w:val="24"/>
        </w:rPr>
        <w:t xml:space="preserve">na pierwsze żądanie zamawiającego (beneficjenta gwarancji/poręczenia – </w:t>
      </w:r>
      <w:r w:rsidRPr="006E348C">
        <w:rPr>
          <w:i/>
          <w:sz w:val="24"/>
        </w:rPr>
        <w:t xml:space="preserve">Gminy Miasto </w:t>
      </w:r>
      <w:r w:rsidR="007959D5" w:rsidRPr="006E348C">
        <w:rPr>
          <w:i/>
          <w:sz w:val="24"/>
        </w:rPr>
        <w:t>Świnoujście</w:t>
      </w:r>
      <w:r w:rsidRPr="006E348C">
        <w:rPr>
          <w:sz w:val="24"/>
        </w:rPr>
        <w:t xml:space="preserve">) </w:t>
      </w:r>
      <w:r w:rsidRPr="006E348C">
        <w:rPr>
          <w:sz w:val="24"/>
          <w:u w:val="single"/>
        </w:rPr>
        <w:t xml:space="preserve">zawierające oświadczenie, </w:t>
      </w:r>
      <w:r w:rsidRPr="006E348C">
        <w:rPr>
          <w:sz w:val="24"/>
        </w:rPr>
        <w:t xml:space="preserve">że zaistniały okoliczności, o których mowa w pkt 9, bez potwierdzania tych okoliczności, </w:t>
      </w:r>
    </w:p>
    <w:p w14:paraId="3BA08B23" w14:textId="476D1943" w:rsidR="00734884" w:rsidRPr="006E348C" w:rsidRDefault="00734884" w:rsidP="009859F5">
      <w:pPr>
        <w:numPr>
          <w:ilvl w:val="0"/>
          <w:numId w:val="11"/>
        </w:numPr>
        <w:tabs>
          <w:tab w:val="clear" w:pos="360"/>
        </w:tabs>
        <w:spacing w:line="23" w:lineRule="atLeast"/>
        <w:ind w:left="851" w:hanging="425"/>
        <w:jc w:val="both"/>
        <w:rPr>
          <w:sz w:val="24"/>
        </w:rPr>
      </w:pPr>
      <w:r w:rsidRPr="006E348C">
        <w:rPr>
          <w:sz w:val="24"/>
        </w:rPr>
        <w:t>termin obowiązywania gwarancji/poręczenia, który nie może być krótszy niż termin związania ofertą</w:t>
      </w:r>
      <w:r w:rsidR="007342D1">
        <w:rPr>
          <w:sz w:val="24"/>
        </w:rPr>
        <w:t xml:space="preserve">; </w:t>
      </w:r>
      <w:r w:rsidR="007342D1">
        <w:rPr>
          <w:iCs/>
          <w:sz w:val="24"/>
          <w:szCs w:val="24"/>
        </w:rPr>
        <w:t>w</w:t>
      </w:r>
      <w:r w:rsidR="007342D1" w:rsidRPr="007342D1">
        <w:rPr>
          <w:iCs/>
          <w:sz w:val="24"/>
          <w:szCs w:val="24"/>
        </w:rPr>
        <w:t xml:space="preserve"> przypadku, gdyby w treści gwarancji bankowej lub ubezpieczeniowej zastrzeżono, iż gwarancja wygasa przed upływem wskazanego w niej okresu obowiązywania wraz z chwilą jej zwrotu gwarantowi, Zamawiający wymaga przedłożenia oryginału ww. gwarancji bankowej lub ubezpieczeniowej</w:t>
      </w:r>
      <w:r w:rsidR="007342D1" w:rsidRPr="00AA552C">
        <w:rPr>
          <w:i/>
          <w:iCs/>
        </w:rPr>
        <w:t>.</w:t>
      </w:r>
      <w:r w:rsidRPr="006E348C">
        <w:rPr>
          <w:sz w:val="24"/>
        </w:rPr>
        <w:t>.</w:t>
      </w:r>
    </w:p>
    <w:p w14:paraId="4862FAF4" w14:textId="5134DF12"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wierzytelnoś</w:t>
      </w:r>
      <w:r w:rsidR="005536CE">
        <w:rPr>
          <w:sz w:val="24"/>
        </w:rPr>
        <w:t>ć</w:t>
      </w:r>
      <w:r w:rsidRPr="006E348C">
        <w:rPr>
          <w:sz w:val="24"/>
        </w:rPr>
        <w:t xml:space="preserve">, która ma być zabezpieczona gwarancją/poręczeniem </w:t>
      </w:r>
    </w:p>
    <w:p w14:paraId="18423F1B" w14:textId="0675C3B1" w:rsidR="006E348C" w:rsidRPr="006E348C" w:rsidRDefault="006E348C" w:rsidP="006E348C">
      <w:pPr>
        <w:numPr>
          <w:ilvl w:val="0"/>
          <w:numId w:val="11"/>
        </w:numPr>
        <w:tabs>
          <w:tab w:val="clear" w:pos="360"/>
        </w:tabs>
        <w:spacing w:line="23" w:lineRule="atLeast"/>
        <w:ind w:left="851" w:hanging="425"/>
        <w:jc w:val="both"/>
        <w:rPr>
          <w:sz w:val="24"/>
        </w:rPr>
      </w:pPr>
      <w:r w:rsidRPr="006E348C">
        <w:rPr>
          <w:sz w:val="24"/>
        </w:rPr>
        <w:t>kwot</w:t>
      </w:r>
      <w:r w:rsidR="005536CE">
        <w:rPr>
          <w:sz w:val="24"/>
        </w:rPr>
        <w:t>a</w:t>
      </w:r>
      <w:r w:rsidRPr="006E348C">
        <w:rPr>
          <w:sz w:val="24"/>
        </w:rPr>
        <w:t xml:space="preserve"> gwarancji/poręczenia,</w:t>
      </w:r>
    </w:p>
    <w:p w14:paraId="4F37FEF3" w14:textId="23DF1D58" w:rsidR="00237AD8" w:rsidRPr="00237AD8" w:rsidRDefault="00237AD8" w:rsidP="00333238">
      <w:pPr>
        <w:numPr>
          <w:ilvl w:val="0"/>
          <w:numId w:val="15"/>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190696BB"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2CD155AF"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Wadium wniesione w pieniądzu zamawiający przechowa na rachunku bankowym.</w:t>
      </w:r>
    </w:p>
    <w:p w14:paraId="75D0D491" w14:textId="77777777" w:rsidR="00734884" w:rsidRPr="00734884" w:rsidRDefault="00734884" w:rsidP="00333238">
      <w:pPr>
        <w:numPr>
          <w:ilvl w:val="0"/>
          <w:numId w:val="15"/>
        </w:numPr>
        <w:tabs>
          <w:tab w:val="clear" w:pos="360"/>
          <w:tab w:val="left" w:pos="851"/>
        </w:tabs>
        <w:spacing w:line="23" w:lineRule="atLeast"/>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6777AF24" w14:textId="77777777" w:rsidR="00734884" w:rsidRPr="002A29A5" w:rsidRDefault="00734884" w:rsidP="00333238">
      <w:pPr>
        <w:numPr>
          <w:ilvl w:val="0"/>
          <w:numId w:val="13"/>
        </w:numPr>
        <w:tabs>
          <w:tab w:val="clear" w:pos="720"/>
        </w:tabs>
        <w:spacing w:line="23" w:lineRule="atLeast"/>
        <w:ind w:left="851" w:hanging="425"/>
        <w:jc w:val="both"/>
        <w:rPr>
          <w:sz w:val="24"/>
        </w:rPr>
      </w:pPr>
      <w:r w:rsidRPr="002A29A5">
        <w:rPr>
          <w:sz w:val="24"/>
          <w:u w:val="single"/>
        </w:rPr>
        <w:t>wykonawca, którego oferta została wybrana</w:t>
      </w:r>
      <w:r w:rsidRPr="00C47740">
        <w:t>:</w:t>
      </w:r>
    </w:p>
    <w:p w14:paraId="7586EAA4"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odmówił podpisania umowy w sprawie zamówienia publicznego na warunkach określonych w ofercie,</w:t>
      </w:r>
    </w:p>
    <w:p w14:paraId="53E48B5D"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nie wniósł wymaganego zabezpieczenia należytego wykonania umowy,</w:t>
      </w:r>
    </w:p>
    <w:p w14:paraId="01C35D4F" w14:textId="77777777" w:rsidR="00734884" w:rsidRPr="00C47740" w:rsidRDefault="00734884" w:rsidP="00333238">
      <w:pPr>
        <w:numPr>
          <w:ilvl w:val="0"/>
          <w:numId w:val="14"/>
        </w:numPr>
        <w:tabs>
          <w:tab w:val="clear" w:pos="360"/>
        </w:tabs>
        <w:spacing w:line="23" w:lineRule="atLeast"/>
        <w:ind w:left="993" w:hanging="425"/>
        <w:jc w:val="both"/>
        <w:rPr>
          <w:sz w:val="24"/>
        </w:rPr>
      </w:pPr>
      <w:r w:rsidRPr="00C47740">
        <w:rPr>
          <w:sz w:val="24"/>
        </w:rPr>
        <w:t>zawarcie umowy w sprawie zamówienia publicznego stało się niemożliwe z przyczyn leżących po jego stronie,</w:t>
      </w:r>
    </w:p>
    <w:p w14:paraId="3EDF501A" w14:textId="027CF0C5" w:rsidR="00734884" w:rsidRPr="00734884" w:rsidRDefault="00734884" w:rsidP="00333238">
      <w:pPr>
        <w:numPr>
          <w:ilvl w:val="0"/>
          <w:numId w:val="13"/>
        </w:numPr>
        <w:tabs>
          <w:tab w:val="clear" w:pos="720"/>
        </w:tabs>
        <w:spacing w:line="23" w:lineRule="atLeast"/>
        <w:ind w:left="851" w:hanging="425"/>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w:t>
      </w:r>
      <w:r w:rsidR="005A3889">
        <w:rPr>
          <w:sz w:val="24"/>
        </w:rPr>
        <w:t xml:space="preserve"> Pzp</w:t>
      </w:r>
      <w:r w:rsidRPr="00734884">
        <w:rPr>
          <w:sz w:val="24"/>
        </w:rPr>
        <w:t>,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14:paraId="1810DC54"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59E135B1"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FD5A377"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szCs w:val="24"/>
        </w:rPr>
        <w:t>Zamawiający zwraca niezwłocznie wadium na wniosek wykonawcy, który wycofał ofertę przed upływem terminu składania ofert.</w:t>
      </w:r>
    </w:p>
    <w:p w14:paraId="31ECCFBE"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14:paraId="64EA78C0" w14:textId="77777777" w:rsidR="00734884" w:rsidRPr="00C47740" w:rsidRDefault="00734884" w:rsidP="00333238">
      <w:pPr>
        <w:numPr>
          <w:ilvl w:val="0"/>
          <w:numId w:val="15"/>
        </w:numPr>
        <w:tabs>
          <w:tab w:val="clear" w:pos="360"/>
        </w:tabs>
        <w:spacing w:line="23" w:lineRule="atLeast"/>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2273798" w14:textId="77777777" w:rsidR="00734884" w:rsidRPr="00C47740" w:rsidRDefault="00734884" w:rsidP="00333238">
      <w:pPr>
        <w:numPr>
          <w:ilvl w:val="0"/>
          <w:numId w:val="15"/>
        </w:numPr>
        <w:tabs>
          <w:tab w:val="clear" w:pos="360"/>
          <w:tab w:val="left" w:pos="142"/>
        </w:tabs>
        <w:spacing w:line="23" w:lineRule="atLeast"/>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058C6D88" w14:textId="77777777" w:rsidR="00734884" w:rsidRDefault="00734884" w:rsidP="00333238">
      <w:pPr>
        <w:numPr>
          <w:ilvl w:val="0"/>
          <w:numId w:val="15"/>
        </w:numPr>
        <w:tabs>
          <w:tab w:val="clear" w:pos="360"/>
          <w:tab w:val="left" w:pos="142"/>
          <w:tab w:val="left" w:pos="851"/>
        </w:tabs>
        <w:spacing w:line="23" w:lineRule="atLeast"/>
        <w:ind w:left="426"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14:paraId="7752AD6E" w14:textId="77777777" w:rsidR="009F326B" w:rsidRPr="009F326B" w:rsidRDefault="009F326B" w:rsidP="00333238">
      <w:pPr>
        <w:numPr>
          <w:ilvl w:val="0"/>
          <w:numId w:val="15"/>
        </w:numPr>
        <w:tabs>
          <w:tab w:val="clear" w:pos="360"/>
          <w:tab w:val="left" w:pos="142"/>
          <w:tab w:val="left" w:pos="851"/>
        </w:tabs>
        <w:spacing w:line="23" w:lineRule="atLeast"/>
        <w:ind w:left="426" w:hanging="426"/>
        <w:jc w:val="both"/>
        <w:rPr>
          <w:sz w:val="24"/>
        </w:rPr>
      </w:pPr>
      <w:r w:rsidRPr="009F326B">
        <w:rPr>
          <w:color w:val="000000"/>
          <w:sz w:val="24"/>
          <w:szCs w:val="24"/>
        </w:rPr>
        <w:t xml:space="preserve">Wadium wniesione przez jednego ze wspólników konsorcjum uważa się za wniesione prawidłowo. </w:t>
      </w:r>
    </w:p>
    <w:p w14:paraId="39D4498D" w14:textId="77777777" w:rsidR="00734884" w:rsidRDefault="00734884" w:rsidP="00E16158">
      <w:pPr>
        <w:tabs>
          <w:tab w:val="left" w:pos="851"/>
        </w:tabs>
        <w:spacing w:line="23" w:lineRule="atLeast"/>
        <w:jc w:val="both"/>
        <w:rPr>
          <w:sz w:val="24"/>
        </w:rPr>
      </w:pPr>
    </w:p>
    <w:p w14:paraId="201671FA" w14:textId="77777777" w:rsidR="00CB675C" w:rsidRPr="0031655B" w:rsidRDefault="00CB675C" w:rsidP="00E16158">
      <w:pPr>
        <w:pStyle w:val="Nagwek4"/>
        <w:spacing w:line="23" w:lineRule="atLeast"/>
      </w:pPr>
      <w:bookmarkStart w:id="15" w:name="_Toc6305057"/>
      <w:r w:rsidRPr="0031655B">
        <w:t xml:space="preserve">ROZDZIAŁ IX Wyjaśnienia treści </w:t>
      </w:r>
      <w:r w:rsidR="0074680B" w:rsidRPr="0031655B">
        <w:t>siwz</w:t>
      </w:r>
      <w:r w:rsidRPr="0031655B">
        <w:t xml:space="preserve"> i jej modyfikacja oraz sposób porozumiewania się wykonawców z zamawiającym</w:t>
      </w:r>
      <w:bookmarkEnd w:id="15"/>
      <w:r w:rsidRPr="0031655B">
        <w:t xml:space="preserve"> </w:t>
      </w:r>
    </w:p>
    <w:p w14:paraId="181F4FCD" w14:textId="77777777" w:rsidR="00CB675C" w:rsidRPr="005B5AC2" w:rsidRDefault="00CB675C" w:rsidP="00E16158">
      <w:pPr>
        <w:spacing w:line="23" w:lineRule="atLeast"/>
        <w:jc w:val="both"/>
        <w:rPr>
          <w:sz w:val="24"/>
        </w:rPr>
      </w:pPr>
    </w:p>
    <w:p w14:paraId="044525FF" w14:textId="77777777" w:rsidR="00CB675C" w:rsidRPr="005B5AC2" w:rsidRDefault="00CB675C" w:rsidP="00333238">
      <w:pPr>
        <w:numPr>
          <w:ilvl w:val="0"/>
          <w:numId w:val="8"/>
        </w:numPr>
        <w:tabs>
          <w:tab w:val="clear" w:pos="720"/>
        </w:tabs>
        <w:spacing w:line="23" w:lineRule="atLeast"/>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6BCF55CA" w14:textId="7BB5F48E" w:rsidR="00AD7873" w:rsidRPr="005B5AC2" w:rsidRDefault="00AD7873" w:rsidP="00333238">
      <w:pPr>
        <w:numPr>
          <w:ilvl w:val="0"/>
          <w:numId w:val="8"/>
        </w:numPr>
        <w:tabs>
          <w:tab w:val="clear" w:pos="720"/>
        </w:tabs>
        <w:spacing w:line="23" w:lineRule="atLeast"/>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5" w:history="1">
        <w:r w:rsidR="00BD2029" w:rsidRPr="00BD2029">
          <w:t xml:space="preserve"> </w:t>
        </w:r>
        <w:r w:rsidR="00BD2029" w:rsidRPr="00BD2029">
          <w:rPr>
            <w:rStyle w:val="Hipercze"/>
            <w:sz w:val="24"/>
          </w:rPr>
          <w:t>https://</w:t>
        </w:r>
        <w:r w:rsidR="0072063B" w:rsidRPr="0072063B">
          <w:rPr>
            <w:rStyle w:val="Hipercze"/>
            <w:sz w:val="24"/>
          </w:rPr>
          <w:t>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0C1B2265" w14:textId="0E73E127" w:rsidR="00AD7873" w:rsidRDefault="00761010" w:rsidP="00333238">
      <w:pPr>
        <w:numPr>
          <w:ilvl w:val="0"/>
          <w:numId w:val="16"/>
        </w:numPr>
        <w:spacing w:line="23" w:lineRule="atLeast"/>
        <w:ind w:left="851" w:hanging="426"/>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6651E3" w:rsidRPr="006651E3">
        <w:rPr>
          <w:sz w:val="24"/>
        </w:rPr>
        <w:t>https://</w:t>
      </w:r>
      <w:r w:rsidR="0072063B">
        <w:rPr>
          <w:sz w:val="24"/>
        </w:rPr>
        <w:t>.</w:t>
      </w:r>
      <w:r w:rsidR="00BC496D" w:rsidRPr="00BC496D">
        <w:rPr>
          <w:sz w:val="24"/>
        </w:rPr>
        <w:t>platformazakupowa.pl/um_swinoujscie.</w:t>
      </w:r>
      <w:r w:rsidR="00AD7873" w:rsidRPr="00BC496D">
        <w:rPr>
          <w:sz w:val="24"/>
        </w:rPr>
        <w:t xml:space="preserve"> </w:t>
      </w:r>
    </w:p>
    <w:p w14:paraId="0803217C" w14:textId="017F749D" w:rsidR="00BC496D" w:rsidRPr="00BC496D" w:rsidRDefault="00761010" w:rsidP="00E16158">
      <w:pPr>
        <w:numPr>
          <w:ilvl w:val="0"/>
          <w:numId w:val="16"/>
        </w:numPr>
        <w:tabs>
          <w:tab w:val="left" w:pos="851"/>
        </w:tabs>
        <w:spacing w:line="23" w:lineRule="atLeast"/>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1C5464">
        <w:rPr>
          <w:sz w:val="24"/>
        </w:rPr>
        <w:t>:0</w:t>
      </w:r>
      <w:r w:rsidR="00BC496D">
        <w:rPr>
          <w:sz w:val="24"/>
        </w:rPr>
        <w:t>0 do</w:t>
      </w:r>
      <w:r w:rsidR="001C5464">
        <w:rPr>
          <w:sz w:val="24"/>
        </w:rPr>
        <w:t> </w:t>
      </w:r>
      <w:r w:rsidR="00BC496D">
        <w:rPr>
          <w:sz w:val="24"/>
        </w:rPr>
        <w:t>17</w:t>
      </w:r>
      <w:r w:rsidR="001C5464">
        <w:rPr>
          <w:sz w:val="24"/>
        </w:rPr>
        <w:t>:</w:t>
      </w:r>
      <w:r w:rsidR="00BC496D">
        <w:rPr>
          <w:sz w:val="24"/>
        </w:rPr>
        <w:t xml:space="preserve">00 pod nr tel. </w:t>
      </w:r>
      <w:r w:rsidR="00BC496D" w:rsidRPr="00BC496D">
        <w:rPr>
          <w:b/>
          <w:sz w:val="24"/>
        </w:rPr>
        <w:t>22 101 02 02</w:t>
      </w:r>
      <w:r w:rsidR="00BC496D">
        <w:rPr>
          <w:sz w:val="24"/>
        </w:rPr>
        <w:t>.</w:t>
      </w:r>
    </w:p>
    <w:p w14:paraId="7B284CA3" w14:textId="0E91487F" w:rsidR="002E3B7E" w:rsidRDefault="002E3B7E" w:rsidP="00333238">
      <w:pPr>
        <w:numPr>
          <w:ilvl w:val="0"/>
          <w:numId w:val="8"/>
        </w:numPr>
        <w:tabs>
          <w:tab w:val="clear" w:pos="720"/>
        </w:tabs>
        <w:spacing w:line="23" w:lineRule="atLeast"/>
        <w:ind w:left="426" w:hanging="426"/>
        <w:jc w:val="both"/>
        <w:rPr>
          <w:sz w:val="24"/>
        </w:rPr>
      </w:pPr>
      <w:r>
        <w:rPr>
          <w:sz w:val="24"/>
        </w:rPr>
        <w:t xml:space="preserve">W sytuacjach awaryjnych np. w przypadku braku działania platformy zakupowej </w:t>
      </w:r>
      <w:r w:rsidR="00BD2029" w:rsidRPr="00BD2029">
        <w:rPr>
          <w:sz w:val="24"/>
        </w:rPr>
        <w:t>https://</w:t>
      </w:r>
      <w:hyperlink r:id="rId16" w:history="1">
        <w:r w:rsidR="00BD2029" w:rsidRPr="00BD2029">
          <w:rPr>
            <w:rStyle w:val="Hipercze"/>
            <w:sz w:val="24"/>
          </w:rPr>
          <w:t>platformazakupowa.pl/um_swinoujscie</w:t>
        </w:r>
      </w:hyperlink>
      <w:r>
        <w:rPr>
          <w:sz w:val="24"/>
        </w:rPr>
        <w:t xml:space="preserve"> Zamawiający może również komunikować się z Wykonawcami za pomocą poczty elektronicznej.</w:t>
      </w:r>
    </w:p>
    <w:p w14:paraId="54110B11" w14:textId="7696F3DE" w:rsidR="00DD6653" w:rsidRPr="00DD6653" w:rsidRDefault="00DD6653" w:rsidP="00333238">
      <w:pPr>
        <w:numPr>
          <w:ilvl w:val="0"/>
          <w:numId w:val="8"/>
        </w:numPr>
        <w:tabs>
          <w:tab w:val="clear" w:pos="720"/>
        </w:tabs>
        <w:spacing w:line="23" w:lineRule="atLeast"/>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BD2029" w:rsidRPr="00BD2029">
        <w:rPr>
          <w:sz w:val="24"/>
        </w:rPr>
        <w:t>https://</w:t>
      </w:r>
      <w:r w:rsidR="002E3B7E">
        <w:rPr>
          <w:sz w:val="24"/>
        </w:rPr>
        <w:t>platformazakupowa.pl/um_swinoujscie</w:t>
      </w:r>
      <w:r>
        <w:rPr>
          <w:sz w:val="24"/>
        </w:rPr>
        <w:t>.</w:t>
      </w:r>
    </w:p>
    <w:p w14:paraId="2CE25CC6"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030DEA5B" w14:textId="77777777" w:rsidR="00CB675C" w:rsidRPr="005B5AC2" w:rsidRDefault="00CB675C" w:rsidP="00E16158">
      <w:pPr>
        <w:numPr>
          <w:ilvl w:val="0"/>
          <w:numId w:val="8"/>
        </w:numPr>
        <w:tabs>
          <w:tab w:val="clear" w:pos="720"/>
          <w:tab w:val="num" w:pos="426"/>
        </w:tabs>
        <w:spacing w:line="23" w:lineRule="atLeast"/>
        <w:ind w:left="426" w:hanging="426"/>
        <w:jc w:val="both"/>
        <w:rPr>
          <w:sz w:val="24"/>
        </w:rPr>
      </w:pPr>
      <w:r w:rsidRPr="005B5AC2">
        <w:rPr>
          <w:sz w:val="24"/>
        </w:rPr>
        <w:t>Zamawiający nie przewiduje zwoływania zebrania wykonawców.</w:t>
      </w:r>
    </w:p>
    <w:p w14:paraId="47E4510B" w14:textId="77777777" w:rsidR="00096E03" w:rsidRPr="00096E03" w:rsidRDefault="00DF3689" w:rsidP="00E16158">
      <w:pPr>
        <w:numPr>
          <w:ilvl w:val="0"/>
          <w:numId w:val="8"/>
        </w:numPr>
        <w:tabs>
          <w:tab w:val="clear" w:pos="720"/>
          <w:tab w:val="num" w:pos="426"/>
        </w:tabs>
        <w:spacing w:line="23" w:lineRule="atLeast"/>
        <w:ind w:left="426" w:hanging="426"/>
        <w:jc w:val="both"/>
        <w:rPr>
          <w:b/>
          <w:sz w:val="24"/>
          <w:szCs w:val="24"/>
        </w:rPr>
      </w:pPr>
      <w:r w:rsidRPr="005B5AC2">
        <w:rPr>
          <w:b/>
          <w:sz w:val="24"/>
        </w:rPr>
        <w:t>Osob</w:t>
      </w:r>
      <w:r w:rsidR="004D71DF">
        <w:rPr>
          <w:b/>
          <w:sz w:val="24"/>
        </w:rPr>
        <w:t>ami</w:t>
      </w:r>
      <w:r w:rsidRPr="005B5AC2">
        <w:rPr>
          <w:b/>
          <w:sz w:val="24"/>
        </w:rPr>
        <w:t xml:space="preserve"> </w:t>
      </w:r>
      <w:bookmarkStart w:id="16" w:name="_Hlk521061828"/>
      <w:r w:rsidRPr="005B5AC2">
        <w:rPr>
          <w:b/>
          <w:sz w:val="24"/>
        </w:rPr>
        <w:t>uprawnion</w:t>
      </w:r>
      <w:r w:rsidR="004D71DF">
        <w:rPr>
          <w:b/>
          <w:sz w:val="24"/>
        </w:rPr>
        <w:t>ymi</w:t>
      </w:r>
      <w:r w:rsidRPr="005B5AC2">
        <w:rPr>
          <w:b/>
          <w:sz w:val="24"/>
        </w:rPr>
        <w:t xml:space="preserve"> do bezpośredniego kontaktowania się z wykonawcami jest </w:t>
      </w:r>
      <w:r w:rsidR="00520339">
        <w:rPr>
          <w:b/>
          <w:sz w:val="24"/>
        </w:rPr>
        <w:t>p. </w:t>
      </w:r>
      <w:r w:rsidR="004D71DF">
        <w:rPr>
          <w:b/>
          <w:sz w:val="24"/>
        </w:rPr>
        <w:t xml:space="preserve">Rafał Łysiak e-mail: </w:t>
      </w:r>
      <w:hyperlink r:id="rId17" w:history="1">
        <w:r w:rsidR="00011C54" w:rsidRPr="00EE0A34">
          <w:rPr>
            <w:rStyle w:val="Hipercze"/>
            <w:b/>
            <w:sz w:val="24"/>
            <w:szCs w:val="24"/>
          </w:rPr>
          <w:t>wim@um.swinoujscie.pl;</w:t>
        </w:r>
      </w:hyperlink>
      <w:r w:rsidR="004D71DF">
        <w:rPr>
          <w:b/>
          <w:sz w:val="24"/>
          <w:szCs w:val="24"/>
        </w:rPr>
        <w:t xml:space="preserve"> </w:t>
      </w:r>
      <w:r w:rsidRPr="005B5AC2">
        <w:rPr>
          <w:b/>
          <w:sz w:val="24"/>
          <w:szCs w:val="24"/>
        </w:rPr>
        <w:t>p.</w:t>
      </w:r>
      <w:r w:rsidR="0001662D">
        <w:rPr>
          <w:b/>
          <w:sz w:val="24"/>
          <w:szCs w:val="24"/>
        </w:rPr>
        <w:t> </w:t>
      </w:r>
      <w:r w:rsidR="00011C54">
        <w:rPr>
          <w:b/>
          <w:sz w:val="24"/>
          <w:szCs w:val="24"/>
        </w:rPr>
        <w:t>Mirosław Sołtysiak</w:t>
      </w:r>
      <w:r w:rsidR="00CC3978">
        <w:rPr>
          <w:b/>
          <w:sz w:val="24"/>
          <w:szCs w:val="24"/>
        </w:rPr>
        <w:t xml:space="preserve"> </w:t>
      </w:r>
      <w:r w:rsidR="0001662D">
        <w:rPr>
          <w:b/>
          <w:sz w:val="24"/>
          <w:szCs w:val="24"/>
        </w:rPr>
        <w:t>e</w:t>
      </w:r>
      <w:r w:rsidRPr="005B5AC2">
        <w:rPr>
          <w:b/>
          <w:sz w:val="24"/>
          <w:szCs w:val="24"/>
        </w:rPr>
        <w:t xml:space="preserve">-mail: </w:t>
      </w:r>
      <w:hyperlink r:id="rId18" w:history="1">
        <w:r w:rsidR="00011C54" w:rsidRPr="00EE0A34">
          <w:rPr>
            <w:rStyle w:val="Hipercze"/>
            <w:b/>
            <w:sz w:val="24"/>
            <w:szCs w:val="24"/>
          </w:rPr>
          <w:t>msoltysiak@um.swinoujscie.pl;</w:t>
        </w:r>
      </w:hyperlink>
      <w:r w:rsidR="00C7285B">
        <w:rPr>
          <w:b/>
          <w:sz w:val="24"/>
          <w:szCs w:val="24"/>
        </w:rPr>
        <w:t>.</w:t>
      </w:r>
      <w:bookmarkEnd w:id="16"/>
      <w:r w:rsidR="001001DF">
        <w:rPr>
          <w:b/>
          <w:sz w:val="24"/>
          <w:szCs w:val="24"/>
        </w:rPr>
        <w:t xml:space="preserve"> A w zakresie robót ZWiK  Bartłomiej Żaczek</w:t>
      </w:r>
      <w:r w:rsidR="00096E03">
        <w:rPr>
          <w:b/>
          <w:sz w:val="24"/>
          <w:szCs w:val="24"/>
        </w:rPr>
        <w:t xml:space="preserve"> e-mail </w:t>
      </w:r>
      <w:hyperlink r:id="rId19" w:history="1">
        <w:r w:rsidR="00096E03" w:rsidRPr="00CD2554">
          <w:rPr>
            <w:rStyle w:val="Hipercze"/>
            <w:b/>
            <w:sz w:val="24"/>
            <w:szCs w:val="24"/>
          </w:rPr>
          <w:t>bzaczek@zwik.fn.pl</w:t>
        </w:r>
      </w:hyperlink>
      <w:r w:rsidR="00096E03">
        <w:rPr>
          <w:b/>
          <w:sz w:val="24"/>
          <w:szCs w:val="24"/>
        </w:rPr>
        <w:t xml:space="preserve"> .</w:t>
      </w:r>
    </w:p>
    <w:p w14:paraId="1D05DE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w:t>
      </w:r>
      <w:r w:rsidRPr="005B5AC2">
        <w:rPr>
          <w:bCs/>
          <w:sz w:val="24"/>
          <w:szCs w:val="24"/>
        </w:rPr>
        <w:lastRenderedPageBreak/>
        <w:t xml:space="preserve">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0530EF61"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15C224C" w14:textId="77777777" w:rsidR="00CB675C" w:rsidRPr="005B5AC2" w:rsidRDefault="00CB675C" w:rsidP="00E16158">
      <w:pPr>
        <w:numPr>
          <w:ilvl w:val="0"/>
          <w:numId w:val="8"/>
        </w:numPr>
        <w:tabs>
          <w:tab w:val="clear" w:pos="720"/>
          <w:tab w:val="num" w:pos="426"/>
        </w:tabs>
        <w:spacing w:line="23" w:lineRule="atLeast"/>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069C9115" w14:textId="77777777" w:rsidR="00CB675C" w:rsidRPr="00C2351E" w:rsidRDefault="00CB675C" w:rsidP="00E16158">
      <w:pPr>
        <w:numPr>
          <w:ilvl w:val="0"/>
          <w:numId w:val="8"/>
        </w:numPr>
        <w:tabs>
          <w:tab w:val="clear" w:pos="720"/>
          <w:tab w:val="num" w:pos="426"/>
        </w:tabs>
        <w:spacing w:line="23" w:lineRule="atLeast"/>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3F769371" w14:textId="77777777" w:rsidR="00CB675C" w:rsidRPr="00C2351E" w:rsidRDefault="00CB675C" w:rsidP="00E16158">
      <w:pPr>
        <w:numPr>
          <w:ilvl w:val="0"/>
          <w:numId w:val="8"/>
        </w:numPr>
        <w:tabs>
          <w:tab w:val="clear" w:pos="720"/>
          <w:tab w:val="num" w:pos="426"/>
        </w:tabs>
        <w:spacing w:line="23" w:lineRule="atLeast"/>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43033476"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14:paraId="6D00679C" w14:textId="77777777" w:rsidR="005A4E0F" w:rsidRPr="00D32C44" w:rsidRDefault="005A4E0F" w:rsidP="00E16158">
      <w:pPr>
        <w:numPr>
          <w:ilvl w:val="0"/>
          <w:numId w:val="8"/>
        </w:numPr>
        <w:tabs>
          <w:tab w:val="clear" w:pos="720"/>
          <w:tab w:val="num" w:pos="426"/>
        </w:tabs>
        <w:spacing w:line="23" w:lineRule="atLeast"/>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14C26793" w14:textId="77777777" w:rsidR="00D22333" w:rsidRPr="00C2351E" w:rsidRDefault="00D22333" w:rsidP="00E16158">
      <w:pPr>
        <w:tabs>
          <w:tab w:val="num" w:pos="709"/>
        </w:tabs>
        <w:spacing w:line="23" w:lineRule="atLeast"/>
        <w:jc w:val="both"/>
        <w:rPr>
          <w:sz w:val="24"/>
        </w:rPr>
      </w:pPr>
    </w:p>
    <w:p w14:paraId="010C3518" w14:textId="77777777" w:rsidR="00CB675C" w:rsidRPr="0031655B" w:rsidRDefault="00CB675C" w:rsidP="00E16158">
      <w:pPr>
        <w:pStyle w:val="Nagwek4"/>
        <w:spacing w:line="23" w:lineRule="atLeast"/>
      </w:pPr>
      <w:bookmarkStart w:id="17" w:name="_Toc6305058"/>
      <w:r w:rsidRPr="0031655B">
        <w:t>ROZDZIAŁ X Sposób obliczenia ceny oferty</w:t>
      </w:r>
      <w:bookmarkEnd w:id="17"/>
    </w:p>
    <w:p w14:paraId="4C5D8028" w14:textId="77777777" w:rsidR="00CB675C" w:rsidRPr="005B5AC2" w:rsidRDefault="00CB675C" w:rsidP="00E16158">
      <w:pPr>
        <w:spacing w:line="23" w:lineRule="atLeast"/>
        <w:jc w:val="both"/>
        <w:rPr>
          <w:b/>
          <w:sz w:val="24"/>
        </w:rPr>
      </w:pPr>
    </w:p>
    <w:p w14:paraId="3A0A5F57" w14:textId="77777777" w:rsidR="001C1056" w:rsidRPr="00140C9D" w:rsidRDefault="001C1056" w:rsidP="00E16158">
      <w:pPr>
        <w:numPr>
          <w:ilvl w:val="0"/>
          <w:numId w:val="18"/>
        </w:numPr>
        <w:tabs>
          <w:tab w:val="clear" w:pos="360"/>
        </w:tabs>
        <w:spacing w:before="120" w:line="23" w:lineRule="atLeast"/>
        <w:ind w:left="425" w:hanging="425"/>
        <w:jc w:val="both"/>
        <w:rPr>
          <w:sz w:val="24"/>
          <w:szCs w:val="24"/>
        </w:rPr>
      </w:pPr>
      <w:r w:rsidRPr="00140C9D">
        <w:rPr>
          <w:sz w:val="24"/>
          <w:szCs w:val="24"/>
        </w:rPr>
        <w:t>Zamawiający wymaga określenia w ofercie wynagrodzenia szacunkowego za realizację przedmiotu zamówienia w złotych polskich z dokładnością do pełnych groszy.</w:t>
      </w:r>
    </w:p>
    <w:p w14:paraId="3AF8659F" w14:textId="3F6EEB64"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 xml:space="preserve">Pod pojęciem „wynagrodzenie szacunkowe” należy rozumieć wynagrodzenie na warunkach określonych w Kodeksie cywilnym – art. </w:t>
      </w:r>
      <w:r w:rsidR="007342D1" w:rsidRPr="00140C9D">
        <w:rPr>
          <w:sz w:val="24"/>
          <w:szCs w:val="24"/>
        </w:rPr>
        <w:t>62</w:t>
      </w:r>
      <w:r w:rsidR="007342D1">
        <w:rPr>
          <w:sz w:val="24"/>
          <w:szCs w:val="24"/>
        </w:rPr>
        <w:t>9</w:t>
      </w:r>
      <w:r w:rsidRPr="00140C9D">
        <w:rPr>
          <w:sz w:val="24"/>
          <w:szCs w:val="24"/>
        </w:rPr>
        <w:t>.</w:t>
      </w:r>
    </w:p>
    <w:p w14:paraId="665F5682"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 każdym przypadku użycia zamiennie określenia „cena szacunkowa” należy przez to rozumieć wynagrodzenie szacunkowe.</w:t>
      </w:r>
    </w:p>
    <w:p w14:paraId="72869995"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Pojęcia netto i brutto odnoszące się do wynagrodzenia szacunkowego lub ceny szacunkowej oznaczają odpowiednio: wynagrodzenie szacunkowe bez uwzględnienia VAT (netto) lub wynagrodzenie szacunkowe zawierające obowiązujący VAT (brutto).</w:t>
      </w:r>
    </w:p>
    <w:p w14:paraId="30BED999"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Cenę szacunkową należy określić przy zachowaniu następujących założeń:</w:t>
      </w:r>
    </w:p>
    <w:p w14:paraId="24AE8EC9" w14:textId="15703B0F"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3 do umowy.</w:t>
      </w:r>
    </w:p>
    <w:p w14:paraId="57A88471" w14:textId="77777777" w:rsidR="001C1056" w:rsidRPr="00140C9D" w:rsidRDefault="001C1056" w:rsidP="00873039">
      <w:pPr>
        <w:pStyle w:val="Akapitzlist"/>
        <w:numPr>
          <w:ilvl w:val="0"/>
          <w:numId w:val="41"/>
        </w:numPr>
        <w:spacing w:after="0" w:line="23" w:lineRule="atLeast"/>
        <w:ind w:left="851" w:hanging="425"/>
        <w:jc w:val="both"/>
        <w:rPr>
          <w:rFonts w:ascii="Times New Roman" w:hAnsi="Times New Roman"/>
          <w:sz w:val="24"/>
          <w:szCs w:val="24"/>
        </w:rPr>
      </w:pPr>
      <w:r w:rsidRPr="00140C9D">
        <w:rPr>
          <w:rFonts w:ascii="Times New Roman" w:hAnsi="Times New Roman"/>
          <w:sz w:val="24"/>
          <w:szCs w:val="24"/>
        </w:rPr>
        <w:t>cena musi zawierać wszystkie koszty związane z realizacją zadania wynikające wprost z dokumentacji projektowej, opisu przedmiotu zamówienia i zakresu rzeczowego określonego w punkcie a) powyżej, jak również następujące koszty:</w:t>
      </w:r>
    </w:p>
    <w:p w14:paraId="76EDD191"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wszelkich robót przygotowawczych związanych z realizacją zamówienia,</w:t>
      </w:r>
    </w:p>
    <w:p w14:paraId="4D060D99" w14:textId="77777777" w:rsidR="00B11FE5" w:rsidRPr="006E66F2" w:rsidRDefault="00B11FE5" w:rsidP="00333238">
      <w:pPr>
        <w:pStyle w:val="Akapitzlist"/>
        <w:numPr>
          <w:ilvl w:val="0"/>
          <w:numId w:val="40"/>
        </w:numPr>
        <w:tabs>
          <w:tab w:val="clear" w:pos="360"/>
        </w:tabs>
        <w:spacing w:after="0" w:line="23" w:lineRule="atLeast"/>
        <w:ind w:left="993" w:hanging="425"/>
        <w:jc w:val="both"/>
        <w:rPr>
          <w:rFonts w:ascii="Times New Roman" w:hAnsi="Times New Roman"/>
          <w:sz w:val="24"/>
          <w:szCs w:val="24"/>
        </w:rPr>
      </w:pPr>
      <w:r w:rsidRPr="006E66F2">
        <w:rPr>
          <w:rFonts w:ascii="Times New Roman" w:hAnsi="Times New Roman"/>
          <w:sz w:val="24"/>
          <w:szCs w:val="24"/>
        </w:rPr>
        <w:t>wszystkie materiały do wykonania przedmiotu umowy dostarcza Wykonawca,</w:t>
      </w:r>
    </w:p>
    <w:p w14:paraId="1EEB897C" w14:textId="7C447F38" w:rsidR="00B11FE5"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wykonawca do wykonania przedmiotu zamówienia użyje materiałów dobrej jakości, dopuszczonych do stosowania w budownictwie, posiadających gwarancje udzielone </w:t>
      </w:r>
      <w:r w:rsidRPr="006E66F2">
        <w:rPr>
          <w:sz w:val="24"/>
          <w:szCs w:val="24"/>
        </w:rPr>
        <w:lastRenderedPageBreak/>
        <w:t>przez ich producentów, niezbędne certyfikaty i atesty jakościowe oraz zgodnych z wymaganiami SST,</w:t>
      </w:r>
    </w:p>
    <w:p w14:paraId="1C8DA4CF"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zapleczem budowy: stworzenia, utrzymania, dostarczenia i zabezpieczenia niezbędnych mediów oraz późniejszej likwidacji,</w:t>
      </w:r>
    </w:p>
    <w:p w14:paraId="00F859DE" w14:textId="77777777" w:rsidR="001C1056" w:rsidRDefault="001C1056" w:rsidP="00333238">
      <w:pPr>
        <w:numPr>
          <w:ilvl w:val="0"/>
          <w:numId w:val="40"/>
        </w:numPr>
        <w:spacing w:line="23" w:lineRule="atLeast"/>
        <w:ind w:left="993" w:hanging="425"/>
        <w:jc w:val="both"/>
        <w:rPr>
          <w:sz w:val="24"/>
          <w:szCs w:val="24"/>
        </w:rPr>
      </w:pPr>
      <w:r w:rsidRPr="00140C9D">
        <w:rPr>
          <w:sz w:val="24"/>
          <w:szCs w:val="24"/>
        </w:rPr>
        <w:t>wykonania oznakowań i zabezpieczeń</w:t>
      </w:r>
      <w:r w:rsidR="00DF61FC">
        <w:rPr>
          <w:sz w:val="24"/>
          <w:szCs w:val="24"/>
        </w:rPr>
        <w:t>, (w tym</w:t>
      </w:r>
      <w:r w:rsidRPr="00140C9D">
        <w:rPr>
          <w:sz w:val="24"/>
          <w:szCs w:val="24"/>
        </w:rPr>
        <w:t xml:space="preserve"> </w:t>
      </w:r>
      <w:r w:rsidR="00DF61FC">
        <w:rPr>
          <w:sz w:val="24"/>
          <w:szCs w:val="24"/>
        </w:rPr>
        <w:t>zastosowania wygrodzeń pełnych zabezpieczających przed pyleniem i emisją pyłów poza teren budowy)</w:t>
      </w:r>
      <w:r w:rsidR="00DF61FC" w:rsidRPr="00140C9D">
        <w:rPr>
          <w:sz w:val="24"/>
          <w:szCs w:val="24"/>
        </w:rPr>
        <w:t xml:space="preserve"> </w:t>
      </w:r>
      <w:r w:rsidRPr="00140C9D">
        <w:rPr>
          <w:sz w:val="24"/>
          <w:szCs w:val="24"/>
        </w:rPr>
        <w:t>zapewniających bezpieczeństwo przed dostępem na teren robót osób postronnych, ich zmiany i utrzymania w całym okresie budowy,</w:t>
      </w:r>
    </w:p>
    <w:p w14:paraId="529C43C2"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prac geodezyjnych w tym wytyczenia projektowanych obiektów i projektowanych przebiegów tras, 2 kpl.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4FE04677" w14:textId="71B49778"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 xml:space="preserve">wykonania 2 egz. dokumentacji powykonawczej + tożsama wersja elektroniczna </w:t>
      </w:r>
      <w:r>
        <w:rPr>
          <w:sz w:val="24"/>
          <w:szCs w:val="24"/>
        </w:rPr>
        <w:t xml:space="preserve">(skany) </w:t>
      </w:r>
      <w:r w:rsidRPr="006E66F2">
        <w:rPr>
          <w:sz w:val="24"/>
          <w:szCs w:val="24"/>
        </w:rPr>
        <w:t>na płycie CD,</w:t>
      </w:r>
      <w:r w:rsidR="001C1056" w:rsidRPr="00140C9D">
        <w:rPr>
          <w:sz w:val="24"/>
          <w:szCs w:val="24"/>
        </w:rPr>
        <w:t>,</w:t>
      </w:r>
    </w:p>
    <w:p w14:paraId="69FC1221"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zorganizowania robót w sposób ograniczający uciążliwości z nimi związanych do koniecznego minimum, </w:t>
      </w:r>
    </w:p>
    <w:p w14:paraId="06506019" w14:textId="711C0696" w:rsidR="001C1056" w:rsidRDefault="001C1056" w:rsidP="00333238">
      <w:pPr>
        <w:spacing w:line="23" w:lineRule="atLeast"/>
        <w:ind w:left="993" w:hanging="425"/>
        <w:jc w:val="both"/>
        <w:rPr>
          <w:sz w:val="24"/>
          <w:szCs w:val="24"/>
        </w:rPr>
      </w:pPr>
      <w:r w:rsidRPr="00140C9D">
        <w:rPr>
          <w:bCs/>
          <w:sz w:val="24"/>
          <w:szCs w:val="24"/>
        </w:rPr>
        <w:t>-</w:t>
      </w:r>
      <w:r w:rsidRPr="00140C9D">
        <w:rPr>
          <w:bCs/>
          <w:sz w:val="24"/>
          <w:szCs w:val="24"/>
        </w:rPr>
        <w:tab/>
      </w:r>
      <w:r w:rsidRPr="00140C9D">
        <w:rPr>
          <w:sz w:val="24"/>
          <w:szCs w:val="24"/>
        </w:rPr>
        <w:t xml:space="preserve">opracowania i uzgodnienia z Zarządcą dróg publicznych niezbędnych projektów organizacji ruchu </w:t>
      </w:r>
      <w:r w:rsidR="0010070C">
        <w:rPr>
          <w:sz w:val="24"/>
          <w:szCs w:val="24"/>
        </w:rPr>
        <w:t xml:space="preserve">w tym ruchu pieszego </w:t>
      </w:r>
      <w:r w:rsidRPr="00140C9D">
        <w:rPr>
          <w:sz w:val="24"/>
          <w:szCs w:val="24"/>
        </w:rPr>
        <w:t>na</w:t>
      </w:r>
      <w:r w:rsidR="0010070C">
        <w:rPr>
          <w:sz w:val="24"/>
          <w:szCs w:val="24"/>
        </w:rPr>
        <w:t xml:space="preserve"> przebudowywanej drodze, na</w:t>
      </w:r>
      <w:r w:rsidRPr="00140C9D">
        <w:rPr>
          <w:sz w:val="24"/>
          <w:szCs w:val="24"/>
        </w:rPr>
        <w:t xml:space="preserve"> drogach dojazdowych oraz wykonanie oznakowań i</w:t>
      </w:r>
      <w:r w:rsidR="0010070C">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sidR="0010070C">
        <w:rPr>
          <w:sz w:val="24"/>
          <w:szCs w:val="24"/>
        </w:rPr>
        <w:t xml:space="preserve"> wykonawca uwzględni zmiany organizacji ruchu na poszczególnych etapach robót,</w:t>
      </w:r>
    </w:p>
    <w:p w14:paraId="5B35AE9D" w14:textId="69DABA65" w:rsidR="00925DB3" w:rsidRDefault="00925DB3" w:rsidP="00333238">
      <w:pPr>
        <w:spacing w:line="23" w:lineRule="atLeast"/>
        <w:ind w:left="993" w:hanging="425"/>
        <w:jc w:val="both"/>
        <w:rPr>
          <w:sz w:val="24"/>
          <w:szCs w:val="24"/>
        </w:rPr>
      </w:pPr>
      <w:r>
        <w:rPr>
          <w:sz w:val="24"/>
          <w:szCs w:val="24"/>
        </w:rPr>
        <w:t>-</w:t>
      </w:r>
      <w:r>
        <w:rPr>
          <w:sz w:val="24"/>
          <w:szCs w:val="24"/>
        </w:rPr>
        <w:tab/>
        <w:t>bieżące utrzymanie dróg na objazdach,</w:t>
      </w:r>
    </w:p>
    <w:p w14:paraId="2946B5B6" w14:textId="71627977" w:rsidR="00925DB3" w:rsidRDefault="00925DB3" w:rsidP="00333238">
      <w:pPr>
        <w:spacing w:line="23" w:lineRule="atLeast"/>
        <w:ind w:left="993" w:hanging="425"/>
        <w:jc w:val="both"/>
        <w:rPr>
          <w:sz w:val="24"/>
          <w:szCs w:val="24"/>
        </w:rPr>
      </w:pPr>
      <w:r>
        <w:rPr>
          <w:sz w:val="24"/>
          <w:szCs w:val="24"/>
        </w:rPr>
        <w:t>-</w:t>
      </w:r>
      <w:r>
        <w:rPr>
          <w:sz w:val="24"/>
          <w:szCs w:val="24"/>
        </w:rPr>
        <w:tab/>
        <w:t xml:space="preserve">zapewnienie o ile to będzie konieczne tymczasowej sygnalizacji świetlnej i jej utrzymanie na przebudowywanej drodze, </w:t>
      </w:r>
    </w:p>
    <w:p w14:paraId="548345F8" w14:textId="452FD154" w:rsidR="00C174D3" w:rsidRDefault="00C174D3" w:rsidP="00333238">
      <w:pPr>
        <w:spacing w:line="23" w:lineRule="atLeast"/>
        <w:ind w:left="993" w:hanging="425"/>
        <w:jc w:val="both"/>
        <w:rPr>
          <w:sz w:val="24"/>
          <w:szCs w:val="24"/>
        </w:rPr>
      </w:pPr>
      <w:r>
        <w:rPr>
          <w:sz w:val="24"/>
          <w:szCs w:val="24"/>
        </w:rPr>
        <w:t>-</w:t>
      </w:r>
      <w:r>
        <w:rPr>
          <w:sz w:val="24"/>
          <w:szCs w:val="24"/>
        </w:rPr>
        <w:tab/>
      </w:r>
      <w:r w:rsidRPr="004054E8">
        <w:rPr>
          <w:sz w:val="24"/>
          <w:szCs w:val="24"/>
        </w:rPr>
        <w:t>zapewnienie zaplecza w tym pomieszczenia biurowego na terenie budowy (lub w jego okolicy) do prowadzenia narad na ok. 20 osób wyposażonego w odpowiednie meble, instalacj</w:t>
      </w:r>
      <w:r>
        <w:rPr>
          <w:sz w:val="24"/>
          <w:szCs w:val="24"/>
        </w:rPr>
        <w:t>ę</w:t>
      </w:r>
      <w:r w:rsidRPr="004054E8">
        <w:rPr>
          <w:sz w:val="24"/>
          <w:szCs w:val="24"/>
        </w:rPr>
        <w:t xml:space="preserve"> oświetleniową i gniazd</w:t>
      </w:r>
      <w:r>
        <w:rPr>
          <w:sz w:val="24"/>
          <w:szCs w:val="24"/>
        </w:rPr>
        <w:t>a</w:t>
      </w:r>
      <w:r w:rsidRPr="004054E8">
        <w:rPr>
          <w:sz w:val="24"/>
          <w:szCs w:val="24"/>
        </w:rPr>
        <w:t xml:space="preserve"> wtykow</w:t>
      </w:r>
      <w:r>
        <w:rPr>
          <w:sz w:val="24"/>
          <w:szCs w:val="24"/>
        </w:rPr>
        <w:t>e</w:t>
      </w:r>
      <w:r w:rsidRPr="004054E8">
        <w:rPr>
          <w:sz w:val="24"/>
          <w:szCs w:val="24"/>
        </w:rPr>
        <w:t>, ogrzewania, internet wifi, ekspres do kawy, czajnik elektryczny, serwis do kawy dla 20 osób, etc. oraz zapewnienie zaplecza budowy (tj.: stworzenie, utrzymanie, dostarczenie i</w:t>
      </w:r>
      <w:r w:rsidR="00DF10E9">
        <w:rPr>
          <w:sz w:val="24"/>
          <w:szCs w:val="24"/>
        </w:rPr>
        <w:t> </w:t>
      </w:r>
      <w:r w:rsidRPr="004054E8">
        <w:rPr>
          <w:sz w:val="24"/>
          <w:szCs w:val="24"/>
        </w:rPr>
        <w:t>zabezpieczenie niezbędnych mediów wraz z ponoszeniem kosztów tych mediów) oraz późniejszej jego likwidacji,</w:t>
      </w:r>
    </w:p>
    <w:p w14:paraId="51FFD63C" w14:textId="48CD5DDC" w:rsidR="00B11FE5" w:rsidRPr="00140C9D" w:rsidRDefault="00B11FE5" w:rsidP="00333238">
      <w:pPr>
        <w:spacing w:line="23" w:lineRule="atLeast"/>
        <w:ind w:left="993" w:hanging="425"/>
        <w:jc w:val="both"/>
        <w:rPr>
          <w:sz w:val="24"/>
          <w:szCs w:val="24"/>
        </w:rPr>
      </w:pPr>
      <w:r>
        <w:rPr>
          <w:sz w:val="24"/>
          <w:szCs w:val="24"/>
        </w:rPr>
        <w:t>-</w:t>
      </w:r>
      <w:r>
        <w:rPr>
          <w:sz w:val="24"/>
          <w:szCs w:val="24"/>
        </w:rPr>
        <w:tab/>
      </w:r>
      <w:r w:rsidRPr="006E66F2">
        <w:rPr>
          <w:sz w:val="24"/>
          <w:szCs w:val="24"/>
        </w:rPr>
        <w:t>utrzymanie w należytym stanie technicznym wszystkich tymczasowych dróg i</w:t>
      </w:r>
      <w:r w:rsidR="00DF10E9">
        <w:rPr>
          <w:sz w:val="24"/>
          <w:szCs w:val="24"/>
        </w:rPr>
        <w:t> </w:t>
      </w:r>
      <w:r w:rsidRPr="006E66F2">
        <w:rPr>
          <w:sz w:val="24"/>
          <w:szCs w:val="24"/>
        </w:rPr>
        <w:t>chodników w czasie trwania robót,</w:t>
      </w:r>
    </w:p>
    <w:p w14:paraId="4B201F59"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realizacji robót zgodnie ze wszystkimi uzgodnieniami i decyzjami załączonymi do</w:t>
      </w:r>
      <w:r>
        <w:rPr>
          <w:sz w:val="24"/>
          <w:szCs w:val="24"/>
        </w:rPr>
        <w:t> </w:t>
      </w:r>
      <w:r w:rsidRPr="00140C9D">
        <w:rPr>
          <w:sz w:val="24"/>
          <w:szCs w:val="24"/>
        </w:rPr>
        <w:t>projektów budowlanych,</w:t>
      </w:r>
    </w:p>
    <w:p w14:paraId="2A5F7485" w14:textId="16E4928D" w:rsidR="001C1056" w:rsidRPr="00140C9D" w:rsidRDefault="00B11FE5" w:rsidP="00333238">
      <w:pPr>
        <w:numPr>
          <w:ilvl w:val="0"/>
          <w:numId w:val="40"/>
        </w:numPr>
        <w:spacing w:line="23" w:lineRule="atLeast"/>
        <w:ind w:left="993" w:hanging="425"/>
        <w:jc w:val="both"/>
        <w:rPr>
          <w:sz w:val="24"/>
          <w:szCs w:val="24"/>
        </w:rPr>
      </w:pPr>
      <w:r w:rsidRPr="006E66F2">
        <w:rPr>
          <w:sz w:val="24"/>
          <w:szCs w:val="24"/>
        </w:rPr>
        <w:t>wywozu z placu budowy wszelkich odpadów powstałych w trakcie trwania prac (z uwzględnieniem opłat taryfowych za przyjęcie, składowanie, utylizację) zgodnie z ustawą o z dnia 14 grudnia 2012 r. o odpadach</w:t>
      </w:r>
      <w:r w:rsidRPr="006E66F2">
        <w:rPr>
          <w:sz w:val="24"/>
          <w:szCs w:val="24"/>
          <w:vertAlign w:val="superscript"/>
        </w:rPr>
        <w:t xml:space="preserve"> </w:t>
      </w:r>
      <w:r w:rsidRPr="006E66F2">
        <w:rPr>
          <w:sz w:val="24"/>
          <w:szCs w:val="24"/>
        </w:rPr>
        <w:t>(</w:t>
      </w:r>
      <w:r>
        <w:rPr>
          <w:sz w:val="24"/>
          <w:szCs w:val="24"/>
        </w:rPr>
        <w:t xml:space="preserve"> tj. </w:t>
      </w:r>
      <w:r w:rsidRPr="006E66F2">
        <w:rPr>
          <w:sz w:val="24"/>
          <w:szCs w:val="24"/>
        </w:rPr>
        <w:t>Dz. U. z 201</w:t>
      </w:r>
      <w:r>
        <w:rPr>
          <w:sz w:val="24"/>
          <w:szCs w:val="24"/>
        </w:rPr>
        <w:t>9</w:t>
      </w:r>
      <w:r w:rsidRPr="006E66F2">
        <w:rPr>
          <w:sz w:val="24"/>
          <w:szCs w:val="24"/>
        </w:rPr>
        <w:t xml:space="preserve"> r. poz. </w:t>
      </w:r>
      <w:r>
        <w:rPr>
          <w:sz w:val="24"/>
          <w:szCs w:val="24"/>
        </w:rPr>
        <w:t>701</w:t>
      </w:r>
      <w:r w:rsidRPr="006E66F2">
        <w:rPr>
          <w:sz w:val="24"/>
          <w:szCs w:val="24"/>
        </w:rPr>
        <w:t xml:space="preserve"> ze zm.),</w:t>
      </w:r>
    </w:p>
    <w:p w14:paraId="2B05EE54" w14:textId="1BC04E69"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 xml:space="preserve">transport z placu budowy na wskazane place depozytowe (na odległość do </w:t>
      </w:r>
      <w:r w:rsidR="007E6A8B">
        <w:rPr>
          <w:sz w:val="24"/>
          <w:szCs w:val="24"/>
        </w:rPr>
        <w:t>11</w:t>
      </w:r>
      <w:r w:rsidRPr="00140C9D">
        <w:rPr>
          <w:sz w:val="24"/>
          <w:szCs w:val="24"/>
        </w:rPr>
        <w:t xml:space="preserve"> km) wskazanych materiałów rozbiórkowych ( jeśli wystąpią),</w:t>
      </w:r>
    </w:p>
    <w:p w14:paraId="1D94E874"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ewentualny wywóz nadmiaru ziemi w miejsce uzgodnione we własnym zakresie,</w:t>
      </w:r>
    </w:p>
    <w:p w14:paraId="74A67F1B" w14:textId="77777777" w:rsidR="001C1056" w:rsidRPr="00140C9D" w:rsidRDefault="001C1056" w:rsidP="00333238">
      <w:pPr>
        <w:numPr>
          <w:ilvl w:val="0"/>
          <w:numId w:val="40"/>
        </w:numPr>
        <w:spacing w:line="23" w:lineRule="atLeast"/>
        <w:ind w:left="993" w:hanging="425"/>
        <w:jc w:val="both"/>
        <w:rPr>
          <w:sz w:val="24"/>
          <w:szCs w:val="24"/>
        </w:rPr>
      </w:pPr>
      <w:r w:rsidRPr="00140C9D">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32672E43" w14:textId="5CA9920A" w:rsidR="001C1056" w:rsidRDefault="001C1056" w:rsidP="00333238">
      <w:pPr>
        <w:numPr>
          <w:ilvl w:val="0"/>
          <w:numId w:val="40"/>
        </w:numPr>
        <w:spacing w:line="23" w:lineRule="atLeast"/>
        <w:ind w:left="993" w:hanging="425"/>
        <w:jc w:val="both"/>
        <w:rPr>
          <w:sz w:val="24"/>
          <w:szCs w:val="24"/>
        </w:rPr>
      </w:pPr>
      <w:r w:rsidRPr="00140C9D">
        <w:rPr>
          <w:sz w:val="24"/>
          <w:szCs w:val="24"/>
        </w:rPr>
        <w:lastRenderedPageBreak/>
        <w:t>inne wyżej nie wymienione koszty, jeżeli dobra praktyka, należyta staranność, oględziny obiektów i terenu przyszłego placu budowy oraz analiza przekazanej dokumentacji projektowej i treści siwz z załącznikami, pozwalają je przewidzieć, a</w:t>
      </w:r>
      <w:r>
        <w:rPr>
          <w:sz w:val="24"/>
          <w:szCs w:val="24"/>
        </w:rPr>
        <w:t> </w:t>
      </w:r>
      <w:r w:rsidRPr="00140C9D">
        <w:rPr>
          <w:sz w:val="24"/>
          <w:szCs w:val="24"/>
        </w:rPr>
        <w:t>są one niezbędne do należytego wykonania i przekazania do użytkowania przedmiotu zamówienia zgodnie z warunkami umowy, obowiązującymi na dzień odbioru robót budowlanych przepisami i sztuką budowlaną.</w:t>
      </w:r>
    </w:p>
    <w:p w14:paraId="3B669921" w14:textId="77777777"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14:paraId="6A0D6A31" w14:textId="1D49432E" w:rsidR="001C1056" w:rsidRPr="00140C9D" w:rsidRDefault="001C1056" w:rsidP="00E16158">
      <w:pPr>
        <w:numPr>
          <w:ilvl w:val="0"/>
          <w:numId w:val="18"/>
        </w:numPr>
        <w:tabs>
          <w:tab w:val="clear" w:pos="360"/>
        </w:tabs>
        <w:spacing w:line="23" w:lineRule="atLeast"/>
        <w:ind w:left="426" w:hanging="426"/>
        <w:jc w:val="both"/>
        <w:rPr>
          <w:sz w:val="24"/>
          <w:szCs w:val="24"/>
        </w:rPr>
      </w:pPr>
      <w:r w:rsidRPr="00140C9D">
        <w:rPr>
          <w:sz w:val="24"/>
          <w:szCs w:val="24"/>
        </w:rPr>
        <w:t>Zamawiający poprawia zauważone przez komisję przetargową omyłki w obliczeniu ceny w sposób określony w art. 87 ust. 2 ustawy P</w:t>
      </w:r>
      <w:r w:rsidR="005A3889">
        <w:rPr>
          <w:sz w:val="24"/>
          <w:szCs w:val="24"/>
        </w:rPr>
        <w:t>zp</w:t>
      </w:r>
      <w:r w:rsidRPr="00140C9D">
        <w:rPr>
          <w:sz w:val="24"/>
          <w:szCs w:val="24"/>
        </w:rPr>
        <w:t>.</w:t>
      </w:r>
    </w:p>
    <w:p w14:paraId="6CD9B0AF" w14:textId="77777777" w:rsidR="00AD0F70" w:rsidRDefault="00AD0F70" w:rsidP="00E16158">
      <w:pPr>
        <w:spacing w:line="23" w:lineRule="atLeast"/>
        <w:ind w:left="284"/>
        <w:jc w:val="both"/>
        <w:rPr>
          <w:sz w:val="24"/>
          <w:szCs w:val="24"/>
        </w:rPr>
      </w:pPr>
    </w:p>
    <w:p w14:paraId="3714E916" w14:textId="77777777" w:rsidR="00CB675C" w:rsidRPr="0031655B" w:rsidRDefault="00CB675C" w:rsidP="00E16158">
      <w:pPr>
        <w:pStyle w:val="Nagwek4"/>
        <w:spacing w:line="23" w:lineRule="atLeast"/>
      </w:pPr>
      <w:bookmarkStart w:id="18" w:name="_Toc6305059"/>
      <w:r w:rsidRPr="0031655B">
        <w:t>ROZDZIAŁ XI Składanie i otwarcie ofert</w:t>
      </w:r>
      <w:bookmarkEnd w:id="18"/>
    </w:p>
    <w:p w14:paraId="383ED0E7" w14:textId="77777777" w:rsidR="00CB675C" w:rsidRPr="005B5AC2" w:rsidRDefault="00CB675C" w:rsidP="00E16158">
      <w:pPr>
        <w:spacing w:line="23" w:lineRule="atLeast"/>
        <w:ind w:left="426"/>
        <w:jc w:val="both"/>
        <w:rPr>
          <w:b/>
          <w:sz w:val="24"/>
        </w:rPr>
      </w:pPr>
    </w:p>
    <w:p w14:paraId="5CE0F493" w14:textId="22077CA2" w:rsidR="00C37E83" w:rsidRPr="00A618BC" w:rsidRDefault="00C37E83" w:rsidP="00BD2029">
      <w:pPr>
        <w:pStyle w:val="Tekstpodstawowywcity"/>
        <w:numPr>
          <w:ilvl w:val="0"/>
          <w:numId w:val="9"/>
        </w:numPr>
        <w:spacing w:line="23" w:lineRule="atLeast"/>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w:t>
      </w:r>
      <w:r w:rsidR="00D547DC" w:rsidRPr="00A618BC">
        <w:rPr>
          <w:color w:val="auto"/>
        </w:rPr>
        <w:t xml:space="preserve">adresem: </w:t>
      </w:r>
      <w:hyperlink r:id="rId20" w:history="1">
        <w:r w:rsidR="00BD2029" w:rsidRPr="00BD2029">
          <w:t xml:space="preserve"> </w:t>
        </w:r>
        <w:r w:rsidR="00BD2029" w:rsidRPr="00BD2029">
          <w:rPr>
            <w:rStyle w:val="Hipercze"/>
            <w:color w:val="auto"/>
          </w:rPr>
          <w:t>https://</w:t>
        </w:r>
        <w:r w:rsidR="0072063B" w:rsidRPr="00A618BC">
          <w:rPr>
            <w:rStyle w:val="Hipercze"/>
            <w:color w:val="auto"/>
          </w:rPr>
          <w:t>platformazakupowa.pl/um_swinoujscie</w:t>
        </w:r>
      </w:hyperlink>
      <w:r w:rsidR="00D547DC" w:rsidRPr="00A618BC">
        <w:rPr>
          <w:color w:val="auto"/>
        </w:rPr>
        <w:t xml:space="preserve"> w zakładce POSTĘPOWANIA w</w:t>
      </w:r>
      <w:r w:rsidR="00520339" w:rsidRPr="00A618BC">
        <w:rPr>
          <w:color w:val="auto"/>
        </w:rPr>
        <w:t> </w:t>
      </w:r>
      <w:r w:rsidR="00D547DC" w:rsidRPr="00A618BC">
        <w:rPr>
          <w:color w:val="auto"/>
        </w:rPr>
        <w:t>części dotyczącej niniejszego postępowania</w:t>
      </w:r>
      <w:r w:rsidR="009E4A71" w:rsidRPr="00A618BC">
        <w:rPr>
          <w:color w:val="auto"/>
        </w:rPr>
        <w:t>,</w:t>
      </w:r>
      <w:r w:rsidR="00905090" w:rsidRPr="00A618BC">
        <w:rPr>
          <w:color w:val="auto"/>
        </w:rPr>
        <w:t xml:space="preserve"> </w:t>
      </w:r>
      <w:r w:rsidR="000A1237">
        <w:rPr>
          <w:b/>
          <w:color w:val="auto"/>
        </w:rPr>
        <w:t>w terminie do dnia 30.03.</w:t>
      </w:r>
      <w:r w:rsidR="007342D1">
        <w:rPr>
          <w:b/>
          <w:color w:val="auto"/>
        </w:rPr>
        <w:t>2020</w:t>
      </w:r>
      <w:r w:rsidR="00970D77">
        <w:rPr>
          <w:b/>
          <w:color w:val="auto"/>
        </w:rPr>
        <w:t> </w:t>
      </w:r>
      <w:r w:rsidRPr="00A618BC">
        <w:rPr>
          <w:b/>
          <w:color w:val="auto"/>
        </w:rPr>
        <w:t xml:space="preserve"> r., do</w:t>
      </w:r>
      <w:r w:rsidR="00285AE2" w:rsidRPr="00A618BC">
        <w:rPr>
          <w:b/>
          <w:color w:val="auto"/>
        </w:rPr>
        <w:t> </w:t>
      </w:r>
      <w:r w:rsidRPr="00A618BC">
        <w:rPr>
          <w:b/>
          <w:color w:val="auto"/>
        </w:rPr>
        <w:t xml:space="preserve">godz. </w:t>
      </w:r>
      <w:r w:rsidR="00F0279E" w:rsidRPr="00A618BC">
        <w:rPr>
          <w:b/>
          <w:color w:val="auto"/>
        </w:rPr>
        <w:t>1</w:t>
      </w:r>
      <w:r w:rsidR="00FC23CC">
        <w:rPr>
          <w:b/>
          <w:color w:val="auto"/>
        </w:rPr>
        <w:t>2</w:t>
      </w:r>
      <w:r w:rsidR="00970D77">
        <w:rPr>
          <w:b/>
          <w:color w:val="auto"/>
        </w:rPr>
        <w:t>:</w:t>
      </w:r>
      <w:r w:rsidR="00F0279E" w:rsidRPr="00A618BC">
        <w:rPr>
          <w:b/>
          <w:color w:val="auto"/>
        </w:rPr>
        <w:t>00</w:t>
      </w:r>
      <w:r w:rsidR="00730C7C" w:rsidRPr="00A618BC">
        <w:rPr>
          <w:color w:val="auto"/>
        </w:rPr>
        <w:t>.</w:t>
      </w:r>
    </w:p>
    <w:p w14:paraId="3D139042" w14:textId="77777777" w:rsidR="00A36EE1" w:rsidRPr="00A36EE1" w:rsidRDefault="00A36EE1" w:rsidP="00E16158">
      <w:pPr>
        <w:pStyle w:val="Tekstpodstawowywcity"/>
        <w:numPr>
          <w:ilvl w:val="0"/>
          <w:numId w:val="9"/>
        </w:numPr>
        <w:tabs>
          <w:tab w:val="num" w:pos="426"/>
        </w:tabs>
        <w:spacing w:line="23" w:lineRule="atLeast"/>
        <w:ind w:left="426" w:hanging="426"/>
        <w:rPr>
          <w:color w:val="auto"/>
        </w:rPr>
      </w:pPr>
      <w:r w:rsidRPr="008130DC">
        <w:t xml:space="preserve">W niniejszym postępowaniu ofertę, oświadczenia oraz inne dokumenty wymagane w </w:t>
      </w:r>
      <w:r w:rsidR="00875E41">
        <w:t>siwz</w:t>
      </w:r>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t xml:space="preserve"> </w:t>
      </w:r>
    </w:p>
    <w:p w14:paraId="3291FA2F" w14:textId="352AEE7E" w:rsidR="00A36EE1" w:rsidRPr="00A36EE1" w:rsidRDefault="00C7285B" w:rsidP="00333238">
      <w:pPr>
        <w:pStyle w:val="Tekstpodstawowywcity"/>
        <w:numPr>
          <w:ilvl w:val="1"/>
          <w:numId w:val="31"/>
        </w:numPr>
        <w:spacing w:line="23" w:lineRule="atLeast"/>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21" w:history="1">
        <w:r w:rsidR="00BD2029" w:rsidRPr="00BD2029">
          <w:t xml:space="preserve"> </w:t>
        </w:r>
        <w:r w:rsidR="00BD2029" w:rsidRPr="00BD2029">
          <w:rPr>
            <w:rStyle w:val="Hipercze"/>
          </w:rPr>
          <w:t>https://</w:t>
        </w:r>
        <w:r w:rsidR="00285AE2" w:rsidRPr="0072063B">
          <w:rPr>
            <w:rStyle w:val="Hipercze"/>
          </w:rPr>
          <w:t>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r w:rsidR="00A43F9D">
        <w:t>siwz</w:t>
      </w:r>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14:paraId="2537BE7C" w14:textId="77777777" w:rsidR="00A6722B" w:rsidRDefault="00D43A10" w:rsidP="00333238">
      <w:pPr>
        <w:pStyle w:val="Default"/>
        <w:numPr>
          <w:ilvl w:val="1"/>
          <w:numId w:val="31"/>
        </w:numPr>
        <w:spacing w:after="15" w:line="23" w:lineRule="atLeast"/>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6693539E" w14:textId="77777777" w:rsidR="00A36EE1" w:rsidRPr="008130DC" w:rsidRDefault="00A36EE1" w:rsidP="00333238">
      <w:pPr>
        <w:pStyle w:val="Default"/>
        <w:numPr>
          <w:ilvl w:val="1"/>
          <w:numId w:val="31"/>
        </w:numPr>
        <w:spacing w:line="23" w:lineRule="atLeast"/>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3CFBB38F" w14:textId="77777777" w:rsidR="00A36EE1" w:rsidRPr="008130DC" w:rsidRDefault="00A36EE1" w:rsidP="00333238">
      <w:pPr>
        <w:pStyle w:val="Default"/>
        <w:numPr>
          <w:ilvl w:val="1"/>
          <w:numId w:val="31"/>
        </w:numPr>
        <w:spacing w:line="23" w:lineRule="atLeast"/>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1F2442A7" w14:textId="77777777" w:rsidR="00DA6323" w:rsidRDefault="00A36EE1" w:rsidP="00E16158">
      <w:pPr>
        <w:pStyle w:val="Default"/>
        <w:numPr>
          <w:ilvl w:val="0"/>
          <w:numId w:val="9"/>
        </w:numPr>
        <w:spacing w:line="23" w:lineRule="atLeast"/>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1DC201" w14:textId="4B0C318A" w:rsidR="00DE7DFE" w:rsidRDefault="00A36EE1" w:rsidP="00E16158">
      <w:pPr>
        <w:pStyle w:val="Default"/>
        <w:spacing w:line="23" w:lineRule="atLeas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00BD2029" w:rsidRPr="00BD2029">
        <w:rPr>
          <w:b/>
          <w:bCs/>
        </w:rPr>
        <w:t>https://</w:t>
      </w:r>
      <w:r w:rsidRPr="00A36EE1">
        <w:rPr>
          <w:b/>
          <w:bCs/>
        </w:rPr>
        <w:t xml:space="preserve">platformazakupowa.pl/um_swinoujscie </w:t>
      </w:r>
      <w:r w:rsidRPr="008130DC">
        <w:t xml:space="preserve">i wybrać niniejsze postępowanie. </w:t>
      </w:r>
      <w:r w:rsidRPr="008130DC">
        <w:lastRenderedPageBreak/>
        <w:t>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09A88931" w14:textId="1EA30C1D" w:rsidR="00A36EE1" w:rsidRPr="00337915" w:rsidRDefault="00A36EE1" w:rsidP="00E16158">
      <w:pPr>
        <w:pStyle w:val="Default"/>
        <w:numPr>
          <w:ilvl w:val="0"/>
          <w:numId w:val="9"/>
        </w:numPr>
        <w:spacing w:after="15" w:line="23" w:lineRule="atLeast"/>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002731A7" w:rsidRPr="008130DC">
        <w:rPr>
          <w:color w:val="auto"/>
        </w:rPr>
        <w:t>k</w:t>
      </w:r>
      <w:r w:rsidR="002731A7">
        <w:rPr>
          <w:color w:val="auto"/>
        </w:rPr>
        <w:t>b</w:t>
      </w:r>
      <w:r w:rsidRPr="008130DC">
        <w:rPr>
          <w:color w:val="auto"/>
        </w:rPr>
        <w:t xml:space="preserve">/s,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21A3D4B3" w14:textId="77777777" w:rsidR="00A36EE1" w:rsidRPr="008130DC" w:rsidRDefault="00A36EE1" w:rsidP="00E16158">
      <w:pPr>
        <w:pStyle w:val="Default"/>
        <w:numPr>
          <w:ilvl w:val="0"/>
          <w:numId w:val="9"/>
        </w:numPr>
        <w:spacing w:after="15" w:line="23" w:lineRule="atLeast"/>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25239DD6" w14:textId="77777777" w:rsidR="00A36EE1" w:rsidRPr="00A36EE1" w:rsidRDefault="00A36EE1" w:rsidP="00E16158">
      <w:pPr>
        <w:pStyle w:val="Default"/>
        <w:numPr>
          <w:ilvl w:val="0"/>
          <w:numId w:val="9"/>
        </w:numPr>
        <w:spacing w:line="23" w:lineRule="atLeast"/>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626AE72B" w14:textId="77777777" w:rsidR="00C37E83" w:rsidRDefault="00C37E83" w:rsidP="00E16158">
      <w:pPr>
        <w:numPr>
          <w:ilvl w:val="0"/>
          <w:numId w:val="9"/>
        </w:numPr>
        <w:spacing w:line="23" w:lineRule="atLeast"/>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3A3340F3" w14:textId="77777777" w:rsidR="00C37E83" w:rsidRPr="00A618BC" w:rsidRDefault="00C37E83" w:rsidP="00E16158">
      <w:pPr>
        <w:pStyle w:val="pkt"/>
        <w:numPr>
          <w:ilvl w:val="0"/>
          <w:numId w:val="9"/>
        </w:numPr>
        <w:spacing w:before="0" w:after="0" w:line="23" w:lineRule="atLeast"/>
        <w:ind w:left="426" w:hanging="426"/>
      </w:pPr>
      <w:r>
        <w:t xml:space="preserve">Wykonawca otrzyma </w:t>
      </w:r>
      <w:r w:rsidR="00DA6323">
        <w:t>e-mail</w:t>
      </w:r>
      <w:r>
        <w:t xml:space="preserve"> </w:t>
      </w:r>
      <w:r w:rsidR="00DA6323">
        <w:t xml:space="preserve">z </w:t>
      </w:r>
      <w:r w:rsidR="00DA6323" w:rsidRPr="00A618BC">
        <w:t>potwierdzeniem złożenia oferty</w:t>
      </w:r>
      <w:r w:rsidRPr="00A618BC">
        <w:t xml:space="preserve">. </w:t>
      </w:r>
    </w:p>
    <w:p w14:paraId="5B4F8C6F" w14:textId="345C3A61" w:rsidR="00C37E83" w:rsidRPr="00970D77" w:rsidRDefault="00C37E83" w:rsidP="00970D77">
      <w:pPr>
        <w:pStyle w:val="Tekstpodstawowywcity"/>
        <w:numPr>
          <w:ilvl w:val="0"/>
          <w:numId w:val="9"/>
        </w:numPr>
        <w:tabs>
          <w:tab w:val="left" w:pos="426"/>
        </w:tabs>
        <w:spacing w:line="23" w:lineRule="atLeast"/>
        <w:ind w:left="426" w:hanging="426"/>
        <w:rPr>
          <w:color w:val="auto"/>
        </w:rPr>
      </w:pPr>
      <w:r w:rsidRPr="00A618BC">
        <w:rPr>
          <w:color w:val="auto"/>
        </w:rPr>
        <w:t xml:space="preserve">Otwarcie ofert odbędzie się </w:t>
      </w:r>
      <w:r w:rsidR="000A1237">
        <w:rPr>
          <w:b/>
          <w:color w:val="auto"/>
        </w:rPr>
        <w:t>w dn. 30.03.</w:t>
      </w:r>
      <w:r w:rsidR="00B13E19">
        <w:rPr>
          <w:b/>
          <w:color w:val="auto"/>
        </w:rPr>
        <w:t>2020</w:t>
      </w:r>
      <w:r w:rsidR="00970D77" w:rsidRPr="002204DF">
        <w:rPr>
          <w:b/>
          <w:color w:val="auto"/>
        </w:rPr>
        <w:t> </w:t>
      </w:r>
      <w:r w:rsidRPr="002204DF">
        <w:rPr>
          <w:b/>
          <w:color w:val="auto"/>
        </w:rPr>
        <w:t>r</w:t>
      </w:r>
      <w:r w:rsidRPr="002204DF">
        <w:rPr>
          <w:color w:val="auto"/>
        </w:rPr>
        <w:t>.,</w:t>
      </w:r>
      <w:r w:rsidRPr="00970D77">
        <w:rPr>
          <w:color w:val="auto"/>
        </w:rPr>
        <w:t xml:space="preserve"> o godz. </w:t>
      </w:r>
      <w:r w:rsidR="00EA7979" w:rsidRPr="00970D77">
        <w:rPr>
          <w:b/>
          <w:color w:val="auto"/>
        </w:rPr>
        <w:t>1</w:t>
      </w:r>
      <w:r w:rsidR="00FC23CC">
        <w:rPr>
          <w:b/>
          <w:color w:val="auto"/>
        </w:rPr>
        <w:t>2</w:t>
      </w:r>
      <w:r w:rsidR="00970D77">
        <w:rPr>
          <w:b/>
          <w:color w:val="auto"/>
        </w:rPr>
        <w:t>:</w:t>
      </w:r>
      <w:r w:rsidR="00EA7979" w:rsidRPr="00970D77">
        <w:rPr>
          <w:b/>
          <w:color w:val="auto"/>
        </w:rPr>
        <w:t>30</w:t>
      </w:r>
      <w:r w:rsidRPr="00970D77">
        <w:rPr>
          <w:color w:val="auto"/>
        </w:rPr>
        <w:t xml:space="preserve"> w Urzędzie Miasta Świnoujście, pok. nr </w:t>
      </w:r>
      <w:r w:rsidR="006E314A" w:rsidRPr="00970D77">
        <w:rPr>
          <w:color w:val="auto"/>
        </w:rPr>
        <w:t>304</w:t>
      </w:r>
      <w:r w:rsidRPr="00970D77">
        <w:rPr>
          <w:color w:val="auto"/>
        </w:rPr>
        <w:t xml:space="preserve"> </w:t>
      </w:r>
      <w:r w:rsidR="004D4198" w:rsidRPr="00970D77">
        <w:rPr>
          <w:color w:val="auto"/>
        </w:rPr>
        <w:t xml:space="preserve">za pomocą platformy zakupowej. </w:t>
      </w:r>
      <w:r w:rsidRPr="00970D77">
        <w:rPr>
          <w:color w:val="auto"/>
        </w:rPr>
        <w:t>Otwarcie ofert jest jawne, wykonawcy mogą w nim uczestniczyć.</w:t>
      </w:r>
    </w:p>
    <w:p w14:paraId="15CB5638" w14:textId="77777777" w:rsidR="00C37E83" w:rsidRDefault="00C37E83" w:rsidP="00E16158">
      <w:pPr>
        <w:pStyle w:val="Tekstpodstawowywcity"/>
        <w:numPr>
          <w:ilvl w:val="0"/>
          <w:numId w:val="9"/>
        </w:numPr>
        <w:tabs>
          <w:tab w:val="num" w:pos="426"/>
        </w:tabs>
        <w:spacing w:line="23" w:lineRule="atLeast"/>
        <w:ind w:left="426" w:hanging="426"/>
        <w:rPr>
          <w:color w:val="auto"/>
        </w:rPr>
      </w:pPr>
      <w:r>
        <w:rPr>
          <w:color w:val="auto"/>
        </w:rPr>
        <w:t>Postępowanie o udzielenie zamówienia jest przeprowadzane przez komisję przetargową powołaną Zarządzeniem Prezydenta Miasta Świnoujście.</w:t>
      </w:r>
    </w:p>
    <w:p w14:paraId="34B7584B" w14:textId="2EB9138D" w:rsidR="00C37E83" w:rsidRDefault="00C37E83" w:rsidP="00E16158">
      <w:pPr>
        <w:numPr>
          <w:ilvl w:val="0"/>
          <w:numId w:val="9"/>
        </w:numPr>
        <w:tabs>
          <w:tab w:val="num" w:pos="426"/>
          <w:tab w:val="left" w:pos="993"/>
        </w:tabs>
        <w:spacing w:line="23" w:lineRule="atLeast"/>
        <w:ind w:left="426" w:hanging="426"/>
        <w:jc w:val="both"/>
        <w:rPr>
          <w:sz w:val="24"/>
        </w:rPr>
      </w:pPr>
      <w:r>
        <w:rPr>
          <w:sz w:val="24"/>
        </w:rPr>
        <w:t xml:space="preserve">Zamawiający bezpośrednio przed otwarciem ofert poda kwotę, jaką zamierza przeznaczyć </w:t>
      </w:r>
      <w:r w:rsidR="00A43F9D">
        <w:rPr>
          <w:sz w:val="24"/>
        </w:rPr>
        <w:t> </w:t>
      </w:r>
      <w:r>
        <w:rPr>
          <w:sz w:val="24"/>
        </w:rPr>
        <w:t>na sfinansowanie zamówienia. Następnie zamawiający poda informacje, o</w:t>
      </w:r>
      <w:r w:rsidR="00DF10E9">
        <w:rPr>
          <w:sz w:val="24"/>
        </w:rPr>
        <w:t> </w:t>
      </w:r>
      <w:r>
        <w:rPr>
          <w:sz w:val="24"/>
        </w:rPr>
        <w:t xml:space="preserve">których mowa </w:t>
      </w:r>
      <w:r w:rsidR="00A43F9D">
        <w:rPr>
          <w:sz w:val="24"/>
        </w:rPr>
        <w:t>w  </w:t>
      </w:r>
      <w:r>
        <w:rPr>
          <w:sz w:val="24"/>
        </w:rPr>
        <w:t>art. 86 ust. 4 ustawy</w:t>
      </w:r>
      <w:r w:rsidR="005A3889">
        <w:rPr>
          <w:sz w:val="24"/>
        </w:rPr>
        <w:t xml:space="preserve"> Pzp</w:t>
      </w:r>
      <w:r>
        <w:rPr>
          <w:sz w:val="24"/>
        </w:rPr>
        <w:t>.</w:t>
      </w:r>
    </w:p>
    <w:p w14:paraId="78C306B1" w14:textId="77777777" w:rsidR="00C37E83" w:rsidRDefault="00C37E83" w:rsidP="00E16158">
      <w:pPr>
        <w:numPr>
          <w:ilvl w:val="0"/>
          <w:numId w:val="9"/>
        </w:numPr>
        <w:tabs>
          <w:tab w:val="num" w:pos="426"/>
          <w:tab w:val="left" w:pos="993"/>
        </w:tabs>
        <w:spacing w:line="23" w:lineRule="atLeast"/>
        <w:ind w:left="426" w:hanging="426"/>
        <w:jc w:val="both"/>
        <w:rPr>
          <w:sz w:val="24"/>
        </w:rPr>
      </w:pPr>
      <w:r>
        <w:rPr>
          <w:sz w:val="24"/>
          <w:szCs w:val="24"/>
        </w:rPr>
        <w:t>Niezwłocznie po otwarciu ofert zamawiający zamieści na stronie internetowej informacje dotyczące:</w:t>
      </w:r>
    </w:p>
    <w:p w14:paraId="6CE49F25"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19BA4F8C" w14:textId="77777777" w:rsidR="00C37E83" w:rsidRDefault="00C37E83" w:rsidP="00333238">
      <w:pPr>
        <w:pStyle w:val="ZLITPKTzmpktliter"/>
        <w:spacing w:line="23" w:lineRule="atLeast"/>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1B8A6024" w14:textId="77777777" w:rsidR="00C37E83" w:rsidRDefault="00C37E83" w:rsidP="00333238">
      <w:pPr>
        <w:pStyle w:val="ust"/>
        <w:spacing w:before="0" w:after="0" w:line="23" w:lineRule="atLeast"/>
        <w:ind w:left="851" w:hanging="425"/>
        <w:rPr>
          <w:szCs w:val="24"/>
        </w:rPr>
      </w:pPr>
      <w:r>
        <w:rPr>
          <w:szCs w:val="24"/>
        </w:rPr>
        <w:t>3)</w:t>
      </w:r>
      <w:r>
        <w:rPr>
          <w:szCs w:val="24"/>
        </w:rPr>
        <w:tab/>
        <w:t>ceny, terminu wykonania zamówienia, okresu gwarancji i warunków płatności zawartych w ofertach.</w:t>
      </w:r>
    </w:p>
    <w:p w14:paraId="2499D892" w14:textId="77777777" w:rsidR="004E09B6" w:rsidRPr="005B5AC2" w:rsidRDefault="004E09B6" w:rsidP="00E16158">
      <w:pPr>
        <w:spacing w:line="23" w:lineRule="atLeast"/>
        <w:jc w:val="both"/>
        <w:rPr>
          <w:sz w:val="24"/>
        </w:rPr>
      </w:pPr>
    </w:p>
    <w:p w14:paraId="09094F0A" w14:textId="77777777" w:rsidR="00CB675C" w:rsidRPr="0031655B" w:rsidRDefault="00CB675C" w:rsidP="00E16158">
      <w:pPr>
        <w:pStyle w:val="Nagwek4"/>
        <w:spacing w:line="23" w:lineRule="atLeast"/>
      </w:pPr>
      <w:bookmarkStart w:id="19" w:name="_Toc6305060"/>
      <w:r w:rsidRPr="0031655B">
        <w:t>ROZDZIAŁ XII Wybór oferty najkorzystniejszej</w:t>
      </w:r>
      <w:bookmarkEnd w:id="19"/>
    </w:p>
    <w:p w14:paraId="4529EA01" w14:textId="15F4524A" w:rsidR="00CB675C" w:rsidRDefault="00CB675C" w:rsidP="00E16158">
      <w:pPr>
        <w:spacing w:line="23" w:lineRule="atLeast"/>
        <w:jc w:val="both"/>
        <w:rPr>
          <w:b/>
          <w:sz w:val="24"/>
        </w:rPr>
      </w:pPr>
    </w:p>
    <w:p w14:paraId="47B550B6" w14:textId="3EC598A4" w:rsidR="00D547A0" w:rsidRPr="00D84935" w:rsidRDefault="00AA771A" w:rsidP="00D84935">
      <w:pPr>
        <w:spacing w:line="23" w:lineRule="atLeast"/>
        <w:jc w:val="both"/>
        <w:rPr>
          <w:b/>
          <w:sz w:val="24"/>
          <w:szCs w:val="24"/>
        </w:rPr>
      </w:pPr>
      <w:bookmarkStart w:id="20" w:name="_Hlk20338745"/>
      <w:r w:rsidRPr="00AE15D7">
        <w:rPr>
          <w:sz w:val="24"/>
          <w:szCs w:val="24"/>
        </w:rPr>
        <w:t>Zamawiający odrębnie oceni ofertę na każdą część zamówienia wymieni</w:t>
      </w:r>
      <w:r w:rsidR="00FE3A17">
        <w:rPr>
          <w:sz w:val="24"/>
          <w:szCs w:val="24"/>
        </w:rPr>
        <w:t>oną w ROZDZIALE XV według wzoru.</w:t>
      </w:r>
    </w:p>
    <w:bookmarkEnd w:id="20"/>
    <w:p w14:paraId="01D627C2" w14:textId="0446C51A" w:rsidR="00AE15D7" w:rsidRPr="0031070A" w:rsidRDefault="00E86B1C" w:rsidP="002E19ED">
      <w:pPr>
        <w:pStyle w:val="Akapitzlist"/>
        <w:spacing w:before="120" w:after="120" w:line="23" w:lineRule="atLeast"/>
        <w:ind w:left="426" w:hanging="426"/>
        <w:jc w:val="both"/>
        <w:rPr>
          <w:rFonts w:ascii="Times New Roman" w:hAnsi="Times New Roman"/>
          <w:color w:val="000000"/>
          <w:sz w:val="24"/>
          <w:szCs w:val="24"/>
        </w:rPr>
      </w:pPr>
      <w:r>
        <w:rPr>
          <w:rFonts w:ascii="Times New Roman" w:hAnsi="Times New Roman"/>
          <w:bCs/>
          <w:color w:val="000000"/>
          <w:sz w:val="24"/>
          <w:szCs w:val="24"/>
        </w:rPr>
        <w:t>1.</w:t>
      </w:r>
      <w:r>
        <w:rPr>
          <w:rFonts w:ascii="Times New Roman" w:hAnsi="Times New Roman"/>
          <w:bCs/>
          <w:color w:val="000000"/>
          <w:sz w:val="24"/>
          <w:szCs w:val="24"/>
        </w:rPr>
        <w:tab/>
      </w:r>
      <w:r w:rsidR="00AE15D7" w:rsidRPr="0031070A">
        <w:rPr>
          <w:rFonts w:ascii="Times New Roman" w:hAnsi="Times New Roman"/>
          <w:bCs/>
          <w:color w:val="000000"/>
          <w:sz w:val="24"/>
          <w:szCs w:val="24"/>
        </w:rPr>
        <w:t>Za ofertę najkorzystniejszą zostanie uznana oferta zawierająca najkorzystniejszy bilans punktów w kryteriach:</w:t>
      </w:r>
    </w:p>
    <w:tbl>
      <w:tblPr>
        <w:tblW w:w="11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19"/>
        <w:gridCol w:w="5791"/>
      </w:tblGrid>
      <w:tr w:rsidR="00AE15D7" w:rsidRPr="00D547A0" w14:paraId="38184167" w14:textId="77777777" w:rsidTr="002E19ED">
        <w:tc>
          <w:tcPr>
            <w:tcW w:w="567" w:type="dxa"/>
            <w:tcBorders>
              <w:top w:val="nil"/>
              <w:left w:val="nil"/>
              <w:bottom w:val="nil"/>
              <w:right w:val="nil"/>
            </w:tcBorders>
            <w:shd w:val="clear" w:color="auto" w:fill="auto"/>
            <w:vAlign w:val="center"/>
          </w:tcPr>
          <w:p w14:paraId="0FBFFA19" w14:textId="69E50040"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1.1</w:t>
            </w:r>
          </w:p>
        </w:tc>
        <w:tc>
          <w:tcPr>
            <w:tcW w:w="4819" w:type="dxa"/>
            <w:tcBorders>
              <w:top w:val="nil"/>
              <w:left w:val="nil"/>
              <w:bottom w:val="nil"/>
              <w:right w:val="nil"/>
            </w:tcBorders>
            <w:shd w:val="clear" w:color="auto" w:fill="auto"/>
            <w:vAlign w:val="center"/>
          </w:tcPr>
          <w:p w14:paraId="52EA4289" w14:textId="77777777" w:rsidR="00AE15D7" w:rsidRPr="00DA7AE8" w:rsidRDefault="00AE15D7" w:rsidP="00D84935">
            <w:pPr>
              <w:autoSpaceDE w:val="0"/>
              <w:autoSpaceDN w:val="0"/>
              <w:adjustRightInd w:val="0"/>
              <w:jc w:val="both"/>
              <w:rPr>
                <w:rFonts w:eastAsia="Calibri"/>
                <w:b/>
                <w:bCs/>
                <w:sz w:val="24"/>
                <w:szCs w:val="24"/>
              </w:rPr>
            </w:pPr>
            <w:r w:rsidRPr="00DA7AE8">
              <w:rPr>
                <w:rFonts w:eastAsia="Calibri"/>
                <w:b/>
                <w:sz w:val="24"/>
                <w:szCs w:val="24"/>
              </w:rPr>
              <w:t>Cena oferty brutto ( C)</w:t>
            </w:r>
          </w:p>
        </w:tc>
        <w:tc>
          <w:tcPr>
            <w:tcW w:w="5791" w:type="dxa"/>
            <w:tcBorders>
              <w:top w:val="nil"/>
              <w:left w:val="nil"/>
              <w:bottom w:val="nil"/>
              <w:right w:val="nil"/>
            </w:tcBorders>
            <w:shd w:val="clear" w:color="auto" w:fill="auto"/>
            <w:vAlign w:val="center"/>
          </w:tcPr>
          <w:p w14:paraId="00076E1F" w14:textId="77777777" w:rsidR="00AE15D7" w:rsidRPr="00D547A0" w:rsidRDefault="00AE15D7" w:rsidP="00AE15D7">
            <w:pPr>
              <w:autoSpaceDE w:val="0"/>
              <w:autoSpaceDN w:val="0"/>
              <w:adjustRightInd w:val="0"/>
              <w:spacing w:after="120" w:line="23" w:lineRule="atLeast"/>
              <w:jc w:val="center"/>
              <w:rPr>
                <w:rFonts w:eastAsia="Calibri"/>
                <w:b/>
                <w:bCs/>
                <w:color w:val="000000"/>
                <w:sz w:val="24"/>
                <w:szCs w:val="24"/>
              </w:rPr>
            </w:pPr>
            <w:r w:rsidRPr="00DA7AE8">
              <w:rPr>
                <w:rFonts w:eastAsia="Calibri"/>
                <w:b/>
                <w:sz w:val="24"/>
                <w:szCs w:val="24"/>
              </w:rPr>
              <w:t>80 %</w:t>
            </w:r>
          </w:p>
        </w:tc>
      </w:tr>
      <w:tr w:rsidR="00AE15D7" w:rsidRPr="00D547A0" w14:paraId="6C342A6A" w14:textId="77777777" w:rsidTr="002E19ED">
        <w:tc>
          <w:tcPr>
            <w:tcW w:w="567" w:type="dxa"/>
            <w:tcBorders>
              <w:top w:val="nil"/>
              <w:left w:val="nil"/>
              <w:bottom w:val="nil"/>
              <w:right w:val="nil"/>
            </w:tcBorders>
            <w:shd w:val="clear" w:color="auto" w:fill="auto"/>
            <w:vAlign w:val="center"/>
          </w:tcPr>
          <w:p w14:paraId="1591D15B" w14:textId="1964EC73"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.2</w:t>
            </w:r>
          </w:p>
        </w:tc>
        <w:tc>
          <w:tcPr>
            <w:tcW w:w="4819" w:type="dxa"/>
            <w:tcBorders>
              <w:top w:val="nil"/>
              <w:left w:val="nil"/>
              <w:bottom w:val="nil"/>
              <w:right w:val="nil"/>
            </w:tcBorders>
            <w:shd w:val="clear" w:color="auto" w:fill="auto"/>
            <w:vAlign w:val="center"/>
          </w:tcPr>
          <w:p w14:paraId="1619555F" w14:textId="77777777" w:rsidR="00AE15D7" w:rsidRPr="00D547A0" w:rsidRDefault="00AE15D7" w:rsidP="00D84935">
            <w:pPr>
              <w:autoSpaceDE w:val="0"/>
              <w:autoSpaceDN w:val="0"/>
              <w:adjustRightInd w:val="0"/>
              <w:jc w:val="both"/>
              <w:rPr>
                <w:rFonts w:eastAsia="Calibri"/>
                <w:b/>
                <w:bCs/>
                <w:color w:val="000000"/>
                <w:sz w:val="24"/>
                <w:szCs w:val="24"/>
              </w:rPr>
            </w:pPr>
            <w:r w:rsidRPr="00D547A0">
              <w:rPr>
                <w:rFonts w:eastAsia="Calibri"/>
                <w:b/>
                <w:color w:val="000000"/>
                <w:sz w:val="24"/>
                <w:szCs w:val="24"/>
              </w:rPr>
              <w:t>Doświadczenie zawodowe kierownika budowy (Db)</w:t>
            </w:r>
          </w:p>
        </w:tc>
        <w:tc>
          <w:tcPr>
            <w:tcW w:w="5791" w:type="dxa"/>
            <w:tcBorders>
              <w:top w:val="nil"/>
              <w:left w:val="nil"/>
              <w:bottom w:val="nil"/>
              <w:right w:val="nil"/>
            </w:tcBorders>
            <w:shd w:val="clear" w:color="auto" w:fill="auto"/>
            <w:vAlign w:val="center"/>
          </w:tcPr>
          <w:p w14:paraId="64ECD1A9" w14:textId="77777777" w:rsidR="00AE15D7" w:rsidRPr="002E19ED" w:rsidRDefault="00AE15D7" w:rsidP="002E19ED">
            <w:pPr>
              <w:autoSpaceDE w:val="0"/>
              <w:autoSpaceDN w:val="0"/>
              <w:adjustRightInd w:val="0"/>
              <w:spacing w:after="120" w:line="23" w:lineRule="atLeast"/>
              <w:jc w:val="center"/>
              <w:rPr>
                <w:rFonts w:eastAsia="Calibri"/>
                <w:b/>
                <w:color w:val="000000"/>
                <w:sz w:val="24"/>
                <w:szCs w:val="24"/>
              </w:rPr>
            </w:pPr>
            <w:r w:rsidRPr="00D547A0">
              <w:rPr>
                <w:rFonts w:eastAsia="Calibri"/>
                <w:b/>
                <w:color w:val="000000"/>
                <w:sz w:val="24"/>
                <w:szCs w:val="24"/>
              </w:rPr>
              <w:t>10 %</w:t>
            </w:r>
          </w:p>
        </w:tc>
      </w:tr>
      <w:tr w:rsidR="00AE15D7" w:rsidRPr="00D547A0" w14:paraId="672E692A" w14:textId="77777777" w:rsidTr="002E19ED">
        <w:tc>
          <w:tcPr>
            <w:tcW w:w="567" w:type="dxa"/>
            <w:tcBorders>
              <w:top w:val="nil"/>
              <w:left w:val="nil"/>
              <w:bottom w:val="nil"/>
              <w:right w:val="nil"/>
            </w:tcBorders>
            <w:shd w:val="clear" w:color="auto" w:fill="auto"/>
            <w:vAlign w:val="center"/>
          </w:tcPr>
          <w:p w14:paraId="284C2589" w14:textId="4FCFB06C" w:rsidR="00AE15D7" w:rsidRPr="00D547A0" w:rsidRDefault="00E86B1C" w:rsidP="00D84935">
            <w:pPr>
              <w:autoSpaceDE w:val="0"/>
              <w:autoSpaceDN w:val="0"/>
              <w:adjustRightInd w:val="0"/>
              <w:jc w:val="both"/>
              <w:rPr>
                <w:rFonts w:eastAsia="Calibri"/>
                <w:b/>
                <w:bCs/>
                <w:color w:val="000000"/>
                <w:sz w:val="24"/>
                <w:szCs w:val="24"/>
              </w:rPr>
            </w:pPr>
            <w:r>
              <w:rPr>
                <w:rFonts w:eastAsia="Calibri"/>
                <w:b/>
                <w:bCs/>
                <w:color w:val="000000"/>
                <w:sz w:val="24"/>
                <w:szCs w:val="24"/>
              </w:rPr>
              <w:t>1</w:t>
            </w:r>
            <w:r w:rsidR="00AE15D7" w:rsidRPr="00D547A0">
              <w:rPr>
                <w:rFonts w:eastAsia="Calibri"/>
                <w:b/>
                <w:bCs/>
                <w:color w:val="000000"/>
                <w:sz w:val="24"/>
                <w:szCs w:val="24"/>
              </w:rPr>
              <w:t>.3</w:t>
            </w:r>
          </w:p>
        </w:tc>
        <w:tc>
          <w:tcPr>
            <w:tcW w:w="4819" w:type="dxa"/>
            <w:tcBorders>
              <w:top w:val="nil"/>
              <w:left w:val="nil"/>
              <w:bottom w:val="nil"/>
              <w:right w:val="nil"/>
            </w:tcBorders>
            <w:shd w:val="clear" w:color="auto" w:fill="auto"/>
            <w:vAlign w:val="center"/>
          </w:tcPr>
          <w:p w14:paraId="0C48CA85" w14:textId="77777777" w:rsidR="00AE15D7" w:rsidRPr="00D547A0" w:rsidRDefault="00AE15D7" w:rsidP="00D84935">
            <w:pPr>
              <w:autoSpaceDE w:val="0"/>
              <w:autoSpaceDN w:val="0"/>
              <w:adjustRightInd w:val="0"/>
              <w:jc w:val="both"/>
              <w:rPr>
                <w:rFonts w:eastAsia="Calibri"/>
                <w:b/>
                <w:bCs/>
                <w:color w:val="000000"/>
                <w:sz w:val="24"/>
                <w:szCs w:val="24"/>
              </w:rPr>
            </w:pPr>
            <w:bookmarkStart w:id="21" w:name="_Hlk24391507"/>
            <w:r w:rsidRPr="00D547A0">
              <w:rPr>
                <w:b/>
                <w:sz w:val="24"/>
                <w:szCs w:val="24"/>
              </w:rPr>
              <w:t xml:space="preserve">Doświadczenie zawodowe kierownika robót branży instalacyjnej sanitarnej </w:t>
            </w:r>
            <w:bookmarkEnd w:id="21"/>
            <w:r w:rsidRPr="00D547A0">
              <w:rPr>
                <w:b/>
                <w:sz w:val="24"/>
                <w:szCs w:val="24"/>
              </w:rPr>
              <w:t>(Ds)</w:t>
            </w:r>
          </w:p>
        </w:tc>
        <w:tc>
          <w:tcPr>
            <w:tcW w:w="5791" w:type="dxa"/>
            <w:tcBorders>
              <w:top w:val="nil"/>
              <w:left w:val="nil"/>
              <w:bottom w:val="nil"/>
              <w:right w:val="nil"/>
            </w:tcBorders>
            <w:shd w:val="clear" w:color="auto" w:fill="auto"/>
            <w:vAlign w:val="center"/>
          </w:tcPr>
          <w:p w14:paraId="5F8E0A4F" w14:textId="1764B0A1" w:rsidR="00AE15D7" w:rsidRPr="002E19ED" w:rsidRDefault="002E19ED" w:rsidP="002E19ED">
            <w:pPr>
              <w:autoSpaceDE w:val="0"/>
              <w:autoSpaceDN w:val="0"/>
              <w:adjustRightInd w:val="0"/>
              <w:spacing w:after="120" w:line="23" w:lineRule="atLeast"/>
              <w:jc w:val="center"/>
              <w:rPr>
                <w:rFonts w:eastAsia="Calibri"/>
                <w:b/>
                <w:color w:val="000000"/>
                <w:sz w:val="24"/>
                <w:szCs w:val="24"/>
              </w:rPr>
            </w:pPr>
            <w:r>
              <w:rPr>
                <w:rFonts w:eastAsia="Calibri"/>
                <w:b/>
                <w:color w:val="000000"/>
                <w:sz w:val="24"/>
                <w:szCs w:val="24"/>
              </w:rPr>
              <w:t xml:space="preserve">10 </w:t>
            </w:r>
            <w:r w:rsidR="00AE15D7" w:rsidRPr="002E19ED">
              <w:rPr>
                <w:rFonts w:eastAsia="Calibri"/>
                <w:b/>
                <w:color w:val="000000"/>
                <w:sz w:val="24"/>
                <w:szCs w:val="24"/>
              </w:rPr>
              <w:t>%</w:t>
            </w:r>
          </w:p>
        </w:tc>
      </w:tr>
    </w:tbl>
    <w:p w14:paraId="7A8562BF" w14:textId="77777777" w:rsidR="00AE15D7" w:rsidRPr="00D547A0" w:rsidRDefault="00AE15D7" w:rsidP="00AE15D7">
      <w:pPr>
        <w:autoSpaceDE w:val="0"/>
        <w:autoSpaceDN w:val="0"/>
        <w:adjustRightInd w:val="0"/>
        <w:spacing w:line="23" w:lineRule="atLeast"/>
        <w:ind w:left="1070"/>
        <w:jc w:val="both"/>
        <w:rPr>
          <w:b/>
          <w:color w:val="FF0000"/>
          <w:sz w:val="24"/>
          <w:szCs w:val="24"/>
        </w:rPr>
      </w:pPr>
    </w:p>
    <w:p w14:paraId="6A2A2834" w14:textId="3B55E55A" w:rsidR="00AE15D7" w:rsidRDefault="00E86B1C" w:rsidP="002E19ED">
      <w:pPr>
        <w:autoSpaceDE w:val="0"/>
        <w:autoSpaceDN w:val="0"/>
        <w:adjustRightInd w:val="0"/>
        <w:spacing w:line="23" w:lineRule="atLeast"/>
        <w:ind w:left="426" w:hanging="426"/>
        <w:jc w:val="both"/>
        <w:rPr>
          <w:sz w:val="24"/>
          <w:szCs w:val="24"/>
        </w:rPr>
      </w:pPr>
      <w:r>
        <w:rPr>
          <w:sz w:val="24"/>
          <w:szCs w:val="24"/>
        </w:rPr>
        <w:t>2.</w:t>
      </w:r>
      <w:r>
        <w:rPr>
          <w:sz w:val="24"/>
          <w:szCs w:val="24"/>
        </w:rPr>
        <w:tab/>
      </w:r>
      <w:r w:rsidR="00AE15D7" w:rsidRPr="00D547A0">
        <w:rPr>
          <w:sz w:val="24"/>
          <w:szCs w:val="24"/>
        </w:rPr>
        <w:t xml:space="preserve">Punkty będą przyznawane wg następujących zasad: </w:t>
      </w:r>
    </w:p>
    <w:p w14:paraId="6E55459A" w14:textId="77777777" w:rsidR="00AE15D7" w:rsidRPr="00D547A0" w:rsidRDefault="00AE15D7" w:rsidP="00AE15D7">
      <w:pPr>
        <w:autoSpaceDE w:val="0"/>
        <w:autoSpaceDN w:val="0"/>
        <w:adjustRightInd w:val="0"/>
        <w:spacing w:line="23" w:lineRule="atLeast"/>
        <w:ind w:left="426"/>
        <w:jc w:val="both"/>
        <w:rPr>
          <w:sz w:val="24"/>
          <w:szCs w:val="24"/>
        </w:rPr>
      </w:pPr>
    </w:p>
    <w:p w14:paraId="585C28AB" w14:textId="0CD8C877" w:rsidR="00AE15D7" w:rsidRPr="0031070A" w:rsidRDefault="00E86B1C" w:rsidP="002E19ED">
      <w:pPr>
        <w:autoSpaceDE w:val="0"/>
        <w:autoSpaceDN w:val="0"/>
        <w:adjustRightInd w:val="0"/>
        <w:spacing w:line="23" w:lineRule="atLeast"/>
        <w:ind w:left="851" w:hanging="425"/>
        <w:jc w:val="both"/>
        <w:rPr>
          <w:b/>
          <w:sz w:val="24"/>
          <w:szCs w:val="24"/>
        </w:rPr>
      </w:pPr>
      <w:r>
        <w:rPr>
          <w:b/>
          <w:sz w:val="24"/>
          <w:szCs w:val="24"/>
        </w:rPr>
        <w:t>2.1</w:t>
      </w:r>
      <w:r w:rsidR="002E19ED">
        <w:rPr>
          <w:b/>
          <w:sz w:val="24"/>
          <w:szCs w:val="24"/>
        </w:rPr>
        <w:tab/>
      </w:r>
      <w:r w:rsidR="00AE15D7" w:rsidRPr="0031070A">
        <w:rPr>
          <w:b/>
          <w:sz w:val="24"/>
          <w:szCs w:val="24"/>
        </w:rPr>
        <w:t>Cena oferty (C)</w:t>
      </w:r>
    </w:p>
    <w:p w14:paraId="62910E8C" w14:textId="77777777" w:rsidR="00AE15D7" w:rsidRPr="00D547A0" w:rsidRDefault="00AE15D7" w:rsidP="00AE15D7">
      <w:pPr>
        <w:spacing w:line="23" w:lineRule="atLeast"/>
        <w:ind w:left="1440"/>
        <w:jc w:val="both"/>
        <w:rPr>
          <w:b/>
          <w:sz w:val="24"/>
          <w:szCs w:val="24"/>
        </w:rPr>
      </w:pPr>
      <w:r w:rsidRPr="00D547A0">
        <w:rPr>
          <w:b/>
          <w:sz w:val="24"/>
          <w:szCs w:val="24"/>
        </w:rPr>
        <w:t>C = 0,8 x (C</w:t>
      </w:r>
      <w:r w:rsidRPr="00D547A0">
        <w:rPr>
          <w:b/>
          <w:sz w:val="24"/>
          <w:szCs w:val="24"/>
          <w:vertAlign w:val="subscript"/>
        </w:rPr>
        <w:t>min</w:t>
      </w:r>
      <w:r w:rsidRPr="00D547A0">
        <w:rPr>
          <w:b/>
          <w:sz w:val="24"/>
          <w:szCs w:val="24"/>
        </w:rPr>
        <w:t xml:space="preserve"> / C</w:t>
      </w:r>
      <w:r w:rsidRPr="00D547A0">
        <w:rPr>
          <w:b/>
          <w:sz w:val="24"/>
          <w:szCs w:val="24"/>
          <w:vertAlign w:val="subscript"/>
        </w:rPr>
        <w:t>ob</w:t>
      </w:r>
      <w:r w:rsidRPr="00D547A0">
        <w:rPr>
          <w:b/>
          <w:sz w:val="24"/>
          <w:szCs w:val="24"/>
        </w:rPr>
        <w:t>) x 100 pkt</w:t>
      </w:r>
    </w:p>
    <w:p w14:paraId="71E7F64F" w14:textId="77777777" w:rsidR="00AE15D7" w:rsidRPr="00D547A0" w:rsidRDefault="00AE15D7" w:rsidP="00AE15D7">
      <w:pPr>
        <w:spacing w:line="23" w:lineRule="atLeast"/>
        <w:ind w:left="1440"/>
        <w:jc w:val="both"/>
        <w:rPr>
          <w:b/>
          <w:sz w:val="24"/>
          <w:szCs w:val="24"/>
        </w:rPr>
      </w:pPr>
    </w:p>
    <w:p w14:paraId="6AE132A7" w14:textId="77777777" w:rsidR="00AE15D7" w:rsidRPr="00D547A0" w:rsidRDefault="00AE15D7" w:rsidP="00AE15D7">
      <w:pPr>
        <w:spacing w:line="23" w:lineRule="atLeast"/>
        <w:ind w:firstLine="1276"/>
        <w:rPr>
          <w:sz w:val="24"/>
          <w:szCs w:val="24"/>
        </w:rPr>
      </w:pPr>
      <w:r w:rsidRPr="00D547A0">
        <w:rPr>
          <w:sz w:val="24"/>
          <w:szCs w:val="24"/>
        </w:rPr>
        <w:t>gdzie:</w:t>
      </w:r>
      <w:r w:rsidRPr="00D547A0">
        <w:rPr>
          <w:sz w:val="24"/>
          <w:szCs w:val="24"/>
        </w:rPr>
        <w:tab/>
      </w:r>
      <w:r w:rsidRPr="00D547A0">
        <w:rPr>
          <w:sz w:val="24"/>
          <w:szCs w:val="24"/>
        </w:rPr>
        <w:tab/>
      </w:r>
    </w:p>
    <w:p w14:paraId="5C61178B"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t>C</w:t>
      </w:r>
      <w:r w:rsidRPr="00D547A0">
        <w:rPr>
          <w:sz w:val="24"/>
          <w:szCs w:val="24"/>
          <w:vertAlign w:val="subscript"/>
        </w:rPr>
        <w:t>min</w:t>
      </w:r>
      <w:r w:rsidRPr="00D547A0">
        <w:rPr>
          <w:sz w:val="24"/>
          <w:szCs w:val="24"/>
        </w:rPr>
        <w:tab/>
        <w:t xml:space="preserve">- cena brutto najniższa, </w:t>
      </w:r>
    </w:p>
    <w:p w14:paraId="13D11879" w14:textId="77777777" w:rsidR="00AE15D7" w:rsidRPr="00D547A0" w:rsidRDefault="00AE15D7" w:rsidP="00AE15D7">
      <w:pPr>
        <w:spacing w:line="23" w:lineRule="atLeast"/>
        <w:rPr>
          <w:sz w:val="24"/>
          <w:szCs w:val="24"/>
        </w:rPr>
      </w:pPr>
      <w:r w:rsidRPr="00D547A0">
        <w:rPr>
          <w:sz w:val="24"/>
          <w:szCs w:val="24"/>
        </w:rPr>
        <w:tab/>
      </w:r>
      <w:r w:rsidRPr="00D547A0">
        <w:rPr>
          <w:sz w:val="24"/>
          <w:szCs w:val="24"/>
        </w:rPr>
        <w:tab/>
      </w:r>
      <w:r w:rsidRPr="00D547A0">
        <w:rPr>
          <w:sz w:val="24"/>
          <w:szCs w:val="24"/>
        </w:rPr>
        <w:tab/>
      </w:r>
      <w:r w:rsidRPr="00D547A0">
        <w:rPr>
          <w:b/>
          <w:sz w:val="24"/>
          <w:szCs w:val="24"/>
        </w:rPr>
        <w:t>C</w:t>
      </w:r>
      <w:r w:rsidRPr="00D547A0">
        <w:rPr>
          <w:b/>
          <w:sz w:val="24"/>
          <w:szCs w:val="24"/>
          <w:vertAlign w:val="subscript"/>
        </w:rPr>
        <w:t>ob</w:t>
      </w:r>
      <w:r w:rsidRPr="00D547A0">
        <w:rPr>
          <w:sz w:val="24"/>
          <w:szCs w:val="24"/>
        </w:rPr>
        <w:tab/>
        <w:t>- cena brutto oferty badanej</w:t>
      </w:r>
    </w:p>
    <w:p w14:paraId="6192ED4F" w14:textId="758177E8" w:rsidR="00AE15D7" w:rsidRPr="00DA7AE8" w:rsidRDefault="00E86B1C" w:rsidP="002E19ED">
      <w:pPr>
        <w:autoSpaceDE w:val="0"/>
        <w:autoSpaceDN w:val="0"/>
        <w:adjustRightInd w:val="0"/>
        <w:spacing w:line="23" w:lineRule="atLeast"/>
        <w:ind w:left="851" w:hanging="426"/>
        <w:jc w:val="both"/>
        <w:rPr>
          <w:b/>
          <w:sz w:val="24"/>
          <w:szCs w:val="24"/>
        </w:rPr>
      </w:pPr>
      <w:r>
        <w:rPr>
          <w:b/>
          <w:sz w:val="24"/>
          <w:szCs w:val="24"/>
        </w:rPr>
        <w:t>2.2</w:t>
      </w:r>
      <w:r>
        <w:rPr>
          <w:b/>
          <w:sz w:val="24"/>
          <w:szCs w:val="24"/>
        </w:rPr>
        <w:tab/>
      </w:r>
      <w:r w:rsidR="00AE15D7" w:rsidRPr="00DA7AE8">
        <w:rPr>
          <w:b/>
          <w:sz w:val="24"/>
          <w:szCs w:val="24"/>
        </w:rPr>
        <w:t>Doświadczenie zawodowe kierownika budowy (Db)</w:t>
      </w:r>
    </w:p>
    <w:p w14:paraId="2D3D8831" w14:textId="1B8278DF"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budowy osoby wskazanej przez wykonawcę do pełnienia funkcji </w:t>
      </w:r>
      <w:r w:rsidRPr="00D547A0">
        <w:rPr>
          <w:b/>
          <w:sz w:val="24"/>
          <w:szCs w:val="24"/>
        </w:rPr>
        <w:t xml:space="preserve">kierownika budowy </w:t>
      </w:r>
      <w:r w:rsidRPr="00D547A0">
        <w:rPr>
          <w:sz w:val="24"/>
          <w:szCs w:val="24"/>
          <w:lang w:eastAsia="ar-SA"/>
        </w:rPr>
        <w:t>w specjalności drogowej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 xml:space="preserve">budowie lub przebudowie drogi </w:t>
      </w:r>
      <w:r w:rsidR="00B13E19" w:rsidRPr="00D547A0">
        <w:rPr>
          <w:spacing w:val="-4"/>
          <w:sz w:val="24"/>
          <w:szCs w:val="24"/>
          <w:lang w:eastAsia="ar-SA"/>
        </w:rPr>
        <w:t xml:space="preserve">o długości nie mniejszej niż 500 m </w:t>
      </w:r>
      <w:r w:rsidRPr="00D547A0">
        <w:rPr>
          <w:spacing w:val="-4"/>
          <w:sz w:val="24"/>
          <w:szCs w:val="24"/>
          <w:lang w:eastAsia="ar-SA"/>
        </w:rPr>
        <w:t xml:space="preserve">o nawierzchni bitumicznej wraz z kanalizacją sanitarną lub deszczową. </w:t>
      </w:r>
      <w:r w:rsidRPr="00D547A0">
        <w:rPr>
          <w:sz w:val="24"/>
          <w:szCs w:val="24"/>
        </w:rPr>
        <w:t>a okres pełnienia ww. funk</w:t>
      </w:r>
      <w:r>
        <w:rPr>
          <w:sz w:val="24"/>
          <w:szCs w:val="24"/>
        </w:rPr>
        <w:t xml:space="preserve">cji obejmował całość realizacji. </w:t>
      </w:r>
      <w:r w:rsidRPr="00D547A0">
        <w:rPr>
          <w:sz w:val="24"/>
          <w:szCs w:val="24"/>
        </w:rPr>
        <w:t>Za każde zadanie spełniające powyższe warunki, oferta otrzyma 2 punkty (maksymalnie 10 punktów w kryterium).</w:t>
      </w:r>
      <w:r w:rsidRPr="00D547A0">
        <w:rPr>
          <w:b/>
          <w:sz w:val="24"/>
          <w:szCs w:val="24"/>
        </w:rPr>
        <w:t xml:space="preserve"> </w:t>
      </w:r>
    </w:p>
    <w:p w14:paraId="5CA6E33D" w14:textId="530215F1" w:rsidR="00AE15D7" w:rsidRPr="00D547A0" w:rsidRDefault="00AE15D7" w:rsidP="00AE15D7">
      <w:pPr>
        <w:autoSpaceDE w:val="0"/>
        <w:autoSpaceDN w:val="0"/>
        <w:adjustRightInd w:val="0"/>
        <w:spacing w:line="23" w:lineRule="atLeast"/>
        <w:ind w:left="851"/>
        <w:jc w:val="both"/>
        <w:rPr>
          <w:sz w:val="24"/>
          <w:szCs w:val="24"/>
        </w:rPr>
      </w:pPr>
    </w:p>
    <w:p w14:paraId="09687873" w14:textId="77777777" w:rsidR="00AE15D7" w:rsidRPr="00D547A0" w:rsidRDefault="00AE15D7" w:rsidP="00AE15D7">
      <w:pPr>
        <w:autoSpaceDE w:val="0"/>
        <w:autoSpaceDN w:val="0"/>
        <w:adjustRightInd w:val="0"/>
        <w:spacing w:line="23" w:lineRule="atLeast"/>
        <w:ind w:left="851"/>
        <w:jc w:val="both"/>
        <w:rPr>
          <w:spacing w:val="-4"/>
          <w:sz w:val="24"/>
          <w:szCs w:val="24"/>
          <w:lang w:eastAsia="ar-SA"/>
        </w:rPr>
      </w:pPr>
    </w:p>
    <w:p w14:paraId="07E18CBA" w14:textId="77777777" w:rsidR="00AE15D7" w:rsidRPr="00D547A0" w:rsidRDefault="00AE15D7" w:rsidP="00AE15D7">
      <w:pPr>
        <w:autoSpaceDE w:val="0"/>
        <w:autoSpaceDN w:val="0"/>
        <w:adjustRightInd w:val="0"/>
        <w:spacing w:line="23" w:lineRule="atLeast"/>
        <w:ind w:left="851"/>
        <w:jc w:val="both"/>
        <w:rPr>
          <w:b/>
          <w:color w:val="000000"/>
          <w:sz w:val="24"/>
          <w:szCs w:val="24"/>
        </w:rPr>
      </w:pPr>
      <w:r w:rsidRPr="00D547A0">
        <w:rPr>
          <w:b/>
          <w:sz w:val="24"/>
          <w:szCs w:val="24"/>
        </w:rPr>
        <w:t xml:space="preserve"> (UWAGA! p</w:t>
      </w:r>
      <w:r w:rsidRPr="00D547A0">
        <w:rPr>
          <w:b/>
          <w:color w:val="000000"/>
          <w:sz w:val="24"/>
          <w:szCs w:val="24"/>
        </w:rPr>
        <w:t>unkty będą przyznawane za każde dodatkowe zadanie</w:t>
      </w:r>
      <w:r w:rsidRPr="00D547A0">
        <w:rPr>
          <w:rStyle w:val="Pogrubienie"/>
          <w:sz w:val="24"/>
          <w:szCs w:val="24"/>
        </w:rPr>
        <w:t xml:space="preserve"> ponad zadanie</w:t>
      </w:r>
      <w:r w:rsidRPr="00D547A0">
        <w:rPr>
          <w:rStyle w:val="Pogrubienie"/>
          <w:b w:val="0"/>
          <w:sz w:val="24"/>
          <w:szCs w:val="24"/>
        </w:rPr>
        <w:t xml:space="preserve"> </w:t>
      </w:r>
      <w:r w:rsidRPr="00D547A0">
        <w:rPr>
          <w:rStyle w:val="FontStyle54"/>
          <w:rFonts w:ascii="Times New Roman" w:hAnsi="Times New Roman" w:cs="Times New Roman"/>
          <w:b/>
          <w:sz w:val="24"/>
          <w:szCs w:val="24"/>
        </w:rPr>
        <w:t xml:space="preserve">potwierdzające spełnienie warunku z </w:t>
      </w:r>
      <w:r w:rsidRPr="00D547A0">
        <w:rPr>
          <w:b/>
          <w:color w:val="000000"/>
          <w:sz w:val="24"/>
          <w:szCs w:val="24"/>
        </w:rPr>
        <w:t>rozdziału V dotyczącego kierownika budowy).</w:t>
      </w:r>
    </w:p>
    <w:p w14:paraId="72E070D7" w14:textId="77777777" w:rsidR="00AE15D7" w:rsidRPr="00D547A0" w:rsidRDefault="00AE15D7" w:rsidP="00AE15D7">
      <w:pPr>
        <w:autoSpaceDE w:val="0"/>
        <w:autoSpaceDN w:val="0"/>
        <w:adjustRightInd w:val="0"/>
        <w:spacing w:line="23" w:lineRule="atLeast"/>
        <w:ind w:left="851"/>
        <w:jc w:val="both"/>
        <w:rPr>
          <w:b/>
          <w:color w:val="000000"/>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136"/>
        <w:gridCol w:w="1136"/>
        <w:gridCol w:w="1136"/>
        <w:gridCol w:w="1136"/>
        <w:gridCol w:w="1096"/>
      </w:tblGrid>
      <w:tr w:rsidR="00AE15D7" w:rsidRPr="00D547A0" w14:paraId="6C47F206" w14:textId="77777777" w:rsidTr="00AE15D7">
        <w:tc>
          <w:tcPr>
            <w:tcW w:w="3652" w:type="dxa"/>
            <w:shd w:val="clear" w:color="auto" w:fill="auto"/>
          </w:tcPr>
          <w:p w14:paraId="2755EDE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Ilość realizacji, na których</w:t>
            </w:r>
          </w:p>
          <w:p w14:paraId="269586D3" w14:textId="77777777" w:rsidR="00AE15D7" w:rsidRPr="00D547A0" w:rsidRDefault="00AE15D7" w:rsidP="00AE15D7">
            <w:pPr>
              <w:autoSpaceDE w:val="0"/>
              <w:autoSpaceDN w:val="0"/>
              <w:adjustRightInd w:val="0"/>
              <w:spacing w:line="23" w:lineRule="atLeast"/>
              <w:ind w:left="283"/>
              <w:jc w:val="center"/>
              <w:rPr>
                <w:rFonts w:eastAsia="Calibri"/>
                <w:sz w:val="24"/>
                <w:szCs w:val="24"/>
              </w:rPr>
            </w:pPr>
            <w:r w:rsidRPr="00D547A0">
              <w:rPr>
                <w:rFonts w:eastAsia="Calibri"/>
                <w:sz w:val="24"/>
                <w:szCs w:val="24"/>
              </w:rPr>
              <w:t>wskazana osoba pełniła funkcję</w:t>
            </w:r>
          </w:p>
          <w:p w14:paraId="51620B71"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kierownika budowy:</w:t>
            </w:r>
          </w:p>
        </w:tc>
        <w:tc>
          <w:tcPr>
            <w:tcW w:w="992" w:type="dxa"/>
            <w:shd w:val="clear" w:color="auto" w:fill="auto"/>
          </w:tcPr>
          <w:p w14:paraId="395DD022"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1</w:t>
            </w:r>
          </w:p>
          <w:p w14:paraId="5F067946"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992" w:type="dxa"/>
            <w:shd w:val="clear" w:color="auto" w:fill="auto"/>
          </w:tcPr>
          <w:p w14:paraId="166752DE"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2</w:t>
            </w:r>
          </w:p>
          <w:p w14:paraId="14E2B95C"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58EDC66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3</w:t>
            </w:r>
          </w:p>
          <w:p w14:paraId="34E232CB"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3" w:type="dxa"/>
            <w:shd w:val="clear" w:color="auto" w:fill="auto"/>
          </w:tcPr>
          <w:p w14:paraId="64C35E80"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4</w:t>
            </w:r>
          </w:p>
          <w:p w14:paraId="360D3CA7"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2" w:type="dxa"/>
            <w:shd w:val="clear" w:color="auto" w:fill="auto"/>
          </w:tcPr>
          <w:p w14:paraId="34DC9894"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0DD62B4D" w14:textId="77777777" w:rsidR="00AE15D7" w:rsidRPr="00D547A0" w:rsidRDefault="00AE15D7" w:rsidP="00AE15D7">
            <w:pPr>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0FCBCF82" w14:textId="77777777" w:rsidTr="00AE15D7">
        <w:tc>
          <w:tcPr>
            <w:tcW w:w="3652" w:type="dxa"/>
            <w:shd w:val="clear" w:color="auto" w:fill="auto"/>
          </w:tcPr>
          <w:p w14:paraId="1F1CD435" w14:textId="77777777" w:rsidR="00AE15D7" w:rsidRPr="00D547A0" w:rsidRDefault="00AE15D7" w:rsidP="00AE15D7">
            <w:pPr>
              <w:autoSpaceDE w:val="0"/>
              <w:autoSpaceDN w:val="0"/>
              <w:adjustRightInd w:val="0"/>
              <w:spacing w:line="23" w:lineRule="atLeast"/>
              <w:ind w:left="283"/>
              <w:jc w:val="both"/>
              <w:rPr>
                <w:rFonts w:eastAsia="Calibri"/>
                <w:b/>
                <w:sz w:val="24"/>
                <w:szCs w:val="24"/>
              </w:rPr>
            </w:pPr>
            <w:r w:rsidRPr="00D547A0">
              <w:rPr>
                <w:rFonts w:eastAsia="Calibri"/>
                <w:b/>
                <w:sz w:val="24"/>
                <w:szCs w:val="24"/>
              </w:rPr>
              <w:t>Przyznane punkty -Db:</w:t>
            </w:r>
          </w:p>
        </w:tc>
        <w:tc>
          <w:tcPr>
            <w:tcW w:w="992" w:type="dxa"/>
            <w:shd w:val="clear" w:color="auto" w:fill="auto"/>
          </w:tcPr>
          <w:p w14:paraId="3005AAD4"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992" w:type="dxa"/>
            <w:shd w:val="clear" w:color="auto" w:fill="auto"/>
          </w:tcPr>
          <w:p w14:paraId="64775BFB"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92" w:type="dxa"/>
            <w:shd w:val="clear" w:color="auto" w:fill="auto"/>
          </w:tcPr>
          <w:p w14:paraId="5210ABA3"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3" w:type="dxa"/>
            <w:shd w:val="clear" w:color="auto" w:fill="auto"/>
          </w:tcPr>
          <w:p w14:paraId="649564EE"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992" w:type="dxa"/>
            <w:shd w:val="clear" w:color="auto" w:fill="auto"/>
          </w:tcPr>
          <w:p w14:paraId="524DDAB2" w14:textId="77777777" w:rsidR="00AE15D7" w:rsidRPr="00D547A0" w:rsidRDefault="00AE15D7" w:rsidP="00AE15D7">
            <w:pPr>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5335D399" w14:textId="77777777" w:rsidR="00621E94" w:rsidRPr="00D547A0" w:rsidRDefault="00621E94" w:rsidP="00AE15D7">
      <w:pPr>
        <w:tabs>
          <w:tab w:val="num" w:pos="1134"/>
        </w:tabs>
        <w:autoSpaceDE w:val="0"/>
        <w:autoSpaceDN w:val="0"/>
        <w:adjustRightInd w:val="0"/>
        <w:spacing w:line="23" w:lineRule="atLeast"/>
        <w:ind w:left="928"/>
        <w:jc w:val="both"/>
        <w:rPr>
          <w:b/>
          <w:sz w:val="24"/>
          <w:szCs w:val="24"/>
        </w:rPr>
      </w:pPr>
    </w:p>
    <w:p w14:paraId="6023CC5E" w14:textId="74FED86B" w:rsidR="00AE15D7" w:rsidRPr="002E19ED" w:rsidRDefault="002E19ED" w:rsidP="002E19ED">
      <w:pPr>
        <w:autoSpaceDE w:val="0"/>
        <w:autoSpaceDN w:val="0"/>
        <w:adjustRightInd w:val="0"/>
        <w:spacing w:line="23" w:lineRule="atLeast"/>
        <w:ind w:left="851" w:hanging="425"/>
        <w:jc w:val="both"/>
        <w:rPr>
          <w:b/>
          <w:sz w:val="24"/>
          <w:szCs w:val="24"/>
        </w:rPr>
      </w:pPr>
      <w:r>
        <w:rPr>
          <w:b/>
          <w:sz w:val="24"/>
          <w:szCs w:val="24"/>
        </w:rPr>
        <w:t>2.3</w:t>
      </w:r>
      <w:r w:rsidR="00E86B1C" w:rsidRPr="002E19ED">
        <w:rPr>
          <w:b/>
          <w:sz w:val="24"/>
          <w:szCs w:val="24"/>
        </w:rPr>
        <w:t>.</w:t>
      </w:r>
      <w:r w:rsidR="00E86B1C" w:rsidRPr="002E19ED">
        <w:rPr>
          <w:b/>
          <w:sz w:val="24"/>
          <w:szCs w:val="24"/>
        </w:rPr>
        <w:tab/>
      </w:r>
      <w:r w:rsidR="00AE15D7" w:rsidRPr="002E19ED">
        <w:rPr>
          <w:b/>
          <w:sz w:val="24"/>
          <w:szCs w:val="24"/>
        </w:rPr>
        <w:t xml:space="preserve">Doświadczenie zawodowe </w:t>
      </w:r>
      <w:r w:rsidR="00AE15D7" w:rsidRPr="002E19ED">
        <w:rPr>
          <w:b/>
          <w:bCs/>
          <w:sz w:val="24"/>
          <w:szCs w:val="24"/>
        </w:rPr>
        <w:t>kierownika robót</w:t>
      </w:r>
      <w:r w:rsidR="00AE15D7" w:rsidRPr="002E19ED">
        <w:rPr>
          <w:b/>
          <w:sz w:val="24"/>
          <w:szCs w:val="24"/>
        </w:rPr>
        <w:t xml:space="preserve"> </w:t>
      </w:r>
      <w:r w:rsidR="00AE15D7" w:rsidRPr="002E19ED">
        <w:rPr>
          <w:b/>
          <w:sz w:val="24"/>
          <w:szCs w:val="24"/>
          <w:lang w:eastAsia="ar-SA"/>
        </w:rPr>
        <w:t xml:space="preserve">branży instalacyjnej sanitarnej </w:t>
      </w:r>
      <w:r w:rsidR="00AE15D7" w:rsidRPr="002E19ED">
        <w:rPr>
          <w:b/>
          <w:sz w:val="24"/>
          <w:szCs w:val="24"/>
        </w:rPr>
        <w:t>(Ds)</w:t>
      </w:r>
    </w:p>
    <w:p w14:paraId="58641D4B" w14:textId="77777777" w:rsidR="00AE15D7" w:rsidRDefault="00AE15D7" w:rsidP="00AE15D7">
      <w:pPr>
        <w:autoSpaceDE w:val="0"/>
        <w:autoSpaceDN w:val="0"/>
        <w:adjustRightInd w:val="0"/>
        <w:spacing w:line="23" w:lineRule="atLeast"/>
        <w:ind w:left="851"/>
        <w:jc w:val="both"/>
        <w:rPr>
          <w:b/>
          <w:sz w:val="24"/>
          <w:szCs w:val="24"/>
        </w:rPr>
      </w:pPr>
      <w:r w:rsidRPr="00D547A0">
        <w:rPr>
          <w:sz w:val="24"/>
          <w:szCs w:val="24"/>
        </w:rPr>
        <w:t xml:space="preserve">Punkty w tym kryterium będą przyznawane za doświadczenie zawodowe jako kierownik robót lub kierownik budowy osoby wskazanej przez wykonawcę do pełnienia funkcji </w:t>
      </w:r>
      <w:r w:rsidRPr="00D547A0">
        <w:rPr>
          <w:b/>
          <w:sz w:val="24"/>
          <w:szCs w:val="24"/>
          <w:lang w:eastAsia="ar-SA"/>
        </w:rPr>
        <w:t>kierownika robót branży instalacyjnej sanitarnej</w:t>
      </w:r>
      <w:r w:rsidRPr="00D547A0">
        <w:rPr>
          <w:b/>
          <w:sz w:val="24"/>
          <w:szCs w:val="24"/>
        </w:rPr>
        <w:t xml:space="preserve"> </w:t>
      </w:r>
      <w:r w:rsidRPr="00D547A0">
        <w:rPr>
          <w:sz w:val="24"/>
          <w:szCs w:val="24"/>
        </w:rPr>
        <w:t xml:space="preserve">za każdą realizację roboty polegającej na </w:t>
      </w:r>
      <w:r w:rsidRPr="00D547A0">
        <w:rPr>
          <w:spacing w:val="-4"/>
          <w:sz w:val="24"/>
          <w:szCs w:val="24"/>
          <w:lang w:eastAsia="ar-SA"/>
        </w:rPr>
        <w:t>budowie lub przebudowie kanalizacji sanitarnej lub deszczowej o długości min 400 </w:t>
      </w:r>
      <w:r w:rsidRPr="00D547A0">
        <w:rPr>
          <w:sz w:val="24"/>
          <w:szCs w:val="24"/>
        </w:rPr>
        <w:t xml:space="preserve"> na jednym zadaniu, a okres pełnienia ww. funkcji obejmował całość realizacji. Za każde zadanie spełniające powyższe warunki, oferta otrzyma 2 punkty (maksymalnie 10 punktów w kryterium).</w:t>
      </w:r>
      <w:r w:rsidRPr="00D547A0">
        <w:rPr>
          <w:b/>
          <w:sz w:val="24"/>
          <w:szCs w:val="24"/>
        </w:rPr>
        <w:t xml:space="preserve"> </w:t>
      </w:r>
    </w:p>
    <w:p w14:paraId="3C173990" w14:textId="77777777" w:rsidR="00AE15D7" w:rsidRPr="00D547A0" w:rsidRDefault="00AE15D7" w:rsidP="00AE15D7">
      <w:pPr>
        <w:tabs>
          <w:tab w:val="num" w:pos="1134"/>
        </w:tabs>
        <w:autoSpaceDE w:val="0"/>
        <w:autoSpaceDN w:val="0"/>
        <w:adjustRightInd w:val="0"/>
        <w:spacing w:line="23" w:lineRule="atLeast"/>
        <w:ind w:left="851"/>
        <w:jc w:val="both"/>
        <w:rPr>
          <w:b/>
          <w:i/>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136"/>
        <w:gridCol w:w="1136"/>
        <w:gridCol w:w="1136"/>
        <w:gridCol w:w="1136"/>
        <w:gridCol w:w="1121"/>
      </w:tblGrid>
      <w:tr w:rsidR="00AE15D7" w:rsidRPr="00D547A0" w14:paraId="1144CE99" w14:textId="77777777" w:rsidTr="00AE15D7">
        <w:tc>
          <w:tcPr>
            <w:tcW w:w="0" w:type="auto"/>
            <w:shd w:val="clear" w:color="auto" w:fill="auto"/>
          </w:tcPr>
          <w:p w14:paraId="6208198F"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Ilość realizacji, na których</w:t>
            </w:r>
          </w:p>
          <w:p w14:paraId="6BC97164"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wskazana osoba pełniła funkcję </w:t>
            </w:r>
          </w:p>
          <w:p w14:paraId="2A0FFF7E" w14:textId="77777777" w:rsidR="00AE15D7" w:rsidRPr="00D547A0" w:rsidRDefault="00AE15D7" w:rsidP="00AE15D7">
            <w:pPr>
              <w:tabs>
                <w:tab w:val="num" w:pos="1134"/>
              </w:tabs>
              <w:autoSpaceDE w:val="0"/>
              <w:autoSpaceDN w:val="0"/>
              <w:adjustRightInd w:val="0"/>
              <w:spacing w:line="23" w:lineRule="atLeast"/>
              <w:jc w:val="both"/>
              <w:rPr>
                <w:rFonts w:eastAsia="Calibri"/>
                <w:sz w:val="24"/>
                <w:szCs w:val="24"/>
              </w:rPr>
            </w:pPr>
            <w:r w:rsidRPr="00D547A0">
              <w:rPr>
                <w:rFonts w:eastAsia="Calibri"/>
                <w:sz w:val="24"/>
                <w:szCs w:val="24"/>
              </w:rPr>
              <w:t xml:space="preserve">kierownika robót branży instalacyjnej sanitarnej:  </w:t>
            </w:r>
          </w:p>
        </w:tc>
        <w:tc>
          <w:tcPr>
            <w:tcW w:w="0" w:type="auto"/>
            <w:shd w:val="clear" w:color="auto" w:fill="auto"/>
          </w:tcPr>
          <w:p w14:paraId="42C9497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1</w:t>
            </w:r>
          </w:p>
          <w:p w14:paraId="3F14E32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realizacja</w:t>
            </w:r>
          </w:p>
        </w:tc>
        <w:tc>
          <w:tcPr>
            <w:tcW w:w="0" w:type="auto"/>
            <w:shd w:val="clear" w:color="auto" w:fill="auto"/>
          </w:tcPr>
          <w:p w14:paraId="1F5C19FB"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2</w:t>
            </w:r>
          </w:p>
          <w:p w14:paraId="2B5D637D"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82" w:type="dxa"/>
            <w:shd w:val="clear" w:color="auto" w:fill="auto"/>
          </w:tcPr>
          <w:p w14:paraId="38BE79D1"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3</w:t>
            </w:r>
          </w:p>
          <w:p w14:paraId="7E5424B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990" w:type="dxa"/>
            <w:shd w:val="clear" w:color="auto" w:fill="auto"/>
          </w:tcPr>
          <w:p w14:paraId="7D122A04"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4</w:t>
            </w:r>
          </w:p>
          <w:p w14:paraId="3CE2E70C"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realizacje</w:t>
            </w:r>
          </w:p>
        </w:tc>
        <w:tc>
          <w:tcPr>
            <w:tcW w:w="1121" w:type="dxa"/>
            <w:shd w:val="clear" w:color="auto" w:fill="auto"/>
          </w:tcPr>
          <w:p w14:paraId="67C67A1E"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5 i więcej</w:t>
            </w:r>
          </w:p>
          <w:p w14:paraId="4447CB08" w14:textId="77777777" w:rsidR="00AE15D7" w:rsidRPr="00D547A0" w:rsidRDefault="00AE15D7" w:rsidP="00AE15D7">
            <w:pPr>
              <w:tabs>
                <w:tab w:val="num" w:pos="1134"/>
              </w:tabs>
              <w:autoSpaceDE w:val="0"/>
              <w:autoSpaceDN w:val="0"/>
              <w:adjustRightInd w:val="0"/>
              <w:spacing w:line="23" w:lineRule="atLeast"/>
              <w:jc w:val="center"/>
              <w:rPr>
                <w:rFonts w:eastAsia="Calibri"/>
                <w:sz w:val="24"/>
                <w:szCs w:val="24"/>
              </w:rPr>
            </w:pPr>
            <w:r w:rsidRPr="00D547A0">
              <w:rPr>
                <w:rFonts w:eastAsia="Calibri"/>
                <w:sz w:val="24"/>
                <w:szCs w:val="24"/>
              </w:rPr>
              <w:t>realizacji</w:t>
            </w:r>
          </w:p>
        </w:tc>
      </w:tr>
      <w:tr w:rsidR="00AE15D7" w:rsidRPr="00D547A0" w14:paraId="1A488028" w14:textId="77777777" w:rsidTr="00AE15D7">
        <w:tc>
          <w:tcPr>
            <w:tcW w:w="0" w:type="auto"/>
            <w:shd w:val="clear" w:color="auto" w:fill="auto"/>
          </w:tcPr>
          <w:p w14:paraId="17B66B26" w14:textId="77777777" w:rsidR="00AE15D7" w:rsidRPr="00D547A0" w:rsidRDefault="00AE15D7" w:rsidP="00AE15D7">
            <w:pPr>
              <w:tabs>
                <w:tab w:val="num" w:pos="1134"/>
              </w:tabs>
              <w:autoSpaceDE w:val="0"/>
              <w:autoSpaceDN w:val="0"/>
              <w:adjustRightInd w:val="0"/>
              <w:spacing w:line="23" w:lineRule="atLeast"/>
              <w:jc w:val="both"/>
              <w:rPr>
                <w:rFonts w:eastAsia="Calibri"/>
                <w:b/>
                <w:sz w:val="24"/>
                <w:szCs w:val="24"/>
              </w:rPr>
            </w:pPr>
            <w:r w:rsidRPr="00D547A0">
              <w:rPr>
                <w:rFonts w:eastAsia="Calibri"/>
                <w:b/>
                <w:sz w:val="24"/>
                <w:szCs w:val="24"/>
              </w:rPr>
              <w:t>Przyznane punkty –Ds:</w:t>
            </w:r>
          </w:p>
        </w:tc>
        <w:tc>
          <w:tcPr>
            <w:tcW w:w="0" w:type="auto"/>
            <w:shd w:val="clear" w:color="auto" w:fill="auto"/>
          </w:tcPr>
          <w:p w14:paraId="4C3940AF"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2</w:t>
            </w:r>
          </w:p>
        </w:tc>
        <w:tc>
          <w:tcPr>
            <w:tcW w:w="0" w:type="auto"/>
            <w:shd w:val="clear" w:color="auto" w:fill="auto"/>
          </w:tcPr>
          <w:p w14:paraId="4B735609"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4</w:t>
            </w:r>
          </w:p>
        </w:tc>
        <w:tc>
          <w:tcPr>
            <w:tcW w:w="982" w:type="dxa"/>
            <w:shd w:val="clear" w:color="auto" w:fill="auto"/>
          </w:tcPr>
          <w:p w14:paraId="22B876A8"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6</w:t>
            </w:r>
          </w:p>
        </w:tc>
        <w:tc>
          <w:tcPr>
            <w:tcW w:w="990" w:type="dxa"/>
            <w:shd w:val="clear" w:color="auto" w:fill="auto"/>
          </w:tcPr>
          <w:p w14:paraId="19ACC747"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8</w:t>
            </w:r>
          </w:p>
        </w:tc>
        <w:tc>
          <w:tcPr>
            <w:tcW w:w="1121" w:type="dxa"/>
            <w:shd w:val="clear" w:color="auto" w:fill="auto"/>
          </w:tcPr>
          <w:p w14:paraId="1465A3C5" w14:textId="77777777" w:rsidR="00AE15D7" w:rsidRPr="00D547A0" w:rsidRDefault="00AE15D7" w:rsidP="00AE15D7">
            <w:pPr>
              <w:tabs>
                <w:tab w:val="num" w:pos="1134"/>
              </w:tabs>
              <w:autoSpaceDE w:val="0"/>
              <w:autoSpaceDN w:val="0"/>
              <w:adjustRightInd w:val="0"/>
              <w:spacing w:line="23" w:lineRule="atLeast"/>
              <w:jc w:val="center"/>
              <w:rPr>
                <w:rFonts w:eastAsia="Calibri"/>
                <w:b/>
                <w:sz w:val="24"/>
                <w:szCs w:val="24"/>
              </w:rPr>
            </w:pPr>
            <w:r w:rsidRPr="00D547A0">
              <w:rPr>
                <w:rFonts w:eastAsia="Calibri"/>
                <w:b/>
                <w:sz w:val="24"/>
                <w:szCs w:val="24"/>
              </w:rPr>
              <w:t>10</w:t>
            </w:r>
          </w:p>
        </w:tc>
      </w:tr>
    </w:tbl>
    <w:p w14:paraId="6A692BDC" w14:textId="77777777" w:rsidR="00AE15D7" w:rsidRPr="00D547A0" w:rsidRDefault="00AE15D7" w:rsidP="00AE15D7">
      <w:pPr>
        <w:autoSpaceDE w:val="0"/>
        <w:autoSpaceDN w:val="0"/>
        <w:adjustRightInd w:val="0"/>
        <w:spacing w:line="23" w:lineRule="atLeast"/>
        <w:ind w:left="709"/>
        <w:jc w:val="both"/>
        <w:rPr>
          <w:sz w:val="24"/>
          <w:szCs w:val="24"/>
        </w:rPr>
      </w:pPr>
    </w:p>
    <w:p w14:paraId="5FC49300" w14:textId="77777777" w:rsidR="00AE15D7" w:rsidRPr="00D547A0" w:rsidRDefault="00AE15D7" w:rsidP="00AE15D7">
      <w:pPr>
        <w:autoSpaceDE w:val="0"/>
        <w:autoSpaceDN w:val="0"/>
        <w:adjustRightInd w:val="0"/>
        <w:spacing w:line="23" w:lineRule="atLeast"/>
        <w:ind w:left="709"/>
        <w:jc w:val="both"/>
        <w:rPr>
          <w:sz w:val="24"/>
          <w:szCs w:val="24"/>
        </w:rPr>
      </w:pPr>
      <w:r w:rsidRPr="00D547A0">
        <w:rPr>
          <w:sz w:val="24"/>
          <w:szCs w:val="24"/>
        </w:rPr>
        <w:lastRenderedPageBreak/>
        <w:t>Zamawiający informuje, że należy bardzo szczegółowo wypełnić tabele w formularzu ofertowym dotyczące doświadczenia osób dysponowanych na funkcje kierownika budowy i kierownika robót branży instalacyjnej sanitarnej wpisując nazwę inwestycji wraz z opisem robót pozwalającym stwierdzić, że wymienione realizacje potwierdzają posiadanie doświadczenia zawodowego postawionego przez zamawiającego powyżej jak również okres realizacji inwestycji wraz z okresem pełnienia funkcji kierownika budowy i kierownika robót oraz nazwę i adres zamawiającego. W przypadku nieuzupełnienia tabeli zamawiający przyzna 0 punktów.</w:t>
      </w:r>
    </w:p>
    <w:p w14:paraId="13485F6A" w14:textId="77777777" w:rsidR="00AE15D7" w:rsidRPr="00D547A0" w:rsidRDefault="00AE15D7" w:rsidP="00AE15D7">
      <w:pPr>
        <w:tabs>
          <w:tab w:val="num" w:pos="1134"/>
        </w:tabs>
        <w:autoSpaceDE w:val="0"/>
        <w:autoSpaceDN w:val="0"/>
        <w:adjustRightInd w:val="0"/>
        <w:spacing w:line="23" w:lineRule="atLeast"/>
        <w:ind w:left="928"/>
        <w:jc w:val="both"/>
        <w:rPr>
          <w:b/>
          <w:sz w:val="24"/>
          <w:szCs w:val="24"/>
        </w:rPr>
      </w:pPr>
    </w:p>
    <w:p w14:paraId="5A811503" w14:textId="3457E97E" w:rsidR="00AE15D7" w:rsidRPr="00D547A0" w:rsidRDefault="00E86B1C" w:rsidP="002E19ED">
      <w:pPr>
        <w:autoSpaceDE w:val="0"/>
        <w:autoSpaceDN w:val="0"/>
        <w:adjustRightInd w:val="0"/>
        <w:spacing w:line="23" w:lineRule="atLeast"/>
        <w:ind w:left="426" w:hanging="426"/>
        <w:jc w:val="both"/>
        <w:rPr>
          <w:sz w:val="24"/>
          <w:szCs w:val="24"/>
        </w:rPr>
      </w:pPr>
      <w:r>
        <w:rPr>
          <w:sz w:val="24"/>
          <w:szCs w:val="24"/>
        </w:rPr>
        <w:t>4.</w:t>
      </w:r>
      <w:r>
        <w:rPr>
          <w:sz w:val="24"/>
          <w:szCs w:val="24"/>
        </w:rPr>
        <w:tab/>
      </w:r>
      <w:r w:rsidR="00AE15D7" w:rsidRPr="00D547A0">
        <w:rPr>
          <w:sz w:val="24"/>
          <w:szCs w:val="24"/>
        </w:rPr>
        <w:t>Całkowita liczba punktów, jaką otrzyma dana oferta, zostanie obliczona wg poniższego wzoru:</w:t>
      </w:r>
    </w:p>
    <w:p w14:paraId="250FF413" w14:textId="77777777" w:rsidR="00AE15D7" w:rsidRPr="00D547A0" w:rsidRDefault="00AE15D7" w:rsidP="00AE15D7">
      <w:pPr>
        <w:autoSpaceDE w:val="0"/>
        <w:autoSpaceDN w:val="0"/>
        <w:adjustRightInd w:val="0"/>
        <w:spacing w:line="23" w:lineRule="atLeast"/>
        <w:ind w:left="720"/>
        <w:jc w:val="center"/>
        <w:rPr>
          <w:b/>
          <w:sz w:val="24"/>
          <w:szCs w:val="24"/>
        </w:rPr>
      </w:pPr>
      <w:r w:rsidRPr="00D547A0">
        <w:rPr>
          <w:b/>
          <w:sz w:val="24"/>
          <w:szCs w:val="24"/>
        </w:rPr>
        <w:t>L = C + D</w:t>
      </w:r>
      <w:r w:rsidRPr="00D547A0">
        <w:rPr>
          <w:b/>
          <w:sz w:val="16"/>
          <w:szCs w:val="16"/>
        </w:rPr>
        <w:t>b</w:t>
      </w:r>
      <w:r w:rsidRPr="00D547A0">
        <w:rPr>
          <w:b/>
          <w:sz w:val="24"/>
          <w:szCs w:val="24"/>
        </w:rPr>
        <w:t xml:space="preserve"> + Ds</w:t>
      </w:r>
    </w:p>
    <w:p w14:paraId="70134A87" w14:textId="77777777" w:rsidR="00AE15D7" w:rsidRPr="00D547A0" w:rsidRDefault="00AE15D7" w:rsidP="00AE15D7">
      <w:pPr>
        <w:autoSpaceDE w:val="0"/>
        <w:autoSpaceDN w:val="0"/>
        <w:adjustRightInd w:val="0"/>
        <w:spacing w:line="23" w:lineRule="atLeast"/>
        <w:ind w:left="720"/>
        <w:jc w:val="both"/>
        <w:rPr>
          <w:sz w:val="24"/>
          <w:szCs w:val="24"/>
        </w:rPr>
      </w:pPr>
      <w:r w:rsidRPr="00D547A0">
        <w:rPr>
          <w:sz w:val="24"/>
          <w:szCs w:val="24"/>
        </w:rPr>
        <w:t>gdzie:</w:t>
      </w:r>
    </w:p>
    <w:p w14:paraId="2F1EFDC7" w14:textId="77777777" w:rsidR="00AE15D7" w:rsidRPr="00D547A0" w:rsidRDefault="00AE15D7" w:rsidP="00AE15D7">
      <w:pPr>
        <w:autoSpaceDE w:val="0"/>
        <w:autoSpaceDN w:val="0"/>
        <w:adjustRightInd w:val="0"/>
        <w:spacing w:line="23" w:lineRule="atLeast"/>
        <w:ind w:left="720"/>
        <w:jc w:val="both"/>
        <w:rPr>
          <w:sz w:val="24"/>
          <w:szCs w:val="24"/>
        </w:rPr>
      </w:pPr>
      <w:r w:rsidRPr="00D547A0">
        <w:tab/>
      </w:r>
      <w:r w:rsidRPr="00D547A0">
        <w:rPr>
          <w:sz w:val="24"/>
          <w:szCs w:val="24"/>
        </w:rPr>
        <w:t>L</w:t>
      </w:r>
      <w:r w:rsidRPr="00D547A0">
        <w:rPr>
          <w:sz w:val="24"/>
          <w:szCs w:val="24"/>
        </w:rPr>
        <w:tab/>
        <w:t>- całkowita liczba punktów</w:t>
      </w:r>
    </w:p>
    <w:p w14:paraId="52FA81F3" w14:textId="77777777" w:rsidR="00AE15D7" w:rsidRPr="00D547A0" w:rsidRDefault="00AE15D7" w:rsidP="00AE15D7">
      <w:pPr>
        <w:autoSpaceDE w:val="0"/>
        <w:autoSpaceDN w:val="0"/>
        <w:adjustRightInd w:val="0"/>
        <w:spacing w:line="23" w:lineRule="atLeast"/>
        <w:ind w:left="708" w:firstLine="708"/>
        <w:jc w:val="both"/>
        <w:rPr>
          <w:sz w:val="24"/>
          <w:szCs w:val="24"/>
        </w:rPr>
      </w:pPr>
      <w:r w:rsidRPr="00D547A0">
        <w:rPr>
          <w:sz w:val="24"/>
          <w:szCs w:val="24"/>
        </w:rPr>
        <w:t>C</w:t>
      </w:r>
      <w:r w:rsidRPr="00D547A0">
        <w:rPr>
          <w:sz w:val="24"/>
          <w:szCs w:val="24"/>
        </w:rPr>
        <w:tab/>
        <w:t>- ilość punktów za cenę oferty</w:t>
      </w:r>
    </w:p>
    <w:p w14:paraId="6F582C21" w14:textId="77777777" w:rsidR="00AE15D7" w:rsidRPr="00D547A0" w:rsidRDefault="00AE15D7" w:rsidP="00AE15D7">
      <w:pPr>
        <w:autoSpaceDE w:val="0"/>
        <w:autoSpaceDN w:val="0"/>
        <w:adjustRightInd w:val="0"/>
        <w:spacing w:line="23" w:lineRule="atLeast"/>
        <w:ind w:left="2136" w:hanging="720"/>
        <w:jc w:val="both"/>
        <w:rPr>
          <w:sz w:val="24"/>
          <w:szCs w:val="24"/>
        </w:rPr>
      </w:pPr>
      <w:r w:rsidRPr="00D547A0">
        <w:rPr>
          <w:sz w:val="24"/>
          <w:szCs w:val="24"/>
        </w:rPr>
        <w:t>D</w:t>
      </w:r>
      <w:r w:rsidRPr="00D547A0">
        <w:t>b</w:t>
      </w:r>
      <w:r w:rsidRPr="00D547A0">
        <w:rPr>
          <w:sz w:val="16"/>
          <w:szCs w:val="16"/>
        </w:rPr>
        <w:t xml:space="preserve">  </w:t>
      </w:r>
      <w:r w:rsidRPr="00D547A0">
        <w:rPr>
          <w:sz w:val="24"/>
          <w:szCs w:val="24"/>
        </w:rPr>
        <w:tab/>
        <w:t xml:space="preserve">- ilość punktów za doświadczenie zawodowe kierownika budowy dla robót  </w:t>
      </w:r>
    </w:p>
    <w:p w14:paraId="24A1DA90" w14:textId="77777777" w:rsidR="00AE15D7" w:rsidRPr="00D547A0" w:rsidRDefault="00AE15D7" w:rsidP="00AE15D7">
      <w:pPr>
        <w:autoSpaceDE w:val="0"/>
        <w:autoSpaceDN w:val="0"/>
        <w:adjustRightInd w:val="0"/>
        <w:spacing w:line="23" w:lineRule="atLeast"/>
        <w:ind w:left="2552" w:hanging="416"/>
        <w:jc w:val="both"/>
        <w:rPr>
          <w:sz w:val="24"/>
          <w:szCs w:val="24"/>
        </w:rPr>
      </w:pPr>
      <w:r w:rsidRPr="00D547A0">
        <w:rPr>
          <w:sz w:val="24"/>
          <w:szCs w:val="24"/>
        </w:rPr>
        <w:t>branży drogowej</w:t>
      </w:r>
    </w:p>
    <w:p w14:paraId="704A816E" w14:textId="77777777" w:rsidR="00AE15D7" w:rsidRPr="00D547A0" w:rsidRDefault="00AE15D7" w:rsidP="00AE15D7">
      <w:pPr>
        <w:autoSpaceDE w:val="0"/>
        <w:autoSpaceDN w:val="0"/>
        <w:adjustRightInd w:val="0"/>
        <w:spacing w:line="23" w:lineRule="atLeast"/>
        <w:ind w:left="2127" w:hanging="709"/>
        <w:jc w:val="both"/>
        <w:rPr>
          <w:sz w:val="24"/>
          <w:szCs w:val="24"/>
        </w:rPr>
      </w:pPr>
      <w:r w:rsidRPr="00D547A0">
        <w:rPr>
          <w:sz w:val="24"/>
          <w:szCs w:val="24"/>
        </w:rPr>
        <w:t xml:space="preserve">Ds </w:t>
      </w:r>
      <w:r w:rsidRPr="00D547A0">
        <w:rPr>
          <w:sz w:val="24"/>
          <w:szCs w:val="24"/>
        </w:rPr>
        <w:tab/>
        <w:t xml:space="preserve">- ilość punktów za doświadczenie kierownika </w:t>
      </w:r>
      <w:r w:rsidRPr="00D547A0">
        <w:rPr>
          <w:sz w:val="24"/>
          <w:szCs w:val="24"/>
          <w:lang w:eastAsia="ar-SA"/>
        </w:rPr>
        <w:t>branży instalacyjnej sanitarnej</w:t>
      </w:r>
    </w:p>
    <w:p w14:paraId="75543EDC" w14:textId="77777777" w:rsidR="00AE15D7" w:rsidRPr="00D547A0" w:rsidRDefault="00AE15D7" w:rsidP="00AE15D7">
      <w:pPr>
        <w:autoSpaceDE w:val="0"/>
        <w:autoSpaceDN w:val="0"/>
        <w:adjustRightInd w:val="0"/>
        <w:spacing w:line="23" w:lineRule="atLeast"/>
        <w:ind w:left="426"/>
        <w:jc w:val="both"/>
        <w:rPr>
          <w:sz w:val="24"/>
          <w:szCs w:val="24"/>
        </w:rPr>
      </w:pPr>
    </w:p>
    <w:p w14:paraId="3BFC7F53" w14:textId="2BA5560D" w:rsidR="00AE15D7" w:rsidRPr="00D547A0" w:rsidRDefault="00E86B1C" w:rsidP="002E19ED">
      <w:pPr>
        <w:pStyle w:val="Akapitzlist"/>
        <w:autoSpaceDE w:val="0"/>
        <w:autoSpaceDN w:val="0"/>
        <w:adjustRightInd w:val="0"/>
        <w:spacing w:after="0" w:line="23" w:lineRule="atLeast"/>
        <w:ind w:left="426" w:hanging="426"/>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AE15D7" w:rsidRPr="00D547A0">
        <w:rPr>
          <w:rFonts w:ascii="Times New Roman" w:hAnsi="Times New Roman"/>
          <w:sz w:val="24"/>
          <w:szCs w:val="24"/>
        </w:rPr>
        <w:t>Ocena punktowa będzie dotyczyć wyłącznie ofert uznanych za ważne i niepodlegających odrzuceniu.</w:t>
      </w:r>
    </w:p>
    <w:p w14:paraId="60AD614D" w14:textId="36E62C05"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6.</w:t>
      </w:r>
      <w:r>
        <w:rPr>
          <w:sz w:val="24"/>
          <w:szCs w:val="24"/>
        </w:rPr>
        <w:tab/>
      </w:r>
      <w:r w:rsidR="00AE15D7" w:rsidRPr="00D547A0">
        <w:rPr>
          <w:sz w:val="24"/>
          <w:szCs w:val="24"/>
        </w:rPr>
        <w:t>Punktacja przyznawana ofertom w poszczególnych kryteriach będzie liczona z dokładnością do dwóch miejsc po przecinku. Najwyższa liczba punktów wyznaczy najkorzystniejsza ofertę.</w:t>
      </w:r>
    </w:p>
    <w:p w14:paraId="767AB21E" w14:textId="37338878" w:rsidR="00AE15D7" w:rsidRPr="00D547A0" w:rsidRDefault="00A13360" w:rsidP="002E19ED">
      <w:pPr>
        <w:autoSpaceDE w:val="0"/>
        <w:autoSpaceDN w:val="0"/>
        <w:adjustRightInd w:val="0"/>
        <w:spacing w:line="23" w:lineRule="atLeast"/>
        <w:ind w:left="426" w:hanging="426"/>
        <w:jc w:val="both"/>
        <w:rPr>
          <w:sz w:val="24"/>
          <w:szCs w:val="24"/>
        </w:rPr>
      </w:pPr>
      <w:r>
        <w:rPr>
          <w:sz w:val="24"/>
          <w:szCs w:val="24"/>
        </w:rPr>
        <w:t>7</w:t>
      </w:r>
      <w:r>
        <w:rPr>
          <w:sz w:val="24"/>
          <w:szCs w:val="24"/>
        </w:rPr>
        <w:tab/>
      </w:r>
      <w:r w:rsidR="00AE15D7" w:rsidRPr="00D547A0">
        <w:rPr>
          <w:sz w:val="24"/>
          <w:szCs w:val="24"/>
        </w:rPr>
        <w:t>Zamawiający udzieli zamówienia wykonawcy, którego oferta odpowiadać będzie wszystkim wymaganiom przedstawionym w ustawie Pzp, oraz w siwz i zostanie oceniona jako najkorzystniejsza w oparciu o podane kryteria wyboru.</w:t>
      </w:r>
      <w:r w:rsidR="00AE15D7" w:rsidRPr="00D547A0">
        <w:rPr>
          <w:b/>
          <w:sz w:val="24"/>
          <w:szCs w:val="24"/>
        </w:rPr>
        <w:t xml:space="preserve"> </w:t>
      </w:r>
    </w:p>
    <w:p w14:paraId="5C101F5C" w14:textId="4F073677"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8</w:t>
      </w:r>
      <w:r>
        <w:rPr>
          <w:sz w:val="24"/>
          <w:szCs w:val="24"/>
        </w:rPr>
        <w:tab/>
      </w:r>
      <w:r w:rsidR="00AE15D7"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14:paraId="718FED00" w14:textId="62C14906" w:rsidR="00AE15D7" w:rsidRPr="00140C9D" w:rsidRDefault="00A13360" w:rsidP="002E19ED">
      <w:pPr>
        <w:autoSpaceDE w:val="0"/>
        <w:autoSpaceDN w:val="0"/>
        <w:adjustRightInd w:val="0"/>
        <w:spacing w:line="23" w:lineRule="atLeast"/>
        <w:ind w:left="426" w:hanging="426"/>
        <w:jc w:val="both"/>
        <w:rPr>
          <w:sz w:val="24"/>
          <w:szCs w:val="24"/>
        </w:rPr>
      </w:pPr>
      <w:r>
        <w:rPr>
          <w:sz w:val="24"/>
          <w:szCs w:val="24"/>
        </w:rPr>
        <w:t>9</w:t>
      </w:r>
      <w:r>
        <w:rPr>
          <w:sz w:val="24"/>
          <w:szCs w:val="24"/>
        </w:rPr>
        <w:tab/>
      </w:r>
      <w:r w:rsidR="00AE15D7"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00AE15D7" w:rsidRPr="00140C9D">
        <w:t xml:space="preserve"> </w:t>
      </w:r>
      <w:r w:rsidR="00AE15D7" w:rsidRPr="00140C9D">
        <w:rPr>
          <w:sz w:val="24"/>
          <w:szCs w:val="24"/>
        </w:rPr>
        <w:t>miałby obowiązek wpłacić zgodnie z obowiązującymi przepisami.</w:t>
      </w:r>
      <w:r w:rsidR="00AE15D7" w:rsidRPr="00140C9D">
        <w:rPr>
          <w:b/>
          <w:sz w:val="24"/>
          <w:szCs w:val="24"/>
        </w:rPr>
        <w:t xml:space="preserve"> </w:t>
      </w:r>
    </w:p>
    <w:p w14:paraId="39841E60" w14:textId="73E6E200" w:rsidR="00AE15D7" w:rsidRPr="00140C9D" w:rsidRDefault="00A13360" w:rsidP="002E19ED">
      <w:pPr>
        <w:autoSpaceDE w:val="0"/>
        <w:autoSpaceDN w:val="0"/>
        <w:adjustRightInd w:val="0"/>
        <w:spacing w:line="23" w:lineRule="atLeast"/>
        <w:ind w:left="426" w:hanging="426"/>
        <w:jc w:val="both"/>
      </w:pPr>
      <w:r>
        <w:rPr>
          <w:sz w:val="24"/>
          <w:szCs w:val="24"/>
        </w:rPr>
        <w:t>10</w:t>
      </w:r>
      <w:r>
        <w:rPr>
          <w:sz w:val="24"/>
          <w:szCs w:val="24"/>
        </w:rPr>
        <w:tab/>
      </w:r>
      <w:r w:rsidR="00AE15D7" w:rsidRPr="00140C9D">
        <w:rPr>
          <w:sz w:val="24"/>
          <w:szCs w:val="24"/>
        </w:rPr>
        <w:t>Wykonawca pozostaje związany ofertą przez okres 60 dni.</w:t>
      </w:r>
    </w:p>
    <w:p w14:paraId="1C8E08A4" w14:textId="2D1403EA" w:rsidR="00AE15D7" w:rsidRPr="00140C9D" w:rsidRDefault="00A13360" w:rsidP="002E19ED">
      <w:pPr>
        <w:autoSpaceDE w:val="0"/>
        <w:autoSpaceDN w:val="0"/>
        <w:adjustRightInd w:val="0"/>
        <w:spacing w:line="23" w:lineRule="atLeast"/>
        <w:ind w:left="426" w:hanging="426"/>
        <w:jc w:val="both"/>
      </w:pPr>
      <w:r>
        <w:rPr>
          <w:sz w:val="24"/>
          <w:szCs w:val="24"/>
        </w:rPr>
        <w:t>11</w:t>
      </w:r>
      <w:r>
        <w:rPr>
          <w:sz w:val="24"/>
          <w:szCs w:val="24"/>
        </w:rPr>
        <w:tab/>
      </w:r>
      <w:r w:rsidR="00AE15D7" w:rsidRPr="00140C9D">
        <w:rPr>
          <w:sz w:val="24"/>
          <w:szCs w:val="24"/>
        </w:rPr>
        <w:t>Bieg terminu związania ofertą rozpoczyna się wraz z upływem terminu składania ofert.</w:t>
      </w:r>
    </w:p>
    <w:p w14:paraId="0FEE4529" w14:textId="7B790A77" w:rsidR="00AE15D7" w:rsidRPr="00140C9D" w:rsidRDefault="00A13360" w:rsidP="002E19ED">
      <w:pPr>
        <w:autoSpaceDE w:val="0"/>
        <w:autoSpaceDN w:val="0"/>
        <w:adjustRightInd w:val="0"/>
        <w:spacing w:line="23" w:lineRule="atLeast"/>
        <w:ind w:left="426" w:hanging="426"/>
        <w:jc w:val="both"/>
      </w:pPr>
      <w:r>
        <w:rPr>
          <w:sz w:val="24"/>
          <w:szCs w:val="24"/>
        </w:rPr>
        <w:t>12</w:t>
      </w:r>
      <w:r>
        <w:rPr>
          <w:sz w:val="24"/>
          <w:szCs w:val="24"/>
        </w:rPr>
        <w:tab/>
      </w:r>
      <w:r w:rsidR="00AE15D7"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42DFF79B" w14:textId="6D9369CB" w:rsidR="00AE15D7" w:rsidRPr="00140C9D" w:rsidRDefault="00A13360" w:rsidP="002E19ED">
      <w:pPr>
        <w:autoSpaceDE w:val="0"/>
        <w:autoSpaceDN w:val="0"/>
        <w:adjustRightInd w:val="0"/>
        <w:spacing w:line="23" w:lineRule="atLeast"/>
        <w:ind w:left="426" w:hanging="426"/>
        <w:jc w:val="both"/>
      </w:pPr>
      <w:r>
        <w:rPr>
          <w:sz w:val="24"/>
          <w:szCs w:val="24"/>
        </w:rPr>
        <w:t>13</w:t>
      </w:r>
      <w:r>
        <w:rPr>
          <w:sz w:val="24"/>
          <w:szCs w:val="24"/>
        </w:rPr>
        <w:tab/>
      </w:r>
      <w:r w:rsidR="00AE15D7" w:rsidRPr="00140C9D">
        <w:rPr>
          <w:sz w:val="24"/>
          <w:szCs w:val="24"/>
        </w:rPr>
        <w:t>Zamawiający odrzuci ofertę, jeżeli zaistnieją przesłanki określone w art. 89 ustawy Pzp.</w:t>
      </w:r>
    </w:p>
    <w:p w14:paraId="252ADA9D" w14:textId="4B4E869C" w:rsidR="00AE15D7" w:rsidRPr="00140C9D" w:rsidRDefault="00A13360" w:rsidP="002E19ED">
      <w:pPr>
        <w:autoSpaceDE w:val="0"/>
        <w:autoSpaceDN w:val="0"/>
        <w:adjustRightInd w:val="0"/>
        <w:spacing w:line="23" w:lineRule="atLeast"/>
        <w:ind w:left="426" w:hanging="426"/>
        <w:jc w:val="both"/>
      </w:pPr>
      <w:r>
        <w:rPr>
          <w:sz w:val="24"/>
          <w:szCs w:val="24"/>
        </w:rPr>
        <w:t>14</w:t>
      </w:r>
      <w:r>
        <w:rPr>
          <w:sz w:val="24"/>
          <w:szCs w:val="24"/>
        </w:rPr>
        <w:tab/>
      </w:r>
      <w:r w:rsidR="00AE15D7" w:rsidRPr="00140C9D">
        <w:rPr>
          <w:sz w:val="24"/>
          <w:szCs w:val="24"/>
        </w:rPr>
        <w:t>Zamawiający wybierze ofertę najkorzystniejszą na podstawie kryterium(ów) oceny ofert określonym(ych) w siwz.</w:t>
      </w:r>
    </w:p>
    <w:p w14:paraId="781182B0" w14:textId="6FC1898A" w:rsidR="00AE15D7" w:rsidRPr="00140C9D" w:rsidRDefault="00A13360" w:rsidP="002E19ED">
      <w:pPr>
        <w:autoSpaceDE w:val="0"/>
        <w:autoSpaceDN w:val="0"/>
        <w:adjustRightInd w:val="0"/>
        <w:spacing w:line="23" w:lineRule="atLeast"/>
        <w:ind w:left="426" w:hanging="426"/>
        <w:jc w:val="both"/>
      </w:pPr>
      <w:r>
        <w:rPr>
          <w:sz w:val="24"/>
          <w:szCs w:val="24"/>
        </w:rPr>
        <w:lastRenderedPageBreak/>
        <w:t>15</w:t>
      </w:r>
      <w:r w:rsidR="002E19ED">
        <w:rPr>
          <w:sz w:val="24"/>
          <w:szCs w:val="24"/>
        </w:rPr>
        <w:tab/>
      </w:r>
      <w:r w:rsidR="00AE15D7" w:rsidRPr="00140C9D">
        <w:rPr>
          <w:sz w:val="24"/>
          <w:szCs w:val="24"/>
        </w:rPr>
        <w:t>Niezwłocznie po wyborze najkorzystniejszej oferty zamawiający poinformuje wszystkich wykonawców o okolicznościach, o których mowa w art. 92 ustawy Pzp.</w:t>
      </w:r>
    </w:p>
    <w:p w14:paraId="52CF88FB" w14:textId="69E28DA0" w:rsidR="00AE15D7" w:rsidRPr="00140C9D" w:rsidRDefault="00A13360" w:rsidP="002E19ED">
      <w:pPr>
        <w:autoSpaceDE w:val="0"/>
        <w:autoSpaceDN w:val="0"/>
        <w:adjustRightInd w:val="0"/>
        <w:spacing w:line="23" w:lineRule="atLeast"/>
        <w:ind w:left="426" w:hanging="426"/>
        <w:jc w:val="both"/>
      </w:pPr>
      <w:r>
        <w:rPr>
          <w:sz w:val="24"/>
          <w:szCs w:val="24"/>
        </w:rPr>
        <w:t>16</w:t>
      </w:r>
      <w:r>
        <w:rPr>
          <w:sz w:val="24"/>
          <w:szCs w:val="24"/>
        </w:rPr>
        <w:tab/>
      </w:r>
      <w:r w:rsidR="00AE15D7" w:rsidRPr="00140C9D">
        <w:rPr>
          <w:sz w:val="24"/>
          <w:szCs w:val="24"/>
        </w:rPr>
        <w:t>W przypadku wystąpienia przesłanek, o których mowa w art. 93 ust. 1 ustawy Pzp Zamawiający unieważni postępowanie.</w:t>
      </w:r>
    </w:p>
    <w:p w14:paraId="7EC6E683" w14:textId="4A4FA983" w:rsidR="00AE15D7" w:rsidRPr="00140C9D" w:rsidRDefault="00A13360" w:rsidP="002E19ED">
      <w:pPr>
        <w:autoSpaceDE w:val="0"/>
        <w:autoSpaceDN w:val="0"/>
        <w:adjustRightInd w:val="0"/>
        <w:spacing w:line="23" w:lineRule="atLeast"/>
        <w:ind w:left="426" w:hanging="426"/>
        <w:jc w:val="both"/>
      </w:pPr>
      <w:r>
        <w:rPr>
          <w:sz w:val="24"/>
          <w:szCs w:val="24"/>
        </w:rPr>
        <w:t>17</w:t>
      </w:r>
      <w:r w:rsidR="002E19ED">
        <w:rPr>
          <w:sz w:val="24"/>
          <w:szCs w:val="24"/>
        </w:rPr>
        <w:tab/>
      </w:r>
      <w:r w:rsidR="00AE15D7" w:rsidRPr="00140C9D">
        <w:rPr>
          <w:sz w:val="24"/>
          <w:szCs w:val="24"/>
        </w:rPr>
        <w:t>O unieważnieniu postępowania zamawiający zawiadomi równocześnie wszystkich wykonawców, którzy:</w:t>
      </w:r>
    </w:p>
    <w:p w14:paraId="2F862DEC"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ubiegali się o udzielenie zamówienia, - w przypadku unieważnienia postępowania przed upływem terminu składania ofert,</w:t>
      </w:r>
    </w:p>
    <w:p w14:paraId="499C73CD" w14:textId="77777777" w:rsidR="00AE15D7" w:rsidRPr="00140C9D" w:rsidRDefault="00AE15D7" w:rsidP="002E19ED">
      <w:pPr>
        <w:pStyle w:val="pkt"/>
        <w:numPr>
          <w:ilvl w:val="0"/>
          <w:numId w:val="42"/>
        </w:numPr>
        <w:tabs>
          <w:tab w:val="clear" w:pos="928"/>
          <w:tab w:val="left" w:pos="851"/>
        </w:tabs>
        <w:spacing w:before="0" w:after="0" w:line="23" w:lineRule="atLeast"/>
        <w:ind w:left="993" w:hanging="567"/>
      </w:pPr>
      <w:r w:rsidRPr="00140C9D">
        <w:t>złożyli oferty - w przypadku unieważnienia postępowania po upływie terminu składania ofert - podając uzasadnienie faktyczne i prawne.</w:t>
      </w:r>
    </w:p>
    <w:p w14:paraId="12135ABD" w14:textId="0842A15F" w:rsidR="00AE15D7" w:rsidRPr="00140C9D" w:rsidRDefault="00A13360" w:rsidP="002E19ED">
      <w:pPr>
        <w:pStyle w:val="pkt"/>
        <w:spacing w:before="0" w:after="0" w:line="23" w:lineRule="atLeast"/>
        <w:ind w:left="426" w:hanging="426"/>
      </w:pPr>
      <w:r>
        <w:t>18</w:t>
      </w:r>
      <w:r>
        <w:tab/>
      </w:r>
      <w:r w:rsidR="00AE15D7" w:rsidRPr="00140C9D">
        <w:t>Zamawiający zwróci wykonawcom, których oferty nie zostały wybrane, na ich wniosek, złożone przez nich plany, projekty, rysunki, modele, próbki, wzory, programy komputerowe oraz inne podobne materiały.</w:t>
      </w:r>
    </w:p>
    <w:p w14:paraId="1379415E" w14:textId="77777777" w:rsidR="00CB675C" w:rsidRDefault="00CB675C" w:rsidP="00E16158">
      <w:pPr>
        <w:pStyle w:val="pkt"/>
        <w:spacing w:before="40" w:after="40" w:line="23" w:lineRule="atLeast"/>
        <w:ind w:left="0" w:firstLine="0"/>
      </w:pPr>
    </w:p>
    <w:p w14:paraId="3EE37766" w14:textId="77777777" w:rsidR="00CB675C" w:rsidRPr="0031655B" w:rsidRDefault="00CB675C" w:rsidP="00E16158">
      <w:pPr>
        <w:pStyle w:val="Nagwek4"/>
        <w:spacing w:line="23" w:lineRule="atLeast"/>
      </w:pPr>
      <w:bookmarkStart w:id="22" w:name="_Toc6305061"/>
      <w:r w:rsidRPr="0031655B">
        <w:t>ROZDZIAŁ XIII Zawarcie umowy, zabezpieczenie należytego wykonania umowy</w:t>
      </w:r>
      <w:bookmarkEnd w:id="22"/>
    </w:p>
    <w:p w14:paraId="3768476B" w14:textId="77777777" w:rsidR="00CB675C" w:rsidRPr="005B5AC2" w:rsidRDefault="00CB675C" w:rsidP="00E16158">
      <w:pPr>
        <w:pStyle w:val="Tekstpodstawowy"/>
        <w:tabs>
          <w:tab w:val="clear" w:pos="567"/>
          <w:tab w:val="left" w:pos="-1843"/>
          <w:tab w:val="num" w:pos="2340"/>
        </w:tabs>
        <w:spacing w:line="23" w:lineRule="atLeast"/>
        <w:rPr>
          <w:b w:val="0"/>
          <w:sz w:val="24"/>
        </w:rPr>
      </w:pPr>
    </w:p>
    <w:p w14:paraId="368892A9" w14:textId="77777777" w:rsidR="00B2246F" w:rsidRDefault="00B2246F" w:rsidP="002E19ED">
      <w:pPr>
        <w:pStyle w:val="Tekstpodstawowy"/>
        <w:numPr>
          <w:ilvl w:val="2"/>
          <w:numId w:val="25"/>
        </w:numPr>
        <w:tabs>
          <w:tab w:val="clear" w:pos="567"/>
          <w:tab w:val="clear" w:pos="2340"/>
          <w:tab w:val="left" w:pos="-1843"/>
        </w:tabs>
        <w:spacing w:line="23" w:lineRule="atLeast"/>
        <w:ind w:left="426" w:hanging="426"/>
        <w:rPr>
          <w:b w:val="0"/>
          <w:sz w:val="24"/>
        </w:rPr>
      </w:pPr>
      <w:r>
        <w:rPr>
          <w:sz w:val="24"/>
        </w:rPr>
        <w:t>Umowa</w:t>
      </w:r>
      <w:r>
        <w:rPr>
          <w:b w:val="0"/>
          <w:sz w:val="24"/>
        </w:rPr>
        <w:t>.</w:t>
      </w:r>
    </w:p>
    <w:p w14:paraId="306F3F7A" w14:textId="16403DBC" w:rsidR="00B2246F" w:rsidRPr="002D5E47" w:rsidRDefault="00B2246F" w:rsidP="002D5E47">
      <w:pPr>
        <w:pStyle w:val="Tekstpodstawowy"/>
        <w:numPr>
          <w:ilvl w:val="0"/>
          <w:numId w:val="10"/>
        </w:numPr>
        <w:tabs>
          <w:tab w:val="clear" w:pos="567"/>
          <w:tab w:val="clear" w:pos="930"/>
        </w:tabs>
        <w:spacing w:line="23" w:lineRule="atLeast"/>
        <w:ind w:left="851" w:hanging="425"/>
        <w:rPr>
          <w:b w:val="0"/>
          <w:sz w:val="24"/>
          <w:szCs w:val="24"/>
        </w:rPr>
      </w:pPr>
      <w:r w:rsidRPr="002D5E47">
        <w:rPr>
          <w:b w:val="0"/>
          <w:sz w:val="24"/>
          <w:szCs w:val="24"/>
        </w:rPr>
        <w:t>Wykonawca ma obowiązek zawrzeć umowę</w:t>
      </w:r>
      <w:r w:rsidR="002D5E47" w:rsidRPr="002D5E47">
        <w:rPr>
          <w:b w:val="0"/>
          <w:sz w:val="24"/>
          <w:szCs w:val="24"/>
        </w:rPr>
        <w:t xml:space="preserve"> </w:t>
      </w:r>
      <w:r w:rsidR="0033078B" w:rsidRPr="002D5E47">
        <w:rPr>
          <w:sz w:val="24"/>
          <w:szCs w:val="24"/>
        </w:rPr>
        <w:t xml:space="preserve">według projektu umowy stanowiącego załącznik nr </w:t>
      </w:r>
      <w:r w:rsidR="002D5E47">
        <w:rPr>
          <w:sz w:val="24"/>
          <w:szCs w:val="24"/>
        </w:rPr>
        <w:t>2</w:t>
      </w:r>
      <w:r w:rsidR="0033078B" w:rsidRPr="002D5E47">
        <w:rPr>
          <w:sz w:val="24"/>
          <w:szCs w:val="24"/>
        </w:rPr>
        <w:t xml:space="preserve"> do siwz.</w:t>
      </w:r>
    </w:p>
    <w:p w14:paraId="36E2FC3E" w14:textId="5471EE7A" w:rsidR="00B2246F" w:rsidRPr="001C67AA" w:rsidRDefault="00B2246F" w:rsidP="002E19ED">
      <w:pPr>
        <w:pStyle w:val="Tekstpodstawowy"/>
        <w:numPr>
          <w:ilvl w:val="0"/>
          <w:numId w:val="10"/>
        </w:numPr>
        <w:tabs>
          <w:tab w:val="clear" w:pos="567"/>
          <w:tab w:val="clear" w:pos="930"/>
        </w:tabs>
        <w:spacing w:line="23" w:lineRule="atLeast"/>
        <w:ind w:left="851" w:hanging="425"/>
        <w:rPr>
          <w:sz w:val="24"/>
        </w:rPr>
      </w:pPr>
      <w:r>
        <w:rPr>
          <w:b w:val="0"/>
          <w:sz w:val="24"/>
        </w:rPr>
        <w:t xml:space="preserve">Zawarta umowa będzie jawna i będzie podlegała udostępnianiu na zasadach określonych </w:t>
      </w:r>
      <w:r w:rsidR="001535F9">
        <w:rPr>
          <w:b w:val="0"/>
          <w:sz w:val="24"/>
        </w:rPr>
        <w:t> </w:t>
      </w:r>
      <w:r>
        <w:rPr>
          <w:b w:val="0"/>
          <w:sz w:val="24"/>
        </w:rPr>
        <w:t>w przepisach o dostępie do informacji publicznej (art. 139 ust. 3 ustawy</w:t>
      </w:r>
      <w:r w:rsidR="005A3889">
        <w:rPr>
          <w:b w:val="0"/>
          <w:sz w:val="24"/>
        </w:rPr>
        <w:t xml:space="preserve"> Pzp</w:t>
      </w:r>
      <w:r>
        <w:rPr>
          <w:b w:val="0"/>
          <w:sz w:val="24"/>
        </w:rPr>
        <w:t>)</w:t>
      </w:r>
      <w:r w:rsidR="001C67AA">
        <w:rPr>
          <w:b w:val="0"/>
          <w:sz w:val="24"/>
        </w:rPr>
        <w:t>,</w:t>
      </w:r>
    </w:p>
    <w:p w14:paraId="3CF3B6F5" w14:textId="54570F59" w:rsidR="0036401F" w:rsidRPr="0036401F" w:rsidRDefault="001C67AA" w:rsidP="002E19ED">
      <w:pPr>
        <w:pStyle w:val="Tekstpodstawowy"/>
        <w:numPr>
          <w:ilvl w:val="0"/>
          <w:numId w:val="10"/>
        </w:numPr>
        <w:tabs>
          <w:tab w:val="clear" w:pos="567"/>
          <w:tab w:val="clear" w:pos="930"/>
        </w:tabs>
        <w:spacing w:line="23" w:lineRule="atLeast"/>
        <w:ind w:left="851" w:hanging="425"/>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przypadkach wyszczególnionych w</w:t>
      </w:r>
      <w:r w:rsidR="001535F9">
        <w:rPr>
          <w:b w:val="0"/>
          <w:sz w:val="24"/>
        </w:rPr>
        <w:t xml:space="preserve"> </w:t>
      </w:r>
      <w:r w:rsidR="001C1056">
        <w:rPr>
          <w:sz w:val="24"/>
          <w:szCs w:val="24"/>
        </w:rPr>
        <w:t>§ 1</w:t>
      </w:r>
      <w:r w:rsidR="008068BA">
        <w:rPr>
          <w:sz w:val="24"/>
          <w:szCs w:val="24"/>
        </w:rPr>
        <w:t>4</w:t>
      </w:r>
      <w:r w:rsidR="001C1056">
        <w:rPr>
          <w:sz w:val="24"/>
          <w:szCs w:val="24"/>
        </w:rPr>
        <w:t xml:space="preserve"> </w:t>
      </w:r>
      <w:r w:rsidR="001535F9">
        <w:rPr>
          <w:b w:val="0"/>
          <w:sz w:val="24"/>
        </w:rPr>
        <w:t>projek</w:t>
      </w:r>
      <w:r w:rsidR="00D30408">
        <w:rPr>
          <w:b w:val="0"/>
          <w:sz w:val="24"/>
        </w:rPr>
        <w:t>t</w:t>
      </w:r>
      <w:r w:rsidR="001535F9">
        <w:rPr>
          <w:b w:val="0"/>
          <w:sz w:val="24"/>
        </w:rPr>
        <w:t>u</w:t>
      </w:r>
      <w:r w:rsidR="00A22CD5">
        <w:rPr>
          <w:b w:val="0"/>
          <w:sz w:val="24"/>
        </w:rPr>
        <w:t xml:space="preserve"> umowy stanowiącego</w:t>
      </w:r>
      <w:r w:rsidR="001C1056">
        <w:rPr>
          <w:b w:val="0"/>
          <w:sz w:val="24"/>
        </w:rPr>
        <w:t xml:space="preserve"> załącznik nr 2 do siwz</w:t>
      </w:r>
      <w:r w:rsidR="008068BA">
        <w:rPr>
          <w:b w:val="0"/>
          <w:sz w:val="24"/>
        </w:rPr>
        <w:t>.</w:t>
      </w:r>
    </w:p>
    <w:p w14:paraId="6CBEA613" w14:textId="77777777" w:rsidR="00D30408" w:rsidRPr="00D30408" w:rsidRDefault="00D30408" w:rsidP="002E19ED">
      <w:pPr>
        <w:pStyle w:val="Tekstpodstawowy"/>
        <w:numPr>
          <w:ilvl w:val="2"/>
          <w:numId w:val="25"/>
        </w:numPr>
        <w:tabs>
          <w:tab w:val="clear" w:pos="567"/>
          <w:tab w:val="clear" w:pos="2340"/>
          <w:tab w:val="left" w:pos="-1843"/>
          <w:tab w:val="num" w:pos="426"/>
        </w:tabs>
        <w:spacing w:line="23" w:lineRule="atLeast"/>
        <w:ind w:left="426" w:hanging="426"/>
        <w:rPr>
          <w:sz w:val="24"/>
        </w:rPr>
      </w:pPr>
      <w:r w:rsidRPr="00D30408">
        <w:rPr>
          <w:b w:val="0"/>
          <w:sz w:val="24"/>
          <w:szCs w:val="24"/>
        </w:rPr>
        <w:t>Przed podpisaniem umowy, wykonawca którego oferta zostanie oceniona za najkorzystniejszą zobowiązany jest:</w:t>
      </w:r>
    </w:p>
    <w:p w14:paraId="68F61545" w14:textId="0F37C213" w:rsidR="00D30408" w:rsidRPr="0016654E" w:rsidRDefault="00D30408" w:rsidP="002E19ED">
      <w:pPr>
        <w:numPr>
          <w:ilvl w:val="0"/>
          <w:numId w:val="34"/>
        </w:numPr>
        <w:tabs>
          <w:tab w:val="clear" w:pos="502"/>
          <w:tab w:val="left" w:pos="-1843"/>
          <w:tab w:val="num" w:pos="851"/>
        </w:tabs>
        <w:spacing w:line="23" w:lineRule="atLeast"/>
        <w:ind w:left="851"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 xml:space="preserve">nr </w:t>
      </w:r>
      <w:r w:rsidR="00F63EF1">
        <w:rPr>
          <w:sz w:val="24"/>
          <w:szCs w:val="24"/>
        </w:rPr>
        <w:t>5</w:t>
      </w:r>
      <w:r w:rsidRPr="002E2253">
        <w:rPr>
          <w:sz w:val="24"/>
          <w:szCs w:val="24"/>
        </w:rPr>
        <w:t xml:space="preserve"> do siwz</w:t>
      </w:r>
      <w:r w:rsidR="00A13360">
        <w:rPr>
          <w:sz w:val="24"/>
          <w:szCs w:val="24"/>
        </w:rPr>
        <w:t xml:space="preserve"> gdy zabezpieczenie wnoszone jest w formie niepieniężnej</w:t>
      </w:r>
      <w:r w:rsidRPr="002E2253">
        <w:rPr>
          <w:sz w:val="24"/>
          <w:szCs w:val="24"/>
        </w:rPr>
        <w:t>)</w:t>
      </w:r>
      <w:r>
        <w:rPr>
          <w:sz w:val="24"/>
          <w:szCs w:val="24"/>
        </w:rPr>
        <w:t>;</w:t>
      </w:r>
    </w:p>
    <w:p w14:paraId="439AE756" w14:textId="77777777" w:rsidR="00D30408" w:rsidRPr="0016654E" w:rsidRDefault="00D30408" w:rsidP="002E19ED">
      <w:pPr>
        <w:numPr>
          <w:ilvl w:val="0"/>
          <w:numId w:val="34"/>
        </w:numPr>
        <w:tabs>
          <w:tab w:val="clear" w:pos="502"/>
          <w:tab w:val="left" w:pos="-1843"/>
          <w:tab w:val="num" w:pos="851"/>
        </w:tabs>
        <w:spacing w:line="23" w:lineRule="atLeast"/>
        <w:ind w:left="851"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28A99DF8" w14:textId="5864E803" w:rsidR="00D30408" w:rsidRPr="00DA7AE8" w:rsidRDefault="00D30408" w:rsidP="002E19ED">
      <w:pPr>
        <w:pStyle w:val="Tekstpodstawowy"/>
        <w:numPr>
          <w:ilvl w:val="0"/>
          <w:numId w:val="34"/>
        </w:numPr>
        <w:tabs>
          <w:tab w:val="clear" w:pos="502"/>
          <w:tab w:val="clear" w:pos="567"/>
          <w:tab w:val="left" w:pos="-1843"/>
          <w:tab w:val="num" w:pos="851"/>
        </w:tabs>
        <w:spacing w:line="23" w:lineRule="atLeast"/>
        <w:ind w:left="851" w:hanging="436"/>
        <w:rPr>
          <w:b w:val="0"/>
          <w:sz w:val="24"/>
          <w:szCs w:val="24"/>
        </w:rPr>
      </w:pPr>
      <w:r>
        <w:rPr>
          <w:b w:val="0"/>
          <w:bCs w:val="0"/>
          <w:sz w:val="24"/>
          <w:szCs w:val="24"/>
        </w:rPr>
        <w:t xml:space="preserve">Zamawiający wymaga aby Wykonawca posiadał ubezpieczenie od odpowiedzialności cywilnej obejmujące swoim </w:t>
      </w:r>
      <w:r w:rsidRPr="00DA7AE8">
        <w:rPr>
          <w:b w:val="0"/>
          <w:bCs w:val="0"/>
          <w:sz w:val="24"/>
          <w:szCs w:val="24"/>
        </w:rPr>
        <w:t>zakresem przedmiot wykonania umowy przez cały okres trwania umowy w wysokości</w:t>
      </w:r>
      <w:r w:rsidR="00196DD0" w:rsidRPr="00DA7AE8">
        <w:rPr>
          <w:b w:val="0"/>
          <w:bCs w:val="0"/>
          <w:sz w:val="24"/>
          <w:szCs w:val="24"/>
        </w:rPr>
        <w:t xml:space="preserve"> określonej w artykule 1</w:t>
      </w:r>
      <w:r w:rsidR="007920E9" w:rsidRPr="00DA7AE8">
        <w:rPr>
          <w:b w:val="0"/>
          <w:bCs w:val="0"/>
          <w:sz w:val="24"/>
          <w:szCs w:val="24"/>
        </w:rPr>
        <w:t>5</w:t>
      </w:r>
      <w:r w:rsidR="00196DD0" w:rsidRPr="00DA7AE8">
        <w:rPr>
          <w:b w:val="0"/>
          <w:bCs w:val="0"/>
          <w:sz w:val="24"/>
          <w:szCs w:val="24"/>
        </w:rPr>
        <w:t xml:space="preserve"> projektu umowy.</w:t>
      </w:r>
    </w:p>
    <w:p w14:paraId="0E1DF0C3" w14:textId="77777777" w:rsidR="00D30408" w:rsidRPr="00CF6A11" w:rsidRDefault="00196DD0" w:rsidP="002E19ED">
      <w:pPr>
        <w:pStyle w:val="Tekstpodstawowy"/>
        <w:tabs>
          <w:tab w:val="clear" w:pos="567"/>
          <w:tab w:val="left" w:pos="-1843"/>
          <w:tab w:val="num" w:pos="851"/>
        </w:tabs>
        <w:spacing w:line="23" w:lineRule="atLeast"/>
        <w:ind w:left="851"/>
        <w:rPr>
          <w:b w:val="0"/>
          <w:sz w:val="24"/>
          <w:szCs w:val="24"/>
        </w:rPr>
      </w:pPr>
      <w:bookmarkStart w:id="23" w:name="_Hlk24394687"/>
      <w:r w:rsidRPr="00DA7AE8">
        <w:rPr>
          <w:b w:val="0"/>
          <w:sz w:val="24"/>
          <w:szCs w:val="24"/>
        </w:rPr>
        <w:t>Wykonawca</w:t>
      </w:r>
      <w:r w:rsidR="00D30408" w:rsidRPr="00DA7AE8">
        <w:rPr>
          <w:b w:val="0"/>
          <w:sz w:val="24"/>
          <w:szCs w:val="24"/>
        </w:rPr>
        <w:t xml:space="preserve"> obowiązany jest do dostarczenia Zamawiającemu kopii ww. polisy ubezpieczeniowej lub innego dokumentu potwierdzającego posiadanie </w:t>
      </w:r>
      <w:r w:rsidR="00D30408" w:rsidRPr="00CF6A11">
        <w:rPr>
          <w:b w:val="0"/>
          <w:sz w:val="24"/>
          <w:szCs w:val="24"/>
        </w:rPr>
        <w:t xml:space="preserve">i opłacenie ubezpieczenia najpóźniej w dniu podpisania umowy, a w przypadku wygaśnięcia </w:t>
      </w:r>
      <w:r w:rsidR="00D30408" w:rsidRPr="00CF6A11">
        <w:rPr>
          <w:b w:val="0"/>
          <w:sz w:val="24"/>
          <w:szCs w:val="24"/>
        </w:rPr>
        <w:lastRenderedPageBreak/>
        <w:t>ubezpieczenia najpóźniej na 14 dni przed upływem terminu ważności dotychczasowej umowy ubezpieczenia.</w:t>
      </w:r>
    </w:p>
    <w:bookmarkEnd w:id="23"/>
    <w:p w14:paraId="2DAA2F20" w14:textId="77777777" w:rsidR="00B2246F" w:rsidRDefault="00B2246F" w:rsidP="002E19ED">
      <w:pPr>
        <w:pStyle w:val="Tekstpodstawowy"/>
        <w:numPr>
          <w:ilvl w:val="2"/>
          <w:numId w:val="25"/>
        </w:numPr>
        <w:tabs>
          <w:tab w:val="clear" w:pos="567"/>
          <w:tab w:val="left" w:pos="-1843"/>
        </w:tabs>
        <w:spacing w:line="23" w:lineRule="atLeast"/>
        <w:ind w:left="426" w:hanging="426"/>
        <w:rPr>
          <w:sz w:val="24"/>
        </w:rPr>
      </w:pPr>
      <w:r>
        <w:rPr>
          <w:sz w:val="24"/>
        </w:rPr>
        <w:t>Zabezpieczenie należytego wykonania umowy.</w:t>
      </w:r>
    </w:p>
    <w:p w14:paraId="296C6922" w14:textId="1A8C712A" w:rsidR="00666154" w:rsidRPr="00666154" w:rsidRDefault="003B237B" w:rsidP="002E19ED">
      <w:pPr>
        <w:pStyle w:val="pkt"/>
        <w:numPr>
          <w:ilvl w:val="0"/>
          <w:numId w:val="26"/>
        </w:numPr>
        <w:tabs>
          <w:tab w:val="clear" w:pos="360"/>
          <w:tab w:val="left" w:pos="6840"/>
        </w:tabs>
        <w:spacing w:before="0" w:after="120" w:line="23" w:lineRule="atLeast"/>
        <w:ind w:left="851" w:hanging="425"/>
        <w:rPr>
          <w:i/>
        </w:rPr>
      </w:pPr>
      <w:r w:rsidRPr="002E2253">
        <w:t>Wykonawca jest zobowiązany wnieść zabezpieczenie należytego wykonania umowy</w:t>
      </w:r>
      <w:r w:rsidR="00666154">
        <w:t xml:space="preserve"> </w:t>
      </w:r>
      <w:r w:rsidR="00666154" w:rsidRPr="002E2253">
        <w:t>najpóźniej do dnia podpisania umowy</w:t>
      </w:r>
      <w:r w:rsidR="00666154">
        <w:t xml:space="preserve"> </w:t>
      </w:r>
      <w:r w:rsidR="00666154" w:rsidRPr="002E2253">
        <w:t xml:space="preserve">w </w:t>
      </w:r>
      <w:r w:rsidR="00666154" w:rsidRPr="00FF7ED9">
        <w:t>wysokości</w:t>
      </w:r>
      <w:r w:rsidR="00420662">
        <w:t xml:space="preserve"> 5% ceny całkowitej podanej w ofercie dla zadania „Przebudowa ul. 1 Maja w Świnoujściu wraz z budową ciągu pieszo-rowerowego”.</w:t>
      </w:r>
    </w:p>
    <w:p w14:paraId="1BC56808"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będzie służyło pokryciu roszczeń z tytułu niewykonania lub nienależytego wykonania umowy.</w:t>
      </w:r>
    </w:p>
    <w:p w14:paraId="7F34B413"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3ED2D72" w14:textId="77777777" w:rsidR="003B237B" w:rsidRPr="002E2253" w:rsidRDefault="003B237B" w:rsidP="002E19ED">
      <w:pPr>
        <w:pStyle w:val="pkt"/>
        <w:numPr>
          <w:ilvl w:val="0"/>
          <w:numId w:val="26"/>
        </w:numPr>
        <w:tabs>
          <w:tab w:val="clear" w:pos="360"/>
        </w:tabs>
        <w:spacing w:before="0" w:after="0" w:line="23" w:lineRule="atLeast"/>
        <w:ind w:left="851" w:hanging="425"/>
      </w:pPr>
      <w:r w:rsidRPr="002E2253">
        <w:t>Zabezpieczenie wniesione w pieniądzu wpłacane będzie przelewem na oprocentowany rachunek bankowy Zamawiającego tj.:</w:t>
      </w:r>
    </w:p>
    <w:p w14:paraId="5CF541A8" w14:textId="77777777" w:rsidR="003B237B" w:rsidRPr="002E2253" w:rsidRDefault="003B237B" w:rsidP="00E16158">
      <w:pPr>
        <w:pStyle w:val="pkt"/>
        <w:spacing w:before="0" w:after="0" w:line="23" w:lineRule="atLeast"/>
        <w:ind w:left="567" w:firstLine="0"/>
        <w:jc w:val="center"/>
        <w:rPr>
          <w:b/>
        </w:rPr>
      </w:pPr>
      <w:r w:rsidRPr="002E2253">
        <w:rPr>
          <w:b/>
        </w:rPr>
        <w:t>Gmina Miasto Świnoujście</w:t>
      </w:r>
    </w:p>
    <w:p w14:paraId="47E4C2AA" w14:textId="77777777" w:rsidR="003B237B" w:rsidRPr="002E2253" w:rsidRDefault="003B237B" w:rsidP="00E16158">
      <w:pPr>
        <w:pStyle w:val="pkt"/>
        <w:spacing w:before="0" w:after="0" w:line="23" w:lineRule="atLeast"/>
        <w:ind w:left="567" w:firstLine="0"/>
        <w:jc w:val="center"/>
        <w:rPr>
          <w:b/>
        </w:rPr>
      </w:pPr>
      <w:r w:rsidRPr="002E2253">
        <w:rPr>
          <w:b/>
        </w:rPr>
        <w:t>27 1240 3914 1111 0010 0965 11 87</w:t>
      </w:r>
    </w:p>
    <w:p w14:paraId="2E0CDE88" w14:textId="0F6071E1" w:rsidR="00B61107" w:rsidRPr="00F65384" w:rsidRDefault="00BD3D66" w:rsidP="00E16158">
      <w:pPr>
        <w:pStyle w:val="Tekstpodstawowy"/>
        <w:spacing w:line="23" w:lineRule="atLeast"/>
        <w:ind w:left="426" w:hanging="426"/>
        <w:rPr>
          <w:b w:val="0"/>
          <w:spacing w:val="-4"/>
          <w:sz w:val="24"/>
          <w:szCs w:val="24"/>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420662">
        <w:rPr>
          <w:sz w:val="24"/>
          <w:szCs w:val="24"/>
        </w:rPr>
        <w:t>6.2020</w:t>
      </w:r>
      <w:r w:rsidR="003B237B" w:rsidRPr="00F65384">
        <w:rPr>
          <w:b w:val="0"/>
          <w:sz w:val="24"/>
          <w:szCs w:val="24"/>
        </w:rPr>
        <w:t xml:space="preserve"> </w:t>
      </w:r>
      <w:r w:rsidR="002B5C06" w:rsidRPr="001C1056">
        <w:rPr>
          <w:sz w:val="24"/>
          <w:szCs w:val="24"/>
        </w:rPr>
        <w:t>–</w:t>
      </w:r>
      <w:r w:rsidR="003B237B" w:rsidRPr="001C1056">
        <w:rPr>
          <w:sz w:val="24"/>
          <w:szCs w:val="24"/>
        </w:rPr>
        <w:t xml:space="preserve"> </w:t>
      </w:r>
      <w:r w:rsidR="00420662">
        <w:rPr>
          <w:sz w:val="24"/>
          <w:szCs w:val="24"/>
        </w:rPr>
        <w:t>Przebudowa ul. 1 Maja w Świnoujściu wraz z budową ciągu pieszo-rowerowego.</w:t>
      </w:r>
    </w:p>
    <w:p w14:paraId="2DFC6A4B" w14:textId="6CC57DC7" w:rsidR="00D96BFF" w:rsidRPr="001B61AB" w:rsidRDefault="00D96BFF" w:rsidP="002E19ED">
      <w:pPr>
        <w:numPr>
          <w:ilvl w:val="0"/>
          <w:numId w:val="26"/>
        </w:numPr>
        <w:tabs>
          <w:tab w:val="clear" w:pos="360"/>
        </w:tabs>
        <w:spacing w:line="23" w:lineRule="atLeast"/>
        <w:ind w:left="851" w:hanging="425"/>
        <w:jc w:val="both"/>
        <w:rPr>
          <w:b/>
          <w:sz w:val="24"/>
          <w:szCs w:val="24"/>
        </w:rPr>
      </w:pPr>
      <w:r w:rsidRPr="001B61AB">
        <w:rPr>
          <w:sz w:val="24"/>
          <w:szCs w:val="24"/>
        </w:rPr>
        <w:t>W przypadku wnoszenia zabezpieczenia należytego wykonan</w:t>
      </w:r>
      <w:r w:rsidR="00420662" w:rsidRPr="001B61AB">
        <w:rPr>
          <w:sz w:val="24"/>
          <w:szCs w:val="24"/>
        </w:rPr>
        <w:t>ia umowy w formie niepieniężnej</w:t>
      </w:r>
      <w:r w:rsidR="00E30C45" w:rsidRPr="001B61AB">
        <w:rPr>
          <w:sz w:val="24"/>
          <w:szCs w:val="24"/>
        </w:rPr>
        <w:t xml:space="preserve">, </w:t>
      </w:r>
      <w:r w:rsidR="00420662" w:rsidRPr="001B61AB">
        <w:rPr>
          <w:sz w:val="24"/>
          <w:szCs w:val="24"/>
        </w:rPr>
        <w:t>jako Beneficjent</w:t>
      </w:r>
      <w:r w:rsidR="00E41173" w:rsidRPr="001B61AB">
        <w:rPr>
          <w:sz w:val="24"/>
          <w:szCs w:val="24"/>
        </w:rPr>
        <w:t>a</w:t>
      </w:r>
      <w:r w:rsidRPr="001B61AB">
        <w:rPr>
          <w:sz w:val="24"/>
          <w:szCs w:val="24"/>
        </w:rPr>
        <w:t xml:space="preserve"> gwarancji należy wskazać: </w:t>
      </w:r>
      <w:r w:rsidRPr="001B61AB">
        <w:rPr>
          <w:b/>
          <w:bCs/>
          <w:sz w:val="24"/>
          <w:szCs w:val="24"/>
        </w:rPr>
        <w:t>Gmin</w:t>
      </w:r>
      <w:r w:rsidR="00E30C45" w:rsidRPr="001B61AB">
        <w:rPr>
          <w:b/>
          <w:bCs/>
          <w:sz w:val="24"/>
          <w:szCs w:val="24"/>
        </w:rPr>
        <w:t>ę</w:t>
      </w:r>
      <w:r w:rsidRPr="001B61AB">
        <w:rPr>
          <w:b/>
          <w:bCs/>
          <w:sz w:val="24"/>
          <w:szCs w:val="24"/>
        </w:rPr>
        <w:t xml:space="preserve"> Miasto Świnoujście reprezentowan</w:t>
      </w:r>
      <w:r w:rsidR="00DA7AE8" w:rsidRPr="001B61AB">
        <w:rPr>
          <w:b/>
          <w:bCs/>
          <w:sz w:val="24"/>
          <w:szCs w:val="24"/>
        </w:rPr>
        <w:t>ą</w:t>
      </w:r>
      <w:r w:rsidRPr="001B61AB">
        <w:rPr>
          <w:b/>
          <w:bCs/>
          <w:sz w:val="24"/>
          <w:szCs w:val="24"/>
        </w:rPr>
        <w:t xml:space="preserve"> przez Prezydenta Miasta Świnoujście,</w:t>
      </w:r>
      <w:r w:rsidRPr="001B61AB">
        <w:rPr>
          <w:b/>
          <w:bCs/>
        </w:rPr>
        <w:t xml:space="preserve"> </w:t>
      </w:r>
      <w:r w:rsidRPr="001B61AB">
        <w:rPr>
          <w:b/>
          <w:bCs/>
          <w:sz w:val="24"/>
          <w:szCs w:val="24"/>
        </w:rPr>
        <w:t xml:space="preserve">ul. Wojska Polskiego 1/5, </w:t>
      </w:r>
      <w:r w:rsidRPr="001B61AB">
        <w:rPr>
          <w:b/>
          <w:sz w:val="24"/>
          <w:szCs w:val="24"/>
        </w:rPr>
        <w:t>72</w:t>
      </w:r>
      <w:r w:rsidR="00BD3D66" w:rsidRPr="001B61AB">
        <w:rPr>
          <w:b/>
          <w:sz w:val="24"/>
          <w:szCs w:val="24"/>
        </w:rPr>
        <w:t>-6</w:t>
      </w:r>
      <w:r w:rsidRPr="001B61AB">
        <w:rPr>
          <w:b/>
          <w:sz w:val="24"/>
          <w:szCs w:val="24"/>
        </w:rPr>
        <w:t>00 Świnoujście.</w:t>
      </w:r>
    </w:p>
    <w:p w14:paraId="4786956A"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1ED901" w14:textId="77777777" w:rsidR="00D96BFF" w:rsidRPr="00D96BFF" w:rsidRDefault="00D96BFF" w:rsidP="002E19ED">
      <w:pPr>
        <w:numPr>
          <w:ilvl w:val="0"/>
          <w:numId w:val="26"/>
        </w:numPr>
        <w:tabs>
          <w:tab w:val="clear" w:pos="360"/>
        </w:tabs>
        <w:spacing w:line="23" w:lineRule="atLeast"/>
        <w:ind w:left="851" w:hanging="425"/>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6777B881" w14:textId="59B1D108"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Zabezpieczenie może być wniesione w jednej lub kilku formach</w:t>
      </w:r>
      <w:r w:rsidR="00EF4260">
        <w:rPr>
          <w:sz w:val="24"/>
          <w:szCs w:val="24"/>
        </w:rPr>
        <w:t xml:space="preserve"> przewidzianych w ustawie Pzp</w:t>
      </w:r>
      <w:r w:rsidRPr="002E2253">
        <w:rPr>
          <w:sz w:val="24"/>
          <w:szCs w:val="24"/>
        </w:rPr>
        <w:t>.</w:t>
      </w:r>
    </w:p>
    <w:p w14:paraId="76EE0F17" w14:textId="77777777" w:rsidR="003B237B" w:rsidRPr="002E2253" w:rsidRDefault="003B237B" w:rsidP="002E19ED">
      <w:pPr>
        <w:numPr>
          <w:ilvl w:val="0"/>
          <w:numId w:val="26"/>
        </w:numPr>
        <w:tabs>
          <w:tab w:val="clear" w:pos="360"/>
        </w:tabs>
        <w:spacing w:line="23" w:lineRule="atLeast"/>
        <w:ind w:left="851" w:hanging="425"/>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25C5EA94" w14:textId="77777777" w:rsidR="003B237B" w:rsidRPr="002E2253" w:rsidRDefault="003B237B" w:rsidP="00A6206B">
      <w:pPr>
        <w:numPr>
          <w:ilvl w:val="0"/>
          <w:numId w:val="27"/>
        </w:numPr>
        <w:spacing w:line="23" w:lineRule="atLeast"/>
        <w:ind w:left="993" w:hanging="426"/>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34C5081B" w14:textId="77777777" w:rsidR="003B237B" w:rsidRPr="002E2253" w:rsidRDefault="003B237B" w:rsidP="00A6206B">
      <w:pPr>
        <w:numPr>
          <w:ilvl w:val="0"/>
          <w:numId w:val="27"/>
        </w:numPr>
        <w:tabs>
          <w:tab w:val="num" w:pos="993"/>
        </w:tabs>
        <w:spacing w:line="23" w:lineRule="atLeast"/>
        <w:ind w:left="993" w:hanging="426"/>
        <w:jc w:val="both"/>
        <w:rPr>
          <w:sz w:val="24"/>
          <w:szCs w:val="24"/>
        </w:rPr>
      </w:pPr>
      <w:r w:rsidRPr="002E2253">
        <w:rPr>
          <w:sz w:val="24"/>
          <w:szCs w:val="24"/>
        </w:rPr>
        <w:t>termin obowiązywania gwarancji/poręczenia.</w:t>
      </w:r>
    </w:p>
    <w:p w14:paraId="05D4D392" w14:textId="77777777" w:rsidR="003B237B" w:rsidRPr="002E2253" w:rsidRDefault="003B237B" w:rsidP="00A6206B">
      <w:pPr>
        <w:numPr>
          <w:ilvl w:val="0"/>
          <w:numId w:val="26"/>
        </w:numPr>
        <w:tabs>
          <w:tab w:val="clear" w:pos="360"/>
        </w:tabs>
        <w:spacing w:line="23" w:lineRule="atLeast"/>
        <w:ind w:left="851" w:hanging="425"/>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w:t>
      </w:r>
      <w:r w:rsidRPr="002E2253">
        <w:rPr>
          <w:sz w:val="24"/>
          <w:szCs w:val="24"/>
        </w:rPr>
        <w:lastRenderedPageBreak/>
        <w:t xml:space="preserve">prawu polskiemu; wszystkie spory odnośnie gwarancji/poręczeń będą rozstrzygane zgodnie z prawem polskim i poddane jurysdykcji sądów polskich. </w:t>
      </w:r>
    </w:p>
    <w:p w14:paraId="3A523F93" w14:textId="5A39357B" w:rsidR="003B237B" w:rsidRPr="00D96BFF" w:rsidRDefault="00D96BFF" w:rsidP="00A6206B">
      <w:pPr>
        <w:pStyle w:val="pkt"/>
        <w:numPr>
          <w:ilvl w:val="0"/>
          <w:numId w:val="26"/>
        </w:numPr>
        <w:tabs>
          <w:tab w:val="clear" w:pos="360"/>
        </w:tabs>
        <w:spacing w:before="0" w:after="0" w:line="23" w:lineRule="atLeast"/>
        <w:ind w:left="851" w:hanging="425"/>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005DAFDD" w14:textId="77777777" w:rsidR="003B237B" w:rsidRPr="002E2253"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zamawiający nie przyjmie przedłożonej gwarancji,</w:t>
      </w:r>
    </w:p>
    <w:p w14:paraId="25307360" w14:textId="77777777" w:rsidR="003B237B" w:rsidRDefault="003B237B" w:rsidP="00A6206B">
      <w:pPr>
        <w:numPr>
          <w:ilvl w:val="0"/>
          <w:numId w:val="35"/>
        </w:numPr>
        <w:tabs>
          <w:tab w:val="clear" w:pos="1065"/>
        </w:tabs>
        <w:spacing w:line="23" w:lineRule="atLeast"/>
        <w:ind w:left="993" w:hanging="426"/>
        <w:jc w:val="both"/>
        <w:rPr>
          <w:sz w:val="24"/>
          <w:szCs w:val="24"/>
        </w:rPr>
      </w:pPr>
      <w:r w:rsidRPr="002E2253">
        <w:rPr>
          <w:sz w:val="24"/>
          <w:szCs w:val="24"/>
        </w:rPr>
        <w:t>ulega zmianie wymagany rodzaj zabezpieczenia należytego wykonania umowy - na zabezpieczenie w pieniądzu.</w:t>
      </w:r>
    </w:p>
    <w:p w14:paraId="4EC6E54B" w14:textId="77777777" w:rsidR="00FB1197" w:rsidRDefault="00FB1197" w:rsidP="00A6206B">
      <w:pPr>
        <w:pStyle w:val="pkt"/>
        <w:numPr>
          <w:ilvl w:val="0"/>
          <w:numId w:val="26"/>
        </w:numPr>
        <w:tabs>
          <w:tab w:val="clear" w:pos="360"/>
        </w:tabs>
        <w:spacing w:before="0" w:after="0" w:line="23" w:lineRule="atLeast"/>
        <w:ind w:left="851" w:hanging="425"/>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14D98A1F" w14:textId="77777777" w:rsidR="00D22333" w:rsidRPr="002E2253" w:rsidRDefault="00D22333" w:rsidP="00E16158">
      <w:pPr>
        <w:spacing w:line="23" w:lineRule="atLeast"/>
        <w:jc w:val="both"/>
        <w:rPr>
          <w:sz w:val="24"/>
          <w:szCs w:val="24"/>
        </w:rPr>
      </w:pPr>
    </w:p>
    <w:p w14:paraId="78947EDB" w14:textId="77777777" w:rsidR="00CB675C" w:rsidRPr="0031655B" w:rsidRDefault="00CB675C" w:rsidP="00E16158">
      <w:pPr>
        <w:pStyle w:val="Nagwek4"/>
        <w:spacing w:line="23" w:lineRule="atLeast"/>
      </w:pPr>
      <w:bookmarkStart w:id="24" w:name="_Toc6305062"/>
      <w:r w:rsidRPr="0031655B">
        <w:t>ROZDZIAŁ XIV Pouczenie o środkach ochrony prawnej</w:t>
      </w:r>
      <w:bookmarkEnd w:id="24"/>
    </w:p>
    <w:p w14:paraId="73D38F37" w14:textId="77777777" w:rsidR="00CB675C" w:rsidRPr="005B5AC2" w:rsidRDefault="00CB675C" w:rsidP="00E16158">
      <w:pPr>
        <w:spacing w:line="23" w:lineRule="atLeast"/>
        <w:ind w:left="426"/>
        <w:jc w:val="both"/>
        <w:rPr>
          <w:b/>
          <w:sz w:val="24"/>
        </w:rPr>
      </w:pPr>
    </w:p>
    <w:p w14:paraId="162A3455" w14:textId="2F171842" w:rsidR="001B4A65" w:rsidRPr="001B4A65" w:rsidRDefault="001B4A65" w:rsidP="00E16158">
      <w:pPr>
        <w:pStyle w:val="Tekstpodstawowywcity"/>
        <w:numPr>
          <w:ilvl w:val="0"/>
          <w:numId w:val="7"/>
        </w:numPr>
        <w:spacing w:line="23" w:lineRule="atLeast"/>
        <w:ind w:left="426" w:hanging="426"/>
        <w:rPr>
          <w:color w:val="auto"/>
        </w:rPr>
      </w:pPr>
      <w:r w:rsidRPr="001B4A6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5A3889">
        <w:rPr>
          <w:color w:val="auto"/>
        </w:rPr>
        <w:t xml:space="preserve"> Pzp</w:t>
      </w:r>
      <w:r w:rsidRPr="001B4A65">
        <w:rPr>
          <w:color w:val="auto"/>
        </w:rPr>
        <w:t xml:space="preserve">: odwołanie i skarga. </w:t>
      </w:r>
      <w:bookmarkStart w:id="25"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6C266463" w14:textId="77777777" w:rsidR="001B4A65" w:rsidRPr="001B4A65" w:rsidRDefault="001B4A65" w:rsidP="00E16158">
      <w:pPr>
        <w:pStyle w:val="ZLITUSTzmustliter"/>
        <w:numPr>
          <w:ilvl w:val="0"/>
          <w:numId w:val="7"/>
        </w:numPr>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w:t>
      </w:r>
    </w:p>
    <w:p w14:paraId="17E61D0F"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14:paraId="71F57BEC" w14:textId="77777777" w:rsidR="001B4A65" w:rsidRPr="001B4A65" w:rsidRDefault="001B4A65" w:rsidP="004E09B6">
      <w:pPr>
        <w:pStyle w:val="ZLITUSTzmustliter"/>
        <w:numPr>
          <w:ilvl w:val="6"/>
          <w:numId w:val="25"/>
        </w:numPr>
        <w:tabs>
          <w:tab w:val="clear" w:pos="720"/>
        </w:tabs>
        <w:spacing w:line="23" w:lineRule="atLeast"/>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25"/>
    <w:p w14:paraId="71A004C4" w14:textId="77777777" w:rsidR="001B4A65" w:rsidRPr="001B4A65" w:rsidRDefault="001B4A65" w:rsidP="00E16158">
      <w:pPr>
        <w:pStyle w:val="ZLITUSTzmustliter"/>
        <w:numPr>
          <w:ilvl w:val="0"/>
          <w:numId w:val="7"/>
        </w:numPr>
        <w:tabs>
          <w:tab w:val="num" w:pos="426"/>
        </w:tabs>
        <w:spacing w:line="23" w:lineRule="atLeast"/>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22E3D31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9268F0C" w14:textId="77777777" w:rsidR="001B4A65" w:rsidRPr="001B4A65" w:rsidRDefault="001B4A65" w:rsidP="00E16158">
      <w:pPr>
        <w:numPr>
          <w:ilvl w:val="0"/>
          <w:numId w:val="7"/>
        </w:numPr>
        <w:tabs>
          <w:tab w:val="num" w:pos="426"/>
        </w:tabs>
        <w:autoSpaceDE w:val="0"/>
        <w:autoSpaceDN w:val="0"/>
        <w:adjustRightInd w:val="0"/>
        <w:spacing w:line="23" w:lineRule="atLeast"/>
        <w:ind w:left="426" w:hanging="426"/>
        <w:jc w:val="both"/>
        <w:rPr>
          <w:sz w:val="24"/>
          <w:szCs w:val="24"/>
        </w:rPr>
      </w:pPr>
      <w:r w:rsidRPr="001B4A65">
        <w:rPr>
          <w:sz w:val="24"/>
          <w:szCs w:val="24"/>
        </w:rPr>
        <w:t>Terminy do wniesienia odwołania:</w:t>
      </w:r>
    </w:p>
    <w:p w14:paraId="774A89D6"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bookmarkStart w:id="26" w:name="_Hlk526919712"/>
      <w:r w:rsidRPr="001B4A65">
        <w:rPr>
          <w:spacing w:val="4"/>
          <w:sz w:val="24"/>
          <w:szCs w:val="24"/>
        </w:rPr>
        <w:t xml:space="preserve">odwołanie </w:t>
      </w:r>
      <w:bookmarkStart w:id="27"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7"/>
      <w:r w:rsidRPr="001B4A65">
        <w:rPr>
          <w:spacing w:val="4"/>
          <w:sz w:val="24"/>
          <w:szCs w:val="24"/>
        </w:rPr>
        <w:t>,</w:t>
      </w:r>
    </w:p>
    <w:p w14:paraId="0196C5B7" w14:textId="77777777" w:rsidR="001B4A65" w:rsidRPr="001B4A65" w:rsidRDefault="001B4A65" w:rsidP="004E09B6">
      <w:pPr>
        <w:numPr>
          <w:ilvl w:val="1"/>
          <w:numId w:val="18"/>
        </w:numPr>
        <w:autoSpaceDE w:val="0"/>
        <w:autoSpaceDN w:val="0"/>
        <w:adjustRightInd w:val="0"/>
        <w:spacing w:line="23" w:lineRule="atLeast"/>
        <w:ind w:left="851" w:hanging="425"/>
        <w:jc w:val="both"/>
        <w:rPr>
          <w:sz w:val="24"/>
          <w:szCs w:val="24"/>
        </w:rPr>
      </w:pPr>
      <w:r w:rsidRPr="001B4A65">
        <w:rPr>
          <w:spacing w:val="4"/>
          <w:sz w:val="24"/>
          <w:szCs w:val="24"/>
        </w:rPr>
        <w:t xml:space="preserve">odwołanie wobec </w:t>
      </w:r>
      <w:bookmarkStart w:id="28" w:name="_Hlk526920047"/>
      <w:r w:rsidRPr="001B4A65">
        <w:rPr>
          <w:spacing w:val="4"/>
          <w:sz w:val="24"/>
          <w:szCs w:val="24"/>
        </w:rPr>
        <w:t xml:space="preserve">treści ogłoszenia o zamówieniu, a także wobec postanowień specyfikacji istotnych warunków zamówienia, wnosi się w terminie 10 dni od dnia </w:t>
      </w:r>
      <w:r w:rsidRPr="001B4A65">
        <w:rPr>
          <w:spacing w:val="4"/>
          <w:sz w:val="24"/>
          <w:szCs w:val="24"/>
        </w:rPr>
        <w:lastRenderedPageBreak/>
        <w:t>publikacji ogłoszenia w Dzienniku Urzędowym Unii Europejskiej lub zamieszczenia specyfikacji istotnych warunków zamówienia na stronie internetowej</w:t>
      </w:r>
      <w:bookmarkEnd w:id="28"/>
      <w:r w:rsidRPr="001B4A65">
        <w:rPr>
          <w:spacing w:val="4"/>
          <w:sz w:val="24"/>
          <w:szCs w:val="24"/>
        </w:rPr>
        <w:t>,</w:t>
      </w:r>
    </w:p>
    <w:p w14:paraId="102BB169"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odwołanie </w:t>
      </w:r>
      <w:bookmarkStart w:id="29"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9"/>
      <w:r w:rsidRPr="001B4A65">
        <w:rPr>
          <w:spacing w:val="4"/>
          <w:sz w:val="24"/>
          <w:szCs w:val="24"/>
        </w:rPr>
        <w:t>,</w:t>
      </w:r>
    </w:p>
    <w:p w14:paraId="7741B7E6" w14:textId="77777777" w:rsidR="001B4A65" w:rsidRPr="001B4A65" w:rsidRDefault="001B4A65" w:rsidP="004E09B6">
      <w:pPr>
        <w:numPr>
          <w:ilvl w:val="1"/>
          <w:numId w:val="18"/>
        </w:numPr>
        <w:spacing w:line="23" w:lineRule="atLeast"/>
        <w:ind w:left="851" w:hanging="425"/>
        <w:jc w:val="both"/>
        <w:rPr>
          <w:spacing w:val="4"/>
          <w:sz w:val="24"/>
          <w:szCs w:val="24"/>
        </w:rPr>
      </w:pPr>
      <w:r w:rsidRPr="001B4A65">
        <w:rPr>
          <w:spacing w:val="4"/>
          <w:sz w:val="24"/>
          <w:szCs w:val="24"/>
        </w:rPr>
        <w:t xml:space="preserve">Jeżeli </w:t>
      </w:r>
      <w:bookmarkStart w:id="30" w:name="_Hlk526920090"/>
      <w:r w:rsidRPr="001B4A65">
        <w:rPr>
          <w:spacing w:val="4"/>
          <w:sz w:val="24"/>
          <w:szCs w:val="24"/>
        </w:rPr>
        <w:t>Zamawiający nie przesłał Wykonawcy zawiadomienia o wyborze oferty najkorzystniejszej odwołanie wnosi się nie później niż w terminie:</w:t>
      </w:r>
      <w:bookmarkEnd w:id="30"/>
    </w:p>
    <w:p w14:paraId="2F38E515"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30 dni </w:t>
      </w:r>
      <w:bookmarkStart w:id="31" w:name="_Hlk526920118"/>
      <w:r w:rsidRPr="001B4A65">
        <w:rPr>
          <w:spacing w:val="4"/>
          <w:sz w:val="24"/>
          <w:szCs w:val="24"/>
        </w:rPr>
        <w:t>od dnia publikacji w Dzienniku Urzędowym Unii Europejskiej ogłoszenia o udzieleniu zamówienia</w:t>
      </w:r>
      <w:bookmarkEnd w:id="31"/>
      <w:r w:rsidRPr="001B4A65">
        <w:rPr>
          <w:spacing w:val="4"/>
          <w:sz w:val="24"/>
          <w:szCs w:val="24"/>
        </w:rPr>
        <w:t>;</w:t>
      </w:r>
    </w:p>
    <w:p w14:paraId="34B935DD" w14:textId="77777777" w:rsidR="001B4A65" w:rsidRPr="001B4A65" w:rsidRDefault="001B4A65" w:rsidP="004E09B6">
      <w:pPr>
        <w:numPr>
          <w:ilvl w:val="3"/>
          <w:numId w:val="30"/>
        </w:numPr>
        <w:tabs>
          <w:tab w:val="clear" w:pos="3191"/>
        </w:tabs>
        <w:spacing w:line="23" w:lineRule="atLeast"/>
        <w:ind w:left="993" w:hanging="426"/>
        <w:jc w:val="both"/>
        <w:rPr>
          <w:spacing w:val="4"/>
          <w:sz w:val="24"/>
          <w:szCs w:val="24"/>
        </w:rPr>
      </w:pPr>
      <w:r w:rsidRPr="001B4A65">
        <w:rPr>
          <w:spacing w:val="4"/>
          <w:sz w:val="24"/>
          <w:szCs w:val="24"/>
        </w:rPr>
        <w:t xml:space="preserve">6 </w:t>
      </w:r>
      <w:bookmarkStart w:id="32"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32"/>
      <w:r w:rsidRPr="001B4A65">
        <w:rPr>
          <w:spacing w:val="4"/>
          <w:sz w:val="24"/>
          <w:szCs w:val="24"/>
        </w:rPr>
        <w:t>.</w:t>
      </w:r>
    </w:p>
    <w:bookmarkEnd w:id="26"/>
    <w:p w14:paraId="405433F4" w14:textId="77777777" w:rsidR="001B4A65" w:rsidRPr="001B4A65" w:rsidRDefault="001B4A65" w:rsidP="00E16158">
      <w:pPr>
        <w:pStyle w:val="Tekstpodstawowywcity"/>
        <w:numPr>
          <w:ilvl w:val="0"/>
          <w:numId w:val="7"/>
        </w:numPr>
        <w:tabs>
          <w:tab w:val="num" w:pos="426"/>
          <w:tab w:val="num" w:pos="709"/>
          <w:tab w:val="num" w:pos="930"/>
          <w:tab w:val="left" w:pos="993"/>
        </w:tabs>
        <w:spacing w:line="23" w:lineRule="atLeast"/>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33"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33"/>
    </w:p>
    <w:p w14:paraId="0C077C8C" w14:textId="77777777" w:rsidR="00D22333" w:rsidRPr="005B5AC2" w:rsidRDefault="00D22333" w:rsidP="00E16158">
      <w:pPr>
        <w:tabs>
          <w:tab w:val="num" w:pos="360"/>
        </w:tabs>
        <w:spacing w:line="23" w:lineRule="atLeast"/>
        <w:jc w:val="both"/>
        <w:rPr>
          <w:sz w:val="24"/>
        </w:rPr>
      </w:pPr>
    </w:p>
    <w:p w14:paraId="1641BB3D" w14:textId="77777777" w:rsidR="00CB675C" w:rsidRPr="0031655B" w:rsidRDefault="00CB675C" w:rsidP="00E16158">
      <w:pPr>
        <w:pStyle w:val="Nagwek4"/>
        <w:spacing w:line="23" w:lineRule="atLeast"/>
      </w:pPr>
      <w:bookmarkStart w:id="34" w:name="_Toc6305063"/>
      <w:r w:rsidRPr="0031655B">
        <w:t>ROZDZIAŁ XV Opis przedmiotu zamówienia</w:t>
      </w:r>
      <w:bookmarkEnd w:id="34"/>
    </w:p>
    <w:p w14:paraId="72B8C55C" w14:textId="77777777" w:rsidR="00CB675C" w:rsidRPr="005B5AC2" w:rsidRDefault="00CB675C" w:rsidP="00E16158">
      <w:pPr>
        <w:spacing w:line="23" w:lineRule="atLeast"/>
        <w:ind w:left="426"/>
        <w:jc w:val="both"/>
        <w:rPr>
          <w:b/>
          <w:sz w:val="24"/>
        </w:rPr>
      </w:pPr>
    </w:p>
    <w:p w14:paraId="403ED6EE" w14:textId="21ABA416" w:rsidR="0051075D" w:rsidRPr="00241F1B" w:rsidRDefault="00621E94" w:rsidP="00241F1B">
      <w:pPr>
        <w:pStyle w:val="Akapitzlist"/>
        <w:numPr>
          <w:ilvl w:val="0"/>
          <w:numId w:val="45"/>
        </w:numPr>
        <w:spacing w:before="120" w:line="23" w:lineRule="atLeast"/>
        <w:ind w:left="426" w:hanging="426"/>
        <w:jc w:val="both"/>
        <w:rPr>
          <w:rFonts w:ascii="Times New Roman" w:hAnsi="Times New Roman"/>
          <w:spacing w:val="-4"/>
          <w:sz w:val="24"/>
          <w:szCs w:val="24"/>
        </w:rPr>
      </w:pPr>
      <w:r w:rsidRPr="00621E94">
        <w:rPr>
          <w:rFonts w:ascii="Times New Roman" w:hAnsi="Times New Roman"/>
          <w:sz w:val="24"/>
          <w:szCs w:val="24"/>
        </w:rPr>
        <w:t xml:space="preserve">Przedmiotem zamówienia </w:t>
      </w:r>
      <w:r w:rsidR="00241F1B">
        <w:rPr>
          <w:rFonts w:ascii="Times New Roman" w:hAnsi="Times New Roman"/>
          <w:sz w:val="24"/>
          <w:szCs w:val="24"/>
        </w:rPr>
        <w:t>jest „</w:t>
      </w:r>
      <w:r w:rsidRPr="00241F1B">
        <w:rPr>
          <w:rFonts w:ascii="Times New Roman" w:hAnsi="Times New Roman"/>
          <w:spacing w:val="-4"/>
          <w:sz w:val="24"/>
          <w:szCs w:val="24"/>
        </w:rPr>
        <w:t>Przebudowa ul. 1 Maja w Świnoujściu wraz z</w:t>
      </w:r>
      <w:r w:rsidR="00241F1B">
        <w:rPr>
          <w:rFonts w:ascii="Times New Roman" w:hAnsi="Times New Roman"/>
          <w:spacing w:val="-4"/>
          <w:sz w:val="24"/>
          <w:szCs w:val="24"/>
        </w:rPr>
        <w:t> budową ciągu pieszo-rowerowego”</w:t>
      </w:r>
      <w:r w:rsidR="0051075D" w:rsidRPr="00241F1B">
        <w:rPr>
          <w:rFonts w:ascii="Times New Roman" w:hAnsi="Times New Roman"/>
          <w:spacing w:val="-4"/>
          <w:sz w:val="24"/>
          <w:szCs w:val="24"/>
        </w:rPr>
        <w:t>.</w:t>
      </w:r>
    </w:p>
    <w:p w14:paraId="77895182" w14:textId="3789E5BA" w:rsidR="000238E9" w:rsidRPr="00241F1B" w:rsidRDefault="000238E9" w:rsidP="00241F1B">
      <w:pPr>
        <w:spacing w:before="120" w:line="23" w:lineRule="atLeast"/>
        <w:ind w:left="426"/>
        <w:jc w:val="both"/>
        <w:rPr>
          <w:sz w:val="24"/>
          <w:szCs w:val="24"/>
        </w:rPr>
      </w:pPr>
      <w:r w:rsidRPr="00241F1B">
        <w:rPr>
          <w:sz w:val="24"/>
          <w:szCs w:val="24"/>
        </w:rPr>
        <w:t>Zadanie obejmuje wykonanie robót budowlanych na podstawie załączonej dokumentacji projektowej.</w:t>
      </w:r>
    </w:p>
    <w:p w14:paraId="637ED1C9" w14:textId="6CE41D33"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Szczegóły określa opis przedmiotu zamówienia stanowiący załącznik nr 1 do umowy, zakres rzeczowy finansowy robót stanowiący załącznik nr 2 do umowy oraz dokumentacja projektowa zgodnie z wykazem stanowiącym załącznik nr 3 do umowy „Wykaz dokumentacji projektowej”.</w:t>
      </w:r>
    </w:p>
    <w:p w14:paraId="13430136" w14:textId="77777777" w:rsidR="001C1056" w:rsidRDefault="001C1056" w:rsidP="00873039">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t>Przedmiot zamówienia odpowiada następującym kodom CPV:</w:t>
      </w:r>
    </w:p>
    <w:p w14:paraId="0C922B65" w14:textId="77777777" w:rsidR="001C1056" w:rsidRPr="00F018EF" w:rsidRDefault="001C1056" w:rsidP="00E16158">
      <w:pPr>
        <w:pStyle w:val="Tekstpodstawowywcity"/>
        <w:tabs>
          <w:tab w:val="clear" w:pos="709"/>
        </w:tabs>
        <w:spacing w:line="23" w:lineRule="atLeast"/>
        <w:ind w:left="426"/>
      </w:pPr>
      <w:r w:rsidRPr="00F018EF">
        <w:t>Główne kody CPV:</w:t>
      </w:r>
    </w:p>
    <w:p w14:paraId="5E976CB3" w14:textId="77777777" w:rsidR="001C1056" w:rsidRPr="00F018EF" w:rsidRDefault="001C1056" w:rsidP="00E16158">
      <w:pPr>
        <w:pStyle w:val="Tekstpodstawowywcity"/>
        <w:tabs>
          <w:tab w:val="clear" w:pos="709"/>
        </w:tabs>
        <w:spacing w:line="23" w:lineRule="atLeast"/>
        <w:ind w:left="426"/>
        <w:rPr>
          <w:b/>
        </w:rPr>
      </w:pPr>
      <w:r w:rsidRPr="00F018EF">
        <w:t>- 45233140-2</w:t>
      </w:r>
      <w:r w:rsidRPr="00F018EF">
        <w:tab/>
        <w:t>roboty drogowe</w:t>
      </w:r>
    </w:p>
    <w:p w14:paraId="7231F2E7" w14:textId="77777777" w:rsidR="00A2227F" w:rsidRDefault="00A2227F" w:rsidP="00E16158">
      <w:pPr>
        <w:spacing w:line="23" w:lineRule="atLeast"/>
        <w:ind w:left="426"/>
        <w:jc w:val="both"/>
        <w:rPr>
          <w:sz w:val="24"/>
          <w:szCs w:val="24"/>
        </w:rPr>
      </w:pPr>
    </w:p>
    <w:p w14:paraId="01408CFF" w14:textId="77777777" w:rsidR="001C1056" w:rsidRDefault="001C1056" w:rsidP="00E16158">
      <w:pPr>
        <w:spacing w:line="23" w:lineRule="atLeast"/>
        <w:ind w:left="426"/>
        <w:jc w:val="both"/>
        <w:rPr>
          <w:sz w:val="24"/>
          <w:szCs w:val="24"/>
        </w:rPr>
      </w:pPr>
      <w:r w:rsidRPr="00F018EF">
        <w:rPr>
          <w:sz w:val="24"/>
          <w:szCs w:val="24"/>
        </w:rPr>
        <w:t>Dodatkowe kody CPV:</w:t>
      </w:r>
    </w:p>
    <w:p w14:paraId="0BCDE54F" w14:textId="74E2C30A" w:rsidR="00C85030" w:rsidRPr="00F018EF" w:rsidRDefault="00C85030" w:rsidP="00E16158">
      <w:pPr>
        <w:spacing w:line="23" w:lineRule="atLeast"/>
        <w:ind w:left="426"/>
        <w:jc w:val="both"/>
        <w:rPr>
          <w:sz w:val="24"/>
          <w:szCs w:val="24"/>
        </w:rPr>
      </w:pPr>
      <w:r>
        <w:rPr>
          <w:sz w:val="24"/>
          <w:szCs w:val="24"/>
        </w:rPr>
        <w:t>- 45 23 31 20-6</w:t>
      </w:r>
      <w:r>
        <w:rPr>
          <w:sz w:val="24"/>
          <w:szCs w:val="24"/>
        </w:rPr>
        <w:tab/>
        <w:t xml:space="preserve"> - roboty w zakresie budowy dróg,</w:t>
      </w:r>
    </w:p>
    <w:p w14:paraId="246DB688" w14:textId="3A615171" w:rsidR="001C1056" w:rsidRPr="00F018EF" w:rsidRDefault="001C1056" w:rsidP="00E16158">
      <w:pPr>
        <w:tabs>
          <w:tab w:val="left" w:pos="2127"/>
        </w:tabs>
        <w:spacing w:line="23" w:lineRule="atLeast"/>
        <w:ind w:left="851" w:hanging="425"/>
        <w:jc w:val="both"/>
        <w:rPr>
          <w:sz w:val="24"/>
          <w:szCs w:val="24"/>
        </w:rPr>
      </w:pPr>
      <w:r w:rsidRPr="00F018EF">
        <w:rPr>
          <w:sz w:val="24"/>
          <w:szCs w:val="24"/>
        </w:rPr>
        <w:t>- 45 23 32 22-1</w:t>
      </w:r>
      <w:r w:rsidRPr="00F018EF">
        <w:rPr>
          <w:sz w:val="24"/>
          <w:szCs w:val="24"/>
        </w:rPr>
        <w:tab/>
        <w:t xml:space="preserve"> - roboty budowlane w zakresie układania chodników i asfaltowania</w:t>
      </w:r>
      <w:r w:rsidR="00C85030">
        <w:rPr>
          <w:sz w:val="24"/>
          <w:szCs w:val="24"/>
        </w:rPr>
        <w:t>,</w:t>
      </w:r>
    </w:p>
    <w:p w14:paraId="2000331C" w14:textId="427E2ACD" w:rsidR="00F018EF" w:rsidRPr="00F018EF" w:rsidRDefault="00F018EF" w:rsidP="00E16158">
      <w:pPr>
        <w:tabs>
          <w:tab w:val="left" w:pos="2127"/>
        </w:tabs>
        <w:spacing w:line="23" w:lineRule="atLeast"/>
        <w:ind w:left="2127" w:hanging="1701"/>
        <w:jc w:val="both"/>
        <w:rPr>
          <w:sz w:val="24"/>
          <w:szCs w:val="24"/>
        </w:rPr>
      </w:pPr>
      <w:r>
        <w:rPr>
          <w:sz w:val="24"/>
          <w:szCs w:val="24"/>
        </w:rPr>
        <w:t xml:space="preserve">- </w:t>
      </w:r>
      <w:r w:rsidRPr="00F018EF">
        <w:rPr>
          <w:sz w:val="24"/>
          <w:szCs w:val="24"/>
        </w:rPr>
        <w:t>45 23 13 00-8</w:t>
      </w:r>
      <w:r w:rsidRPr="00F018EF">
        <w:rPr>
          <w:sz w:val="24"/>
          <w:szCs w:val="24"/>
        </w:rPr>
        <w:tab/>
        <w:t xml:space="preserve"> - roboty budowlane w zakresie budowy wodociągów i rurociągów </w:t>
      </w:r>
      <w:r w:rsidR="00142D0D">
        <w:rPr>
          <w:sz w:val="24"/>
          <w:szCs w:val="24"/>
        </w:rPr>
        <w:br/>
      </w:r>
      <w:r w:rsidRPr="00F018EF">
        <w:rPr>
          <w:sz w:val="24"/>
          <w:szCs w:val="24"/>
        </w:rPr>
        <w:t>do</w:t>
      </w:r>
      <w:r w:rsidR="005F37D7">
        <w:rPr>
          <w:sz w:val="24"/>
          <w:szCs w:val="24"/>
        </w:rPr>
        <w:t> </w:t>
      </w:r>
      <w:r w:rsidRPr="00F018EF">
        <w:rPr>
          <w:sz w:val="24"/>
          <w:szCs w:val="24"/>
        </w:rPr>
        <w:t>odprowadzania ścieków</w:t>
      </w:r>
      <w:r w:rsidR="00C85030">
        <w:rPr>
          <w:sz w:val="24"/>
          <w:szCs w:val="24"/>
        </w:rPr>
        <w:t>,</w:t>
      </w:r>
    </w:p>
    <w:p w14:paraId="42B584E3" w14:textId="47D871A4" w:rsidR="001C1056" w:rsidRPr="00F018EF" w:rsidRDefault="001C1056" w:rsidP="00E16158">
      <w:pPr>
        <w:spacing w:line="23" w:lineRule="atLeast"/>
        <w:ind w:left="851" w:hanging="425"/>
        <w:rPr>
          <w:sz w:val="24"/>
          <w:szCs w:val="24"/>
        </w:rPr>
      </w:pPr>
      <w:r w:rsidRPr="00F018EF">
        <w:rPr>
          <w:sz w:val="24"/>
          <w:szCs w:val="24"/>
        </w:rPr>
        <w:t>-</w:t>
      </w:r>
      <w:r w:rsidR="00F018EF">
        <w:rPr>
          <w:sz w:val="24"/>
          <w:szCs w:val="24"/>
        </w:rPr>
        <w:t xml:space="preserve"> </w:t>
      </w:r>
      <w:r w:rsidRPr="00F018EF">
        <w:rPr>
          <w:sz w:val="24"/>
          <w:szCs w:val="24"/>
        </w:rPr>
        <w:t>45 23 14 00</w:t>
      </w:r>
      <w:r w:rsidRPr="00F018EF">
        <w:rPr>
          <w:color w:val="203949"/>
          <w:sz w:val="24"/>
          <w:szCs w:val="24"/>
        </w:rPr>
        <w:t>-9</w:t>
      </w:r>
      <w:r w:rsidRPr="00F018EF">
        <w:rPr>
          <w:sz w:val="24"/>
          <w:szCs w:val="24"/>
        </w:rPr>
        <w:tab/>
        <w:t>- roboty instalacyjne elektryczne</w:t>
      </w:r>
      <w:r w:rsidR="00C85030">
        <w:rPr>
          <w:sz w:val="24"/>
          <w:szCs w:val="24"/>
        </w:rPr>
        <w:t>,</w:t>
      </w:r>
    </w:p>
    <w:p w14:paraId="48B7D424" w14:textId="558C8ECC" w:rsidR="00F018EF" w:rsidRPr="00F018EF" w:rsidRDefault="00F018EF" w:rsidP="00E16158">
      <w:pPr>
        <w:spacing w:line="23" w:lineRule="atLeast"/>
        <w:ind w:left="851" w:hanging="425"/>
        <w:rPr>
          <w:sz w:val="24"/>
          <w:szCs w:val="24"/>
        </w:rPr>
      </w:pPr>
      <w:r w:rsidRPr="00F018EF">
        <w:rPr>
          <w:sz w:val="24"/>
          <w:szCs w:val="24"/>
        </w:rPr>
        <w:t>- 45</w:t>
      </w:r>
      <w:r>
        <w:rPr>
          <w:sz w:val="24"/>
          <w:szCs w:val="24"/>
        </w:rPr>
        <w:t xml:space="preserve"> </w:t>
      </w:r>
      <w:r w:rsidRPr="00F018EF">
        <w:rPr>
          <w:sz w:val="24"/>
          <w:szCs w:val="24"/>
        </w:rPr>
        <w:t>11</w:t>
      </w:r>
      <w:r>
        <w:rPr>
          <w:sz w:val="24"/>
          <w:szCs w:val="24"/>
        </w:rPr>
        <w:t xml:space="preserve"> </w:t>
      </w:r>
      <w:r w:rsidRPr="00F018EF">
        <w:rPr>
          <w:sz w:val="24"/>
          <w:szCs w:val="24"/>
        </w:rPr>
        <w:t>27</w:t>
      </w:r>
      <w:r>
        <w:rPr>
          <w:sz w:val="24"/>
          <w:szCs w:val="24"/>
        </w:rPr>
        <w:t xml:space="preserve"> </w:t>
      </w:r>
      <w:r w:rsidRPr="00F018EF">
        <w:rPr>
          <w:sz w:val="24"/>
          <w:szCs w:val="24"/>
        </w:rPr>
        <w:t>00-2</w:t>
      </w:r>
      <w:r w:rsidRPr="00F018EF">
        <w:rPr>
          <w:sz w:val="24"/>
          <w:szCs w:val="24"/>
        </w:rPr>
        <w:tab/>
        <w:t>- roboty w zakresie kształtowania terenu</w:t>
      </w:r>
      <w:r w:rsidR="00C85030">
        <w:rPr>
          <w:sz w:val="24"/>
          <w:szCs w:val="24"/>
        </w:rPr>
        <w:t>,</w:t>
      </w:r>
    </w:p>
    <w:p w14:paraId="4F5238CD" w14:textId="77777777" w:rsidR="001C1056" w:rsidRPr="00F018EF" w:rsidRDefault="001C1056" w:rsidP="00E16158">
      <w:pPr>
        <w:autoSpaceDE w:val="0"/>
        <w:autoSpaceDN w:val="0"/>
        <w:adjustRightInd w:val="0"/>
        <w:spacing w:line="23" w:lineRule="atLeast"/>
        <w:ind w:left="851" w:hanging="425"/>
        <w:jc w:val="both"/>
        <w:rPr>
          <w:sz w:val="24"/>
          <w:szCs w:val="24"/>
        </w:rPr>
      </w:pPr>
      <w:r w:rsidRPr="00F018EF">
        <w:rPr>
          <w:sz w:val="24"/>
          <w:szCs w:val="24"/>
        </w:rPr>
        <w:t>- 45 11 27 10-5</w:t>
      </w:r>
      <w:r w:rsidRPr="00F018EF">
        <w:rPr>
          <w:sz w:val="24"/>
          <w:szCs w:val="24"/>
        </w:rPr>
        <w:tab/>
        <w:t>- roboty w zakresie kształtowania terenów zielonych.</w:t>
      </w:r>
    </w:p>
    <w:p w14:paraId="3CBFBE4C" w14:textId="70D1D53F" w:rsidR="004E09B6" w:rsidRPr="006A675F" w:rsidRDefault="001C1056" w:rsidP="006A675F">
      <w:pPr>
        <w:pStyle w:val="Akapitzlist"/>
        <w:numPr>
          <w:ilvl w:val="0"/>
          <w:numId w:val="45"/>
        </w:numPr>
        <w:spacing w:before="120" w:line="23" w:lineRule="atLeast"/>
        <w:ind w:left="426" w:hanging="426"/>
        <w:jc w:val="both"/>
        <w:rPr>
          <w:rFonts w:ascii="Times New Roman" w:hAnsi="Times New Roman"/>
          <w:sz w:val="24"/>
          <w:szCs w:val="24"/>
        </w:rPr>
      </w:pPr>
      <w:r w:rsidRPr="00930E04">
        <w:rPr>
          <w:rFonts w:ascii="Times New Roman" w:hAnsi="Times New Roman"/>
          <w:sz w:val="24"/>
          <w:szCs w:val="24"/>
        </w:rPr>
        <w:lastRenderedPageBreak/>
        <w:t>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0238E9">
        <w:rPr>
          <w:rFonts w:ascii="Times New Roman" w:hAnsi="Times New Roman"/>
          <w:sz w:val="24"/>
          <w:szCs w:val="24"/>
        </w:rPr>
        <w:t>9</w:t>
      </w:r>
      <w:r w:rsidRPr="00930E04">
        <w:rPr>
          <w:rFonts w:ascii="Times New Roman" w:hAnsi="Times New Roman"/>
          <w:sz w:val="24"/>
          <w:szCs w:val="24"/>
        </w:rPr>
        <w:t xml:space="preserve"> r. poz. </w:t>
      </w:r>
      <w:r w:rsidR="000238E9">
        <w:rPr>
          <w:rFonts w:ascii="Times New Roman" w:hAnsi="Times New Roman"/>
          <w:sz w:val="24"/>
          <w:szCs w:val="24"/>
        </w:rPr>
        <w:t>1040</w:t>
      </w:r>
      <w:r w:rsidRPr="00930E04">
        <w:rPr>
          <w:rFonts w:ascii="Times New Roman" w:hAnsi="Times New Roman"/>
          <w:sz w:val="24"/>
          <w:szCs w:val="24"/>
        </w:rPr>
        <w:t xml:space="preserve"> ze zm.), tj. by te osoby wykonywały następujące czynności:</w:t>
      </w:r>
    </w:p>
    <w:p w14:paraId="258198A2" w14:textId="77777777" w:rsidR="00C23B3D" w:rsidRDefault="00C23B3D" w:rsidP="00C23B3D">
      <w:pPr>
        <w:pStyle w:val="Tekstpodstawowywcity"/>
        <w:numPr>
          <w:ilvl w:val="0"/>
          <w:numId w:val="43"/>
        </w:numPr>
        <w:spacing w:line="23" w:lineRule="atLeast"/>
      </w:pPr>
      <w:r>
        <w:t xml:space="preserve">roboty pomiarowe, niwelacja terenu i roboty rozbiórkowe; </w:t>
      </w:r>
    </w:p>
    <w:p w14:paraId="77C94E46" w14:textId="77777777" w:rsidR="00C23B3D" w:rsidRDefault="00C23B3D" w:rsidP="00C23B3D">
      <w:pPr>
        <w:pStyle w:val="Tekstpodstawowywcity"/>
        <w:numPr>
          <w:ilvl w:val="0"/>
          <w:numId w:val="43"/>
        </w:numPr>
        <w:spacing w:line="23" w:lineRule="atLeast"/>
      </w:pPr>
      <w:r>
        <w:t>usunięcie drzew;</w:t>
      </w:r>
    </w:p>
    <w:p w14:paraId="00CCC1F4" w14:textId="77777777" w:rsidR="00C23B3D" w:rsidRDefault="00C23B3D" w:rsidP="00C23B3D">
      <w:pPr>
        <w:pStyle w:val="Tekstpodstawowywcity"/>
        <w:numPr>
          <w:ilvl w:val="0"/>
          <w:numId w:val="43"/>
        </w:numPr>
        <w:spacing w:line="23" w:lineRule="atLeast"/>
      </w:pPr>
      <w:r>
        <w:t>roboty przygotowawcze</w:t>
      </w:r>
    </w:p>
    <w:p w14:paraId="4A395E1E" w14:textId="77777777" w:rsidR="00C23B3D" w:rsidRDefault="00C23B3D" w:rsidP="00C23B3D">
      <w:pPr>
        <w:pStyle w:val="Tekstpodstawowywcity"/>
        <w:numPr>
          <w:ilvl w:val="0"/>
          <w:numId w:val="43"/>
        </w:numPr>
        <w:spacing w:line="23" w:lineRule="atLeast"/>
      </w:pPr>
      <w:r>
        <w:t>roboty ziemne;</w:t>
      </w:r>
    </w:p>
    <w:p w14:paraId="15DC92BF" w14:textId="77777777" w:rsidR="00C23B3D" w:rsidRDefault="00C23B3D" w:rsidP="00C23B3D">
      <w:pPr>
        <w:pStyle w:val="Tekstpodstawowywcity"/>
        <w:numPr>
          <w:ilvl w:val="0"/>
          <w:numId w:val="43"/>
        </w:numPr>
        <w:spacing w:line="23" w:lineRule="atLeast"/>
      </w:pPr>
      <w:r>
        <w:t>wykonanie podbudowy;</w:t>
      </w:r>
    </w:p>
    <w:p w14:paraId="49F67344" w14:textId="77777777" w:rsidR="00C23B3D" w:rsidRDefault="00C23B3D" w:rsidP="00C23B3D">
      <w:pPr>
        <w:pStyle w:val="Tekstpodstawowywcity"/>
        <w:numPr>
          <w:ilvl w:val="0"/>
          <w:numId w:val="43"/>
        </w:numPr>
        <w:spacing w:line="23" w:lineRule="atLeast"/>
      </w:pPr>
      <w:r>
        <w:t>układanie krawężników i obrzeży;</w:t>
      </w:r>
    </w:p>
    <w:p w14:paraId="0EB0D54B" w14:textId="77777777" w:rsidR="00C23B3D" w:rsidRDefault="00C23B3D" w:rsidP="00C23B3D">
      <w:pPr>
        <w:pStyle w:val="Tekstpodstawowywcity"/>
        <w:numPr>
          <w:ilvl w:val="0"/>
          <w:numId w:val="43"/>
        </w:numPr>
        <w:spacing w:line="23" w:lineRule="atLeast"/>
      </w:pPr>
      <w:r>
        <w:t>wykonanie nawierzchni z płyt drogowych, nawierzchni chodników, zjazdów, drogi rowerowej, oznakowania pionowego i poziomego.</w:t>
      </w:r>
    </w:p>
    <w:p w14:paraId="30F34CB4" w14:textId="77777777" w:rsidR="00C23B3D" w:rsidRDefault="00C23B3D" w:rsidP="00C23B3D">
      <w:pPr>
        <w:pStyle w:val="Tekstpodstawowywcity"/>
        <w:numPr>
          <w:ilvl w:val="0"/>
          <w:numId w:val="43"/>
        </w:numPr>
        <w:spacing w:line="23" w:lineRule="atLeast"/>
      </w:pPr>
      <w:r>
        <w:t xml:space="preserve">robót montażowych rurociągów instalacji wodnej, kanalizacji sanitarnej i deszczowej, oświetlenia. </w:t>
      </w:r>
    </w:p>
    <w:p w14:paraId="0759DE66" w14:textId="3D37349E" w:rsidR="001C1056" w:rsidRDefault="001C1056" w:rsidP="00873039">
      <w:pPr>
        <w:pStyle w:val="Style11"/>
        <w:widowControl/>
        <w:numPr>
          <w:ilvl w:val="0"/>
          <w:numId w:val="44"/>
        </w:numPr>
        <w:spacing w:after="120" w:line="23" w:lineRule="atLeast"/>
        <w:ind w:left="568" w:hanging="284"/>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14:paraId="1DB59E7D" w14:textId="77777777" w:rsidR="001C1056" w:rsidRPr="00421321" w:rsidRDefault="001C1056" w:rsidP="004E09B6">
      <w:pPr>
        <w:pStyle w:val="Style11"/>
        <w:widowControl/>
        <w:numPr>
          <w:ilvl w:val="0"/>
          <w:numId w:val="7"/>
        </w:numPr>
        <w:spacing w:line="23" w:lineRule="atLeast"/>
        <w:ind w:left="426" w:hanging="426"/>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w:t>
      </w:r>
      <w:r>
        <w:rPr>
          <w:rFonts w:ascii="Times New Roman" w:hAnsi="Times New Roman" w:cs="Times New Roman"/>
        </w:rPr>
        <w:t>2</w:t>
      </w:r>
      <w:r w:rsidRPr="00421321">
        <w:rPr>
          <w:rFonts w:ascii="Times New Roman" w:hAnsi="Times New Roman" w:cs="Times New Roman"/>
        </w:rPr>
        <w:t xml:space="preserve">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5B8DD40F" w14:textId="77777777" w:rsidR="001C1056" w:rsidRPr="00B13F32" w:rsidRDefault="001C1056" w:rsidP="004E09B6">
      <w:pPr>
        <w:pStyle w:val="Style11"/>
        <w:widowControl/>
        <w:numPr>
          <w:ilvl w:val="0"/>
          <w:numId w:val="7"/>
        </w:numPr>
        <w:spacing w:line="23" w:lineRule="atLeast"/>
        <w:ind w:left="426" w:hanging="426"/>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14:paraId="6B0D3B8F" w14:textId="77777777" w:rsidR="001C1056" w:rsidRPr="00B13F32" w:rsidRDefault="001C1056" w:rsidP="004E09B6">
      <w:pPr>
        <w:pStyle w:val="Akapitzlist"/>
        <w:autoSpaceDE w:val="0"/>
        <w:autoSpaceDN w:val="0"/>
        <w:adjustRightInd w:val="0"/>
        <w:spacing w:after="0" w:line="23" w:lineRule="atLeast"/>
        <w:ind w:left="426"/>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r w:rsidRPr="00B13F32">
        <w:rPr>
          <w:rFonts w:ascii="Times New Roman" w:hAnsi="Times New Roman"/>
          <w:sz w:val="24"/>
          <w:szCs w:val="24"/>
        </w:rPr>
        <w:lastRenderedPageBreak/>
        <w:t>Ciężar udowodnienia, że materiał (wyrób) jest równoważny w stosunku do wymogu określonego przez Zamawiającego spoczywa na składającym ofertę</w:t>
      </w:r>
      <w:r>
        <w:rPr>
          <w:rFonts w:ascii="Times New Roman" w:hAnsi="Times New Roman"/>
          <w:sz w:val="24"/>
          <w:szCs w:val="24"/>
        </w:rPr>
        <w:t>.</w:t>
      </w:r>
    </w:p>
    <w:p w14:paraId="75B2BD4E" w14:textId="77777777" w:rsidR="00127D98" w:rsidRDefault="00127D98" w:rsidP="00E16158">
      <w:pPr>
        <w:pStyle w:val="pkt"/>
        <w:spacing w:before="0" w:after="0" w:line="23" w:lineRule="atLeast"/>
        <w:ind w:left="0" w:firstLine="0"/>
      </w:pPr>
    </w:p>
    <w:p w14:paraId="7CC2EFC7" w14:textId="77777777" w:rsidR="00127D98" w:rsidRPr="001F0E2B" w:rsidRDefault="00127D98" w:rsidP="00E16158">
      <w:pPr>
        <w:pStyle w:val="Nagwek4"/>
        <w:spacing w:line="23" w:lineRule="atLeast"/>
      </w:pPr>
      <w:bookmarkStart w:id="35"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35"/>
    </w:p>
    <w:p w14:paraId="5D7592D6" w14:textId="77777777" w:rsidR="00127D98" w:rsidRPr="00C445CF" w:rsidRDefault="00127D98" w:rsidP="00E16158">
      <w:pPr>
        <w:pStyle w:val="pkt"/>
        <w:spacing w:before="0" w:after="0" w:line="23" w:lineRule="atLeast"/>
        <w:ind w:left="0" w:firstLine="0"/>
      </w:pPr>
    </w:p>
    <w:p w14:paraId="028F0B2A" w14:textId="20D39A44" w:rsidR="00525469" w:rsidRDefault="00525469" w:rsidP="004E09B6">
      <w:pPr>
        <w:shd w:val="clear" w:color="auto" w:fill="FFFFFF"/>
        <w:spacing w:line="23" w:lineRule="atLeast"/>
        <w:jc w:val="both"/>
        <w:rPr>
          <w:sz w:val="24"/>
          <w:szCs w:val="24"/>
        </w:rPr>
      </w:pP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15C48061"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w:t>
      </w:r>
    </w:p>
    <w:p w14:paraId="2E7DC0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295E82E9"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29D0FD70"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51976E87" w14:textId="77777777" w:rsidR="00525469" w:rsidRDefault="00525469" w:rsidP="004E09B6">
      <w:pPr>
        <w:pStyle w:val="Akapitzlist"/>
        <w:numPr>
          <w:ilvl w:val="0"/>
          <w:numId w:val="46"/>
        </w:numPr>
        <w:shd w:val="clear" w:color="auto" w:fill="FFFFFF"/>
        <w:spacing w:after="0" w:line="23" w:lineRule="atLeast"/>
        <w:ind w:hanging="436"/>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39781DC4" w14:textId="77777777" w:rsidR="00525469" w:rsidRPr="00C767CB" w:rsidRDefault="00525469" w:rsidP="004E09B6">
      <w:pPr>
        <w:pStyle w:val="Akapitzlist"/>
        <w:numPr>
          <w:ilvl w:val="0"/>
          <w:numId w:val="47"/>
        </w:numPr>
        <w:spacing w:line="23" w:lineRule="atLeast"/>
        <w:ind w:left="851" w:hanging="425"/>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(Dz.Urz. UE L 119 z 04.05.2016, str. 1), dalej „RODO”, informuje, że:</w:t>
      </w:r>
    </w:p>
    <w:p w14:paraId="501AB12F"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2B0C2EC5"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0D6AF51D" w14:textId="77777777"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B4A2031" w14:textId="15A55039"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sidR="009F2FDD">
        <w:rPr>
          <w:rFonts w:ascii="Times New Roman" w:hAnsi="Times New Roman"/>
          <w:sz w:val="24"/>
          <w:szCs w:val="24"/>
        </w:rPr>
        <w:t> </w:t>
      </w:r>
      <w:r w:rsidRPr="00C767CB">
        <w:rPr>
          <w:rFonts w:ascii="Times New Roman" w:hAnsi="Times New Roman"/>
          <w:sz w:val="24"/>
          <w:szCs w:val="24"/>
        </w:rPr>
        <w:t>art. 8 oraz art. 96 ust. 3 ustawy Pzp,</w:t>
      </w:r>
    </w:p>
    <w:p w14:paraId="45C1DCA7" w14:textId="54C40845" w:rsidR="00525469" w:rsidRPr="00C767CB"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sidR="009F2FDD">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393ADF3D" w14:textId="6194025F" w:rsidR="00525469" w:rsidRDefault="00525469" w:rsidP="004E09B6">
      <w:pPr>
        <w:pStyle w:val="Akapitzlist"/>
        <w:numPr>
          <w:ilvl w:val="0"/>
          <w:numId w:val="48"/>
        </w:numPr>
        <w:spacing w:after="0" w:line="23" w:lineRule="atLeast"/>
        <w:ind w:hanging="436"/>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sidR="009F2FDD">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w:t>
      </w:r>
      <w:r w:rsidR="009F2FDD">
        <w:rPr>
          <w:rFonts w:ascii="Times New Roman" w:hAnsi="Times New Roman"/>
          <w:sz w:val="24"/>
          <w:szCs w:val="24"/>
        </w:rPr>
        <w:t> </w:t>
      </w:r>
      <w:r>
        <w:rPr>
          <w:rFonts w:ascii="Times New Roman" w:hAnsi="Times New Roman"/>
          <w:sz w:val="24"/>
          <w:szCs w:val="24"/>
        </w:rPr>
        <w:t>ustawy Pzp,</w:t>
      </w:r>
    </w:p>
    <w:p w14:paraId="22930892" w14:textId="77777777" w:rsidR="00525469" w:rsidRDefault="00525469" w:rsidP="004E09B6">
      <w:pPr>
        <w:pStyle w:val="Akapitzlist"/>
        <w:numPr>
          <w:ilvl w:val="0"/>
          <w:numId w:val="48"/>
        </w:numPr>
        <w:spacing w:after="0" w:line="23" w:lineRule="atLeast"/>
        <w:ind w:hanging="436"/>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7DBC819B" w14:textId="77777777" w:rsidR="00525469" w:rsidRPr="006A675F" w:rsidRDefault="00525469" w:rsidP="004E09B6">
      <w:pPr>
        <w:pStyle w:val="Akapitzlist"/>
        <w:numPr>
          <w:ilvl w:val="0"/>
          <w:numId w:val="48"/>
        </w:numPr>
        <w:spacing w:after="0" w:line="23" w:lineRule="atLeast"/>
        <w:ind w:hanging="436"/>
        <w:jc w:val="both"/>
        <w:rPr>
          <w:rFonts w:ascii="Times New Roman" w:hAnsi="Times New Roman"/>
          <w:sz w:val="24"/>
          <w:szCs w:val="24"/>
        </w:rPr>
      </w:pPr>
      <w:r w:rsidRPr="006A675F">
        <w:rPr>
          <w:rFonts w:ascii="Times New Roman" w:hAnsi="Times New Roman"/>
          <w:sz w:val="24"/>
          <w:szCs w:val="24"/>
        </w:rPr>
        <w:t>osoby, o których mowa powyżej, posiadają:</w:t>
      </w:r>
    </w:p>
    <w:p w14:paraId="43C51CD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color w:val="00B0F0"/>
          <w:sz w:val="24"/>
          <w:szCs w:val="24"/>
        </w:rPr>
      </w:pPr>
      <w:r>
        <w:rPr>
          <w:rFonts w:ascii="Times New Roman" w:hAnsi="Times New Roman"/>
          <w:sz w:val="24"/>
          <w:szCs w:val="24"/>
        </w:rPr>
        <w:lastRenderedPageBreak/>
        <w:t>na podstawie art. 15 RODO prawo dostępu do danych osobowych ich dotyczących,</w:t>
      </w:r>
    </w:p>
    <w:p w14:paraId="7BEFE53A"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3D39D7B5" w14:textId="77777777" w:rsidR="00525469" w:rsidRDefault="00525469" w:rsidP="004E09B6">
      <w:pPr>
        <w:pStyle w:val="Akapitzlist"/>
        <w:numPr>
          <w:ilvl w:val="0"/>
          <w:numId w:val="49"/>
        </w:numPr>
        <w:spacing w:after="0" w:line="23" w:lineRule="atLeast"/>
        <w:ind w:left="1418" w:hanging="425"/>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F151B7C" w14:textId="5AB3D50E" w:rsidR="00525469" w:rsidRDefault="00525469" w:rsidP="004E09B6">
      <w:pPr>
        <w:pStyle w:val="Akapitzlist"/>
        <w:numPr>
          <w:ilvl w:val="0"/>
          <w:numId w:val="49"/>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w:t>
      </w:r>
      <w:r w:rsidR="009F2FDD">
        <w:rPr>
          <w:rFonts w:ascii="Times New Roman" w:hAnsi="Times New Roman"/>
          <w:sz w:val="24"/>
          <w:szCs w:val="24"/>
        </w:rPr>
        <w:t> </w:t>
      </w:r>
      <w:r>
        <w:rPr>
          <w:rFonts w:ascii="Times New Roman" w:hAnsi="Times New Roman"/>
          <w:sz w:val="24"/>
          <w:szCs w:val="24"/>
        </w:rPr>
        <w:t>przypadku uznania, że przetwarzanie danych osobowych narusza przepisy RODO,</w:t>
      </w:r>
    </w:p>
    <w:p w14:paraId="17CC50FF" w14:textId="77777777" w:rsidR="00525469" w:rsidRDefault="00525469" w:rsidP="004E09B6">
      <w:pPr>
        <w:pStyle w:val="Akapitzlist"/>
        <w:numPr>
          <w:ilvl w:val="0"/>
          <w:numId w:val="50"/>
        </w:numPr>
        <w:spacing w:after="0" w:line="23" w:lineRule="atLeast"/>
        <w:ind w:left="1276" w:hanging="425"/>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144BFE50"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4267F4F7"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292D8086" w14:textId="77777777" w:rsidR="00525469" w:rsidRDefault="00525469" w:rsidP="004E09B6">
      <w:pPr>
        <w:pStyle w:val="Akapitzlist"/>
        <w:numPr>
          <w:ilvl w:val="0"/>
          <w:numId w:val="51"/>
        </w:numPr>
        <w:spacing w:after="0" w:line="23" w:lineRule="atLeast"/>
        <w:ind w:left="1418" w:hanging="425"/>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1A85185" w14:textId="77777777" w:rsidR="00525469" w:rsidRDefault="00525469" w:rsidP="00E16158">
      <w:pPr>
        <w:spacing w:line="23" w:lineRule="atLeast"/>
        <w:ind w:left="705" w:hanging="705"/>
        <w:jc w:val="both"/>
        <w:rPr>
          <w:sz w:val="24"/>
          <w:szCs w:val="24"/>
        </w:rPr>
      </w:pPr>
    </w:p>
    <w:p w14:paraId="414C480A" w14:textId="77777777" w:rsidR="00525469" w:rsidRDefault="00525469" w:rsidP="004E09B6">
      <w:pPr>
        <w:pStyle w:val="Akapitzlist"/>
        <w:numPr>
          <w:ilvl w:val="0"/>
          <w:numId w:val="47"/>
        </w:numPr>
        <w:shd w:val="clear" w:color="auto" w:fill="FFFFFF"/>
        <w:spacing w:line="23" w:lineRule="atLeast"/>
        <w:ind w:left="851" w:hanging="425"/>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2674709D"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osoby fizycznej skierowanej do realizacji zamówienia,</w:t>
      </w:r>
    </w:p>
    <w:p w14:paraId="5C110DBA"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w:t>
      </w:r>
    </w:p>
    <w:p w14:paraId="1548787B"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1842CD58"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55CC6775" w14:textId="77777777" w:rsidR="00525469" w:rsidRDefault="00525469" w:rsidP="004E09B6">
      <w:pPr>
        <w:pStyle w:val="Akapitzlist"/>
        <w:numPr>
          <w:ilvl w:val="0"/>
          <w:numId w:val="50"/>
        </w:numPr>
        <w:shd w:val="clear" w:color="auto" w:fill="FFFFFF"/>
        <w:spacing w:after="0" w:line="23" w:lineRule="atLeast"/>
        <w:ind w:left="1276" w:hanging="425"/>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1DA9E014" w14:textId="424DF81E" w:rsidR="00525469" w:rsidRDefault="004E09B6" w:rsidP="004E09B6">
      <w:pPr>
        <w:shd w:val="clear" w:color="auto" w:fill="FFFFFF"/>
        <w:tabs>
          <w:tab w:val="left" w:pos="851"/>
        </w:tabs>
        <w:spacing w:line="23" w:lineRule="atLeast"/>
        <w:ind w:left="851" w:hanging="425"/>
        <w:jc w:val="both"/>
        <w:rPr>
          <w:b/>
          <w:sz w:val="24"/>
          <w:szCs w:val="24"/>
        </w:rPr>
      </w:pPr>
      <w:r>
        <w:rPr>
          <w:sz w:val="24"/>
          <w:szCs w:val="24"/>
          <w:u w:val="single"/>
        </w:rPr>
        <w:t>3</w:t>
      </w:r>
      <w:r w:rsidR="00525469">
        <w:rPr>
          <w:sz w:val="24"/>
          <w:szCs w:val="24"/>
          <w:u w:val="single"/>
        </w:rPr>
        <w:t>)</w:t>
      </w:r>
      <w:r w:rsidR="00525469">
        <w:rPr>
          <w:sz w:val="24"/>
          <w:szCs w:val="24"/>
          <w:u w:val="single"/>
        </w:rPr>
        <w:tab/>
      </w:r>
      <w:r w:rsidR="00525469">
        <w:rPr>
          <w:sz w:val="24"/>
          <w:szCs w:val="24"/>
          <w:u w:val="single"/>
        </w:rPr>
        <w:tab/>
        <w:t>W myśl przepisów RODO administratorem danych osobowych osób fizycznych jest Podwykonawca/podmiot trzeci</w:t>
      </w:r>
      <w:r w:rsidR="00525469">
        <w:rPr>
          <w:sz w:val="24"/>
          <w:szCs w:val="24"/>
        </w:rPr>
        <w:t xml:space="preserve"> – względem osób fizycznych, od których dane osobowe bezpośrednio pozyskał, w szczególności osoby fizycznej skierowanej do realizacji zamówienia.</w:t>
      </w:r>
    </w:p>
    <w:p w14:paraId="19061A50" w14:textId="2A6E58FD" w:rsidR="00525469" w:rsidRDefault="004E09B6" w:rsidP="004E09B6">
      <w:pPr>
        <w:shd w:val="clear" w:color="auto" w:fill="FFFFFF"/>
        <w:tabs>
          <w:tab w:val="left" w:pos="851"/>
        </w:tabs>
        <w:spacing w:line="23" w:lineRule="atLeast"/>
        <w:ind w:left="851" w:hanging="425"/>
        <w:jc w:val="both"/>
        <w:rPr>
          <w:i/>
          <w:color w:val="000000"/>
          <w:sz w:val="24"/>
          <w:szCs w:val="24"/>
        </w:rPr>
      </w:pPr>
      <w:r>
        <w:rPr>
          <w:color w:val="000000"/>
          <w:sz w:val="24"/>
          <w:szCs w:val="24"/>
        </w:rPr>
        <w:t>4</w:t>
      </w:r>
      <w:r w:rsidR="00525469">
        <w:rPr>
          <w:color w:val="000000"/>
          <w:sz w:val="24"/>
          <w:szCs w:val="24"/>
        </w:rPr>
        <w:t>)</w:t>
      </w:r>
      <w:r w:rsidR="00525469">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sidR="00525469">
        <w:rPr>
          <w:i/>
          <w:color w:val="000000"/>
          <w:sz w:val="24"/>
          <w:szCs w:val="24"/>
        </w:rPr>
        <w:t>.</w:t>
      </w:r>
    </w:p>
    <w:p w14:paraId="1A2C27A3" w14:textId="77777777" w:rsidR="00127D98" w:rsidRDefault="00127D98" w:rsidP="00E16158">
      <w:pPr>
        <w:pStyle w:val="pkt"/>
        <w:spacing w:before="0" w:after="0" w:line="23" w:lineRule="atLeast"/>
        <w:ind w:left="0" w:firstLine="0"/>
      </w:pPr>
    </w:p>
    <w:p w14:paraId="2AF95103" w14:textId="77777777" w:rsidR="00405A0B" w:rsidRDefault="00405A0B" w:rsidP="00E16158">
      <w:pPr>
        <w:pStyle w:val="pkt"/>
        <w:spacing w:before="0" w:after="0" w:line="23" w:lineRule="atLeast"/>
        <w:ind w:left="0" w:firstLine="0"/>
      </w:pPr>
    </w:p>
    <w:p w14:paraId="39A5ADCB" w14:textId="77777777" w:rsidR="00405A0B" w:rsidRDefault="00405A0B" w:rsidP="00E16158">
      <w:pPr>
        <w:pStyle w:val="pkt"/>
        <w:spacing w:before="0" w:after="0" w:line="23" w:lineRule="atLeast"/>
        <w:ind w:left="0" w:firstLine="0"/>
      </w:pPr>
    </w:p>
    <w:p w14:paraId="24090616" w14:textId="77777777" w:rsidR="00405A0B" w:rsidRPr="00127D98" w:rsidRDefault="00405A0B" w:rsidP="00E16158">
      <w:pPr>
        <w:pStyle w:val="pkt"/>
        <w:spacing w:before="0" w:after="0" w:line="23" w:lineRule="atLeast"/>
        <w:ind w:left="0" w:firstLine="0"/>
      </w:pPr>
    </w:p>
    <w:p w14:paraId="093B3C75" w14:textId="77777777" w:rsidR="002243CD" w:rsidRPr="005B5AC2" w:rsidRDefault="002243CD" w:rsidP="00E16158">
      <w:pPr>
        <w:spacing w:line="23" w:lineRule="atLeast"/>
        <w:ind w:left="4956" w:firstLine="84"/>
        <w:rPr>
          <w:sz w:val="24"/>
        </w:rPr>
      </w:pPr>
      <w:r w:rsidRPr="005B5AC2">
        <w:rPr>
          <w:sz w:val="24"/>
        </w:rPr>
        <w:t>..............................................................</w:t>
      </w:r>
    </w:p>
    <w:p w14:paraId="408B0C67" w14:textId="77777777" w:rsidR="002243CD" w:rsidRPr="005B5AC2" w:rsidRDefault="002243CD" w:rsidP="00E16158">
      <w:pPr>
        <w:spacing w:line="23" w:lineRule="atLeast"/>
        <w:ind w:left="4956" w:firstLine="84"/>
        <w:jc w:val="center"/>
      </w:pPr>
      <w:r>
        <w:rPr>
          <w:sz w:val="24"/>
        </w:rPr>
        <w:t>Podpis i pieczątka kierownika komórki organizacyjnej</w:t>
      </w:r>
    </w:p>
    <w:p w14:paraId="3167923A" w14:textId="77777777" w:rsidR="002243CD" w:rsidRDefault="002243CD" w:rsidP="00E16158">
      <w:pPr>
        <w:spacing w:line="23" w:lineRule="atLeast"/>
        <w:ind w:left="4956" w:firstLine="84"/>
        <w:jc w:val="center"/>
      </w:pPr>
    </w:p>
    <w:p w14:paraId="6D61877F" w14:textId="77777777" w:rsidR="00405A0B" w:rsidRDefault="00405A0B" w:rsidP="00E16158">
      <w:pPr>
        <w:spacing w:line="23" w:lineRule="atLeast"/>
      </w:pPr>
    </w:p>
    <w:p w14:paraId="5197F777" w14:textId="77777777" w:rsidR="00405A0B" w:rsidRDefault="00405A0B" w:rsidP="00E16158">
      <w:pPr>
        <w:spacing w:line="23" w:lineRule="atLeast"/>
      </w:pPr>
    </w:p>
    <w:p w14:paraId="4DFD7276" w14:textId="77777777" w:rsidR="00CB675C" w:rsidRPr="005B5AC2" w:rsidRDefault="002243CD" w:rsidP="00E16158">
      <w:pPr>
        <w:spacing w:line="23" w:lineRule="atLeast"/>
      </w:pPr>
      <w:r w:rsidRPr="00D76D7A">
        <w:t>Sporządził:</w:t>
      </w:r>
      <w:r>
        <w:t xml:space="preserve"> </w:t>
      </w:r>
    </w:p>
    <w:sectPr w:rsidR="00CB675C" w:rsidRPr="005B5AC2" w:rsidSect="001C67AA">
      <w:headerReference w:type="default" r:id="rId22"/>
      <w:footerReference w:type="default" r:id="rId23"/>
      <w:pgSz w:w="12240" w:h="15840"/>
      <w:pgMar w:top="1417" w:right="1417"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BC36A" w16cid:durableId="21D02496"/>
  <w16cid:commentId w16cid:paraId="1F92A035" w16cid:durableId="21D29748"/>
  <w16cid:commentId w16cid:paraId="5079D6A8" w16cid:durableId="21D29879"/>
  <w16cid:commentId w16cid:paraId="0A17B123" w16cid:durableId="21D1853B"/>
  <w16cid:commentId w16cid:paraId="2EEAAA2D" w16cid:durableId="21D1408A"/>
  <w16cid:commentId w16cid:paraId="5A1865A4" w16cid:durableId="21D14391"/>
  <w16cid:commentId w16cid:paraId="2233142E" w16cid:durableId="21D14A82"/>
  <w16cid:commentId w16cid:paraId="0DEC6B89" w16cid:durableId="21D14E23"/>
  <w16cid:commentId w16cid:paraId="3539E82E" w16cid:durableId="21D14F70"/>
  <w16cid:commentId w16cid:paraId="0D0D7C37" w16cid:durableId="21D14F9E"/>
  <w16cid:commentId w16cid:paraId="2F6206C3" w16cid:durableId="21D2982C"/>
  <w16cid:commentId w16cid:paraId="1B8174D5" w16cid:durableId="21D29842"/>
  <w16cid:commentId w16cid:paraId="50919800" w16cid:durableId="21D29862"/>
  <w16cid:commentId w16cid:paraId="15AD04C3" w16cid:durableId="21D16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30967" w14:textId="77777777" w:rsidR="00753B7D" w:rsidRDefault="00753B7D">
      <w:r>
        <w:separator/>
      </w:r>
    </w:p>
  </w:endnote>
  <w:endnote w:type="continuationSeparator" w:id="0">
    <w:p w14:paraId="62404774" w14:textId="77777777" w:rsidR="00753B7D" w:rsidRDefault="0075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268C7" w14:textId="327C9A83" w:rsidR="00753B7D" w:rsidRDefault="00753B7D">
    <w:pPr>
      <w:pStyle w:val="Stopka"/>
      <w:jc w:val="center"/>
    </w:pPr>
    <w:r>
      <w:fldChar w:fldCharType="begin"/>
    </w:r>
    <w:r>
      <w:instrText>PAGE   \* MERGEFORMAT</w:instrText>
    </w:r>
    <w:r>
      <w:fldChar w:fldCharType="separate"/>
    </w:r>
    <w:r w:rsidR="00EF3B37">
      <w:rPr>
        <w:noProof/>
      </w:rPr>
      <w:t>12</w:t>
    </w:r>
    <w:r>
      <w:fldChar w:fldCharType="end"/>
    </w:r>
  </w:p>
  <w:p w14:paraId="315A79AE" w14:textId="77777777" w:rsidR="00753B7D" w:rsidRDefault="00753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35DCF" w14:textId="77777777" w:rsidR="00753B7D" w:rsidRDefault="00753B7D">
      <w:r>
        <w:separator/>
      </w:r>
    </w:p>
  </w:footnote>
  <w:footnote w:type="continuationSeparator" w:id="0">
    <w:p w14:paraId="726C3729" w14:textId="77777777" w:rsidR="00753B7D" w:rsidRDefault="00753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48BE" w14:textId="521051BE" w:rsidR="00753B7D" w:rsidRDefault="00753B7D">
    <w:pPr>
      <w:pStyle w:val="Nagwek"/>
      <w:rPr>
        <w:b/>
      </w:rPr>
    </w:pPr>
    <w:r w:rsidRPr="00A815FF">
      <w:rPr>
        <w:b/>
      </w:rPr>
      <w:t>N</w:t>
    </w:r>
    <w:r w:rsidR="001C54C8">
      <w:rPr>
        <w:b/>
      </w:rPr>
      <w:t>r sprawy WIM.271.1.6</w:t>
    </w:r>
    <w:r>
      <w:rPr>
        <w:b/>
      </w:rPr>
      <w:t>.2</w:t>
    </w:r>
    <w:r w:rsidR="001C54C8">
      <w:rPr>
        <w:b/>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7E9"/>
    <w:multiLevelType w:val="hybridMultilevel"/>
    <w:tmpl w:val="381847A0"/>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2">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nsid w:val="0B0F7544"/>
    <w:multiLevelType w:val="hybridMultilevel"/>
    <w:tmpl w:val="A0520CEA"/>
    <w:lvl w:ilvl="0" w:tplc="EAEA9E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D73032"/>
    <w:multiLevelType w:val="hybridMultilevel"/>
    <w:tmpl w:val="835AAC82"/>
    <w:lvl w:ilvl="0" w:tplc="A6F4655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06A6768"/>
    <w:multiLevelType w:val="hybridMultilevel"/>
    <w:tmpl w:val="2E2CD068"/>
    <w:lvl w:ilvl="0" w:tplc="AAF27290">
      <w:start w:val="1"/>
      <w:numFmt w:val="lowerLetter"/>
      <w:lvlText w:val="%1)"/>
      <w:lvlJc w:val="left"/>
      <w:pPr>
        <w:ind w:left="2266" w:hanging="360"/>
      </w:pPr>
      <w:rPr>
        <w:b w:val="0"/>
      </w:rPr>
    </w:lvl>
    <w:lvl w:ilvl="1" w:tplc="04150019">
      <w:start w:val="1"/>
      <w:numFmt w:val="lowerLetter"/>
      <w:lvlText w:val="%2."/>
      <w:lvlJc w:val="left"/>
      <w:pPr>
        <w:ind w:left="2986" w:hanging="360"/>
      </w:pPr>
    </w:lvl>
    <w:lvl w:ilvl="2" w:tplc="0415001B" w:tentative="1">
      <w:start w:val="1"/>
      <w:numFmt w:val="lowerRoman"/>
      <w:lvlText w:val="%3."/>
      <w:lvlJc w:val="right"/>
      <w:pPr>
        <w:ind w:left="3706" w:hanging="180"/>
      </w:pPr>
    </w:lvl>
    <w:lvl w:ilvl="3" w:tplc="0415000F" w:tentative="1">
      <w:start w:val="1"/>
      <w:numFmt w:val="decimal"/>
      <w:lvlText w:val="%4."/>
      <w:lvlJc w:val="left"/>
      <w:pPr>
        <w:ind w:left="4426" w:hanging="360"/>
      </w:pPr>
    </w:lvl>
    <w:lvl w:ilvl="4" w:tplc="04150019" w:tentative="1">
      <w:start w:val="1"/>
      <w:numFmt w:val="lowerLetter"/>
      <w:lvlText w:val="%5."/>
      <w:lvlJc w:val="left"/>
      <w:pPr>
        <w:ind w:left="5146" w:hanging="360"/>
      </w:pPr>
    </w:lvl>
    <w:lvl w:ilvl="5" w:tplc="0415001B" w:tentative="1">
      <w:start w:val="1"/>
      <w:numFmt w:val="lowerRoman"/>
      <w:lvlText w:val="%6."/>
      <w:lvlJc w:val="right"/>
      <w:pPr>
        <w:ind w:left="5866" w:hanging="180"/>
      </w:pPr>
    </w:lvl>
    <w:lvl w:ilvl="6" w:tplc="0415000F" w:tentative="1">
      <w:start w:val="1"/>
      <w:numFmt w:val="decimal"/>
      <w:lvlText w:val="%7."/>
      <w:lvlJc w:val="left"/>
      <w:pPr>
        <w:ind w:left="6586" w:hanging="360"/>
      </w:pPr>
    </w:lvl>
    <w:lvl w:ilvl="7" w:tplc="04150019" w:tentative="1">
      <w:start w:val="1"/>
      <w:numFmt w:val="lowerLetter"/>
      <w:lvlText w:val="%8."/>
      <w:lvlJc w:val="left"/>
      <w:pPr>
        <w:ind w:left="7306" w:hanging="360"/>
      </w:pPr>
    </w:lvl>
    <w:lvl w:ilvl="8" w:tplc="0415001B" w:tentative="1">
      <w:start w:val="1"/>
      <w:numFmt w:val="lowerRoman"/>
      <w:lvlText w:val="%9."/>
      <w:lvlJc w:val="right"/>
      <w:pPr>
        <w:ind w:left="8026" w:hanging="180"/>
      </w:pPr>
    </w:lvl>
  </w:abstractNum>
  <w:abstractNum w:abstractNumId="13">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2946C2C"/>
    <w:multiLevelType w:val="singleLevel"/>
    <w:tmpl w:val="F4B8B676"/>
    <w:lvl w:ilvl="0">
      <w:start w:val="1"/>
      <w:numFmt w:val="decimal"/>
      <w:lvlText w:val="%1)"/>
      <w:lvlJc w:val="left"/>
      <w:pPr>
        <w:tabs>
          <w:tab w:val="num" w:pos="502"/>
        </w:tabs>
        <w:ind w:left="502" w:hanging="360"/>
      </w:pPr>
    </w:lvl>
  </w:abstractNum>
  <w:abstractNum w:abstractNumId="15">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C51749"/>
    <w:multiLevelType w:val="hybridMultilevel"/>
    <w:tmpl w:val="F0E05F5E"/>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19">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3">
    <w:nsid w:val="2A6A5C81"/>
    <w:multiLevelType w:val="singleLevel"/>
    <w:tmpl w:val="0415000F"/>
    <w:lvl w:ilvl="0">
      <w:start w:val="1"/>
      <w:numFmt w:val="decimal"/>
      <w:lvlText w:val="%1."/>
      <w:lvlJc w:val="left"/>
      <w:pPr>
        <w:tabs>
          <w:tab w:val="num" w:pos="360"/>
        </w:tabs>
        <w:ind w:left="360" w:hanging="360"/>
      </w:pPr>
    </w:lvl>
  </w:abstractNum>
  <w:abstractNum w:abstractNumId="24">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5">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D323F9"/>
    <w:multiLevelType w:val="hybridMultilevel"/>
    <w:tmpl w:val="4BAEE1A0"/>
    <w:lvl w:ilvl="0" w:tplc="6EEA8C82">
      <w:start w:val="1"/>
      <w:numFmt w:val="lowerLetter"/>
      <w:lvlText w:val="%1)"/>
      <w:lvlJc w:val="left"/>
      <w:pPr>
        <w:ind w:left="928"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8F344FE"/>
    <w:multiLevelType w:val="multilevel"/>
    <w:tmpl w:val="D36C6C42"/>
    <w:lvl w:ilvl="0">
      <w:start w:val="5"/>
      <w:numFmt w:val="decimal"/>
      <w:lvlText w:val="%1."/>
      <w:lvlJc w:val="left"/>
      <w:pPr>
        <w:ind w:left="502" w:hanging="360"/>
      </w:pPr>
      <w:rPr>
        <w:rFonts w:hint="default"/>
        <w:b/>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33">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4">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6">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53EA0722"/>
    <w:multiLevelType w:val="hybridMultilevel"/>
    <w:tmpl w:val="7E7828E8"/>
    <w:lvl w:ilvl="0" w:tplc="8C60B0C4">
      <w:start w:val="1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0">
    <w:nsid w:val="54D37133"/>
    <w:multiLevelType w:val="hybridMultilevel"/>
    <w:tmpl w:val="7F3C7EEE"/>
    <w:lvl w:ilvl="0" w:tplc="02BA0F5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6A5B54"/>
    <w:multiLevelType w:val="multilevel"/>
    <w:tmpl w:val="3D02DAE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0"/>
      <w:numFmt w:val="decimal"/>
      <w:lvlText w:val="%4"/>
      <w:lvlJc w:val="left"/>
      <w:pPr>
        <w:ind w:left="2880" w:hanging="360"/>
      </w:pPr>
      <w:rPr>
        <w:rFonts w:ascii="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5D7A6C84"/>
    <w:multiLevelType w:val="hybridMultilevel"/>
    <w:tmpl w:val="C932FD34"/>
    <w:lvl w:ilvl="0" w:tplc="8AFEC8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5DF009E9"/>
    <w:multiLevelType w:val="hybridMultilevel"/>
    <w:tmpl w:val="9E443DA8"/>
    <w:lvl w:ilvl="0" w:tplc="D944B23E">
      <w:start w:val="1"/>
      <w:numFmt w:val="bullet"/>
      <w:lvlText w:val="−"/>
      <w:lvlJc w:val="left"/>
      <w:pPr>
        <w:ind w:left="1650" w:hanging="360"/>
      </w:pPr>
      <w:rPr>
        <w:rFonts w:ascii="Times New Roman" w:hAnsi="Times New Roman" w:cs="Times New Roman" w:hint="default"/>
        <w:color w:val="auto"/>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5">
    <w:nsid w:val="5F074FD1"/>
    <w:multiLevelType w:val="multilevel"/>
    <w:tmpl w:val="A7504F1E"/>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5FF61ADF"/>
    <w:multiLevelType w:val="hybridMultilevel"/>
    <w:tmpl w:val="4C68BF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7">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60266600"/>
    <w:multiLevelType w:val="singleLevel"/>
    <w:tmpl w:val="0415000F"/>
    <w:lvl w:ilvl="0">
      <w:start w:val="1"/>
      <w:numFmt w:val="decimal"/>
      <w:lvlText w:val="%1."/>
      <w:lvlJc w:val="left"/>
      <w:pPr>
        <w:ind w:left="720" w:hanging="360"/>
      </w:pPr>
    </w:lvl>
  </w:abstractNum>
  <w:abstractNum w:abstractNumId="49">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5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1">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FD506C"/>
    <w:multiLevelType w:val="hybridMultilevel"/>
    <w:tmpl w:val="0736F1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3">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5">
    <w:nsid w:val="75296621"/>
    <w:multiLevelType w:val="hybridMultilevel"/>
    <w:tmpl w:val="D820C7A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6">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6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1">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60"/>
  </w:num>
  <w:num w:numId="6">
    <w:abstractNumId w:val="14"/>
  </w:num>
  <w:num w:numId="7">
    <w:abstractNumId w:val="48"/>
  </w:num>
  <w:num w:numId="8">
    <w:abstractNumId w:val="38"/>
  </w:num>
  <w:num w:numId="9">
    <w:abstractNumId w:val="56"/>
  </w:num>
  <w:num w:numId="10">
    <w:abstractNumId w:val="50"/>
    <w:lvlOverride w:ilvl="0">
      <w:startOverride w:val="1"/>
    </w:lvlOverride>
  </w:num>
  <w:num w:numId="11">
    <w:abstractNumId w:val="7"/>
    <w:lvlOverride w:ilvl="0">
      <w:startOverride w:val="1"/>
    </w:lvlOverride>
  </w:num>
  <w:num w:numId="12">
    <w:abstractNumId w:val="29"/>
  </w:num>
  <w:num w:numId="13">
    <w:abstractNumId w:val="34"/>
  </w:num>
  <w:num w:numId="14">
    <w:abstractNumId w:val="33"/>
  </w:num>
  <w:num w:numId="15">
    <w:abstractNumId w:val="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num>
  <w:num w:numId="19">
    <w:abstractNumId w:val="59"/>
  </w:num>
  <w:num w:numId="20">
    <w:abstractNumId w:val="35"/>
  </w:num>
  <w:num w:numId="21">
    <w:abstractNumId w:val="49"/>
  </w:num>
  <w:num w:numId="22">
    <w:abstractNumId w:val="19"/>
  </w:num>
  <w:num w:numId="23">
    <w:abstractNumId w:val="4"/>
  </w:num>
  <w:num w:numId="24">
    <w:abstractNumId w:val="58"/>
  </w:num>
  <w:num w:numId="25">
    <w:abstractNumId w:val="26"/>
  </w:num>
  <w:num w:numId="26">
    <w:abstractNumId w:val="54"/>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30"/>
  </w:num>
  <w:num w:numId="33">
    <w:abstractNumId w:va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num>
  <w:num w:numId="36">
    <w:abstractNumId w:val="31"/>
  </w:num>
  <w:num w:numId="37">
    <w:abstractNumId w:val="40"/>
  </w:num>
  <w:num w:numId="38">
    <w:abstractNumId w:val="13"/>
  </w:num>
  <w:num w:numId="39">
    <w:abstractNumId w:val="0"/>
  </w:num>
  <w:num w:numId="40">
    <w:abstractNumId w:val="2"/>
  </w:num>
  <w:num w:numId="41">
    <w:abstractNumId w:val="57"/>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2"/>
  </w:num>
  <w:num w:numId="45">
    <w:abstractNumId w:val="51"/>
  </w:num>
  <w:num w:numId="46">
    <w:abstractNumId w:val="2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 w:numId="50">
    <w:abstractNumId w:val="47"/>
  </w:num>
  <w:num w:numId="51">
    <w:abstractNumId w:val="27"/>
  </w:num>
  <w:num w:numId="52">
    <w:abstractNumId w:val="39"/>
  </w:num>
  <w:num w:numId="53">
    <w:abstractNumId w:val="43"/>
  </w:num>
  <w:num w:numId="54">
    <w:abstractNumId w:val="12"/>
  </w:num>
  <w:num w:numId="55">
    <w:abstractNumId w:val="18"/>
  </w:num>
  <w:num w:numId="56">
    <w:abstractNumId w:val="44"/>
  </w:num>
  <w:num w:numId="57">
    <w:abstractNumId w:val="10"/>
  </w:num>
  <w:num w:numId="58">
    <w:abstractNumId w:val="32"/>
  </w:num>
  <w:num w:numId="59">
    <w:abstractNumId w:val="52"/>
  </w:num>
  <w:num w:numId="60">
    <w:abstractNumId w:val="46"/>
  </w:num>
  <w:num w:numId="61">
    <w:abstractNumId w:val="45"/>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055"/>
    <w:rsid w:val="00002A86"/>
    <w:rsid w:val="0000371A"/>
    <w:rsid w:val="00003FD0"/>
    <w:rsid w:val="000105DD"/>
    <w:rsid w:val="00010C7E"/>
    <w:rsid w:val="000116B3"/>
    <w:rsid w:val="00011C54"/>
    <w:rsid w:val="00011F8E"/>
    <w:rsid w:val="00013AE8"/>
    <w:rsid w:val="00015276"/>
    <w:rsid w:val="00015C32"/>
    <w:rsid w:val="0001662D"/>
    <w:rsid w:val="0002295A"/>
    <w:rsid w:val="000238E9"/>
    <w:rsid w:val="0002484F"/>
    <w:rsid w:val="00026B2D"/>
    <w:rsid w:val="00027ABC"/>
    <w:rsid w:val="00027DD8"/>
    <w:rsid w:val="00031E99"/>
    <w:rsid w:val="000328D6"/>
    <w:rsid w:val="00033BBC"/>
    <w:rsid w:val="00034207"/>
    <w:rsid w:val="00034C54"/>
    <w:rsid w:val="000372DE"/>
    <w:rsid w:val="000420BC"/>
    <w:rsid w:val="00042CE9"/>
    <w:rsid w:val="00043F24"/>
    <w:rsid w:val="00044454"/>
    <w:rsid w:val="000449FD"/>
    <w:rsid w:val="000451D3"/>
    <w:rsid w:val="00046922"/>
    <w:rsid w:val="000506AE"/>
    <w:rsid w:val="00050F6A"/>
    <w:rsid w:val="000525BC"/>
    <w:rsid w:val="00053BF5"/>
    <w:rsid w:val="00054F79"/>
    <w:rsid w:val="0005514D"/>
    <w:rsid w:val="000571E2"/>
    <w:rsid w:val="00057D22"/>
    <w:rsid w:val="00057D75"/>
    <w:rsid w:val="00063074"/>
    <w:rsid w:val="00066622"/>
    <w:rsid w:val="000670F1"/>
    <w:rsid w:val="00067CC9"/>
    <w:rsid w:val="0007116D"/>
    <w:rsid w:val="0007122A"/>
    <w:rsid w:val="00072358"/>
    <w:rsid w:val="0007242D"/>
    <w:rsid w:val="00073A93"/>
    <w:rsid w:val="000760D5"/>
    <w:rsid w:val="000764C0"/>
    <w:rsid w:val="0008223D"/>
    <w:rsid w:val="00082414"/>
    <w:rsid w:val="00083D59"/>
    <w:rsid w:val="00084625"/>
    <w:rsid w:val="00084C89"/>
    <w:rsid w:val="00085615"/>
    <w:rsid w:val="000864F4"/>
    <w:rsid w:val="000917A0"/>
    <w:rsid w:val="0009356B"/>
    <w:rsid w:val="00096090"/>
    <w:rsid w:val="00096DAE"/>
    <w:rsid w:val="00096E03"/>
    <w:rsid w:val="000A05F2"/>
    <w:rsid w:val="000A105C"/>
    <w:rsid w:val="000A1237"/>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5EA0"/>
    <w:rsid w:val="000F634D"/>
    <w:rsid w:val="000F76A6"/>
    <w:rsid w:val="000F7C10"/>
    <w:rsid w:val="001001DF"/>
    <w:rsid w:val="0010070C"/>
    <w:rsid w:val="00100D10"/>
    <w:rsid w:val="0010254B"/>
    <w:rsid w:val="0010355E"/>
    <w:rsid w:val="00104393"/>
    <w:rsid w:val="00104DE4"/>
    <w:rsid w:val="00105307"/>
    <w:rsid w:val="00105C0D"/>
    <w:rsid w:val="00106A24"/>
    <w:rsid w:val="00107905"/>
    <w:rsid w:val="00113E7B"/>
    <w:rsid w:val="00114E35"/>
    <w:rsid w:val="00116F7C"/>
    <w:rsid w:val="00122B5D"/>
    <w:rsid w:val="001257D5"/>
    <w:rsid w:val="001275E6"/>
    <w:rsid w:val="00127D98"/>
    <w:rsid w:val="001301D0"/>
    <w:rsid w:val="001307D5"/>
    <w:rsid w:val="001329D4"/>
    <w:rsid w:val="00134BD8"/>
    <w:rsid w:val="00140701"/>
    <w:rsid w:val="001418C4"/>
    <w:rsid w:val="00142843"/>
    <w:rsid w:val="00142D0D"/>
    <w:rsid w:val="0015045A"/>
    <w:rsid w:val="00151391"/>
    <w:rsid w:val="001535F9"/>
    <w:rsid w:val="00153992"/>
    <w:rsid w:val="0015416E"/>
    <w:rsid w:val="00154BC6"/>
    <w:rsid w:val="00161464"/>
    <w:rsid w:val="00161A79"/>
    <w:rsid w:val="00162050"/>
    <w:rsid w:val="001638D9"/>
    <w:rsid w:val="00163A9E"/>
    <w:rsid w:val="001640B8"/>
    <w:rsid w:val="001646BC"/>
    <w:rsid w:val="00164A2B"/>
    <w:rsid w:val="001664FA"/>
    <w:rsid w:val="0016654C"/>
    <w:rsid w:val="0017070B"/>
    <w:rsid w:val="001747F1"/>
    <w:rsid w:val="00176CF3"/>
    <w:rsid w:val="00180675"/>
    <w:rsid w:val="001816E7"/>
    <w:rsid w:val="001831AC"/>
    <w:rsid w:val="00183D84"/>
    <w:rsid w:val="00184867"/>
    <w:rsid w:val="00192AA7"/>
    <w:rsid w:val="00192B2F"/>
    <w:rsid w:val="00193296"/>
    <w:rsid w:val="00193D70"/>
    <w:rsid w:val="001948EF"/>
    <w:rsid w:val="00196483"/>
    <w:rsid w:val="00196C04"/>
    <w:rsid w:val="00196DD0"/>
    <w:rsid w:val="001A434B"/>
    <w:rsid w:val="001A55CE"/>
    <w:rsid w:val="001A58AE"/>
    <w:rsid w:val="001A5C77"/>
    <w:rsid w:val="001A5CEC"/>
    <w:rsid w:val="001A6F4F"/>
    <w:rsid w:val="001B0A54"/>
    <w:rsid w:val="001B1791"/>
    <w:rsid w:val="001B3B02"/>
    <w:rsid w:val="001B4A65"/>
    <w:rsid w:val="001B61AB"/>
    <w:rsid w:val="001C0297"/>
    <w:rsid w:val="001C1056"/>
    <w:rsid w:val="001C27C8"/>
    <w:rsid w:val="001C2807"/>
    <w:rsid w:val="001C35EE"/>
    <w:rsid w:val="001C3A7C"/>
    <w:rsid w:val="001C4FB2"/>
    <w:rsid w:val="001C5464"/>
    <w:rsid w:val="001C54C8"/>
    <w:rsid w:val="001C67AA"/>
    <w:rsid w:val="001C6BFB"/>
    <w:rsid w:val="001C7D82"/>
    <w:rsid w:val="001D215E"/>
    <w:rsid w:val="001D241D"/>
    <w:rsid w:val="001D249A"/>
    <w:rsid w:val="001D316B"/>
    <w:rsid w:val="001D38A2"/>
    <w:rsid w:val="001D5340"/>
    <w:rsid w:val="001D6389"/>
    <w:rsid w:val="001D6D62"/>
    <w:rsid w:val="001D773C"/>
    <w:rsid w:val="001E063D"/>
    <w:rsid w:val="001E1674"/>
    <w:rsid w:val="001E1A51"/>
    <w:rsid w:val="001E3189"/>
    <w:rsid w:val="001E7FB1"/>
    <w:rsid w:val="001F0E2B"/>
    <w:rsid w:val="001F2C09"/>
    <w:rsid w:val="001F4E49"/>
    <w:rsid w:val="001F6ED5"/>
    <w:rsid w:val="002005F2"/>
    <w:rsid w:val="00201AD6"/>
    <w:rsid w:val="00202DD9"/>
    <w:rsid w:val="00205CFD"/>
    <w:rsid w:val="00205EE0"/>
    <w:rsid w:val="00206B05"/>
    <w:rsid w:val="00207171"/>
    <w:rsid w:val="00207E35"/>
    <w:rsid w:val="00211700"/>
    <w:rsid w:val="0021306A"/>
    <w:rsid w:val="00213A05"/>
    <w:rsid w:val="00213BBA"/>
    <w:rsid w:val="00215746"/>
    <w:rsid w:val="0021575C"/>
    <w:rsid w:val="00216551"/>
    <w:rsid w:val="00216DFF"/>
    <w:rsid w:val="00220206"/>
    <w:rsid w:val="002204DF"/>
    <w:rsid w:val="0022083F"/>
    <w:rsid w:val="00220E06"/>
    <w:rsid w:val="00221CFB"/>
    <w:rsid w:val="002243CD"/>
    <w:rsid w:val="00224B34"/>
    <w:rsid w:val="002255E4"/>
    <w:rsid w:val="00225A88"/>
    <w:rsid w:val="00230F77"/>
    <w:rsid w:val="00231408"/>
    <w:rsid w:val="00233171"/>
    <w:rsid w:val="00233DCA"/>
    <w:rsid w:val="00234746"/>
    <w:rsid w:val="00237AD8"/>
    <w:rsid w:val="0024057D"/>
    <w:rsid w:val="00241614"/>
    <w:rsid w:val="0024172A"/>
    <w:rsid w:val="00241F1B"/>
    <w:rsid w:val="0024200A"/>
    <w:rsid w:val="00242725"/>
    <w:rsid w:val="0024405F"/>
    <w:rsid w:val="002445AD"/>
    <w:rsid w:val="00245B11"/>
    <w:rsid w:val="002467EE"/>
    <w:rsid w:val="00246A7B"/>
    <w:rsid w:val="00247041"/>
    <w:rsid w:val="00247977"/>
    <w:rsid w:val="0025009A"/>
    <w:rsid w:val="002532C7"/>
    <w:rsid w:val="00253780"/>
    <w:rsid w:val="002540C2"/>
    <w:rsid w:val="00255555"/>
    <w:rsid w:val="00255C57"/>
    <w:rsid w:val="00255D08"/>
    <w:rsid w:val="002564B1"/>
    <w:rsid w:val="00256D99"/>
    <w:rsid w:val="00257451"/>
    <w:rsid w:val="002576B8"/>
    <w:rsid w:val="00261039"/>
    <w:rsid w:val="002611FF"/>
    <w:rsid w:val="002675BB"/>
    <w:rsid w:val="002712BE"/>
    <w:rsid w:val="00271912"/>
    <w:rsid w:val="002731A7"/>
    <w:rsid w:val="00274F9E"/>
    <w:rsid w:val="00274FE5"/>
    <w:rsid w:val="00277663"/>
    <w:rsid w:val="00282AAF"/>
    <w:rsid w:val="002833BD"/>
    <w:rsid w:val="00283D47"/>
    <w:rsid w:val="00285AE2"/>
    <w:rsid w:val="002860B5"/>
    <w:rsid w:val="00292F8E"/>
    <w:rsid w:val="00294353"/>
    <w:rsid w:val="00294470"/>
    <w:rsid w:val="00295459"/>
    <w:rsid w:val="00296B42"/>
    <w:rsid w:val="0029727C"/>
    <w:rsid w:val="00297864"/>
    <w:rsid w:val="00297A70"/>
    <w:rsid w:val="002A1FA2"/>
    <w:rsid w:val="002A25C2"/>
    <w:rsid w:val="002A2839"/>
    <w:rsid w:val="002A3C4B"/>
    <w:rsid w:val="002A448D"/>
    <w:rsid w:val="002A4D75"/>
    <w:rsid w:val="002A5E79"/>
    <w:rsid w:val="002A65E6"/>
    <w:rsid w:val="002A7DA1"/>
    <w:rsid w:val="002A7E0B"/>
    <w:rsid w:val="002B0536"/>
    <w:rsid w:val="002B0FD6"/>
    <w:rsid w:val="002B1AA6"/>
    <w:rsid w:val="002B34F5"/>
    <w:rsid w:val="002B4030"/>
    <w:rsid w:val="002B4AFB"/>
    <w:rsid w:val="002B58B9"/>
    <w:rsid w:val="002B5C06"/>
    <w:rsid w:val="002B6251"/>
    <w:rsid w:val="002B7652"/>
    <w:rsid w:val="002C09A1"/>
    <w:rsid w:val="002C1EE2"/>
    <w:rsid w:val="002C28D6"/>
    <w:rsid w:val="002C2ACD"/>
    <w:rsid w:val="002C2B51"/>
    <w:rsid w:val="002C5000"/>
    <w:rsid w:val="002C5398"/>
    <w:rsid w:val="002D4F04"/>
    <w:rsid w:val="002D5E47"/>
    <w:rsid w:val="002D64F6"/>
    <w:rsid w:val="002E043B"/>
    <w:rsid w:val="002E19ED"/>
    <w:rsid w:val="002E2161"/>
    <w:rsid w:val="002E3B7E"/>
    <w:rsid w:val="002E5AEA"/>
    <w:rsid w:val="002E6C70"/>
    <w:rsid w:val="002F1958"/>
    <w:rsid w:val="002F367D"/>
    <w:rsid w:val="002F4C52"/>
    <w:rsid w:val="002F630B"/>
    <w:rsid w:val="002F71CF"/>
    <w:rsid w:val="002F746A"/>
    <w:rsid w:val="003046CB"/>
    <w:rsid w:val="00314659"/>
    <w:rsid w:val="003159A9"/>
    <w:rsid w:val="0031655B"/>
    <w:rsid w:val="003173A2"/>
    <w:rsid w:val="003177E1"/>
    <w:rsid w:val="00325198"/>
    <w:rsid w:val="0032709B"/>
    <w:rsid w:val="00327EC5"/>
    <w:rsid w:val="0033078B"/>
    <w:rsid w:val="00331A6E"/>
    <w:rsid w:val="0033269C"/>
    <w:rsid w:val="00333238"/>
    <w:rsid w:val="00341654"/>
    <w:rsid w:val="003419EF"/>
    <w:rsid w:val="0034335F"/>
    <w:rsid w:val="003440CC"/>
    <w:rsid w:val="00346E0C"/>
    <w:rsid w:val="00347015"/>
    <w:rsid w:val="003552AB"/>
    <w:rsid w:val="00356FFA"/>
    <w:rsid w:val="003600BB"/>
    <w:rsid w:val="00361ADB"/>
    <w:rsid w:val="0036401F"/>
    <w:rsid w:val="00367646"/>
    <w:rsid w:val="00367929"/>
    <w:rsid w:val="003706D8"/>
    <w:rsid w:val="003709BF"/>
    <w:rsid w:val="00370AC3"/>
    <w:rsid w:val="00373783"/>
    <w:rsid w:val="003759AB"/>
    <w:rsid w:val="00375A4D"/>
    <w:rsid w:val="00375D43"/>
    <w:rsid w:val="00380C80"/>
    <w:rsid w:val="00382CF6"/>
    <w:rsid w:val="00383EE9"/>
    <w:rsid w:val="00385200"/>
    <w:rsid w:val="00385F0D"/>
    <w:rsid w:val="003865AB"/>
    <w:rsid w:val="00391096"/>
    <w:rsid w:val="0039182B"/>
    <w:rsid w:val="00392C1A"/>
    <w:rsid w:val="00392E03"/>
    <w:rsid w:val="00393EDF"/>
    <w:rsid w:val="003A1F27"/>
    <w:rsid w:val="003A2813"/>
    <w:rsid w:val="003A573A"/>
    <w:rsid w:val="003A6BBD"/>
    <w:rsid w:val="003A7221"/>
    <w:rsid w:val="003B0772"/>
    <w:rsid w:val="003B237B"/>
    <w:rsid w:val="003B3374"/>
    <w:rsid w:val="003B3B0D"/>
    <w:rsid w:val="003B3FDE"/>
    <w:rsid w:val="003B4E3B"/>
    <w:rsid w:val="003C0F78"/>
    <w:rsid w:val="003C2675"/>
    <w:rsid w:val="003C6378"/>
    <w:rsid w:val="003C6A52"/>
    <w:rsid w:val="003D0BEC"/>
    <w:rsid w:val="003D14DA"/>
    <w:rsid w:val="003D18DB"/>
    <w:rsid w:val="003D249E"/>
    <w:rsid w:val="003D27E8"/>
    <w:rsid w:val="003D75B8"/>
    <w:rsid w:val="003D7746"/>
    <w:rsid w:val="003E1909"/>
    <w:rsid w:val="003E2749"/>
    <w:rsid w:val="003E4932"/>
    <w:rsid w:val="003E6ADF"/>
    <w:rsid w:val="003E7423"/>
    <w:rsid w:val="003F0A7E"/>
    <w:rsid w:val="003F18AE"/>
    <w:rsid w:val="003F2191"/>
    <w:rsid w:val="003F26CD"/>
    <w:rsid w:val="003F34B4"/>
    <w:rsid w:val="004020F0"/>
    <w:rsid w:val="004024FC"/>
    <w:rsid w:val="00403053"/>
    <w:rsid w:val="0040566F"/>
    <w:rsid w:val="00405A0B"/>
    <w:rsid w:val="00411037"/>
    <w:rsid w:val="00412D06"/>
    <w:rsid w:val="004132C7"/>
    <w:rsid w:val="004139C3"/>
    <w:rsid w:val="00415FC8"/>
    <w:rsid w:val="00420662"/>
    <w:rsid w:val="00422569"/>
    <w:rsid w:val="00422FC2"/>
    <w:rsid w:val="0042406F"/>
    <w:rsid w:val="00425ECD"/>
    <w:rsid w:val="00430B36"/>
    <w:rsid w:val="00433984"/>
    <w:rsid w:val="00434672"/>
    <w:rsid w:val="004353F6"/>
    <w:rsid w:val="00436997"/>
    <w:rsid w:val="00440F5B"/>
    <w:rsid w:val="004422D1"/>
    <w:rsid w:val="00442356"/>
    <w:rsid w:val="004427E5"/>
    <w:rsid w:val="004445C4"/>
    <w:rsid w:val="00447F10"/>
    <w:rsid w:val="00447F2D"/>
    <w:rsid w:val="004520FB"/>
    <w:rsid w:val="0045579B"/>
    <w:rsid w:val="004567DD"/>
    <w:rsid w:val="004577F6"/>
    <w:rsid w:val="004603DA"/>
    <w:rsid w:val="00460413"/>
    <w:rsid w:val="00461BA6"/>
    <w:rsid w:val="00461D4D"/>
    <w:rsid w:val="00462147"/>
    <w:rsid w:val="004626EF"/>
    <w:rsid w:val="00463598"/>
    <w:rsid w:val="00463D2F"/>
    <w:rsid w:val="004650AC"/>
    <w:rsid w:val="00470E38"/>
    <w:rsid w:val="00471D42"/>
    <w:rsid w:val="00472759"/>
    <w:rsid w:val="00472CC2"/>
    <w:rsid w:val="00473A3F"/>
    <w:rsid w:val="004760C0"/>
    <w:rsid w:val="00476733"/>
    <w:rsid w:val="00476802"/>
    <w:rsid w:val="00477A63"/>
    <w:rsid w:val="00477F90"/>
    <w:rsid w:val="00480F3B"/>
    <w:rsid w:val="00481F2B"/>
    <w:rsid w:val="004820FF"/>
    <w:rsid w:val="0048251E"/>
    <w:rsid w:val="004835CE"/>
    <w:rsid w:val="004836FD"/>
    <w:rsid w:val="00483B74"/>
    <w:rsid w:val="004855A3"/>
    <w:rsid w:val="004869B9"/>
    <w:rsid w:val="00493D38"/>
    <w:rsid w:val="004949A8"/>
    <w:rsid w:val="00495014"/>
    <w:rsid w:val="0049510E"/>
    <w:rsid w:val="00496F4D"/>
    <w:rsid w:val="004A4BE7"/>
    <w:rsid w:val="004C310E"/>
    <w:rsid w:val="004C52E0"/>
    <w:rsid w:val="004C5E49"/>
    <w:rsid w:val="004C61B5"/>
    <w:rsid w:val="004D3335"/>
    <w:rsid w:val="004D4198"/>
    <w:rsid w:val="004D477D"/>
    <w:rsid w:val="004D4D32"/>
    <w:rsid w:val="004D5D2A"/>
    <w:rsid w:val="004D67FE"/>
    <w:rsid w:val="004D71DF"/>
    <w:rsid w:val="004D76D8"/>
    <w:rsid w:val="004E06F6"/>
    <w:rsid w:val="004E09B6"/>
    <w:rsid w:val="004E1590"/>
    <w:rsid w:val="004E2B7E"/>
    <w:rsid w:val="004E42B3"/>
    <w:rsid w:val="004E64C1"/>
    <w:rsid w:val="004E6CA6"/>
    <w:rsid w:val="004F03CD"/>
    <w:rsid w:val="004F2D5F"/>
    <w:rsid w:val="004F2ECA"/>
    <w:rsid w:val="004F6D32"/>
    <w:rsid w:val="004F7AFF"/>
    <w:rsid w:val="005034C3"/>
    <w:rsid w:val="005071BC"/>
    <w:rsid w:val="005073FC"/>
    <w:rsid w:val="005104C7"/>
    <w:rsid w:val="0051075D"/>
    <w:rsid w:val="0051310F"/>
    <w:rsid w:val="00513B12"/>
    <w:rsid w:val="00514808"/>
    <w:rsid w:val="00520339"/>
    <w:rsid w:val="00522090"/>
    <w:rsid w:val="005238C0"/>
    <w:rsid w:val="005243F4"/>
    <w:rsid w:val="0052528A"/>
    <w:rsid w:val="00525469"/>
    <w:rsid w:val="0052770B"/>
    <w:rsid w:val="00527C0C"/>
    <w:rsid w:val="0053037E"/>
    <w:rsid w:val="00530580"/>
    <w:rsid w:val="00533918"/>
    <w:rsid w:val="00535FF5"/>
    <w:rsid w:val="005367C3"/>
    <w:rsid w:val="00536A3C"/>
    <w:rsid w:val="00537ABF"/>
    <w:rsid w:val="00540070"/>
    <w:rsid w:val="005400E9"/>
    <w:rsid w:val="00540E4D"/>
    <w:rsid w:val="00541677"/>
    <w:rsid w:val="00542284"/>
    <w:rsid w:val="00544C6B"/>
    <w:rsid w:val="0054608E"/>
    <w:rsid w:val="00546759"/>
    <w:rsid w:val="00547960"/>
    <w:rsid w:val="005536CE"/>
    <w:rsid w:val="005559C7"/>
    <w:rsid w:val="00557D9F"/>
    <w:rsid w:val="00562D14"/>
    <w:rsid w:val="005634D3"/>
    <w:rsid w:val="00563935"/>
    <w:rsid w:val="00565C15"/>
    <w:rsid w:val="00567681"/>
    <w:rsid w:val="0056790E"/>
    <w:rsid w:val="00570EF8"/>
    <w:rsid w:val="00571555"/>
    <w:rsid w:val="00571A41"/>
    <w:rsid w:val="00572D39"/>
    <w:rsid w:val="005749A1"/>
    <w:rsid w:val="00574D7E"/>
    <w:rsid w:val="00574F88"/>
    <w:rsid w:val="00577466"/>
    <w:rsid w:val="00577645"/>
    <w:rsid w:val="005800A1"/>
    <w:rsid w:val="005810C1"/>
    <w:rsid w:val="00581D83"/>
    <w:rsid w:val="00586D01"/>
    <w:rsid w:val="00587297"/>
    <w:rsid w:val="005901B6"/>
    <w:rsid w:val="0059597C"/>
    <w:rsid w:val="00596721"/>
    <w:rsid w:val="005A0649"/>
    <w:rsid w:val="005A154E"/>
    <w:rsid w:val="005A1EA6"/>
    <w:rsid w:val="005A36F0"/>
    <w:rsid w:val="005A3889"/>
    <w:rsid w:val="005A4E0F"/>
    <w:rsid w:val="005A7F6E"/>
    <w:rsid w:val="005B105C"/>
    <w:rsid w:val="005B42C1"/>
    <w:rsid w:val="005B451D"/>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7066"/>
    <w:rsid w:val="005E013B"/>
    <w:rsid w:val="005E0CE7"/>
    <w:rsid w:val="005E641B"/>
    <w:rsid w:val="005E6592"/>
    <w:rsid w:val="005E6D53"/>
    <w:rsid w:val="005E710F"/>
    <w:rsid w:val="005F0C2F"/>
    <w:rsid w:val="005F146A"/>
    <w:rsid w:val="005F1C78"/>
    <w:rsid w:val="005F2D17"/>
    <w:rsid w:val="005F37D7"/>
    <w:rsid w:val="005F4194"/>
    <w:rsid w:val="005F5EA1"/>
    <w:rsid w:val="005F7562"/>
    <w:rsid w:val="006019E1"/>
    <w:rsid w:val="00603C44"/>
    <w:rsid w:val="00610290"/>
    <w:rsid w:val="00610E5C"/>
    <w:rsid w:val="00617890"/>
    <w:rsid w:val="00617A68"/>
    <w:rsid w:val="00617E60"/>
    <w:rsid w:val="00621E94"/>
    <w:rsid w:val="00623246"/>
    <w:rsid w:val="00623DB5"/>
    <w:rsid w:val="006249E9"/>
    <w:rsid w:val="0062531B"/>
    <w:rsid w:val="006276F7"/>
    <w:rsid w:val="006302D5"/>
    <w:rsid w:val="00631B67"/>
    <w:rsid w:val="00632FAD"/>
    <w:rsid w:val="00634D01"/>
    <w:rsid w:val="0063641C"/>
    <w:rsid w:val="006365C6"/>
    <w:rsid w:val="00637830"/>
    <w:rsid w:val="006401E5"/>
    <w:rsid w:val="006407A1"/>
    <w:rsid w:val="00641630"/>
    <w:rsid w:val="0064165A"/>
    <w:rsid w:val="00644405"/>
    <w:rsid w:val="006465A2"/>
    <w:rsid w:val="00651205"/>
    <w:rsid w:val="00651DF1"/>
    <w:rsid w:val="00655610"/>
    <w:rsid w:val="00655778"/>
    <w:rsid w:val="00657DAC"/>
    <w:rsid w:val="00660B08"/>
    <w:rsid w:val="006629AC"/>
    <w:rsid w:val="006651E3"/>
    <w:rsid w:val="00665D1F"/>
    <w:rsid w:val="00666154"/>
    <w:rsid w:val="00671D3A"/>
    <w:rsid w:val="00672C0B"/>
    <w:rsid w:val="006736F6"/>
    <w:rsid w:val="00673AB8"/>
    <w:rsid w:val="00674D76"/>
    <w:rsid w:val="00677226"/>
    <w:rsid w:val="006812FF"/>
    <w:rsid w:val="006826E7"/>
    <w:rsid w:val="00682ED8"/>
    <w:rsid w:val="00682F89"/>
    <w:rsid w:val="0068457D"/>
    <w:rsid w:val="0068551F"/>
    <w:rsid w:val="006879FA"/>
    <w:rsid w:val="0069180A"/>
    <w:rsid w:val="0069357E"/>
    <w:rsid w:val="0069474A"/>
    <w:rsid w:val="006966C4"/>
    <w:rsid w:val="006A1E4D"/>
    <w:rsid w:val="006A228B"/>
    <w:rsid w:val="006A675F"/>
    <w:rsid w:val="006B1140"/>
    <w:rsid w:val="006B3461"/>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02A5"/>
    <w:rsid w:val="006E1543"/>
    <w:rsid w:val="006E1B6C"/>
    <w:rsid w:val="006E314A"/>
    <w:rsid w:val="006E348C"/>
    <w:rsid w:val="006F0A65"/>
    <w:rsid w:val="006F3A69"/>
    <w:rsid w:val="006F4885"/>
    <w:rsid w:val="006F5EA2"/>
    <w:rsid w:val="00704460"/>
    <w:rsid w:val="00705363"/>
    <w:rsid w:val="007055CF"/>
    <w:rsid w:val="0070679E"/>
    <w:rsid w:val="00707B34"/>
    <w:rsid w:val="0071274D"/>
    <w:rsid w:val="00712B9B"/>
    <w:rsid w:val="00715B21"/>
    <w:rsid w:val="00716B10"/>
    <w:rsid w:val="0072063B"/>
    <w:rsid w:val="00721C9D"/>
    <w:rsid w:val="00725C7A"/>
    <w:rsid w:val="00726305"/>
    <w:rsid w:val="0073043F"/>
    <w:rsid w:val="00730C7C"/>
    <w:rsid w:val="007311B9"/>
    <w:rsid w:val="00731362"/>
    <w:rsid w:val="0073175B"/>
    <w:rsid w:val="007342D1"/>
    <w:rsid w:val="00734884"/>
    <w:rsid w:val="00734FB2"/>
    <w:rsid w:val="00737DC8"/>
    <w:rsid w:val="00743BF2"/>
    <w:rsid w:val="00743E86"/>
    <w:rsid w:val="00744145"/>
    <w:rsid w:val="007463A9"/>
    <w:rsid w:val="0074680B"/>
    <w:rsid w:val="00753B7D"/>
    <w:rsid w:val="00754D38"/>
    <w:rsid w:val="0075769B"/>
    <w:rsid w:val="00761010"/>
    <w:rsid w:val="0076118D"/>
    <w:rsid w:val="0076127E"/>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7738F"/>
    <w:rsid w:val="00780EAA"/>
    <w:rsid w:val="00781102"/>
    <w:rsid w:val="00783D23"/>
    <w:rsid w:val="007904E1"/>
    <w:rsid w:val="007920E9"/>
    <w:rsid w:val="007959D5"/>
    <w:rsid w:val="007966B8"/>
    <w:rsid w:val="00796ED6"/>
    <w:rsid w:val="007974B6"/>
    <w:rsid w:val="007A27D9"/>
    <w:rsid w:val="007A2EBB"/>
    <w:rsid w:val="007A2F52"/>
    <w:rsid w:val="007A3582"/>
    <w:rsid w:val="007A3647"/>
    <w:rsid w:val="007A36CD"/>
    <w:rsid w:val="007A373A"/>
    <w:rsid w:val="007A4F61"/>
    <w:rsid w:val="007A7C74"/>
    <w:rsid w:val="007A7F7E"/>
    <w:rsid w:val="007B1254"/>
    <w:rsid w:val="007B3988"/>
    <w:rsid w:val="007B3F54"/>
    <w:rsid w:val="007B4106"/>
    <w:rsid w:val="007B592E"/>
    <w:rsid w:val="007B5F34"/>
    <w:rsid w:val="007C0E7B"/>
    <w:rsid w:val="007C1B82"/>
    <w:rsid w:val="007C235D"/>
    <w:rsid w:val="007C2BE4"/>
    <w:rsid w:val="007C516B"/>
    <w:rsid w:val="007C5346"/>
    <w:rsid w:val="007C5891"/>
    <w:rsid w:val="007D19D1"/>
    <w:rsid w:val="007D25E9"/>
    <w:rsid w:val="007D2E0C"/>
    <w:rsid w:val="007D59C8"/>
    <w:rsid w:val="007D64B3"/>
    <w:rsid w:val="007E02E1"/>
    <w:rsid w:val="007E07A3"/>
    <w:rsid w:val="007E095E"/>
    <w:rsid w:val="007E5394"/>
    <w:rsid w:val="007E5898"/>
    <w:rsid w:val="007E6A8B"/>
    <w:rsid w:val="007F3807"/>
    <w:rsid w:val="007F4658"/>
    <w:rsid w:val="007F5CD2"/>
    <w:rsid w:val="007F6820"/>
    <w:rsid w:val="00804126"/>
    <w:rsid w:val="00805B98"/>
    <w:rsid w:val="0080642D"/>
    <w:rsid w:val="008068BA"/>
    <w:rsid w:val="00807A60"/>
    <w:rsid w:val="00810FAE"/>
    <w:rsid w:val="0081180F"/>
    <w:rsid w:val="0082093A"/>
    <w:rsid w:val="00822586"/>
    <w:rsid w:val="00822C0A"/>
    <w:rsid w:val="008234A0"/>
    <w:rsid w:val="00825514"/>
    <w:rsid w:val="00825E77"/>
    <w:rsid w:val="008274D9"/>
    <w:rsid w:val="008301DD"/>
    <w:rsid w:val="00833DDC"/>
    <w:rsid w:val="00834B66"/>
    <w:rsid w:val="00835A10"/>
    <w:rsid w:val="008360FF"/>
    <w:rsid w:val="00836C12"/>
    <w:rsid w:val="00840DEF"/>
    <w:rsid w:val="0084385B"/>
    <w:rsid w:val="00843E67"/>
    <w:rsid w:val="00843F79"/>
    <w:rsid w:val="0084425F"/>
    <w:rsid w:val="00844E41"/>
    <w:rsid w:val="00846193"/>
    <w:rsid w:val="00847C3F"/>
    <w:rsid w:val="0085170A"/>
    <w:rsid w:val="00853973"/>
    <w:rsid w:val="008559B6"/>
    <w:rsid w:val="00855A94"/>
    <w:rsid w:val="008569E9"/>
    <w:rsid w:val="00857967"/>
    <w:rsid w:val="00862B55"/>
    <w:rsid w:val="0086425B"/>
    <w:rsid w:val="008647C6"/>
    <w:rsid w:val="00864EC5"/>
    <w:rsid w:val="008703F8"/>
    <w:rsid w:val="0087127D"/>
    <w:rsid w:val="00872124"/>
    <w:rsid w:val="00873039"/>
    <w:rsid w:val="008737FB"/>
    <w:rsid w:val="00875E41"/>
    <w:rsid w:val="00876245"/>
    <w:rsid w:val="00876AC7"/>
    <w:rsid w:val="00877BD1"/>
    <w:rsid w:val="0088024A"/>
    <w:rsid w:val="008808D0"/>
    <w:rsid w:val="0088124D"/>
    <w:rsid w:val="00884714"/>
    <w:rsid w:val="00890F66"/>
    <w:rsid w:val="00891ACB"/>
    <w:rsid w:val="00891B26"/>
    <w:rsid w:val="00891D17"/>
    <w:rsid w:val="00894E3D"/>
    <w:rsid w:val="008978E9"/>
    <w:rsid w:val="008A0586"/>
    <w:rsid w:val="008B01E7"/>
    <w:rsid w:val="008B08F8"/>
    <w:rsid w:val="008B098A"/>
    <w:rsid w:val="008B0ED9"/>
    <w:rsid w:val="008B2EB8"/>
    <w:rsid w:val="008B55B9"/>
    <w:rsid w:val="008B707B"/>
    <w:rsid w:val="008C24F5"/>
    <w:rsid w:val="008C3B8D"/>
    <w:rsid w:val="008C5F0F"/>
    <w:rsid w:val="008C5F3C"/>
    <w:rsid w:val="008C7265"/>
    <w:rsid w:val="008D0113"/>
    <w:rsid w:val="008D023B"/>
    <w:rsid w:val="008D0400"/>
    <w:rsid w:val="008D0BF5"/>
    <w:rsid w:val="008D0F7D"/>
    <w:rsid w:val="008D1AF6"/>
    <w:rsid w:val="008D1D5B"/>
    <w:rsid w:val="008D399F"/>
    <w:rsid w:val="008D5A2E"/>
    <w:rsid w:val="008D6001"/>
    <w:rsid w:val="008D61DC"/>
    <w:rsid w:val="008E529F"/>
    <w:rsid w:val="008E74E7"/>
    <w:rsid w:val="008F1270"/>
    <w:rsid w:val="008F3819"/>
    <w:rsid w:val="008F452D"/>
    <w:rsid w:val="008F622F"/>
    <w:rsid w:val="008F654B"/>
    <w:rsid w:val="008F6C29"/>
    <w:rsid w:val="008F70A8"/>
    <w:rsid w:val="008F79E4"/>
    <w:rsid w:val="00901695"/>
    <w:rsid w:val="00903405"/>
    <w:rsid w:val="00904942"/>
    <w:rsid w:val="00904ACF"/>
    <w:rsid w:val="00905090"/>
    <w:rsid w:val="00905B7F"/>
    <w:rsid w:val="00906CDB"/>
    <w:rsid w:val="00910CA1"/>
    <w:rsid w:val="0091358C"/>
    <w:rsid w:val="00916362"/>
    <w:rsid w:val="0091758D"/>
    <w:rsid w:val="009178B4"/>
    <w:rsid w:val="00917C72"/>
    <w:rsid w:val="009208CE"/>
    <w:rsid w:val="009255A7"/>
    <w:rsid w:val="00925DB3"/>
    <w:rsid w:val="00925FE2"/>
    <w:rsid w:val="00926F73"/>
    <w:rsid w:val="009309B4"/>
    <w:rsid w:val="00930D9D"/>
    <w:rsid w:val="00934190"/>
    <w:rsid w:val="00934B44"/>
    <w:rsid w:val="00934C7B"/>
    <w:rsid w:val="00935C4F"/>
    <w:rsid w:val="0093799B"/>
    <w:rsid w:val="00940CD0"/>
    <w:rsid w:val="009444F6"/>
    <w:rsid w:val="009449BC"/>
    <w:rsid w:val="0094512D"/>
    <w:rsid w:val="0094649C"/>
    <w:rsid w:val="00950191"/>
    <w:rsid w:val="00950B2A"/>
    <w:rsid w:val="00951534"/>
    <w:rsid w:val="00951725"/>
    <w:rsid w:val="00952501"/>
    <w:rsid w:val="00955864"/>
    <w:rsid w:val="0095644A"/>
    <w:rsid w:val="00956F59"/>
    <w:rsid w:val="00957188"/>
    <w:rsid w:val="0096333E"/>
    <w:rsid w:val="00963B44"/>
    <w:rsid w:val="009659FF"/>
    <w:rsid w:val="0096725F"/>
    <w:rsid w:val="00967AAA"/>
    <w:rsid w:val="00967F62"/>
    <w:rsid w:val="009704B7"/>
    <w:rsid w:val="0097053D"/>
    <w:rsid w:val="00970862"/>
    <w:rsid w:val="00970D77"/>
    <w:rsid w:val="009733E2"/>
    <w:rsid w:val="00974C07"/>
    <w:rsid w:val="009768FE"/>
    <w:rsid w:val="00980EB3"/>
    <w:rsid w:val="00983531"/>
    <w:rsid w:val="00984561"/>
    <w:rsid w:val="00984643"/>
    <w:rsid w:val="009851BF"/>
    <w:rsid w:val="009859F5"/>
    <w:rsid w:val="009909A6"/>
    <w:rsid w:val="0099173D"/>
    <w:rsid w:val="00991C0A"/>
    <w:rsid w:val="009936F4"/>
    <w:rsid w:val="009952F4"/>
    <w:rsid w:val="00995D80"/>
    <w:rsid w:val="00996749"/>
    <w:rsid w:val="00997CDC"/>
    <w:rsid w:val="009A14D7"/>
    <w:rsid w:val="009A5C40"/>
    <w:rsid w:val="009A675A"/>
    <w:rsid w:val="009A787F"/>
    <w:rsid w:val="009B0EE3"/>
    <w:rsid w:val="009B0FEA"/>
    <w:rsid w:val="009B12A6"/>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3C3"/>
    <w:rsid w:val="009D3919"/>
    <w:rsid w:val="009D4099"/>
    <w:rsid w:val="009D4351"/>
    <w:rsid w:val="009D43E1"/>
    <w:rsid w:val="009D4F53"/>
    <w:rsid w:val="009E2F34"/>
    <w:rsid w:val="009E40E0"/>
    <w:rsid w:val="009E4A71"/>
    <w:rsid w:val="009E71FE"/>
    <w:rsid w:val="009F2FDD"/>
    <w:rsid w:val="009F3116"/>
    <w:rsid w:val="009F326B"/>
    <w:rsid w:val="009F47CE"/>
    <w:rsid w:val="009F4BA5"/>
    <w:rsid w:val="00A00625"/>
    <w:rsid w:val="00A0137B"/>
    <w:rsid w:val="00A01C15"/>
    <w:rsid w:val="00A04B7A"/>
    <w:rsid w:val="00A13360"/>
    <w:rsid w:val="00A146CD"/>
    <w:rsid w:val="00A1573B"/>
    <w:rsid w:val="00A15BE4"/>
    <w:rsid w:val="00A15FF1"/>
    <w:rsid w:val="00A16538"/>
    <w:rsid w:val="00A16626"/>
    <w:rsid w:val="00A169A9"/>
    <w:rsid w:val="00A2227F"/>
    <w:rsid w:val="00A22CD5"/>
    <w:rsid w:val="00A23586"/>
    <w:rsid w:val="00A23803"/>
    <w:rsid w:val="00A24AA6"/>
    <w:rsid w:val="00A24B40"/>
    <w:rsid w:val="00A311E8"/>
    <w:rsid w:val="00A338C7"/>
    <w:rsid w:val="00A36EE1"/>
    <w:rsid w:val="00A400B2"/>
    <w:rsid w:val="00A40971"/>
    <w:rsid w:val="00A42904"/>
    <w:rsid w:val="00A42EDD"/>
    <w:rsid w:val="00A43F9D"/>
    <w:rsid w:val="00A443E1"/>
    <w:rsid w:val="00A44E4E"/>
    <w:rsid w:val="00A44ECF"/>
    <w:rsid w:val="00A474A5"/>
    <w:rsid w:val="00A51372"/>
    <w:rsid w:val="00A52259"/>
    <w:rsid w:val="00A52850"/>
    <w:rsid w:val="00A54CCD"/>
    <w:rsid w:val="00A55A48"/>
    <w:rsid w:val="00A611D6"/>
    <w:rsid w:val="00A61253"/>
    <w:rsid w:val="00A618BC"/>
    <w:rsid w:val="00A6206B"/>
    <w:rsid w:val="00A629CD"/>
    <w:rsid w:val="00A63B77"/>
    <w:rsid w:val="00A63FFF"/>
    <w:rsid w:val="00A64AC0"/>
    <w:rsid w:val="00A665F9"/>
    <w:rsid w:val="00A6722B"/>
    <w:rsid w:val="00A70850"/>
    <w:rsid w:val="00A712FA"/>
    <w:rsid w:val="00A71AD6"/>
    <w:rsid w:val="00A723E3"/>
    <w:rsid w:val="00A739BA"/>
    <w:rsid w:val="00A7461C"/>
    <w:rsid w:val="00A74718"/>
    <w:rsid w:val="00A7572F"/>
    <w:rsid w:val="00A75B42"/>
    <w:rsid w:val="00A75DE0"/>
    <w:rsid w:val="00A765C0"/>
    <w:rsid w:val="00A77262"/>
    <w:rsid w:val="00A77D72"/>
    <w:rsid w:val="00A77F3C"/>
    <w:rsid w:val="00A80E39"/>
    <w:rsid w:val="00A815FF"/>
    <w:rsid w:val="00A819A4"/>
    <w:rsid w:val="00A82EA2"/>
    <w:rsid w:val="00A856E7"/>
    <w:rsid w:val="00A877A8"/>
    <w:rsid w:val="00A87AA0"/>
    <w:rsid w:val="00A87DF1"/>
    <w:rsid w:val="00A92F5A"/>
    <w:rsid w:val="00A945CB"/>
    <w:rsid w:val="00A95F78"/>
    <w:rsid w:val="00AA0539"/>
    <w:rsid w:val="00AA12BB"/>
    <w:rsid w:val="00AA46C7"/>
    <w:rsid w:val="00AA4D3B"/>
    <w:rsid w:val="00AA552C"/>
    <w:rsid w:val="00AA55E4"/>
    <w:rsid w:val="00AA771A"/>
    <w:rsid w:val="00AB05FA"/>
    <w:rsid w:val="00AB16AA"/>
    <w:rsid w:val="00AB1986"/>
    <w:rsid w:val="00AB2A31"/>
    <w:rsid w:val="00AB343A"/>
    <w:rsid w:val="00AB652B"/>
    <w:rsid w:val="00AC0FE2"/>
    <w:rsid w:val="00AC39FE"/>
    <w:rsid w:val="00AC3A6D"/>
    <w:rsid w:val="00AC5562"/>
    <w:rsid w:val="00AC5572"/>
    <w:rsid w:val="00AC658B"/>
    <w:rsid w:val="00AC6EB0"/>
    <w:rsid w:val="00AC6F20"/>
    <w:rsid w:val="00AC7015"/>
    <w:rsid w:val="00AC7E86"/>
    <w:rsid w:val="00AD0E76"/>
    <w:rsid w:val="00AD0F70"/>
    <w:rsid w:val="00AD6009"/>
    <w:rsid w:val="00AD6CD5"/>
    <w:rsid w:val="00AD7759"/>
    <w:rsid w:val="00AD7873"/>
    <w:rsid w:val="00AD7E9F"/>
    <w:rsid w:val="00AE0A80"/>
    <w:rsid w:val="00AE15B0"/>
    <w:rsid w:val="00AE15D7"/>
    <w:rsid w:val="00AE40DB"/>
    <w:rsid w:val="00AE440F"/>
    <w:rsid w:val="00AE5D34"/>
    <w:rsid w:val="00AF0792"/>
    <w:rsid w:val="00AF2763"/>
    <w:rsid w:val="00AF3776"/>
    <w:rsid w:val="00AF4FF3"/>
    <w:rsid w:val="00AF6CAE"/>
    <w:rsid w:val="00B0291E"/>
    <w:rsid w:val="00B03088"/>
    <w:rsid w:val="00B0321D"/>
    <w:rsid w:val="00B058F5"/>
    <w:rsid w:val="00B10FC4"/>
    <w:rsid w:val="00B11258"/>
    <w:rsid w:val="00B11FE5"/>
    <w:rsid w:val="00B129F5"/>
    <w:rsid w:val="00B13E19"/>
    <w:rsid w:val="00B16CA3"/>
    <w:rsid w:val="00B20E77"/>
    <w:rsid w:val="00B216C6"/>
    <w:rsid w:val="00B2246F"/>
    <w:rsid w:val="00B23B2B"/>
    <w:rsid w:val="00B25A78"/>
    <w:rsid w:val="00B34327"/>
    <w:rsid w:val="00B34517"/>
    <w:rsid w:val="00B34AC9"/>
    <w:rsid w:val="00B34E0F"/>
    <w:rsid w:val="00B37D9D"/>
    <w:rsid w:val="00B40EE8"/>
    <w:rsid w:val="00B410F2"/>
    <w:rsid w:val="00B44004"/>
    <w:rsid w:val="00B4440F"/>
    <w:rsid w:val="00B455FF"/>
    <w:rsid w:val="00B462B8"/>
    <w:rsid w:val="00B46B96"/>
    <w:rsid w:val="00B46E68"/>
    <w:rsid w:val="00B4764A"/>
    <w:rsid w:val="00B503BF"/>
    <w:rsid w:val="00B50F08"/>
    <w:rsid w:val="00B54D51"/>
    <w:rsid w:val="00B566B7"/>
    <w:rsid w:val="00B60A13"/>
    <w:rsid w:val="00B61107"/>
    <w:rsid w:val="00B62299"/>
    <w:rsid w:val="00B62E0F"/>
    <w:rsid w:val="00B6581F"/>
    <w:rsid w:val="00B666D7"/>
    <w:rsid w:val="00B66F37"/>
    <w:rsid w:val="00B67249"/>
    <w:rsid w:val="00B70E7B"/>
    <w:rsid w:val="00B730BD"/>
    <w:rsid w:val="00B75089"/>
    <w:rsid w:val="00B771E0"/>
    <w:rsid w:val="00B77491"/>
    <w:rsid w:val="00B808B1"/>
    <w:rsid w:val="00B80BCC"/>
    <w:rsid w:val="00B80F59"/>
    <w:rsid w:val="00B80F92"/>
    <w:rsid w:val="00B83618"/>
    <w:rsid w:val="00B84E16"/>
    <w:rsid w:val="00B91E6D"/>
    <w:rsid w:val="00B932A1"/>
    <w:rsid w:val="00B93DEA"/>
    <w:rsid w:val="00BA13A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2029"/>
    <w:rsid w:val="00BD3110"/>
    <w:rsid w:val="00BD3D66"/>
    <w:rsid w:val="00BD5221"/>
    <w:rsid w:val="00BD5F17"/>
    <w:rsid w:val="00BD7F6F"/>
    <w:rsid w:val="00BE01C7"/>
    <w:rsid w:val="00BE599E"/>
    <w:rsid w:val="00BE5D29"/>
    <w:rsid w:val="00BF1E99"/>
    <w:rsid w:val="00BF20FB"/>
    <w:rsid w:val="00BF21B2"/>
    <w:rsid w:val="00BF4EA8"/>
    <w:rsid w:val="00BF6170"/>
    <w:rsid w:val="00BF669F"/>
    <w:rsid w:val="00C004BB"/>
    <w:rsid w:val="00C0172C"/>
    <w:rsid w:val="00C02498"/>
    <w:rsid w:val="00C02876"/>
    <w:rsid w:val="00C02B67"/>
    <w:rsid w:val="00C033AC"/>
    <w:rsid w:val="00C049F6"/>
    <w:rsid w:val="00C05CD7"/>
    <w:rsid w:val="00C07D6D"/>
    <w:rsid w:val="00C10233"/>
    <w:rsid w:val="00C10BA0"/>
    <w:rsid w:val="00C141F6"/>
    <w:rsid w:val="00C1505F"/>
    <w:rsid w:val="00C15A55"/>
    <w:rsid w:val="00C174D3"/>
    <w:rsid w:val="00C17B5A"/>
    <w:rsid w:val="00C21FF7"/>
    <w:rsid w:val="00C229C0"/>
    <w:rsid w:val="00C23209"/>
    <w:rsid w:val="00C2351E"/>
    <w:rsid w:val="00C23B3D"/>
    <w:rsid w:val="00C24187"/>
    <w:rsid w:val="00C257E5"/>
    <w:rsid w:val="00C27586"/>
    <w:rsid w:val="00C30FEA"/>
    <w:rsid w:val="00C3144C"/>
    <w:rsid w:val="00C326F8"/>
    <w:rsid w:val="00C336D1"/>
    <w:rsid w:val="00C34296"/>
    <w:rsid w:val="00C35FC9"/>
    <w:rsid w:val="00C36D30"/>
    <w:rsid w:val="00C3739C"/>
    <w:rsid w:val="00C37E83"/>
    <w:rsid w:val="00C44200"/>
    <w:rsid w:val="00C445CF"/>
    <w:rsid w:val="00C44A83"/>
    <w:rsid w:val="00C450A5"/>
    <w:rsid w:val="00C45CD7"/>
    <w:rsid w:val="00C4691C"/>
    <w:rsid w:val="00C47650"/>
    <w:rsid w:val="00C50A15"/>
    <w:rsid w:val="00C52FEA"/>
    <w:rsid w:val="00C53183"/>
    <w:rsid w:val="00C53194"/>
    <w:rsid w:val="00C53E5F"/>
    <w:rsid w:val="00C544B2"/>
    <w:rsid w:val="00C54930"/>
    <w:rsid w:val="00C54EEE"/>
    <w:rsid w:val="00C55BD7"/>
    <w:rsid w:val="00C55CFE"/>
    <w:rsid w:val="00C55F76"/>
    <w:rsid w:val="00C56185"/>
    <w:rsid w:val="00C57718"/>
    <w:rsid w:val="00C60767"/>
    <w:rsid w:val="00C62445"/>
    <w:rsid w:val="00C649B5"/>
    <w:rsid w:val="00C64B2A"/>
    <w:rsid w:val="00C66195"/>
    <w:rsid w:val="00C67296"/>
    <w:rsid w:val="00C71A3B"/>
    <w:rsid w:val="00C71A42"/>
    <w:rsid w:val="00C7285B"/>
    <w:rsid w:val="00C7531C"/>
    <w:rsid w:val="00C767CB"/>
    <w:rsid w:val="00C807BD"/>
    <w:rsid w:val="00C832F9"/>
    <w:rsid w:val="00C841F5"/>
    <w:rsid w:val="00C8424D"/>
    <w:rsid w:val="00C85030"/>
    <w:rsid w:val="00C85542"/>
    <w:rsid w:val="00C866A9"/>
    <w:rsid w:val="00C910E9"/>
    <w:rsid w:val="00C92C75"/>
    <w:rsid w:val="00C935DA"/>
    <w:rsid w:val="00C94B0E"/>
    <w:rsid w:val="00C94CD8"/>
    <w:rsid w:val="00C95A8C"/>
    <w:rsid w:val="00C970B2"/>
    <w:rsid w:val="00C97E41"/>
    <w:rsid w:val="00CA1129"/>
    <w:rsid w:val="00CA2C76"/>
    <w:rsid w:val="00CA5000"/>
    <w:rsid w:val="00CA5899"/>
    <w:rsid w:val="00CA5A6E"/>
    <w:rsid w:val="00CA5CAB"/>
    <w:rsid w:val="00CA632B"/>
    <w:rsid w:val="00CA70CA"/>
    <w:rsid w:val="00CA7568"/>
    <w:rsid w:val="00CA7AFC"/>
    <w:rsid w:val="00CB02ED"/>
    <w:rsid w:val="00CB2EAC"/>
    <w:rsid w:val="00CB41BD"/>
    <w:rsid w:val="00CB5982"/>
    <w:rsid w:val="00CB643B"/>
    <w:rsid w:val="00CB675C"/>
    <w:rsid w:val="00CB7DAF"/>
    <w:rsid w:val="00CC0506"/>
    <w:rsid w:val="00CC0F92"/>
    <w:rsid w:val="00CC13C0"/>
    <w:rsid w:val="00CC2496"/>
    <w:rsid w:val="00CC3978"/>
    <w:rsid w:val="00CC49DF"/>
    <w:rsid w:val="00CD0983"/>
    <w:rsid w:val="00CD0A68"/>
    <w:rsid w:val="00CD0C36"/>
    <w:rsid w:val="00CD1E1A"/>
    <w:rsid w:val="00CD3B7F"/>
    <w:rsid w:val="00CD45DE"/>
    <w:rsid w:val="00CD5202"/>
    <w:rsid w:val="00CE1768"/>
    <w:rsid w:val="00CF1260"/>
    <w:rsid w:val="00CF16FE"/>
    <w:rsid w:val="00CF34B6"/>
    <w:rsid w:val="00CF5175"/>
    <w:rsid w:val="00CF521F"/>
    <w:rsid w:val="00CF6A11"/>
    <w:rsid w:val="00CF772C"/>
    <w:rsid w:val="00D02C5F"/>
    <w:rsid w:val="00D042C9"/>
    <w:rsid w:val="00D04816"/>
    <w:rsid w:val="00D05F17"/>
    <w:rsid w:val="00D06C94"/>
    <w:rsid w:val="00D071AE"/>
    <w:rsid w:val="00D14633"/>
    <w:rsid w:val="00D215CE"/>
    <w:rsid w:val="00D21AA7"/>
    <w:rsid w:val="00D21DCC"/>
    <w:rsid w:val="00D22333"/>
    <w:rsid w:val="00D223C0"/>
    <w:rsid w:val="00D23891"/>
    <w:rsid w:val="00D23C9E"/>
    <w:rsid w:val="00D24499"/>
    <w:rsid w:val="00D30408"/>
    <w:rsid w:val="00D32C44"/>
    <w:rsid w:val="00D32EF0"/>
    <w:rsid w:val="00D338CF"/>
    <w:rsid w:val="00D33B0E"/>
    <w:rsid w:val="00D35085"/>
    <w:rsid w:val="00D366C5"/>
    <w:rsid w:val="00D37A20"/>
    <w:rsid w:val="00D43A10"/>
    <w:rsid w:val="00D46277"/>
    <w:rsid w:val="00D46373"/>
    <w:rsid w:val="00D46B1E"/>
    <w:rsid w:val="00D50073"/>
    <w:rsid w:val="00D547A0"/>
    <w:rsid w:val="00D547DC"/>
    <w:rsid w:val="00D57219"/>
    <w:rsid w:val="00D57EF7"/>
    <w:rsid w:val="00D60D47"/>
    <w:rsid w:val="00D612C5"/>
    <w:rsid w:val="00D614F1"/>
    <w:rsid w:val="00D621E5"/>
    <w:rsid w:val="00D62B6B"/>
    <w:rsid w:val="00D62C67"/>
    <w:rsid w:val="00D639D4"/>
    <w:rsid w:val="00D653B2"/>
    <w:rsid w:val="00D6563D"/>
    <w:rsid w:val="00D6795B"/>
    <w:rsid w:val="00D713F4"/>
    <w:rsid w:val="00D71486"/>
    <w:rsid w:val="00D72E89"/>
    <w:rsid w:val="00D737C6"/>
    <w:rsid w:val="00D73A91"/>
    <w:rsid w:val="00D744C4"/>
    <w:rsid w:val="00D7586B"/>
    <w:rsid w:val="00D75973"/>
    <w:rsid w:val="00D76D7A"/>
    <w:rsid w:val="00D842CE"/>
    <w:rsid w:val="00D84935"/>
    <w:rsid w:val="00D849EC"/>
    <w:rsid w:val="00D855D4"/>
    <w:rsid w:val="00D86458"/>
    <w:rsid w:val="00D9078F"/>
    <w:rsid w:val="00D92AB9"/>
    <w:rsid w:val="00D9533F"/>
    <w:rsid w:val="00D96BFF"/>
    <w:rsid w:val="00D97C6C"/>
    <w:rsid w:val="00DA0BEB"/>
    <w:rsid w:val="00DA0CCE"/>
    <w:rsid w:val="00DA21F5"/>
    <w:rsid w:val="00DA2E13"/>
    <w:rsid w:val="00DA3D3A"/>
    <w:rsid w:val="00DA437B"/>
    <w:rsid w:val="00DA4825"/>
    <w:rsid w:val="00DA6323"/>
    <w:rsid w:val="00DA6324"/>
    <w:rsid w:val="00DA6E3C"/>
    <w:rsid w:val="00DA7AE8"/>
    <w:rsid w:val="00DB1238"/>
    <w:rsid w:val="00DB2FAE"/>
    <w:rsid w:val="00DB7C22"/>
    <w:rsid w:val="00DC03E9"/>
    <w:rsid w:val="00DC25BA"/>
    <w:rsid w:val="00DC3B1A"/>
    <w:rsid w:val="00DC40C4"/>
    <w:rsid w:val="00DC76F5"/>
    <w:rsid w:val="00DC7B51"/>
    <w:rsid w:val="00DD1981"/>
    <w:rsid w:val="00DD3F64"/>
    <w:rsid w:val="00DD6653"/>
    <w:rsid w:val="00DD6FF8"/>
    <w:rsid w:val="00DD7D91"/>
    <w:rsid w:val="00DE2831"/>
    <w:rsid w:val="00DE30B3"/>
    <w:rsid w:val="00DE3AB3"/>
    <w:rsid w:val="00DE49B9"/>
    <w:rsid w:val="00DE518A"/>
    <w:rsid w:val="00DE5B28"/>
    <w:rsid w:val="00DE6F50"/>
    <w:rsid w:val="00DE7DFE"/>
    <w:rsid w:val="00DF10E9"/>
    <w:rsid w:val="00DF1CC4"/>
    <w:rsid w:val="00DF3153"/>
    <w:rsid w:val="00DF3689"/>
    <w:rsid w:val="00DF3E3B"/>
    <w:rsid w:val="00DF61FC"/>
    <w:rsid w:val="00DF70E3"/>
    <w:rsid w:val="00E01F73"/>
    <w:rsid w:val="00E02668"/>
    <w:rsid w:val="00E02E2B"/>
    <w:rsid w:val="00E03D91"/>
    <w:rsid w:val="00E03DDC"/>
    <w:rsid w:val="00E049EB"/>
    <w:rsid w:val="00E04FE6"/>
    <w:rsid w:val="00E07F6B"/>
    <w:rsid w:val="00E1103F"/>
    <w:rsid w:val="00E1381F"/>
    <w:rsid w:val="00E15DCB"/>
    <w:rsid w:val="00E16158"/>
    <w:rsid w:val="00E170BD"/>
    <w:rsid w:val="00E20774"/>
    <w:rsid w:val="00E21527"/>
    <w:rsid w:val="00E22C55"/>
    <w:rsid w:val="00E232CA"/>
    <w:rsid w:val="00E25A31"/>
    <w:rsid w:val="00E27350"/>
    <w:rsid w:val="00E27F41"/>
    <w:rsid w:val="00E30749"/>
    <w:rsid w:val="00E30C45"/>
    <w:rsid w:val="00E30E3C"/>
    <w:rsid w:val="00E32322"/>
    <w:rsid w:val="00E3289E"/>
    <w:rsid w:val="00E32CAB"/>
    <w:rsid w:val="00E34DC8"/>
    <w:rsid w:val="00E3652F"/>
    <w:rsid w:val="00E36E4D"/>
    <w:rsid w:val="00E371B7"/>
    <w:rsid w:val="00E40930"/>
    <w:rsid w:val="00E41173"/>
    <w:rsid w:val="00E41CF1"/>
    <w:rsid w:val="00E42EA4"/>
    <w:rsid w:val="00E4311F"/>
    <w:rsid w:val="00E43662"/>
    <w:rsid w:val="00E438AC"/>
    <w:rsid w:val="00E44ECD"/>
    <w:rsid w:val="00E502AC"/>
    <w:rsid w:val="00E53681"/>
    <w:rsid w:val="00E56F40"/>
    <w:rsid w:val="00E61BEB"/>
    <w:rsid w:val="00E6316B"/>
    <w:rsid w:val="00E64878"/>
    <w:rsid w:val="00E65BF8"/>
    <w:rsid w:val="00E67AED"/>
    <w:rsid w:val="00E7289C"/>
    <w:rsid w:val="00E74E1A"/>
    <w:rsid w:val="00E76DE9"/>
    <w:rsid w:val="00E80497"/>
    <w:rsid w:val="00E81A7B"/>
    <w:rsid w:val="00E82FFE"/>
    <w:rsid w:val="00E84924"/>
    <w:rsid w:val="00E85F09"/>
    <w:rsid w:val="00E860E9"/>
    <w:rsid w:val="00E86B1C"/>
    <w:rsid w:val="00E90009"/>
    <w:rsid w:val="00E9320C"/>
    <w:rsid w:val="00E97EE1"/>
    <w:rsid w:val="00EA1F0A"/>
    <w:rsid w:val="00EA40EC"/>
    <w:rsid w:val="00EA6C44"/>
    <w:rsid w:val="00EA7979"/>
    <w:rsid w:val="00EB3B06"/>
    <w:rsid w:val="00EB5407"/>
    <w:rsid w:val="00EC0868"/>
    <w:rsid w:val="00EC1149"/>
    <w:rsid w:val="00EC2145"/>
    <w:rsid w:val="00EC21C0"/>
    <w:rsid w:val="00EC6996"/>
    <w:rsid w:val="00EC74AF"/>
    <w:rsid w:val="00ED014A"/>
    <w:rsid w:val="00ED0DDB"/>
    <w:rsid w:val="00ED5AE1"/>
    <w:rsid w:val="00ED753D"/>
    <w:rsid w:val="00ED7B86"/>
    <w:rsid w:val="00EE07D2"/>
    <w:rsid w:val="00EE4920"/>
    <w:rsid w:val="00EF17B3"/>
    <w:rsid w:val="00EF1DB5"/>
    <w:rsid w:val="00EF3B37"/>
    <w:rsid w:val="00EF4260"/>
    <w:rsid w:val="00EF4AA4"/>
    <w:rsid w:val="00EF4EC2"/>
    <w:rsid w:val="00EF597B"/>
    <w:rsid w:val="00F0165A"/>
    <w:rsid w:val="00F018EF"/>
    <w:rsid w:val="00F0279E"/>
    <w:rsid w:val="00F03F1C"/>
    <w:rsid w:val="00F05070"/>
    <w:rsid w:val="00F05480"/>
    <w:rsid w:val="00F1224D"/>
    <w:rsid w:val="00F128FF"/>
    <w:rsid w:val="00F13C76"/>
    <w:rsid w:val="00F13EAE"/>
    <w:rsid w:val="00F14167"/>
    <w:rsid w:val="00F20525"/>
    <w:rsid w:val="00F26412"/>
    <w:rsid w:val="00F26DCD"/>
    <w:rsid w:val="00F27301"/>
    <w:rsid w:val="00F30074"/>
    <w:rsid w:val="00F32A69"/>
    <w:rsid w:val="00F348D8"/>
    <w:rsid w:val="00F35419"/>
    <w:rsid w:val="00F35D8C"/>
    <w:rsid w:val="00F40054"/>
    <w:rsid w:val="00F407C1"/>
    <w:rsid w:val="00F42258"/>
    <w:rsid w:val="00F44108"/>
    <w:rsid w:val="00F443EF"/>
    <w:rsid w:val="00F509E7"/>
    <w:rsid w:val="00F50C25"/>
    <w:rsid w:val="00F51F53"/>
    <w:rsid w:val="00F52110"/>
    <w:rsid w:val="00F52F6B"/>
    <w:rsid w:val="00F547AE"/>
    <w:rsid w:val="00F61872"/>
    <w:rsid w:val="00F63EF1"/>
    <w:rsid w:val="00F657E6"/>
    <w:rsid w:val="00F65E4F"/>
    <w:rsid w:val="00F67707"/>
    <w:rsid w:val="00F67EF7"/>
    <w:rsid w:val="00F70E51"/>
    <w:rsid w:val="00F71693"/>
    <w:rsid w:val="00F721F9"/>
    <w:rsid w:val="00F7258D"/>
    <w:rsid w:val="00F7377D"/>
    <w:rsid w:val="00F73BBA"/>
    <w:rsid w:val="00F7538A"/>
    <w:rsid w:val="00F76C0E"/>
    <w:rsid w:val="00F76C2A"/>
    <w:rsid w:val="00F811B9"/>
    <w:rsid w:val="00F823D4"/>
    <w:rsid w:val="00F85D67"/>
    <w:rsid w:val="00F87FB8"/>
    <w:rsid w:val="00F90B57"/>
    <w:rsid w:val="00F90C14"/>
    <w:rsid w:val="00F9101E"/>
    <w:rsid w:val="00F91392"/>
    <w:rsid w:val="00F91562"/>
    <w:rsid w:val="00F91A78"/>
    <w:rsid w:val="00F94057"/>
    <w:rsid w:val="00F94D8D"/>
    <w:rsid w:val="00F96860"/>
    <w:rsid w:val="00F96872"/>
    <w:rsid w:val="00F96BB3"/>
    <w:rsid w:val="00FA11DD"/>
    <w:rsid w:val="00FA14AA"/>
    <w:rsid w:val="00FA2CAB"/>
    <w:rsid w:val="00FA698C"/>
    <w:rsid w:val="00FB1197"/>
    <w:rsid w:val="00FB1B20"/>
    <w:rsid w:val="00FB2E48"/>
    <w:rsid w:val="00FB48EC"/>
    <w:rsid w:val="00FB60C0"/>
    <w:rsid w:val="00FC0C5B"/>
    <w:rsid w:val="00FC10F4"/>
    <w:rsid w:val="00FC23CC"/>
    <w:rsid w:val="00FC28FA"/>
    <w:rsid w:val="00FC73AF"/>
    <w:rsid w:val="00FD1B03"/>
    <w:rsid w:val="00FD3671"/>
    <w:rsid w:val="00FD3BA1"/>
    <w:rsid w:val="00FD6884"/>
    <w:rsid w:val="00FE0A2A"/>
    <w:rsid w:val="00FE0A47"/>
    <w:rsid w:val="00FE1A5F"/>
    <w:rsid w:val="00FE2C68"/>
    <w:rsid w:val="00FE3A17"/>
    <w:rsid w:val="00FE3A54"/>
    <w:rsid w:val="00FE3C22"/>
    <w:rsid w:val="00FE4F61"/>
    <w:rsid w:val="00FE79A5"/>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FA7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F10"/>
  </w:style>
  <w:style w:type="paragraph" w:styleId="Nagwek1">
    <w:name w:val="heading 1"/>
    <w:basedOn w:val="Normalny"/>
    <w:next w:val="Normalny"/>
    <w:link w:val="Nagwek1Znak"/>
    <w:qFormat/>
    <w:rsid w:val="00447F10"/>
    <w:pPr>
      <w:keepNext/>
      <w:jc w:val="both"/>
      <w:outlineLvl w:val="0"/>
    </w:pPr>
    <w:rPr>
      <w:b/>
      <w:bCs/>
      <w:color w:val="000000"/>
    </w:rPr>
  </w:style>
  <w:style w:type="paragraph" w:styleId="Nagwek2">
    <w:name w:val="heading 2"/>
    <w:basedOn w:val="Normalny"/>
    <w:next w:val="Normalny"/>
    <w:link w:val="Nagwek2Znak"/>
    <w:qFormat/>
    <w:rsid w:val="00447F10"/>
    <w:pPr>
      <w:keepNext/>
      <w:jc w:val="center"/>
      <w:outlineLvl w:val="1"/>
    </w:pPr>
    <w:rPr>
      <w:b/>
      <w:bCs/>
      <w:color w:val="000000"/>
      <w:sz w:val="24"/>
      <w:szCs w:val="24"/>
    </w:rPr>
  </w:style>
  <w:style w:type="paragraph" w:styleId="Nagwek3">
    <w:name w:val="heading 3"/>
    <w:basedOn w:val="Normalny"/>
    <w:next w:val="Normalny"/>
    <w:link w:val="Nagwek3Znak"/>
    <w:qFormat/>
    <w:rsid w:val="00447F10"/>
    <w:pPr>
      <w:keepNext/>
      <w:jc w:val="center"/>
      <w:outlineLvl w:val="2"/>
    </w:pPr>
    <w:rPr>
      <w:b/>
      <w:bCs/>
      <w:sz w:val="36"/>
      <w:szCs w:val="36"/>
    </w:rPr>
  </w:style>
  <w:style w:type="paragraph" w:styleId="Nagwek4">
    <w:name w:val="heading 4"/>
    <w:basedOn w:val="Normalny"/>
    <w:next w:val="Normalny"/>
    <w:link w:val="Nagwek4Znak"/>
    <w:qFormat/>
    <w:rsid w:val="00447F1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447F10"/>
    <w:pPr>
      <w:keepNext/>
      <w:tabs>
        <w:tab w:val="left" w:pos="993"/>
      </w:tabs>
      <w:jc w:val="both"/>
      <w:outlineLvl w:val="6"/>
    </w:pPr>
    <w:rPr>
      <w:sz w:val="24"/>
      <w:szCs w:val="24"/>
    </w:rPr>
  </w:style>
  <w:style w:type="paragraph" w:styleId="Nagwek8">
    <w:name w:val="heading 8"/>
    <w:basedOn w:val="Normalny"/>
    <w:next w:val="Normalny"/>
    <w:link w:val="Nagwek8Znak"/>
    <w:qFormat/>
    <w:rsid w:val="00447F10"/>
    <w:pPr>
      <w:keepNext/>
      <w:outlineLvl w:val="7"/>
    </w:pPr>
    <w:rPr>
      <w:b/>
      <w:bCs/>
      <w:sz w:val="24"/>
      <w:szCs w:val="24"/>
    </w:rPr>
  </w:style>
  <w:style w:type="paragraph" w:styleId="Nagwek9">
    <w:name w:val="heading 9"/>
    <w:basedOn w:val="Normalny"/>
    <w:next w:val="Normalny"/>
    <w:qFormat/>
    <w:rsid w:val="00447F1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447F10"/>
    <w:pPr>
      <w:jc w:val="both"/>
    </w:pPr>
    <w:rPr>
      <w:b/>
      <w:bCs/>
      <w:sz w:val="28"/>
      <w:szCs w:val="28"/>
    </w:rPr>
  </w:style>
  <w:style w:type="paragraph" w:customStyle="1" w:styleId="BodyText21">
    <w:name w:val="Body Text 21"/>
    <w:basedOn w:val="Normalny"/>
    <w:rsid w:val="00447F10"/>
    <w:pPr>
      <w:tabs>
        <w:tab w:val="left" w:pos="0"/>
      </w:tabs>
      <w:jc w:val="both"/>
    </w:pPr>
    <w:rPr>
      <w:sz w:val="24"/>
      <w:szCs w:val="24"/>
    </w:rPr>
  </w:style>
  <w:style w:type="paragraph" w:styleId="Tekstpodstawowy">
    <w:name w:val="Body Text"/>
    <w:basedOn w:val="Normalny"/>
    <w:link w:val="TekstpodstawowyZnak"/>
    <w:rsid w:val="00447F10"/>
    <w:pPr>
      <w:tabs>
        <w:tab w:val="left" w:pos="567"/>
      </w:tabs>
      <w:jc w:val="both"/>
    </w:pPr>
    <w:rPr>
      <w:b/>
      <w:bCs/>
      <w:sz w:val="32"/>
      <w:szCs w:val="32"/>
    </w:rPr>
  </w:style>
  <w:style w:type="paragraph" w:styleId="Tekstpodstawowywcity">
    <w:name w:val="Body Text Indent"/>
    <w:basedOn w:val="Normalny"/>
    <w:link w:val="TekstpodstawowywcityZnak"/>
    <w:rsid w:val="00447F10"/>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447F10"/>
    <w:pPr>
      <w:ind w:left="708"/>
      <w:jc w:val="both"/>
    </w:pPr>
    <w:rPr>
      <w:b/>
      <w:bCs/>
      <w:sz w:val="24"/>
      <w:szCs w:val="24"/>
    </w:rPr>
  </w:style>
  <w:style w:type="paragraph" w:customStyle="1" w:styleId="pkt">
    <w:name w:val="pkt"/>
    <w:basedOn w:val="Normalny"/>
    <w:rsid w:val="00447F10"/>
    <w:pPr>
      <w:spacing w:before="60" w:after="60"/>
      <w:ind w:left="851" w:hanging="295"/>
      <w:jc w:val="both"/>
    </w:pPr>
    <w:rPr>
      <w:sz w:val="24"/>
      <w:szCs w:val="24"/>
    </w:rPr>
  </w:style>
  <w:style w:type="paragraph" w:styleId="Nagwek">
    <w:name w:val="header"/>
    <w:basedOn w:val="Normalny"/>
    <w:rsid w:val="00447F10"/>
    <w:pPr>
      <w:tabs>
        <w:tab w:val="center" w:pos="4536"/>
        <w:tab w:val="right" w:pos="9072"/>
      </w:tabs>
    </w:pPr>
    <w:rPr>
      <w:sz w:val="24"/>
      <w:szCs w:val="24"/>
    </w:rPr>
  </w:style>
  <w:style w:type="paragraph" w:styleId="Stopka">
    <w:name w:val="footer"/>
    <w:basedOn w:val="Normalny"/>
    <w:link w:val="StopkaZnak"/>
    <w:uiPriority w:val="99"/>
    <w:rsid w:val="00447F10"/>
    <w:pPr>
      <w:tabs>
        <w:tab w:val="center" w:pos="4536"/>
        <w:tab w:val="right" w:pos="9072"/>
      </w:tabs>
    </w:pPr>
  </w:style>
  <w:style w:type="character" w:styleId="Numerstrony">
    <w:name w:val="page number"/>
    <w:basedOn w:val="Domylnaczcionkaakapitu"/>
    <w:rsid w:val="00447F10"/>
  </w:style>
  <w:style w:type="paragraph" w:styleId="Tekstpodstawowywcity3">
    <w:name w:val="Body Text Indent 3"/>
    <w:basedOn w:val="Normalny"/>
    <w:rsid w:val="00447F10"/>
    <w:pPr>
      <w:spacing w:after="120"/>
      <w:ind w:left="283"/>
    </w:pPr>
    <w:rPr>
      <w:sz w:val="16"/>
      <w:szCs w:val="16"/>
    </w:rPr>
  </w:style>
  <w:style w:type="paragraph" w:customStyle="1" w:styleId="lit1">
    <w:name w:val="lit1"/>
    <w:basedOn w:val="Normalny"/>
    <w:rsid w:val="00447F10"/>
    <w:pPr>
      <w:spacing w:before="60" w:after="60"/>
      <w:ind w:left="1276" w:hanging="340"/>
      <w:jc w:val="both"/>
    </w:pPr>
    <w:rPr>
      <w:sz w:val="24"/>
    </w:rPr>
  </w:style>
  <w:style w:type="paragraph" w:customStyle="1" w:styleId="Default">
    <w:name w:val="Default"/>
    <w:rsid w:val="00447F10"/>
    <w:pPr>
      <w:autoSpaceDE w:val="0"/>
      <w:autoSpaceDN w:val="0"/>
      <w:adjustRightInd w:val="0"/>
    </w:pPr>
    <w:rPr>
      <w:color w:val="000000"/>
      <w:sz w:val="24"/>
      <w:szCs w:val="24"/>
    </w:rPr>
  </w:style>
  <w:style w:type="paragraph" w:customStyle="1" w:styleId="tyt">
    <w:name w:val="tyt"/>
    <w:basedOn w:val="Normalny"/>
    <w:rsid w:val="00447F10"/>
    <w:pPr>
      <w:keepNext/>
      <w:spacing w:before="60" w:after="60"/>
      <w:jc w:val="center"/>
    </w:pPr>
    <w:rPr>
      <w:b/>
      <w:sz w:val="24"/>
    </w:rPr>
  </w:style>
  <w:style w:type="paragraph" w:customStyle="1" w:styleId="ust">
    <w:name w:val="ust"/>
    <w:rsid w:val="00447F10"/>
    <w:pPr>
      <w:spacing w:before="60" w:after="60"/>
      <w:ind w:left="426" w:hanging="284"/>
      <w:jc w:val="both"/>
    </w:pPr>
    <w:rPr>
      <w:sz w:val="24"/>
    </w:rPr>
  </w:style>
  <w:style w:type="paragraph" w:customStyle="1" w:styleId="zmart2">
    <w:name w:val="zm art2"/>
    <w:basedOn w:val="Normalny"/>
    <w:rsid w:val="00447F10"/>
    <w:pPr>
      <w:spacing w:before="60" w:after="60"/>
      <w:ind w:left="1843" w:hanging="1219"/>
      <w:jc w:val="both"/>
    </w:pPr>
    <w:rPr>
      <w:sz w:val="24"/>
    </w:rPr>
  </w:style>
  <w:style w:type="paragraph" w:customStyle="1" w:styleId="pkt1art">
    <w:name w:val="pkt1 art"/>
    <w:rsid w:val="00447F10"/>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Podsis rysunku Znak,Akapit z listą numerowaną Znak,normalny tekst Znak,Preambuła Znak"/>
    <w:link w:val="Akapitzlist"/>
    <w:uiPriority w:val="99"/>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ierozpoznanawzmianka2">
    <w:name w:val="Nierozpoznana wzmianka2"/>
    <w:basedOn w:val="Domylnaczcionkaakapitu"/>
    <w:uiPriority w:val="99"/>
    <w:semiHidden/>
    <w:unhideWhenUsed/>
    <w:rsid w:val="007E07A3"/>
    <w:rPr>
      <w:color w:val="605E5C"/>
      <w:shd w:val="clear" w:color="auto" w:fill="E1DFDD"/>
    </w:rPr>
  </w:style>
  <w:style w:type="character" w:customStyle="1" w:styleId="Nierozpoznanawzmianka3">
    <w:name w:val="Nierozpoznana wzmianka3"/>
    <w:basedOn w:val="Domylnaczcionkaakapitu"/>
    <w:uiPriority w:val="99"/>
    <w:semiHidden/>
    <w:unhideWhenUsed/>
    <w:rsid w:val="00CA7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127598962">
      <w:bodyDiv w:val="1"/>
      <w:marLeft w:val="0"/>
      <w:marRight w:val="0"/>
      <w:marTop w:val="0"/>
      <w:marBottom w:val="0"/>
      <w:divBdr>
        <w:top w:val="none" w:sz="0" w:space="0" w:color="auto"/>
        <w:left w:val="none" w:sz="0" w:space="0" w:color="auto"/>
        <w:bottom w:val="none" w:sz="0" w:space="0" w:color="auto"/>
        <w:right w:val="none" w:sz="0" w:space="0" w:color="auto"/>
      </w:divBdr>
      <w:divsChild>
        <w:div w:id="1854421203">
          <w:marLeft w:val="0"/>
          <w:marRight w:val="0"/>
          <w:marTop w:val="0"/>
          <w:marBottom w:val="0"/>
          <w:divBdr>
            <w:top w:val="none" w:sz="0" w:space="0" w:color="auto"/>
            <w:left w:val="none" w:sz="0" w:space="0" w:color="auto"/>
            <w:bottom w:val="none" w:sz="0" w:space="0" w:color="auto"/>
            <w:right w:val="none" w:sz="0" w:space="0" w:color="auto"/>
          </w:divBdr>
        </w:div>
      </w:divsChild>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9611">
      <w:bodyDiv w:val="1"/>
      <w:marLeft w:val="0"/>
      <w:marRight w:val="0"/>
      <w:marTop w:val="0"/>
      <w:marBottom w:val="0"/>
      <w:divBdr>
        <w:top w:val="none" w:sz="0" w:space="0" w:color="auto"/>
        <w:left w:val="none" w:sz="0" w:space="0" w:color="auto"/>
        <w:bottom w:val="none" w:sz="0" w:space="0" w:color="auto"/>
        <w:right w:val="none" w:sz="0" w:space="0" w:color="auto"/>
      </w:divBdr>
      <w:divsChild>
        <w:div w:id="1493061181">
          <w:marLeft w:val="0"/>
          <w:marRight w:val="0"/>
          <w:marTop w:val="0"/>
          <w:marBottom w:val="0"/>
          <w:divBdr>
            <w:top w:val="none" w:sz="0" w:space="0" w:color="auto"/>
            <w:left w:val="none" w:sz="0" w:space="0" w:color="auto"/>
            <w:bottom w:val="none" w:sz="0" w:space="0" w:color="auto"/>
            <w:right w:val="none" w:sz="0" w:space="0" w:color="auto"/>
          </w:divBdr>
          <w:divsChild>
            <w:div w:id="16923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367633884">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619607594">
      <w:bodyDiv w:val="1"/>
      <w:marLeft w:val="0"/>
      <w:marRight w:val="0"/>
      <w:marTop w:val="0"/>
      <w:marBottom w:val="0"/>
      <w:divBdr>
        <w:top w:val="none" w:sz="0" w:space="0" w:color="auto"/>
        <w:left w:val="none" w:sz="0" w:space="0" w:color="auto"/>
        <w:bottom w:val="none" w:sz="0" w:space="0" w:color="auto"/>
        <w:right w:val="none" w:sz="0" w:space="0" w:color="auto"/>
      </w:divBdr>
      <w:divsChild>
        <w:div w:id="493567246">
          <w:marLeft w:val="0"/>
          <w:marRight w:val="0"/>
          <w:marTop w:val="0"/>
          <w:marBottom w:val="0"/>
          <w:divBdr>
            <w:top w:val="none" w:sz="0" w:space="0" w:color="auto"/>
            <w:left w:val="none" w:sz="0" w:space="0" w:color="auto"/>
            <w:bottom w:val="none" w:sz="0" w:space="0" w:color="auto"/>
            <w:right w:val="none" w:sz="0" w:space="0" w:color="auto"/>
          </w:divBdr>
          <w:divsChild>
            <w:div w:id="17082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899513114">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tformazakupowa.pl/um_swinoujscie" TargetMode="External"/><Relationship Id="rId18" Type="http://schemas.openxmlformats.org/officeDocument/2006/relationships/hyperlink" Target="mailto:msoltysiak@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footnotes" Target="footnotes.xml"/><Relationship Id="rId12" Type="http://schemas.openxmlformats.org/officeDocument/2006/relationships/hyperlink" Target="https://platformazakupowa.pl/um_swinoujscie/" TargetMode="External"/><Relationship Id="rId17" Type="http://schemas.openxmlformats.org/officeDocument/2006/relationships/hyperlink" Target="mailto:wim@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um_swinoujscie"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swinoujscie.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10" Type="http://schemas.openxmlformats.org/officeDocument/2006/relationships/hyperlink" Target="http://www.platformazakupowa.pl/um_swinoujscie" TargetMode="External"/><Relationship Id="rId19" Type="http://schemas.openxmlformats.org/officeDocument/2006/relationships/hyperlink" Target="mailto:bzaczek@zwik.fn.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45BB-16C5-4CBB-8086-F59E8BEC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32</Pages>
  <Words>12995</Words>
  <Characters>77970</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90784</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ebimkiewicz</cp:lastModifiedBy>
  <cp:revision>51</cp:revision>
  <cp:lastPrinted>2020-02-20T07:17:00Z</cp:lastPrinted>
  <dcterms:created xsi:type="dcterms:W3CDTF">2020-01-31T09:52:00Z</dcterms:created>
  <dcterms:modified xsi:type="dcterms:W3CDTF">2020-02-21T11:02:00Z</dcterms:modified>
</cp:coreProperties>
</file>