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21" w:rsidRPr="00B00B06" w:rsidRDefault="003F4622" w:rsidP="009D79B1">
      <w:pPr>
        <w:pStyle w:val="Nagwek1"/>
        <w:jc w:val="right"/>
        <w:rPr>
          <w:rFonts w:ascii="Times New Roman" w:eastAsia="HG Mincho Light J" w:hAnsi="Times New Roman" w:cs="Times New Roman"/>
          <w:color w:val="000000" w:themeColor="text1"/>
          <w:sz w:val="20"/>
          <w:szCs w:val="20"/>
          <w:lang w:eastAsia="pl-PL"/>
        </w:rPr>
      </w:pP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       </w:t>
      </w:r>
      <w:r w:rsidR="001A0721" w:rsidRPr="00B00B06">
        <w:rPr>
          <w:rFonts w:ascii="Times New Roman" w:eastAsia="HG Mincho Light J" w:hAnsi="Times New Roman" w:cs="Times New Roman"/>
          <w:color w:val="000000" w:themeColor="text1"/>
          <w:sz w:val="20"/>
          <w:szCs w:val="20"/>
          <w:lang w:eastAsia="pl-PL"/>
        </w:rPr>
        <w:t>Załącznik nr 1</w:t>
      </w:r>
      <w:r w:rsidR="00D07428">
        <w:rPr>
          <w:rFonts w:ascii="Times New Roman" w:eastAsia="HG Mincho Light J" w:hAnsi="Times New Roman" w:cs="Times New Roman"/>
          <w:color w:val="000000" w:themeColor="text1"/>
          <w:sz w:val="20"/>
          <w:szCs w:val="20"/>
          <w:lang w:eastAsia="pl-PL"/>
        </w:rPr>
        <w:t>d</w:t>
      </w:r>
    </w:p>
    <w:p w:rsidR="007452B4" w:rsidRPr="00B00B06" w:rsidRDefault="007452B4" w:rsidP="009D79B1">
      <w:pPr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B00B06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Pr="00B00B0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do </w:t>
      </w:r>
      <w:r w:rsidR="0066563C" w:rsidRPr="00B00B06">
        <w:rPr>
          <w:rFonts w:ascii="Times New Roman" w:hAnsi="Times New Roman" w:cs="Times New Roman"/>
          <w:b/>
          <w:sz w:val="20"/>
          <w:szCs w:val="20"/>
          <w:lang w:eastAsia="pl-PL"/>
        </w:rPr>
        <w:t>SIWZ</w:t>
      </w:r>
    </w:p>
    <w:p w:rsidR="001A0721" w:rsidRPr="00B00B06" w:rsidRDefault="007452B4" w:rsidP="001A072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</w:pP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OPIS PRZEDMIOTU ZAMÓWIENIA</w:t>
      </w:r>
      <w:r w:rsidR="009D79B1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/ ZESTAWIENIE CENOWE</w:t>
      </w:r>
      <w:r w:rsidR="00E77F65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9D79B1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/</w:t>
      </w: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DOTYCZY</w:t>
      </w:r>
      <w:r w:rsidR="009D79B1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:</w:t>
      </w: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DOSTAWY</w:t>
      </w:r>
      <w:r w:rsidR="00EA7F77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B00B06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MATERIAŁÓW PAPIERNICZYCH</w:t>
      </w: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br/>
        <w:t>O PARAMETRACH NIE GORSZYCH</w:t>
      </w:r>
      <w:r w:rsidR="00E77F65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/</w:t>
      </w:r>
      <w:r w:rsidR="00E77F65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RÓWNOWAŻNYCH OD:</w:t>
      </w:r>
    </w:p>
    <w:p w:rsidR="007452B4" w:rsidRPr="00B00B06" w:rsidRDefault="007452B4" w:rsidP="001A072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</w:pPr>
    </w:p>
    <w:p w:rsidR="0054160C" w:rsidRPr="00B00B06" w:rsidRDefault="007452B4" w:rsidP="00636C18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   </w:t>
      </w:r>
      <w:r w:rsidR="00636C18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    </w:t>
      </w:r>
      <w:r w:rsidR="00971017"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>Kod CPV</w:t>
      </w:r>
    </w:p>
    <w:p w:rsidR="001D40FF" w:rsidRDefault="00EE357B" w:rsidP="00636C18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B00B06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 xml:space="preserve">  </w:t>
      </w:r>
      <w:r w:rsidRPr="00B00B06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="001217EE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3F5F95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2290000-6</w:t>
      </w:r>
      <w:r w:rsidR="001D40FF" w:rsidRPr="00B00B06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3F5F95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Różne druki</w:t>
      </w:r>
    </w:p>
    <w:p w:rsidR="003F5F95" w:rsidRPr="00B00B06" w:rsidRDefault="003F5F95" w:rsidP="00636C18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        Dodatkowy kod CPV 2290000-9 Papier gazetowy, papier czerpany i innego rodzaju używanych do celów graficznych.</w:t>
      </w:r>
    </w:p>
    <w:tbl>
      <w:tblPr>
        <w:tblpPr w:leftFromText="141" w:rightFromText="141" w:vertAnchor="text" w:tblpX="577" w:tblpY="1"/>
        <w:tblOverlap w:val="never"/>
        <w:tblW w:w="12223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74"/>
        <w:gridCol w:w="2528"/>
        <w:gridCol w:w="424"/>
        <w:gridCol w:w="1845"/>
        <w:gridCol w:w="1276"/>
        <w:gridCol w:w="405"/>
        <w:gridCol w:w="30"/>
        <w:gridCol w:w="5119"/>
        <w:gridCol w:w="22"/>
      </w:tblGrid>
      <w:tr w:rsidR="00D07428" w:rsidRPr="00B00B06" w:rsidTr="00D07428">
        <w:trPr>
          <w:gridAfter w:val="1"/>
          <w:wAfter w:w="22" w:type="dxa"/>
          <w:cantSplit/>
          <w:trHeight w:val="510"/>
          <w:tblHeader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211F431E" wp14:editId="475E8D92">
                      <wp:simplePos x="0" y="0"/>
                      <wp:positionH relativeFrom="column">
                        <wp:posOffset>676274</wp:posOffset>
                      </wp:positionH>
                      <wp:positionV relativeFrom="paragraph">
                        <wp:posOffset>333375</wp:posOffset>
                      </wp:positionV>
                      <wp:extent cx="0" cy="220980"/>
                      <wp:effectExtent l="95250" t="0" r="7620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9C5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53.25pt;margin-top:26.25pt;width:0;height:17.4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" filled="f" stroked="f"/>
                  </w:pict>
                </mc:Fallback>
              </mc:AlternateContent>
            </w: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Dla celów identyfikacyjnych Zamawiający podaje SYMBOL WKŁADU</w:t>
            </w:r>
          </w:p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wyprodukowanego przez producenta urządzeń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428" w:rsidRPr="00B00B06" w:rsidRDefault="00D07428" w:rsidP="00D055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D07428" w:rsidRPr="00B00B06" w:rsidRDefault="00D07428" w:rsidP="00D055BA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7428" w:rsidRPr="00B00B06" w:rsidRDefault="00D07428" w:rsidP="00D055BA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D07428" w:rsidRPr="00B00B06" w:rsidRDefault="00D07428" w:rsidP="004945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7428" w:rsidRPr="00B00B06" w:rsidTr="00D07428">
        <w:trPr>
          <w:gridAfter w:val="1"/>
          <w:wAfter w:w="22" w:type="dxa"/>
          <w:cantSplit/>
          <w:trHeight w:val="1458"/>
          <w:tblHeader/>
        </w:trPr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428" w:rsidRPr="00B00B06" w:rsidRDefault="00D07428" w:rsidP="00D055B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428" w:rsidRPr="00B00B06" w:rsidRDefault="00D07428" w:rsidP="00D055B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428" w:rsidRPr="00B00B06" w:rsidRDefault="00D07428" w:rsidP="00D055B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55B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Artykuł</w:t>
            </w:r>
          </w:p>
          <w:p w:rsidR="00D07428" w:rsidRPr="00B00B06" w:rsidRDefault="00D07428" w:rsidP="00D0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równoważny</w:t>
            </w: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55B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55B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9" w:type="dxa"/>
            <w:vMerge/>
            <w:tcBorders>
              <w:left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D07428" w:rsidRPr="00B00B06" w:rsidRDefault="00D07428" w:rsidP="004945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7428" w:rsidRPr="00B00B06" w:rsidTr="00D07428">
        <w:trPr>
          <w:gridAfter w:val="1"/>
          <w:wAfter w:w="22" w:type="dxa"/>
          <w:cantSplit/>
          <w:trHeight w:val="306"/>
          <w:tblHeader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7428" w:rsidRPr="00B00B06" w:rsidTr="00D07428">
        <w:trPr>
          <w:gridAfter w:val="1"/>
          <w:wAfter w:w="22" w:type="dxa"/>
          <w:cantSplit/>
          <w:trHeight w:val="454"/>
        </w:trPr>
        <w:tc>
          <w:tcPr>
            <w:tcW w:w="1220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Dostawa realizowana na rzecz instytucji CGDP</w:t>
            </w:r>
          </w:p>
        </w:tc>
      </w:tr>
      <w:tr w:rsidR="00D07428" w:rsidRPr="00B00B06" w:rsidTr="000E3C57">
        <w:trPr>
          <w:cantSplit/>
          <w:trHeight w:val="6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b/>
                <w:sz w:val="20"/>
                <w:szCs w:val="20"/>
              </w:rPr>
              <w:t>Papier sublimacyjny</w:t>
            </w: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 xml:space="preserve"> A4 do drukarek Ricoh 110szt/op.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TexPrint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XP-R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DF11D7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7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3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wykonywania nadruków na białych i jasnych tkaninach bawełnianych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przy pomocy tuszy sublimacyjnych A4 100ark/op.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Chromablast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643DEB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ind w:left="141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Flock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Czerwona</w:t>
            </w:r>
          </w:p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używana jest do tworzenia nadruków na ubraniach roboczych, odzieży sportowej i rekreacyjnej oraz jako element dekoracyjny na tekstyliach. Stosowany na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tkaninach bawełnianych, poliestrowych oraz mieszanych: bawełna/poliester i poliester/akryl.                                                                                                                      Do wykonywania nadruków specjalnych, folia wiskozowa z "meszkiem" do tkanin naturalnych, szerokość rolki 50 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FD065D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ind w:left="141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Flock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Czarna</w:t>
            </w:r>
          </w:p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Folia używana jest do tworzenia nadruków na ubraniach roboczych, odzieży sportowej i rekreacyjnej oraz jako element dekoracyjny na tekstyliach. Stosowany na tkaninach bawełnianych, poliestrowych oraz mieszanych: bawełna/poliester i poliester/akryl.                                                                                                                      Do wykonywania nadruków specjalnych, folia wiskozowa z "meszkiem" do tkanin naturalnych, szerokość rolki 50 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B31EA6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ind w:left="141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Flock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Zielona</w:t>
            </w:r>
          </w:p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używana jest do tworzenia nadruków na ubraniach roboczych, odzieży sportowej i rekreacyjnej oraz jako element dekoracyjny na tekstyliach. Stosowany na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tkaninach bawełnianych, poliestrowych oraz mieszanych: bawełna/poliester i poliester/akryl.                                                                                                                      Do wykonywania nadruków specjalnych, folia wiskozowa z "meszkiem" do tkanin naturalnych, szerokość rolki 50 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0F6B10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ind w:left="141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Flock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Żółta</w:t>
            </w:r>
          </w:p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Folia używana jest do tworzenia nadruków na ubraniach roboczych, odzieży sportowej i rekreacyjnej oraz jako element dekoracyjny na tekstyliach. Stosowany na tkaninach bawełnianych, poliestrowych oraz mieszanych: bawełna/poliester i poliester/akryl.                                                                                                                      Do wykonywania nadruków specjalnych, folia wiskozowa z "meszkiem" do tkanin naturalnych, szerokość rolki 50 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842BD5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ind w:left="141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Flock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Biała</w:t>
            </w:r>
          </w:p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używana jest do tworzenia nadruków na ubraniach roboczych, odzieży sportowej i rekreacyjnej oraz jako element dekoracyjny na tekstyliach. Stosowany na tkaninach bawełnianych, poliestrowych oraz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mieszanych: bawełna/poliester i poliester/akryl.                                                                                                                      Do wykonywania nadruków specjalnych, folia wiskozowa z "meszkiem" do tkanin naturalnych, szerokość rolki 50 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1917E8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ind w:left="141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Flock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Niebieska</w:t>
            </w:r>
          </w:p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Folia używana jest do tworzenia nadruków na ubraniach roboczych, odzieży sportowej i rekreacyjnej oraz jako element dekoracyjny na tekstyliach. Stosowany na tkaninach bawełnianych, poliestrowych oraz mieszanych: bawełna/poliester i poliester/akryl.                                                                                                                      Do wykonywania nadruków specjalnych, folia wiskozowa z "meszkiem" do tkanin naturalnych, szerokość rolki 50 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956D90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ind w:left="141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Flock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Szara</w:t>
            </w:r>
          </w:p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używana jest do tworzenia nadruków na ubraniach roboczych, odzieży sportowej i rekreacyjnej oraz jako element dekoracyjny na tekstyliach. Stosowany na tkaninach bawełnianych, poliestrowych oraz mieszanych: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bawełna/poliester i poliester/akryl.                                                                                                                      Do wykonywania nadruków specjalnych, folia wiskozowa z "meszkiem" do tkanin naturalnych, szerokość rolki 50 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0D34FC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Flex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Czerwona                                                                                      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stosowana do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termotransferu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tekstyliach takich jak tkaniny bawełniane, poliestrowe oraz mieszane: bawełna/poliester oraz poliester/akryl. szerokość rolki 50cm.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7906D5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Flex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Czarna                                                                                     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stosowana do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termotransferu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tekstyliach takich jak tkaniny bawełniane, poliestrowe oraz mieszane: bawełna/poliester oraz poliester/akryl. szerokość rolki 50cm.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2A50EE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Flex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Zielona                                                                                  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stosowana do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termotransferu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tekstyliach takich jak tkaniny bawełniane, poliestrowe oraz mieszane: bawełna/poliester oraz poliester/akryl. szerokość rolki 50cm.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2E121A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Flex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Żółta                                                                                     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stosowana do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termotransferu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tekstyliach takich jak tkaniny bawełniane, poliestrowe oraz mieszane: bawełna/poliester oraz poliester/akryl. szerokość rolki 50cm.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881286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Flex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Biała                                                                                      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stosowana do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termotransferu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tekstyliach takich jak tkaniny bawełniane, poliestrowe oraz mieszane: bawełna/poliester oraz poliester/akryl. szerokość rolki 50cm.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FC597F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Flex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Niebieska                                                                                    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stosowana do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termotransferu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tekstyliach takich jak tkaniny bawełniane, poliestrowe oraz mieszane: bawełna/poliester oraz poliester/akryl. szerokość rolki 50cm.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D07428" w:rsidRPr="00B00B06" w:rsidTr="00355622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Flex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Premium Szara                                                                                    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stosowana do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termotransferu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tekstyliach takich jak tkaniny bawełniane, poliestrowe oraz mieszane: bawełna/poliester oraz poliester/akryl. szerokość rolki 50cm.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8A0B21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Flex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Odblaskowa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TT500</w:t>
            </w: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Folia stosowana do </w:t>
            </w: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termotransferu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tekstyliach takich jak tkaniny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bawełniane, poliestrowe oraz mieszane: bawełna/poliester oraz poliester/akryl. szerokość rolki 50cm.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mb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0F767E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Termofolia</w:t>
            </w:r>
            <w:proofErr w:type="spellEnd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Gloss</w:t>
            </w:r>
            <w:proofErr w:type="spellEnd"/>
            <w:r w:rsidRPr="000E4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laminatora MATRIX szer. 35cm, długość 3000m</w:t>
            </w:r>
            <w:r w:rsidR="00384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druku cyfrowego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32793B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Termofolia</w:t>
            </w:r>
            <w:proofErr w:type="spellEnd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Gloss</w:t>
            </w:r>
            <w:proofErr w:type="spellEnd"/>
            <w:r w:rsidRPr="000E4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laminatora MATRIX szer. 32cm, długość 3000m</w:t>
            </w:r>
            <w:r w:rsidR="00384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druku cyfrowego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98021E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Termofolia</w:t>
            </w:r>
            <w:proofErr w:type="spellEnd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Matt</w:t>
            </w:r>
            <w:r w:rsidRPr="000E4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laminatora MATRIX szer. 32cm, długość 3000m</w:t>
            </w:r>
            <w:r w:rsidR="00384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druku cyfrowego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3D4F28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Termofolia</w:t>
            </w:r>
            <w:proofErr w:type="spellEnd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Matt</w:t>
            </w:r>
            <w:r w:rsidRPr="000E4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laminatora MATRIX szer. 30cm, długość 3000m</w:t>
            </w:r>
            <w:r w:rsidR="00384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druku cyfrowego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D179E6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Folia </w:t>
            </w:r>
            <w:proofErr w:type="spellStart"/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9D7C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9D7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3A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transparentna </w:t>
            </w:r>
            <w:r w:rsidRPr="009D7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szer. 50cm, grubość min. 20um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D11FC2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 offsetowy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biały bezd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zewny ECF 90g/m2 B1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Speed</w:t>
            </w:r>
            <w:proofErr w:type="spellEnd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4201E5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Tektura introligatorska </w:t>
            </w:r>
            <w:r w:rsidRPr="00780C9B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B1 szara 1230g/m2. 2.0mm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ark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106550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 samoprzylepny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roli </w:t>
            </w:r>
            <w:proofErr w:type="spellStart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Enhanced</w:t>
            </w:r>
            <w:proofErr w:type="spellEnd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Adhesive</w:t>
            </w:r>
            <w:proofErr w:type="spellEnd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</w:t>
            </w:r>
            <w:proofErr w:type="spellEnd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610 x 30,5 m 135g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C13S041617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824BBF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 transferowy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drukarek laserowych na jasne 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tkaniny bez </w:t>
            </w:r>
            <w:proofErr w:type="spellStart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podtła</w:t>
            </w:r>
            <w:proofErr w:type="spellEnd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100ark./op.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Image Clip Laser </w:t>
            </w:r>
            <w:proofErr w:type="spellStart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Light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6F7F9F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Karton 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biały A1 246g/m2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faktura 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skóra 100ark./op.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ELFENBENS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291AB3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Karton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kremowy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A1 246g/m2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faktura 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skóra 100ark./op.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ELFENBENS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F3358C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0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Okienko do kalendarza</w:t>
            </w:r>
            <w:r w:rsidRPr="00592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trójdzielnego przewlekane przez pasek, koloru czerwonego o wymiarach wewnętrznych min. 36x20mm maks.38x24mm mocowane przy pomocy gumki recepturki na kalendarz o szerokości min. 30cm, max. 35cm.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8726DC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0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Narożnik</w:t>
            </w:r>
            <w:r w:rsidRPr="00592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(kieszonka) trójkątny samoprzylepny, przezroczysty wymiary 150x150mm.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531200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roli </w:t>
            </w:r>
            <w:proofErr w:type="spellStart"/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Double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610mm x 25 m 180g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C13S041385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A356C7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roli </w:t>
            </w:r>
            <w:proofErr w:type="spellStart"/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Singleweight</w:t>
            </w:r>
            <w:proofErr w:type="spellEnd"/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Matte</w:t>
            </w:r>
            <w:proofErr w:type="spellEnd"/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120g/m2 610mm x 40 m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C13S041853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312D1C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roli Proofing White </w:t>
            </w:r>
            <w:proofErr w:type="spellStart"/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Semimatte</w:t>
            </w:r>
            <w:proofErr w:type="spellEnd"/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610mm x 30,5 m 250g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C13S042004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923843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rolce do plotera Photo Paper </w:t>
            </w:r>
            <w:proofErr w:type="spellStart"/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Gloss</w:t>
            </w:r>
            <w:proofErr w:type="spellEnd"/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610x30,5m 250g 24''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C13S041893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E75694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roli Bond Paper White 610mm x 50m 80g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Epson 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C13S045273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B81E87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</w:t>
            </w: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roli 297mm x 50m 90g/m2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9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D07428">
        <w:trPr>
          <w:gridAfter w:val="1"/>
          <w:wAfter w:w="22" w:type="dxa"/>
          <w:cantSplit/>
          <w:trHeight w:val="454"/>
        </w:trPr>
        <w:tc>
          <w:tcPr>
            <w:tcW w:w="1220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Dostawa realizowana na rzecz instytucji KLUB IWSP SZ</w:t>
            </w:r>
          </w:p>
        </w:tc>
      </w:tr>
      <w:tr w:rsidR="00D07428" w:rsidRPr="00B00B06" w:rsidTr="00476017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b/>
                <w:sz w:val="20"/>
                <w:szCs w:val="20"/>
              </w:rPr>
              <w:t>Papier sublimacyjny</w:t>
            </w: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 xml:space="preserve"> A4 do drukarek Ricoh 110szt/op.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TexPrint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XP-R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D07428">
        <w:trPr>
          <w:gridAfter w:val="1"/>
          <w:wAfter w:w="22" w:type="dxa"/>
          <w:cantSplit/>
          <w:trHeight w:val="454"/>
        </w:trPr>
        <w:tc>
          <w:tcPr>
            <w:tcW w:w="1220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Dostawa realizowana na rzecz instytucji </w:t>
            </w: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8 K-P BOT</w:t>
            </w:r>
          </w:p>
        </w:tc>
      </w:tr>
      <w:tr w:rsidR="00D07428" w:rsidRPr="00B00B06" w:rsidTr="006E338D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b/>
                <w:sz w:val="20"/>
                <w:szCs w:val="20"/>
              </w:rPr>
              <w:t>Papier sublimacyjny</w:t>
            </w: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 xml:space="preserve"> A4 do drukarek Ricoh 110szt/op.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TexPrint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XP-R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334D94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609FF" w:rsidRDefault="00D07428" w:rsidP="00D07428">
            <w:pPr>
              <w:spacing w:after="0" w:line="240" w:lineRule="auto"/>
              <w:ind w:left="142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609FF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Papier fotograficzny </w:t>
            </w:r>
            <w:r w:rsidRPr="002304A8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pl-PL"/>
              </w:rPr>
              <w:t>błyszczący do drukarki atramentowej 260g A4 50szt/op.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C92DE0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</w:pPr>
          </w:p>
          <w:p w:rsidR="00D07428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  <w:t>TECCO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C92DE0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E200EC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609FF" w:rsidRDefault="00D07428" w:rsidP="00D07428">
            <w:pPr>
              <w:spacing w:after="0" w:line="240" w:lineRule="auto"/>
              <w:ind w:left="142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609FF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Papier fotograficzny </w:t>
            </w:r>
            <w:r w:rsidRPr="002304A8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pl-PL"/>
              </w:rPr>
              <w:t>błyszczący do drukarki atramentowej 260g A3 50szt/op.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C92DE0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</w:pPr>
          </w:p>
          <w:p w:rsidR="00D07428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  <w:t>TECCO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C92DE0" w:rsidRDefault="00D07428" w:rsidP="00D07428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 Unicode M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D07428">
        <w:trPr>
          <w:gridAfter w:val="1"/>
          <w:wAfter w:w="22" w:type="dxa"/>
          <w:cantSplit/>
          <w:trHeight w:val="454"/>
        </w:trPr>
        <w:tc>
          <w:tcPr>
            <w:tcW w:w="1220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00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Dostawa realizowana na rzecz instytucji </w:t>
            </w:r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00B0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1515</w:t>
            </w:r>
          </w:p>
        </w:tc>
      </w:tr>
      <w:tr w:rsidR="00D07428" w:rsidRPr="00B00B06" w:rsidTr="00710132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Karton 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biały A1 246g/m2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faktura kratka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100ark./op.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ELFENBENS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CB6404">
        <w:trPr>
          <w:cantSplit/>
          <w:trHeight w:val="4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Karton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kremowy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A1 246g/m2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faktura kratka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100ark./op.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ELFENBENS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0022E6">
        <w:trPr>
          <w:cantSplit/>
          <w:trHeight w:val="454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Karton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kolorowy niebieski 240g B1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ark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CANSON IRIS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E04D53">
        <w:trPr>
          <w:cantSplit/>
          <w:trHeight w:val="454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Karton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kolorowy zielony 240g B1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ark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CANSON IRIS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0B0F8F">
        <w:trPr>
          <w:cantSplit/>
          <w:trHeight w:val="454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 offsetowy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biały bezd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zewny ECF 90g/m2 B1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Speed</w:t>
            </w:r>
            <w:proofErr w:type="spellEnd"/>
            <w:r w:rsidRPr="00F8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116B4E">
        <w:trPr>
          <w:cantSplit/>
          <w:trHeight w:val="454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Kalka </w:t>
            </w:r>
            <w:r w:rsidRPr="0037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A3 500szt/op.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601C5D">
        <w:trPr>
          <w:cantSplit/>
          <w:trHeight w:val="454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375CA2" w:rsidRDefault="00D07428" w:rsidP="00D07428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Super </w:t>
            </w:r>
            <w:proofErr w:type="spellStart"/>
            <w:r w:rsidRPr="00B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HeavyWeight</w:t>
            </w:r>
            <w:proofErr w:type="spellEnd"/>
            <w:r w:rsidRPr="00B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 </w:t>
            </w:r>
            <w:proofErr w:type="spellStart"/>
            <w:r w:rsidRPr="00B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Matte</w:t>
            </w:r>
            <w:proofErr w:type="spellEnd"/>
            <w:r w:rsidRPr="00B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914mmx30,5m 210g/m2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375CA2" w:rsidRDefault="00D07428" w:rsidP="00D074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Q6627B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FE31F0">
        <w:trPr>
          <w:cantSplit/>
          <w:trHeight w:val="454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B06">
              <w:rPr>
                <w:rFonts w:ascii="Times New Roman" w:hAnsi="Times New Roman" w:cs="Times New Roman"/>
                <w:b/>
                <w:sz w:val="20"/>
                <w:szCs w:val="20"/>
              </w:rPr>
              <w:t>Papier sublimacyjny</w:t>
            </w: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B00B06">
              <w:rPr>
                <w:rFonts w:ascii="Times New Roman" w:hAnsi="Times New Roman" w:cs="Times New Roman"/>
                <w:sz w:val="20"/>
                <w:szCs w:val="20"/>
              </w:rPr>
              <w:t xml:space="preserve"> do drukarek Ricoh 110szt/op.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TexPrint</w:t>
            </w:r>
            <w:proofErr w:type="spellEnd"/>
            <w:r w:rsidRPr="00B00B0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XP-R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7428" w:rsidRPr="00B00B06" w:rsidTr="0022074F">
        <w:trPr>
          <w:cantSplit/>
          <w:trHeight w:val="454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Default="00D07428" w:rsidP="00D07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0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Papier </w:t>
            </w:r>
            <w:r w:rsidRPr="006D60FE">
              <w:rPr>
                <w:rFonts w:ascii="Times New Roman" w:hAnsi="Times New Roman" w:cs="Times New Roman"/>
                <w:sz w:val="20"/>
                <w:szCs w:val="20"/>
              </w:rPr>
              <w:t>SRA3 160g biały lekko satynowany 250ark/op</w:t>
            </w:r>
            <w:r w:rsidRPr="006D60F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6D60FE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D60FE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6D60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0FE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B00B06" w:rsidRDefault="00D07428" w:rsidP="00D0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7428" w:rsidRPr="00B00B06" w:rsidRDefault="00D07428" w:rsidP="00D074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531A4" w:rsidRPr="00B00B06" w:rsidRDefault="008531A4" w:rsidP="00044FF8">
      <w:pPr>
        <w:spacing w:after="0"/>
        <w:rPr>
          <w:rFonts w:ascii="Times New Roman" w:eastAsia="HG Mincho Light J" w:hAnsi="Times New Roman" w:cs="Times New Roman"/>
          <w:b/>
          <w:iCs/>
          <w:sz w:val="20"/>
          <w:szCs w:val="20"/>
          <w:lang w:eastAsia="pl-PL"/>
        </w:rPr>
      </w:pPr>
    </w:p>
    <w:p w:rsidR="008531A4" w:rsidRPr="00B00B06" w:rsidRDefault="008531A4" w:rsidP="00044FF8">
      <w:pPr>
        <w:spacing w:after="0"/>
        <w:rPr>
          <w:rFonts w:ascii="Times New Roman" w:eastAsia="HG Mincho Light J" w:hAnsi="Times New Roman" w:cs="Times New Roman"/>
          <w:b/>
          <w:iCs/>
          <w:sz w:val="20"/>
          <w:szCs w:val="20"/>
          <w:lang w:eastAsia="pl-PL"/>
        </w:rPr>
      </w:pPr>
    </w:p>
    <w:p w:rsidR="00D5006F" w:rsidRPr="00B00B06" w:rsidRDefault="00D5006F" w:rsidP="00044FF8">
      <w:pPr>
        <w:spacing w:after="0"/>
        <w:rPr>
          <w:rFonts w:ascii="Times New Roman" w:eastAsia="HG Mincho Light J" w:hAnsi="Times New Roman" w:cs="Times New Roman"/>
          <w:b/>
          <w:iCs/>
          <w:sz w:val="20"/>
          <w:szCs w:val="20"/>
          <w:lang w:eastAsia="pl-PL"/>
        </w:rPr>
      </w:pPr>
    </w:p>
    <w:p w:rsidR="00375CA2" w:rsidRDefault="00375CA2" w:rsidP="00044FF8">
      <w:pPr>
        <w:spacing w:after="0"/>
        <w:rPr>
          <w:rFonts w:ascii="Times New Roman" w:eastAsia="HG Mincho Light J" w:hAnsi="Times New Roman" w:cs="Times New Roman"/>
          <w:b/>
          <w:iCs/>
          <w:sz w:val="20"/>
          <w:szCs w:val="20"/>
          <w:lang w:eastAsia="pl-PL"/>
        </w:rPr>
      </w:pPr>
    </w:p>
    <w:p w:rsidR="001450A9" w:rsidRPr="00B00B06" w:rsidRDefault="005D699C" w:rsidP="00044FF8">
      <w:pPr>
        <w:spacing w:after="0"/>
        <w:rPr>
          <w:rFonts w:ascii="Times New Roman" w:eastAsia="HG Mincho Light J" w:hAnsi="Times New Roman" w:cs="Times New Roman"/>
          <w:b/>
          <w:iCs/>
          <w:sz w:val="20"/>
          <w:szCs w:val="20"/>
          <w:lang w:eastAsia="pl-PL"/>
        </w:rPr>
      </w:pPr>
      <w:r w:rsidRPr="00B00B06">
        <w:rPr>
          <w:rFonts w:ascii="Times New Roman" w:eastAsia="HG Mincho Light J" w:hAnsi="Times New Roman" w:cs="Times New Roman"/>
          <w:b/>
          <w:iCs/>
          <w:sz w:val="20"/>
          <w:szCs w:val="20"/>
          <w:lang w:eastAsia="pl-PL"/>
        </w:rPr>
        <w:br w:type="textWrapping" w:clear="all"/>
      </w:r>
    </w:p>
    <w:tbl>
      <w:tblPr>
        <w:tblpPr w:leftFromText="141" w:rightFromText="141" w:vertAnchor="text" w:tblpX="577" w:tblpY="1"/>
        <w:tblOverlap w:val="never"/>
        <w:tblW w:w="1220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76"/>
        <w:gridCol w:w="2535"/>
        <w:gridCol w:w="425"/>
        <w:gridCol w:w="1850"/>
        <w:gridCol w:w="1279"/>
        <w:gridCol w:w="436"/>
        <w:gridCol w:w="5100"/>
      </w:tblGrid>
      <w:tr w:rsidR="001450A9" w:rsidRPr="001450A9" w:rsidTr="00D07428">
        <w:trPr>
          <w:cantSplit/>
          <w:trHeight w:val="454"/>
        </w:trPr>
        <w:tc>
          <w:tcPr>
            <w:tcW w:w="122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50A9" w:rsidRPr="001450A9" w:rsidRDefault="001450A9" w:rsidP="00145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45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Dostawa realizowana na rzecz instytucji </w:t>
            </w:r>
            <w:r w:rsidRPr="001450A9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22 ODN</w:t>
            </w:r>
          </w:p>
        </w:tc>
      </w:tr>
      <w:tr w:rsidR="00D07428" w:rsidRPr="001450A9" w:rsidTr="00D07428">
        <w:trPr>
          <w:cantSplit/>
          <w:trHeight w:val="45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1450A9" w:rsidRDefault="00D07428" w:rsidP="00E8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1450A9" w:rsidRDefault="00D07428" w:rsidP="001450A9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Papier fotograficzny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matowy</w:t>
            </w:r>
            <w:r w:rsidRPr="0014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drukarki atramentowej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260g A4                            50 szt./op.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1450A9" w:rsidRDefault="00D07428" w:rsidP="00145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</w:t>
            </w:r>
            <w:r w:rsidRPr="001450A9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8" w:rsidRPr="001450A9" w:rsidRDefault="00D07428" w:rsidP="00145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TECCO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8" w:rsidRPr="001450A9" w:rsidRDefault="00D07428" w:rsidP="00145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1450A9" w:rsidRDefault="00D07428" w:rsidP="00145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428" w:rsidRPr="001450A9" w:rsidRDefault="00D07428" w:rsidP="00145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90C6D" w:rsidRPr="00B00B06" w:rsidRDefault="00090C6D" w:rsidP="00044FF8">
      <w:pPr>
        <w:spacing w:after="0"/>
        <w:rPr>
          <w:rFonts w:ascii="Times New Roman" w:eastAsia="HG Mincho Light J" w:hAnsi="Times New Roman" w:cs="Times New Roman"/>
          <w:b/>
          <w:iCs/>
          <w:sz w:val="20"/>
          <w:szCs w:val="20"/>
          <w:lang w:eastAsia="pl-PL"/>
        </w:rPr>
      </w:pPr>
    </w:p>
    <w:p w:rsidR="001450A9" w:rsidRDefault="001450A9" w:rsidP="00971017">
      <w:pPr>
        <w:spacing w:after="0"/>
        <w:ind w:firstLine="708"/>
        <w:rPr>
          <w:rFonts w:ascii="Times New Roman" w:eastAsia="HG Mincho Light J" w:hAnsi="Times New Roman" w:cs="Times New Roman"/>
          <w:b/>
          <w:iCs/>
          <w:sz w:val="20"/>
          <w:szCs w:val="20"/>
          <w:lang w:eastAsia="pl-PL"/>
        </w:rPr>
      </w:pPr>
    </w:p>
    <w:p w:rsidR="001450A9" w:rsidRDefault="001450A9" w:rsidP="00971017">
      <w:pPr>
        <w:spacing w:after="0"/>
        <w:ind w:firstLine="708"/>
        <w:rPr>
          <w:rFonts w:ascii="Times New Roman" w:eastAsia="HG Mincho Light J" w:hAnsi="Times New Roman" w:cs="Times New Roman"/>
          <w:b/>
          <w:iCs/>
          <w:sz w:val="20"/>
          <w:szCs w:val="20"/>
          <w:lang w:eastAsia="pl-PL"/>
        </w:rPr>
      </w:pPr>
    </w:p>
    <w:sectPr w:rsidR="001450A9" w:rsidSect="00A006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81CD3"/>
    <w:multiLevelType w:val="multilevel"/>
    <w:tmpl w:val="26F8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186084"/>
    <w:multiLevelType w:val="multilevel"/>
    <w:tmpl w:val="07A8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48"/>
    <w:rsid w:val="0000183C"/>
    <w:rsid w:val="00001C31"/>
    <w:rsid w:val="00004DC4"/>
    <w:rsid w:val="000052CC"/>
    <w:rsid w:val="00011BD4"/>
    <w:rsid w:val="00013734"/>
    <w:rsid w:val="000148B5"/>
    <w:rsid w:val="00015A43"/>
    <w:rsid w:val="000230EC"/>
    <w:rsid w:val="000246C5"/>
    <w:rsid w:val="00031DDD"/>
    <w:rsid w:val="00035A29"/>
    <w:rsid w:val="00035C85"/>
    <w:rsid w:val="000369E3"/>
    <w:rsid w:val="00041401"/>
    <w:rsid w:val="00042844"/>
    <w:rsid w:val="00044FF8"/>
    <w:rsid w:val="00046A4C"/>
    <w:rsid w:val="00051B9C"/>
    <w:rsid w:val="00055F04"/>
    <w:rsid w:val="00061785"/>
    <w:rsid w:val="00062734"/>
    <w:rsid w:val="0006529C"/>
    <w:rsid w:val="00070CD1"/>
    <w:rsid w:val="00075FD7"/>
    <w:rsid w:val="00080C15"/>
    <w:rsid w:val="00090C6D"/>
    <w:rsid w:val="00093436"/>
    <w:rsid w:val="00094970"/>
    <w:rsid w:val="00094F05"/>
    <w:rsid w:val="00096E0D"/>
    <w:rsid w:val="000A13F6"/>
    <w:rsid w:val="000A3821"/>
    <w:rsid w:val="000A6C68"/>
    <w:rsid w:val="000B0477"/>
    <w:rsid w:val="000B1EAC"/>
    <w:rsid w:val="000B2B24"/>
    <w:rsid w:val="000B384D"/>
    <w:rsid w:val="000B4EA3"/>
    <w:rsid w:val="000C0ABB"/>
    <w:rsid w:val="000C1B00"/>
    <w:rsid w:val="000C3808"/>
    <w:rsid w:val="000C57AE"/>
    <w:rsid w:val="000D2226"/>
    <w:rsid w:val="000D2F88"/>
    <w:rsid w:val="000D40D2"/>
    <w:rsid w:val="000D4802"/>
    <w:rsid w:val="000D5B8C"/>
    <w:rsid w:val="000D7B33"/>
    <w:rsid w:val="000E2287"/>
    <w:rsid w:val="000E40C4"/>
    <w:rsid w:val="000E5F33"/>
    <w:rsid w:val="000F66A7"/>
    <w:rsid w:val="000F6A20"/>
    <w:rsid w:val="000F6FEF"/>
    <w:rsid w:val="000F797F"/>
    <w:rsid w:val="00102B49"/>
    <w:rsid w:val="0010429B"/>
    <w:rsid w:val="0011145C"/>
    <w:rsid w:val="00112E51"/>
    <w:rsid w:val="00115015"/>
    <w:rsid w:val="0011588B"/>
    <w:rsid w:val="00116F3B"/>
    <w:rsid w:val="00120505"/>
    <w:rsid w:val="001217EE"/>
    <w:rsid w:val="001218A2"/>
    <w:rsid w:val="00122F25"/>
    <w:rsid w:val="001231A8"/>
    <w:rsid w:val="00123675"/>
    <w:rsid w:val="00123982"/>
    <w:rsid w:val="0012492A"/>
    <w:rsid w:val="00130BDA"/>
    <w:rsid w:val="00130DA7"/>
    <w:rsid w:val="00131C30"/>
    <w:rsid w:val="001421EA"/>
    <w:rsid w:val="0014286B"/>
    <w:rsid w:val="001450A9"/>
    <w:rsid w:val="0014693A"/>
    <w:rsid w:val="0015052F"/>
    <w:rsid w:val="0015624A"/>
    <w:rsid w:val="0015681E"/>
    <w:rsid w:val="00164C21"/>
    <w:rsid w:val="00164FEC"/>
    <w:rsid w:val="00170F6B"/>
    <w:rsid w:val="0017541F"/>
    <w:rsid w:val="00177608"/>
    <w:rsid w:val="00177B29"/>
    <w:rsid w:val="001849DD"/>
    <w:rsid w:val="00186F89"/>
    <w:rsid w:val="001907CF"/>
    <w:rsid w:val="00191388"/>
    <w:rsid w:val="00193862"/>
    <w:rsid w:val="00197103"/>
    <w:rsid w:val="00197F05"/>
    <w:rsid w:val="001A0721"/>
    <w:rsid w:val="001A4752"/>
    <w:rsid w:val="001A4C73"/>
    <w:rsid w:val="001A5CC8"/>
    <w:rsid w:val="001B36C2"/>
    <w:rsid w:val="001B4FD8"/>
    <w:rsid w:val="001C2148"/>
    <w:rsid w:val="001C72C3"/>
    <w:rsid w:val="001D40FF"/>
    <w:rsid w:val="001D4256"/>
    <w:rsid w:val="001D44AD"/>
    <w:rsid w:val="001E25B9"/>
    <w:rsid w:val="001E310D"/>
    <w:rsid w:val="001E4E6B"/>
    <w:rsid w:val="001E4FAD"/>
    <w:rsid w:val="001E57ED"/>
    <w:rsid w:val="001F12A4"/>
    <w:rsid w:val="001F2826"/>
    <w:rsid w:val="001F3F02"/>
    <w:rsid w:val="001F756C"/>
    <w:rsid w:val="0020065B"/>
    <w:rsid w:val="00200768"/>
    <w:rsid w:val="00201731"/>
    <w:rsid w:val="00201EAB"/>
    <w:rsid w:val="0020214D"/>
    <w:rsid w:val="0020365E"/>
    <w:rsid w:val="002056C5"/>
    <w:rsid w:val="002142CF"/>
    <w:rsid w:val="002150E1"/>
    <w:rsid w:val="002175E6"/>
    <w:rsid w:val="002200AE"/>
    <w:rsid w:val="002214CB"/>
    <w:rsid w:val="002216B2"/>
    <w:rsid w:val="002252E5"/>
    <w:rsid w:val="00227AA9"/>
    <w:rsid w:val="002300D3"/>
    <w:rsid w:val="002304A8"/>
    <w:rsid w:val="0023559C"/>
    <w:rsid w:val="00240F0F"/>
    <w:rsid w:val="00240FF6"/>
    <w:rsid w:val="002413CC"/>
    <w:rsid w:val="00242067"/>
    <w:rsid w:val="00246457"/>
    <w:rsid w:val="0025220D"/>
    <w:rsid w:val="00253AF2"/>
    <w:rsid w:val="002540F6"/>
    <w:rsid w:val="002568D2"/>
    <w:rsid w:val="00261C1B"/>
    <w:rsid w:val="00262B13"/>
    <w:rsid w:val="00265E9B"/>
    <w:rsid w:val="002734B8"/>
    <w:rsid w:val="0027492C"/>
    <w:rsid w:val="00277095"/>
    <w:rsid w:val="00280597"/>
    <w:rsid w:val="00283460"/>
    <w:rsid w:val="00283501"/>
    <w:rsid w:val="00284D7B"/>
    <w:rsid w:val="00290CA6"/>
    <w:rsid w:val="00292F6B"/>
    <w:rsid w:val="0029395E"/>
    <w:rsid w:val="00294E78"/>
    <w:rsid w:val="00297738"/>
    <w:rsid w:val="00297BF4"/>
    <w:rsid w:val="00297CF6"/>
    <w:rsid w:val="002A598B"/>
    <w:rsid w:val="002A5B32"/>
    <w:rsid w:val="002B0DEB"/>
    <w:rsid w:val="002B4FF9"/>
    <w:rsid w:val="002C0530"/>
    <w:rsid w:val="002C1F05"/>
    <w:rsid w:val="002C2EEB"/>
    <w:rsid w:val="002D0E72"/>
    <w:rsid w:val="002D6931"/>
    <w:rsid w:val="002E292C"/>
    <w:rsid w:val="002E3D2F"/>
    <w:rsid w:val="002E49A7"/>
    <w:rsid w:val="002E4CAE"/>
    <w:rsid w:val="002E5BBD"/>
    <w:rsid w:val="002E6DAE"/>
    <w:rsid w:val="002F18FD"/>
    <w:rsid w:val="002F395F"/>
    <w:rsid w:val="002F7530"/>
    <w:rsid w:val="002F7C85"/>
    <w:rsid w:val="00304082"/>
    <w:rsid w:val="00304B8C"/>
    <w:rsid w:val="00305437"/>
    <w:rsid w:val="003171DC"/>
    <w:rsid w:val="003212EB"/>
    <w:rsid w:val="0032157F"/>
    <w:rsid w:val="0032291B"/>
    <w:rsid w:val="003266AB"/>
    <w:rsid w:val="0033057B"/>
    <w:rsid w:val="00330985"/>
    <w:rsid w:val="00332CB1"/>
    <w:rsid w:val="00333A08"/>
    <w:rsid w:val="003341F9"/>
    <w:rsid w:val="00334F8C"/>
    <w:rsid w:val="003350CE"/>
    <w:rsid w:val="00342224"/>
    <w:rsid w:val="0034419B"/>
    <w:rsid w:val="003451A8"/>
    <w:rsid w:val="00350405"/>
    <w:rsid w:val="003507C0"/>
    <w:rsid w:val="00357FAF"/>
    <w:rsid w:val="00357FD3"/>
    <w:rsid w:val="00360744"/>
    <w:rsid w:val="00360AB9"/>
    <w:rsid w:val="00360BDD"/>
    <w:rsid w:val="00361C92"/>
    <w:rsid w:val="00375CA2"/>
    <w:rsid w:val="00380CA1"/>
    <w:rsid w:val="0038143F"/>
    <w:rsid w:val="0038493A"/>
    <w:rsid w:val="0038548B"/>
    <w:rsid w:val="00394CF5"/>
    <w:rsid w:val="00394D7A"/>
    <w:rsid w:val="003A0252"/>
    <w:rsid w:val="003A0442"/>
    <w:rsid w:val="003A62BD"/>
    <w:rsid w:val="003B114B"/>
    <w:rsid w:val="003B24C7"/>
    <w:rsid w:val="003C0E88"/>
    <w:rsid w:val="003C148F"/>
    <w:rsid w:val="003C1A38"/>
    <w:rsid w:val="003C2ECD"/>
    <w:rsid w:val="003C64EA"/>
    <w:rsid w:val="003D16C9"/>
    <w:rsid w:val="003D30EC"/>
    <w:rsid w:val="003D33A0"/>
    <w:rsid w:val="003D3829"/>
    <w:rsid w:val="003D43AD"/>
    <w:rsid w:val="003D603C"/>
    <w:rsid w:val="003E7609"/>
    <w:rsid w:val="003F4622"/>
    <w:rsid w:val="003F5F95"/>
    <w:rsid w:val="003F65C9"/>
    <w:rsid w:val="00404067"/>
    <w:rsid w:val="00405D11"/>
    <w:rsid w:val="004072AE"/>
    <w:rsid w:val="004146AE"/>
    <w:rsid w:val="00415AE0"/>
    <w:rsid w:val="0042095E"/>
    <w:rsid w:val="00426895"/>
    <w:rsid w:val="00430D5F"/>
    <w:rsid w:val="00436DCF"/>
    <w:rsid w:val="00437D06"/>
    <w:rsid w:val="0044041C"/>
    <w:rsid w:val="004404EF"/>
    <w:rsid w:val="00443740"/>
    <w:rsid w:val="00445811"/>
    <w:rsid w:val="00451044"/>
    <w:rsid w:val="004514FA"/>
    <w:rsid w:val="004559E5"/>
    <w:rsid w:val="00463EA7"/>
    <w:rsid w:val="00466CCE"/>
    <w:rsid w:val="00472B8B"/>
    <w:rsid w:val="00473178"/>
    <w:rsid w:val="00474F6B"/>
    <w:rsid w:val="00475D01"/>
    <w:rsid w:val="004773AE"/>
    <w:rsid w:val="0048275D"/>
    <w:rsid w:val="00485D9B"/>
    <w:rsid w:val="004867BD"/>
    <w:rsid w:val="00490762"/>
    <w:rsid w:val="004954E2"/>
    <w:rsid w:val="00495F4E"/>
    <w:rsid w:val="004A2499"/>
    <w:rsid w:val="004B3FAA"/>
    <w:rsid w:val="004C0FAB"/>
    <w:rsid w:val="004C1455"/>
    <w:rsid w:val="004C2963"/>
    <w:rsid w:val="004C56C7"/>
    <w:rsid w:val="004C631D"/>
    <w:rsid w:val="004D11F4"/>
    <w:rsid w:val="004D19AA"/>
    <w:rsid w:val="004D4A7B"/>
    <w:rsid w:val="004D4B88"/>
    <w:rsid w:val="004D6824"/>
    <w:rsid w:val="004E259A"/>
    <w:rsid w:val="004E7060"/>
    <w:rsid w:val="004F0D48"/>
    <w:rsid w:val="004F1989"/>
    <w:rsid w:val="004F47AD"/>
    <w:rsid w:val="005021C5"/>
    <w:rsid w:val="005033C1"/>
    <w:rsid w:val="00504513"/>
    <w:rsid w:val="005045CB"/>
    <w:rsid w:val="0051241F"/>
    <w:rsid w:val="00512BC6"/>
    <w:rsid w:val="0051728A"/>
    <w:rsid w:val="00517BBB"/>
    <w:rsid w:val="005240AB"/>
    <w:rsid w:val="005254F9"/>
    <w:rsid w:val="005262D1"/>
    <w:rsid w:val="00527767"/>
    <w:rsid w:val="0053727B"/>
    <w:rsid w:val="0054160C"/>
    <w:rsid w:val="00547B2B"/>
    <w:rsid w:val="00551AA4"/>
    <w:rsid w:val="0055221A"/>
    <w:rsid w:val="00555BB8"/>
    <w:rsid w:val="00561778"/>
    <w:rsid w:val="00562C82"/>
    <w:rsid w:val="00562C95"/>
    <w:rsid w:val="00563681"/>
    <w:rsid w:val="00567968"/>
    <w:rsid w:val="00567B8E"/>
    <w:rsid w:val="00571135"/>
    <w:rsid w:val="00574F67"/>
    <w:rsid w:val="00576DA3"/>
    <w:rsid w:val="00577F2B"/>
    <w:rsid w:val="00581D78"/>
    <w:rsid w:val="00582988"/>
    <w:rsid w:val="005879D2"/>
    <w:rsid w:val="00587D71"/>
    <w:rsid w:val="00590464"/>
    <w:rsid w:val="00591080"/>
    <w:rsid w:val="005920E8"/>
    <w:rsid w:val="005946AB"/>
    <w:rsid w:val="00597E6F"/>
    <w:rsid w:val="005A29E1"/>
    <w:rsid w:val="005A2DE3"/>
    <w:rsid w:val="005A4B26"/>
    <w:rsid w:val="005A7DF3"/>
    <w:rsid w:val="005A7F3F"/>
    <w:rsid w:val="005B122E"/>
    <w:rsid w:val="005C13E5"/>
    <w:rsid w:val="005D455A"/>
    <w:rsid w:val="005D60B3"/>
    <w:rsid w:val="005D699C"/>
    <w:rsid w:val="005E65BB"/>
    <w:rsid w:val="005E6F9E"/>
    <w:rsid w:val="005F1558"/>
    <w:rsid w:val="005F1AE1"/>
    <w:rsid w:val="005F7167"/>
    <w:rsid w:val="00600078"/>
    <w:rsid w:val="00613E07"/>
    <w:rsid w:val="00615090"/>
    <w:rsid w:val="00615AF8"/>
    <w:rsid w:val="00616B4A"/>
    <w:rsid w:val="00617DC1"/>
    <w:rsid w:val="006221D1"/>
    <w:rsid w:val="006278EA"/>
    <w:rsid w:val="006311E5"/>
    <w:rsid w:val="006315E3"/>
    <w:rsid w:val="00634108"/>
    <w:rsid w:val="006357DB"/>
    <w:rsid w:val="00636C18"/>
    <w:rsid w:val="006375F8"/>
    <w:rsid w:val="00640F3D"/>
    <w:rsid w:val="0064154A"/>
    <w:rsid w:val="00641E1D"/>
    <w:rsid w:val="00642A1D"/>
    <w:rsid w:val="00645D1A"/>
    <w:rsid w:val="0064619C"/>
    <w:rsid w:val="0065442A"/>
    <w:rsid w:val="00654A40"/>
    <w:rsid w:val="0065777E"/>
    <w:rsid w:val="006622D6"/>
    <w:rsid w:val="0066563C"/>
    <w:rsid w:val="00670B6E"/>
    <w:rsid w:val="00672715"/>
    <w:rsid w:val="00680E11"/>
    <w:rsid w:val="00681AC7"/>
    <w:rsid w:val="0068261C"/>
    <w:rsid w:val="006854BF"/>
    <w:rsid w:val="00696429"/>
    <w:rsid w:val="006A08BC"/>
    <w:rsid w:val="006B13CD"/>
    <w:rsid w:val="006B2752"/>
    <w:rsid w:val="006B7767"/>
    <w:rsid w:val="006C05A5"/>
    <w:rsid w:val="006C0686"/>
    <w:rsid w:val="006C34DF"/>
    <w:rsid w:val="006D0090"/>
    <w:rsid w:val="006D233D"/>
    <w:rsid w:val="006D25C5"/>
    <w:rsid w:val="006D5036"/>
    <w:rsid w:val="006D60FE"/>
    <w:rsid w:val="006E2FA8"/>
    <w:rsid w:val="006E33E9"/>
    <w:rsid w:val="006E5422"/>
    <w:rsid w:val="006E569C"/>
    <w:rsid w:val="006F1A35"/>
    <w:rsid w:val="006F2BD6"/>
    <w:rsid w:val="00700A78"/>
    <w:rsid w:val="0070236B"/>
    <w:rsid w:val="00705401"/>
    <w:rsid w:val="007073A5"/>
    <w:rsid w:val="007134F7"/>
    <w:rsid w:val="00715848"/>
    <w:rsid w:val="00721715"/>
    <w:rsid w:val="007232A2"/>
    <w:rsid w:val="00731AF3"/>
    <w:rsid w:val="00732D1E"/>
    <w:rsid w:val="00733A0B"/>
    <w:rsid w:val="00733A57"/>
    <w:rsid w:val="00740079"/>
    <w:rsid w:val="007452B4"/>
    <w:rsid w:val="00750428"/>
    <w:rsid w:val="00750D28"/>
    <w:rsid w:val="0075457E"/>
    <w:rsid w:val="0076269B"/>
    <w:rsid w:val="00764AEE"/>
    <w:rsid w:val="00767895"/>
    <w:rsid w:val="00771211"/>
    <w:rsid w:val="00775AA0"/>
    <w:rsid w:val="007767C8"/>
    <w:rsid w:val="007769B5"/>
    <w:rsid w:val="007770F2"/>
    <w:rsid w:val="00780C9B"/>
    <w:rsid w:val="00782713"/>
    <w:rsid w:val="007850FA"/>
    <w:rsid w:val="007906B9"/>
    <w:rsid w:val="00795F3E"/>
    <w:rsid w:val="007A59A6"/>
    <w:rsid w:val="007B79FE"/>
    <w:rsid w:val="007C1338"/>
    <w:rsid w:val="007C2634"/>
    <w:rsid w:val="007C4CB2"/>
    <w:rsid w:val="007D32DF"/>
    <w:rsid w:val="007E0C0C"/>
    <w:rsid w:val="007F148C"/>
    <w:rsid w:val="007F26FB"/>
    <w:rsid w:val="007F52D6"/>
    <w:rsid w:val="007F7141"/>
    <w:rsid w:val="0080003C"/>
    <w:rsid w:val="00800F46"/>
    <w:rsid w:val="00810529"/>
    <w:rsid w:val="00812A98"/>
    <w:rsid w:val="008140E9"/>
    <w:rsid w:val="00822084"/>
    <w:rsid w:val="00824350"/>
    <w:rsid w:val="00825461"/>
    <w:rsid w:val="00826E4E"/>
    <w:rsid w:val="0083044B"/>
    <w:rsid w:val="008319E1"/>
    <w:rsid w:val="00835F31"/>
    <w:rsid w:val="0083663F"/>
    <w:rsid w:val="00841139"/>
    <w:rsid w:val="00842A57"/>
    <w:rsid w:val="00842B71"/>
    <w:rsid w:val="00843797"/>
    <w:rsid w:val="00847DF1"/>
    <w:rsid w:val="00851197"/>
    <w:rsid w:val="00851ACF"/>
    <w:rsid w:val="00851D39"/>
    <w:rsid w:val="0085244C"/>
    <w:rsid w:val="008531A4"/>
    <w:rsid w:val="00856C68"/>
    <w:rsid w:val="00857983"/>
    <w:rsid w:val="008600A9"/>
    <w:rsid w:val="00862009"/>
    <w:rsid w:val="00863F83"/>
    <w:rsid w:val="0087138F"/>
    <w:rsid w:val="00893D2D"/>
    <w:rsid w:val="00897077"/>
    <w:rsid w:val="008972B9"/>
    <w:rsid w:val="008A0E7B"/>
    <w:rsid w:val="008A156D"/>
    <w:rsid w:val="008A3A4E"/>
    <w:rsid w:val="008A604C"/>
    <w:rsid w:val="008B23E6"/>
    <w:rsid w:val="008B2409"/>
    <w:rsid w:val="008B3DD6"/>
    <w:rsid w:val="008C15B3"/>
    <w:rsid w:val="008C1970"/>
    <w:rsid w:val="008C7A4A"/>
    <w:rsid w:val="008D250C"/>
    <w:rsid w:val="008D2D68"/>
    <w:rsid w:val="008D4043"/>
    <w:rsid w:val="008E2371"/>
    <w:rsid w:val="008E2BD2"/>
    <w:rsid w:val="008E5518"/>
    <w:rsid w:val="008E7C06"/>
    <w:rsid w:val="008F44FC"/>
    <w:rsid w:val="008F68B0"/>
    <w:rsid w:val="008F707A"/>
    <w:rsid w:val="008F7646"/>
    <w:rsid w:val="00906816"/>
    <w:rsid w:val="00910B47"/>
    <w:rsid w:val="00911F4E"/>
    <w:rsid w:val="009128A6"/>
    <w:rsid w:val="00912D32"/>
    <w:rsid w:val="00916DE1"/>
    <w:rsid w:val="0092024A"/>
    <w:rsid w:val="00922DD4"/>
    <w:rsid w:val="009411D8"/>
    <w:rsid w:val="00942CEA"/>
    <w:rsid w:val="0094341E"/>
    <w:rsid w:val="00951406"/>
    <w:rsid w:val="009539B2"/>
    <w:rsid w:val="00963894"/>
    <w:rsid w:val="00965360"/>
    <w:rsid w:val="00965BF1"/>
    <w:rsid w:val="00971017"/>
    <w:rsid w:val="0097446D"/>
    <w:rsid w:val="00974CAE"/>
    <w:rsid w:val="00976CB5"/>
    <w:rsid w:val="00976D46"/>
    <w:rsid w:val="00982ED8"/>
    <w:rsid w:val="009943D8"/>
    <w:rsid w:val="009970C7"/>
    <w:rsid w:val="009A349B"/>
    <w:rsid w:val="009A45F0"/>
    <w:rsid w:val="009A54B5"/>
    <w:rsid w:val="009A7535"/>
    <w:rsid w:val="009B425B"/>
    <w:rsid w:val="009C03CC"/>
    <w:rsid w:val="009C3163"/>
    <w:rsid w:val="009D2ED2"/>
    <w:rsid w:val="009D6ECA"/>
    <w:rsid w:val="009D79B1"/>
    <w:rsid w:val="009D7CD4"/>
    <w:rsid w:val="009D7D22"/>
    <w:rsid w:val="009D7DCF"/>
    <w:rsid w:val="009E30FD"/>
    <w:rsid w:val="009F2211"/>
    <w:rsid w:val="009F3C52"/>
    <w:rsid w:val="009F76F2"/>
    <w:rsid w:val="009F7D0C"/>
    <w:rsid w:val="009F7D45"/>
    <w:rsid w:val="00A006E7"/>
    <w:rsid w:val="00A00B66"/>
    <w:rsid w:val="00A04249"/>
    <w:rsid w:val="00A04A4D"/>
    <w:rsid w:val="00A1036D"/>
    <w:rsid w:val="00A127A6"/>
    <w:rsid w:val="00A20610"/>
    <w:rsid w:val="00A248F9"/>
    <w:rsid w:val="00A27D6D"/>
    <w:rsid w:val="00A32A00"/>
    <w:rsid w:val="00A33784"/>
    <w:rsid w:val="00A34CA4"/>
    <w:rsid w:val="00A4218A"/>
    <w:rsid w:val="00A44485"/>
    <w:rsid w:val="00A45628"/>
    <w:rsid w:val="00A459EB"/>
    <w:rsid w:val="00A5574B"/>
    <w:rsid w:val="00A62768"/>
    <w:rsid w:val="00A638C0"/>
    <w:rsid w:val="00A710C3"/>
    <w:rsid w:val="00A72E51"/>
    <w:rsid w:val="00A76B87"/>
    <w:rsid w:val="00A76F1B"/>
    <w:rsid w:val="00A8093B"/>
    <w:rsid w:val="00A8419C"/>
    <w:rsid w:val="00A85308"/>
    <w:rsid w:val="00A86932"/>
    <w:rsid w:val="00A91330"/>
    <w:rsid w:val="00A95A1C"/>
    <w:rsid w:val="00A9736A"/>
    <w:rsid w:val="00A979B1"/>
    <w:rsid w:val="00AA12CC"/>
    <w:rsid w:val="00AA141D"/>
    <w:rsid w:val="00AA2AA3"/>
    <w:rsid w:val="00AA3A68"/>
    <w:rsid w:val="00AA546D"/>
    <w:rsid w:val="00AA7AE9"/>
    <w:rsid w:val="00AB0218"/>
    <w:rsid w:val="00AB138C"/>
    <w:rsid w:val="00AB7474"/>
    <w:rsid w:val="00AC1FDD"/>
    <w:rsid w:val="00AC29BD"/>
    <w:rsid w:val="00AC4A40"/>
    <w:rsid w:val="00AC71EC"/>
    <w:rsid w:val="00AD0777"/>
    <w:rsid w:val="00AD0D2B"/>
    <w:rsid w:val="00AD106F"/>
    <w:rsid w:val="00AD51BB"/>
    <w:rsid w:val="00AD5FE4"/>
    <w:rsid w:val="00AE0F9E"/>
    <w:rsid w:val="00AE1F36"/>
    <w:rsid w:val="00AF1559"/>
    <w:rsid w:val="00AF61A8"/>
    <w:rsid w:val="00AF6BF1"/>
    <w:rsid w:val="00B00B06"/>
    <w:rsid w:val="00B023DB"/>
    <w:rsid w:val="00B02E65"/>
    <w:rsid w:val="00B037E0"/>
    <w:rsid w:val="00B07595"/>
    <w:rsid w:val="00B1122B"/>
    <w:rsid w:val="00B1323E"/>
    <w:rsid w:val="00B23305"/>
    <w:rsid w:val="00B25E60"/>
    <w:rsid w:val="00B31D8C"/>
    <w:rsid w:val="00B409C6"/>
    <w:rsid w:val="00B4345C"/>
    <w:rsid w:val="00B475F9"/>
    <w:rsid w:val="00B50A27"/>
    <w:rsid w:val="00B50EAF"/>
    <w:rsid w:val="00B50EB4"/>
    <w:rsid w:val="00B53DC1"/>
    <w:rsid w:val="00B60639"/>
    <w:rsid w:val="00B609FF"/>
    <w:rsid w:val="00B71CA1"/>
    <w:rsid w:val="00B7360A"/>
    <w:rsid w:val="00B74937"/>
    <w:rsid w:val="00B7585F"/>
    <w:rsid w:val="00B768FF"/>
    <w:rsid w:val="00B76E20"/>
    <w:rsid w:val="00B772F9"/>
    <w:rsid w:val="00B80CE5"/>
    <w:rsid w:val="00B80D07"/>
    <w:rsid w:val="00B8196D"/>
    <w:rsid w:val="00B819B1"/>
    <w:rsid w:val="00B83950"/>
    <w:rsid w:val="00B840B0"/>
    <w:rsid w:val="00B901F7"/>
    <w:rsid w:val="00B92492"/>
    <w:rsid w:val="00B95351"/>
    <w:rsid w:val="00BA3E31"/>
    <w:rsid w:val="00BA4B9B"/>
    <w:rsid w:val="00BB042F"/>
    <w:rsid w:val="00BB119D"/>
    <w:rsid w:val="00BB2D53"/>
    <w:rsid w:val="00BB79D1"/>
    <w:rsid w:val="00BC33A2"/>
    <w:rsid w:val="00BD0EA0"/>
    <w:rsid w:val="00BD1A07"/>
    <w:rsid w:val="00BE216D"/>
    <w:rsid w:val="00BE25C6"/>
    <w:rsid w:val="00BE5610"/>
    <w:rsid w:val="00BF4B1E"/>
    <w:rsid w:val="00C0695F"/>
    <w:rsid w:val="00C11B27"/>
    <w:rsid w:val="00C20EDD"/>
    <w:rsid w:val="00C21A50"/>
    <w:rsid w:val="00C23396"/>
    <w:rsid w:val="00C24729"/>
    <w:rsid w:val="00C26EA5"/>
    <w:rsid w:val="00C3081A"/>
    <w:rsid w:val="00C33168"/>
    <w:rsid w:val="00C339AD"/>
    <w:rsid w:val="00C37284"/>
    <w:rsid w:val="00C37A63"/>
    <w:rsid w:val="00C40A2A"/>
    <w:rsid w:val="00C436F6"/>
    <w:rsid w:val="00C44F07"/>
    <w:rsid w:val="00C451D8"/>
    <w:rsid w:val="00C46598"/>
    <w:rsid w:val="00C5331C"/>
    <w:rsid w:val="00C56748"/>
    <w:rsid w:val="00C64F18"/>
    <w:rsid w:val="00C66E6E"/>
    <w:rsid w:val="00C67F9F"/>
    <w:rsid w:val="00C707DB"/>
    <w:rsid w:val="00C76F82"/>
    <w:rsid w:val="00C80386"/>
    <w:rsid w:val="00C844D1"/>
    <w:rsid w:val="00C9090B"/>
    <w:rsid w:val="00C91B2C"/>
    <w:rsid w:val="00C92DE0"/>
    <w:rsid w:val="00C93E31"/>
    <w:rsid w:val="00C950D6"/>
    <w:rsid w:val="00C96846"/>
    <w:rsid w:val="00C9703A"/>
    <w:rsid w:val="00CA02B7"/>
    <w:rsid w:val="00CA27E2"/>
    <w:rsid w:val="00CA3A97"/>
    <w:rsid w:val="00CB0A7A"/>
    <w:rsid w:val="00CB73F0"/>
    <w:rsid w:val="00CB7FD0"/>
    <w:rsid w:val="00CC0B91"/>
    <w:rsid w:val="00CC288A"/>
    <w:rsid w:val="00CC4740"/>
    <w:rsid w:val="00CC69A8"/>
    <w:rsid w:val="00CC7F23"/>
    <w:rsid w:val="00CD324A"/>
    <w:rsid w:val="00CD5F34"/>
    <w:rsid w:val="00CE0AAB"/>
    <w:rsid w:val="00CE0C03"/>
    <w:rsid w:val="00CE2BF7"/>
    <w:rsid w:val="00CF2CDC"/>
    <w:rsid w:val="00CF77CC"/>
    <w:rsid w:val="00D0074C"/>
    <w:rsid w:val="00D02E18"/>
    <w:rsid w:val="00D03E2D"/>
    <w:rsid w:val="00D04959"/>
    <w:rsid w:val="00D05068"/>
    <w:rsid w:val="00D055BA"/>
    <w:rsid w:val="00D056AE"/>
    <w:rsid w:val="00D07428"/>
    <w:rsid w:val="00D10A25"/>
    <w:rsid w:val="00D15408"/>
    <w:rsid w:val="00D2474D"/>
    <w:rsid w:val="00D2507A"/>
    <w:rsid w:val="00D27697"/>
    <w:rsid w:val="00D2794E"/>
    <w:rsid w:val="00D31A38"/>
    <w:rsid w:val="00D32202"/>
    <w:rsid w:val="00D35A1A"/>
    <w:rsid w:val="00D44717"/>
    <w:rsid w:val="00D44DE6"/>
    <w:rsid w:val="00D46998"/>
    <w:rsid w:val="00D5006F"/>
    <w:rsid w:val="00D5128C"/>
    <w:rsid w:val="00D5266F"/>
    <w:rsid w:val="00D55591"/>
    <w:rsid w:val="00D6199C"/>
    <w:rsid w:val="00D65621"/>
    <w:rsid w:val="00D67377"/>
    <w:rsid w:val="00D814B9"/>
    <w:rsid w:val="00D82747"/>
    <w:rsid w:val="00D83551"/>
    <w:rsid w:val="00D8383C"/>
    <w:rsid w:val="00D86BC6"/>
    <w:rsid w:val="00D9246C"/>
    <w:rsid w:val="00D9340E"/>
    <w:rsid w:val="00D96529"/>
    <w:rsid w:val="00DA5902"/>
    <w:rsid w:val="00DB138A"/>
    <w:rsid w:val="00DB29C5"/>
    <w:rsid w:val="00DB49F7"/>
    <w:rsid w:val="00DB7645"/>
    <w:rsid w:val="00DC004E"/>
    <w:rsid w:val="00DC1929"/>
    <w:rsid w:val="00DD2001"/>
    <w:rsid w:val="00DD3E82"/>
    <w:rsid w:val="00DD4648"/>
    <w:rsid w:val="00DD4DC4"/>
    <w:rsid w:val="00DE098C"/>
    <w:rsid w:val="00DF11B1"/>
    <w:rsid w:val="00DF1B70"/>
    <w:rsid w:val="00DF6B5D"/>
    <w:rsid w:val="00DF75B7"/>
    <w:rsid w:val="00E00C79"/>
    <w:rsid w:val="00E0168A"/>
    <w:rsid w:val="00E0594B"/>
    <w:rsid w:val="00E16323"/>
    <w:rsid w:val="00E16EDD"/>
    <w:rsid w:val="00E202A5"/>
    <w:rsid w:val="00E20C99"/>
    <w:rsid w:val="00E22D72"/>
    <w:rsid w:val="00E23412"/>
    <w:rsid w:val="00E24369"/>
    <w:rsid w:val="00E26222"/>
    <w:rsid w:val="00E362BD"/>
    <w:rsid w:val="00E363DC"/>
    <w:rsid w:val="00E428D8"/>
    <w:rsid w:val="00E43FE5"/>
    <w:rsid w:val="00E47A64"/>
    <w:rsid w:val="00E55507"/>
    <w:rsid w:val="00E61072"/>
    <w:rsid w:val="00E61B83"/>
    <w:rsid w:val="00E6325C"/>
    <w:rsid w:val="00E655C0"/>
    <w:rsid w:val="00E71EBB"/>
    <w:rsid w:val="00E77F65"/>
    <w:rsid w:val="00E84BD0"/>
    <w:rsid w:val="00E85982"/>
    <w:rsid w:val="00E85B28"/>
    <w:rsid w:val="00E90925"/>
    <w:rsid w:val="00E90C99"/>
    <w:rsid w:val="00E91FE5"/>
    <w:rsid w:val="00E964DD"/>
    <w:rsid w:val="00EA33CF"/>
    <w:rsid w:val="00EA6988"/>
    <w:rsid w:val="00EA7F77"/>
    <w:rsid w:val="00EB49FD"/>
    <w:rsid w:val="00EB4D8D"/>
    <w:rsid w:val="00EB56F2"/>
    <w:rsid w:val="00EC0273"/>
    <w:rsid w:val="00EC218E"/>
    <w:rsid w:val="00EC2778"/>
    <w:rsid w:val="00EC3DAC"/>
    <w:rsid w:val="00ED1AAF"/>
    <w:rsid w:val="00ED2B81"/>
    <w:rsid w:val="00ED5925"/>
    <w:rsid w:val="00ED7469"/>
    <w:rsid w:val="00EE0010"/>
    <w:rsid w:val="00EE1DAB"/>
    <w:rsid w:val="00EE2C30"/>
    <w:rsid w:val="00EE357B"/>
    <w:rsid w:val="00EE3A99"/>
    <w:rsid w:val="00EE4765"/>
    <w:rsid w:val="00EE54C0"/>
    <w:rsid w:val="00EE5B16"/>
    <w:rsid w:val="00EF0BCF"/>
    <w:rsid w:val="00EF2F0B"/>
    <w:rsid w:val="00F021AA"/>
    <w:rsid w:val="00F030D8"/>
    <w:rsid w:val="00F065E0"/>
    <w:rsid w:val="00F107D0"/>
    <w:rsid w:val="00F11033"/>
    <w:rsid w:val="00F129D2"/>
    <w:rsid w:val="00F12A63"/>
    <w:rsid w:val="00F2060A"/>
    <w:rsid w:val="00F23FB3"/>
    <w:rsid w:val="00F24915"/>
    <w:rsid w:val="00F264C4"/>
    <w:rsid w:val="00F31BC5"/>
    <w:rsid w:val="00F371CE"/>
    <w:rsid w:val="00F40A75"/>
    <w:rsid w:val="00F4243F"/>
    <w:rsid w:val="00F45579"/>
    <w:rsid w:val="00F46B57"/>
    <w:rsid w:val="00F516C3"/>
    <w:rsid w:val="00F52BB7"/>
    <w:rsid w:val="00F53734"/>
    <w:rsid w:val="00F62091"/>
    <w:rsid w:val="00F656F9"/>
    <w:rsid w:val="00F70BD0"/>
    <w:rsid w:val="00F71CA7"/>
    <w:rsid w:val="00F73320"/>
    <w:rsid w:val="00F81445"/>
    <w:rsid w:val="00F835ED"/>
    <w:rsid w:val="00F83656"/>
    <w:rsid w:val="00F8405D"/>
    <w:rsid w:val="00F87422"/>
    <w:rsid w:val="00F90501"/>
    <w:rsid w:val="00F92E2E"/>
    <w:rsid w:val="00F94F62"/>
    <w:rsid w:val="00FA0509"/>
    <w:rsid w:val="00FA0815"/>
    <w:rsid w:val="00FA3D01"/>
    <w:rsid w:val="00FA567B"/>
    <w:rsid w:val="00FB6846"/>
    <w:rsid w:val="00FC1B27"/>
    <w:rsid w:val="00FC3598"/>
    <w:rsid w:val="00FC411F"/>
    <w:rsid w:val="00FC5A8E"/>
    <w:rsid w:val="00FD284F"/>
    <w:rsid w:val="00FD6471"/>
    <w:rsid w:val="00FF02E8"/>
    <w:rsid w:val="00FF03E1"/>
    <w:rsid w:val="00FF15CB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DEF3"/>
  <w15:docId w15:val="{70535871-1186-478A-8E0E-0E473268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0A9"/>
  </w:style>
  <w:style w:type="paragraph" w:styleId="Nagwek1">
    <w:name w:val="heading 1"/>
    <w:basedOn w:val="Normalny"/>
    <w:next w:val="Normalny"/>
    <w:link w:val="Nagwek1Znak"/>
    <w:uiPriority w:val="9"/>
    <w:qFormat/>
    <w:rsid w:val="00A34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7F714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3E76-8BB6-4048-B102-A47CED13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J.Różyńska</dc:creator>
  <cp:lastModifiedBy>Gaca Adrianna</cp:lastModifiedBy>
  <cp:revision>3</cp:revision>
  <cp:lastPrinted>2020-06-17T14:04:00Z</cp:lastPrinted>
  <dcterms:created xsi:type="dcterms:W3CDTF">2020-07-28T10:27:00Z</dcterms:created>
  <dcterms:modified xsi:type="dcterms:W3CDTF">2020-07-28T10:30:00Z</dcterms:modified>
</cp:coreProperties>
</file>