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46E1" w14:textId="54B08020" w:rsidR="00B74C90" w:rsidRDefault="00B74C90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Appendix </w:t>
      </w:r>
      <w:r>
        <w:rPr>
          <w:rFonts w:ascii="Verdana" w:hAnsi="Verdana"/>
          <w:bCs/>
          <w:color w:val="000000"/>
          <w:sz w:val="16"/>
          <w:szCs w:val="16"/>
        </w:rPr>
        <w:t>6</w:t>
      </w:r>
      <w:r>
        <w:rPr>
          <w:rFonts w:ascii="Verdana" w:hAnsi="Verdana"/>
          <w:bCs/>
          <w:color w:val="000000"/>
          <w:sz w:val="16"/>
          <w:szCs w:val="16"/>
        </w:rPr>
        <w:t xml:space="preserve"> to the </w:t>
      </w:r>
      <w:proofErr w:type="spellStart"/>
      <w:r>
        <w:rPr>
          <w:rFonts w:ascii="Verdana" w:hAnsi="Verdana"/>
          <w:bCs/>
          <w:color w:val="000000"/>
          <w:sz w:val="16"/>
          <w:szCs w:val="16"/>
        </w:rPr>
        <w:t>ToR</w:t>
      </w:r>
      <w:proofErr w:type="spellEnd"/>
      <w:r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</w:t>
      </w:r>
    </w:p>
    <w:p w14:paraId="7D083735" w14:textId="7E092C7F" w:rsidR="006F7122" w:rsidRDefault="00B74C90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>
        <w:rPr>
          <w:rFonts w:ascii="Verdana" w:eastAsia="Verdana" w:hAnsi="Verdana" w:cs="Times New Roman"/>
          <w:bCs/>
          <w:color w:val="000000"/>
          <w:sz w:val="18"/>
          <w:szCs w:val="18"/>
        </w:rPr>
        <w:t>Case No.</w:t>
      </w:r>
      <w:r w:rsidR="00260BDD">
        <w:rPr>
          <w:rFonts w:ascii="Verdana" w:eastAsia="Verdana" w:hAnsi="Verdana" w:cs="Times New Roman"/>
          <w:bCs/>
          <w:color w:val="000000"/>
          <w:sz w:val="18"/>
          <w:szCs w:val="18"/>
        </w:rPr>
        <w:t>: PO.271.</w:t>
      </w:r>
      <w:r w:rsidR="000261EB">
        <w:rPr>
          <w:rFonts w:ascii="Verdana" w:eastAsia="Verdana" w:hAnsi="Verdana" w:cs="Times New Roman"/>
          <w:bCs/>
          <w:color w:val="000000"/>
          <w:sz w:val="18"/>
          <w:szCs w:val="18"/>
        </w:rPr>
        <w:t>47</w:t>
      </w:r>
      <w:r w:rsidR="00260BDD">
        <w:rPr>
          <w:rFonts w:ascii="Verdana" w:eastAsia="Verdana" w:hAnsi="Verdana" w:cs="Times New Roman"/>
          <w:bCs/>
          <w:color w:val="000000"/>
          <w:sz w:val="18"/>
          <w:szCs w:val="18"/>
        </w:rPr>
        <w:t>.2023</w:t>
      </w:r>
    </w:p>
    <w:p w14:paraId="0C60DAC8" w14:textId="77777777" w:rsidR="00260BDD" w:rsidRPr="00F235B9" w:rsidRDefault="00260BDD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</w:p>
    <w:p w14:paraId="3EEB5E0C" w14:textId="77777777" w:rsidR="00B74C90" w:rsidRPr="00D212BA" w:rsidRDefault="00B74C90" w:rsidP="00B74C90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INFORMATION CLAUSE PERTAINING TO PROCESSING OF PERSONAL DATA BY ŁUKASIEWICZ – PORT</w:t>
      </w:r>
    </w:p>
    <w:p w14:paraId="6683BD83" w14:textId="77777777" w:rsidR="00B74C90" w:rsidRPr="00D212BA" w:rsidRDefault="00B74C90" w:rsidP="00B74C90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70A2B8C" w14:textId="77777777" w:rsidR="00B74C90" w:rsidRPr="00D212BA" w:rsidRDefault="00B74C90" w:rsidP="00B74C90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as the </w:t>
      </w:r>
      <w:proofErr w:type="spellStart"/>
      <w:r>
        <w:rPr>
          <w:rFonts w:ascii="Verdana" w:hAnsi="Verdana"/>
          <w:b/>
          <w:color w:val="000000"/>
          <w:szCs w:val="20"/>
        </w:rPr>
        <w:t>Contracting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Authority for the </w:t>
      </w:r>
      <w:proofErr w:type="spellStart"/>
      <w:r>
        <w:rPr>
          <w:rFonts w:ascii="Verdana" w:hAnsi="Verdana"/>
          <w:b/>
          <w:color w:val="000000"/>
          <w:szCs w:val="20"/>
        </w:rPr>
        <w:t>purposes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b/>
          <w:color w:val="000000"/>
          <w:szCs w:val="20"/>
        </w:rPr>
        <w:t>proceedings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b/>
          <w:color w:val="000000"/>
          <w:szCs w:val="20"/>
        </w:rPr>
        <w:t>based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on the </w:t>
      </w:r>
      <w:proofErr w:type="spellStart"/>
      <w:r>
        <w:rPr>
          <w:rFonts w:ascii="Verdana" w:hAnsi="Verdana"/>
          <w:b/>
          <w:color w:val="000000"/>
          <w:szCs w:val="20"/>
        </w:rPr>
        <w:t>provisions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of the Public </w:t>
      </w:r>
      <w:proofErr w:type="spellStart"/>
      <w:r>
        <w:rPr>
          <w:rFonts w:ascii="Verdana" w:hAnsi="Verdana"/>
          <w:b/>
          <w:color w:val="000000"/>
          <w:szCs w:val="20"/>
        </w:rPr>
        <w:t>Procurement</w:t>
      </w:r>
      <w:proofErr w:type="spellEnd"/>
      <w:r>
        <w:rPr>
          <w:rFonts w:ascii="Verdana" w:hAnsi="Verdana"/>
          <w:b/>
          <w:color w:val="000000"/>
          <w:szCs w:val="20"/>
        </w:rPr>
        <w:t xml:space="preserve"> Law</w:t>
      </w:r>
    </w:p>
    <w:p w14:paraId="0C35755A" w14:textId="77777777" w:rsidR="00B74C90" w:rsidRPr="00D212BA" w:rsidRDefault="00B74C90" w:rsidP="00B74C90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79E3A8DA" w14:textId="77777777" w:rsidR="00B74C90" w:rsidRPr="00D212BA" w:rsidRDefault="00B74C90" w:rsidP="00B74C90">
      <w:pPr>
        <w:widowControl w:val="0"/>
        <w:spacing w:before="60" w:after="60" w:line="276" w:lineRule="auto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Pursuant</w:t>
      </w:r>
      <w:proofErr w:type="spellEnd"/>
      <w:r>
        <w:rPr>
          <w:rFonts w:ascii="Verdana" w:hAnsi="Verdana"/>
          <w:color w:val="000000"/>
          <w:szCs w:val="20"/>
        </w:rPr>
        <w:t xml:space="preserve"> to Art. 13 (1) and (2) of the </w:t>
      </w:r>
      <w:proofErr w:type="spellStart"/>
      <w:r>
        <w:rPr>
          <w:rFonts w:ascii="Verdana" w:hAnsi="Verdana"/>
          <w:color w:val="000000"/>
          <w:szCs w:val="20"/>
        </w:rPr>
        <w:t>Regulation</w:t>
      </w:r>
      <w:proofErr w:type="spellEnd"/>
      <w:r>
        <w:rPr>
          <w:rFonts w:ascii="Verdana" w:hAnsi="Verdana"/>
          <w:color w:val="000000"/>
          <w:szCs w:val="20"/>
        </w:rPr>
        <w:t xml:space="preserve"> of the </w:t>
      </w:r>
      <w:proofErr w:type="spellStart"/>
      <w:r>
        <w:rPr>
          <w:rFonts w:ascii="Verdana" w:hAnsi="Verdana"/>
          <w:color w:val="000000"/>
          <w:szCs w:val="20"/>
        </w:rPr>
        <w:t>European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Parliament</w:t>
      </w:r>
      <w:proofErr w:type="spellEnd"/>
      <w:r>
        <w:rPr>
          <w:rFonts w:ascii="Verdana" w:hAnsi="Verdana"/>
          <w:color w:val="000000"/>
          <w:szCs w:val="20"/>
        </w:rPr>
        <w:t xml:space="preserve"> and of the </w:t>
      </w:r>
      <w:proofErr w:type="spellStart"/>
      <w:r>
        <w:rPr>
          <w:rFonts w:ascii="Verdana" w:hAnsi="Verdana"/>
          <w:color w:val="000000"/>
          <w:szCs w:val="20"/>
        </w:rPr>
        <w:t>Council</w:t>
      </w:r>
      <w:proofErr w:type="spellEnd"/>
      <w:r>
        <w:rPr>
          <w:rFonts w:ascii="Verdana" w:hAnsi="Verdana"/>
          <w:color w:val="000000"/>
          <w:szCs w:val="20"/>
        </w:rPr>
        <w:t xml:space="preserve"> (EU) 2016/679 of 27 </w:t>
      </w:r>
      <w:proofErr w:type="spellStart"/>
      <w:r>
        <w:rPr>
          <w:rFonts w:ascii="Verdana" w:hAnsi="Verdana"/>
          <w:color w:val="000000"/>
          <w:szCs w:val="20"/>
        </w:rPr>
        <w:t>April</w:t>
      </w:r>
      <w:proofErr w:type="spellEnd"/>
      <w:r>
        <w:rPr>
          <w:rFonts w:ascii="Verdana" w:hAnsi="Verdana"/>
          <w:color w:val="000000"/>
          <w:szCs w:val="20"/>
        </w:rPr>
        <w:t xml:space="preserve"> 2016 on the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natural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persons</w:t>
      </w:r>
      <w:proofErr w:type="spellEnd"/>
      <w:r>
        <w:rPr>
          <w:rFonts w:ascii="Verdana" w:hAnsi="Verdana"/>
          <w:color w:val="000000"/>
          <w:szCs w:val="20"/>
        </w:rPr>
        <w:t xml:space="preserve"> with </w:t>
      </w:r>
      <w:proofErr w:type="spellStart"/>
      <w:r>
        <w:rPr>
          <w:rFonts w:ascii="Verdana" w:hAnsi="Verdana"/>
          <w:color w:val="000000"/>
          <w:szCs w:val="20"/>
        </w:rPr>
        <w:t>regard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and on the </w:t>
      </w:r>
      <w:proofErr w:type="spellStart"/>
      <w:r>
        <w:rPr>
          <w:rFonts w:ascii="Verdana" w:hAnsi="Verdana"/>
          <w:color w:val="000000"/>
          <w:szCs w:val="20"/>
        </w:rPr>
        <w:t>free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movement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such</w:t>
      </w:r>
      <w:proofErr w:type="spellEnd"/>
      <w:r>
        <w:rPr>
          <w:rFonts w:ascii="Verdana" w:hAnsi="Verdana"/>
          <w:color w:val="000000"/>
          <w:szCs w:val="20"/>
        </w:rPr>
        <w:t xml:space="preserve"> data, and </w:t>
      </w:r>
      <w:proofErr w:type="spellStart"/>
      <w:r>
        <w:rPr>
          <w:rFonts w:ascii="Verdana" w:hAnsi="Verdana"/>
          <w:color w:val="000000"/>
          <w:szCs w:val="20"/>
        </w:rPr>
        <w:t>repealing</w:t>
      </w:r>
      <w:proofErr w:type="spellEnd"/>
      <w:r>
        <w:rPr>
          <w:rFonts w:ascii="Verdana" w:hAnsi="Verdana"/>
          <w:color w:val="000000"/>
          <w:szCs w:val="20"/>
        </w:rPr>
        <w:t xml:space="preserve"> Directive 95/46/EC (</w:t>
      </w:r>
      <w:proofErr w:type="spellStart"/>
      <w:r>
        <w:rPr>
          <w:rFonts w:ascii="Verdana" w:hAnsi="Verdana"/>
          <w:color w:val="000000"/>
          <w:szCs w:val="20"/>
        </w:rPr>
        <w:t>so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called</w:t>
      </w:r>
      <w:proofErr w:type="spellEnd"/>
      <w:r>
        <w:rPr>
          <w:rFonts w:ascii="Verdana" w:hAnsi="Verdana"/>
          <w:color w:val="000000"/>
          <w:szCs w:val="20"/>
        </w:rPr>
        <w:t xml:space="preserve"> General Data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Regulation</w:t>
      </w:r>
      <w:proofErr w:type="spellEnd"/>
      <w:r>
        <w:rPr>
          <w:rFonts w:ascii="Verdana" w:hAnsi="Verdana"/>
          <w:color w:val="000000"/>
          <w:szCs w:val="20"/>
        </w:rPr>
        <w:t>) (‘</w:t>
      </w:r>
      <w:r>
        <w:rPr>
          <w:rFonts w:ascii="Verdana" w:hAnsi="Verdana"/>
          <w:b/>
          <w:bCs/>
          <w:color w:val="000000"/>
          <w:szCs w:val="20"/>
        </w:rPr>
        <w:t>GDPR</w:t>
      </w:r>
      <w:r>
        <w:rPr>
          <w:rFonts w:ascii="Verdana" w:hAnsi="Verdana"/>
          <w:color w:val="000000"/>
          <w:szCs w:val="20"/>
        </w:rPr>
        <w:t xml:space="preserve">’) and Art. 19 of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Law </w:t>
      </w:r>
      <w:proofErr w:type="spellStart"/>
      <w:r>
        <w:rPr>
          <w:rFonts w:ascii="Verdana" w:hAnsi="Verdana"/>
          <w:color w:val="000000"/>
          <w:szCs w:val="20"/>
        </w:rPr>
        <w:t>Act</w:t>
      </w:r>
      <w:proofErr w:type="spellEnd"/>
      <w:r>
        <w:rPr>
          <w:rFonts w:ascii="Verdana" w:hAnsi="Verdana"/>
          <w:color w:val="000000"/>
          <w:szCs w:val="20"/>
        </w:rPr>
        <w:t xml:space="preserve">,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Authority (Controller) </w:t>
      </w:r>
      <w:proofErr w:type="spellStart"/>
      <w:r>
        <w:rPr>
          <w:rFonts w:ascii="Verdana" w:hAnsi="Verdana"/>
          <w:color w:val="000000"/>
          <w:szCs w:val="20"/>
        </w:rPr>
        <w:t>informs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>:</w:t>
      </w:r>
    </w:p>
    <w:p w14:paraId="2DD1A503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The Controller of the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provided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Authority </w:t>
      </w:r>
      <w:proofErr w:type="spellStart"/>
      <w:r>
        <w:rPr>
          <w:rFonts w:ascii="Verdana" w:hAnsi="Verdana"/>
          <w:color w:val="000000"/>
          <w:szCs w:val="20"/>
        </w:rPr>
        <w:t>within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framework</w:t>
      </w:r>
      <w:proofErr w:type="spellEnd"/>
      <w:r>
        <w:rPr>
          <w:rFonts w:ascii="Verdana" w:hAnsi="Verdana"/>
          <w:color w:val="000000"/>
          <w:szCs w:val="20"/>
        </w:rPr>
        <w:t xml:space="preserve"> of the </w:t>
      </w:r>
      <w:proofErr w:type="spellStart"/>
      <w:r>
        <w:rPr>
          <w:rFonts w:ascii="Verdana" w:hAnsi="Verdana"/>
          <w:color w:val="000000"/>
          <w:szCs w:val="20"/>
        </w:rPr>
        <w:t>present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details</w:t>
      </w:r>
      <w:proofErr w:type="spellEnd"/>
      <w:r>
        <w:rPr>
          <w:rFonts w:ascii="Verdana" w:hAnsi="Verdana"/>
          <w:color w:val="000000"/>
          <w:szCs w:val="20"/>
        </w:rPr>
        <w:t xml:space="preserve">): </w:t>
      </w:r>
      <w:bookmarkStart w:id="0" w:name="_Hlk54079290"/>
      <w:r w:rsidRPr="00A46F85">
        <w:rPr>
          <w:rFonts w:ascii="Verdana" w:hAnsi="Verdana"/>
          <w:i/>
          <w:color w:val="000000"/>
          <w:szCs w:val="20"/>
        </w:rPr>
        <w:t>Sieć Badawcza Łukasiewicz – PORT</w:t>
      </w:r>
      <w:r>
        <w:rPr>
          <w:rFonts w:ascii="Verdana" w:hAnsi="Verdana"/>
          <w:color w:val="000000"/>
          <w:szCs w:val="20"/>
        </w:rPr>
        <w:t xml:space="preserve"> </w:t>
      </w:r>
      <w:r w:rsidRPr="00A46F85">
        <w:rPr>
          <w:rFonts w:ascii="Verdana" w:hAnsi="Verdana"/>
          <w:i/>
          <w:color w:val="000000"/>
          <w:szCs w:val="20"/>
        </w:rPr>
        <w:t>Polski Ośrodek Rozwoju Technologii</w:t>
      </w:r>
      <w:r>
        <w:rPr>
          <w:rFonts w:ascii="Verdana" w:hAnsi="Verdana"/>
          <w:color w:val="000000"/>
          <w:szCs w:val="20"/>
        </w:rPr>
        <w:t xml:space="preserve"> (Łukasiewicz </w:t>
      </w:r>
      <w:proofErr w:type="spellStart"/>
      <w:r>
        <w:rPr>
          <w:rFonts w:ascii="Verdana" w:hAnsi="Verdana"/>
          <w:color w:val="000000"/>
          <w:szCs w:val="20"/>
        </w:rPr>
        <w:t>Research</w:t>
      </w:r>
      <w:proofErr w:type="spellEnd"/>
      <w:r>
        <w:rPr>
          <w:rFonts w:ascii="Verdana" w:hAnsi="Verdana"/>
          <w:color w:val="000000"/>
          <w:szCs w:val="20"/>
        </w:rPr>
        <w:t xml:space="preserve"> Network - PORT </w:t>
      </w:r>
      <w:proofErr w:type="spellStart"/>
      <w:r>
        <w:rPr>
          <w:rFonts w:ascii="Verdana" w:hAnsi="Verdana"/>
          <w:color w:val="000000"/>
          <w:szCs w:val="20"/>
        </w:rPr>
        <w:t>Polish</w:t>
      </w:r>
      <w:proofErr w:type="spellEnd"/>
      <w:r>
        <w:rPr>
          <w:rFonts w:ascii="Verdana" w:hAnsi="Verdana"/>
          <w:color w:val="000000"/>
          <w:szCs w:val="20"/>
        </w:rPr>
        <w:t xml:space="preserve"> Centre for Technology Development) </w:t>
      </w:r>
      <w:proofErr w:type="spellStart"/>
      <w:r>
        <w:rPr>
          <w:rFonts w:ascii="Verdana" w:hAnsi="Verdana"/>
          <w:color w:val="000000"/>
          <w:szCs w:val="20"/>
        </w:rPr>
        <w:t>Stabłowicka</w:t>
      </w:r>
      <w:proofErr w:type="spellEnd"/>
      <w:r>
        <w:rPr>
          <w:rFonts w:ascii="Verdana" w:hAnsi="Verdana"/>
          <w:color w:val="000000"/>
          <w:szCs w:val="20"/>
        </w:rPr>
        <w:t xml:space="preserve"> 147, 54-066 Wrocław, KRS: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color w:val="000000"/>
          <w:szCs w:val="20"/>
        </w:rPr>
        <w:t>0000850580; NIP:893140523; biuro@port.lukasiewicz.gov.pl (‘</w:t>
      </w:r>
      <w:r>
        <w:rPr>
          <w:rFonts w:ascii="Verdana" w:hAnsi="Verdana"/>
          <w:b/>
          <w:bCs/>
          <w:color w:val="000000"/>
          <w:szCs w:val="20"/>
        </w:rPr>
        <w:t>Controller</w:t>
      </w:r>
      <w:r>
        <w:rPr>
          <w:rFonts w:ascii="Verdana" w:hAnsi="Verdana"/>
          <w:color w:val="000000"/>
          <w:szCs w:val="20"/>
        </w:rPr>
        <w:t xml:space="preserve">’). </w:t>
      </w:r>
    </w:p>
    <w:p w14:paraId="5EB43AA1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>
        <w:rPr>
          <w:rFonts w:ascii="Verdana" w:hAnsi="Verdana"/>
          <w:color w:val="000000"/>
          <w:szCs w:val="20"/>
        </w:rPr>
        <w:t xml:space="preserve">The Controller </w:t>
      </w:r>
      <w:proofErr w:type="spellStart"/>
      <w:r>
        <w:rPr>
          <w:rFonts w:ascii="Verdana" w:hAnsi="Verdana"/>
          <w:color w:val="000000"/>
          <w:szCs w:val="20"/>
        </w:rPr>
        <w:t>has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appointed</w:t>
      </w:r>
      <w:proofErr w:type="spellEnd"/>
      <w:r>
        <w:rPr>
          <w:rFonts w:ascii="Verdana" w:hAnsi="Verdana"/>
          <w:color w:val="000000"/>
          <w:szCs w:val="20"/>
        </w:rPr>
        <w:t xml:space="preserve"> a Data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Officer</w:t>
      </w:r>
      <w:proofErr w:type="spellEnd"/>
      <w:r>
        <w:rPr>
          <w:rFonts w:ascii="Verdana" w:hAnsi="Verdana"/>
          <w:color w:val="000000"/>
          <w:szCs w:val="20"/>
        </w:rPr>
        <w:t xml:space="preserve"> (‘</w:t>
      </w:r>
      <w:r>
        <w:rPr>
          <w:rFonts w:ascii="Verdana" w:hAnsi="Verdana"/>
          <w:b/>
          <w:bCs/>
          <w:color w:val="000000"/>
          <w:szCs w:val="20"/>
        </w:rPr>
        <w:t>DPO’</w:t>
      </w:r>
      <w:r>
        <w:rPr>
          <w:rFonts w:ascii="Verdana" w:hAnsi="Verdana"/>
          <w:color w:val="000000"/>
          <w:szCs w:val="20"/>
        </w:rPr>
        <w:t xml:space="preserve">). 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with the DPO: iod@port.lukasiewicz.gov.pl </w:t>
      </w:r>
      <w:proofErr w:type="spellStart"/>
      <w:r>
        <w:rPr>
          <w:rFonts w:ascii="Verdana" w:hAnsi="Verdana"/>
          <w:color w:val="000000"/>
          <w:szCs w:val="20"/>
        </w:rPr>
        <w:t>Feel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free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us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all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matters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concerning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data.</w:t>
      </w:r>
    </w:p>
    <w:bookmarkEnd w:id="1"/>
    <w:p w14:paraId="433A2AD3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Information </w:t>
      </w:r>
      <w:proofErr w:type="spellStart"/>
      <w:r>
        <w:rPr>
          <w:rFonts w:ascii="Verdana" w:hAnsi="Verdana"/>
          <w:color w:val="000000"/>
          <w:szCs w:val="20"/>
        </w:rPr>
        <w:t>specific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data in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case</w:t>
      </w:r>
      <w:proofErr w:type="spellEnd"/>
      <w:r>
        <w:rPr>
          <w:rFonts w:ascii="Verdana" w:hAnsi="Verdana"/>
          <w:color w:val="000000"/>
          <w:szCs w:val="20"/>
        </w:rPr>
        <w:t>:</w:t>
      </w:r>
    </w:p>
    <w:p w14:paraId="2989AF8E" w14:textId="77777777" w:rsidR="00B74C90" w:rsidRPr="00D212BA" w:rsidRDefault="00B74C90" w:rsidP="00B74C90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4"/>
        <w:gridCol w:w="1215"/>
        <w:gridCol w:w="1636"/>
        <w:gridCol w:w="1300"/>
        <w:gridCol w:w="1373"/>
        <w:gridCol w:w="1205"/>
      </w:tblGrid>
      <w:tr w:rsidR="00B74C90" w:rsidRPr="00D212BA" w14:paraId="4F1F26DC" w14:textId="77777777" w:rsidTr="00E56E6A">
        <w:tc>
          <w:tcPr>
            <w:tcW w:w="897" w:type="pct"/>
          </w:tcPr>
          <w:p w14:paraId="22209854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Whom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processing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concerns</w:t>
            </w:r>
            <w:proofErr w:type="spellEnd"/>
          </w:p>
        </w:tc>
        <w:tc>
          <w:tcPr>
            <w:tcW w:w="828" w:type="pct"/>
          </w:tcPr>
          <w:p w14:paraId="57809BC4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Personal data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acquisition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methods</w:t>
            </w:r>
            <w:proofErr w:type="spellEnd"/>
          </w:p>
        </w:tc>
        <w:tc>
          <w:tcPr>
            <w:tcW w:w="932" w:type="pct"/>
          </w:tcPr>
          <w:p w14:paraId="7BE49274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legal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basis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for the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782" w:type="pct"/>
          </w:tcPr>
          <w:p w14:paraId="0AD36DB2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Processed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data</w:t>
            </w:r>
          </w:p>
        </w:tc>
        <w:tc>
          <w:tcPr>
            <w:tcW w:w="749" w:type="pct"/>
          </w:tcPr>
          <w:p w14:paraId="6C23FB63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purposes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812" w:type="pct"/>
          </w:tcPr>
          <w:p w14:paraId="3B6FE7DF" w14:textId="77777777" w:rsidR="00B74C90" w:rsidRPr="00D212BA" w:rsidRDefault="00B74C90" w:rsidP="00E56E6A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Personal data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processing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duration</w:t>
            </w:r>
            <w:proofErr w:type="spellEnd"/>
          </w:p>
        </w:tc>
      </w:tr>
      <w:tr w:rsidR="00B74C90" w:rsidRPr="00D212BA" w14:paraId="6A1ECFFD" w14:textId="77777777" w:rsidTr="00E56E6A">
        <w:tc>
          <w:tcPr>
            <w:tcW w:w="897" w:type="pct"/>
          </w:tcPr>
          <w:p w14:paraId="79229F62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Operator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Participant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represent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attorneys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representatives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through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whom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acts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supervisory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bodies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etc.,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indicated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by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Operator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Participant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) in the tender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documentation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submitted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Authority</w:t>
            </w:r>
          </w:p>
        </w:tc>
        <w:tc>
          <w:tcPr>
            <w:tcW w:w="828" w:type="pct"/>
          </w:tcPr>
          <w:p w14:paraId="40496E29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From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provides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Authority with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data;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happen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receive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data from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counterparty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part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tender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application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2" w:type="pct"/>
          </w:tcPr>
          <w:p w14:paraId="5C13E299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Article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6(1)(c) of the GDPR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conjunction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with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provisions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Law (in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case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data on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convictions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–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conjunction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with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10 of the GDPR)</w:t>
            </w:r>
          </w:p>
          <w:p w14:paraId="01E90145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alternative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6(1)(b) of the GDPR – the data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required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meet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request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consideration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tender/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application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by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Authority,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seeking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obtain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positive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outcome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Failure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provide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data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makes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impossible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meet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request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62E266F1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provide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course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such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under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Law.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include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particular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PESEL (Personal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Identification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Number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place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birth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information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about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experience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occupation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qualifications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convictions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residence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details</w:t>
            </w:r>
            <w:proofErr w:type="spellEnd"/>
          </w:p>
        </w:tc>
        <w:tc>
          <w:tcPr>
            <w:tcW w:w="749" w:type="pct"/>
          </w:tcPr>
          <w:p w14:paraId="22941235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Conducting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appropriate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based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provisions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Law,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specifically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indicated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documentation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which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information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clause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attached</w:t>
            </w:r>
            <w:proofErr w:type="spellEnd"/>
          </w:p>
        </w:tc>
        <w:tc>
          <w:tcPr>
            <w:tcW w:w="812" w:type="pct"/>
          </w:tcPr>
          <w:p w14:paraId="258B3FE4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As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rule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– 4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years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from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completion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award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but for no less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term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concluded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result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procedure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78 of the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Procurement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Law).</w:t>
            </w:r>
          </w:p>
        </w:tc>
      </w:tr>
      <w:tr w:rsidR="00B74C90" w:rsidRPr="00D212BA" w14:paraId="1763E9A0" w14:textId="77777777" w:rsidTr="00E56E6A">
        <w:tc>
          <w:tcPr>
            <w:tcW w:w="897" w:type="pct"/>
          </w:tcPr>
          <w:p w14:paraId="3B1E05A9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Persons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concluding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result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award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a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indicated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such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on the part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selected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operator</w:t>
            </w:r>
          </w:p>
        </w:tc>
        <w:tc>
          <w:tcPr>
            <w:tcW w:w="828" w:type="pct"/>
          </w:tcPr>
          <w:p w14:paraId="09CBFBB1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Ibid</w:t>
            </w:r>
            <w:proofErr w:type="spellEnd"/>
          </w:p>
        </w:tc>
        <w:tc>
          <w:tcPr>
            <w:tcW w:w="932" w:type="pct"/>
          </w:tcPr>
          <w:p w14:paraId="718359DD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Ibid</w:t>
            </w:r>
            <w:proofErr w:type="spellEnd"/>
          </w:p>
        </w:tc>
        <w:tc>
          <w:tcPr>
            <w:tcW w:w="782" w:type="pct"/>
          </w:tcPr>
          <w:p w14:paraId="571B65B3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position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telephone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number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e-mail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possible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also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: NIP, REGON.</w:t>
            </w:r>
          </w:p>
        </w:tc>
        <w:tc>
          <w:tcPr>
            <w:tcW w:w="749" w:type="pct"/>
          </w:tcPr>
          <w:p w14:paraId="51196BF4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Conclusion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performance of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result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award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a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</w:p>
        </w:tc>
        <w:tc>
          <w:tcPr>
            <w:tcW w:w="812" w:type="pct"/>
          </w:tcPr>
          <w:p w14:paraId="574F4702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above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however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not less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until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prescription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claims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under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question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the resolution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claims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asserted</w:t>
            </w:r>
            <w:proofErr w:type="spellEnd"/>
          </w:p>
        </w:tc>
      </w:tr>
      <w:tr w:rsidR="00B74C90" w:rsidRPr="00D212BA" w14:paraId="1051FAD3" w14:textId="77777777" w:rsidTr="00E56E6A">
        <w:tc>
          <w:tcPr>
            <w:tcW w:w="897" w:type="pct"/>
          </w:tcPr>
          <w:p w14:paraId="6F06670E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not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expressly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indicated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but performing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behalf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Operator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persons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actually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performing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installation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work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for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purchased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equipment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Controller's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premises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8" w:type="pct"/>
          </w:tcPr>
          <w:p w14:paraId="63AC6C4F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From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directly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employer</w:t>
            </w:r>
            <w:proofErr w:type="spellEnd"/>
          </w:p>
        </w:tc>
        <w:tc>
          <w:tcPr>
            <w:tcW w:w="932" w:type="pct"/>
          </w:tcPr>
          <w:p w14:paraId="68C40603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6(1)(f) of the GDPR – the Controller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legitimate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interest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know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with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whom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contacts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contractual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relationship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enters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premises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role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person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acts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etc.</w:t>
            </w:r>
          </w:p>
        </w:tc>
        <w:tc>
          <w:tcPr>
            <w:tcW w:w="782" w:type="pct"/>
          </w:tcPr>
          <w:p w14:paraId="43278FD6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position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telephone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number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email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if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carry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out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work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Controller's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premises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image (as part of the monitoring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informed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about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if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applied on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site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pct"/>
          </w:tcPr>
          <w:p w14:paraId="5FC5CA0D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Performance of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result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award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a public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</w:p>
        </w:tc>
        <w:tc>
          <w:tcPr>
            <w:tcW w:w="812" w:type="pct"/>
          </w:tcPr>
          <w:p w14:paraId="41E52F3C" w14:textId="77777777" w:rsidR="00B74C90" w:rsidRPr="00D212BA" w:rsidRDefault="00B74C90" w:rsidP="00E56E6A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above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however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not less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than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until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prescription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claims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under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question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and the resolution of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claims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asserted</w:t>
            </w:r>
            <w:proofErr w:type="spellEnd"/>
          </w:p>
        </w:tc>
      </w:tr>
    </w:tbl>
    <w:p w14:paraId="341024F4" w14:textId="77777777" w:rsidR="00B74C90" w:rsidRPr="00D212BA" w:rsidRDefault="00B74C90" w:rsidP="00B74C90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6A66763C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lastRenderedPageBreak/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also</w:t>
      </w:r>
      <w:proofErr w:type="spellEnd"/>
      <w:r>
        <w:rPr>
          <w:rFonts w:ascii="Verdana" w:hAnsi="Verdana"/>
          <w:color w:val="000000"/>
          <w:szCs w:val="20"/>
        </w:rPr>
        <w:t xml:space="preserve"> be </w:t>
      </w:r>
      <w:proofErr w:type="spellStart"/>
      <w:r>
        <w:rPr>
          <w:rFonts w:ascii="Verdana" w:hAnsi="Verdana"/>
          <w:color w:val="000000"/>
          <w:szCs w:val="20"/>
        </w:rPr>
        <w:t>processed</w:t>
      </w:r>
      <w:proofErr w:type="spellEnd"/>
      <w:r>
        <w:rPr>
          <w:rFonts w:ascii="Verdana" w:hAnsi="Verdana"/>
          <w:color w:val="00000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Cs w:val="20"/>
        </w:rPr>
        <w:t>after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exhausting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legal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grounds</w:t>
      </w:r>
      <w:proofErr w:type="spellEnd"/>
      <w:r>
        <w:rPr>
          <w:rFonts w:ascii="Verdana" w:hAnsi="Verdana"/>
          <w:color w:val="000000"/>
          <w:szCs w:val="20"/>
        </w:rPr>
        <w:t xml:space="preserve"> – for </w:t>
      </w:r>
      <w:proofErr w:type="spellStart"/>
      <w:r>
        <w:rPr>
          <w:rFonts w:ascii="Verdana" w:hAnsi="Verdana"/>
          <w:color w:val="000000"/>
          <w:szCs w:val="20"/>
        </w:rPr>
        <w:t>archiving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purposes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which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legitimate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interest</w:t>
      </w:r>
      <w:proofErr w:type="spellEnd"/>
      <w:r>
        <w:rPr>
          <w:rFonts w:ascii="Verdana" w:hAnsi="Verdana"/>
          <w:color w:val="000000"/>
          <w:szCs w:val="20"/>
        </w:rPr>
        <w:t xml:space="preserve"> of a </w:t>
      </w:r>
      <w:proofErr w:type="spellStart"/>
      <w:r>
        <w:rPr>
          <w:rFonts w:ascii="Verdana" w:hAnsi="Verdana"/>
          <w:color w:val="000000"/>
          <w:szCs w:val="20"/>
        </w:rPr>
        <w:t>state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legal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entity</w:t>
      </w:r>
      <w:proofErr w:type="spellEnd"/>
      <w:r>
        <w:rPr>
          <w:rFonts w:ascii="Verdana" w:hAnsi="Verdana"/>
          <w:color w:val="000000"/>
          <w:szCs w:val="20"/>
        </w:rPr>
        <w:t xml:space="preserve"> performing public </w:t>
      </w:r>
      <w:proofErr w:type="spellStart"/>
      <w:r>
        <w:rPr>
          <w:rFonts w:ascii="Verdana" w:hAnsi="Verdana"/>
          <w:color w:val="000000"/>
          <w:szCs w:val="20"/>
        </w:rPr>
        <w:t>tasks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assigned</w:t>
      </w:r>
      <w:proofErr w:type="spellEnd"/>
      <w:r>
        <w:rPr>
          <w:rFonts w:ascii="Verdana" w:hAnsi="Verdana"/>
          <w:color w:val="000000"/>
          <w:szCs w:val="20"/>
        </w:rPr>
        <w:t xml:space="preserve"> by law </w:t>
      </w:r>
      <w:proofErr w:type="spellStart"/>
      <w:r>
        <w:rPr>
          <w:rFonts w:ascii="Verdana" w:hAnsi="Verdana"/>
          <w:color w:val="000000"/>
          <w:szCs w:val="20"/>
        </w:rPr>
        <w:t>using</w:t>
      </w:r>
      <w:proofErr w:type="spellEnd"/>
      <w:r>
        <w:rPr>
          <w:rFonts w:ascii="Verdana" w:hAnsi="Verdana"/>
          <w:color w:val="000000"/>
          <w:szCs w:val="20"/>
        </w:rPr>
        <w:t xml:space="preserve"> public </w:t>
      </w:r>
      <w:proofErr w:type="spellStart"/>
      <w:r>
        <w:rPr>
          <w:rFonts w:ascii="Verdana" w:hAnsi="Verdana"/>
          <w:color w:val="000000"/>
          <w:szCs w:val="20"/>
        </w:rPr>
        <w:t>funds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referred</w:t>
      </w:r>
      <w:proofErr w:type="spellEnd"/>
      <w:r>
        <w:rPr>
          <w:rFonts w:ascii="Verdana" w:hAnsi="Verdana"/>
          <w:color w:val="000000"/>
          <w:szCs w:val="20"/>
        </w:rPr>
        <w:t xml:space="preserve"> to in 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6(1)(f) of the GDPR, in </w:t>
      </w:r>
      <w:proofErr w:type="spellStart"/>
      <w:r>
        <w:rPr>
          <w:rFonts w:ascii="Verdana" w:hAnsi="Verdana"/>
          <w:color w:val="000000"/>
          <w:szCs w:val="20"/>
        </w:rPr>
        <w:t>which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case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archiving</w:t>
      </w:r>
      <w:proofErr w:type="spellEnd"/>
      <w:r>
        <w:rPr>
          <w:rFonts w:ascii="Verdana" w:hAnsi="Verdana"/>
          <w:color w:val="000000"/>
          <w:szCs w:val="20"/>
        </w:rPr>
        <w:t xml:space="preserve"> period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not be </w:t>
      </w:r>
      <w:proofErr w:type="spellStart"/>
      <w:r>
        <w:rPr>
          <w:rFonts w:ascii="Verdana" w:hAnsi="Verdana"/>
          <w:color w:val="000000"/>
          <w:szCs w:val="20"/>
        </w:rPr>
        <w:t>longer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 10 </w:t>
      </w:r>
      <w:proofErr w:type="spellStart"/>
      <w:r>
        <w:rPr>
          <w:rFonts w:ascii="Verdana" w:hAnsi="Verdana"/>
          <w:color w:val="000000"/>
          <w:szCs w:val="20"/>
        </w:rPr>
        <w:t>years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If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funds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disbursed</w:t>
      </w:r>
      <w:proofErr w:type="spellEnd"/>
      <w:r>
        <w:rPr>
          <w:rFonts w:ascii="Verdana" w:hAnsi="Verdana"/>
          <w:color w:val="000000"/>
          <w:szCs w:val="20"/>
        </w:rPr>
        <w:t xml:space="preserve"> by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Authority in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come</w:t>
      </w:r>
      <w:proofErr w:type="spellEnd"/>
      <w:r>
        <w:rPr>
          <w:rFonts w:ascii="Verdana" w:hAnsi="Verdana"/>
          <w:color w:val="000000"/>
          <w:szCs w:val="20"/>
        </w:rPr>
        <w:t xml:space="preserve"> from </w:t>
      </w:r>
      <w:proofErr w:type="spellStart"/>
      <w:r>
        <w:rPr>
          <w:rFonts w:ascii="Verdana" w:hAnsi="Verdana"/>
          <w:color w:val="000000"/>
          <w:szCs w:val="20"/>
        </w:rPr>
        <w:t>sources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than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Authority, </w:t>
      </w:r>
      <w:proofErr w:type="spellStart"/>
      <w:r>
        <w:rPr>
          <w:rFonts w:ascii="Verdana" w:hAnsi="Verdana"/>
          <w:color w:val="000000"/>
          <w:szCs w:val="20"/>
        </w:rPr>
        <w:t>it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possible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 the data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period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depend</w:t>
      </w:r>
      <w:proofErr w:type="spellEnd"/>
      <w:r>
        <w:rPr>
          <w:rFonts w:ascii="Verdana" w:hAnsi="Verdana"/>
          <w:color w:val="000000"/>
          <w:szCs w:val="20"/>
        </w:rPr>
        <w:t xml:space="preserve"> on the </w:t>
      </w:r>
      <w:proofErr w:type="spellStart"/>
      <w:r>
        <w:rPr>
          <w:rFonts w:ascii="Verdana" w:hAnsi="Verdana"/>
          <w:color w:val="000000"/>
          <w:szCs w:val="20"/>
        </w:rPr>
        <w:t>regulations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determining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principles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settlement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such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funds</w:t>
      </w:r>
      <w:proofErr w:type="spellEnd"/>
      <w:r>
        <w:rPr>
          <w:rFonts w:ascii="Verdana" w:hAnsi="Verdana"/>
          <w:color w:val="000000"/>
          <w:szCs w:val="20"/>
        </w:rPr>
        <w:t xml:space="preserve"> with a third party (</w:t>
      </w:r>
      <w:proofErr w:type="spellStart"/>
      <w:r>
        <w:rPr>
          <w:rFonts w:ascii="Verdana" w:hAnsi="Verdana"/>
          <w:color w:val="000000"/>
          <w:szCs w:val="20"/>
        </w:rPr>
        <w:t>financing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institution</w:t>
      </w:r>
      <w:proofErr w:type="spellEnd"/>
      <w:r>
        <w:rPr>
          <w:rFonts w:ascii="Verdana" w:hAnsi="Verdana"/>
          <w:color w:val="000000"/>
          <w:szCs w:val="20"/>
        </w:rPr>
        <w:t>).</w:t>
      </w:r>
    </w:p>
    <w:p w14:paraId="77D2D494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If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legal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regulations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any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scope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provide</w:t>
      </w:r>
      <w:proofErr w:type="spellEnd"/>
      <w:r>
        <w:rPr>
          <w:rFonts w:ascii="Verdana" w:hAnsi="Verdana"/>
          <w:color w:val="000000"/>
          <w:szCs w:val="20"/>
        </w:rPr>
        <w:t xml:space="preserve"> for a </w:t>
      </w:r>
      <w:proofErr w:type="spellStart"/>
      <w:r>
        <w:rPr>
          <w:rFonts w:ascii="Verdana" w:hAnsi="Verdana"/>
          <w:color w:val="000000"/>
          <w:szCs w:val="20"/>
        </w:rPr>
        <w:t>longer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period,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longer</w:t>
      </w:r>
      <w:proofErr w:type="spellEnd"/>
      <w:r>
        <w:rPr>
          <w:rFonts w:ascii="Verdana" w:hAnsi="Verdana"/>
          <w:color w:val="000000"/>
          <w:szCs w:val="20"/>
        </w:rPr>
        <w:t xml:space="preserve"> period </w:t>
      </w:r>
      <w:proofErr w:type="spellStart"/>
      <w:r>
        <w:rPr>
          <w:rFonts w:ascii="Verdana" w:hAnsi="Verdana"/>
          <w:color w:val="000000"/>
          <w:szCs w:val="20"/>
        </w:rPr>
        <w:t>shall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apply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6E322A79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The Controller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, in </w:t>
      </w:r>
      <w:proofErr w:type="spellStart"/>
      <w:r>
        <w:rPr>
          <w:rFonts w:ascii="Verdana" w:hAnsi="Verdana"/>
          <w:color w:val="000000"/>
          <w:szCs w:val="20"/>
        </w:rPr>
        <w:t>accordance</w:t>
      </w:r>
      <w:proofErr w:type="spellEnd"/>
      <w:r>
        <w:rPr>
          <w:rFonts w:ascii="Verdana" w:hAnsi="Verdana"/>
          <w:color w:val="000000"/>
          <w:szCs w:val="20"/>
        </w:rPr>
        <w:t xml:space="preserve"> with the law, transfer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, to </w:t>
      </w:r>
      <w:proofErr w:type="spellStart"/>
      <w:r>
        <w:rPr>
          <w:rFonts w:ascii="Verdana" w:hAnsi="Verdana"/>
          <w:color w:val="000000"/>
          <w:szCs w:val="20"/>
        </w:rPr>
        <w:t>other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recipients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Cs w:val="20"/>
        </w:rPr>
        <w:t>possibility</w:t>
      </w:r>
      <w:proofErr w:type="spellEnd"/>
      <w:r>
        <w:rPr>
          <w:rFonts w:ascii="Verdana" w:hAnsi="Verdana"/>
          <w:color w:val="000000"/>
          <w:szCs w:val="20"/>
        </w:rPr>
        <w:t xml:space="preserve">. The </w:t>
      </w:r>
      <w:proofErr w:type="spellStart"/>
      <w:r>
        <w:rPr>
          <w:rFonts w:ascii="Verdana" w:hAnsi="Verdana"/>
          <w:color w:val="000000"/>
          <w:szCs w:val="20"/>
        </w:rPr>
        <w:t>recipients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be: </w:t>
      </w:r>
    </w:p>
    <w:p w14:paraId="159455C7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duly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authorised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associates</w:t>
      </w:r>
      <w:proofErr w:type="spellEnd"/>
      <w:r>
        <w:rPr>
          <w:rFonts w:ascii="Verdana" w:hAnsi="Verdana"/>
          <w:color w:val="000000"/>
          <w:szCs w:val="20"/>
        </w:rPr>
        <w:t xml:space="preserve"> of the Controller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its</w:t>
      </w:r>
      <w:proofErr w:type="spellEnd"/>
      <w:r>
        <w:rPr>
          <w:rFonts w:ascii="Verdana" w:hAnsi="Verdana"/>
          <w:color w:val="000000"/>
          <w:szCs w:val="20"/>
        </w:rPr>
        <w:t xml:space="preserve"> service </w:t>
      </w:r>
      <w:proofErr w:type="spellStart"/>
      <w:r>
        <w:rPr>
          <w:rFonts w:ascii="Verdana" w:hAnsi="Verdana"/>
          <w:color w:val="000000"/>
          <w:szCs w:val="20"/>
        </w:rPr>
        <w:t>providers</w:t>
      </w:r>
      <w:proofErr w:type="spellEnd"/>
      <w:r>
        <w:rPr>
          <w:rFonts w:ascii="Verdana" w:hAnsi="Verdana"/>
          <w:color w:val="000000"/>
          <w:szCs w:val="20"/>
        </w:rPr>
        <w:t xml:space="preserve">, to the </w:t>
      </w:r>
      <w:proofErr w:type="spellStart"/>
      <w:r>
        <w:rPr>
          <w:rFonts w:ascii="Verdana" w:hAnsi="Verdana"/>
          <w:color w:val="000000"/>
          <w:szCs w:val="20"/>
        </w:rPr>
        <w:t>extent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necessary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reasonable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including</w:t>
      </w:r>
      <w:proofErr w:type="spellEnd"/>
      <w:r>
        <w:rPr>
          <w:rFonts w:ascii="Verdana" w:hAnsi="Verdana"/>
          <w:color w:val="000000"/>
          <w:szCs w:val="20"/>
        </w:rPr>
        <w:t xml:space="preserve">, for </w:t>
      </w:r>
      <w:proofErr w:type="spellStart"/>
      <w:r>
        <w:rPr>
          <w:rFonts w:ascii="Verdana" w:hAnsi="Verdana"/>
          <w:color w:val="000000"/>
          <w:szCs w:val="20"/>
        </w:rPr>
        <w:t>example</w:t>
      </w:r>
      <w:proofErr w:type="spellEnd"/>
      <w:r>
        <w:rPr>
          <w:rFonts w:ascii="Verdana" w:hAnsi="Verdana"/>
          <w:color w:val="000000"/>
          <w:szCs w:val="20"/>
        </w:rPr>
        <w:t xml:space="preserve">, IT, software service </w:t>
      </w:r>
      <w:proofErr w:type="spellStart"/>
      <w:r>
        <w:rPr>
          <w:rFonts w:ascii="Verdana" w:hAnsi="Verdana"/>
          <w:color w:val="000000"/>
          <w:szCs w:val="20"/>
        </w:rPr>
        <w:t>providers</w:t>
      </w:r>
      <w:proofErr w:type="spellEnd"/>
      <w:r>
        <w:rPr>
          <w:rFonts w:ascii="Verdana" w:hAnsi="Verdana"/>
          <w:color w:val="000000"/>
          <w:szCs w:val="20"/>
        </w:rPr>
        <w:t>;</w:t>
      </w:r>
    </w:p>
    <w:p w14:paraId="76AB6378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entities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authorised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exercise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statutory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contractual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control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supervision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over</w:t>
      </w:r>
      <w:proofErr w:type="spellEnd"/>
      <w:r>
        <w:rPr>
          <w:rFonts w:ascii="Verdana" w:hAnsi="Verdana"/>
          <w:color w:val="000000"/>
          <w:szCs w:val="20"/>
        </w:rPr>
        <w:t xml:space="preserve"> the Controller, in </w:t>
      </w:r>
      <w:proofErr w:type="spellStart"/>
      <w:r>
        <w:rPr>
          <w:rFonts w:ascii="Verdana" w:hAnsi="Verdana"/>
          <w:color w:val="000000"/>
          <w:szCs w:val="20"/>
        </w:rPr>
        <w:t>particular</w:t>
      </w:r>
      <w:proofErr w:type="spellEnd"/>
      <w:r>
        <w:rPr>
          <w:rFonts w:ascii="Verdana" w:hAnsi="Verdana"/>
          <w:color w:val="000000"/>
          <w:szCs w:val="20"/>
        </w:rPr>
        <w:t xml:space="preserve"> the Łukasiewicz Centre and the </w:t>
      </w:r>
      <w:proofErr w:type="spellStart"/>
      <w:r>
        <w:rPr>
          <w:rFonts w:ascii="Verdana" w:hAnsi="Verdana"/>
          <w:color w:val="000000"/>
          <w:szCs w:val="20"/>
        </w:rPr>
        <w:t>President</w:t>
      </w:r>
      <w:proofErr w:type="spellEnd"/>
      <w:r>
        <w:rPr>
          <w:rFonts w:ascii="Verdana" w:hAnsi="Verdana"/>
          <w:color w:val="000000"/>
          <w:szCs w:val="20"/>
        </w:rPr>
        <w:t xml:space="preserve"> of the Łukasiewicz Centre, </w:t>
      </w:r>
      <w:proofErr w:type="spellStart"/>
      <w:r>
        <w:rPr>
          <w:rFonts w:ascii="Verdana" w:hAnsi="Verdana"/>
          <w:color w:val="000000"/>
          <w:szCs w:val="20"/>
        </w:rPr>
        <w:t>also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competent</w:t>
      </w:r>
      <w:proofErr w:type="spellEnd"/>
      <w:r>
        <w:rPr>
          <w:rFonts w:ascii="Verdana" w:hAnsi="Verdana"/>
          <w:color w:val="000000"/>
          <w:szCs w:val="20"/>
        </w:rPr>
        <w:t xml:space="preserve"> minister;</w:t>
      </w:r>
    </w:p>
    <w:p w14:paraId="2813EAEE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other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entities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authorised</w:t>
      </w:r>
      <w:proofErr w:type="spellEnd"/>
      <w:r>
        <w:rPr>
          <w:rFonts w:ascii="Verdana" w:hAnsi="Verdana"/>
          <w:color w:val="000000"/>
          <w:szCs w:val="20"/>
        </w:rPr>
        <w:t xml:space="preserve"> by law to </w:t>
      </w:r>
      <w:proofErr w:type="spellStart"/>
      <w:r>
        <w:rPr>
          <w:rFonts w:ascii="Verdana" w:hAnsi="Verdana"/>
          <w:color w:val="000000"/>
          <w:szCs w:val="20"/>
        </w:rPr>
        <w:t>exercise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supervision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control</w:t>
      </w:r>
      <w:proofErr w:type="spellEnd"/>
      <w:r>
        <w:rPr>
          <w:rFonts w:ascii="Verdana" w:hAnsi="Verdana"/>
          <w:color w:val="000000"/>
          <w:szCs w:val="20"/>
        </w:rPr>
        <w:t xml:space="preserve">, and </w:t>
      </w:r>
      <w:proofErr w:type="spellStart"/>
      <w:r>
        <w:rPr>
          <w:rFonts w:ascii="Verdana" w:hAnsi="Verdana"/>
          <w:color w:val="000000"/>
          <w:szCs w:val="20"/>
        </w:rPr>
        <w:t>other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entities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authorised</w:t>
      </w:r>
      <w:proofErr w:type="spellEnd"/>
      <w:r>
        <w:rPr>
          <w:rFonts w:ascii="Verdana" w:hAnsi="Verdana"/>
          <w:color w:val="000000"/>
          <w:szCs w:val="20"/>
        </w:rPr>
        <w:t xml:space="preserve"> by law;</w:t>
      </w:r>
    </w:p>
    <w:p w14:paraId="1F287B83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in the </w:t>
      </w:r>
      <w:proofErr w:type="spellStart"/>
      <w:r>
        <w:rPr>
          <w:rFonts w:ascii="Verdana" w:hAnsi="Verdana"/>
          <w:color w:val="000000"/>
          <w:szCs w:val="20"/>
        </w:rPr>
        <w:t>case</w:t>
      </w:r>
      <w:proofErr w:type="spellEnd"/>
      <w:r>
        <w:rPr>
          <w:rFonts w:ascii="Verdana" w:hAnsi="Verdana"/>
          <w:color w:val="000000"/>
          <w:szCs w:val="20"/>
        </w:rPr>
        <w:t xml:space="preserve"> of a </w:t>
      </w:r>
      <w:proofErr w:type="spellStart"/>
      <w:r>
        <w:rPr>
          <w:rFonts w:ascii="Verdana" w:hAnsi="Verdana"/>
          <w:color w:val="000000"/>
          <w:szCs w:val="20"/>
        </w:rPr>
        <w:t>relationship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between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and the Controller for the </w:t>
      </w:r>
      <w:proofErr w:type="spellStart"/>
      <w:r>
        <w:rPr>
          <w:rFonts w:ascii="Verdana" w:hAnsi="Verdana"/>
          <w:color w:val="000000"/>
          <w:szCs w:val="20"/>
        </w:rPr>
        <w:t>purposes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subsidised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scientific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projects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commercialisation</w:t>
      </w:r>
      <w:proofErr w:type="spellEnd"/>
      <w:r>
        <w:rPr>
          <w:rFonts w:ascii="Verdana" w:hAnsi="Verdana"/>
          <w:color w:val="000000"/>
          <w:szCs w:val="20"/>
        </w:rPr>
        <w:t xml:space="preserve"> – a </w:t>
      </w:r>
      <w:proofErr w:type="spellStart"/>
      <w:r>
        <w:rPr>
          <w:rFonts w:ascii="Verdana" w:hAnsi="Verdana"/>
          <w:color w:val="000000"/>
          <w:szCs w:val="20"/>
        </w:rPr>
        <w:t>subsidising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intermediary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funding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institution</w:t>
      </w:r>
      <w:proofErr w:type="spellEnd"/>
      <w:r>
        <w:rPr>
          <w:rFonts w:ascii="Verdana" w:hAnsi="Verdana"/>
          <w:color w:val="000000"/>
          <w:szCs w:val="20"/>
        </w:rPr>
        <w:t xml:space="preserve">, etc., in </w:t>
      </w:r>
      <w:proofErr w:type="spellStart"/>
      <w:r>
        <w:rPr>
          <w:rFonts w:ascii="Verdana" w:hAnsi="Verdana"/>
          <w:color w:val="000000"/>
          <w:szCs w:val="20"/>
        </w:rPr>
        <w:t>particular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NCBiR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NCN;</w:t>
      </w:r>
    </w:p>
    <w:p w14:paraId="6F171C44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entities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providing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maintenance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support</w:t>
      </w:r>
      <w:proofErr w:type="spellEnd"/>
      <w:r>
        <w:rPr>
          <w:rFonts w:ascii="Verdana" w:hAnsi="Verdana"/>
          <w:color w:val="000000"/>
          <w:szCs w:val="20"/>
        </w:rPr>
        <w:t xml:space="preserve"> of IT </w:t>
      </w:r>
      <w:proofErr w:type="spellStart"/>
      <w:r>
        <w:rPr>
          <w:rFonts w:ascii="Verdana" w:hAnsi="Verdana"/>
          <w:color w:val="000000"/>
          <w:szCs w:val="20"/>
        </w:rPr>
        <w:t>systems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used</w:t>
      </w:r>
      <w:proofErr w:type="spellEnd"/>
      <w:r>
        <w:rPr>
          <w:rFonts w:ascii="Verdana" w:hAnsi="Verdana"/>
          <w:color w:val="000000"/>
          <w:szCs w:val="20"/>
        </w:rPr>
        <w:t xml:space="preserve"> by the Controller, </w:t>
      </w:r>
      <w:proofErr w:type="spellStart"/>
      <w:r>
        <w:rPr>
          <w:rFonts w:ascii="Verdana" w:hAnsi="Verdana"/>
          <w:color w:val="000000"/>
          <w:szCs w:val="20"/>
        </w:rPr>
        <w:t>entities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providing</w:t>
      </w:r>
      <w:proofErr w:type="spellEnd"/>
      <w:r>
        <w:rPr>
          <w:rFonts w:ascii="Verdana" w:hAnsi="Verdana"/>
          <w:color w:val="000000"/>
          <w:szCs w:val="20"/>
        </w:rPr>
        <w:t xml:space="preserve"> hosting services, etc.;</w:t>
      </w:r>
    </w:p>
    <w:p w14:paraId="64A44813" w14:textId="77777777" w:rsidR="00B74C90" w:rsidRPr="00D212BA" w:rsidRDefault="00B74C90" w:rsidP="00B74C90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courier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postal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companies</w:t>
      </w:r>
      <w:proofErr w:type="spellEnd"/>
      <w:r>
        <w:rPr>
          <w:rFonts w:ascii="Verdana" w:hAnsi="Verdana"/>
          <w:color w:val="000000"/>
          <w:szCs w:val="20"/>
        </w:rPr>
        <w:t xml:space="preserve"> etc.</w:t>
      </w:r>
    </w:p>
    <w:p w14:paraId="0D6DE5FC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also</w:t>
      </w:r>
      <w:proofErr w:type="spellEnd"/>
      <w:r>
        <w:rPr>
          <w:rFonts w:ascii="Verdana" w:hAnsi="Verdana"/>
          <w:color w:val="000000"/>
          <w:szCs w:val="20"/>
        </w:rPr>
        <w:t xml:space="preserve"> be </w:t>
      </w:r>
      <w:proofErr w:type="spellStart"/>
      <w:r>
        <w:rPr>
          <w:rFonts w:ascii="Verdana" w:hAnsi="Verdana"/>
          <w:color w:val="000000"/>
          <w:szCs w:val="20"/>
        </w:rPr>
        <w:t>potentially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disclosed</w:t>
      </w:r>
      <w:proofErr w:type="spellEnd"/>
      <w:r>
        <w:rPr>
          <w:rFonts w:ascii="Verdana" w:hAnsi="Verdana"/>
          <w:color w:val="00000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Cs w:val="20"/>
        </w:rPr>
        <w:t>way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access</w:t>
      </w:r>
      <w:proofErr w:type="spellEnd"/>
      <w:r>
        <w:rPr>
          <w:rFonts w:ascii="Verdana" w:hAnsi="Verdana"/>
          <w:color w:val="000000"/>
          <w:szCs w:val="20"/>
        </w:rPr>
        <w:t xml:space="preserve"> to public </w:t>
      </w:r>
      <w:proofErr w:type="spellStart"/>
      <w:r>
        <w:rPr>
          <w:rFonts w:ascii="Verdana" w:hAnsi="Verdana"/>
          <w:color w:val="000000"/>
          <w:szCs w:val="20"/>
        </w:rPr>
        <w:t>information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4C1CA94C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shall</w:t>
      </w:r>
      <w:proofErr w:type="spellEnd"/>
      <w:r>
        <w:rPr>
          <w:rFonts w:ascii="Verdana" w:hAnsi="Verdana"/>
          <w:color w:val="000000"/>
          <w:szCs w:val="20"/>
        </w:rPr>
        <w:t xml:space="preserve"> not be </w:t>
      </w:r>
      <w:proofErr w:type="spellStart"/>
      <w:r>
        <w:rPr>
          <w:rFonts w:ascii="Verdana" w:hAnsi="Verdana"/>
          <w:color w:val="000000"/>
          <w:szCs w:val="20"/>
        </w:rPr>
        <w:t>transferred</w:t>
      </w:r>
      <w:proofErr w:type="spellEnd"/>
      <w:r>
        <w:rPr>
          <w:rFonts w:ascii="Verdana" w:hAnsi="Verdana"/>
          <w:color w:val="000000"/>
          <w:szCs w:val="20"/>
        </w:rPr>
        <w:t xml:space="preserve"> to third </w:t>
      </w:r>
      <w:proofErr w:type="spellStart"/>
      <w:r>
        <w:rPr>
          <w:rFonts w:ascii="Verdana" w:hAnsi="Verdana"/>
          <w:color w:val="000000"/>
          <w:szCs w:val="20"/>
        </w:rPr>
        <w:t>countries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international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organisations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If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case</w:t>
      </w:r>
      <w:proofErr w:type="spellEnd"/>
      <w:r>
        <w:rPr>
          <w:rFonts w:ascii="Verdana" w:hAnsi="Verdana"/>
          <w:color w:val="000000"/>
          <w:szCs w:val="20"/>
        </w:rPr>
        <w:t xml:space="preserve">, we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separately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However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apply</w:t>
      </w:r>
      <w:proofErr w:type="spellEnd"/>
      <w:r>
        <w:rPr>
          <w:rFonts w:ascii="Verdana" w:hAnsi="Verdana"/>
          <w:color w:val="000000"/>
          <w:szCs w:val="20"/>
        </w:rPr>
        <w:t xml:space="preserve"> to the transfer for the </w:t>
      </w:r>
      <w:proofErr w:type="spellStart"/>
      <w:r>
        <w:rPr>
          <w:rFonts w:ascii="Verdana" w:hAnsi="Verdana"/>
          <w:color w:val="000000"/>
          <w:szCs w:val="20"/>
        </w:rPr>
        <w:t>purpose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implementing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accounting</w:t>
      </w:r>
      <w:proofErr w:type="spellEnd"/>
      <w:r>
        <w:rPr>
          <w:rFonts w:ascii="Verdana" w:hAnsi="Verdana"/>
          <w:color w:val="00000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Cs w:val="20"/>
        </w:rPr>
        <w:t>grants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subsidies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scientific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programmes</w:t>
      </w:r>
      <w:proofErr w:type="spellEnd"/>
      <w:r>
        <w:rPr>
          <w:rFonts w:ascii="Verdana" w:hAnsi="Verdana"/>
          <w:color w:val="000000"/>
          <w:szCs w:val="20"/>
        </w:rPr>
        <w:t xml:space="preserve">, etc. </w:t>
      </w:r>
      <w:proofErr w:type="spellStart"/>
      <w:r>
        <w:rPr>
          <w:rFonts w:ascii="Verdana" w:hAnsi="Verdana"/>
          <w:color w:val="000000"/>
          <w:szCs w:val="20"/>
        </w:rPr>
        <w:t>funded</w:t>
      </w:r>
      <w:proofErr w:type="spellEnd"/>
      <w:r>
        <w:rPr>
          <w:rFonts w:ascii="Verdana" w:hAnsi="Verdana"/>
          <w:color w:val="000000"/>
          <w:szCs w:val="20"/>
        </w:rPr>
        <w:t xml:space="preserve"> from the </w:t>
      </w:r>
      <w:proofErr w:type="spellStart"/>
      <w:r>
        <w:rPr>
          <w:rFonts w:ascii="Verdana" w:hAnsi="Verdana"/>
          <w:color w:val="000000"/>
          <w:szCs w:val="20"/>
        </w:rPr>
        <w:t>budget</w:t>
      </w:r>
      <w:proofErr w:type="spellEnd"/>
      <w:r>
        <w:rPr>
          <w:rFonts w:ascii="Verdana" w:hAnsi="Verdana"/>
          <w:color w:val="000000"/>
          <w:szCs w:val="20"/>
        </w:rPr>
        <w:t xml:space="preserve"> of the </w:t>
      </w:r>
      <w:proofErr w:type="spellStart"/>
      <w:r>
        <w:rPr>
          <w:rFonts w:ascii="Verdana" w:hAnsi="Verdana"/>
          <w:color w:val="000000"/>
          <w:szCs w:val="20"/>
        </w:rPr>
        <w:t>European</w:t>
      </w:r>
      <w:proofErr w:type="spellEnd"/>
      <w:r>
        <w:rPr>
          <w:rFonts w:ascii="Verdana" w:hAnsi="Verdana"/>
          <w:color w:val="000000"/>
          <w:szCs w:val="20"/>
        </w:rPr>
        <w:t xml:space="preserve"> Union, to </w:t>
      </w:r>
      <w:proofErr w:type="spellStart"/>
      <w:r>
        <w:rPr>
          <w:rFonts w:ascii="Verdana" w:hAnsi="Verdana"/>
          <w:color w:val="000000"/>
          <w:szCs w:val="20"/>
        </w:rPr>
        <w:t>which</w:t>
      </w:r>
      <w:proofErr w:type="spellEnd"/>
      <w:r>
        <w:rPr>
          <w:rFonts w:ascii="Verdana" w:hAnsi="Verdana"/>
          <w:color w:val="000000"/>
          <w:szCs w:val="20"/>
        </w:rPr>
        <w:t xml:space="preserve"> the data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be </w:t>
      </w:r>
      <w:proofErr w:type="spellStart"/>
      <w:r>
        <w:rPr>
          <w:rFonts w:ascii="Verdana" w:hAnsi="Verdana"/>
          <w:color w:val="000000"/>
          <w:szCs w:val="20"/>
        </w:rPr>
        <w:t>transferred</w:t>
      </w:r>
      <w:proofErr w:type="spellEnd"/>
      <w:r>
        <w:rPr>
          <w:rFonts w:ascii="Verdana" w:hAnsi="Verdana"/>
          <w:color w:val="000000"/>
          <w:szCs w:val="20"/>
        </w:rPr>
        <w:t xml:space="preserve"> by the Controller to the </w:t>
      </w:r>
      <w:proofErr w:type="spellStart"/>
      <w:r>
        <w:rPr>
          <w:rFonts w:ascii="Verdana" w:hAnsi="Verdana"/>
          <w:color w:val="000000"/>
          <w:szCs w:val="20"/>
        </w:rPr>
        <w:t>extent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necessary</w:t>
      </w:r>
      <w:proofErr w:type="spellEnd"/>
      <w:r>
        <w:rPr>
          <w:rFonts w:ascii="Verdana" w:hAnsi="Verdana"/>
          <w:color w:val="000000"/>
          <w:szCs w:val="20"/>
        </w:rPr>
        <w:t xml:space="preserve"> for the </w:t>
      </w:r>
      <w:proofErr w:type="spellStart"/>
      <w:r>
        <w:rPr>
          <w:rFonts w:ascii="Verdana" w:hAnsi="Verdana"/>
          <w:color w:val="000000"/>
          <w:szCs w:val="20"/>
        </w:rPr>
        <w:t>implementation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obligations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proper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spending</w:t>
      </w:r>
      <w:proofErr w:type="spellEnd"/>
      <w:r>
        <w:rPr>
          <w:rFonts w:ascii="Verdana" w:hAnsi="Verdana"/>
          <w:color w:val="000000"/>
          <w:szCs w:val="20"/>
        </w:rPr>
        <w:t xml:space="preserve"> of public </w:t>
      </w:r>
      <w:proofErr w:type="spellStart"/>
      <w:r>
        <w:rPr>
          <w:rFonts w:ascii="Verdana" w:hAnsi="Verdana"/>
          <w:color w:val="000000"/>
          <w:szCs w:val="20"/>
        </w:rPr>
        <w:t>funds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02979DA8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With </w:t>
      </w:r>
      <w:proofErr w:type="spellStart"/>
      <w:r>
        <w:rPr>
          <w:rFonts w:ascii="Verdana" w:hAnsi="Verdana"/>
          <w:color w:val="000000"/>
          <w:szCs w:val="20"/>
        </w:rPr>
        <w:t>regard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data, </w:t>
      </w:r>
      <w:proofErr w:type="spellStart"/>
      <w:r>
        <w:rPr>
          <w:rFonts w:ascii="Verdana" w:hAnsi="Verdana"/>
          <w:color w:val="000000"/>
          <w:szCs w:val="20"/>
        </w:rPr>
        <w:t>decisions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not be </w:t>
      </w:r>
      <w:proofErr w:type="spellStart"/>
      <w:r>
        <w:rPr>
          <w:rFonts w:ascii="Verdana" w:hAnsi="Verdana"/>
          <w:color w:val="000000"/>
          <w:szCs w:val="20"/>
        </w:rPr>
        <w:t>taken</w:t>
      </w:r>
      <w:proofErr w:type="spellEnd"/>
      <w:r>
        <w:rPr>
          <w:rFonts w:ascii="Verdana" w:hAnsi="Verdana"/>
          <w:color w:val="00000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Cs w:val="20"/>
        </w:rPr>
        <w:t>automated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means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There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be </w:t>
      </w:r>
      <w:proofErr w:type="spellStart"/>
      <w:r>
        <w:rPr>
          <w:rFonts w:ascii="Verdana" w:hAnsi="Verdana"/>
          <w:color w:val="000000"/>
          <w:szCs w:val="20"/>
        </w:rPr>
        <w:t>also</w:t>
      </w:r>
      <w:proofErr w:type="spellEnd"/>
      <w:r>
        <w:rPr>
          <w:rFonts w:ascii="Verdana" w:hAnsi="Verdana"/>
          <w:color w:val="000000"/>
          <w:szCs w:val="20"/>
        </w:rPr>
        <w:t xml:space="preserve"> no </w:t>
      </w:r>
      <w:proofErr w:type="spellStart"/>
      <w:r>
        <w:rPr>
          <w:rFonts w:ascii="Verdana" w:hAnsi="Verdana"/>
          <w:color w:val="000000"/>
          <w:szCs w:val="20"/>
        </w:rPr>
        <w:t>profiling</w:t>
      </w:r>
      <w:proofErr w:type="spellEnd"/>
      <w:r>
        <w:rPr>
          <w:rFonts w:ascii="Verdana" w:hAnsi="Verdana"/>
          <w:color w:val="000000"/>
          <w:szCs w:val="20"/>
        </w:rPr>
        <w:t xml:space="preserve"> on </w:t>
      </w:r>
      <w:proofErr w:type="spellStart"/>
      <w:r>
        <w:rPr>
          <w:rFonts w:ascii="Verdana" w:hAnsi="Verdana"/>
          <w:color w:val="000000"/>
          <w:szCs w:val="20"/>
        </w:rPr>
        <w:t>their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0D87EFBB" w14:textId="77777777" w:rsidR="00B74C90" w:rsidRPr="00D212BA" w:rsidRDefault="00B74C90" w:rsidP="00B74C90">
      <w:pPr>
        <w:pStyle w:val="Akapitzlist"/>
        <w:widowControl w:val="0"/>
        <w:numPr>
          <w:ilvl w:val="0"/>
          <w:numId w:val="1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In order to </w:t>
      </w:r>
      <w:proofErr w:type="spellStart"/>
      <w:r>
        <w:rPr>
          <w:rFonts w:ascii="Verdana" w:hAnsi="Verdana"/>
          <w:color w:val="000000"/>
          <w:szCs w:val="20"/>
        </w:rPr>
        <w:t>exercise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rights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please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the Controller by e-mail </w:t>
      </w:r>
      <w:proofErr w:type="spellStart"/>
      <w:r>
        <w:rPr>
          <w:rFonts w:ascii="Verdana" w:hAnsi="Verdana"/>
          <w:color w:val="000000"/>
          <w:szCs w:val="20"/>
        </w:rPr>
        <w:lastRenderedPageBreak/>
        <w:t>at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above-mentioned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details</w:t>
      </w:r>
      <w:proofErr w:type="spellEnd"/>
      <w:r>
        <w:rPr>
          <w:rFonts w:ascii="Verdana" w:hAnsi="Verdana"/>
          <w:color w:val="000000"/>
          <w:szCs w:val="20"/>
        </w:rPr>
        <w:t xml:space="preserve"> of the Data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Officer</w:t>
      </w:r>
      <w:proofErr w:type="spellEnd"/>
      <w:r>
        <w:rPr>
          <w:rFonts w:ascii="Verdana" w:hAnsi="Verdana"/>
          <w:color w:val="00000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have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>:</w:t>
      </w:r>
    </w:p>
    <w:p w14:paraId="3304872B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of </w:t>
      </w:r>
      <w:proofErr w:type="spellStart"/>
      <w:r>
        <w:rPr>
          <w:rFonts w:ascii="Verdana" w:hAnsi="Verdana"/>
          <w:color w:val="000000"/>
          <w:szCs w:val="20"/>
        </w:rPr>
        <w:t>access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provided</w:t>
      </w:r>
      <w:proofErr w:type="spellEnd"/>
      <w:r>
        <w:rPr>
          <w:rFonts w:ascii="Verdana" w:hAnsi="Verdana"/>
          <w:color w:val="000000"/>
          <w:szCs w:val="20"/>
        </w:rPr>
        <w:t>;</w:t>
      </w:r>
    </w:p>
    <w:p w14:paraId="4FC249DF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to </w:t>
      </w:r>
      <w:proofErr w:type="spellStart"/>
      <w:r>
        <w:rPr>
          <w:rFonts w:ascii="Verdana" w:hAnsi="Verdana"/>
          <w:color w:val="000000"/>
          <w:szCs w:val="20"/>
        </w:rPr>
        <w:t>rectify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supplement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provided</w:t>
      </w:r>
      <w:proofErr w:type="spellEnd"/>
      <w:r>
        <w:rPr>
          <w:rFonts w:ascii="Verdana" w:hAnsi="Verdana"/>
          <w:color w:val="000000"/>
          <w:szCs w:val="20"/>
        </w:rPr>
        <w:t xml:space="preserve">. We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: the </w:t>
      </w:r>
      <w:proofErr w:type="spellStart"/>
      <w:r>
        <w:rPr>
          <w:rFonts w:ascii="Verdana" w:hAnsi="Verdana"/>
          <w:color w:val="000000"/>
          <w:szCs w:val="20"/>
        </w:rPr>
        <w:t>exercise</w:t>
      </w:r>
      <w:proofErr w:type="spellEnd"/>
      <w:r>
        <w:rPr>
          <w:rFonts w:ascii="Verdana" w:hAnsi="Verdana"/>
          <w:color w:val="000000"/>
          <w:szCs w:val="20"/>
        </w:rPr>
        <w:t xml:space="preserve"> of the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rectify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supplement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one's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by the data </w:t>
      </w:r>
      <w:proofErr w:type="spellStart"/>
      <w:r>
        <w:rPr>
          <w:rFonts w:ascii="Verdana" w:hAnsi="Verdana"/>
          <w:color w:val="000000"/>
          <w:szCs w:val="20"/>
        </w:rPr>
        <w:t>subject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result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changing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outcome</w:t>
      </w:r>
      <w:proofErr w:type="spellEnd"/>
      <w:r>
        <w:rPr>
          <w:rFonts w:ascii="Verdana" w:hAnsi="Verdana"/>
          <w:color w:val="000000"/>
          <w:szCs w:val="20"/>
        </w:rPr>
        <w:t xml:space="preserve"> of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changing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provisions</w:t>
      </w:r>
      <w:proofErr w:type="spellEnd"/>
      <w:r>
        <w:rPr>
          <w:rFonts w:ascii="Verdana" w:hAnsi="Verdana"/>
          <w:color w:val="000000"/>
          <w:szCs w:val="20"/>
        </w:rPr>
        <w:t xml:space="preserve"> of the public </w:t>
      </w:r>
      <w:proofErr w:type="spellStart"/>
      <w:r>
        <w:rPr>
          <w:rFonts w:ascii="Verdana" w:hAnsi="Verdana"/>
          <w:color w:val="000000"/>
          <w:szCs w:val="20"/>
        </w:rPr>
        <w:t>contract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extent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incompatible</w:t>
      </w:r>
      <w:proofErr w:type="spellEnd"/>
      <w:r>
        <w:rPr>
          <w:rFonts w:ascii="Verdana" w:hAnsi="Verdana"/>
          <w:color w:val="000000"/>
          <w:szCs w:val="20"/>
        </w:rPr>
        <w:t xml:space="preserve"> with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Law (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19(2) of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Law);</w:t>
      </w:r>
    </w:p>
    <w:p w14:paraId="6B98D443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to </w:t>
      </w:r>
      <w:proofErr w:type="spellStart"/>
      <w:r>
        <w:rPr>
          <w:rFonts w:ascii="Verdana" w:hAnsi="Verdana"/>
          <w:color w:val="000000"/>
          <w:szCs w:val="20"/>
        </w:rPr>
        <w:t>request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restriction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. We </w:t>
      </w:r>
      <w:proofErr w:type="spellStart"/>
      <w:r>
        <w:rPr>
          <w:rFonts w:ascii="Verdana" w:hAnsi="Verdana"/>
          <w:color w:val="000000"/>
          <w:szCs w:val="20"/>
        </w:rPr>
        <w:t>would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like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additionally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: in a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, the </w:t>
      </w:r>
      <w:proofErr w:type="spellStart"/>
      <w:r>
        <w:rPr>
          <w:rFonts w:ascii="Verdana" w:hAnsi="Verdana"/>
          <w:color w:val="000000"/>
          <w:szCs w:val="20"/>
        </w:rPr>
        <w:t>submission</w:t>
      </w:r>
      <w:proofErr w:type="spellEnd"/>
      <w:r>
        <w:rPr>
          <w:rFonts w:ascii="Verdana" w:hAnsi="Verdana"/>
          <w:color w:val="000000"/>
          <w:szCs w:val="20"/>
        </w:rPr>
        <w:t xml:space="preserve"> of a </w:t>
      </w:r>
      <w:proofErr w:type="spellStart"/>
      <w:r>
        <w:rPr>
          <w:rFonts w:ascii="Verdana" w:hAnsi="Verdana"/>
          <w:color w:val="000000"/>
          <w:szCs w:val="20"/>
        </w:rPr>
        <w:t>request</w:t>
      </w:r>
      <w:proofErr w:type="spellEnd"/>
      <w:r>
        <w:rPr>
          <w:rFonts w:ascii="Verdana" w:hAnsi="Verdana"/>
          <w:color w:val="00000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Cs w:val="20"/>
        </w:rPr>
        <w:t>restriction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restrict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until</w:t>
      </w:r>
      <w:proofErr w:type="spellEnd"/>
      <w:r>
        <w:rPr>
          <w:rFonts w:ascii="Verdana" w:hAnsi="Verdana"/>
          <w:color w:val="000000"/>
          <w:szCs w:val="20"/>
        </w:rPr>
        <w:t xml:space="preserve"> the end of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19(3) of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Law);</w:t>
      </w:r>
    </w:p>
    <w:p w14:paraId="61140FE4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to </w:t>
      </w:r>
      <w:proofErr w:type="spellStart"/>
      <w:r>
        <w:rPr>
          <w:rFonts w:ascii="Verdana" w:hAnsi="Verdana"/>
          <w:color w:val="000000"/>
          <w:szCs w:val="20"/>
        </w:rPr>
        <w:t>lodge</w:t>
      </w:r>
      <w:proofErr w:type="spellEnd"/>
      <w:r>
        <w:rPr>
          <w:rFonts w:ascii="Verdana" w:hAnsi="Verdana"/>
          <w:color w:val="00000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Cs w:val="20"/>
        </w:rPr>
        <w:t>complaint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President</w:t>
      </w:r>
      <w:proofErr w:type="spellEnd"/>
      <w:r>
        <w:rPr>
          <w:rFonts w:ascii="Verdana" w:hAnsi="Verdana"/>
          <w:color w:val="000000"/>
          <w:szCs w:val="20"/>
        </w:rPr>
        <w:t xml:space="preserve"> of the Personal Data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Authority </w:t>
      </w:r>
      <w:proofErr w:type="spellStart"/>
      <w:r>
        <w:rPr>
          <w:rFonts w:ascii="Verdana" w:hAnsi="Verdana"/>
          <w:color w:val="000000"/>
          <w:szCs w:val="20"/>
        </w:rPr>
        <w:t>regarding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data by the Controller;</w:t>
      </w:r>
    </w:p>
    <w:p w14:paraId="59B279EA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to data </w:t>
      </w:r>
      <w:proofErr w:type="spellStart"/>
      <w:r>
        <w:rPr>
          <w:rFonts w:ascii="Verdana" w:hAnsi="Verdana"/>
          <w:color w:val="000000"/>
          <w:szCs w:val="20"/>
        </w:rPr>
        <w:t>erasure</w:t>
      </w:r>
      <w:proofErr w:type="spellEnd"/>
      <w:r>
        <w:rPr>
          <w:rFonts w:ascii="Verdana" w:hAnsi="Verdana"/>
          <w:color w:val="000000"/>
          <w:szCs w:val="20"/>
        </w:rPr>
        <w:t xml:space="preserve"> (‘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to be </w:t>
      </w:r>
      <w:proofErr w:type="spellStart"/>
      <w:r>
        <w:rPr>
          <w:rFonts w:ascii="Verdana" w:hAnsi="Verdana"/>
          <w:color w:val="000000"/>
          <w:szCs w:val="20"/>
        </w:rPr>
        <w:t>forgotten</w:t>
      </w:r>
      <w:proofErr w:type="spellEnd"/>
      <w:r>
        <w:rPr>
          <w:rFonts w:ascii="Verdana" w:hAnsi="Verdana"/>
          <w:color w:val="000000"/>
          <w:szCs w:val="20"/>
        </w:rPr>
        <w:t xml:space="preserve">’). </w:t>
      </w:r>
      <w:proofErr w:type="spellStart"/>
      <w:r>
        <w:rPr>
          <w:rFonts w:ascii="Verdana" w:hAnsi="Verdana"/>
          <w:color w:val="000000"/>
          <w:szCs w:val="20"/>
        </w:rPr>
        <w:t>However</w:t>
      </w:r>
      <w:proofErr w:type="spellEnd"/>
      <w:r>
        <w:rPr>
          <w:rFonts w:ascii="Verdana" w:hAnsi="Verdana"/>
          <w:color w:val="000000"/>
          <w:szCs w:val="20"/>
        </w:rPr>
        <w:t xml:space="preserve">, we </w:t>
      </w:r>
      <w:proofErr w:type="spellStart"/>
      <w:r>
        <w:rPr>
          <w:rFonts w:ascii="Verdana" w:hAnsi="Verdana"/>
          <w:color w:val="000000"/>
          <w:szCs w:val="20"/>
        </w:rPr>
        <w:t>would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like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to data </w:t>
      </w:r>
      <w:proofErr w:type="spellStart"/>
      <w:r>
        <w:rPr>
          <w:rFonts w:ascii="Verdana" w:hAnsi="Verdana"/>
          <w:color w:val="000000"/>
          <w:szCs w:val="20"/>
        </w:rPr>
        <w:t>erasure</w:t>
      </w:r>
      <w:proofErr w:type="spellEnd"/>
      <w:r>
        <w:rPr>
          <w:rFonts w:ascii="Verdana" w:hAnsi="Verdana"/>
          <w:color w:val="00000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to be </w:t>
      </w:r>
      <w:proofErr w:type="spellStart"/>
      <w:r>
        <w:rPr>
          <w:rFonts w:ascii="Verdana" w:hAnsi="Verdana"/>
          <w:color w:val="000000"/>
          <w:szCs w:val="20"/>
        </w:rPr>
        <w:t>forgotten</w:t>
      </w:r>
      <w:proofErr w:type="spellEnd"/>
      <w:r>
        <w:rPr>
          <w:rFonts w:ascii="Verdana" w:hAnsi="Verdana"/>
          <w:color w:val="000000"/>
          <w:szCs w:val="20"/>
        </w:rPr>
        <w:t xml:space="preserve">), to the </w:t>
      </w:r>
      <w:proofErr w:type="spellStart"/>
      <w:r>
        <w:rPr>
          <w:rFonts w:ascii="Verdana" w:hAnsi="Verdana"/>
          <w:color w:val="000000"/>
          <w:szCs w:val="20"/>
        </w:rPr>
        <w:t>extent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designated</w:t>
      </w:r>
      <w:proofErr w:type="spellEnd"/>
      <w:r>
        <w:rPr>
          <w:rFonts w:ascii="Verdana" w:hAnsi="Verdana"/>
          <w:color w:val="00000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17(3)(b), (d) 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(e) of the GDPR,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apply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as </w:t>
      </w:r>
      <w:proofErr w:type="spellStart"/>
      <w:r>
        <w:rPr>
          <w:rFonts w:ascii="Verdana" w:hAnsi="Verdana"/>
          <w:color w:val="000000"/>
          <w:szCs w:val="20"/>
        </w:rPr>
        <w:t>long</w:t>
      </w:r>
      <w:proofErr w:type="spellEnd"/>
      <w:r>
        <w:rPr>
          <w:rFonts w:ascii="Verdana" w:hAnsi="Verdana"/>
          <w:color w:val="000000"/>
          <w:szCs w:val="20"/>
        </w:rPr>
        <w:t xml:space="preserve"> as the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 xml:space="preserve"> for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6(1)(c) of the GDPR (</w:t>
      </w:r>
      <w:proofErr w:type="spellStart"/>
      <w:r>
        <w:rPr>
          <w:rFonts w:ascii="Verdana" w:hAnsi="Verdana"/>
          <w:color w:val="000000"/>
          <w:szCs w:val="20"/>
        </w:rPr>
        <w:t>it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limited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due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fact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carried</w:t>
      </w:r>
      <w:proofErr w:type="spellEnd"/>
      <w:r>
        <w:rPr>
          <w:rFonts w:ascii="Verdana" w:hAnsi="Verdana"/>
          <w:color w:val="000000"/>
          <w:szCs w:val="20"/>
        </w:rPr>
        <w:t xml:space="preserve"> out for </w:t>
      </w:r>
      <w:proofErr w:type="spellStart"/>
      <w:r>
        <w:rPr>
          <w:rFonts w:ascii="Verdana" w:hAnsi="Verdana"/>
          <w:color w:val="000000"/>
          <w:szCs w:val="20"/>
        </w:rPr>
        <w:t>purposes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arising</w:t>
      </w:r>
      <w:proofErr w:type="spellEnd"/>
      <w:r>
        <w:rPr>
          <w:rFonts w:ascii="Verdana" w:hAnsi="Verdana"/>
          <w:color w:val="000000"/>
          <w:szCs w:val="20"/>
        </w:rPr>
        <w:t xml:space="preserve"> from the law –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Authority </w:t>
      </w:r>
      <w:proofErr w:type="spellStart"/>
      <w:r>
        <w:rPr>
          <w:rFonts w:ascii="Verdana" w:hAnsi="Verdana"/>
          <w:color w:val="000000"/>
          <w:szCs w:val="20"/>
        </w:rPr>
        <w:t>must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process</w:t>
      </w:r>
      <w:proofErr w:type="spellEnd"/>
      <w:r>
        <w:rPr>
          <w:rFonts w:ascii="Verdana" w:hAnsi="Verdana"/>
          <w:color w:val="000000"/>
          <w:szCs w:val="20"/>
        </w:rPr>
        <w:t xml:space="preserve"> the data </w:t>
      </w:r>
      <w:proofErr w:type="spellStart"/>
      <w:r>
        <w:rPr>
          <w:rFonts w:ascii="Verdana" w:hAnsi="Verdana"/>
          <w:color w:val="000000"/>
          <w:szCs w:val="20"/>
        </w:rPr>
        <w:t>lawfully</w:t>
      </w:r>
      <w:proofErr w:type="spellEnd"/>
      <w:r>
        <w:rPr>
          <w:rFonts w:ascii="Verdana" w:hAnsi="Verdana"/>
          <w:color w:val="000000"/>
          <w:szCs w:val="20"/>
        </w:rPr>
        <w:t>);</w:t>
      </w:r>
    </w:p>
    <w:p w14:paraId="2EFBE8EA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to </w:t>
      </w:r>
      <w:proofErr w:type="spellStart"/>
      <w:r>
        <w:rPr>
          <w:rFonts w:ascii="Verdana" w:hAnsi="Verdana"/>
          <w:color w:val="000000"/>
          <w:szCs w:val="20"/>
        </w:rPr>
        <w:t>portability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data. </w:t>
      </w:r>
      <w:proofErr w:type="spellStart"/>
      <w:r>
        <w:rPr>
          <w:rFonts w:ascii="Verdana" w:hAnsi="Verdana"/>
          <w:color w:val="000000"/>
          <w:szCs w:val="20"/>
        </w:rPr>
        <w:t>However</w:t>
      </w:r>
      <w:proofErr w:type="spellEnd"/>
      <w:r>
        <w:rPr>
          <w:rFonts w:ascii="Verdana" w:hAnsi="Verdana"/>
          <w:color w:val="000000"/>
          <w:szCs w:val="20"/>
        </w:rPr>
        <w:t xml:space="preserve">, we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apply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necessary</w:t>
      </w:r>
      <w:proofErr w:type="spellEnd"/>
      <w:r>
        <w:rPr>
          <w:rFonts w:ascii="Verdana" w:hAnsi="Verdana"/>
          <w:color w:val="000000"/>
          <w:szCs w:val="20"/>
        </w:rPr>
        <w:t xml:space="preserve"> for the performance of a </w:t>
      </w:r>
      <w:proofErr w:type="spellStart"/>
      <w:r>
        <w:rPr>
          <w:rFonts w:ascii="Verdana" w:hAnsi="Verdana"/>
          <w:color w:val="000000"/>
          <w:szCs w:val="20"/>
        </w:rPr>
        <w:t>task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carried</w:t>
      </w:r>
      <w:proofErr w:type="spellEnd"/>
      <w:r>
        <w:rPr>
          <w:rFonts w:ascii="Verdana" w:hAnsi="Verdana"/>
          <w:color w:val="000000"/>
          <w:szCs w:val="20"/>
        </w:rPr>
        <w:t xml:space="preserve"> out in the public </w:t>
      </w:r>
      <w:proofErr w:type="spellStart"/>
      <w:r>
        <w:rPr>
          <w:rFonts w:ascii="Verdana" w:hAnsi="Verdana"/>
          <w:color w:val="000000"/>
          <w:szCs w:val="20"/>
        </w:rPr>
        <w:t>interest</w:t>
      </w:r>
      <w:proofErr w:type="spellEnd"/>
      <w:r>
        <w:rPr>
          <w:rFonts w:ascii="Verdana" w:hAnsi="Verdana"/>
          <w:color w:val="00000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restricted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procedure</w:t>
      </w:r>
      <w:proofErr w:type="spellEnd"/>
      <w:r>
        <w:rPr>
          <w:rFonts w:ascii="Verdana" w:hAnsi="Verdana"/>
          <w:color w:val="00000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20(3) of the GDPR);</w:t>
      </w:r>
    </w:p>
    <w:p w14:paraId="112329DC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to </w:t>
      </w:r>
      <w:proofErr w:type="spellStart"/>
      <w:r>
        <w:rPr>
          <w:rFonts w:ascii="Verdana" w:hAnsi="Verdana"/>
          <w:color w:val="000000"/>
          <w:szCs w:val="20"/>
        </w:rPr>
        <w:t>object</w:t>
      </w:r>
      <w:proofErr w:type="spellEnd"/>
      <w:r>
        <w:rPr>
          <w:rFonts w:ascii="Verdana" w:hAnsi="Verdana"/>
          <w:color w:val="000000"/>
          <w:szCs w:val="20"/>
        </w:rPr>
        <w:t xml:space="preserve"> to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personal</w:t>
      </w:r>
      <w:proofErr w:type="spellEnd"/>
      <w:r>
        <w:rPr>
          <w:rFonts w:ascii="Verdana" w:hAnsi="Verdana"/>
          <w:color w:val="000000"/>
          <w:szCs w:val="20"/>
        </w:rPr>
        <w:t xml:space="preserve"> data. We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inform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: as </w:t>
      </w:r>
      <w:proofErr w:type="spellStart"/>
      <w:r>
        <w:rPr>
          <w:rFonts w:ascii="Verdana" w:hAnsi="Verdana"/>
          <w:color w:val="000000"/>
          <w:szCs w:val="20"/>
        </w:rPr>
        <w:t>long</w:t>
      </w:r>
      <w:proofErr w:type="spellEnd"/>
      <w:r>
        <w:rPr>
          <w:rFonts w:ascii="Verdana" w:hAnsi="Verdana"/>
          <w:color w:val="000000"/>
          <w:szCs w:val="20"/>
        </w:rPr>
        <w:t xml:space="preserve"> as the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 xml:space="preserve"> for the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6(1) (c) (</w:t>
      </w:r>
      <w:proofErr w:type="spellStart"/>
      <w:r>
        <w:rPr>
          <w:rFonts w:ascii="Verdana" w:hAnsi="Verdana"/>
          <w:color w:val="000000"/>
          <w:szCs w:val="20"/>
        </w:rPr>
        <w:t>or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alternatively</w:t>
      </w:r>
      <w:proofErr w:type="spellEnd"/>
      <w:r>
        <w:rPr>
          <w:rFonts w:ascii="Verdana" w:hAnsi="Verdana"/>
          <w:color w:val="000000"/>
          <w:szCs w:val="20"/>
        </w:rPr>
        <w:t xml:space="preserve">: (b)) of the GDPR, </w:t>
      </w:r>
      <w:proofErr w:type="spellStart"/>
      <w:r>
        <w:rPr>
          <w:rFonts w:ascii="Verdana" w:hAnsi="Verdana"/>
          <w:color w:val="000000"/>
          <w:szCs w:val="20"/>
        </w:rPr>
        <w:t>you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unfortunately</w:t>
      </w:r>
      <w:proofErr w:type="spellEnd"/>
      <w:r>
        <w:rPr>
          <w:rFonts w:ascii="Verdana" w:hAnsi="Verdana"/>
          <w:color w:val="000000"/>
          <w:szCs w:val="20"/>
        </w:rPr>
        <w:t xml:space="preserve"> do not </w:t>
      </w:r>
      <w:proofErr w:type="spellStart"/>
      <w:r>
        <w:rPr>
          <w:rFonts w:ascii="Verdana" w:hAnsi="Verdana"/>
          <w:color w:val="000000"/>
          <w:szCs w:val="20"/>
        </w:rPr>
        <w:t>have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object</w:t>
      </w:r>
      <w:proofErr w:type="spellEnd"/>
      <w:r>
        <w:rPr>
          <w:rFonts w:ascii="Verdana" w:hAnsi="Verdana"/>
          <w:color w:val="00000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Cs w:val="20"/>
        </w:rPr>
        <w:t>Article</w:t>
      </w:r>
      <w:proofErr w:type="spellEnd"/>
      <w:r>
        <w:rPr>
          <w:rFonts w:ascii="Verdana" w:hAnsi="Verdana"/>
          <w:color w:val="000000"/>
          <w:szCs w:val="20"/>
        </w:rPr>
        <w:t xml:space="preserve"> 21 (1) of the GDPR);</w:t>
      </w:r>
    </w:p>
    <w:p w14:paraId="0D099007" w14:textId="77777777" w:rsidR="00B74C90" w:rsidRPr="00D212BA" w:rsidRDefault="00B74C90" w:rsidP="00B74C90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to </w:t>
      </w:r>
      <w:proofErr w:type="spellStart"/>
      <w:r>
        <w:rPr>
          <w:rFonts w:ascii="Verdana" w:hAnsi="Verdana"/>
          <w:color w:val="000000"/>
          <w:szCs w:val="20"/>
        </w:rPr>
        <w:t>withdraw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freely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given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consent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any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time</w:t>
      </w:r>
      <w:proofErr w:type="spellEnd"/>
      <w:r>
        <w:rPr>
          <w:rFonts w:ascii="Verdana" w:hAnsi="Verdana"/>
          <w:color w:val="00000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Cs w:val="20"/>
        </w:rPr>
        <w:t>if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based</w:t>
      </w:r>
      <w:proofErr w:type="spellEnd"/>
      <w:r>
        <w:rPr>
          <w:rFonts w:ascii="Verdana" w:hAnsi="Verdana"/>
          <w:color w:val="000000"/>
          <w:szCs w:val="20"/>
        </w:rPr>
        <w:t xml:space="preserve"> on the </w:t>
      </w:r>
      <w:proofErr w:type="spellStart"/>
      <w:r>
        <w:rPr>
          <w:rFonts w:ascii="Verdana" w:hAnsi="Verdana"/>
          <w:color w:val="000000"/>
          <w:szCs w:val="20"/>
        </w:rPr>
        <w:t>consent</w:t>
      </w:r>
      <w:proofErr w:type="spellEnd"/>
      <w:r>
        <w:rPr>
          <w:rFonts w:ascii="Verdana" w:hAnsi="Verdana"/>
          <w:color w:val="000000"/>
          <w:szCs w:val="20"/>
        </w:rPr>
        <w:t xml:space="preserve">. The </w:t>
      </w:r>
      <w:proofErr w:type="spellStart"/>
      <w:r>
        <w:rPr>
          <w:rFonts w:ascii="Verdana" w:hAnsi="Verdana"/>
          <w:color w:val="000000"/>
          <w:szCs w:val="20"/>
        </w:rPr>
        <w:t>withdrawal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consent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affect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existing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processing</w:t>
      </w:r>
      <w:proofErr w:type="spellEnd"/>
      <w:r>
        <w:rPr>
          <w:rFonts w:ascii="Verdana" w:hAnsi="Verdana"/>
          <w:color w:val="000000"/>
          <w:szCs w:val="20"/>
        </w:rPr>
        <w:t xml:space="preserve"> on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before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withdrawal</w:t>
      </w:r>
      <w:proofErr w:type="spellEnd"/>
      <w:r>
        <w:rPr>
          <w:rFonts w:ascii="Verdana" w:hAnsi="Verdana"/>
          <w:color w:val="000000"/>
          <w:szCs w:val="20"/>
        </w:rPr>
        <w:t xml:space="preserve">. As a </w:t>
      </w:r>
      <w:proofErr w:type="spellStart"/>
      <w:r>
        <w:rPr>
          <w:rFonts w:ascii="Verdana" w:hAnsi="Verdana"/>
          <w:color w:val="000000"/>
          <w:szCs w:val="20"/>
        </w:rPr>
        <w:t>rule</w:t>
      </w:r>
      <w:proofErr w:type="spellEnd"/>
      <w:r>
        <w:rPr>
          <w:rFonts w:ascii="Verdana" w:hAnsi="Verdana"/>
          <w:color w:val="000000"/>
          <w:szCs w:val="20"/>
        </w:rPr>
        <w:t xml:space="preserve">, in </w:t>
      </w:r>
      <w:proofErr w:type="spellStart"/>
      <w:r>
        <w:rPr>
          <w:rFonts w:ascii="Verdana" w:hAnsi="Verdana"/>
          <w:color w:val="000000"/>
          <w:szCs w:val="20"/>
        </w:rPr>
        <w:t>these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proceedings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will</w:t>
      </w:r>
      <w:proofErr w:type="spellEnd"/>
      <w:r>
        <w:rPr>
          <w:rFonts w:ascii="Verdana" w:hAnsi="Verdana"/>
          <w:color w:val="000000"/>
          <w:szCs w:val="20"/>
        </w:rPr>
        <w:t xml:space="preserve"> not be </w:t>
      </w:r>
      <w:proofErr w:type="spellStart"/>
      <w:r>
        <w:rPr>
          <w:rFonts w:ascii="Verdana" w:hAnsi="Verdana"/>
          <w:color w:val="000000"/>
          <w:szCs w:val="20"/>
        </w:rPr>
        <w:t>processed</w:t>
      </w:r>
      <w:proofErr w:type="spellEnd"/>
      <w:r>
        <w:rPr>
          <w:rFonts w:ascii="Verdana" w:hAnsi="Verdana"/>
          <w:color w:val="000000"/>
          <w:szCs w:val="20"/>
        </w:rPr>
        <w:t xml:space="preserve"> on the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consent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so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this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right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does</w:t>
      </w:r>
      <w:proofErr w:type="spellEnd"/>
      <w:r>
        <w:rPr>
          <w:rFonts w:ascii="Verdana" w:hAnsi="Verdana"/>
          <w:color w:val="000000"/>
          <w:szCs w:val="20"/>
        </w:rPr>
        <w:t xml:space="preserve"> not </w:t>
      </w:r>
      <w:proofErr w:type="spellStart"/>
      <w:r>
        <w:rPr>
          <w:rFonts w:ascii="Verdana" w:hAnsi="Verdana"/>
          <w:color w:val="000000"/>
          <w:szCs w:val="20"/>
        </w:rPr>
        <w:t>apply</w:t>
      </w:r>
      <w:proofErr w:type="spellEnd"/>
      <w:r>
        <w:rPr>
          <w:rFonts w:ascii="Verdana" w:hAnsi="Verdana"/>
          <w:color w:val="00000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Cs w:val="20"/>
        </w:rPr>
        <w:t>principle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42E70B60" w14:textId="77777777" w:rsidR="00B74C90" w:rsidRPr="00D212BA" w:rsidRDefault="00B74C90" w:rsidP="00B74C90">
      <w:pPr>
        <w:widowControl w:val="0"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We </w:t>
      </w:r>
      <w:proofErr w:type="spellStart"/>
      <w:r>
        <w:rPr>
          <w:rFonts w:ascii="Verdana" w:hAnsi="Verdana"/>
          <w:color w:val="000000"/>
          <w:szCs w:val="20"/>
        </w:rPr>
        <w:t>would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like</w:t>
      </w:r>
      <w:proofErr w:type="spellEnd"/>
      <w:r>
        <w:rPr>
          <w:rFonts w:ascii="Verdana" w:hAnsi="Verdana"/>
          <w:color w:val="000000"/>
          <w:szCs w:val="20"/>
        </w:rPr>
        <w:t xml:space="preserve"> to point out </w:t>
      </w:r>
      <w:proofErr w:type="spellStart"/>
      <w:r>
        <w:rPr>
          <w:rFonts w:ascii="Verdana" w:hAnsi="Verdana"/>
          <w:color w:val="000000"/>
          <w:szCs w:val="20"/>
        </w:rPr>
        <w:t>that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provisions</w:t>
      </w:r>
      <w:proofErr w:type="spellEnd"/>
      <w:r>
        <w:rPr>
          <w:rFonts w:ascii="Verdana" w:hAnsi="Verdana"/>
          <w:color w:val="000000"/>
          <w:szCs w:val="20"/>
        </w:rPr>
        <w:t xml:space="preserve"> of law and the </w:t>
      </w:r>
      <w:proofErr w:type="spellStart"/>
      <w:r>
        <w:rPr>
          <w:rFonts w:ascii="Verdana" w:hAnsi="Verdana"/>
          <w:color w:val="000000"/>
          <w:szCs w:val="20"/>
        </w:rPr>
        <w:t>nature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proceedings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conducted</w:t>
      </w:r>
      <w:proofErr w:type="spellEnd"/>
      <w:r>
        <w:rPr>
          <w:rFonts w:ascii="Verdana" w:hAnsi="Verdana"/>
          <w:color w:val="000000"/>
          <w:szCs w:val="20"/>
        </w:rPr>
        <w:t xml:space="preserve"> on the </w:t>
      </w:r>
      <w:proofErr w:type="spellStart"/>
      <w:r>
        <w:rPr>
          <w:rFonts w:ascii="Verdana" w:hAnsi="Verdana"/>
          <w:color w:val="000000"/>
          <w:szCs w:val="20"/>
        </w:rPr>
        <w:t>basis</w:t>
      </w:r>
      <w:proofErr w:type="spellEnd"/>
      <w:r>
        <w:rPr>
          <w:rFonts w:ascii="Verdana" w:hAnsi="Verdana"/>
          <w:color w:val="000000"/>
          <w:szCs w:val="20"/>
        </w:rPr>
        <w:t xml:space="preserve"> of the </w:t>
      </w:r>
      <w:proofErr w:type="spellStart"/>
      <w:r>
        <w:rPr>
          <w:rFonts w:ascii="Verdana" w:hAnsi="Verdana"/>
          <w:color w:val="000000"/>
          <w:szCs w:val="20"/>
        </w:rPr>
        <w:t>provisions</w:t>
      </w:r>
      <w:proofErr w:type="spellEnd"/>
      <w:r>
        <w:rPr>
          <w:rFonts w:ascii="Verdana" w:hAnsi="Verdana"/>
          <w:color w:val="000000"/>
          <w:szCs w:val="20"/>
        </w:rPr>
        <w:t xml:space="preserve"> of the Public </w:t>
      </w:r>
      <w:proofErr w:type="spellStart"/>
      <w:r>
        <w:rPr>
          <w:rFonts w:ascii="Verdana" w:hAnsi="Verdana"/>
          <w:color w:val="000000"/>
          <w:szCs w:val="20"/>
        </w:rPr>
        <w:t>Procurement</w:t>
      </w:r>
      <w:proofErr w:type="spellEnd"/>
      <w:r>
        <w:rPr>
          <w:rFonts w:ascii="Verdana" w:hAnsi="Verdana"/>
          <w:color w:val="000000"/>
          <w:szCs w:val="20"/>
        </w:rPr>
        <w:t xml:space="preserve"> Law </w:t>
      </w:r>
      <w:proofErr w:type="spellStart"/>
      <w:r>
        <w:rPr>
          <w:rFonts w:ascii="Verdana" w:hAnsi="Verdana"/>
          <w:color w:val="000000"/>
          <w:szCs w:val="20"/>
        </w:rPr>
        <w:t>may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result</w:t>
      </w:r>
      <w:proofErr w:type="spellEnd"/>
      <w:r>
        <w:rPr>
          <w:rFonts w:ascii="Verdana" w:hAnsi="Verdana"/>
          <w:color w:val="000000"/>
          <w:szCs w:val="20"/>
        </w:rPr>
        <w:t xml:space="preserve">, in </w:t>
      </w:r>
      <w:proofErr w:type="spellStart"/>
      <w:r>
        <w:rPr>
          <w:rFonts w:ascii="Verdana" w:hAnsi="Verdana"/>
          <w:color w:val="000000"/>
          <w:szCs w:val="20"/>
        </w:rPr>
        <w:t>specific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cases</w:t>
      </w:r>
      <w:proofErr w:type="spellEnd"/>
      <w:r>
        <w:rPr>
          <w:rFonts w:ascii="Verdana" w:hAnsi="Verdana"/>
          <w:color w:val="000000"/>
          <w:szCs w:val="20"/>
        </w:rPr>
        <w:t xml:space="preserve">, in </w:t>
      </w:r>
      <w:proofErr w:type="spellStart"/>
      <w:r>
        <w:rPr>
          <w:rFonts w:ascii="Verdana" w:hAnsi="Verdana"/>
          <w:color w:val="000000"/>
          <w:szCs w:val="20"/>
        </w:rPr>
        <w:t>further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limitations</w:t>
      </w:r>
      <w:proofErr w:type="spellEnd"/>
      <w:r>
        <w:rPr>
          <w:rFonts w:ascii="Verdana" w:hAnsi="Verdana"/>
          <w:color w:val="00000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Cs w:val="20"/>
        </w:rPr>
        <w:t>your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rights</w:t>
      </w:r>
      <w:proofErr w:type="spellEnd"/>
      <w:r>
        <w:rPr>
          <w:rFonts w:ascii="Verdana" w:hAnsi="Verdana"/>
          <w:color w:val="000000"/>
          <w:szCs w:val="20"/>
        </w:rPr>
        <w:t xml:space="preserve">. In </w:t>
      </w:r>
      <w:proofErr w:type="spellStart"/>
      <w:r>
        <w:rPr>
          <w:rFonts w:ascii="Verdana" w:hAnsi="Verdana"/>
          <w:color w:val="000000"/>
          <w:szCs w:val="20"/>
        </w:rPr>
        <w:t>case</w:t>
      </w:r>
      <w:proofErr w:type="spellEnd"/>
      <w:r>
        <w:rPr>
          <w:rFonts w:ascii="Verdana" w:hAnsi="Verdana"/>
          <w:color w:val="00000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Cs w:val="20"/>
        </w:rPr>
        <w:t>any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doubts</w:t>
      </w:r>
      <w:proofErr w:type="spellEnd"/>
      <w:r>
        <w:rPr>
          <w:rFonts w:ascii="Verdana" w:hAnsi="Verdana"/>
          <w:color w:val="00000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Cs w:val="20"/>
        </w:rPr>
        <w:t>please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contact</w:t>
      </w:r>
      <w:proofErr w:type="spellEnd"/>
      <w:r>
        <w:rPr>
          <w:rFonts w:ascii="Verdana" w:hAnsi="Verdana"/>
          <w:color w:val="00000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Cs w:val="20"/>
        </w:rPr>
        <w:t>Contracting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Authority's</w:t>
      </w:r>
      <w:proofErr w:type="spellEnd"/>
      <w:r>
        <w:rPr>
          <w:rFonts w:ascii="Verdana" w:hAnsi="Verdana"/>
          <w:color w:val="000000"/>
          <w:szCs w:val="20"/>
        </w:rPr>
        <w:t xml:space="preserve"> Data </w:t>
      </w:r>
      <w:proofErr w:type="spellStart"/>
      <w:r>
        <w:rPr>
          <w:rFonts w:ascii="Verdana" w:hAnsi="Verdana"/>
          <w:color w:val="000000"/>
          <w:szCs w:val="20"/>
        </w:rPr>
        <w:t>Protection</w:t>
      </w:r>
      <w:proofErr w:type="spellEnd"/>
      <w:r>
        <w:rPr>
          <w:rFonts w:ascii="Verdana" w:hAnsi="Verdana"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Cs w:val="20"/>
        </w:rPr>
        <w:t>Officer</w:t>
      </w:r>
      <w:proofErr w:type="spellEnd"/>
      <w:r>
        <w:rPr>
          <w:rFonts w:ascii="Verdana" w:hAnsi="Verdana"/>
          <w:color w:val="000000"/>
          <w:szCs w:val="20"/>
        </w:rPr>
        <w:t>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260BDD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3D112AC8" w:rsidR="00D40690" w:rsidRDefault="000261EB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6A2FFF7" wp14:editId="17B7420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-281817</wp:posOffset>
                  </wp:positionV>
                  <wp:extent cx="1085850" cy="361950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69E78FDE" w:rsidR="004F5805" w:rsidRPr="00D40690" w:rsidRDefault="000261EB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D888624" wp14:editId="24DBFF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-268671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2" w:name="_Hlk64634519"/>
    <w:bookmarkStart w:id="3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1EB"/>
    <w:rsid w:val="00070438"/>
    <w:rsid w:val="00077647"/>
    <w:rsid w:val="000801B9"/>
    <w:rsid w:val="00134929"/>
    <w:rsid w:val="001A0BD2"/>
    <w:rsid w:val="00231524"/>
    <w:rsid w:val="00260BDD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2837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90"/>
    <w:rsid w:val="00B74CE7"/>
    <w:rsid w:val="00C02DAD"/>
    <w:rsid w:val="00C736D5"/>
    <w:rsid w:val="00CB1623"/>
    <w:rsid w:val="00D005B3"/>
    <w:rsid w:val="00D06D36"/>
    <w:rsid w:val="00D40690"/>
    <w:rsid w:val="00D77BF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2023-06-06T07:51:00Z</dcterms:created>
  <dcterms:modified xsi:type="dcterms:W3CDTF">2023-06-07T08:19:00Z</dcterms:modified>
  <cp:contentStatus/>
</cp:coreProperties>
</file>