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KRS/CEiDG)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1D20E69B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r w:rsidR="0020144C" w:rsidRPr="0020144C">
        <w:rPr>
          <w:b/>
          <w:bCs/>
        </w:rPr>
        <w:t>DTiZP/200</w:t>
      </w:r>
      <w:r w:rsidR="00E75918">
        <w:rPr>
          <w:b/>
          <w:bCs/>
        </w:rPr>
        <w:t>/1</w:t>
      </w:r>
      <w:r w:rsidR="00C728E9">
        <w:rPr>
          <w:b/>
          <w:bCs/>
        </w:rPr>
        <w:t>5</w:t>
      </w:r>
      <w:r w:rsidR="0020144C" w:rsidRPr="0020144C">
        <w:rPr>
          <w:b/>
          <w:bCs/>
        </w:rPr>
        <w:t>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>z dnia 11 września 2019 r., zwanej dalej ustawą pzp</w:t>
      </w:r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>że wyżej wymieniony podmiot, stosownie do art. 118 ustawy Pzp,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157D309E" w:rsidR="00901AA5" w:rsidRDefault="00024671" w:rsidP="00901AA5">
      <w:pPr>
        <w:pStyle w:val="Standard"/>
      </w:pPr>
      <w:r>
        <w:t>………………………………………………………………………………………………….</w:t>
      </w:r>
    </w:p>
    <w:p w14:paraId="7B3D1D93" w14:textId="77777777" w:rsidR="00024671" w:rsidRDefault="00024671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lastRenderedPageBreak/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 w:rsidSect="00024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D10A7" w14:textId="77777777" w:rsidR="00A55950" w:rsidRDefault="00A55950" w:rsidP="004A179C">
      <w:pPr>
        <w:spacing w:after="0" w:line="240" w:lineRule="auto"/>
      </w:pPr>
      <w:r>
        <w:separator/>
      </w:r>
    </w:p>
  </w:endnote>
  <w:endnote w:type="continuationSeparator" w:id="0">
    <w:p w14:paraId="3E1A7905" w14:textId="77777777" w:rsidR="00A55950" w:rsidRDefault="00A55950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41542" w14:textId="77777777" w:rsidR="00370C4C" w:rsidRDefault="00370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398366289"/>
      <w:docPartObj>
        <w:docPartGallery w:val="Page Numbers (Bottom of Page)"/>
        <w:docPartUnique/>
      </w:docPartObj>
    </w:sdtPr>
    <w:sdtContent>
      <w:p w14:paraId="5C9D2675" w14:textId="0DFB1353" w:rsidR="00370C4C" w:rsidRDefault="00370C4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4AA86" w14:textId="77777777" w:rsidR="00370C4C" w:rsidRDefault="0037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4384D" w14:textId="77777777" w:rsidR="00A55950" w:rsidRDefault="00A55950" w:rsidP="004A179C">
      <w:pPr>
        <w:spacing w:after="0" w:line="240" w:lineRule="auto"/>
      </w:pPr>
      <w:r>
        <w:separator/>
      </w:r>
    </w:p>
  </w:footnote>
  <w:footnote w:type="continuationSeparator" w:id="0">
    <w:p w14:paraId="43E8F781" w14:textId="77777777" w:rsidR="00A55950" w:rsidRDefault="00A55950" w:rsidP="004A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62FB6" w14:textId="77777777" w:rsidR="00370C4C" w:rsidRDefault="00370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B5EC3" w14:textId="1B82A0E7" w:rsidR="00024671" w:rsidRDefault="00024671" w:rsidP="00024671">
    <w:r w:rsidRPr="001B51B6">
      <w:rPr>
        <w:noProof/>
      </w:rPr>
      <w:drawing>
        <wp:anchor distT="0" distB="0" distL="114300" distR="114300" simplePos="0" relativeHeight="251659264" behindDoc="0" locked="0" layoutInCell="1" allowOverlap="1" wp14:anchorId="6B417343" wp14:editId="319BF1D8">
          <wp:simplePos x="0" y="0"/>
          <wp:positionH relativeFrom="column">
            <wp:posOffset>-328295</wp:posOffset>
          </wp:positionH>
          <wp:positionV relativeFrom="paragraph">
            <wp:posOffset>0</wp:posOffset>
          </wp:positionV>
          <wp:extent cx="2038350" cy="1130935"/>
          <wp:effectExtent l="0" t="0" r="0" b="0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13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6CD">
      <w:rPr>
        <w:noProof/>
      </w:rPr>
      <w:drawing>
        <wp:inline distT="0" distB="0" distL="0" distR="0" wp14:anchorId="300D9849" wp14:editId="4C071514">
          <wp:extent cx="1847850" cy="1158930"/>
          <wp:effectExtent l="0" t="0" r="0" b="3175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0555" cy="116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D29">
      <w:rPr>
        <w:noProof/>
      </w:rPr>
      <w:drawing>
        <wp:inline distT="0" distB="0" distL="0" distR="0" wp14:anchorId="45B3692E" wp14:editId="056FEE77">
          <wp:extent cx="734406" cy="923925"/>
          <wp:effectExtent l="0" t="0" r="8890" b="0"/>
          <wp:docPr id="474876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31" cy="945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D0A91" w14:textId="77777777" w:rsidR="00370C4C" w:rsidRDefault="00370C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24671"/>
    <w:rsid w:val="0003052B"/>
    <w:rsid w:val="00043C8F"/>
    <w:rsid w:val="000C2C18"/>
    <w:rsid w:val="00145B79"/>
    <w:rsid w:val="001578FF"/>
    <w:rsid w:val="0020144C"/>
    <w:rsid w:val="002B7440"/>
    <w:rsid w:val="002C1FF4"/>
    <w:rsid w:val="002F1E0E"/>
    <w:rsid w:val="00322855"/>
    <w:rsid w:val="00370C4C"/>
    <w:rsid w:val="0039718E"/>
    <w:rsid w:val="0042483E"/>
    <w:rsid w:val="004946CD"/>
    <w:rsid w:val="004A179C"/>
    <w:rsid w:val="004E2B05"/>
    <w:rsid w:val="00546F13"/>
    <w:rsid w:val="00547D97"/>
    <w:rsid w:val="005B1DE8"/>
    <w:rsid w:val="005B311F"/>
    <w:rsid w:val="006B6B8E"/>
    <w:rsid w:val="006D5277"/>
    <w:rsid w:val="007B2D29"/>
    <w:rsid w:val="007C26F2"/>
    <w:rsid w:val="00826903"/>
    <w:rsid w:val="00845999"/>
    <w:rsid w:val="00890D5C"/>
    <w:rsid w:val="00891882"/>
    <w:rsid w:val="00901AA5"/>
    <w:rsid w:val="00922823"/>
    <w:rsid w:val="00933C2C"/>
    <w:rsid w:val="0095443C"/>
    <w:rsid w:val="00A12C4F"/>
    <w:rsid w:val="00A55950"/>
    <w:rsid w:val="00AE7ED6"/>
    <w:rsid w:val="00AF1DBB"/>
    <w:rsid w:val="00B1753B"/>
    <w:rsid w:val="00B366DF"/>
    <w:rsid w:val="00B41739"/>
    <w:rsid w:val="00B6452A"/>
    <w:rsid w:val="00B72C57"/>
    <w:rsid w:val="00BB6F03"/>
    <w:rsid w:val="00BF7033"/>
    <w:rsid w:val="00C728E9"/>
    <w:rsid w:val="00D03B2E"/>
    <w:rsid w:val="00DA6B86"/>
    <w:rsid w:val="00DE6A2A"/>
    <w:rsid w:val="00E25D5B"/>
    <w:rsid w:val="00E50337"/>
    <w:rsid w:val="00E511EC"/>
    <w:rsid w:val="00E75918"/>
    <w:rsid w:val="00EC37E3"/>
    <w:rsid w:val="00F2284D"/>
    <w:rsid w:val="00FA0D6D"/>
    <w:rsid w:val="00FA6499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27</cp:revision>
  <dcterms:created xsi:type="dcterms:W3CDTF">2022-02-25T09:58:00Z</dcterms:created>
  <dcterms:modified xsi:type="dcterms:W3CDTF">2024-07-09T15:54:00Z</dcterms:modified>
</cp:coreProperties>
</file>