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4" w:rsidRPr="00075171" w:rsidRDefault="006C1B44" w:rsidP="006C1B44">
      <w:pPr>
        <w:spacing w:before="240" w:after="24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5171">
        <w:rPr>
          <w:rFonts w:ascii="Times New Roman" w:hAnsi="Times New Roman" w:cs="Times New Roman"/>
          <w:b/>
          <w:sz w:val="24"/>
          <w:szCs w:val="24"/>
        </w:rPr>
        <w:t>OCENA JAKOŚCI</w:t>
      </w:r>
    </w:p>
    <w:p w:rsidR="006C1B44" w:rsidRDefault="006C1B44" w:rsidP="006C1B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171">
        <w:rPr>
          <w:rFonts w:ascii="Times New Roman" w:hAnsi="Times New Roman" w:cs="Times New Roman"/>
          <w:sz w:val="24"/>
          <w:szCs w:val="24"/>
        </w:rPr>
        <w:t xml:space="preserve">Złożone przez Wykonawcę wraz z ofertą próbki poddane zostaną ocenie jakości na podstawie n/w </w:t>
      </w:r>
      <w:proofErr w:type="spellStart"/>
      <w:r w:rsidRPr="00075171">
        <w:rPr>
          <w:rFonts w:ascii="Times New Roman" w:hAnsi="Times New Roman" w:cs="Times New Roman"/>
          <w:sz w:val="24"/>
          <w:szCs w:val="24"/>
        </w:rPr>
        <w:t>podkryteriów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7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44" w:rsidRDefault="006C1B44" w:rsidP="004F5188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0C12AD" w:rsidRPr="004F5188" w:rsidRDefault="00BA42E1" w:rsidP="004F5188">
      <w:pPr>
        <w:spacing w:line="240" w:lineRule="auto"/>
        <w:rPr>
          <w:b/>
          <w:sz w:val="28"/>
          <w:szCs w:val="28"/>
          <w:u w:val="single"/>
        </w:rPr>
      </w:pPr>
      <w:r w:rsidRPr="004F5188">
        <w:rPr>
          <w:b/>
          <w:sz w:val="28"/>
          <w:szCs w:val="28"/>
          <w:u w:val="single"/>
        </w:rPr>
        <w:t xml:space="preserve">Zadanie nr 1 </w:t>
      </w:r>
    </w:p>
    <w:p w:rsidR="00BA42E1" w:rsidRDefault="001A78DD" w:rsidP="004F5188">
      <w:pPr>
        <w:spacing w:line="240" w:lineRule="auto"/>
      </w:pPr>
      <w:r>
        <w:t>Pozycja nr 1-15</w:t>
      </w:r>
    </w:p>
    <w:p w:rsidR="00BA42E1" w:rsidRDefault="00BA42E1" w:rsidP="004F5188">
      <w:pPr>
        <w:pStyle w:val="Akapitzlist"/>
        <w:numPr>
          <w:ilvl w:val="0"/>
          <w:numId w:val="1"/>
        </w:numPr>
        <w:spacing w:line="240" w:lineRule="auto"/>
      </w:pPr>
      <w:r>
        <w:t xml:space="preserve">Symbol kierunku otwierania od strony folii </w:t>
      </w:r>
    </w:p>
    <w:p w:rsidR="00BA42E1" w:rsidRDefault="00BA42E1" w:rsidP="004F5188">
      <w:pPr>
        <w:pStyle w:val="Akapitzlist"/>
        <w:numPr>
          <w:ilvl w:val="0"/>
          <w:numId w:val="1"/>
        </w:numPr>
        <w:spacing w:line="240" w:lineRule="auto"/>
      </w:pPr>
      <w:r>
        <w:t>Każdy wskaźnik wysterylizowania posiada umieszczony symbol metody sterylizacji</w:t>
      </w:r>
    </w:p>
    <w:p w:rsidR="00BA42E1" w:rsidRDefault="00BA42E1" w:rsidP="004F5188">
      <w:pPr>
        <w:pStyle w:val="Akapitzlist"/>
        <w:numPr>
          <w:ilvl w:val="0"/>
          <w:numId w:val="1"/>
        </w:numPr>
        <w:spacing w:line="240" w:lineRule="auto"/>
      </w:pPr>
      <w:r>
        <w:t>Znak CE umieszczony na etykiecie</w:t>
      </w:r>
    </w:p>
    <w:p w:rsidR="00BA42E1" w:rsidRDefault="00BA42E1" w:rsidP="004F5188">
      <w:pPr>
        <w:spacing w:line="240" w:lineRule="auto"/>
      </w:pPr>
      <w:r>
        <w:t>Pozycja nr 16-17</w:t>
      </w:r>
    </w:p>
    <w:p w:rsidR="00BA42E1" w:rsidRDefault="00BA42E1" w:rsidP="004F5188">
      <w:pPr>
        <w:pStyle w:val="Akapitzlist"/>
        <w:numPr>
          <w:ilvl w:val="0"/>
          <w:numId w:val="2"/>
        </w:numPr>
        <w:spacing w:line="240" w:lineRule="auto"/>
      </w:pPr>
      <w:r>
        <w:t xml:space="preserve">Certyfikowany przez niezależną jednostkę notyfikowaną </w:t>
      </w:r>
    </w:p>
    <w:p w:rsidR="00BA42E1" w:rsidRDefault="00BA42E1" w:rsidP="004F5188">
      <w:pPr>
        <w:pStyle w:val="Akapitzlist"/>
        <w:numPr>
          <w:ilvl w:val="0"/>
          <w:numId w:val="2"/>
        </w:numPr>
        <w:spacing w:line="240" w:lineRule="auto"/>
      </w:pPr>
      <w:r>
        <w:t xml:space="preserve">Wytrzymałość na rozdzieranie wzdłuż </w:t>
      </w:r>
    </w:p>
    <w:p w:rsidR="00BA42E1" w:rsidRDefault="00BA42E1" w:rsidP="004F5188">
      <w:pPr>
        <w:pStyle w:val="Akapitzlist"/>
        <w:numPr>
          <w:ilvl w:val="0"/>
          <w:numId w:val="2"/>
        </w:numPr>
        <w:spacing w:line="240" w:lineRule="auto"/>
      </w:pPr>
      <w:r>
        <w:t>Wytrzymałość na rozciąganie na mokro i na sucho</w:t>
      </w:r>
    </w:p>
    <w:p w:rsidR="00FD72AA" w:rsidRPr="004F5188" w:rsidRDefault="00FD72AA" w:rsidP="004F5188">
      <w:pPr>
        <w:spacing w:line="240" w:lineRule="auto"/>
        <w:rPr>
          <w:b/>
          <w:sz w:val="28"/>
          <w:szCs w:val="28"/>
          <w:u w:val="single"/>
        </w:rPr>
      </w:pPr>
      <w:r w:rsidRPr="004F5188">
        <w:rPr>
          <w:b/>
          <w:sz w:val="28"/>
          <w:szCs w:val="28"/>
          <w:u w:val="single"/>
        </w:rPr>
        <w:t>Zadanie nr 2</w:t>
      </w:r>
    </w:p>
    <w:p w:rsidR="00FD72AA" w:rsidRDefault="00FD72AA" w:rsidP="004F5188">
      <w:pPr>
        <w:spacing w:line="240" w:lineRule="auto"/>
      </w:pPr>
      <w:r>
        <w:t>Pozycja nr 1</w:t>
      </w:r>
    </w:p>
    <w:p w:rsidR="00897780" w:rsidRDefault="00897780" w:rsidP="004F5188">
      <w:pPr>
        <w:pStyle w:val="Akapitzlist"/>
        <w:numPr>
          <w:ilvl w:val="0"/>
          <w:numId w:val="3"/>
        </w:numPr>
        <w:spacing w:line="240" w:lineRule="auto"/>
      </w:pPr>
      <w:r>
        <w:t xml:space="preserve">Minimum 10 miejsc do zapisywania cykli sterylizacji </w:t>
      </w:r>
    </w:p>
    <w:p w:rsidR="00897780" w:rsidRDefault="00897780" w:rsidP="004F5188">
      <w:pPr>
        <w:pStyle w:val="Akapitzlist"/>
        <w:numPr>
          <w:ilvl w:val="0"/>
          <w:numId w:val="3"/>
        </w:numPr>
        <w:spacing w:line="240" w:lineRule="auto"/>
      </w:pPr>
      <w:r>
        <w:t xml:space="preserve">Czytelność </w:t>
      </w:r>
      <w:r w:rsidR="00B759FC">
        <w:t>nadruku</w:t>
      </w:r>
    </w:p>
    <w:p w:rsidR="00FD72AA" w:rsidRDefault="00FD72AA" w:rsidP="004F5188">
      <w:pPr>
        <w:spacing w:line="240" w:lineRule="auto"/>
      </w:pPr>
      <w:r>
        <w:t>Pozycja nr 2</w:t>
      </w:r>
    </w:p>
    <w:p w:rsidR="00897780" w:rsidRDefault="00897780" w:rsidP="004F5188">
      <w:pPr>
        <w:pStyle w:val="Akapitzlist"/>
        <w:numPr>
          <w:ilvl w:val="0"/>
          <w:numId w:val="4"/>
        </w:numPr>
        <w:spacing w:line="240" w:lineRule="auto"/>
      </w:pPr>
      <w:r>
        <w:t>Minimum 12 miejsc do zapisywania cykli sterylizacji</w:t>
      </w:r>
    </w:p>
    <w:p w:rsidR="00897780" w:rsidRDefault="00897780" w:rsidP="004F5188">
      <w:pPr>
        <w:pStyle w:val="Akapitzlist"/>
        <w:numPr>
          <w:ilvl w:val="0"/>
          <w:numId w:val="4"/>
        </w:numPr>
        <w:spacing w:line="240" w:lineRule="auto"/>
      </w:pPr>
      <w:r>
        <w:t xml:space="preserve">Czytelność </w:t>
      </w:r>
      <w:r w:rsidR="00B759FC">
        <w:t xml:space="preserve">nadruku </w:t>
      </w:r>
    </w:p>
    <w:p w:rsidR="00FD72AA" w:rsidRDefault="00FD72AA" w:rsidP="004F5188">
      <w:pPr>
        <w:spacing w:line="240" w:lineRule="auto"/>
      </w:pPr>
      <w:r>
        <w:t>Pozycja nr 3</w:t>
      </w:r>
    </w:p>
    <w:p w:rsidR="00897780" w:rsidRDefault="00897780" w:rsidP="004F5188">
      <w:pPr>
        <w:pStyle w:val="Akapitzlist"/>
        <w:numPr>
          <w:ilvl w:val="0"/>
          <w:numId w:val="5"/>
        </w:numPr>
        <w:spacing w:line="240" w:lineRule="auto"/>
      </w:pPr>
      <w:r>
        <w:t>Wyraźne odbarwienie substancji testowej po procesie sterylizacji</w:t>
      </w:r>
    </w:p>
    <w:p w:rsidR="00024EFB" w:rsidRDefault="00024EFB" w:rsidP="004F5188">
      <w:pPr>
        <w:pStyle w:val="Akapitzlist"/>
        <w:numPr>
          <w:ilvl w:val="0"/>
          <w:numId w:val="5"/>
        </w:numPr>
        <w:spacing w:line="240" w:lineRule="auto"/>
      </w:pPr>
      <w:r>
        <w:t>D</w:t>
      </w:r>
      <w:r w:rsidRPr="00024EFB">
        <w:t>obra wytrzymałość taśmy i mocny klej zapewniający poprawne zamykanie pakietów opakowanych w papier sterylizacyjny</w:t>
      </w:r>
    </w:p>
    <w:p w:rsidR="00FD72AA" w:rsidRDefault="00FD72AA" w:rsidP="004F5188">
      <w:pPr>
        <w:spacing w:line="240" w:lineRule="auto"/>
      </w:pPr>
      <w:r>
        <w:t>Pozycja nr 4</w:t>
      </w:r>
    </w:p>
    <w:p w:rsidR="00A82818" w:rsidRDefault="00A82818" w:rsidP="004F5188">
      <w:pPr>
        <w:pStyle w:val="Akapitzlist"/>
        <w:numPr>
          <w:ilvl w:val="0"/>
          <w:numId w:val="7"/>
        </w:numPr>
        <w:spacing w:line="240" w:lineRule="auto"/>
      </w:pPr>
      <w:r>
        <w:t>Substancja wskaźnikowa nadrukowana w postaci jednego punktu</w:t>
      </w:r>
    </w:p>
    <w:p w:rsidR="00A82818" w:rsidRDefault="00A82818" w:rsidP="004F5188">
      <w:pPr>
        <w:pStyle w:val="Akapitzlist"/>
        <w:numPr>
          <w:ilvl w:val="0"/>
          <w:numId w:val="6"/>
        </w:numPr>
        <w:spacing w:line="240" w:lineRule="auto"/>
      </w:pPr>
      <w:r>
        <w:t>Jednoznaczny odczyt po procesie sterylizacji</w:t>
      </w:r>
    </w:p>
    <w:p w:rsidR="00FD72AA" w:rsidRDefault="00FD72AA" w:rsidP="004F5188">
      <w:pPr>
        <w:spacing w:line="240" w:lineRule="auto"/>
      </w:pPr>
      <w:r>
        <w:t xml:space="preserve">Pozycja nr 5 </w:t>
      </w:r>
    </w:p>
    <w:p w:rsidR="00A82818" w:rsidRDefault="00A82818" w:rsidP="004F5188">
      <w:pPr>
        <w:pStyle w:val="Akapitzlist"/>
        <w:numPr>
          <w:ilvl w:val="0"/>
          <w:numId w:val="6"/>
        </w:numPr>
        <w:spacing w:line="240" w:lineRule="auto"/>
      </w:pPr>
      <w:r w:rsidRPr="00A82818">
        <w:t>Jednoznaczny odczyt po procesie sterylizacji</w:t>
      </w:r>
    </w:p>
    <w:p w:rsidR="00FD72AA" w:rsidRDefault="00FD72AA" w:rsidP="004F5188">
      <w:pPr>
        <w:spacing w:line="240" w:lineRule="auto"/>
      </w:pPr>
      <w:r>
        <w:t>Pozycja nr 6</w:t>
      </w:r>
    </w:p>
    <w:p w:rsidR="00A82818" w:rsidRDefault="00A82818" w:rsidP="004F5188">
      <w:pPr>
        <w:pStyle w:val="Akapitzlist"/>
        <w:numPr>
          <w:ilvl w:val="0"/>
          <w:numId w:val="6"/>
        </w:numPr>
        <w:spacing w:line="240" w:lineRule="auto"/>
      </w:pPr>
      <w:r w:rsidRPr="00A82818">
        <w:t>Wyraźny, kontrastowy i jednoznaczny sposób odbarwienia substancji testowej</w:t>
      </w:r>
    </w:p>
    <w:p w:rsidR="00FD72AA" w:rsidRDefault="00FD72AA" w:rsidP="004F5188">
      <w:pPr>
        <w:spacing w:line="240" w:lineRule="auto"/>
      </w:pPr>
      <w:r>
        <w:t>Pozycja nr 7</w:t>
      </w:r>
    </w:p>
    <w:p w:rsidR="00A82818" w:rsidRDefault="00A82818" w:rsidP="004F5188">
      <w:pPr>
        <w:pStyle w:val="Akapitzlist"/>
        <w:numPr>
          <w:ilvl w:val="0"/>
          <w:numId w:val="6"/>
        </w:numPr>
        <w:spacing w:line="240" w:lineRule="auto"/>
      </w:pPr>
      <w:r>
        <w:t>Kontrastowy sposób przebarwienia</w:t>
      </w:r>
    </w:p>
    <w:p w:rsidR="00A82818" w:rsidRDefault="00A82818" w:rsidP="004F5188">
      <w:pPr>
        <w:pStyle w:val="Akapitzlist"/>
        <w:numPr>
          <w:ilvl w:val="0"/>
          <w:numId w:val="6"/>
        </w:numPr>
        <w:spacing w:line="240" w:lineRule="auto"/>
      </w:pPr>
      <w:r>
        <w:t>Jednoznaczny odczyt po procesie sterylizacji</w:t>
      </w:r>
    </w:p>
    <w:p w:rsidR="007E0627" w:rsidRDefault="007E0627" w:rsidP="007E0627">
      <w:pPr>
        <w:pStyle w:val="Akapitzlist"/>
        <w:spacing w:line="240" w:lineRule="auto"/>
      </w:pPr>
    </w:p>
    <w:p w:rsidR="00FD72AA" w:rsidRDefault="00FD72AA" w:rsidP="004F5188">
      <w:pPr>
        <w:spacing w:line="240" w:lineRule="auto"/>
      </w:pPr>
      <w:r>
        <w:t xml:space="preserve">Pozycja nr 8 </w:t>
      </w:r>
    </w:p>
    <w:p w:rsidR="00A82818" w:rsidRDefault="00A82818" w:rsidP="004F5188">
      <w:pPr>
        <w:pStyle w:val="Akapitzlist"/>
        <w:numPr>
          <w:ilvl w:val="0"/>
          <w:numId w:val="8"/>
        </w:numPr>
        <w:spacing w:line="240" w:lineRule="auto"/>
      </w:pPr>
      <w:r>
        <w:t>Kontrastowy sposób przebarwienia</w:t>
      </w:r>
    </w:p>
    <w:p w:rsidR="00A82818" w:rsidRDefault="00A82818" w:rsidP="004F5188">
      <w:pPr>
        <w:pStyle w:val="Akapitzlist"/>
        <w:numPr>
          <w:ilvl w:val="0"/>
          <w:numId w:val="8"/>
        </w:numPr>
        <w:spacing w:line="240" w:lineRule="auto"/>
      </w:pPr>
      <w:r>
        <w:t>Jednoznaczny odczyt po procesie sterylizacji</w:t>
      </w:r>
    </w:p>
    <w:p w:rsidR="00FD72AA" w:rsidRDefault="00FD72AA" w:rsidP="004F5188">
      <w:pPr>
        <w:spacing w:line="240" w:lineRule="auto"/>
      </w:pPr>
      <w:r>
        <w:t xml:space="preserve">Pozycja nr 9 </w:t>
      </w:r>
    </w:p>
    <w:p w:rsidR="00B53600" w:rsidRDefault="00435412" w:rsidP="004F5188">
      <w:pPr>
        <w:pStyle w:val="Akapitzlist"/>
        <w:numPr>
          <w:ilvl w:val="0"/>
          <w:numId w:val="9"/>
        </w:numPr>
        <w:spacing w:line="240" w:lineRule="auto"/>
      </w:pPr>
      <w:r w:rsidRPr="00435412">
        <w:t>Substancja naniesiona w sposób warstwowy oraz nierównomierny - imitująca realne zanieczyszczenia znajdujące się na narzędziach</w:t>
      </w:r>
    </w:p>
    <w:p w:rsidR="00932691" w:rsidRDefault="00932691" w:rsidP="004F5188">
      <w:pPr>
        <w:pStyle w:val="Akapitzlist"/>
        <w:numPr>
          <w:ilvl w:val="0"/>
          <w:numId w:val="9"/>
        </w:numPr>
        <w:spacing w:line="240" w:lineRule="auto"/>
      </w:pPr>
      <w:r>
        <w:t xml:space="preserve">Odczyt wyniku testu natychmiastowy, łatwy i jednoznaczny w interpretacji </w:t>
      </w:r>
    </w:p>
    <w:p w:rsidR="00FD72AA" w:rsidRDefault="00FD72AA" w:rsidP="004F5188">
      <w:pPr>
        <w:spacing w:line="240" w:lineRule="auto"/>
      </w:pPr>
      <w:r>
        <w:t xml:space="preserve">Pozycja nr 10 </w:t>
      </w:r>
    </w:p>
    <w:p w:rsidR="00435412" w:rsidRDefault="00435412" w:rsidP="004F5188">
      <w:pPr>
        <w:pStyle w:val="Akapitzlist"/>
        <w:numPr>
          <w:ilvl w:val="0"/>
          <w:numId w:val="9"/>
        </w:numPr>
        <w:spacing w:line="240" w:lineRule="auto"/>
      </w:pPr>
      <w:r w:rsidRPr="00435412">
        <w:t>Uchwyt posiadający dodatkową kratkę, utrudniającą przebarwienie się testu</w:t>
      </w:r>
    </w:p>
    <w:p w:rsidR="00FD72AA" w:rsidRDefault="00FD72AA" w:rsidP="004F5188">
      <w:pPr>
        <w:spacing w:line="240" w:lineRule="auto"/>
      </w:pPr>
      <w:r>
        <w:t>Pozycja nr 11</w:t>
      </w:r>
    </w:p>
    <w:p w:rsidR="00435412" w:rsidRDefault="00435412" w:rsidP="004F5188">
      <w:pPr>
        <w:pStyle w:val="Akapitzlist"/>
        <w:numPr>
          <w:ilvl w:val="0"/>
          <w:numId w:val="9"/>
        </w:numPr>
        <w:spacing w:line="240" w:lineRule="auto"/>
      </w:pPr>
      <w:r w:rsidRPr="00435412">
        <w:t>Dobra wytrzymałość taśmy i mocny klej zapewniający poprawne zamykanie pakietów opakowanych w papier sterylizacyjny</w:t>
      </w:r>
    </w:p>
    <w:p w:rsidR="00435412" w:rsidRDefault="00435412" w:rsidP="004F5188">
      <w:pPr>
        <w:spacing w:line="240" w:lineRule="auto"/>
      </w:pPr>
      <w:r>
        <w:t>Pozycja nr 12</w:t>
      </w:r>
    </w:p>
    <w:p w:rsidR="00EE1A93" w:rsidRDefault="00EE1A93" w:rsidP="004F5188">
      <w:pPr>
        <w:pStyle w:val="Akapitzlist"/>
        <w:numPr>
          <w:ilvl w:val="0"/>
          <w:numId w:val="9"/>
        </w:numPr>
        <w:spacing w:line="240" w:lineRule="auto"/>
      </w:pPr>
      <w:r w:rsidRPr="00EE1A93">
        <w:t>Jednoznaczny, kontrastowy odczyt wyniku</w:t>
      </w:r>
    </w:p>
    <w:p w:rsidR="00435412" w:rsidRDefault="00435412" w:rsidP="004F5188">
      <w:pPr>
        <w:spacing w:line="240" w:lineRule="auto"/>
      </w:pPr>
      <w:r>
        <w:t>Pozycja nr 13</w:t>
      </w:r>
    </w:p>
    <w:p w:rsidR="003850DD" w:rsidRDefault="003850DD" w:rsidP="004F5188">
      <w:pPr>
        <w:pStyle w:val="Akapitzlist"/>
        <w:numPr>
          <w:ilvl w:val="0"/>
          <w:numId w:val="9"/>
        </w:numPr>
        <w:spacing w:line="240" w:lineRule="auto"/>
      </w:pPr>
      <w:r>
        <w:t>Test kompatybilny z każdym typem zgrzewarki rolkowej</w:t>
      </w:r>
    </w:p>
    <w:p w:rsidR="003850DD" w:rsidRDefault="00885F3A" w:rsidP="004F5188">
      <w:pPr>
        <w:pStyle w:val="Akapitzlist"/>
        <w:numPr>
          <w:ilvl w:val="0"/>
          <w:numId w:val="9"/>
        </w:numPr>
        <w:spacing w:line="240" w:lineRule="auto"/>
      </w:pPr>
      <w:r>
        <w:t xml:space="preserve">Łatwość oceny wyniku </w:t>
      </w:r>
    </w:p>
    <w:p w:rsidR="00435412" w:rsidRDefault="00435412" w:rsidP="004F5188">
      <w:pPr>
        <w:spacing w:line="240" w:lineRule="auto"/>
      </w:pPr>
      <w:r>
        <w:t>Pozycja nr 14</w:t>
      </w:r>
    </w:p>
    <w:p w:rsidR="00885F3A" w:rsidRDefault="00BA4B58" w:rsidP="004F5188">
      <w:pPr>
        <w:pStyle w:val="Akapitzlist"/>
        <w:numPr>
          <w:ilvl w:val="0"/>
          <w:numId w:val="10"/>
        </w:numPr>
        <w:spacing w:line="240" w:lineRule="auto"/>
      </w:pPr>
      <w:r w:rsidRPr="00BA4B58">
        <w:t>Wyraźny, kontrastowy i jednoznaczny sposób odbarwienia substancji testowej</w:t>
      </w:r>
    </w:p>
    <w:p w:rsidR="00BA4B58" w:rsidRDefault="00BA4B58" w:rsidP="004F5188">
      <w:pPr>
        <w:pStyle w:val="Akapitzlist"/>
        <w:numPr>
          <w:ilvl w:val="0"/>
          <w:numId w:val="10"/>
        </w:numPr>
        <w:spacing w:line="240" w:lineRule="auto"/>
      </w:pPr>
      <w:r>
        <w:t xml:space="preserve">Odczyt testu bez inkubacji </w:t>
      </w:r>
    </w:p>
    <w:p w:rsidR="00BE4080" w:rsidRPr="004F5188" w:rsidRDefault="00BE4080" w:rsidP="004F5188">
      <w:pPr>
        <w:spacing w:line="240" w:lineRule="auto"/>
        <w:rPr>
          <w:b/>
          <w:sz w:val="28"/>
          <w:szCs w:val="28"/>
          <w:u w:val="single"/>
        </w:rPr>
      </w:pPr>
      <w:r w:rsidRPr="004F5188">
        <w:rPr>
          <w:b/>
          <w:sz w:val="28"/>
          <w:szCs w:val="28"/>
          <w:u w:val="single"/>
        </w:rPr>
        <w:t>Zadanie nr 3</w:t>
      </w:r>
    </w:p>
    <w:p w:rsidR="00006F9F" w:rsidRDefault="00006F9F" w:rsidP="004F5188">
      <w:pPr>
        <w:spacing w:line="240" w:lineRule="auto"/>
      </w:pPr>
      <w:r w:rsidRPr="00006F9F">
        <w:t>Pozycja nr 1</w:t>
      </w:r>
    </w:p>
    <w:p w:rsidR="00B759FC" w:rsidRDefault="00B759FC" w:rsidP="004F5188">
      <w:pPr>
        <w:pStyle w:val="Akapitzlist"/>
        <w:numPr>
          <w:ilvl w:val="0"/>
          <w:numId w:val="11"/>
        </w:numPr>
        <w:spacing w:line="240" w:lineRule="auto"/>
      </w:pPr>
      <w:r w:rsidRPr="00B759FC">
        <w:t>dobra wytrzymałość  i mocny klej - etykieta nie odklejająca się od pakietu podczas procesu sterylizacji</w:t>
      </w:r>
    </w:p>
    <w:p w:rsidR="00B759FC" w:rsidRDefault="00B759FC" w:rsidP="004F5188">
      <w:pPr>
        <w:pStyle w:val="Akapitzlist"/>
        <w:numPr>
          <w:ilvl w:val="0"/>
          <w:numId w:val="11"/>
        </w:numPr>
        <w:spacing w:line="240" w:lineRule="auto"/>
      </w:pPr>
      <w:r>
        <w:t xml:space="preserve">Czytelność etykiet </w:t>
      </w:r>
    </w:p>
    <w:p w:rsidR="00006F9F" w:rsidRPr="00006F9F" w:rsidRDefault="007A5C43" w:rsidP="004F5188">
      <w:pPr>
        <w:pStyle w:val="Akapitzlist"/>
        <w:numPr>
          <w:ilvl w:val="0"/>
          <w:numId w:val="11"/>
        </w:numPr>
        <w:spacing w:line="240" w:lineRule="auto"/>
      </w:pPr>
      <w:r w:rsidRPr="007A5C43">
        <w:t>Wyraźne odbarwienie substancji testowej po procesie sterylizacji</w:t>
      </w:r>
    </w:p>
    <w:p w:rsidR="00006F9F" w:rsidRDefault="00006F9F" w:rsidP="004F5188">
      <w:pPr>
        <w:spacing w:line="240" w:lineRule="auto"/>
      </w:pPr>
      <w:r w:rsidRPr="00006F9F">
        <w:t>Pozycja nr 2</w:t>
      </w:r>
    </w:p>
    <w:p w:rsidR="00006F9F" w:rsidRPr="00006F9F" w:rsidRDefault="00F9271E" w:rsidP="004F5188">
      <w:pPr>
        <w:pStyle w:val="Akapitzlist"/>
        <w:numPr>
          <w:ilvl w:val="0"/>
          <w:numId w:val="12"/>
        </w:numPr>
        <w:spacing w:line="240" w:lineRule="auto"/>
      </w:pPr>
      <w:r w:rsidRPr="00F9271E">
        <w:t>Możliwość ustawienia zarówno znaków numerycznych, jak i alfabetycznych</w:t>
      </w:r>
    </w:p>
    <w:p w:rsidR="00006F9F" w:rsidRPr="00006F9F" w:rsidRDefault="00006F9F" w:rsidP="004F5188">
      <w:pPr>
        <w:spacing w:line="240" w:lineRule="auto"/>
      </w:pPr>
      <w:r w:rsidRPr="00006F9F">
        <w:t>Pozycja nr 3</w:t>
      </w:r>
    </w:p>
    <w:p w:rsidR="00006F9F" w:rsidRDefault="003F0546" w:rsidP="004F5188">
      <w:pPr>
        <w:pStyle w:val="Akapitzlist"/>
        <w:numPr>
          <w:ilvl w:val="0"/>
          <w:numId w:val="12"/>
        </w:numPr>
        <w:spacing w:line="240" w:lineRule="auto"/>
      </w:pPr>
      <w:r w:rsidRPr="003F0546">
        <w:t>Pistolet wykonany z materiału odpornego na korozję</w:t>
      </w:r>
    </w:p>
    <w:p w:rsidR="003F0546" w:rsidRPr="00006F9F" w:rsidRDefault="003F0546" w:rsidP="004F5188">
      <w:pPr>
        <w:pStyle w:val="Akapitzlist"/>
        <w:numPr>
          <w:ilvl w:val="0"/>
          <w:numId w:val="12"/>
        </w:numPr>
        <w:spacing w:line="240" w:lineRule="auto"/>
      </w:pPr>
      <w:r>
        <w:t xml:space="preserve">Pistolet </w:t>
      </w:r>
      <w:r w:rsidRPr="003F0546">
        <w:t>posiadający rączkę izolowaną termicznie oraz silikonową osłonkę</w:t>
      </w:r>
    </w:p>
    <w:p w:rsidR="00006F9F" w:rsidRDefault="00006F9F" w:rsidP="004F5188">
      <w:pPr>
        <w:spacing w:line="240" w:lineRule="auto"/>
      </w:pPr>
      <w:r w:rsidRPr="00006F9F">
        <w:t xml:space="preserve"> Pozycja nr 4</w:t>
      </w:r>
    </w:p>
    <w:p w:rsidR="00C84ED3" w:rsidRDefault="00C84ED3" w:rsidP="004F5188">
      <w:pPr>
        <w:pStyle w:val="Akapitzlist"/>
        <w:numPr>
          <w:ilvl w:val="0"/>
          <w:numId w:val="13"/>
        </w:numPr>
        <w:spacing w:line="240" w:lineRule="auto"/>
      </w:pPr>
      <w:r w:rsidRPr="00C84ED3">
        <w:t>Prep</w:t>
      </w:r>
      <w:r>
        <w:t>a</w:t>
      </w:r>
      <w:r w:rsidRPr="00C84ED3">
        <w:t>rat nieszkodliwy toksykologicznie</w:t>
      </w:r>
    </w:p>
    <w:p w:rsidR="00C84ED3" w:rsidRDefault="00C84ED3" w:rsidP="004F5188">
      <w:pPr>
        <w:pStyle w:val="Akapitzlist"/>
        <w:numPr>
          <w:ilvl w:val="0"/>
          <w:numId w:val="13"/>
        </w:numPr>
        <w:spacing w:line="240" w:lineRule="auto"/>
      </w:pPr>
      <w:r>
        <w:t xml:space="preserve">Łatwość rozpylania preparatu </w:t>
      </w:r>
    </w:p>
    <w:p w:rsidR="001A78DD" w:rsidRDefault="001A78DD" w:rsidP="001A78DD">
      <w:pPr>
        <w:spacing w:line="240" w:lineRule="auto"/>
      </w:pPr>
      <w:r>
        <w:lastRenderedPageBreak/>
        <w:t>Pozycja nr 5</w:t>
      </w:r>
    </w:p>
    <w:p w:rsidR="001A78DD" w:rsidRPr="00006F9F" w:rsidRDefault="001A78DD" w:rsidP="001A78DD">
      <w:pPr>
        <w:pStyle w:val="Akapitzlist"/>
        <w:numPr>
          <w:ilvl w:val="0"/>
          <w:numId w:val="15"/>
        </w:numPr>
        <w:spacing w:line="240" w:lineRule="auto"/>
      </w:pPr>
      <w:r w:rsidRPr="00FB4545">
        <w:t>Możliwość poddawania</w:t>
      </w:r>
      <w:r>
        <w:t xml:space="preserve"> procesowi w </w:t>
      </w:r>
      <w:proofErr w:type="spellStart"/>
      <w:r>
        <w:t>myjni-dezynfektorze</w:t>
      </w:r>
      <w:proofErr w:type="spellEnd"/>
      <w:r>
        <w:t xml:space="preserve"> w temperaturze 93st. C</w:t>
      </w:r>
    </w:p>
    <w:p w:rsidR="001A78DD" w:rsidRDefault="001A78DD" w:rsidP="001A78DD">
      <w:pPr>
        <w:spacing w:line="240" w:lineRule="auto"/>
      </w:pPr>
      <w:r w:rsidRPr="00006F9F">
        <w:t>Pozycja nr 6</w:t>
      </w:r>
    </w:p>
    <w:p w:rsidR="001A78DD" w:rsidRPr="00006F9F" w:rsidRDefault="001A78DD" w:rsidP="001A78DD">
      <w:pPr>
        <w:pStyle w:val="Akapitzlist"/>
        <w:numPr>
          <w:ilvl w:val="0"/>
          <w:numId w:val="15"/>
        </w:numPr>
        <w:spacing w:line="240" w:lineRule="auto"/>
      </w:pPr>
      <w:r w:rsidRPr="00FB4545">
        <w:t>Możliwość poddawania</w:t>
      </w:r>
      <w:r>
        <w:t xml:space="preserve"> procesowi w </w:t>
      </w:r>
      <w:proofErr w:type="spellStart"/>
      <w:r>
        <w:t>myjni-dezynfektorze</w:t>
      </w:r>
      <w:proofErr w:type="spellEnd"/>
      <w:r>
        <w:t xml:space="preserve"> w temperaturze 93st. C</w:t>
      </w:r>
    </w:p>
    <w:p w:rsidR="001A78DD" w:rsidRDefault="001A78DD" w:rsidP="001A78DD">
      <w:pPr>
        <w:spacing w:line="240" w:lineRule="auto"/>
      </w:pPr>
      <w:r>
        <w:t>Pozycja nr 7</w:t>
      </w:r>
    </w:p>
    <w:p w:rsidR="001A78DD" w:rsidRDefault="001A78DD" w:rsidP="001A78DD">
      <w:pPr>
        <w:pStyle w:val="Akapitzlist"/>
        <w:numPr>
          <w:ilvl w:val="0"/>
          <w:numId w:val="15"/>
        </w:numPr>
        <w:spacing w:line="240" w:lineRule="auto"/>
      </w:pPr>
      <w:r w:rsidRPr="00FB4545">
        <w:t>Możliwość poddawania</w:t>
      </w:r>
      <w:r>
        <w:t xml:space="preserve"> procesowi w </w:t>
      </w:r>
      <w:proofErr w:type="spellStart"/>
      <w:r>
        <w:t>myjni-dezynfektorze</w:t>
      </w:r>
      <w:proofErr w:type="spellEnd"/>
      <w:r>
        <w:t xml:space="preserve"> w temperaturze 93st. C</w:t>
      </w:r>
    </w:p>
    <w:p w:rsidR="001A78DD" w:rsidRPr="00006F9F" w:rsidRDefault="001A78DD" w:rsidP="001A78DD">
      <w:pPr>
        <w:pStyle w:val="Akapitzlist"/>
        <w:spacing w:line="240" w:lineRule="auto"/>
      </w:pPr>
    </w:p>
    <w:p w:rsidR="001A78DD" w:rsidRDefault="001A78DD" w:rsidP="001A78DD">
      <w:pPr>
        <w:spacing w:line="240" w:lineRule="auto"/>
      </w:pPr>
      <w:r>
        <w:t>Pozycja nr 8</w:t>
      </w:r>
    </w:p>
    <w:p w:rsidR="001A78DD" w:rsidRDefault="001A78DD" w:rsidP="001A78DD">
      <w:pPr>
        <w:pStyle w:val="Akapitzlist"/>
        <w:numPr>
          <w:ilvl w:val="0"/>
          <w:numId w:val="15"/>
        </w:numPr>
        <w:spacing w:line="240" w:lineRule="auto"/>
      </w:pPr>
      <w:r w:rsidRPr="009318B7">
        <w:t>Możliwość ustawienia zarówno znaków numerycznych, jak i alfabetycznych</w:t>
      </w:r>
    </w:p>
    <w:p w:rsidR="001A78DD" w:rsidRDefault="001A78DD" w:rsidP="001A78DD">
      <w:pPr>
        <w:spacing w:line="240" w:lineRule="auto"/>
      </w:pPr>
      <w:r>
        <w:t>Pozycja nr 9</w:t>
      </w:r>
    </w:p>
    <w:p w:rsidR="001A78DD" w:rsidRPr="00006F9F" w:rsidRDefault="001A78DD" w:rsidP="001A78DD">
      <w:pPr>
        <w:pStyle w:val="Akapitzlist"/>
        <w:numPr>
          <w:ilvl w:val="0"/>
          <w:numId w:val="15"/>
        </w:numPr>
        <w:spacing w:line="240" w:lineRule="auto"/>
      </w:pPr>
      <w:r>
        <w:t>D</w:t>
      </w:r>
      <w:r w:rsidRPr="00A96F7A">
        <w:t>obra wytrzymałość  i mocny klej - etykieta nie odklejająca się od pakietu podczas procesu sterylizacji</w:t>
      </w:r>
      <w:r w:rsidRPr="00006F9F">
        <w:t xml:space="preserve"> </w:t>
      </w:r>
    </w:p>
    <w:p w:rsidR="001A78DD" w:rsidRDefault="001A78DD" w:rsidP="001A78DD">
      <w:pPr>
        <w:spacing w:line="240" w:lineRule="auto"/>
      </w:pPr>
      <w:r>
        <w:t>Pozycja nr 10</w:t>
      </w:r>
    </w:p>
    <w:p w:rsidR="008C00B5" w:rsidRDefault="008C00B5" w:rsidP="001A78DD">
      <w:pPr>
        <w:pStyle w:val="Akapitzlist"/>
        <w:numPr>
          <w:ilvl w:val="0"/>
          <w:numId w:val="15"/>
        </w:numPr>
        <w:spacing w:line="240" w:lineRule="auto"/>
      </w:pPr>
      <w:r>
        <w:t>Łatwość zamykania plomby</w:t>
      </w:r>
    </w:p>
    <w:p w:rsidR="00105CC5" w:rsidRDefault="00105CC5" w:rsidP="00105CC5">
      <w:pPr>
        <w:spacing w:line="240" w:lineRule="auto"/>
      </w:pPr>
      <w:r>
        <w:t>Pozycja nr 11</w:t>
      </w:r>
    </w:p>
    <w:p w:rsidR="008C00B5" w:rsidRPr="00006F9F" w:rsidRDefault="008C00B5" w:rsidP="008C00B5">
      <w:pPr>
        <w:pStyle w:val="Akapitzlist"/>
        <w:numPr>
          <w:ilvl w:val="0"/>
          <w:numId w:val="15"/>
        </w:numPr>
        <w:spacing w:line="240" w:lineRule="auto"/>
      </w:pPr>
      <w:r>
        <w:t>Łatwość otwierania torebki</w:t>
      </w:r>
    </w:p>
    <w:p w:rsidR="00105CC5" w:rsidRDefault="00105CC5" w:rsidP="00105CC5">
      <w:pPr>
        <w:spacing w:line="240" w:lineRule="auto"/>
      </w:pPr>
      <w:r>
        <w:t>Pozycja nr 12</w:t>
      </w:r>
    </w:p>
    <w:p w:rsidR="00105CC5" w:rsidRPr="00006F9F" w:rsidRDefault="00105CC5" w:rsidP="00DE3512">
      <w:pPr>
        <w:pStyle w:val="Akapitzlist"/>
        <w:numPr>
          <w:ilvl w:val="0"/>
          <w:numId w:val="15"/>
        </w:numPr>
        <w:spacing w:line="240" w:lineRule="auto"/>
      </w:pPr>
      <w:r>
        <w:t>Łatwość otwierania torebki</w:t>
      </w:r>
    </w:p>
    <w:p w:rsidR="00105CC5" w:rsidRDefault="00105CC5" w:rsidP="00105CC5">
      <w:pPr>
        <w:spacing w:line="240" w:lineRule="auto"/>
      </w:pPr>
      <w:r>
        <w:t>Pozycja nr 13</w:t>
      </w:r>
    </w:p>
    <w:p w:rsidR="00105CC5" w:rsidRDefault="00105CC5" w:rsidP="00DE3512">
      <w:pPr>
        <w:pStyle w:val="Akapitzlist"/>
        <w:numPr>
          <w:ilvl w:val="0"/>
          <w:numId w:val="15"/>
        </w:numPr>
        <w:spacing w:line="240" w:lineRule="auto"/>
      </w:pPr>
      <w:r>
        <w:t>Łatwość otwierania torebki</w:t>
      </w:r>
    </w:p>
    <w:p w:rsidR="007B6CDB" w:rsidRPr="00006F9F" w:rsidRDefault="007B6CDB" w:rsidP="007B6CDB">
      <w:pPr>
        <w:pStyle w:val="Akapitzlist"/>
        <w:spacing w:line="240" w:lineRule="auto"/>
      </w:pPr>
    </w:p>
    <w:p w:rsidR="001A78DD" w:rsidRPr="00006F9F" w:rsidRDefault="001A78DD" w:rsidP="001A78DD">
      <w:pPr>
        <w:spacing w:line="240" w:lineRule="auto"/>
      </w:pPr>
    </w:p>
    <w:p w:rsidR="001A78DD" w:rsidRPr="00006F9F" w:rsidRDefault="001A78DD" w:rsidP="001A78DD">
      <w:pPr>
        <w:pStyle w:val="Akapitzlist"/>
        <w:spacing w:line="240" w:lineRule="auto"/>
      </w:pPr>
    </w:p>
    <w:p w:rsidR="001A78DD" w:rsidRDefault="001A78DD" w:rsidP="001A78DD">
      <w:pPr>
        <w:spacing w:line="240" w:lineRule="auto"/>
      </w:pPr>
    </w:p>
    <w:p w:rsidR="001A78DD" w:rsidRDefault="001A78DD" w:rsidP="001A78DD">
      <w:pPr>
        <w:spacing w:line="240" w:lineRule="auto"/>
      </w:pPr>
    </w:p>
    <w:p w:rsidR="001A78DD" w:rsidRDefault="001A78DD" w:rsidP="001A78DD">
      <w:pPr>
        <w:spacing w:line="240" w:lineRule="auto"/>
      </w:pPr>
    </w:p>
    <w:p w:rsidR="001A78DD" w:rsidRDefault="001A78DD" w:rsidP="001A78DD">
      <w:pPr>
        <w:spacing w:line="240" w:lineRule="auto"/>
      </w:pPr>
    </w:p>
    <w:p w:rsidR="001A78DD" w:rsidRDefault="001A78DD" w:rsidP="001A78DD">
      <w:pPr>
        <w:spacing w:line="240" w:lineRule="auto"/>
      </w:pPr>
    </w:p>
    <w:p w:rsidR="001A78DD" w:rsidRPr="00006F9F" w:rsidRDefault="001A78DD" w:rsidP="001A78DD">
      <w:pPr>
        <w:spacing w:line="240" w:lineRule="auto"/>
      </w:pPr>
    </w:p>
    <w:p w:rsidR="00006F9F" w:rsidRPr="00006F9F" w:rsidRDefault="00006F9F" w:rsidP="004F5188">
      <w:pPr>
        <w:spacing w:line="240" w:lineRule="auto"/>
      </w:pPr>
    </w:p>
    <w:sectPr w:rsidR="00006F9F" w:rsidRPr="00006F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43" w:rsidRDefault="008B6143" w:rsidP="008B6143">
      <w:pPr>
        <w:spacing w:after="0" w:line="240" w:lineRule="auto"/>
      </w:pPr>
      <w:r>
        <w:separator/>
      </w:r>
    </w:p>
  </w:endnote>
  <w:endnote w:type="continuationSeparator" w:id="0">
    <w:p w:rsidR="008B6143" w:rsidRDefault="008B6143" w:rsidP="008B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43" w:rsidRDefault="008B6143" w:rsidP="008B6143">
      <w:pPr>
        <w:spacing w:after="0" w:line="240" w:lineRule="auto"/>
      </w:pPr>
      <w:r>
        <w:separator/>
      </w:r>
    </w:p>
  </w:footnote>
  <w:footnote w:type="continuationSeparator" w:id="0">
    <w:p w:rsidR="008B6143" w:rsidRDefault="008B6143" w:rsidP="008B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3"/>
    </w:tblGrid>
    <w:tr w:rsidR="008B6143" w:rsidRPr="004852F3" w:rsidTr="00A45907">
      <w:trPr>
        <w:trHeight w:val="286"/>
      </w:trPr>
      <w:tc>
        <w:tcPr>
          <w:tcW w:w="97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B6143" w:rsidRPr="004852F3" w:rsidRDefault="008B6143" w:rsidP="00A4590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 xml:space="preserve">Załącznik nr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4</w:t>
          </w:r>
        </w:p>
      </w:tc>
    </w:tr>
    <w:tr w:rsidR="008B6143" w:rsidRPr="004852F3" w:rsidTr="00A45907">
      <w:trPr>
        <w:trHeight w:val="270"/>
      </w:trPr>
      <w:tc>
        <w:tcPr>
          <w:tcW w:w="97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B6143" w:rsidRPr="004852F3" w:rsidRDefault="008B6143" w:rsidP="008B614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 xml:space="preserve">             do zapytania ofertowego z dnia 1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7</w:t>
          </w: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.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0</w:t>
          </w: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2.202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1</w:t>
          </w: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 xml:space="preserve"> r.</w:t>
          </w:r>
        </w:p>
      </w:tc>
    </w:tr>
    <w:tr w:rsidR="008B6143" w:rsidRPr="004852F3" w:rsidTr="00A45907">
      <w:trPr>
        <w:trHeight w:val="270"/>
      </w:trPr>
      <w:tc>
        <w:tcPr>
          <w:tcW w:w="97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B6143" w:rsidRPr="004852F3" w:rsidRDefault="008B6143" w:rsidP="008B614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</w:pP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Sygnatura sprawy: 1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1</w:t>
          </w:r>
          <w:r w:rsidRPr="004852F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/II/202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1</w:t>
          </w:r>
        </w:p>
      </w:tc>
    </w:tr>
  </w:tbl>
  <w:p w:rsidR="008B6143" w:rsidRDefault="008B6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42A"/>
    <w:multiLevelType w:val="hybridMultilevel"/>
    <w:tmpl w:val="FA2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433"/>
    <w:multiLevelType w:val="hybridMultilevel"/>
    <w:tmpl w:val="438C9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41A"/>
    <w:multiLevelType w:val="hybridMultilevel"/>
    <w:tmpl w:val="73B6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212D"/>
    <w:multiLevelType w:val="hybridMultilevel"/>
    <w:tmpl w:val="C6F6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6E6E"/>
    <w:multiLevelType w:val="hybridMultilevel"/>
    <w:tmpl w:val="624EC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C4B"/>
    <w:multiLevelType w:val="hybridMultilevel"/>
    <w:tmpl w:val="44CA7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53C9"/>
    <w:multiLevelType w:val="hybridMultilevel"/>
    <w:tmpl w:val="68C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6848"/>
    <w:multiLevelType w:val="hybridMultilevel"/>
    <w:tmpl w:val="B232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61238"/>
    <w:multiLevelType w:val="hybridMultilevel"/>
    <w:tmpl w:val="C298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82AB1"/>
    <w:multiLevelType w:val="hybridMultilevel"/>
    <w:tmpl w:val="248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707A"/>
    <w:multiLevelType w:val="hybridMultilevel"/>
    <w:tmpl w:val="9EEE9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560D0"/>
    <w:multiLevelType w:val="hybridMultilevel"/>
    <w:tmpl w:val="9EB8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A4F5F"/>
    <w:multiLevelType w:val="hybridMultilevel"/>
    <w:tmpl w:val="78C4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510D2"/>
    <w:multiLevelType w:val="hybridMultilevel"/>
    <w:tmpl w:val="E910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53FA1"/>
    <w:multiLevelType w:val="hybridMultilevel"/>
    <w:tmpl w:val="9EF6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1"/>
    <w:rsid w:val="00006F9F"/>
    <w:rsid w:val="0001164C"/>
    <w:rsid w:val="00024EFB"/>
    <w:rsid w:val="000857E7"/>
    <w:rsid w:val="000C12AD"/>
    <w:rsid w:val="00105CC5"/>
    <w:rsid w:val="00134F37"/>
    <w:rsid w:val="00144C78"/>
    <w:rsid w:val="001A78DD"/>
    <w:rsid w:val="003850DD"/>
    <w:rsid w:val="003E7B7A"/>
    <w:rsid w:val="003F0546"/>
    <w:rsid w:val="003F727A"/>
    <w:rsid w:val="004036CC"/>
    <w:rsid w:val="00435412"/>
    <w:rsid w:val="004E0DA1"/>
    <w:rsid w:val="004F5188"/>
    <w:rsid w:val="00515938"/>
    <w:rsid w:val="00630519"/>
    <w:rsid w:val="006C1B44"/>
    <w:rsid w:val="007A5C43"/>
    <w:rsid w:val="007B6CDB"/>
    <w:rsid w:val="007E0627"/>
    <w:rsid w:val="00885F3A"/>
    <w:rsid w:val="00897780"/>
    <w:rsid w:val="008B6143"/>
    <w:rsid w:val="008C00B5"/>
    <w:rsid w:val="009318B7"/>
    <w:rsid w:val="00932691"/>
    <w:rsid w:val="009A1233"/>
    <w:rsid w:val="00A82818"/>
    <w:rsid w:val="00A96F7A"/>
    <w:rsid w:val="00B53600"/>
    <w:rsid w:val="00B759FC"/>
    <w:rsid w:val="00BA42E1"/>
    <w:rsid w:val="00BA4B58"/>
    <w:rsid w:val="00BE4080"/>
    <w:rsid w:val="00C07821"/>
    <w:rsid w:val="00C4324C"/>
    <w:rsid w:val="00C84ED3"/>
    <w:rsid w:val="00D362D3"/>
    <w:rsid w:val="00D64343"/>
    <w:rsid w:val="00DE3512"/>
    <w:rsid w:val="00EA4211"/>
    <w:rsid w:val="00EE1A93"/>
    <w:rsid w:val="00F9271E"/>
    <w:rsid w:val="00F94F03"/>
    <w:rsid w:val="00FB4545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43"/>
  </w:style>
  <w:style w:type="paragraph" w:styleId="Stopka">
    <w:name w:val="footer"/>
    <w:basedOn w:val="Normalny"/>
    <w:link w:val="StopkaZnak"/>
    <w:uiPriority w:val="99"/>
    <w:unhideWhenUsed/>
    <w:rsid w:val="008B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43"/>
  </w:style>
  <w:style w:type="paragraph" w:styleId="Stopka">
    <w:name w:val="footer"/>
    <w:basedOn w:val="Normalny"/>
    <w:link w:val="StopkaZnak"/>
    <w:uiPriority w:val="99"/>
    <w:unhideWhenUsed/>
    <w:rsid w:val="008B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2846-0EAA-493B-821A-8049565A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597CD911.dotm</Template>
  <TotalTime>3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Sobczak</dc:creator>
  <cp:lastModifiedBy>Justyna Kopystynska</cp:lastModifiedBy>
  <cp:revision>3</cp:revision>
  <cp:lastPrinted>2021-02-09T10:08:00Z</cp:lastPrinted>
  <dcterms:created xsi:type="dcterms:W3CDTF">2021-02-17T07:28:00Z</dcterms:created>
  <dcterms:modified xsi:type="dcterms:W3CDTF">2021-02-17T07:30:00Z</dcterms:modified>
</cp:coreProperties>
</file>