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B2E53" w14:textId="77777777" w:rsidR="00530ECA" w:rsidRPr="00455CF7" w:rsidRDefault="00530ECA" w:rsidP="00A33FF6">
      <w:pPr>
        <w:pBdr>
          <w:bottom w:val="single" w:sz="4" w:space="11" w:color="auto"/>
        </w:pBdr>
        <w:contextualSpacing/>
        <w:jc w:val="center"/>
        <w:rPr>
          <w:rFonts w:ascii="Lato Light" w:hAnsi="Lato Light" w:cs="Calibri"/>
          <w:b/>
          <w:sz w:val="20"/>
          <w:szCs w:val="20"/>
        </w:rPr>
      </w:pPr>
      <w:r w:rsidRPr="00455CF7">
        <w:rPr>
          <w:rFonts w:ascii="Lato Light" w:hAnsi="Lato Light" w:cs="Calibri"/>
          <w:b/>
          <w:sz w:val="20"/>
          <w:szCs w:val="20"/>
        </w:rPr>
        <w:t>Umowa</w:t>
      </w:r>
    </w:p>
    <w:p w14:paraId="335CE697" w14:textId="77777777" w:rsidR="00530ECA" w:rsidRPr="00455CF7" w:rsidRDefault="00093E1A" w:rsidP="00A33FF6">
      <w:pPr>
        <w:pBdr>
          <w:bottom w:val="single" w:sz="4" w:space="11" w:color="auto"/>
        </w:pBdr>
        <w:contextualSpacing/>
        <w:jc w:val="center"/>
        <w:rPr>
          <w:rFonts w:ascii="Lato Light" w:hAnsi="Lato Light" w:cs="Calibri"/>
          <w:b/>
          <w:sz w:val="20"/>
          <w:szCs w:val="20"/>
        </w:rPr>
      </w:pPr>
      <w:r w:rsidRPr="00455CF7">
        <w:rPr>
          <w:rFonts w:ascii="Lato Light" w:hAnsi="Lato Light" w:cs="Calibri"/>
          <w:b/>
          <w:sz w:val="20"/>
          <w:szCs w:val="20"/>
        </w:rPr>
        <w:t xml:space="preserve">na </w:t>
      </w:r>
      <w:r w:rsidR="006A66A9" w:rsidRPr="00455CF7">
        <w:rPr>
          <w:rFonts w:ascii="Lato Light" w:hAnsi="Lato Light" w:cs="Calibri"/>
          <w:b/>
          <w:sz w:val="20"/>
          <w:szCs w:val="20"/>
        </w:rPr>
        <w:t>obsługę informatyczn</w:t>
      </w:r>
      <w:r w:rsidR="0051182B" w:rsidRPr="00455CF7">
        <w:rPr>
          <w:rFonts w:ascii="Lato Light" w:hAnsi="Lato Light" w:cs="Calibri"/>
          <w:b/>
          <w:sz w:val="20"/>
          <w:szCs w:val="20"/>
        </w:rPr>
        <w:t>ą</w:t>
      </w:r>
      <w:r w:rsidR="006A66A9" w:rsidRPr="00455CF7">
        <w:rPr>
          <w:rFonts w:ascii="Lato Light" w:hAnsi="Lato Light" w:cs="Calibri"/>
          <w:b/>
          <w:sz w:val="20"/>
          <w:szCs w:val="20"/>
        </w:rPr>
        <w:t xml:space="preserve"> </w:t>
      </w:r>
      <w:r w:rsidR="00A51123" w:rsidRPr="00455CF7">
        <w:rPr>
          <w:rFonts w:ascii="Lato Light" w:hAnsi="Lato Light" w:cs="Calibri"/>
          <w:b/>
          <w:sz w:val="20"/>
          <w:szCs w:val="20"/>
        </w:rPr>
        <w:t xml:space="preserve">Systemu </w:t>
      </w:r>
      <w:r w:rsidR="006516EF" w:rsidRPr="00455CF7">
        <w:rPr>
          <w:rFonts w:ascii="Lato Light" w:hAnsi="Lato Light" w:cs="Calibri"/>
          <w:b/>
          <w:sz w:val="20"/>
          <w:szCs w:val="20"/>
        </w:rPr>
        <w:t>HCL Notes</w:t>
      </w:r>
    </w:p>
    <w:p w14:paraId="0E0710CA" w14:textId="77777777" w:rsidR="00530ECA" w:rsidRPr="00455CF7" w:rsidRDefault="00530ECA" w:rsidP="00A33FF6">
      <w:pPr>
        <w:spacing w:line="276" w:lineRule="auto"/>
        <w:jc w:val="both"/>
        <w:rPr>
          <w:rFonts w:ascii="Lato Light" w:hAnsi="Lato Light"/>
          <w:sz w:val="20"/>
          <w:szCs w:val="20"/>
        </w:rPr>
      </w:pPr>
    </w:p>
    <w:p w14:paraId="401BD85E" w14:textId="77777777" w:rsidR="00530ECA" w:rsidRPr="00455CF7" w:rsidRDefault="00530ECA" w:rsidP="00A33FF6">
      <w:pPr>
        <w:spacing w:line="276" w:lineRule="auto"/>
        <w:jc w:val="both"/>
        <w:rPr>
          <w:rFonts w:ascii="Lato Light" w:hAnsi="Lato Light"/>
          <w:sz w:val="20"/>
          <w:szCs w:val="20"/>
        </w:rPr>
      </w:pPr>
    </w:p>
    <w:p w14:paraId="074876D4" w14:textId="5F342150" w:rsidR="00530ECA" w:rsidRPr="00455CF7" w:rsidRDefault="00267CB0" w:rsidP="00A33FF6">
      <w:pPr>
        <w:spacing w:line="276" w:lineRule="auto"/>
        <w:jc w:val="both"/>
        <w:rPr>
          <w:rFonts w:ascii="Lato Light" w:hAnsi="Lato Light" w:cs="Calibri"/>
          <w:sz w:val="20"/>
          <w:szCs w:val="20"/>
        </w:rPr>
      </w:pPr>
      <w:r w:rsidRPr="00455CF7">
        <w:rPr>
          <w:rFonts w:ascii="Lato Light" w:hAnsi="Lato Light" w:cs="Calibri"/>
          <w:sz w:val="20"/>
          <w:szCs w:val="20"/>
        </w:rPr>
        <w:t>z</w:t>
      </w:r>
      <w:r w:rsidR="006F34C1" w:rsidRPr="00455CF7">
        <w:rPr>
          <w:rFonts w:ascii="Lato Light" w:hAnsi="Lato Light" w:cs="Calibri"/>
          <w:sz w:val="20"/>
          <w:szCs w:val="20"/>
        </w:rPr>
        <w:t>awarta w dniu …………………. 202</w:t>
      </w:r>
      <w:r w:rsidR="00455CF7" w:rsidRPr="00455CF7">
        <w:rPr>
          <w:rFonts w:ascii="Lato Light" w:hAnsi="Lato Light" w:cs="Calibri"/>
          <w:sz w:val="20"/>
          <w:szCs w:val="20"/>
        </w:rPr>
        <w:t>4</w:t>
      </w:r>
      <w:r w:rsidR="00530ECA" w:rsidRPr="00455CF7">
        <w:rPr>
          <w:rFonts w:ascii="Lato Light" w:hAnsi="Lato Light" w:cs="Calibri"/>
          <w:sz w:val="20"/>
          <w:szCs w:val="20"/>
        </w:rPr>
        <w:t xml:space="preserve"> w Warszawie</w:t>
      </w:r>
      <w:r w:rsidRPr="00455CF7">
        <w:rPr>
          <w:rFonts w:ascii="Lato Light" w:hAnsi="Lato Light" w:cs="Calibri"/>
          <w:sz w:val="20"/>
          <w:szCs w:val="20"/>
        </w:rPr>
        <w:t xml:space="preserve"> (dalej: </w:t>
      </w:r>
      <w:r w:rsidRPr="00455CF7">
        <w:rPr>
          <w:rFonts w:ascii="Lato Light" w:hAnsi="Lato Light" w:cs="Calibri"/>
          <w:b/>
          <w:sz w:val="20"/>
          <w:szCs w:val="20"/>
        </w:rPr>
        <w:t>„Umowa”</w:t>
      </w:r>
      <w:r w:rsidRPr="00455CF7">
        <w:rPr>
          <w:rFonts w:ascii="Lato Light" w:hAnsi="Lato Light" w:cs="Calibri"/>
          <w:sz w:val="20"/>
          <w:szCs w:val="20"/>
        </w:rPr>
        <w:t xml:space="preserve">) </w:t>
      </w:r>
      <w:r w:rsidR="00530ECA" w:rsidRPr="00455CF7">
        <w:rPr>
          <w:rFonts w:ascii="Lato Light" w:hAnsi="Lato Light" w:cs="Calibri"/>
          <w:sz w:val="20"/>
          <w:szCs w:val="20"/>
        </w:rPr>
        <w:t>pomiędzy:</w:t>
      </w:r>
    </w:p>
    <w:p w14:paraId="02034CFB" w14:textId="77777777" w:rsidR="00530ECA" w:rsidRPr="00455CF7" w:rsidRDefault="00530ECA" w:rsidP="00A33FF6">
      <w:pPr>
        <w:spacing w:line="276" w:lineRule="auto"/>
        <w:jc w:val="both"/>
        <w:rPr>
          <w:rFonts w:ascii="Lato Light" w:hAnsi="Lato Light" w:cs="Calibri"/>
          <w:sz w:val="20"/>
          <w:szCs w:val="20"/>
        </w:rPr>
      </w:pPr>
    </w:p>
    <w:p w14:paraId="53ACE1DE" w14:textId="05841357" w:rsidR="00093E1A" w:rsidRPr="00455CF7" w:rsidRDefault="00B764EE" w:rsidP="00093E1A">
      <w:pPr>
        <w:pStyle w:val="Normalny1"/>
        <w:spacing w:after="120"/>
        <w:jc w:val="both"/>
        <w:rPr>
          <w:rStyle w:val="FontStyle25"/>
          <w:rFonts w:ascii="Lato Light" w:eastAsia="Times New Roman" w:hAnsi="Lato Light" w:cs="Calibri"/>
          <w:color w:val="auto"/>
          <w:kern w:val="32"/>
          <w:sz w:val="20"/>
          <w:szCs w:val="20"/>
        </w:rPr>
      </w:pPr>
      <w:r w:rsidRPr="00455CF7">
        <w:rPr>
          <w:rFonts w:ascii="Lato Light" w:hAnsi="Lato Light" w:cs="Calibri"/>
          <w:b/>
          <w:sz w:val="20"/>
          <w:szCs w:val="20"/>
        </w:rPr>
        <w:t xml:space="preserve">Polskim Holdingiem Hotelowym Sp. z o.o. </w:t>
      </w:r>
      <w:r w:rsidRPr="00455CF7">
        <w:rPr>
          <w:rFonts w:ascii="Lato Light" w:hAnsi="Lato Light" w:cs="Calibri"/>
          <w:sz w:val="20"/>
          <w:szCs w:val="20"/>
        </w:rPr>
        <w:t xml:space="preserve">z siedzibą w Warszawie (02-148), przy ul. Komitetu Obrony Robotników 39G, 02-148 Warszawa, wpisaną do rejestru przedsiębiorców Krajowego Rejestru Sądowego prowadzonego przez Sąd Rejonowy dla m.st. Warszawy w Warszawie, XIV Wydział Gospodarczy KRS pod numerem 0000047774, posiadającą numer NIP: 5222482605 oraz numer REGON: 016046030, o kapitale zakładowym w wysokości: </w:t>
      </w:r>
      <w:r w:rsidR="00590614" w:rsidRPr="00455CF7">
        <w:rPr>
          <w:rFonts w:ascii="Lato Light" w:hAnsi="Lato Light" w:cs="Calibri"/>
          <w:sz w:val="20"/>
          <w:szCs w:val="20"/>
        </w:rPr>
        <w:t>1 </w:t>
      </w:r>
      <w:r w:rsidR="00455CF7">
        <w:rPr>
          <w:rFonts w:ascii="Lato Light" w:hAnsi="Lato Light" w:cs="Calibri"/>
          <w:sz w:val="20"/>
          <w:szCs w:val="20"/>
        </w:rPr>
        <w:t>9</w:t>
      </w:r>
      <w:r w:rsidR="00590614" w:rsidRPr="00455CF7">
        <w:rPr>
          <w:rFonts w:ascii="Lato Light" w:hAnsi="Lato Light" w:cs="Calibri"/>
          <w:sz w:val="20"/>
          <w:szCs w:val="20"/>
        </w:rPr>
        <w:t xml:space="preserve">11 499 </w:t>
      </w:r>
      <w:r w:rsidRPr="00455CF7">
        <w:rPr>
          <w:rFonts w:ascii="Lato Light" w:hAnsi="Lato Light" w:cs="Calibri"/>
          <w:sz w:val="20"/>
          <w:szCs w:val="20"/>
        </w:rPr>
        <w:t>700,00 PLN</w:t>
      </w:r>
      <w:r w:rsidRPr="00455CF7">
        <w:rPr>
          <w:rStyle w:val="FontStyle25"/>
          <w:rFonts w:ascii="Lato Light" w:eastAsia="Times New Roman" w:hAnsi="Lato Light" w:cs="Calibri"/>
          <w:color w:val="auto"/>
          <w:kern w:val="32"/>
          <w:sz w:val="20"/>
          <w:szCs w:val="20"/>
        </w:rPr>
        <w:t xml:space="preserve">, </w:t>
      </w:r>
      <w:bookmarkStart w:id="0" w:name="_Hlk101447748"/>
      <w:r w:rsidR="00093E1A" w:rsidRPr="00455CF7">
        <w:rPr>
          <w:rStyle w:val="FontStyle25"/>
          <w:rFonts w:ascii="Lato Light" w:eastAsia="Times New Roman" w:hAnsi="Lato Light" w:cs="Calibri"/>
          <w:color w:val="auto"/>
          <w:kern w:val="32"/>
          <w:sz w:val="20"/>
          <w:szCs w:val="20"/>
        </w:rPr>
        <w:t>reprezentowaną przez osoby wskazane na ostatniej stronie :</w:t>
      </w:r>
    </w:p>
    <w:bookmarkEnd w:id="0"/>
    <w:p w14:paraId="2A61F3B1" w14:textId="77777777" w:rsidR="00530ECA" w:rsidRPr="00455CF7" w:rsidRDefault="00530ECA" w:rsidP="00A33FF6">
      <w:pPr>
        <w:pStyle w:val="Tekstpodstawowy"/>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zwanym dalej </w:t>
      </w:r>
      <w:r w:rsidR="00267CB0" w:rsidRPr="00455CF7">
        <w:rPr>
          <w:rFonts w:ascii="Lato Light" w:hAnsi="Lato Light" w:cs="Calibri"/>
          <w:sz w:val="20"/>
          <w:szCs w:val="20"/>
        </w:rPr>
        <w:t>„</w:t>
      </w:r>
      <w:r w:rsidRPr="00455CF7">
        <w:rPr>
          <w:rFonts w:ascii="Lato Light" w:hAnsi="Lato Light" w:cs="Calibri"/>
          <w:sz w:val="20"/>
          <w:szCs w:val="20"/>
        </w:rPr>
        <w:t>PHH</w:t>
      </w:r>
      <w:r w:rsidR="00267CB0" w:rsidRPr="00455CF7">
        <w:rPr>
          <w:rFonts w:ascii="Lato Light" w:hAnsi="Lato Light" w:cs="Calibri"/>
          <w:sz w:val="20"/>
          <w:szCs w:val="20"/>
        </w:rPr>
        <w:t>”</w:t>
      </w:r>
      <w:r w:rsidR="00267CB0" w:rsidRPr="00455CF7">
        <w:rPr>
          <w:rFonts w:ascii="Lato Light" w:hAnsi="Lato Light" w:cs="Calibri"/>
          <w:b w:val="0"/>
          <w:bCs w:val="0"/>
          <w:sz w:val="20"/>
          <w:szCs w:val="20"/>
        </w:rPr>
        <w:t xml:space="preserve"> lub zamiennie </w:t>
      </w:r>
      <w:r w:rsidR="00267CB0" w:rsidRPr="00455CF7">
        <w:rPr>
          <w:rFonts w:ascii="Lato Light" w:hAnsi="Lato Light" w:cs="Calibri"/>
          <w:sz w:val="20"/>
          <w:szCs w:val="20"/>
        </w:rPr>
        <w:t>„Zamawiającym”</w:t>
      </w:r>
      <w:r w:rsidRPr="00455CF7">
        <w:rPr>
          <w:rFonts w:ascii="Lato Light" w:hAnsi="Lato Light" w:cs="Calibri"/>
          <w:sz w:val="20"/>
          <w:szCs w:val="20"/>
        </w:rPr>
        <w:t>,</w:t>
      </w:r>
    </w:p>
    <w:p w14:paraId="0ACEA951" w14:textId="77777777" w:rsidR="00F24E81" w:rsidRPr="00455CF7" w:rsidRDefault="00F24E81" w:rsidP="00A33FF6">
      <w:pPr>
        <w:pStyle w:val="Tekstpodstawowy"/>
        <w:spacing w:line="276" w:lineRule="auto"/>
        <w:rPr>
          <w:rFonts w:ascii="Lato Light" w:hAnsi="Lato Light" w:cs="Calibri"/>
          <w:b w:val="0"/>
          <w:sz w:val="20"/>
          <w:szCs w:val="20"/>
        </w:rPr>
      </w:pPr>
    </w:p>
    <w:p w14:paraId="35423E00" w14:textId="77777777" w:rsidR="00530ECA" w:rsidRPr="00455CF7" w:rsidRDefault="00530ECA" w:rsidP="00A33FF6">
      <w:pPr>
        <w:pStyle w:val="Tekstpodstawowy"/>
        <w:spacing w:line="276" w:lineRule="auto"/>
        <w:rPr>
          <w:rFonts w:ascii="Lato Light" w:hAnsi="Lato Light" w:cs="Calibri"/>
          <w:sz w:val="20"/>
          <w:szCs w:val="20"/>
        </w:rPr>
      </w:pPr>
      <w:r w:rsidRPr="00455CF7">
        <w:rPr>
          <w:rFonts w:ascii="Lato Light" w:hAnsi="Lato Light" w:cs="Calibri"/>
          <w:sz w:val="20"/>
          <w:szCs w:val="20"/>
        </w:rPr>
        <w:t>a</w:t>
      </w:r>
    </w:p>
    <w:p w14:paraId="49515AF8" w14:textId="77777777" w:rsidR="00530ECA" w:rsidRPr="00455CF7" w:rsidRDefault="00530ECA" w:rsidP="00A33FF6">
      <w:pPr>
        <w:spacing w:line="276" w:lineRule="auto"/>
        <w:jc w:val="both"/>
        <w:rPr>
          <w:rFonts w:ascii="Lato Light" w:hAnsi="Lato Light" w:cs="Calibri"/>
          <w:sz w:val="20"/>
          <w:szCs w:val="20"/>
        </w:rPr>
      </w:pPr>
    </w:p>
    <w:p w14:paraId="505652AF" w14:textId="77777777" w:rsidR="00455CF7" w:rsidRPr="00455CF7" w:rsidRDefault="00455CF7" w:rsidP="00455CF7">
      <w:pPr>
        <w:spacing w:line="276" w:lineRule="auto"/>
        <w:contextualSpacing/>
        <w:jc w:val="both"/>
        <w:rPr>
          <w:rFonts w:ascii="Lato Light" w:hAnsi="Lato Light" w:cs="Calibri"/>
          <w:sz w:val="20"/>
          <w:szCs w:val="20"/>
        </w:rPr>
      </w:pPr>
      <w:r w:rsidRPr="00455CF7">
        <w:rPr>
          <w:rFonts w:ascii="Lato Light" w:hAnsi="Lato Light" w:cs="Calibri"/>
          <w:b/>
          <w:bCs/>
          <w:sz w:val="20"/>
          <w:szCs w:val="20"/>
        </w:rPr>
        <w:t xml:space="preserve">[_________________________ sp. ________] </w:t>
      </w:r>
      <w:r w:rsidRPr="00455CF7">
        <w:rPr>
          <w:rFonts w:ascii="Lato Light" w:hAnsi="Lato Light" w:cs="Calibri"/>
          <w:sz w:val="20"/>
          <w:szCs w:val="20"/>
        </w:rPr>
        <w:t xml:space="preserve">z siedzibą w [___________],  ul. [___________________], [__-_____] [_____________], wpisaną do Rejestru Przedsiębiorców Krajowego Rejestru Sądowego prowadzonego przez Sąd Rejonowy w [________________], Wydział [_______] Gospodarczy Krajowego Rejestru Sądowego pod numerem KRS [___________], NIP [__________________], kapitał zakładowy [_______________] PLN,  </w:t>
      </w:r>
    </w:p>
    <w:p w14:paraId="1AAEEBE1" w14:textId="77777777" w:rsidR="00455CF7" w:rsidRPr="00455CF7" w:rsidRDefault="00455CF7" w:rsidP="00455CF7">
      <w:pPr>
        <w:spacing w:line="276" w:lineRule="auto"/>
        <w:contextualSpacing/>
        <w:jc w:val="both"/>
        <w:rPr>
          <w:rFonts w:ascii="Lato Light" w:hAnsi="Lato Light" w:cs="Calibri"/>
          <w:b/>
          <w:bCs/>
          <w:sz w:val="20"/>
          <w:szCs w:val="20"/>
        </w:rPr>
      </w:pPr>
      <w:r w:rsidRPr="00455CF7">
        <w:rPr>
          <w:rFonts w:ascii="Lato Light" w:hAnsi="Lato Light" w:cs="Calibri"/>
          <w:sz w:val="20"/>
          <w:szCs w:val="20"/>
        </w:rPr>
        <w:t xml:space="preserve">zwaną w dalszej części Umowy </w:t>
      </w:r>
      <w:r w:rsidRPr="00455CF7">
        <w:rPr>
          <w:rFonts w:ascii="Lato Light" w:hAnsi="Lato Light" w:cs="Calibri"/>
          <w:b/>
          <w:bCs/>
          <w:sz w:val="20"/>
          <w:szCs w:val="20"/>
        </w:rPr>
        <w:t>„Wykonawcą”</w:t>
      </w:r>
    </w:p>
    <w:p w14:paraId="439BC438" w14:textId="77777777" w:rsidR="00455CF7" w:rsidRPr="00455CF7" w:rsidRDefault="00455CF7" w:rsidP="00455CF7">
      <w:pPr>
        <w:spacing w:line="276" w:lineRule="auto"/>
        <w:contextualSpacing/>
        <w:jc w:val="both"/>
        <w:rPr>
          <w:rFonts w:ascii="Lato Light" w:hAnsi="Lato Light" w:cs="Calibri"/>
          <w:sz w:val="20"/>
          <w:szCs w:val="20"/>
        </w:rPr>
      </w:pPr>
      <w:r w:rsidRPr="00455CF7">
        <w:rPr>
          <w:rFonts w:ascii="Lato Light" w:hAnsi="Lato Light" w:cs="Calibri"/>
          <w:sz w:val="20"/>
          <w:szCs w:val="20"/>
        </w:rPr>
        <w:t>reprezentowaną przez:</w:t>
      </w:r>
    </w:p>
    <w:p w14:paraId="49C37C00" w14:textId="77777777" w:rsidR="00455CF7" w:rsidRPr="00455CF7" w:rsidRDefault="00455CF7" w:rsidP="00455CF7">
      <w:pPr>
        <w:spacing w:line="276" w:lineRule="auto"/>
        <w:contextualSpacing/>
        <w:jc w:val="both"/>
        <w:rPr>
          <w:rFonts w:ascii="Lato Light" w:hAnsi="Lato Light" w:cs="Calibri"/>
          <w:sz w:val="20"/>
          <w:szCs w:val="20"/>
        </w:rPr>
      </w:pPr>
      <w:r w:rsidRPr="00455CF7">
        <w:rPr>
          <w:rFonts w:ascii="Lato Light" w:hAnsi="Lato Light" w:cs="Calibri"/>
          <w:sz w:val="20"/>
          <w:szCs w:val="20"/>
        </w:rPr>
        <w:t>[______________________ - ______________________]</w:t>
      </w:r>
    </w:p>
    <w:p w14:paraId="78FD3914" w14:textId="77777777" w:rsidR="00455CF7" w:rsidRPr="00455CF7" w:rsidRDefault="00455CF7" w:rsidP="00455CF7">
      <w:pPr>
        <w:spacing w:line="276" w:lineRule="auto"/>
        <w:contextualSpacing/>
        <w:jc w:val="both"/>
        <w:rPr>
          <w:rFonts w:ascii="Lato Light" w:hAnsi="Lato Light" w:cs="Calibri"/>
          <w:sz w:val="20"/>
          <w:szCs w:val="20"/>
        </w:rPr>
      </w:pPr>
      <w:r w:rsidRPr="00455CF7">
        <w:rPr>
          <w:rFonts w:ascii="Lato Light" w:hAnsi="Lato Light" w:cs="Calibri"/>
          <w:sz w:val="20"/>
          <w:szCs w:val="20"/>
        </w:rPr>
        <w:t>[______________________ - ______________________]</w:t>
      </w:r>
    </w:p>
    <w:p w14:paraId="1378B59F" w14:textId="77777777" w:rsidR="00530ECA" w:rsidRPr="00455CF7" w:rsidRDefault="00530ECA" w:rsidP="00A33FF6">
      <w:pPr>
        <w:spacing w:line="276" w:lineRule="auto"/>
        <w:jc w:val="both"/>
        <w:rPr>
          <w:rFonts w:ascii="Lato Light" w:hAnsi="Lato Light" w:cs="Calibri"/>
          <w:b/>
          <w:sz w:val="20"/>
          <w:szCs w:val="20"/>
        </w:rPr>
      </w:pPr>
    </w:p>
    <w:p w14:paraId="18DC5F3E" w14:textId="77777777" w:rsidR="00221606" w:rsidRPr="00455CF7" w:rsidRDefault="00221606" w:rsidP="00A33FF6">
      <w:pPr>
        <w:spacing w:line="276" w:lineRule="auto"/>
        <w:jc w:val="both"/>
        <w:rPr>
          <w:rFonts w:ascii="Lato Light" w:hAnsi="Lato Light" w:cs="Calibri"/>
          <w:bCs/>
          <w:sz w:val="20"/>
          <w:szCs w:val="20"/>
        </w:rPr>
      </w:pPr>
      <w:r w:rsidRPr="00455CF7">
        <w:rPr>
          <w:rFonts w:ascii="Lato Light" w:hAnsi="Lato Light" w:cs="Calibri"/>
          <w:bCs/>
          <w:sz w:val="20"/>
          <w:szCs w:val="20"/>
        </w:rPr>
        <w:t xml:space="preserve">„PHH” lub zamiennie „Zamawiający” oraz „Wykonawca” zwani dalej łącznie </w:t>
      </w:r>
      <w:r w:rsidRPr="00455CF7">
        <w:rPr>
          <w:rFonts w:ascii="Lato Light" w:hAnsi="Lato Light" w:cs="Calibri"/>
          <w:b/>
          <w:sz w:val="20"/>
          <w:szCs w:val="20"/>
        </w:rPr>
        <w:t>„Stronami”</w:t>
      </w:r>
      <w:r w:rsidR="00073325" w:rsidRPr="00455CF7">
        <w:rPr>
          <w:rFonts w:ascii="Lato Light" w:hAnsi="Lato Light" w:cs="Calibri"/>
          <w:bCs/>
          <w:sz w:val="20"/>
          <w:szCs w:val="20"/>
        </w:rPr>
        <w:t xml:space="preserve"> </w:t>
      </w:r>
      <w:r w:rsidR="00073325" w:rsidRPr="00455CF7">
        <w:rPr>
          <w:rFonts w:ascii="Lato Light" w:hAnsi="Lato Light" w:cs="Calibri"/>
          <w:bCs/>
          <w:sz w:val="20"/>
          <w:szCs w:val="20"/>
        </w:rPr>
        <w:br/>
      </w:r>
      <w:r w:rsidRPr="00455CF7">
        <w:rPr>
          <w:rFonts w:ascii="Lato Light" w:hAnsi="Lato Light" w:cs="Calibri"/>
          <w:bCs/>
          <w:sz w:val="20"/>
          <w:szCs w:val="20"/>
        </w:rPr>
        <w:t xml:space="preserve">a każdy z osobna </w:t>
      </w:r>
      <w:r w:rsidRPr="00455CF7">
        <w:rPr>
          <w:rFonts w:ascii="Lato Light" w:hAnsi="Lato Light" w:cs="Calibri"/>
          <w:b/>
          <w:sz w:val="20"/>
          <w:szCs w:val="20"/>
        </w:rPr>
        <w:t>„Stroną”</w:t>
      </w:r>
    </w:p>
    <w:p w14:paraId="593E9621" w14:textId="77777777" w:rsidR="00221606" w:rsidRPr="00455CF7" w:rsidRDefault="00221606" w:rsidP="00A33FF6">
      <w:pPr>
        <w:spacing w:line="276" w:lineRule="auto"/>
        <w:jc w:val="both"/>
        <w:rPr>
          <w:rFonts w:ascii="Lato Light" w:hAnsi="Lato Light" w:cs="Calibri"/>
          <w:b/>
          <w:sz w:val="20"/>
          <w:szCs w:val="20"/>
        </w:rPr>
      </w:pPr>
    </w:p>
    <w:p w14:paraId="51124A34" w14:textId="77777777" w:rsidR="00530ECA" w:rsidRPr="00455CF7" w:rsidRDefault="00530ECA" w:rsidP="00A33FF6">
      <w:pPr>
        <w:spacing w:line="276" w:lineRule="auto"/>
        <w:jc w:val="both"/>
        <w:rPr>
          <w:rFonts w:ascii="Lato Light" w:hAnsi="Lato Light" w:cs="Calibri"/>
          <w:sz w:val="20"/>
          <w:szCs w:val="20"/>
        </w:rPr>
      </w:pPr>
      <w:r w:rsidRPr="00455CF7">
        <w:rPr>
          <w:rFonts w:ascii="Lato Light" w:hAnsi="Lato Light" w:cs="Calibri"/>
          <w:sz w:val="20"/>
          <w:szCs w:val="20"/>
        </w:rPr>
        <w:t>o następującej treści:</w:t>
      </w:r>
    </w:p>
    <w:p w14:paraId="45B57B0A" w14:textId="77777777" w:rsidR="007419C2" w:rsidRDefault="007419C2"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 1.</w:t>
      </w:r>
    </w:p>
    <w:p w14:paraId="085249FA" w14:textId="1554D0E1" w:rsidR="002D71E7" w:rsidRPr="00455CF7" w:rsidRDefault="002D71E7" w:rsidP="002D71E7">
      <w:pPr>
        <w:spacing w:line="276" w:lineRule="auto"/>
        <w:jc w:val="center"/>
        <w:rPr>
          <w:rFonts w:ascii="Lato Light" w:hAnsi="Lato Light" w:cs="Calibri"/>
          <w:b/>
          <w:sz w:val="20"/>
          <w:szCs w:val="20"/>
        </w:rPr>
      </w:pPr>
      <w:r>
        <w:rPr>
          <w:rFonts w:ascii="Lato Light" w:hAnsi="Lato Light" w:cs="Calibri"/>
          <w:b/>
          <w:sz w:val="20"/>
          <w:szCs w:val="20"/>
        </w:rPr>
        <w:t>PRZEDMIOT UMOWY</w:t>
      </w:r>
    </w:p>
    <w:p w14:paraId="4C1FEC09" w14:textId="4187DF5E" w:rsidR="00D56BB3" w:rsidRPr="00455CF7" w:rsidRDefault="0053558D" w:rsidP="00EA74F1">
      <w:pPr>
        <w:numPr>
          <w:ilvl w:val="0"/>
          <w:numId w:val="9"/>
        </w:numPr>
        <w:ind w:left="714" w:hanging="357"/>
        <w:jc w:val="both"/>
        <w:rPr>
          <w:rFonts w:ascii="Lato Light" w:hAnsi="Lato Light" w:cs="Calibri"/>
          <w:kern w:val="0"/>
          <w:sz w:val="20"/>
          <w:szCs w:val="20"/>
        </w:rPr>
      </w:pPr>
      <w:r w:rsidRPr="00455CF7">
        <w:rPr>
          <w:rFonts w:ascii="Lato Light" w:hAnsi="Lato Light" w:cs="Calibri"/>
          <w:sz w:val="20"/>
          <w:szCs w:val="20"/>
        </w:rPr>
        <w:t xml:space="preserve">Przedmiotem </w:t>
      </w:r>
      <w:r w:rsidR="00A865A9" w:rsidRPr="00455CF7">
        <w:rPr>
          <w:rFonts w:ascii="Lato Light" w:hAnsi="Lato Light" w:cs="Calibri"/>
          <w:sz w:val="20"/>
          <w:szCs w:val="20"/>
        </w:rPr>
        <w:t>U</w:t>
      </w:r>
      <w:r w:rsidRPr="00455CF7">
        <w:rPr>
          <w:rFonts w:ascii="Lato Light" w:hAnsi="Lato Light" w:cs="Calibri"/>
          <w:sz w:val="20"/>
          <w:szCs w:val="20"/>
        </w:rPr>
        <w:t xml:space="preserve">mowy jest </w:t>
      </w:r>
      <w:r w:rsidR="00597898" w:rsidRPr="00455CF7">
        <w:rPr>
          <w:rFonts w:ascii="Lato Light" w:hAnsi="Lato Light" w:cs="Calibri"/>
          <w:sz w:val="20"/>
          <w:szCs w:val="20"/>
        </w:rPr>
        <w:t xml:space="preserve">świadczenie przez Wykonawcę usług </w:t>
      </w:r>
      <w:r w:rsidR="00324789" w:rsidRPr="00455CF7">
        <w:rPr>
          <w:rFonts w:ascii="Lato Light" w:hAnsi="Lato Light" w:cs="Calibri"/>
          <w:sz w:val="20"/>
          <w:szCs w:val="20"/>
        </w:rPr>
        <w:t>programistycznych</w:t>
      </w:r>
      <w:r w:rsidR="00A655BB" w:rsidRPr="00455CF7">
        <w:rPr>
          <w:rFonts w:ascii="Lato Light" w:hAnsi="Lato Light" w:cs="Calibri"/>
          <w:sz w:val="20"/>
          <w:szCs w:val="20"/>
        </w:rPr>
        <w:t xml:space="preserve">, serwisowych oraz konsultingowych </w:t>
      </w:r>
      <w:r w:rsidR="003F6BF0" w:rsidRPr="00455CF7">
        <w:rPr>
          <w:rFonts w:ascii="Lato Light" w:hAnsi="Lato Light" w:cs="Calibri"/>
          <w:bCs/>
          <w:iCs/>
          <w:sz w:val="20"/>
          <w:szCs w:val="20"/>
        </w:rPr>
        <w:t>systemu elektronicznego obiegu dokumentów w technologii i infrastrukturze HCL Notes</w:t>
      </w:r>
      <w:r w:rsidR="00597898" w:rsidRPr="00455CF7">
        <w:rPr>
          <w:rFonts w:ascii="Lato Light" w:hAnsi="Lato Light" w:cs="Calibri"/>
          <w:bCs/>
          <w:iCs/>
          <w:sz w:val="20"/>
          <w:szCs w:val="20"/>
        </w:rPr>
        <w:t xml:space="preserve"> określonych w Załączniku nr 1 </w:t>
      </w:r>
      <w:r w:rsidR="00BA6C20" w:rsidRPr="00455CF7">
        <w:rPr>
          <w:rFonts w:ascii="Lato Light" w:hAnsi="Lato Light" w:cs="Calibri"/>
          <w:bCs/>
          <w:iCs/>
          <w:sz w:val="20"/>
          <w:szCs w:val="20"/>
        </w:rPr>
        <w:t xml:space="preserve"> </w:t>
      </w:r>
      <w:r w:rsidR="0046751C" w:rsidRPr="00455CF7">
        <w:rPr>
          <w:rFonts w:ascii="Lato Light" w:hAnsi="Lato Light" w:cs="Calibri"/>
          <w:bCs/>
          <w:iCs/>
          <w:sz w:val="20"/>
          <w:szCs w:val="20"/>
        </w:rPr>
        <w:t xml:space="preserve">do Umowy </w:t>
      </w:r>
      <w:r w:rsidR="00AE2A51">
        <w:rPr>
          <w:rFonts w:ascii="Lato Light" w:hAnsi="Lato Light" w:cs="Calibri"/>
          <w:bCs/>
          <w:iCs/>
          <w:sz w:val="20"/>
          <w:szCs w:val="20"/>
        </w:rPr>
        <w:t>–</w:t>
      </w:r>
      <w:r w:rsidR="00BA6C20" w:rsidRPr="00455CF7">
        <w:rPr>
          <w:rFonts w:ascii="Lato Light" w:hAnsi="Lato Light" w:cs="Calibri"/>
          <w:bCs/>
          <w:iCs/>
          <w:sz w:val="20"/>
          <w:szCs w:val="20"/>
        </w:rPr>
        <w:t xml:space="preserve"> </w:t>
      </w:r>
      <w:r w:rsidR="00AE2A51">
        <w:rPr>
          <w:rFonts w:ascii="Lato Light" w:hAnsi="Lato Light" w:cs="Calibri"/>
          <w:bCs/>
          <w:iCs/>
          <w:sz w:val="20"/>
          <w:szCs w:val="20"/>
        </w:rPr>
        <w:t>Specyfikacji Szczegółowej</w:t>
      </w:r>
      <w:r w:rsidR="00304CA7" w:rsidRPr="00455CF7">
        <w:rPr>
          <w:rFonts w:ascii="Lato Light" w:hAnsi="Lato Light" w:cs="Calibri"/>
          <w:bCs/>
          <w:iCs/>
          <w:sz w:val="20"/>
          <w:szCs w:val="20"/>
        </w:rPr>
        <w:t xml:space="preserve"> </w:t>
      </w:r>
      <w:r w:rsidR="00A655BB" w:rsidRPr="00455CF7">
        <w:rPr>
          <w:rFonts w:ascii="Lato Light" w:hAnsi="Lato Light" w:cs="Calibri"/>
          <w:bCs/>
          <w:iCs/>
          <w:sz w:val="20"/>
          <w:szCs w:val="20"/>
        </w:rPr>
        <w:t xml:space="preserve">oraz </w:t>
      </w:r>
      <w:r w:rsidR="00D56BB3" w:rsidRPr="00455CF7">
        <w:rPr>
          <w:rFonts w:ascii="Lato Light" w:hAnsi="Lato Light" w:cs="Calibri"/>
          <w:bCs/>
          <w:iCs/>
          <w:sz w:val="20"/>
          <w:szCs w:val="20"/>
        </w:rPr>
        <w:t xml:space="preserve">realizacja </w:t>
      </w:r>
      <w:r w:rsidR="00A655BB" w:rsidRPr="00455CF7">
        <w:rPr>
          <w:rFonts w:ascii="Lato Light" w:hAnsi="Lato Light" w:cs="Calibri"/>
          <w:bCs/>
          <w:iCs/>
          <w:sz w:val="20"/>
          <w:szCs w:val="20"/>
        </w:rPr>
        <w:t>prac wdrożeniowych</w:t>
      </w:r>
      <w:r w:rsidR="00D56BB3" w:rsidRPr="00455CF7">
        <w:rPr>
          <w:rFonts w:ascii="Lato Light" w:hAnsi="Lato Light" w:cs="Calibri"/>
          <w:kern w:val="0"/>
          <w:sz w:val="20"/>
          <w:szCs w:val="20"/>
        </w:rPr>
        <w:t xml:space="preserve"> w zakresie </w:t>
      </w:r>
      <w:r w:rsidR="00A655BB" w:rsidRPr="00455CF7">
        <w:rPr>
          <w:rFonts w:ascii="Lato Light" w:hAnsi="Lato Light" w:cs="Calibri"/>
          <w:kern w:val="0"/>
          <w:sz w:val="20"/>
          <w:szCs w:val="20"/>
        </w:rPr>
        <w:t>nowych funkcjonalności, nowych baz oraz istotnych rekonfiguracji systemu informatycznego na podstawie odrę</w:t>
      </w:r>
      <w:r w:rsidR="00D56BB3" w:rsidRPr="00455CF7">
        <w:rPr>
          <w:rFonts w:ascii="Lato Light" w:hAnsi="Lato Light" w:cs="Calibri"/>
          <w:kern w:val="0"/>
          <w:sz w:val="20"/>
          <w:szCs w:val="20"/>
        </w:rPr>
        <w:t>bnych zamówień.</w:t>
      </w:r>
    </w:p>
    <w:p w14:paraId="0F6FDDC2" w14:textId="60FFB06B" w:rsidR="006D1733" w:rsidRPr="00455CF7" w:rsidRDefault="00AA381E" w:rsidP="00EA74F1">
      <w:pPr>
        <w:numPr>
          <w:ilvl w:val="0"/>
          <w:numId w:val="9"/>
        </w:numPr>
        <w:ind w:left="714" w:hanging="357"/>
        <w:jc w:val="both"/>
        <w:rPr>
          <w:rFonts w:ascii="Lato Light" w:hAnsi="Lato Light" w:cs="Calibri"/>
          <w:kern w:val="0"/>
          <w:sz w:val="20"/>
          <w:szCs w:val="20"/>
        </w:rPr>
      </w:pPr>
      <w:r w:rsidRPr="00455CF7">
        <w:rPr>
          <w:rFonts w:ascii="Lato Light" w:hAnsi="Lato Light" w:cs="Calibri"/>
          <w:bCs/>
          <w:iCs/>
          <w:sz w:val="20"/>
          <w:szCs w:val="20"/>
        </w:rPr>
        <w:t>Wykonawca oświadcza, iż posiada odpowiednią wiedz</w:t>
      </w:r>
      <w:r w:rsidR="00494CE3" w:rsidRPr="00455CF7">
        <w:rPr>
          <w:rFonts w:ascii="Lato Light" w:hAnsi="Lato Light" w:cs="Calibri"/>
          <w:bCs/>
          <w:iCs/>
          <w:sz w:val="20"/>
          <w:szCs w:val="20"/>
        </w:rPr>
        <w:t>ę</w:t>
      </w:r>
      <w:r w:rsidRPr="00455CF7">
        <w:rPr>
          <w:rFonts w:ascii="Lato Light" w:hAnsi="Lato Light" w:cs="Calibri"/>
          <w:bCs/>
          <w:iCs/>
          <w:sz w:val="20"/>
          <w:szCs w:val="20"/>
        </w:rPr>
        <w:t>, kwalifikacj</w:t>
      </w:r>
      <w:r w:rsidR="00494CE3" w:rsidRPr="00455CF7">
        <w:rPr>
          <w:rFonts w:ascii="Lato Light" w:hAnsi="Lato Light" w:cs="Calibri"/>
          <w:bCs/>
          <w:iCs/>
          <w:sz w:val="20"/>
          <w:szCs w:val="20"/>
        </w:rPr>
        <w:t>e</w:t>
      </w:r>
      <w:r w:rsidRPr="00455CF7">
        <w:rPr>
          <w:rFonts w:ascii="Lato Light" w:hAnsi="Lato Light" w:cs="Calibri"/>
          <w:bCs/>
          <w:iCs/>
          <w:sz w:val="20"/>
          <w:szCs w:val="20"/>
        </w:rPr>
        <w:t>, doś</w:t>
      </w:r>
      <w:r w:rsidR="009A2084" w:rsidRPr="00455CF7">
        <w:rPr>
          <w:rFonts w:ascii="Lato Light" w:hAnsi="Lato Light" w:cs="Calibri"/>
          <w:bCs/>
          <w:iCs/>
          <w:sz w:val="20"/>
          <w:szCs w:val="20"/>
        </w:rPr>
        <w:t xml:space="preserve">wiadczenie, uprawnienia, o ile </w:t>
      </w:r>
      <w:r w:rsidR="00B87467" w:rsidRPr="00455CF7">
        <w:rPr>
          <w:rFonts w:ascii="Lato Light" w:hAnsi="Lato Light" w:cs="Calibri"/>
          <w:bCs/>
          <w:iCs/>
          <w:sz w:val="20"/>
          <w:szCs w:val="20"/>
        </w:rPr>
        <w:t>takowe są wymagane, a także zasoby finansowe i kadrowe niezbędne do należytego wykonania Przedmiotu Umowy.</w:t>
      </w:r>
    </w:p>
    <w:p w14:paraId="519B159F" w14:textId="1270426F" w:rsidR="006D1733" w:rsidRPr="00455CF7" w:rsidRDefault="00597898" w:rsidP="00EA74F1">
      <w:pPr>
        <w:numPr>
          <w:ilvl w:val="0"/>
          <w:numId w:val="9"/>
        </w:numPr>
        <w:ind w:left="714" w:hanging="357"/>
        <w:jc w:val="both"/>
        <w:rPr>
          <w:rFonts w:ascii="Lato Light" w:hAnsi="Lato Light" w:cs="Calibri"/>
          <w:kern w:val="0"/>
          <w:sz w:val="20"/>
          <w:szCs w:val="20"/>
        </w:rPr>
      </w:pPr>
      <w:r w:rsidRPr="00455CF7">
        <w:rPr>
          <w:rFonts w:ascii="Lato Light" w:hAnsi="Lato Light" w:cs="Calibri"/>
          <w:kern w:val="0"/>
          <w:sz w:val="20"/>
          <w:szCs w:val="20"/>
        </w:rPr>
        <w:t xml:space="preserve">Wykonawca zobowiązuje się dostarczać Jednostkom PHH </w:t>
      </w:r>
      <w:r w:rsidR="00D746CC" w:rsidRPr="00455CF7">
        <w:rPr>
          <w:rFonts w:ascii="Lato Light" w:hAnsi="Lato Light" w:cs="Calibri"/>
          <w:kern w:val="0"/>
          <w:sz w:val="20"/>
          <w:szCs w:val="20"/>
        </w:rPr>
        <w:t xml:space="preserve">usługi programistyczne, serwisowe oraz konsultingowe systemu elektronicznego obiegu dokumentów w technologii i infrastrukturze HCL Notes </w:t>
      </w:r>
      <w:r w:rsidRPr="00455CF7">
        <w:rPr>
          <w:rFonts w:ascii="Lato Light" w:hAnsi="Lato Light" w:cs="Calibri"/>
          <w:kern w:val="0"/>
          <w:sz w:val="20"/>
          <w:szCs w:val="20"/>
        </w:rPr>
        <w:t>w cenie podanej w §4 pkt. 1.</w:t>
      </w:r>
    </w:p>
    <w:p w14:paraId="45994CCD" w14:textId="776FB8F4" w:rsidR="006D1733" w:rsidRPr="00455CF7" w:rsidRDefault="00C139CD" w:rsidP="00EA74F1">
      <w:pPr>
        <w:numPr>
          <w:ilvl w:val="0"/>
          <w:numId w:val="9"/>
        </w:numPr>
        <w:ind w:left="714" w:hanging="357"/>
        <w:jc w:val="both"/>
        <w:rPr>
          <w:rFonts w:ascii="Lato Light" w:hAnsi="Lato Light" w:cs="Calibri"/>
          <w:kern w:val="0"/>
          <w:sz w:val="20"/>
          <w:szCs w:val="20"/>
        </w:rPr>
      </w:pPr>
      <w:r w:rsidRPr="00455CF7">
        <w:rPr>
          <w:rFonts w:ascii="Lato Light" w:hAnsi="Lato Light" w:cs="Calibri"/>
          <w:bCs/>
          <w:iCs/>
          <w:sz w:val="20"/>
          <w:szCs w:val="20"/>
        </w:rPr>
        <w:t xml:space="preserve">Niniejsza Umowa obowiązuje od dnia jej podpisania przed obydwie </w:t>
      </w:r>
      <w:r w:rsidR="00C27080" w:rsidRPr="00455CF7">
        <w:rPr>
          <w:rFonts w:ascii="Lato Light" w:hAnsi="Lato Light" w:cs="Calibri"/>
          <w:bCs/>
          <w:iCs/>
          <w:sz w:val="20"/>
          <w:szCs w:val="20"/>
        </w:rPr>
        <w:t xml:space="preserve">Strony przez okres </w:t>
      </w:r>
      <w:r w:rsidR="00660D53" w:rsidRPr="006710CC">
        <w:rPr>
          <w:rFonts w:ascii="Lato Light" w:hAnsi="Lato Light" w:cs="Calibri"/>
          <w:b/>
          <w:iCs/>
          <w:sz w:val="20"/>
          <w:szCs w:val="20"/>
        </w:rPr>
        <w:t>24</w:t>
      </w:r>
      <w:r w:rsidR="00EA74F1" w:rsidRPr="006710CC">
        <w:rPr>
          <w:rFonts w:ascii="Lato Light" w:hAnsi="Lato Light" w:cs="Calibri"/>
          <w:b/>
          <w:iCs/>
          <w:sz w:val="20"/>
          <w:szCs w:val="20"/>
        </w:rPr>
        <w:t>/36</w:t>
      </w:r>
      <w:r w:rsidR="00C11674" w:rsidRPr="006710CC">
        <w:rPr>
          <w:rFonts w:ascii="Lato Light" w:hAnsi="Lato Light" w:cs="Calibri"/>
          <w:b/>
          <w:iCs/>
          <w:sz w:val="20"/>
          <w:szCs w:val="20"/>
        </w:rPr>
        <w:t xml:space="preserve"> miesięcy</w:t>
      </w:r>
      <w:r w:rsidR="00C11674" w:rsidRPr="00455CF7">
        <w:rPr>
          <w:rFonts w:ascii="Lato Light" w:hAnsi="Lato Light" w:cs="Calibri"/>
          <w:bCs/>
          <w:iCs/>
          <w:sz w:val="20"/>
          <w:szCs w:val="20"/>
        </w:rPr>
        <w:t>.</w:t>
      </w:r>
    </w:p>
    <w:p w14:paraId="25243EB9" w14:textId="56B5445B" w:rsidR="00BA6C20" w:rsidRPr="00455CF7" w:rsidRDefault="005F62F0" w:rsidP="00EA74F1">
      <w:pPr>
        <w:numPr>
          <w:ilvl w:val="0"/>
          <w:numId w:val="9"/>
        </w:numPr>
        <w:ind w:left="714" w:hanging="357"/>
        <w:jc w:val="both"/>
        <w:rPr>
          <w:rFonts w:ascii="Lato Light" w:hAnsi="Lato Light" w:cs="Calibri"/>
          <w:kern w:val="0"/>
          <w:sz w:val="20"/>
          <w:szCs w:val="20"/>
        </w:rPr>
      </w:pPr>
      <w:r w:rsidRPr="00455CF7">
        <w:rPr>
          <w:rFonts w:ascii="Lato Light" w:hAnsi="Lato Light" w:cs="Calibri"/>
          <w:bCs/>
          <w:iCs/>
          <w:sz w:val="20"/>
          <w:szCs w:val="20"/>
        </w:rPr>
        <w:t xml:space="preserve">Licencje na korzystanie z systemu </w:t>
      </w:r>
      <w:r w:rsidR="00CF4EDC" w:rsidRPr="00455CF7">
        <w:rPr>
          <w:rFonts w:ascii="Lato Light" w:hAnsi="Lato Light" w:cs="Calibri"/>
          <w:bCs/>
          <w:iCs/>
          <w:sz w:val="20"/>
          <w:szCs w:val="20"/>
        </w:rPr>
        <w:t xml:space="preserve">są </w:t>
      </w:r>
      <w:r w:rsidRPr="00455CF7">
        <w:rPr>
          <w:rFonts w:ascii="Lato Light" w:hAnsi="Lato Light" w:cs="Calibri"/>
          <w:bCs/>
          <w:iCs/>
          <w:sz w:val="20"/>
          <w:szCs w:val="20"/>
        </w:rPr>
        <w:t>przedmiotem osobnej umowy</w:t>
      </w:r>
      <w:r w:rsidR="006710CC">
        <w:rPr>
          <w:rFonts w:ascii="Lato Light" w:hAnsi="Lato Light" w:cs="Calibri"/>
          <w:bCs/>
          <w:iCs/>
          <w:sz w:val="20"/>
          <w:szCs w:val="20"/>
        </w:rPr>
        <w:t>.</w:t>
      </w:r>
    </w:p>
    <w:p w14:paraId="7A870869" w14:textId="77777777" w:rsidR="00A113A2" w:rsidRDefault="001B528B" w:rsidP="007C59E4">
      <w:pPr>
        <w:spacing w:before="120" w:line="276" w:lineRule="auto"/>
        <w:jc w:val="center"/>
        <w:rPr>
          <w:rFonts w:ascii="Lato Light" w:hAnsi="Lato Light" w:cs="Calibri"/>
          <w:b/>
          <w:sz w:val="20"/>
          <w:szCs w:val="20"/>
        </w:rPr>
      </w:pPr>
      <w:bookmarkStart w:id="1" w:name="_Hlk101438261"/>
      <w:r w:rsidRPr="00455CF7">
        <w:rPr>
          <w:rFonts w:ascii="Lato Light" w:hAnsi="Lato Light" w:cs="Calibri"/>
          <w:b/>
          <w:sz w:val="20"/>
          <w:szCs w:val="20"/>
        </w:rPr>
        <w:t>§ 2</w:t>
      </w:r>
      <w:r w:rsidR="00A113A2" w:rsidRPr="00455CF7">
        <w:rPr>
          <w:rFonts w:ascii="Lato Light" w:hAnsi="Lato Light" w:cs="Calibri"/>
          <w:b/>
          <w:sz w:val="20"/>
          <w:szCs w:val="20"/>
        </w:rPr>
        <w:t>.</w:t>
      </w:r>
    </w:p>
    <w:p w14:paraId="68212F39" w14:textId="70D7C5E8" w:rsidR="002D71E7" w:rsidRPr="00455CF7" w:rsidRDefault="002D71E7" w:rsidP="002D71E7">
      <w:pPr>
        <w:spacing w:line="276" w:lineRule="auto"/>
        <w:jc w:val="center"/>
        <w:rPr>
          <w:rFonts w:ascii="Lato Light" w:hAnsi="Lato Light" w:cs="Calibri"/>
          <w:b/>
          <w:sz w:val="20"/>
          <w:szCs w:val="20"/>
        </w:rPr>
      </w:pPr>
      <w:r>
        <w:rPr>
          <w:rFonts w:ascii="Lato Light" w:hAnsi="Lato Light" w:cs="Calibri"/>
          <w:b/>
          <w:sz w:val="20"/>
          <w:szCs w:val="20"/>
        </w:rPr>
        <w:t>WYKONYWANIE UMOWY</w:t>
      </w:r>
    </w:p>
    <w:bookmarkEnd w:id="1"/>
    <w:p w14:paraId="295A8FBE" w14:textId="48433015" w:rsidR="006D1733" w:rsidRPr="00455CF7" w:rsidRDefault="00DC5660" w:rsidP="006710CC">
      <w:pPr>
        <w:numPr>
          <w:ilvl w:val="0"/>
          <w:numId w:val="10"/>
        </w:numPr>
        <w:spacing w:line="276" w:lineRule="auto"/>
        <w:jc w:val="both"/>
        <w:rPr>
          <w:rFonts w:ascii="Lato Light" w:hAnsi="Lato Light" w:cs="Calibri"/>
          <w:bCs/>
          <w:iCs/>
          <w:sz w:val="20"/>
          <w:szCs w:val="20"/>
        </w:rPr>
      </w:pPr>
      <w:r>
        <w:rPr>
          <w:rFonts w:ascii="Lato Light" w:hAnsi="Lato Light" w:cs="Calibri"/>
          <w:bCs/>
          <w:iCs/>
          <w:sz w:val="20"/>
          <w:szCs w:val="20"/>
        </w:rPr>
        <w:t>Wykonawca</w:t>
      </w:r>
      <w:r w:rsidR="00DC764D" w:rsidRPr="00455CF7">
        <w:rPr>
          <w:rFonts w:ascii="Lato Light" w:hAnsi="Lato Light" w:cs="Calibri"/>
          <w:bCs/>
          <w:iCs/>
          <w:sz w:val="20"/>
          <w:szCs w:val="20"/>
        </w:rPr>
        <w:t xml:space="preserve"> zobowiązuje się do wykonywania usług</w:t>
      </w:r>
      <w:r w:rsidR="00041318" w:rsidRPr="00455CF7">
        <w:rPr>
          <w:rFonts w:ascii="Lato Light" w:hAnsi="Lato Light" w:cs="Calibri"/>
          <w:bCs/>
          <w:iCs/>
          <w:sz w:val="20"/>
          <w:szCs w:val="20"/>
        </w:rPr>
        <w:t xml:space="preserve"> </w:t>
      </w:r>
      <w:r w:rsidR="005C0F6A" w:rsidRPr="00455CF7">
        <w:rPr>
          <w:rFonts w:ascii="Lato Light" w:hAnsi="Lato Light" w:cs="Calibri"/>
          <w:bCs/>
          <w:iCs/>
          <w:sz w:val="20"/>
          <w:szCs w:val="20"/>
        </w:rPr>
        <w:t>programistycznych,</w:t>
      </w:r>
      <w:r w:rsidR="00464C23" w:rsidRPr="00455CF7">
        <w:rPr>
          <w:rFonts w:ascii="Lato Light" w:hAnsi="Lato Light" w:cs="Calibri"/>
          <w:bCs/>
          <w:iCs/>
          <w:sz w:val="20"/>
          <w:szCs w:val="20"/>
        </w:rPr>
        <w:t xml:space="preserve"> </w:t>
      </w:r>
      <w:r w:rsidR="00DC764D" w:rsidRPr="00455CF7">
        <w:rPr>
          <w:rFonts w:ascii="Lato Light" w:hAnsi="Lato Light" w:cs="Calibri"/>
          <w:bCs/>
          <w:iCs/>
          <w:sz w:val="20"/>
          <w:szCs w:val="20"/>
        </w:rPr>
        <w:t xml:space="preserve">serwisowych </w:t>
      </w:r>
      <w:r w:rsidR="00761D71" w:rsidRPr="00455CF7">
        <w:rPr>
          <w:rFonts w:ascii="Lato Light" w:hAnsi="Lato Light" w:cs="Calibri"/>
          <w:bCs/>
          <w:iCs/>
          <w:sz w:val="20"/>
          <w:szCs w:val="20"/>
        </w:rPr>
        <w:t xml:space="preserve">oraz konsultingowych w ramach godzin swojej pracy </w:t>
      </w:r>
      <w:r w:rsidR="006710CC">
        <w:rPr>
          <w:rFonts w:ascii="Lato Light" w:hAnsi="Lato Light" w:cs="Calibri"/>
          <w:bCs/>
          <w:iCs/>
          <w:sz w:val="20"/>
          <w:szCs w:val="20"/>
        </w:rPr>
        <w:t>t</w:t>
      </w:r>
      <w:r w:rsidR="00761D71" w:rsidRPr="00455CF7">
        <w:rPr>
          <w:rFonts w:ascii="Lato Light" w:hAnsi="Lato Light" w:cs="Calibri"/>
          <w:bCs/>
          <w:iCs/>
          <w:sz w:val="20"/>
          <w:szCs w:val="20"/>
        </w:rPr>
        <w:t xml:space="preserve">j. </w:t>
      </w:r>
      <w:r w:rsidR="006710CC" w:rsidRPr="00455CF7">
        <w:rPr>
          <w:rFonts w:ascii="Lato Light" w:hAnsi="Lato Light" w:cs="Calibri"/>
          <w:sz w:val="20"/>
          <w:szCs w:val="20"/>
        </w:rPr>
        <w:t>[_______________]</w:t>
      </w:r>
      <w:r w:rsidR="006710CC">
        <w:rPr>
          <w:rFonts w:ascii="Lato Light" w:hAnsi="Lato Light" w:cs="Calibri"/>
          <w:sz w:val="20"/>
          <w:szCs w:val="20"/>
        </w:rPr>
        <w:t>.</w:t>
      </w:r>
    </w:p>
    <w:p w14:paraId="703AAEE7" w14:textId="77777777" w:rsidR="006710CC" w:rsidRPr="00455CF7" w:rsidRDefault="006710CC" w:rsidP="006710CC">
      <w:pPr>
        <w:numPr>
          <w:ilvl w:val="0"/>
          <w:numId w:val="10"/>
        </w:numPr>
        <w:spacing w:line="276" w:lineRule="auto"/>
        <w:jc w:val="both"/>
        <w:rPr>
          <w:rFonts w:ascii="Lato Light" w:hAnsi="Lato Light" w:cs="Calibri"/>
          <w:bCs/>
          <w:iCs/>
          <w:sz w:val="20"/>
          <w:szCs w:val="20"/>
        </w:rPr>
      </w:pPr>
      <w:r w:rsidRPr="00455CF7">
        <w:rPr>
          <w:rFonts w:ascii="Lato Light" w:hAnsi="Lato Light" w:cs="Calibri"/>
          <w:bCs/>
          <w:sz w:val="20"/>
          <w:szCs w:val="20"/>
        </w:rPr>
        <w:t xml:space="preserve">Czas zamknięcia zgłoszenia serwisowego, czyli zakończenie działań przez Wykonawcę na zaistniałe zgłoszenie serwisowe wynosi </w:t>
      </w:r>
      <w:r w:rsidRPr="00455CF7">
        <w:rPr>
          <w:rFonts w:ascii="Lato Light" w:hAnsi="Lato Light" w:cs="Calibri"/>
          <w:sz w:val="20"/>
          <w:szCs w:val="20"/>
        </w:rPr>
        <w:t>[_______________]</w:t>
      </w:r>
      <w:r>
        <w:rPr>
          <w:rFonts w:ascii="Lato Light" w:hAnsi="Lato Light" w:cs="Calibri"/>
          <w:sz w:val="20"/>
          <w:szCs w:val="20"/>
        </w:rPr>
        <w:t xml:space="preserve"> </w:t>
      </w:r>
      <w:r w:rsidRPr="00455CF7">
        <w:rPr>
          <w:rFonts w:ascii="Lato Light" w:hAnsi="Lato Light" w:cs="Calibri"/>
          <w:bCs/>
          <w:sz w:val="20"/>
          <w:szCs w:val="20"/>
        </w:rPr>
        <w:t xml:space="preserve">godzin. Przez zamknięcie zgłoszenia serwisowego przez Wykonawcę w odpowiedzi na zgłoszenie serwisowe rozumie się usunięcie problemu, albo podjęcie działań zmierzających do usunięcia problemu i skutków jego występowania. </w:t>
      </w:r>
    </w:p>
    <w:p w14:paraId="12493F92" w14:textId="781E698F" w:rsidR="006D1733" w:rsidRPr="00455CF7" w:rsidRDefault="00041318" w:rsidP="006710CC">
      <w:pPr>
        <w:numPr>
          <w:ilvl w:val="0"/>
          <w:numId w:val="10"/>
        </w:numPr>
        <w:spacing w:line="276" w:lineRule="auto"/>
        <w:jc w:val="both"/>
        <w:rPr>
          <w:rFonts w:ascii="Lato Light" w:hAnsi="Lato Light" w:cs="Calibri"/>
          <w:bCs/>
          <w:iCs/>
          <w:sz w:val="20"/>
          <w:szCs w:val="20"/>
        </w:rPr>
      </w:pPr>
      <w:r w:rsidRPr="00455CF7">
        <w:rPr>
          <w:rFonts w:ascii="Lato Light" w:hAnsi="Lato Light" w:cs="Calibri"/>
          <w:bCs/>
          <w:iCs/>
          <w:sz w:val="20"/>
          <w:szCs w:val="20"/>
        </w:rPr>
        <w:lastRenderedPageBreak/>
        <w:t>C</w:t>
      </w:r>
      <w:r w:rsidR="00761D71" w:rsidRPr="00455CF7">
        <w:rPr>
          <w:rFonts w:ascii="Lato Light" w:hAnsi="Lato Light" w:cs="Calibri"/>
          <w:bCs/>
          <w:iCs/>
          <w:sz w:val="20"/>
          <w:szCs w:val="20"/>
        </w:rPr>
        <w:t>zas zamknięcia krytycznego zgłoszenia serwisowego, czyli zakończenie działań przez Wykona</w:t>
      </w:r>
      <w:r w:rsidR="007E6230" w:rsidRPr="00455CF7">
        <w:rPr>
          <w:rFonts w:ascii="Lato Light" w:hAnsi="Lato Light" w:cs="Calibri"/>
          <w:bCs/>
          <w:iCs/>
          <w:sz w:val="20"/>
          <w:szCs w:val="20"/>
        </w:rPr>
        <w:t xml:space="preserve">wcę na zaistniałe krytyczne zgłoszenie serwisowe wynosi </w:t>
      </w:r>
      <w:r w:rsidR="006710CC" w:rsidRPr="00455CF7">
        <w:rPr>
          <w:rFonts w:ascii="Lato Light" w:hAnsi="Lato Light" w:cs="Calibri"/>
          <w:sz w:val="20"/>
          <w:szCs w:val="20"/>
        </w:rPr>
        <w:t>[_______________]</w:t>
      </w:r>
      <w:r w:rsidR="006710CC">
        <w:rPr>
          <w:rFonts w:ascii="Lato Light" w:hAnsi="Lato Light" w:cs="Calibri"/>
          <w:sz w:val="20"/>
          <w:szCs w:val="20"/>
        </w:rPr>
        <w:t xml:space="preserve"> </w:t>
      </w:r>
      <w:r w:rsidR="007E6230" w:rsidRPr="00455CF7">
        <w:rPr>
          <w:rFonts w:ascii="Lato Light" w:hAnsi="Lato Light" w:cs="Calibri"/>
          <w:bCs/>
          <w:iCs/>
          <w:sz w:val="20"/>
          <w:szCs w:val="20"/>
        </w:rPr>
        <w:t>godzin</w:t>
      </w:r>
      <w:r w:rsidR="00BA6C20" w:rsidRPr="00455CF7">
        <w:rPr>
          <w:rFonts w:ascii="Lato Light" w:hAnsi="Lato Light" w:cs="Calibri"/>
          <w:bCs/>
          <w:iCs/>
          <w:sz w:val="20"/>
          <w:szCs w:val="20"/>
        </w:rPr>
        <w:t xml:space="preserve">. </w:t>
      </w:r>
      <w:r w:rsidR="007E6230" w:rsidRPr="00455CF7">
        <w:rPr>
          <w:rFonts w:ascii="Lato Light" w:hAnsi="Lato Light" w:cs="Calibri"/>
          <w:bCs/>
          <w:iCs/>
          <w:sz w:val="20"/>
          <w:szCs w:val="20"/>
        </w:rPr>
        <w:t xml:space="preserve">Krytyczne zgłoszenie serwisowe odnosi się do sytuacji w której PHH nie będzie mógł korzystać z istotnych dla </w:t>
      </w:r>
      <w:r w:rsidR="00DD311B" w:rsidRPr="00455CF7">
        <w:rPr>
          <w:rFonts w:ascii="Lato Light" w:hAnsi="Lato Light" w:cs="Calibri"/>
          <w:bCs/>
          <w:iCs/>
          <w:sz w:val="20"/>
          <w:szCs w:val="20"/>
        </w:rPr>
        <w:t xml:space="preserve">jego </w:t>
      </w:r>
      <w:r w:rsidR="007E6230" w:rsidRPr="00455CF7">
        <w:rPr>
          <w:rFonts w:ascii="Lato Light" w:hAnsi="Lato Light" w:cs="Calibri"/>
          <w:bCs/>
          <w:iCs/>
          <w:sz w:val="20"/>
          <w:szCs w:val="20"/>
        </w:rPr>
        <w:t>działalności bieżącej funkcji systemu informatycznego objętego obsługą informatyczną</w:t>
      </w:r>
      <w:r w:rsidR="006710CC">
        <w:rPr>
          <w:rFonts w:ascii="Lato Light" w:hAnsi="Lato Light" w:cs="Calibri"/>
          <w:bCs/>
          <w:iCs/>
          <w:sz w:val="20"/>
          <w:szCs w:val="20"/>
        </w:rPr>
        <w:t>.</w:t>
      </w:r>
    </w:p>
    <w:p w14:paraId="4C4CEFE2" w14:textId="1654D147" w:rsidR="0074016E" w:rsidRPr="00455CF7" w:rsidRDefault="00EC06FD" w:rsidP="006710CC">
      <w:pPr>
        <w:numPr>
          <w:ilvl w:val="0"/>
          <w:numId w:val="10"/>
        </w:numPr>
        <w:spacing w:line="276" w:lineRule="auto"/>
        <w:jc w:val="both"/>
        <w:rPr>
          <w:rFonts w:ascii="Lato Light" w:hAnsi="Lato Light" w:cs="Calibri"/>
          <w:bCs/>
          <w:iCs/>
          <w:sz w:val="20"/>
          <w:szCs w:val="20"/>
        </w:rPr>
      </w:pPr>
      <w:r w:rsidRPr="00455CF7">
        <w:rPr>
          <w:rFonts w:ascii="Lato Light" w:hAnsi="Lato Light" w:cs="Calibri"/>
          <w:sz w:val="20"/>
          <w:szCs w:val="20"/>
        </w:rPr>
        <w:t xml:space="preserve">Wykonawca ponosi odpowiedzialność za dołożenie należytej staranności w wykonaniu wszelkich usług objętych przedmiotem Umowy. Wykonawca nie ponosi odpowiedzialności na utratę danych </w:t>
      </w:r>
      <w:r w:rsidR="0074016E" w:rsidRPr="00455CF7">
        <w:rPr>
          <w:rFonts w:ascii="Lato Light" w:hAnsi="Lato Light" w:cs="Calibri"/>
          <w:sz w:val="20"/>
          <w:szCs w:val="20"/>
        </w:rPr>
        <w:t>przez PHH i niemożność ich odtworzenia, jeżeli utrata ta i niemożność odtworzenia jest następstwem:</w:t>
      </w:r>
    </w:p>
    <w:p w14:paraId="3E9B9821" w14:textId="77777777" w:rsidR="006D1733" w:rsidRPr="00455CF7" w:rsidRDefault="0074016E" w:rsidP="006710CC">
      <w:pPr>
        <w:numPr>
          <w:ilvl w:val="0"/>
          <w:numId w:val="11"/>
        </w:numPr>
        <w:spacing w:line="276" w:lineRule="auto"/>
        <w:ind w:left="993"/>
        <w:jc w:val="both"/>
        <w:rPr>
          <w:rFonts w:ascii="Lato Light" w:hAnsi="Lato Light" w:cs="Calibri"/>
          <w:kern w:val="0"/>
          <w:sz w:val="20"/>
          <w:szCs w:val="20"/>
        </w:rPr>
      </w:pPr>
      <w:r w:rsidRPr="00455CF7">
        <w:rPr>
          <w:rFonts w:ascii="Lato Light" w:hAnsi="Lato Light" w:cs="Calibri"/>
          <w:kern w:val="0"/>
          <w:sz w:val="20"/>
          <w:szCs w:val="20"/>
        </w:rPr>
        <w:t>fizycznego uszkodzenia nośnika lub nośników danych za które winę ponosi PHH,</w:t>
      </w:r>
    </w:p>
    <w:p w14:paraId="7227FA75" w14:textId="77777777" w:rsidR="006D1733" w:rsidRPr="00455CF7" w:rsidRDefault="0074016E" w:rsidP="006710CC">
      <w:pPr>
        <w:numPr>
          <w:ilvl w:val="0"/>
          <w:numId w:val="11"/>
        </w:numPr>
        <w:spacing w:line="276" w:lineRule="auto"/>
        <w:ind w:left="993"/>
        <w:jc w:val="both"/>
        <w:rPr>
          <w:rFonts w:ascii="Lato Light" w:hAnsi="Lato Light" w:cs="Calibri"/>
          <w:kern w:val="0"/>
          <w:sz w:val="20"/>
          <w:szCs w:val="20"/>
        </w:rPr>
      </w:pPr>
      <w:r w:rsidRPr="00455CF7">
        <w:rPr>
          <w:rFonts w:ascii="Lato Light" w:hAnsi="Lato Light" w:cs="Calibri"/>
          <w:kern w:val="0"/>
          <w:sz w:val="20"/>
          <w:szCs w:val="20"/>
        </w:rPr>
        <w:t>awarii nośnika, której nie można było przewidzieć mimo regularnej kontroli stanu dysku ogólnie dostępnymi narzędziami testowymi,</w:t>
      </w:r>
    </w:p>
    <w:p w14:paraId="02C05DDB" w14:textId="77777777" w:rsidR="006D1733" w:rsidRPr="00455CF7" w:rsidRDefault="0074016E" w:rsidP="006710CC">
      <w:pPr>
        <w:numPr>
          <w:ilvl w:val="0"/>
          <w:numId w:val="11"/>
        </w:numPr>
        <w:spacing w:line="276" w:lineRule="auto"/>
        <w:ind w:left="993"/>
        <w:jc w:val="both"/>
        <w:rPr>
          <w:rFonts w:ascii="Lato Light" w:hAnsi="Lato Light" w:cs="Calibri"/>
          <w:kern w:val="0"/>
          <w:sz w:val="20"/>
          <w:szCs w:val="20"/>
        </w:rPr>
      </w:pPr>
      <w:r w:rsidRPr="00455CF7">
        <w:rPr>
          <w:rFonts w:ascii="Lato Light" w:hAnsi="Lato Light" w:cs="Calibri"/>
          <w:kern w:val="0"/>
          <w:sz w:val="20"/>
          <w:szCs w:val="20"/>
        </w:rPr>
        <w:t>działania wirusa komputerowego lub innego szkodliwego oprogramowania jeżeli wirus lub szkodliwe oprogramowanie zostało wprowadzone do systemu wskutek nieautoryzowanej instalacji przez PHH,</w:t>
      </w:r>
    </w:p>
    <w:p w14:paraId="28DD5E12" w14:textId="4EED3FEC" w:rsidR="006D1733" w:rsidRPr="00455CF7" w:rsidRDefault="009564DA" w:rsidP="006710CC">
      <w:pPr>
        <w:numPr>
          <w:ilvl w:val="0"/>
          <w:numId w:val="11"/>
        </w:numPr>
        <w:spacing w:line="276" w:lineRule="auto"/>
        <w:ind w:left="993"/>
        <w:jc w:val="both"/>
        <w:rPr>
          <w:rFonts w:ascii="Lato Light" w:hAnsi="Lato Light" w:cs="Calibri"/>
          <w:kern w:val="0"/>
          <w:sz w:val="20"/>
          <w:szCs w:val="20"/>
        </w:rPr>
      </w:pPr>
      <w:r w:rsidRPr="00455CF7">
        <w:rPr>
          <w:rFonts w:ascii="Lato Light" w:hAnsi="Lato Light" w:cs="Calibri"/>
          <w:kern w:val="0"/>
          <w:sz w:val="20"/>
          <w:szCs w:val="20"/>
        </w:rPr>
        <w:t>innych okoliczności lub działania osób, za których zaistnienie lub działanie odpowiedzialności ponosi PHH</w:t>
      </w:r>
      <w:r w:rsidR="006710CC">
        <w:rPr>
          <w:rFonts w:ascii="Lato Light" w:hAnsi="Lato Light" w:cs="Calibri"/>
          <w:kern w:val="0"/>
          <w:sz w:val="20"/>
          <w:szCs w:val="20"/>
        </w:rPr>
        <w:t>.</w:t>
      </w:r>
    </w:p>
    <w:p w14:paraId="4F6EA544" w14:textId="6E151831" w:rsidR="00E037FB" w:rsidRDefault="009564DA" w:rsidP="006710CC">
      <w:pPr>
        <w:numPr>
          <w:ilvl w:val="0"/>
          <w:numId w:val="10"/>
        </w:numPr>
        <w:spacing w:line="276" w:lineRule="auto"/>
        <w:jc w:val="both"/>
        <w:rPr>
          <w:rFonts w:ascii="Lato Light" w:hAnsi="Lato Light" w:cs="Calibri"/>
          <w:kern w:val="0"/>
          <w:sz w:val="20"/>
          <w:szCs w:val="20"/>
        </w:rPr>
      </w:pPr>
      <w:r w:rsidRPr="00455CF7">
        <w:rPr>
          <w:rFonts w:ascii="Lato Light" w:hAnsi="Lato Light" w:cs="Calibri"/>
          <w:kern w:val="0"/>
          <w:sz w:val="20"/>
          <w:szCs w:val="20"/>
        </w:rPr>
        <w:t>Wykonawca poinformuje każdorazowo, niezwłocznie PHH jeżeli wykryje w jego zasobach oprogramowanie, którego działanie może być dla PHH szkodliwe lub które budzi wątpliwości co do jego legalności</w:t>
      </w:r>
      <w:r w:rsidR="006710CC">
        <w:rPr>
          <w:rFonts w:ascii="Lato Light" w:hAnsi="Lato Light" w:cs="Calibri"/>
          <w:kern w:val="0"/>
          <w:sz w:val="20"/>
          <w:szCs w:val="20"/>
        </w:rPr>
        <w:t xml:space="preserve"> lub bezpieczeństwa.</w:t>
      </w:r>
    </w:p>
    <w:p w14:paraId="2E1D09BE" w14:textId="7A57FF94" w:rsidR="00DC5660" w:rsidRPr="00DC5660" w:rsidRDefault="00DC5660" w:rsidP="00DC5660">
      <w:pPr>
        <w:pStyle w:val="Akapitzlist"/>
        <w:numPr>
          <w:ilvl w:val="0"/>
          <w:numId w:val="10"/>
        </w:numPr>
        <w:contextualSpacing w:val="0"/>
        <w:jc w:val="both"/>
        <w:rPr>
          <w:rFonts w:ascii="Lato Light" w:hAnsi="Lato Light" w:cs="Arial"/>
        </w:rPr>
      </w:pPr>
      <w:r>
        <w:rPr>
          <w:rFonts w:ascii="Lato Light" w:hAnsi="Lato Light" w:cs="Arial"/>
        </w:rPr>
        <w:t>Wykonawca</w:t>
      </w:r>
      <w:r w:rsidRPr="00E43D97">
        <w:rPr>
          <w:rFonts w:ascii="Lato Light" w:hAnsi="Lato Light" w:cs="Arial"/>
        </w:rPr>
        <w:t xml:space="preserve"> oświadcza, że będzie przestrzegał postanowień zawartych w Kodeksie Postępowania Dostawców Zamawiającego, który dostępny jest pod adresem www.phh.pl.</w:t>
      </w:r>
    </w:p>
    <w:p w14:paraId="62C7128B" w14:textId="77777777" w:rsidR="00CF4EDC" w:rsidRDefault="00CF4EDC"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 3.</w:t>
      </w:r>
    </w:p>
    <w:p w14:paraId="67D6A4C2" w14:textId="7531E04A" w:rsidR="002D71E7" w:rsidRPr="00455CF7" w:rsidRDefault="002D71E7" w:rsidP="002D71E7">
      <w:pPr>
        <w:spacing w:line="276" w:lineRule="auto"/>
        <w:jc w:val="center"/>
        <w:rPr>
          <w:rFonts w:ascii="Lato Light" w:hAnsi="Lato Light" w:cs="Calibri"/>
          <w:b/>
          <w:sz w:val="20"/>
          <w:szCs w:val="20"/>
        </w:rPr>
      </w:pPr>
      <w:r>
        <w:rPr>
          <w:rFonts w:ascii="Lato Light" w:hAnsi="Lato Light" w:cs="Calibri"/>
          <w:b/>
          <w:sz w:val="20"/>
          <w:szCs w:val="20"/>
        </w:rPr>
        <w:t>WDROŻENIA</w:t>
      </w:r>
    </w:p>
    <w:p w14:paraId="0A1F4D78" w14:textId="71131A43" w:rsidR="00CF4EDC" w:rsidRPr="00455CF7" w:rsidRDefault="00CF4EDC" w:rsidP="006710CC">
      <w:pPr>
        <w:numPr>
          <w:ilvl w:val="0"/>
          <w:numId w:val="13"/>
        </w:numPr>
        <w:spacing w:line="276" w:lineRule="auto"/>
        <w:jc w:val="both"/>
        <w:rPr>
          <w:rFonts w:ascii="Lato Light" w:hAnsi="Lato Light" w:cs="Calibri"/>
          <w:sz w:val="20"/>
          <w:szCs w:val="20"/>
        </w:rPr>
      </w:pPr>
      <w:r w:rsidRPr="00455CF7">
        <w:rPr>
          <w:rFonts w:ascii="Lato Light" w:hAnsi="Lato Light" w:cs="Calibri"/>
          <w:sz w:val="20"/>
          <w:szCs w:val="20"/>
        </w:rPr>
        <w:t xml:space="preserve">Zamówienia </w:t>
      </w:r>
      <w:r w:rsidR="007B2DB0" w:rsidRPr="00455CF7">
        <w:rPr>
          <w:rFonts w:ascii="Lato Light" w:hAnsi="Lato Light" w:cs="Calibri"/>
          <w:sz w:val="20"/>
          <w:szCs w:val="20"/>
        </w:rPr>
        <w:t xml:space="preserve">na prace wdrożeniowe </w:t>
      </w:r>
      <w:r w:rsidR="00A649AD" w:rsidRPr="00455CF7">
        <w:rPr>
          <w:rFonts w:ascii="Lato Light" w:hAnsi="Lato Light" w:cs="Calibri"/>
          <w:sz w:val="20"/>
          <w:szCs w:val="20"/>
        </w:rPr>
        <w:t xml:space="preserve">nowych baz, </w:t>
      </w:r>
      <w:r w:rsidR="00F54A7E" w:rsidRPr="00455CF7">
        <w:rPr>
          <w:rFonts w:ascii="Lato Light" w:hAnsi="Lato Light" w:cs="Calibri"/>
          <w:sz w:val="20"/>
          <w:szCs w:val="20"/>
        </w:rPr>
        <w:t>ich</w:t>
      </w:r>
      <w:r w:rsidR="00A649AD" w:rsidRPr="00455CF7">
        <w:rPr>
          <w:rFonts w:ascii="Lato Light" w:hAnsi="Lato Light" w:cs="Calibri"/>
          <w:sz w:val="20"/>
          <w:szCs w:val="20"/>
        </w:rPr>
        <w:t xml:space="preserve"> </w:t>
      </w:r>
      <w:r w:rsidR="007B2DB0" w:rsidRPr="00455CF7">
        <w:rPr>
          <w:rFonts w:ascii="Lato Light" w:hAnsi="Lato Light" w:cs="Calibri"/>
          <w:sz w:val="20"/>
          <w:szCs w:val="20"/>
        </w:rPr>
        <w:t>funkcjonalności,  oraz istotnych rekonfiguracji</w:t>
      </w:r>
      <w:r w:rsidRPr="00455CF7">
        <w:rPr>
          <w:rFonts w:ascii="Lato Light" w:hAnsi="Lato Light" w:cs="Calibri"/>
          <w:sz w:val="20"/>
          <w:szCs w:val="20"/>
        </w:rPr>
        <w:t xml:space="preserve"> systemu informatycznego zgłaszane przez PHH</w:t>
      </w:r>
      <w:r w:rsidR="00F54A7E" w:rsidRPr="00455CF7">
        <w:rPr>
          <w:rFonts w:ascii="Lato Light" w:hAnsi="Lato Light" w:cs="Calibri"/>
          <w:sz w:val="20"/>
          <w:szCs w:val="20"/>
        </w:rPr>
        <w:t xml:space="preserve"> na potrzeby wdrożeń nowych spółek</w:t>
      </w:r>
      <w:r w:rsidRPr="00455CF7">
        <w:rPr>
          <w:rFonts w:ascii="Lato Light" w:hAnsi="Lato Light" w:cs="Calibri"/>
          <w:sz w:val="20"/>
          <w:szCs w:val="20"/>
        </w:rPr>
        <w:t xml:space="preserve"> będą realizowane w sposób następujący :</w:t>
      </w:r>
    </w:p>
    <w:p w14:paraId="6DEBA871" w14:textId="2A31E5DA" w:rsidR="00A72319" w:rsidRPr="00455CF7" w:rsidRDefault="00CF4EDC" w:rsidP="006710CC">
      <w:pPr>
        <w:numPr>
          <w:ilvl w:val="0"/>
          <w:numId w:val="14"/>
        </w:numPr>
        <w:spacing w:line="276" w:lineRule="auto"/>
        <w:jc w:val="both"/>
        <w:rPr>
          <w:rFonts w:ascii="Lato Light" w:hAnsi="Lato Light" w:cs="Calibri"/>
          <w:sz w:val="20"/>
          <w:szCs w:val="20"/>
        </w:rPr>
      </w:pPr>
      <w:r w:rsidRPr="00455CF7">
        <w:rPr>
          <w:rFonts w:ascii="Lato Light" w:hAnsi="Lato Light" w:cs="Calibri"/>
          <w:sz w:val="20"/>
          <w:szCs w:val="20"/>
        </w:rPr>
        <w:t xml:space="preserve">Zamówienie </w:t>
      </w:r>
      <w:r w:rsidR="007B2DB0" w:rsidRPr="00455CF7">
        <w:rPr>
          <w:rFonts w:ascii="Lato Light" w:hAnsi="Lato Light" w:cs="Calibri"/>
          <w:sz w:val="20"/>
          <w:szCs w:val="20"/>
        </w:rPr>
        <w:t xml:space="preserve">prac wdrożeniowych </w:t>
      </w:r>
      <w:r w:rsidRPr="00455CF7">
        <w:rPr>
          <w:rFonts w:ascii="Lato Light" w:hAnsi="Lato Light" w:cs="Calibri"/>
          <w:sz w:val="20"/>
          <w:szCs w:val="20"/>
        </w:rPr>
        <w:t xml:space="preserve">będzie przyjmowane przez Wykonawcę telefonicznie, mailowo na adresy </w:t>
      </w:r>
      <w:r w:rsidRPr="000D27E5">
        <w:rPr>
          <w:rFonts w:ascii="Lato Light" w:hAnsi="Lato Light" w:cs="Calibri"/>
          <w:sz w:val="20"/>
          <w:szCs w:val="20"/>
        </w:rPr>
        <w:t xml:space="preserve">określone w par. </w:t>
      </w:r>
      <w:r w:rsidR="00A937BF">
        <w:rPr>
          <w:rFonts w:ascii="Lato Light" w:hAnsi="Lato Light" w:cs="Calibri"/>
          <w:sz w:val="20"/>
          <w:szCs w:val="20"/>
        </w:rPr>
        <w:t>10</w:t>
      </w:r>
      <w:r w:rsidR="004C706B" w:rsidRPr="000D27E5">
        <w:rPr>
          <w:rFonts w:ascii="Lato Light" w:hAnsi="Lato Light" w:cs="Calibri"/>
          <w:sz w:val="20"/>
          <w:szCs w:val="20"/>
        </w:rPr>
        <w:t xml:space="preserve"> pkt</w:t>
      </w:r>
      <w:r w:rsidR="004C706B" w:rsidRPr="00455CF7">
        <w:rPr>
          <w:rFonts w:ascii="Lato Light" w:hAnsi="Lato Light" w:cs="Calibri"/>
          <w:sz w:val="20"/>
          <w:szCs w:val="20"/>
        </w:rPr>
        <w:t xml:space="preserve"> </w:t>
      </w:r>
      <w:r w:rsidR="006710CC">
        <w:rPr>
          <w:rFonts w:ascii="Lato Light" w:hAnsi="Lato Light" w:cs="Calibri"/>
          <w:sz w:val="20"/>
          <w:szCs w:val="20"/>
        </w:rPr>
        <w:t>6</w:t>
      </w:r>
      <w:r w:rsidR="004C706B" w:rsidRPr="00455CF7">
        <w:rPr>
          <w:rFonts w:ascii="Lato Light" w:hAnsi="Lato Light" w:cs="Calibri"/>
          <w:sz w:val="20"/>
          <w:szCs w:val="20"/>
        </w:rPr>
        <w:t xml:space="preserve"> </w:t>
      </w:r>
    </w:p>
    <w:p w14:paraId="04A9EB91" w14:textId="0D421DFD" w:rsidR="00A72319" w:rsidRPr="00455CF7" w:rsidRDefault="004C706B" w:rsidP="006710CC">
      <w:pPr>
        <w:numPr>
          <w:ilvl w:val="0"/>
          <w:numId w:val="14"/>
        </w:numPr>
        <w:spacing w:line="276" w:lineRule="auto"/>
        <w:jc w:val="both"/>
        <w:rPr>
          <w:rFonts w:ascii="Lato Light" w:hAnsi="Lato Light" w:cs="Calibri"/>
          <w:sz w:val="20"/>
          <w:szCs w:val="20"/>
        </w:rPr>
      </w:pPr>
      <w:r w:rsidRPr="00455CF7">
        <w:rPr>
          <w:rFonts w:ascii="Lato Light" w:hAnsi="Lato Light" w:cs="Calibri"/>
          <w:sz w:val="20"/>
          <w:szCs w:val="20"/>
        </w:rPr>
        <w:t xml:space="preserve">Wykonawca, po analizie złożonego </w:t>
      </w:r>
      <w:r w:rsidR="00417A8A" w:rsidRPr="00455CF7">
        <w:rPr>
          <w:rFonts w:ascii="Lato Light" w:hAnsi="Lato Light" w:cs="Calibri"/>
          <w:sz w:val="20"/>
          <w:szCs w:val="20"/>
        </w:rPr>
        <w:t>zamówienia przygotuje ofertę realizacji zamówienia zawierającą</w:t>
      </w:r>
      <w:r w:rsidR="007B2DB0" w:rsidRPr="00455CF7">
        <w:rPr>
          <w:rFonts w:ascii="Lato Light" w:hAnsi="Lato Light" w:cs="Calibri"/>
          <w:sz w:val="20"/>
          <w:szCs w:val="20"/>
        </w:rPr>
        <w:t xml:space="preserve"> wycenę, </w:t>
      </w:r>
      <w:r w:rsidR="00417A8A" w:rsidRPr="00455CF7">
        <w:rPr>
          <w:rFonts w:ascii="Lato Light" w:hAnsi="Lato Light" w:cs="Calibri"/>
          <w:sz w:val="20"/>
          <w:szCs w:val="20"/>
        </w:rPr>
        <w:t xml:space="preserve"> termin wykonania lub harmonogram prac oraz liczbę godzin pracy.</w:t>
      </w:r>
    </w:p>
    <w:p w14:paraId="05BEDE8A" w14:textId="652781FA" w:rsidR="00A72319" w:rsidRPr="00455CF7" w:rsidRDefault="00417A8A" w:rsidP="006710CC">
      <w:pPr>
        <w:numPr>
          <w:ilvl w:val="0"/>
          <w:numId w:val="14"/>
        </w:numPr>
        <w:spacing w:line="276" w:lineRule="auto"/>
        <w:jc w:val="both"/>
        <w:rPr>
          <w:rFonts w:ascii="Lato Light" w:hAnsi="Lato Light" w:cs="Calibri"/>
          <w:sz w:val="20"/>
          <w:szCs w:val="20"/>
        </w:rPr>
      </w:pPr>
      <w:r w:rsidRPr="00455CF7">
        <w:rPr>
          <w:rFonts w:ascii="Lato Light" w:hAnsi="Lato Light" w:cs="Calibri"/>
          <w:sz w:val="20"/>
          <w:szCs w:val="20"/>
        </w:rPr>
        <w:t xml:space="preserve">Po akceptacji oferty wykonania </w:t>
      </w:r>
      <w:r w:rsidR="006E79E9" w:rsidRPr="00455CF7">
        <w:rPr>
          <w:rFonts w:ascii="Lato Light" w:hAnsi="Lato Light" w:cs="Calibri"/>
          <w:sz w:val="20"/>
          <w:szCs w:val="20"/>
        </w:rPr>
        <w:t>prac wdrożeniowych</w:t>
      </w:r>
      <w:r w:rsidRPr="00455CF7">
        <w:rPr>
          <w:rFonts w:ascii="Lato Light" w:hAnsi="Lato Light" w:cs="Calibri"/>
          <w:sz w:val="20"/>
          <w:szCs w:val="20"/>
        </w:rPr>
        <w:t xml:space="preserve"> Wykonawca przystąpi do realizacji </w:t>
      </w:r>
      <w:r w:rsidR="006602BB" w:rsidRPr="00455CF7">
        <w:rPr>
          <w:rFonts w:ascii="Lato Light" w:hAnsi="Lato Light" w:cs="Calibri"/>
          <w:sz w:val="20"/>
          <w:szCs w:val="20"/>
        </w:rPr>
        <w:t xml:space="preserve">zgodnie z określonymi </w:t>
      </w:r>
      <w:r w:rsidR="00A627E2" w:rsidRPr="00455CF7">
        <w:rPr>
          <w:rFonts w:ascii="Lato Light" w:hAnsi="Lato Light" w:cs="Calibri"/>
          <w:sz w:val="20"/>
          <w:szCs w:val="20"/>
        </w:rPr>
        <w:t>warunkami oferty.</w:t>
      </w:r>
    </w:p>
    <w:p w14:paraId="215E881E" w14:textId="40849571" w:rsidR="00326478" w:rsidRPr="006710CC" w:rsidRDefault="00EC06FD" w:rsidP="00A33FF6">
      <w:pPr>
        <w:numPr>
          <w:ilvl w:val="0"/>
          <w:numId w:val="13"/>
        </w:numPr>
        <w:spacing w:line="276" w:lineRule="auto"/>
        <w:jc w:val="both"/>
        <w:rPr>
          <w:rFonts w:ascii="Lato Light" w:hAnsi="Lato Light" w:cs="Calibri"/>
          <w:sz w:val="20"/>
          <w:szCs w:val="20"/>
        </w:rPr>
      </w:pPr>
      <w:r w:rsidRPr="00455CF7">
        <w:rPr>
          <w:rFonts w:ascii="Lato Light" w:hAnsi="Lato Light" w:cs="Calibri"/>
          <w:sz w:val="20"/>
          <w:szCs w:val="20"/>
        </w:rPr>
        <w:t>Strony mogą przyjąć inny niż godzin</w:t>
      </w:r>
      <w:r w:rsidR="006710CC">
        <w:rPr>
          <w:rFonts w:ascii="Lato Light" w:hAnsi="Lato Light" w:cs="Calibri"/>
          <w:sz w:val="20"/>
          <w:szCs w:val="20"/>
        </w:rPr>
        <w:t>owy</w:t>
      </w:r>
      <w:r w:rsidRPr="00455CF7">
        <w:rPr>
          <w:rFonts w:ascii="Lato Light" w:hAnsi="Lato Light" w:cs="Calibri"/>
          <w:sz w:val="20"/>
          <w:szCs w:val="20"/>
        </w:rPr>
        <w:t xml:space="preserve"> sposób realizacji zamówienia </w:t>
      </w:r>
      <w:r w:rsidR="006E79E9" w:rsidRPr="00455CF7">
        <w:rPr>
          <w:rFonts w:ascii="Lato Light" w:hAnsi="Lato Light" w:cs="Calibri"/>
          <w:sz w:val="20"/>
          <w:szCs w:val="20"/>
        </w:rPr>
        <w:t xml:space="preserve">prac wdrożeniowych </w:t>
      </w:r>
      <w:r w:rsidRPr="00455CF7">
        <w:rPr>
          <w:rFonts w:ascii="Lato Light" w:hAnsi="Lato Light" w:cs="Calibri"/>
          <w:sz w:val="20"/>
          <w:szCs w:val="20"/>
        </w:rPr>
        <w:t>systemu informatycznego</w:t>
      </w:r>
      <w:r w:rsidR="006710CC">
        <w:rPr>
          <w:rFonts w:ascii="Lato Light" w:hAnsi="Lato Light" w:cs="Calibri"/>
          <w:sz w:val="20"/>
          <w:szCs w:val="20"/>
        </w:rPr>
        <w:t>.</w:t>
      </w:r>
    </w:p>
    <w:p w14:paraId="77C7AA24" w14:textId="77777777" w:rsidR="008E4C51" w:rsidRDefault="008E4C51"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w:t>
      </w:r>
      <w:r w:rsidR="00AF44AB" w:rsidRPr="00455CF7">
        <w:rPr>
          <w:rFonts w:ascii="Lato Light" w:hAnsi="Lato Light" w:cs="Calibri"/>
          <w:b/>
          <w:sz w:val="20"/>
          <w:szCs w:val="20"/>
        </w:rPr>
        <w:t xml:space="preserve"> </w:t>
      </w:r>
      <w:r w:rsidR="00CF4EDC" w:rsidRPr="00455CF7">
        <w:rPr>
          <w:rFonts w:ascii="Lato Light" w:hAnsi="Lato Light" w:cs="Calibri"/>
          <w:b/>
          <w:sz w:val="20"/>
          <w:szCs w:val="20"/>
        </w:rPr>
        <w:t>4</w:t>
      </w:r>
      <w:r w:rsidR="003C5203" w:rsidRPr="00455CF7">
        <w:rPr>
          <w:rFonts w:ascii="Lato Light" w:hAnsi="Lato Light" w:cs="Calibri"/>
          <w:b/>
          <w:sz w:val="20"/>
          <w:szCs w:val="20"/>
        </w:rPr>
        <w:t>.</w:t>
      </w:r>
    </w:p>
    <w:p w14:paraId="3855B8A5" w14:textId="7733D6C4" w:rsidR="002D71E7" w:rsidRPr="00455CF7" w:rsidRDefault="002D71E7" w:rsidP="003C5203">
      <w:pPr>
        <w:spacing w:before="120" w:line="276" w:lineRule="auto"/>
        <w:jc w:val="center"/>
        <w:rPr>
          <w:rFonts w:ascii="Lato Light" w:hAnsi="Lato Light" w:cs="Calibri"/>
          <w:b/>
          <w:sz w:val="20"/>
          <w:szCs w:val="20"/>
        </w:rPr>
      </w:pPr>
      <w:r>
        <w:rPr>
          <w:rFonts w:ascii="Lato Light" w:hAnsi="Lato Light" w:cs="Calibri"/>
          <w:b/>
          <w:sz w:val="20"/>
          <w:szCs w:val="20"/>
        </w:rPr>
        <w:t>WYNAGRODZENIE I PŁATNOŚCI</w:t>
      </w:r>
    </w:p>
    <w:p w14:paraId="41D7287B" w14:textId="392857B6" w:rsidR="00597898" w:rsidRPr="00455CF7" w:rsidRDefault="00597898"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Za świadczenie usług </w:t>
      </w:r>
      <w:r w:rsidR="00464C23" w:rsidRPr="00455CF7">
        <w:rPr>
          <w:rFonts w:ascii="Lato Light" w:hAnsi="Lato Light" w:cs="Calibri"/>
          <w:b w:val="0"/>
          <w:bCs w:val="0"/>
          <w:sz w:val="20"/>
          <w:szCs w:val="20"/>
        </w:rPr>
        <w:t>programistycznych</w:t>
      </w:r>
      <w:r w:rsidR="00A51123" w:rsidRPr="00455CF7">
        <w:rPr>
          <w:rFonts w:ascii="Lato Light" w:hAnsi="Lato Light" w:cs="Calibri"/>
          <w:b w:val="0"/>
          <w:bCs w:val="0"/>
          <w:sz w:val="20"/>
          <w:szCs w:val="20"/>
        </w:rPr>
        <w:t xml:space="preserve"> i </w:t>
      </w:r>
      <w:r w:rsidRPr="00455CF7">
        <w:rPr>
          <w:rFonts w:ascii="Lato Light" w:hAnsi="Lato Light" w:cs="Calibri"/>
          <w:b w:val="0"/>
          <w:bCs w:val="0"/>
          <w:sz w:val="20"/>
          <w:szCs w:val="20"/>
        </w:rPr>
        <w:t xml:space="preserve">serwisu </w:t>
      </w:r>
      <w:r w:rsidR="00A51123" w:rsidRPr="00455CF7">
        <w:rPr>
          <w:rFonts w:ascii="Lato Light" w:hAnsi="Lato Light" w:cs="Calibri"/>
          <w:b w:val="0"/>
          <w:bCs w:val="0"/>
          <w:sz w:val="20"/>
          <w:szCs w:val="20"/>
        </w:rPr>
        <w:t xml:space="preserve">Systemu </w:t>
      </w:r>
      <w:r w:rsidRPr="00455CF7">
        <w:rPr>
          <w:rFonts w:ascii="Lato Light" w:hAnsi="Lato Light" w:cs="Calibri"/>
          <w:b w:val="0"/>
          <w:bCs w:val="0"/>
          <w:sz w:val="20"/>
          <w:szCs w:val="20"/>
        </w:rPr>
        <w:t xml:space="preserve">określonych w Załączniku nr 1 Wykonawca wystawi  faktury VAT. PHH będzie płacił </w:t>
      </w:r>
      <w:r w:rsidR="002E1C14">
        <w:rPr>
          <w:rFonts w:ascii="Lato Light" w:hAnsi="Lato Light" w:cs="Calibri"/>
          <w:b w:val="0"/>
          <w:bCs w:val="0"/>
          <w:sz w:val="20"/>
          <w:szCs w:val="20"/>
        </w:rPr>
        <w:t>W</w:t>
      </w:r>
      <w:r w:rsidRPr="00455CF7">
        <w:rPr>
          <w:rFonts w:ascii="Lato Light" w:hAnsi="Lato Light" w:cs="Calibri"/>
          <w:b w:val="0"/>
          <w:bCs w:val="0"/>
          <w:sz w:val="20"/>
          <w:szCs w:val="20"/>
        </w:rPr>
        <w:t xml:space="preserve">ynagrodzenie </w:t>
      </w:r>
      <w:r w:rsidR="002E1C14">
        <w:rPr>
          <w:rFonts w:ascii="Lato Light" w:hAnsi="Lato Light" w:cs="Calibri"/>
          <w:b w:val="0"/>
          <w:bCs w:val="0"/>
          <w:sz w:val="20"/>
          <w:szCs w:val="20"/>
        </w:rPr>
        <w:t>zgodne z poniższym zakresem</w:t>
      </w:r>
      <w:r w:rsidRPr="00455CF7">
        <w:rPr>
          <w:rFonts w:ascii="Lato Light" w:hAnsi="Lato Light" w:cs="Calibri"/>
          <w:b w:val="0"/>
          <w:bCs w:val="0"/>
          <w:sz w:val="20"/>
          <w:szCs w:val="20"/>
        </w:rPr>
        <w:t>:</w:t>
      </w:r>
    </w:p>
    <w:p w14:paraId="7638C4D5" w14:textId="4F24CB35" w:rsidR="002941E5" w:rsidRPr="00455CF7" w:rsidRDefault="002941E5" w:rsidP="006710CC">
      <w:pPr>
        <w:pStyle w:val="Tekstpodstawowy"/>
        <w:numPr>
          <w:ilvl w:val="0"/>
          <w:numId w:val="8"/>
        </w:numPr>
        <w:spacing w:line="276" w:lineRule="auto"/>
        <w:ind w:left="992" w:hanging="357"/>
        <w:rPr>
          <w:rFonts w:ascii="Lato Light" w:hAnsi="Lato Light" w:cs="Calibri"/>
          <w:b w:val="0"/>
          <w:bCs w:val="0"/>
          <w:sz w:val="20"/>
          <w:szCs w:val="20"/>
        </w:rPr>
      </w:pPr>
      <w:r w:rsidRPr="00455CF7">
        <w:rPr>
          <w:rFonts w:ascii="Lato Light" w:hAnsi="Lato Light" w:cs="Calibri"/>
          <w:b w:val="0"/>
          <w:bCs w:val="0"/>
          <w:sz w:val="20"/>
          <w:szCs w:val="20"/>
        </w:rPr>
        <w:t>Ryczałt miesięczny</w:t>
      </w:r>
      <w:r w:rsidR="00597898" w:rsidRPr="00455CF7">
        <w:rPr>
          <w:rFonts w:ascii="Lato Light" w:hAnsi="Lato Light" w:cs="Calibri"/>
          <w:b w:val="0"/>
          <w:bCs w:val="0"/>
          <w:sz w:val="20"/>
          <w:szCs w:val="20"/>
        </w:rPr>
        <w:t xml:space="preserve"> w wysokości </w:t>
      </w:r>
      <w:r w:rsidR="006710CC" w:rsidRPr="006710CC">
        <w:rPr>
          <w:rFonts w:ascii="Lato Light" w:hAnsi="Lato Light" w:cs="Calibri"/>
          <w:b w:val="0"/>
          <w:bCs w:val="0"/>
          <w:sz w:val="20"/>
          <w:szCs w:val="20"/>
        </w:rPr>
        <w:t>[_______________]</w:t>
      </w:r>
      <w:r w:rsidR="006710CC">
        <w:rPr>
          <w:rFonts w:ascii="Lato Light" w:hAnsi="Lato Light" w:cs="Calibri"/>
          <w:b w:val="0"/>
          <w:bCs w:val="0"/>
          <w:sz w:val="20"/>
          <w:szCs w:val="20"/>
        </w:rPr>
        <w:t xml:space="preserve"> zł </w:t>
      </w:r>
      <w:r w:rsidR="00597898" w:rsidRPr="00455CF7">
        <w:rPr>
          <w:rFonts w:ascii="Lato Light" w:hAnsi="Lato Light" w:cs="Calibri"/>
          <w:b w:val="0"/>
          <w:bCs w:val="0"/>
          <w:sz w:val="20"/>
          <w:szCs w:val="20"/>
        </w:rPr>
        <w:t>netto</w:t>
      </w:r>
      <w:r w:rsidRPr="00455CF7">
        <w:rPr>
          <w:rFonts w:ascii="Lato Light" w:hAnsi="Lato Light" w:cs="Calibri"/>
          <w:b w:val="0"/>
          <w:bCs w:val="0"/>
          <w:sz w:val="20"/>
          <w:szCs w:val="20"/>
        </w:rPr>
        <w:t xml:space="preserve"> </w:t>
      </w:r>
      <w:r w:rsidR="00597898" w:rsidRPr="00455CF7">
        <w:rPr>
          <w:rFonts w:ascii="Lato Light" w:hAnsi="Lato Light" w:cs="Calibri"/>
          <w:b w:val="0"/>
          <w:bCs w:val="0"/>
          <w:sz w:val="20"/>
          <w:szCs w:val="20"/>
        </w:rPr>
        <w:t xml:space="preserve">za </w:t>
      </w:r>
      <w:r w:rsidRPr="00455CF7">
        <w:rPr>
          <w:rFonts w:ascii="Lato Light" w:hAnsi="Lato Light" w:cs="Calibri"/>
          <w:b w:val="0"/>
          <w:bCs w:val="0"/>
          <w:sz w:val="20"/>
          <w:szCs w:val="20"/>
        </w:rPr>
        <w:t>2</w:t>
      </w:r>
      <w:r w:rsidR="006710CC">
        <w:rPr>
          <w:rFonts w:ascii="Lato Light" w:hAnsi="Lato Light" w:cs="Calibri"/>
          <w:b w:val="0"/>
          <w:bCs w:val="0"/>
          <w:sz w:val="20"/>
          <w:szCs w:val="20"/>
        </w:rPr>
        <w:t>5</w:t>
      </w:r>
      <w:r w:rsidR="00597898" w:rsidRPr="00455CF7">
        <w:rPr>
          <w:rFonts w:ascii="Lato Light" w:hAnsi="Lato Light" w:cs="Calibri"/>
          <w:b w:val="0"/>
          <w:bCs w:val="0"/>
          <w:sz w:val="20"/>
          <w:szCs w:val="20"/>
        </w:rPr>
        <w:t xml:space="preserve"> godzin pracy członka</w:t>
      </w:r>
      <w:r w:rsidR="006710CC">
        <w:rPr>
          <w:rFonts w:ascii="Lato Light" w:hAnsi="Lato Light" w:cs="Calibri"/>
          <w:b w:val="0"/>
          <w:bCs w:val="0"/>
          <w:sz w:val="20"/>
          <w:szCs w:val="20"/>
        </w:rPr>
        <w:t>/ów</w:t>
      </w:r>
      <w:r w:rsidR="00597898" w:rsidRPr="00455CF7">
        <w:rPr>
          <w:rFonts w:ascii="Lato Light" w:hAnsi="Lato Light" w:cs="Calibri"/>
          <w:b w:val="0"/>
          <w:bCs w:val="0"/>
          <w:sz w:val="20"/>
          <w:szCs w:val="20"/>
        </w:rPr>
        <w:t xml:space="preserve"> zespołu Wykonawcy</w:t>
      </w:r>
      <w:r w:rsidRPr="00455CF7">
        <w:rPr>
          <w:rFonts w:ascii="Lato Light" w:hAnsi="Lato Light" w:cs="Calibri"/>
          <w:b w:val="0"/>
          <w:bCs w:val="0"/>
          <w:sz w:val="20"/>
          <w:szCs w:val="20"/>
        </w:rPr>
        <w:t>.</w:t>
      </w:r>
      <w:r w:rsidR="00597898" w:rsidRPr="00455CF7">
        <w:rPr>
          <w:rFonts w:ascii="Lato Light" w:hAnsi="Lato Light" w:cs="Calibri"/>
          <w:b w:val="0"/>
          <w:bCs w:val="0"/>
          <w:sz w:val="20"/>
          <w:szCs w:val="20"/>
        </w:rPr>
        <w:t xml:space="preserve"> </w:t>
      </w:r>
    </w:p>
    <w:p w14:paraId="7AE40A86" w14:textId="28C87529" w:rsidR="002941E5" w:rsidRPr="00455CF7" w:rsidRDefault="00597898" w:rsidP="006710CC">
      <w:pPr>
        <w:pStyle w:val="Tekstpodstawowy"/>
        <w:numPr>
          <w:ilvl w:val="0"/>
          <w:numId w:val="8"/>
        </w:numPr>
        <w:spacing w:line="276" w:lineRule="auto"/>
        <w:ind w:left="992" w:hanging="357"/>
        <w:rPr>
          <w:rFonts w:ascii="Lato Light" w:hAnsi="Lato Light" w:cs="Calibri"/>
          <w:b w:val="0"/>
          <w:bCs w:val="0"/>
          <w:sz w:val="20"/>
          <w:szCs w:val="20"/>
        </w:rPr>
      </w:pPr>
      <w:r w:rsidRPr="00455CF7">
        <w:rPr>
          <w:rFonts w:ascii="Lato Light" w:hAnsi="Lato Light" w:cs="Calibri"/>
          <w:b w:val="0"/>
          <w:bCs w:val="0"/>
          <w:sz w:val="20"/>
          <w:szCs w:val="20"/>
        </w:rPr>
        <w:t xml:space="preserve">jeżeli prace przekroczą </w:t>
      </w:r>
      <w:r w:rsidR="002941E5" w:rsidRPr="00455CF7">
        <w:rPr>
          <w:rFonts w:ascii="Lato Light" w:hAnsi="Lato Light" w:cs="Calibri"/>
          <w:b w:val="0"/>
          <w:bCs w:val="0"/>
          <w:sz w:val="20"/>
          <w:szCs w:val="20"/>
        </w:rPr>
        <w:t>2</w:t>
      </w:r>
      <w:r w:rsidR="006064F5">
        <w:rPr>
          <w:rFonts w:ascii="Lato Light" w:hAnsi="Lato Light" w:cs="Calibri"/>
          <w:b w:val="0"/>
          <w:bCs w:val="0"/>
          <w:sz w:val="20"/>
          <w:szCs w:val="20"/>
        </w:rPr>
        <w:t>5</w:t>
      </w:r>
      <w:r w:rsidRPr="00455CF7">
        <w:rPr>
          <w:rFonts w:ascii="Lato Light" w:hAnsi="Lato Light" w:cs="Calibri"/>
          <w:b w:val="0"/>
          <w:bCs w:val="0"/>
          <w:sz w:val="20"/>
          <w:szCs w:val="20"/>
        </w:rPr>
        <w:t xml:space="preserve"> godzin wskazane w pkt. a, </w:t>
      </w:r>
      <w:r w:rsidR="002941E5" w:rsidRPr="00455CF7">
        <w:rPr>
          <w:rFonts w:ascii="Lato Light" w:hAnsi="Lato Light" w:cs="Calibri"/>
          <w:b w:val="0"/>
          <w:bCs w:val="0"/>
          <w:sz w:val="20"/>
          <w:szCs w:val="20"/>
        </w:rPr>
        <w:t xml:space="preserve"> wynagrodzenie</w:t>
      </w:r>
      <w:r w:rsidRPr="00455CF7">
        <w:rPr>
          <w:rFonts w:ascii="Lato Light" w:hAnsi="Lato Light" w:cs="Calibri"/>
          <w:b w:val="0"/>
          <w:bCs w:val="0"/>
          <w:sz w:val="20"/>
          <w:szCs w:val="20"/>
        </w:rPr>
        <w:t xml:space="preserve"> miesięczne zostanie powiększone o </w:t>
      </w:r>
      <w:r w:rsidR="006064F5">
        <w:rPr>
          <w:rFonts w:ascii="Lato Light" w:hAnsi="Lato Light" w:cs="Calibri"/>
          <w:b w:val="0"/>
          <w:bCs w:val="0"/>
          <w:sz w:val="20"/>
          <w:szCs w:val="20"/>
        </w:rPr>
        <w:t>ustaloną stawkę</w:t>
      </w:r>
      <w:r w:rsidRPr="00455CF7">
        <w:rPr>
          <w:rFonts w:ascii="Lato Light" w:hAnsi="Lato Light" w:cs="Calibri"/>
          <w:b w:val="0"/>
          <w:bCs w:val="0"/>
          <w:sz w:val="20"/>
          <w:szCs w:val="20"/>
        </w:rPr>
        <w:t xml:space="preserve"> za każdą dodatkową godzinę pracy członka</w:t>
      </w:r>
      <w:r w:rsidR="006064F5">
        <w:rPr>
          <w:rFonts w:ascii="Lato Light" w:hAnsi="Lato Light" w:cs="Calibri"/>
          <w:b w:val="0"/>
          <w:bCs w:val="0"/>
          <w:sz w:val="20"/>
          <w:szCs w:val="20"/>
        </w:rPr>
        <w:t>/ów</w:t>
      </w:r>
      <w:r w:rsidRPr="00455CF7">
        <w:rPr>
          <w:rFonts w:ascii="Lato Light" w:hAnsi="Lato Light" w:cs="Calibri"/>
          <w:b w:val="0"/>
          <w:bCs w:val="0"/>
          <w:sz w:val="20"/>
          <w:szCs w:val="20"/>
        </w:rPr>
        <w:t xml:space="preserve"> zespołu Wykonawcy</w:t>
      </w:r>
      <w:r w:rsidR="006064F5">
        <w:rPr>
          <w:rFonts w:ascii="Lato Light" w:hAnsi="Lato Light" w:cs="Calibri"/>
          <w:b w:val="0"/>
          <w:bCs w:val="0"/>
          <w:sz w:val="20"/>
          <w:szCs w:val="20"/>
        </w:rPr>
        <w:t>, przy czym</w:t>
      </w:r>
      <w:r w:rsidRPr="00455CF7">
        <w:rPr>
          <w:rFonts w:ascii="Lato Light" w:hAnsi="Lato Light" w:cs="Calibri"/>
          <w:b w:val="0"/>
          <w:bCs w:val="0"/>
          <w:sz w:val="20"/>
          <w:szCs w:val="20"/>
        </w:rPr>
        <w:t xml:space="preserve"> </w:t>
      </w:r>
      <w:r w:rsidR="006064F5">
        <w:rPr>
          <w:rFonts w:ascii="Lato Light" w:hAnsi="Lato Light" w:cs="Calibri"/>
          <w:b w:val="0"/>
          <w:bCs w:val="0"/>
          <w:sz w:val="20"/>
          <w:szCs w:val="20"/>
        </w:rPr>
        <w:t xml:space="preserve">koszt </w:t>
      </w:r>
      <w:r w:rsidRPr="00455CF7">
        <w:rPr>
          <w:rFonts w:ascii="Lato Light" w:hAnsi="Lato Light" w:cs="Calibri"/>
          <w:b w:val="0"/>
          <w:bCs w:val="0"/>
          <w:sz w:val="20"/>
          <w:szCs w:val="20"/>
        </w:rPr>
        <w:t>1 dodatkow</w:t>
      </w:r>
      <w:r w:rsidR="006064F5">
        <w:rPr>
          <w:rFonts w:ascii="Lato Light" w:hAnsi="Lato Light" w:cs="Calibri"/>
          <w:b w:val="0"/>
          <w:bCs w:val="0"/>
          <w:sz w:val="20"/>
          <w:szCs w:val="20"/>
        </w:rPr>
        <w:t>ej</w:t>
      </w:r>
      <w:r w:rsidRPr="00455CF7">
        <w:rPr>
          <w:rFonts w:ascii="Lato Light" w:hAnsi="Lato Light" w:cs="Calibri"/>
          <w:b w:val="0"/>
          <w:bCs w:val="0"/>
          <w:sz w:val="20"/>
          <w:szCs w:val="20"/>
        </w:rPr>
        <w:t xml:space="preserve"> godzin</w:t>
      </w:r>
      <w:r w:rsidR="006064F5">
        <w:rPr>
          <w:rFonts w:ascii="Lato Light" w:hAnsi="Lato Light" w:cs="Calibri"/>
          <w:b w:val="0"/>
          <w:bCs w:val="0"/>
          <w:sz w:val="20"/>
          <w:szCs w:val="20"/>
        </w:rPr>
        <w:t>y</w:t>
      </w:r>
      <w:r w:rsidRPr="00455CF7">
        <w:rPr>
          <w:rFonts w:ascii="Lato Light" w:hAnsi="Lato Light" w:cs="Calibri"/>
          <w:b w:val="0"/>
          <w:bCs w:val="0"/>
          <w:sz w:val="20"/>
          <w:szCs w:val="20"/>
        </w:rPr>
        <w:t xml:space="preserve"> wynosi </w:t>
      </w:r>
      <w:r w:rsidR="006064F5" w:rsidRPr="006710CC">
        <w:rPr>
          <w:rFonts w:ascii="Lato Light" w:hAnsi="Lato Light" w:cs="Calibri"/>
          <w:b w:val="0"/>
          <w:bCs w:val="0"/>
          <w:sz w:val="20"/>
          <w:szCs w:val="20"/>
        </w:rPr>
        <w:t>[_______________]</w:t>
      </w:r>
      <w:r w:rsidR="006064F5">
        <w:rPr>
          <w:rFonts w:ascii="Lato Light" w:hAnsi="Lato Light" w:cs="Calibri"/>
          <w:b w:val="0"/>
          <w:bCs w:val="0"/>
          <w:sz w:val="20"/>
          <w:szCs w:val="20"/>
        </w:rPr>
        <w:t xml:space="preserve"> </w:t>
      </w:r>
      <w:r w:rsidRPr="00455CF7">
        <w:rPr>
          <w:rFonts w:ascii="Lato Light" w:hAnsi="Lato Light" w:cs="Calibri"/>
          <w:b w:val="0"/>
          <w:bCs w:val="0"/>
          <w:sz w:val="20"/>
          <w:szCs w:val="20"/>
        </w:rPr>
        <w:t>zł netto.</w:t>
      </w:r>
    </w:p>
    <w:p w14:paraId="2CA01809" w14:textId="7170035D" w:rsidR="001329CE" w:rsidRPr="00455CF7" w:rsidRDefault="00F54A7E" w:rsidP="006710CC">
      <w:pPr>
        <w:pStyle w:val="Tekstpodstawowy"/>
        <w:numPr>
          <w:ilvl w:val="0"/>
          <w:numId w:val="8"/>
        </w:numPr>
        <w:spacing w:line="276" w:lineRule="auto"/>
        <w:ind w:left="992" w:hanging="357"/>
        <w:rPr>
          <w:rFonts w:ascii="Lato Light" w:hAnsi="Lato Light" w:cs="Calibri"/>
          <w:b w:val="0"/>
          <w:bCs w:val="0"/>
          <w:sz w:val="20"/>
          <w:szCs w:val="20"/>
        </w:rPr>
      </w:pPr>
      <w:r w:rsidRPr="00455CF7">
        <w:rPr>
          <w:rFonts w:ascii="Lato Light" w:hAnsi="Lato Light" w:cs="Calibri"/>
          <w:b w:val="0"/>
          <w:bCs w:val="0"/>
          <w:sz w:val="20"/>
          <w:szCs w:val="20"/>
        </w:rPr>
        <w:t xml:space="preserve">Wykonawca poinformuje </w:t>
      </w:r>
      <w:r w:rsidR="0053598A" w:rsidRPr="00455CF7">
        <w:rPr>
          <w:rFonts w:ascii="Lato Light" w:hAnsi="Lato Light" w:cs="Calibri"/>
          <w:b w:val="0"/>
          <w:bCs w:val="0"/>
          <w:sz w:val="20"/>
          <w:szCs w:val="20"/>
        </w:rPr>
        <w:t xml:space="preserve">Zamawiającego o wyczerpaniu </w:t>
      </w:r>
      <w:r w:rsidR="001329CE" w:rsidRPr="00455CF7">
        <w:rPr>
          <w:rFonts w:ascii="Lato Light" w:hAnsi="Lato Light" w:cs="Calibri"/>
          <w:b w:val="0"/>
          <w:bCs w:val="0"/>
          <w:sz w:val="20"/>
          <w:szCs w:val="20"/>
        </w:rPr>
        <w:t xml:space="preserve">godzin ryczałtowych w </w:t>
      </w:r>
      <w:r w:rsidR="00EC7B99" w:rsidRPr="00455CF7">
        <w:rPr>
          <w:rFonts w:ascii="Lato Light" w:hAnsi="Lato Light" w:cs="Calibri"/>
          <w:b w:val="0"/>
          <w:bCs w:val="0"/>
          <w:sz w:val="20"/>
          <w:szCs w:val="20"/>
        </w:rPr>
        <w:t xml:space="preserve">bieżącym </w:t>
      </w:r>
      <w:r w:rsidR="001329CE" w:rsidRPr="00455CF7">
        <w:rPr>
          <w:rFonts w:ascii="Lato Light" w:hAnsi="Lato Light" w:cs="Calibri"/>
          <w:b w:val="0"/>
          <w:bCs w:val="0"/>
          <w:sz w:val="20"/>
          <w:szCs w:val="20"/>
        </w:rPr>
        <w:t>miesiącu</w:t>
      </w:r>
      <w:r w:rsidR="00BF5747" w:rsidRPr="00455CF7">
        <w:rPr>
          <w:rFonts w:ascii="Lato Light" w:hAnsi="Lato Light" w:cs="Calibri"/>
          <w:b w:val="0"/>
          <w:bCs w:val="0"/>
          <w:sz w:val="20"/>
          <w:szCs w:val="20"/>
        </w:rPr>
        <w:t>.</w:t>
      </w:r>
    </w:p>
    <w:p w14:paraId="7B01DCAB" w14:textId="73186F4A" w:rsidR="00326478" w:rsidRPr="00455CF7" w:rsidRDefault="004661AB" w:rsidP="006710CC">
      <w:pPr>
        <w:pStyle w:val="Tekstpodstawowy"/>
        <w:numPr>
          <w:ilvl w:val="0"/>
          <w:numId w:val="8"/>
        </w:numPr>
        <w:spacing w:line="276" w:lineRule="auto"/>
        <w:ind w:left="992" w:hanging="357"/>
        <w:rPr>
          <w:rFonts w:ascii="Lato Light" w:hAnsi="Lato Light" w:cs="Calibri"/>
          <w:b w:val="0"/>
          <w:bCs w:val="0"/>
          <w:sz w:val="20"/>
          <w:szCs w:val="20"/>
        </w:rPr>
      </w:pPr>
      <w:r w:rsidRPr="00455CF7">
        <w:rPr>
          <w:rFonts w:ascii="Lato Light" w:hAnsi="Lato Light" w:cs="Calibri"/>
          <w:b w:val="0"/>
          <w:bCs w:val="0"/>
          <w:sz w:val="20"/>
          <w:szCs w:val="20"/>
        </w:rPr>
        <w:t xml:space="preserve">prace w godzinach </w:t>
      </w:r>
      <w:proofErr w:type="spellStart"/>
      <w:r w:rsidRPr="00455CF7">
        <w:rPr>
          <w:rFonts w:ascii="Lato Light" w:hAnsi="Lato Light" w:cs="Calibri"/>
          <w:b w:val="0"/>
          <w:bCs w:val="0"/>
          <w:sz w:val="20"/>
          <w:szCs w:val="20"/>
        </w:rPr>
        <w:t>pozaryczałtowych</w:t>
      </w:r>
      <w:proofErr w:type="spellEnd"/>
      <w:r w:rsidRPr="00455CF7">
        <w:rPr>
          <w:rFonts w:ascii="Lato Light" w:hAnsi="Lato Light" w:cs="Calibri"/>
          <w:b w:val="0"/>
          <w:bCs w:val="0"/>
          <w:sz w:val="20"/>
          <w:szCs w:val="20"/>
        </w:rPr>
        <w:t xml:space="preserve"> będą ustalane z</w:t>
      </w:r>
      <w:r w:rsidR="00EC7B99" w:rsidRPr="00455CF7">
        <w:rPr>
          <w:rFonts w:ascii="Lato Light" w:hAnsi="Lato Light" w:cs="Calibri"/>
          <w:b w:val="0"/>
          <w:bCs w:val="0"/>
          <w:sz w:val="20"/>
          <w:szCs w:val="20"/>
        </w:rPr>
        <w:t xml:space="preserve"> osobami do kontaktu i koordynacji Przedmiotu Umowy z</w:t>
      </w:r>
      <w:r w:rsidRPr="00455CF7">
        <w:rPr>
          <w:rFonts w:ascii="Lato Light" w:hAnsi="Lato Light" w:cs="Calibri"/>
          <w:b w:val="0"/>
          <w:bCs w:val="0"/>
          <w:sz w:val="20"/>
          <w:szCs w:val="20"/>
        </w:rPr>
        <w:t>godnie z par</w:t>
      </w:r>
      <w:r w:rsidR="00EC7B99" w:rsidRPr="00455CF7">
        <w:rPr>
          <w:rFonts w:ascii="Lato Light" w:hAnsi="Lato Light" w:cs="Calibri"/>
          <w:b w:val="0"/>
          <w:bCs w:val="0"/>
          <w:sz w:val="20"/>
          <w:szCs w:val="20"/>
        </w:rPr>
        <w:t>.</w:t>
      </w:r>
      <w:r w:rsidRPr="00455CF7">
        <w:rPr>
          <w:rFonts w:ascii="Lato Light" w:hAnsi="Lato Light" w:cs="Calibri"/>
          <w:b w:val="0"/>
          <w:bCs w:val="0"/>
          <w:sz w:val="20"/>
          <w:szCs w:val="20"/>
        </w:rPr>
        <w:t xml:space="preserve"> </w:t>
      </w:r>
      <w:r w:rsidR="00A937BF">
        <w:rPr>
          <w:rFonts w:ascii="Lato Light" w:hAnsi="Lato Light" w:cs="Calibri"/>
          <w:b w:val="0"/>
          <w:bCs w:val="0"/>
          <w:sz w:val="20"/>
          <w:szCs w:val="20"/>
        </w:rPr>
        <w:t>10</w:t>
      </w:r>
      <w:r w:rsidRPr="00455CF7">
        <w:rPr>
          <w:rFonts w:ascii="Lato Light" w:hAnsi="Lato Light" w:cs="Calibri"/>
          <w:b w:val="0"/>
          <w:bCs w:val="0"/>
          <w:sz w:val="20"/>
          <w:szCs w:val="20"/>
        </w:rPr>
        <w:t xml:space="preserve"> pkt.</w:t>
      </w:r>
      <w:r w:rsidR="00EC7B99" w:rsidRPr="00455CF7">
        <w:rPr>
          <w:rFonts w:ascii="Lato Light" w:hAnsi="Lato Light" w:cs="Calibri"/>
          <w:b w:val="0"/>
          <w:bCs w:val="0"/>
          <w:sz w:val="20"/>
          <w:szCs w:val="20"/>
        </w:rPr>
        <w:t xml:space="preserve"> 5.</w:t>
      </w:r>
      <w:r w:rsidR="00EC7B99" w:rsidRPr="00455CF7">
        <w:rPr>
          <w:rFonts w:ascii="Lato Light" w:hAnsi="Lato Light" w:cs="Calibri"/>
          <w:b w:val="0"/>
          <w:bCs w:val="0"/>
          <w:sz w:val="20"/>
          <w:szCs w:val="20"/>
        </w:rPr>
        <w:tab/>
      </w:r>
    </w:p>
    <w:p w14:paraId="1974AD4B" w14:textId="6F770BA1" w:rsidR="002941E5" w:rsidRPr="00455CF7" w:rsidRDefault="00597898" w:rsidP="006710CC">
      <w:pPr>
        <w:pStyle w:val="Tekstpodstawowy"/>
        <w:numPr>
          <w:ilvl w:val="0"/>
          <w:numId w:val="8"/>
        </w:numPr>
        <w:spacing w:line="276" w:lineRule="auto"/>
        <w:ind w:left="992" w:hanging="357"/>
        <w:rPr>
          <w:rFonts w:ascii="Lato Light" w:hAnsi="Lato Light" w:cs="Calibri"/>
          <w:b w:val="0"/>
          <w:bCs w:val="0"/>
          <w:sz w:val="20"/>
          <w:szCs w:val="20"/>
        </w:rPr>
      </w:pPr>
      <w:r w:rsidRPr="00455CF7">
        <w:rPr>
          <w:rFonts w:ascii="Lato Light" w:hAnsi="Lato Light" w:cs="Calibri"/>
          <w:b w:val="0"/>
          <w:bCs w:val="0"/>
          <w:sz w:val="20"/>
          <w:szCs w:val="20"/>
        </w:rPr>
        <w:t xml:space="preserve">Niewykorzystane godziny, o których mowa w ust. 1 pkt. a, rozliczane </w:t>
      </w:r>
      <w:r w:rsidR="006064F5">
        <w:rPr>
          <w:rFonts w:ascii="Lato Light" w:hAnsi="Lato Light" w:cs="Calibri"/>
          <w:b w:val="0"/>
          <w:bCs w:val="0"/>
          <w:sz w:val="20"/>
          <w:szCs w:val="20"/>
        </w:rPr>
        <w:t>będą</w:t>
      </w:r>
      <w:r w:rsidRPr="00455CF7">
        <w:rPr>
          <w:rFonts w:ascii="Lato Light" w:hAnsi="Lato Light" w:cs="Calibri"/>
          <w:b w:val="0"/>
          <w:bCs w:val="0"/>
          <w:sz w:val="20"/>
          <w:szCs w:val="20"/>
        </w:rPr>
        <w:t xml:space="preserve"> przez</w:t>
      </w:r>
      <w:r w:rsidR="00B6215C" w:rsidRPr="00455CF7">
        <w:rPr>
          <w:rFonts w:ascii="Lato Light" w:hAnsi="Lato Light" w:cs="Calibri"/>
          <w:b w:val="0"/>
          <w:bCs w:val="0"/>
          <w:sz w:val="20"/>
          <w:szCs w:val="20"/>
        </w:rPr>
        <w:t xml:space="preserve"> okres </w:t>
      </w:r>
      <w:r w:rsidR="002941E5" w:rsidRPr="00455CF7">
        <w:rPr>
          <w:rFonts w:ascii="Lato Light" w:hAnsi="Lato Light" w:cs="Calibri"/>
          <w:b w:val="0"/>
          <w:bCs w:val="0"/>
          <w:sz w:val="20"/>
          <w:szCs w:val="20"/>
        </w:rPr>
        <w:t xml:space="preserve"> </w:t>
      </w:r>
      <w:r w:rsidR="006064F5" w:rsidRPr="006710CC">
        <w:rPr>
          <w:rFonts w:ascii="Lato Light" w:hAnsi="Lato Light" w:cs="Calibri"/>
          <w:b w:val="0"/>
          <w:bCs w:val="0"/>
          <w:sz w:val="20"/>
          <w:szCs w:val="20"/>
        </w:rPr>
        <w:t>[_______________]</w:t>
      </w:r>
      <w:r w:rsidR="006064F5">
        <w:rPr>
          <w:rFonts w:ascii="Lato Light" w:hAnsi="Lato Light" w:cs="Calibri"/>
          <w:b w:val="0"/>
          <w:bCs w:val="0"/>
          <w:sz w:val="20"/>
          <w:szCs w:val="20"/>
        </w:rPr>
        <w:t xml:space="preserve"> miesięcy.</w:t>
      </w:r>
    </w:p>
    <w:p w14:paraId="2C28DE67" w14:textId="77777777" w:rsidR="002941E5" w:rsidRPr="000D27E5" w:rsidRDefault="002941E5" w:rsidP="006710CC">
      <w:pPr>
        <w:numPr>
          <w:ilvl w:val="0"/>
          <w:numId w:val="8"/>
        </w:numPr>
        <w:ind w:left="992" w:hanging="357"/>
        <w:rPr>
          <w:rFonts w:ascii="Lato Light" w:hAnsi="Lato Light" w:cs="Calibri"/>
          <w:kern w:val="0"/>
          <w:sz w:val="20"/>
          <w:szCs w:val="20"/>
          <w:highlight w:val="yellow"/>
        </w:rPr>
      </w:pPr>
      <w:r w:rsidRPr="000D27E5">
        <w:rPr>
          <w:rFonts w:ascii="Lato Light" w:hAnsi="Lato Light" w:cs="Calibri"/>
          <w:kern w:val="0"/>
          <w:sz w:val="20"/>
          <w:szCs w:val="20"/>
          <w:highlight w:val="yellow"/>
        </w:rPr>
        <w:t>Przygotowanie kopii baz i ich konfiguracja dla kolejnego obiektu PHH „Moje Biurko” wyniesie ……….. zł netto.</w:t>
      </w:r>
    </w:p>
    <w:p w14:paraId="36E8EC30" w14:textId="3F044EAC" w:rsidR="00391198" w:rsidRPr="00455CF7" w:rsidRDefault="00597898" w:rsidP="006710CC">
      <w:pPr>
        <w:pStyle w:val="Tekstpodstawowy"/>
        <w:numPr>
          <w:ilvl w:val="0"/>
          <w:numId w:val="8"/>
        </w:numPr>
        <w:spacing w:line="276" w:lineRule="auto"/>
        <w:ind w:left="992" w:hanging="357"/>
        <w:rPr>
          <w:rFonts w:ascii="Lato Light" w:hAnsi="Lato Light" w:cs="Calibri"/>
          <w:b w:val="0"/>
          <w:bCs w:val="0"/>
          <w:sz w:val="20"/>
          <w:szCs w:val="20"/>
        </w:rPr>
      </w:pPr>
      <w:r w:rsidRPr="00455CF7">
        <w:rPr>
          <w:rFonts w:ascii="Lato Light" w:hAnsi="Lato Light" w:cs="Calibri"/>
          <w:b w:val="0"/>
          <w:bCs w:val="0"/>
          <w:sz w:val="20"/>
          <w:szCs w:val="20"/>
        </w:rPr>
        <w:t>Koszty dojazdów i zakwaterowania będą oddzieln</w:t>
      </w:r>
      <w:r w:rsidR="00E37F79" w:rsidRPr="00455CF7">
        <w:rPr>
          <w:rFonts w:ascii="Lato Light" w:hAnsi="Lato Light" w:cs="Calibri"/>
          <w:b w:val="0"/>
          <w:bCs w:val="0"/>
          <w:sz w:val="20"/>
          <w:szCs w:val="20"/>
        </w:rPr>
        <w:t>i</w:t>
      </w:r>
      <w:r w:rsidRPr="00455CF7">
        <w:rPr>
          <w:rFonts w:ascii="Lato Light" w:hAnsi="Lato Light" w:cs="Calibri"/>
          <w:b w:val="0"/>
          <w:bCs w:val="0"/>
          <w:sz w:val="20"/>
          <w:szCs w:val="20"/>
        </w:rPr>
        <w:t>e płatne</w:t>
      </w:r>
      <w:r w:rsidR="000D27E5">
        <w:rPr>
          <w:rFonts w:ascii="Lato Light" w:hAnsi="Lato Light" w:cs="Calibri"/>
          <w:b w:val="0"/>
          <w:bCs w:val="0"/>
          <w:sz w:val="20"/>
          <w:szCs w:val="20"/>
        </w:rPr>
        <w:t>.</w:t>
      </w:r>
    </w:p>
    <w:p w14:paraId="6D7F5700" w14:textId="2051FE8C" w:rsidR="002E1C14" w:rsidRDefault="002E1C14" w:rsidP="006710CC">
      <w:pPr>
        <w:pStyle w:val="Tekstpodstawowy"/>
        <w:numPr>
          <w:ilvl w:val="0"/>
          <w:numId w:val="12"/>
        </w:numPr>
        <w:spacing w:line="276" w:lineRule="auto"/>
        <w:rPr>
          <w:rFonts w:ascii="Lato Light" w:hAnsi="Lato Light" w:cs="Calibri"/>
          <w:b w:val="0"/>
          <w:bCs w:val="0"/>
          <w:sz w:val="20"/>
          <w:szCs w:val="20"/>
        </w:rPr>
      </w:pPr>
      <w:r w:rsidRPr="002E1C14">
        <w:rPr>
          <w:rFonts w:ascii="Lato Light" w:hAnsi="Lato Light" w:cs="Calibri"/>
          <w:b w:val="0"/>
          <w:bCs w:val="0"/>
          <w:sz w:val="20"/>
          <w:szCs w:val="20"/>
        </w:rPr>
        <w:lastRenderedPageBreak/>
        <w:t xml:space="preserve">Faktury VAT będą wystawiane raz w miesiącu, na podstawie </w:t>
      </w:r>
      <w:r w:rsidRPr="00455CF7">
        <w:rPr>
          <w:rFonts w:ascii="Lato Light" w:hAnsi="Lato Light" w:cs="Calibri"/>
          <w:b w:val="0"/>
          <w:bCs w:val="0"/>
          <w:sz w:val="20"/>
          <w:szCs w:val="20"/>
        </w:rPr>
        <w:t>zestawienie czasu pracy</w:t>
      </w:r>
      <w:r>
        <w:rPr>
          <w:rFonts w:ascii="Lato Light" w:hAnsi="Lato Light" w:cs="Calibri"/>
          <w:b w:val="0"/>
          <w:bCs w:val="0"/>
          <w:sz w:val="20"/>
          <w:szCs w:val="20"/>
        </w:rPr>
        <w:t>, stanowiącego Załącznik nr 2 do niniejszej Umowy.</w:t>
      </w:r>
    </w:p>
    <w:p w14:paraId="1E277DAE" w14:textId="77777777" w:rsidR="002E1C14" w:rsidRPr="00455CF7" w:rsidRDefault="002E1C14" w:rsidP="002E1C14">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Wynagrodzenie nie zawiera podatku od towarów i usług (VAT), który będzie naliczony w wysokości i na zasadach zgodnych z przepisami obowiązującymi w dniu wystawienia faktury VAT.</w:t>
      </w:r>
    </w:p>
    <w:p w14:paraId="20B9ADF4" w14:textId="4B2F37E0" w:rsidR="00A51123" w:rsidRPr="00455CF7" w:rsidRDefault="002941E5"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Godziny zawarte w umowie mogą zostać wykorzystane na dowolny zakres czynności w zakresie kompetencji Wykonawcy.</w:t>
      </w:r>
    </w:p>
    <w:p w14:paraId="27D29F94" w14:textId="77777777" w:rsidR="00B6215C" w:rsidRPr="00455CF7" w:rsidRDefault="00A51123"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W przypadku kwestionowania wysokości należnych kwot wynikających z wystawionych oraz dostarczonych faktur VAT, PHH obowiązany jest niezwłocznie poinformować o tym Wykonawcę przedstawiając stosowne wyliczenie. Wykonawca po złożonej uzasadnionej reklamacji ma obowiązek wystawić oraz dostarczyć prawidłowo wystawioną skorygowaną</w:t>
      </w:r>
      <w:r w:rsidR="00B6215C" w:rsidRPr="00455CF7">
        <w:rPr>
          <w:rFonts w:ascii="Lato Light" w:hAnsi="Lato Light" w:cs="Calibri"/>
          <w:b w:val="0"/>
          <w:bCs w:val="0"/>
          <w:sz w:val="20"/>
          <w:szCs w:val="20"/>
        </w:rPr>
        <w:t xml:space="preserve"> </w:t>
      </w:r>
      <w:r w:rsidR="00EC648E" w:rsidRPr="00455CF7">
        <w:rPr>
          <w:rFonts w:ascii="Lato Light" w:hAnsi="Lato Light" w:cs="Calibri"/>
          <w:b w:val="0"/>
          <w:bCs w:val="0"/>
          <w:sz w:val="20"/>
          <w:szCs w:val="20"/>
        </w:rPr>
        <w:t>fakturę VAT</w:t>
      </w:r>
      <w:r w:rsidR="00B6215C" w:rsidRPr="00455CF7">
        <w:rPr>
          <w:rFonts w:ascii="Lato Light" w:hAnsi="Lato Light" w:cs="Calibri"/>
          <w:b w:val="0"/>
          <w:bCs w:val="0"/>
          <w:sz w:val="20"/>
          <w:szCs w:val="20"/>
        </w:rPr>
        <w:t xml:space="preserve"> </w:t>
      </w:r>
      <w:r w:rsidRPr="00455CF7">
        <w:rPr>
          <w:rFonts w:ascii="Lato Light" w:hAnsi="Lato Light" w:cs="Calibri"/>
          <w:b w:val="0"/>
          <w:bCs w:val="0"/>
          <w:sz w:val="20"/>
          <w:szCs w:val="20"/>
        </w:rPr>
        <w:t>do Jednostki Merytorycznej PHH.</w:t>
      </w:r>
    </w:p>
    <w:p w14:paraId="0B3135F2" w14:textId="22BBB587" w:rsidR="00B6215C"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Wynagrodzenie, o którym mowa w ust.1 niniejszego paragrafu zostanie wpłacone na podstawie prawidłowo wystawionej faktury VAT na wskazane w niniejszej Umowie </w:t>
      </w:r>
      <w:r w:rsidR="00363211" w:rsidRPr="00455CF7">
        <w:rPr>
          <w:rFonts w:ascii="Lato Light" w:hAnsi="Lato Light" w:cs="Calibri"/>
          <w:b w:val="0"/>
          <w:bCs w:val="0"/>
          <w:sz w:val="20"/>
          <w:szCs w:val="20"/>
        </w:rPr>
        <w:t xml:space="preserve">rachunek bankowy </w:t>
      </w:r>
      <w:r w:rsidRPr="00455CF7">
        <w:rPr>
          <w:rFonts w:ascii="Lato Light" w:hAnsi="Lato Light" w:cs="Calibri"/>
          <w:b w:val="0"/>
          <w:bCs w:val="0"/>
          <w:sz w:val="20"/>
          <w:szCs w:val="20"/>
        </w:rPr>
        <w:t xml:space="preserve">Wykonawcy </w:t>
      </w:r>
      <w:r w:rsidR="00005568" w:rsidRPr="00455CF7">
        <w:rPr>
          <w:rFonts w:ascii="Lato Light" w:hAnsi="Lato Light" w:cs="Calibri"/>
          <w:b w:val="0"/>
          <w:bCs w:val="0"/>
          <w:sz w:val="20"/>
          <w:szCs w:val="20"/>
        </w:rPr>
        <w:t xml:space="preserve">prowadzony  w banku </w:t>
      </w:r>
      <w:r w:rsidR="002D71E7" w:rsidRPr="002D71E7">
        <w:rPr>
          <w:rFonts w:ascii="Lato Light" w:hAnsi="Lato Light" w:cs="Calibri"/>
          <w:b w:val="0"/>
          <w:bCs w:val="0"/>
          <w:sz w:val="20"/>
          <w:szCs w:val="20"/>
        </w:rPr>
        <w:t>[_______________]</w:t>
      </w:r>
      <w:r w:rsidR="002D71E7">
        <w:rPr>
          <w:rFonts w:ascii="Lato Light" w:hAnsi="Lato Light" w:cs="Calibri"/>
          <w:b w:val="0"/>
          <w:bCs w:val="0"/>
          <w:sz w:val="20"/>
          <w:szCs w:val="20"/>
        </w:rPr>
        <w:t xml:space="preserve"> </w:t>
      </w:r>
      <w:r w:rsidR="00363211" w:rsidRPr="00455CF7">
        <w:rPr>
          <w:rFonts w:ascii="Lato Light" w:hAnsi="Lato Light" w:cs="Calibri"/>
          <w:b w:val="0"/>
          <w:bCs w:val="0"/>
          <w:sz w:val="20"/>
          <w:szCs w:val="20"/>
        </w:rPr>
        <w:t xml:space="preserve">o </w:t>
      </w:r>
      <w:r w:rsidRPr="00455CF7">
        <w:rPr>
          <w:rFonts w:ascii="Lato Light" w:hAnsi="Lato Light" w:cs="Calibri"/>
          <w:b w:val="0"/>
          <w:bCs w:val="0"/>
          <w:sz w:val="20"/>
          <w:szCs w:val="20"/>
        </w:rPr>
        <w:t xml:space="preserve">nr  </w:t>
      </w:r>
      <w:r w:rsidR="002D71E7" w:rsidRPr="002D71E7">
        <w:rPr>
          <w:rFonts w:ascii="Lato Light" w:hAnsi="Lato Light" w:cs="Calibri"/>
          <w:b w:val="0"/>
          <w:bCs w:val="0"/>
          <w:sz w:val="20"/>
          <w:szCs w:val="20"/>
        </w:rPr>
        <w:t>[_______________]</w:t>
      </w:r>
      <w:r w:rsidR="002D71E7">
        <w:rPr>
          <w:rFonts w:ascii="Lato Light" w:hAnsi="Lato Light" w:cs="Calibri"/>
          <w:b w:val="0"/>
          <w:bCs w:val="0"/>
          <w:sz w:val="20"/>
          <w:szCs w:val="20"/>
        </w:rPr>
        <w:t xml:space="preserve"> </w:t>
      </w:r>
      <w:r w:rsidR="00363211" w:rsidRPr="00455CF7">
        <w:rPr>
          <w:rFonts w:ascii="Lato Light" w:hAnsi="Lato Light" w:cs="Calibri"/>
          <w:b w:val="0"/>
          <w:bCs w:val="0"/>
          <w:sz w:val="20"/>
          <w:szCs w:val="20"/>
        </w:rPr>
        <w:t>w terminie 30 dni od dnia prawidłowo wystawionej i doręczonej faktury VAT.</w:t>
      </w:r>
    </w:p>
    <w:p w14:paraId="79EF3F5B" w14:textId="77777777" w:rsidR="00B6215C"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Zmiana wskazanego powyżej numeru rachunku bankowego Wykonawcy stanowi zmianę Umowy i wymaga zawarcia przez Strony aneksu.</w:t>
      </w:r>
    </w:p>
    <w:p w14:paraId="6A5E79F8" w14:textId="77777777" w:rsidR="00B6215C"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Wykonawca oświadcza, że wskazany rachunek bankowy jest rachunkiem bankowym związanym z prowadzoną przez </w:t>
      </w:r>
      <w:r w:rsidR="00456EF4" w:rsidRPr="00455CF7">
        <w:rPr>
          <w:rFonts w:ascii="Lato Light" w:hAnsi="Lato Light" w:cs="Calibri"/>
          <w:b w:val="0"/>
          <w:bCs w:val="0"/>
          <w:sz w:val="20"/>
          <w:szCs w:val="20"/>
        </w:rPr>
        <w:t xml:space="preserve">Wykonawcę </w:t>
      </w:r>
      <w:r w:rsidRPr="00455CF7">
        <w:rPr>
          <w:rFonts w:ascii="Lato Light" w:hAnsi="Lato Light" w:cs="Calibri"/>
          <w:b w:val="0"/>
          <w:bCs w:val="0"/>
          <w:sz w:val="20"/>
          <w:szCs w:val="20"/>
        </w:rPr>
        <w:t>działalnością gospodarczą i widnieje w wykazie podatników VAT, prowadzonym przez Szefa Krajowej Administracji Skarbowej (KAS).</w:t>
      </w:r>
    </w:p>
    <w:p w14:paraId="50F30096" w14:textId="1BD5D12B" w:rsidR="00AD2909" w:rsidRPr="00E43D97" w:rsidRDefault="00AD2909" w:rsidP="00AD2909">
      <w:pPr>
        <w:numPr>
          <w:ilvl w:val="0"/>
          <w:numId w:val="12"/>
        </w:numPr>
        <w:suppressAutoHyphens/>
        <w:jc w:val="both"/>
        <w:rPr>
          <w:rFonts w:ascii="Lato Light" w:hAnsi="Lato Light" w:cs="Arial"/>
          <w:sz w:val="20"/>
          <w:szCs w:val="20"/>
        </w:rPr>
      </w:pPr>
      <w:r w:rsidRPr="00E43D97">
        <w:rPr>
          <w:rFonts w:ascii="Lato Light" w:hAnsi="Lato Light" w:cs="Arial"/>
          <w:sz w:val="20"/>
          <w:szCs w:val="20"/>
        </w:rPr>
        <w:t xml:space="preserve">Zamawiający oświadcza, że jest czynnym podatnikiem podatku od towarów i usług zarejestrowanym pod numerem NIP: 5222482605 i upoważnia </w:t>
      </w:r>
      <w:r w:rsidR="00E76D9E">
        <w:rPr>
          <w:rFonts w:ascii="Lato Light" w:hAnsi="Lato Light" w:cs="Arial"/>
          <w:sz w:val="20"/>
          <w:szCs w:val="20"/>
        </w:rPr>
        <w:t>Wykonawcę</w:t>
      </w:r>
      <w:r w:rsidRPr="00E43D97">
        <w:rPr>
          <w:rFonts w:ascii="Lato Light" w:hAnsi="Lato Light" w:cs="Arial"/>
          <w:sz w:val="20"/>
          <w:szCs w:val="20"/>
        </w:rPr>
        <w:t xml:space="preserve"> do wystawiania zgodnie z Umową i obowiązującymi przepisami faktur bez podpisu Zamawiającego, z tytułu wykonania Umowy.</w:t>
      </w:r>
    </w:p>
    <w:p w14:paraId="2B82B8A9" w14:textId="626E9AFE" w:rsidR="00AD2909" w:rsidRPr="00AD2909" w:rsidRDefault="00AD2909" w:rsidP="00AD2909">
      <w:pPr>
        <w:numPr>
          <w:ilvl w:val="0"/>
          <w:numId w:val="12"/>
        </w:numPr>
        <w:suppressAutoHyphens/>
        <w:jc w:val="both"/>
        <w:rPr>
          <w:rFonts w:ascii="Lato Light" w:hAnsi="Lato Light" w:cs="Arial"/>
          <w:sz w:val="20"/>
          <w:szCs w:val="20"/>
        </w:rPr>
      </w:pPr>
      <w:r>
        <w:rPr>
          <w:rFonts w:ascii="Lato Light" w:hAnsi="Lato Light" w:cs="Arial"/>
          <w:sz w:val="20"/>
          <w:szCs w:val="20"/>
        </w:rPr>
        <w:t>Wykonawca</w:t>
      </w:r>
      <w:r w:rsidRPr="00E43D97">
        <w:rPr>
          <w:rFonts w:ascii="Lato Light" w:hAnsi="Lato Light" w:cs="Arial"/>
          <w:sz w:val="20"/>
          <w:szCs w:val="20"/>
        </w:rPr>
        <w:t xml:space="preserve"> oświadcza, że jest czynnym podatnikiem podatku od towarów i usług zarejestrowanym pod numerem NIP: …………………………….</w:t>
      </w:r>
    </w:p>
    <w:p w14:paraId="457A1F4C" w14:textId="77777777" w:rsidR="00B6215C"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Polski Holding Hotelowy Sp. z o.o.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t>
      </w:r>
      <w:r w:rsidR="00AD0224" w:rsidRPr="00455CF7">
        <w:rPr>
          <w:rFonts w:ascii="Lato Light" w:hAnsi="Lato Light" w:cs="Calibri"/>
          <w:b w:val="0"/>
          <w:bCs w:val="0"/>
          <w:sz w:val="20"/>
          <w:szCs w:val="20"/>
        </w:rPr>
        <w:t>Wykonawcy</w:t>
      </w:r>
      <w:r w:rsidRPr="00455CF7">
        <w:rPr>
          <w:rFonts w:ascii="Lato Light" w:hAnsi="Lato Light" w:cs="Calibri"/>
          <w:b w:val="0"/>
          <w:bCs w:val="0"/>
          <w:sz w:val="20"/>
          <w:szCs w:val="20"/>
        </w:rPr>
        <w:t>, w tym w szczególności nie będzie uprawniał Wykonawcy do naliczenia odsetek ustawowych za opóźnienie, jak również rozwiązania lub wypowiedzenia niniejszej umowy.</w:t>
      </w:r>
    </w:p>
    <w:p w14:paraId="790F7847" w14:textId="77777777" w:rsidR="00B6215C"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Polski Holding Hotelowy sp. z o.o. z siedzibą w Warszawie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p>
    <w:p w14:paraId="61863B8B" w14:textId="77777777" w:rsidR="00AF1DE3"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Polski Holding Hotelowy sp. z o.o. z siedzibą w Warszawie oświadcza, iż podjął decyzję o wdrożeniu mechanizmu podzielonej płatności w stosunku do 100% transakcji zakupowych dokonywanych z podmiotami zarejestrowanymi dla celów VAT na terytorium Rzeczypospolitej Polskiej.</w:t>
      </w:r>
    </w:p>
    <w:p w14:paraId="75A73828" w14:textId="77777777" w:rsidR="00AF1DE3"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Płatności wynikające z niniejszej Umowy będą uiszczane z zastosowaniem mechanizmu podzielonej płatności, tj. część należności odpowiadająca kwocie netto wpływać będzie na rachunek rozliczeniowy Kontrahenta, natomiast część płatności odpowiadająca kwocie podatku VAT będzie wpłacana na rachunek VAT Kontrahenta. Kontrahent wyraża zgodę na uiszczanie przez Polski Holding Hotelowy sp. z o.o. płatności z zachowaniem mechanizmu podzielonej płatności w powyższy sposób.</w:t>
      </w:r>
    </w:p>
    <w:p w14:paraId="2B224F9E" w14:textId="77777777" w:rsidR="00AF1DE3" w:rsidRPr="00455CF7" w:rsidRDefault="00005568"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color w:val="000000"/>
          <w:sz w:val="20"/>
          <w:szCs w:val="20"/>
        </w:rPr>
        <w:t xml:space="preserve">W przypadku zmniejszenia wynagrodzenia Wykonawcy, Wykonawca zobowiązany jest do doręczenia do siedziby Polskiego Holdingu Hotelowego sp. z o. o.  odpowiedniej i prawidłowo </w:t>
      </w:r>
      <w:r w:rsidR="00D87911" w:rsidRPr="00455CF7">
        <w:rPr>
          <w:rFonts w:ascii="Lato Light" w:hAnsi="Lato Light" w:cs="Calibri"/>
          <w:b w:val="0"/>
          <w:bCs w:val="0"/>
          <w:color w:val="000000"/>
          <w:sz w:val="20"/>
          <w:szCs w:val="20"/>
        </w:rPr>
        <w:t>wystawionej</w:t>
      </w:r>
      <w:r w:rsidRPr="00455CF7">
        <w:rPr>
          <w:rFonts w:ascii="Lato Light" w:hAnsi="Lato Light" w:cs="Calibri"/>
          <w:b w:val="0"/>
          <w:bCs w:val="0"/>
          <w:color w:val="000000"/>
          <w:sz w:val="20"/>
          <w:szCs w:val="20"/>
        </w:rPr>
        <w:t xml:space="preserve"> faktury korygującej, co jest ostatnim warunkiem obniżenia wynagrodzenia z tytułu wykonywania Umowy.</w:t>
      </w:r>
    </w:p>
    <w:p w14:paraId="5E552841" w14:textId="77777777" w:rsidR="00AF1DE3" w:rsidRPr="00455CF7" w:rsidRDefault="00363211"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Za</w:t>
      </w:r>
      <w:r w:rsidR="003240ED" w:rsidRPr="00455CF7">
        <w:rPr>
          <w:rFonts w:ascii="Lato Light" w:hAnsi="Lato Light" w:cs="Calibri"/>
          <w:b w:val="0"/>
          <w:bCs w:val="0"/>
          <w:sz w:val="20"/>
          <w:szCs w:val="20"/>
        </w:rPr>
        <w:t xml:space="preserve"> dzień zapłaty </w:t>
      </w:r>
      <w:r w:rsidRPr="00455CF7">
        <w:rPr>
          <w:rFonts w:ascii="Lato Light" w:hAnsi="Lato Light" w:cs="Calibri"/>
          <w:b w:val="0"/>
          <w:bCs w:val="0"/>
          <w:sz w:val="20"/>
          <w:szCs w:val="20"/>
        </w:rPr>
        <w:t xml:space="preserve">Wynagrodzenia </w:t>
      </w:r>
      <w:r w:rsidR="003240ED" w:rsidRPr="00455CF7">
        <w:rPr>
          <w:rFonts w:ascii="Lato Light" w:hAnsi="Lato Light" w:cs="Calibri"/>
          <w:b w:val="0"/>
          <w:bCs w:val="0"/>
          <w:sz w:val="20"/>
          <w:szCs w:val="20"/>
        </w:rPr>
        <w:t>uznaje się dzień obciążenia konta Zamawiającego.</w:t>
      </w:r>
    </w:p>
    <w:p w14:paraId="103839A7" w14:textId="77777777" w:rsidR="00AD2909" w:rsidRPr="00AD2909" w:rsidRDefault="00AD2909" w:rsidP="00AD2909">
      <w:pPr>
        <w:pStyle w:val="Tekstpodstawowy"/>
        <w:numPr>
          <w:ilvl w:val="0"/>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Faktury przesyłane będą w formie elektronicznej na podstawie oświadczenia o akceptacji faktur w PDF przesyłanych drogą elektroniczną. Na podstawie art. 106n ust. 1 ustawy z dnia 11 marca 2004 r. o podatku od towarów i usług.</w:t>
      </w:r>
    </w:p>
    <w:p w14:paraId="58086999" w14:textId="77777777" w:rsidR="00AD2909" w:rsidRPr="00AD2909" w:rsidRDefault="00AD2909" w:rsidP="00AD2909">
      <w:pPr>
        <w:pStyle w:val="Tekstpodstawowy"/>
        <w:numPr>
          <w:ilvl w:val="0"/>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lastRenderedPageBreak/>
        <w:t>Zamawiający oświadcza, że zezwala na przesyłanie drogą elektroniczną faktur wystawianych przez wystawcę zgodnie z obowiązującymi przepisami, w formacie PDF, oraz wszelkich innych pism i korespondencji związanych z realizacją umowy zawartej między stronami.</w:t>
      </w:r>
    </w:p>
    <w:p w14:paraId="73C28603" w14:textId="1FC3488C"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Pr>
          <w:rFonts w:ascii="Lato Light" w:hAnsi="Lato Light" w:cs="Calibri"/>
          <w:b w:val="0"/>
          <w:bCs w:val="0"/>
          <w:sz w:val="20"/>
          <w:szCs w:val="20"/>
        </w:rPr>
        <w:t>Wykonawca</w:t>
      </w:r>
      <w:r w:rsidRPr="00AD2909">
        <w:rPr>
          <w:rFonts w:ascii="Lato Light" w:hAnsi="Lato Light" w:cs="Calibri"/>
          <w:b w:val="0"/>
          <w:bCs w:val="0"/>
          <w:sz w:val="20"/>
          <w:szCs w:val="20"/>
        </w:rPr>
        <w:t xml:space="preserve"> oświadcza, że faktury będą przesyłane z następującego adresu e- mail:</w:t>
      </w:r>
      <w:r>
        <w:rPr>
          <w:rFonts w:ascii="Lato Light" w:hAnsi="Lato Light" w:cs="Calibri"/>
          <w:b w:val="0"/>
          <w:bCs w:val="0"/>
          <w:sz w:val="20"/>
          <w:szCs w:val="20"/>
        </w:rPr>
        <w:t xml:space="preserve"> </w:t>
      </w:r>
      <w:r w:rsidR="00AE2A51" w:rsidRPr="00455CF7">
        <w:rPr>
          <w:rFonts w:ascii="Lato Light" w:hAnsi="Lato Light" w:cs="Calibri"/>
          <w:sz w:val="20"/>
          <w:szCs w:val="20"/>
        </w:rPr>
        <w:t>[_______________]</w:t>
      </w:r>
    </w:p>
    <w:p w14:paraId="3D1F3396" w14:textId="786102CD"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Pr>
          <w:rFonts w:ascii="Lato Light" w:hAnsi="Lato Light" w:cs="Calibri"/>
          <w:b w:val="0"/>
          <w:bCs w:val="0"/>
          <w:sz w:val="20"/>
          <w:szCs w:val="20"/>
        </w:rPr>
        <w:t>Zamawiający</w:t>
      </w:r>
      <w:r w:rsidRPr="00AD2909">
        <w:rPr>
          <w:rFonts w:ascii="Lato Light" w:hAnsi="Lato Light" w:cs="Calibri"/>
          <w:b w:val="0"/>
          <w:bCs w:val="0"/>
          <w:sz w:val="20"/>
          <w:szCs w:val="20"/>
        </w:rPr>
        <w:t xml:space="preserve"> oświadcza, że faktury będą przesyłane </w:t>
      </w:r>
      <w:r>
        <w:rPr>
          <w:rFonts w:ascii="Lato Light" w:hAnsi="Lato Light" w:cs="Calibri"/>
          <w:b w:val="0"/>
          <w:bCs w:val="0"/>
          <w:sz w:val="20"/>
          <w:szCs w:val="20"/>
        </w:rPr>
        <w:t>na</w:t>
      </w:r>
      <w:r w:rsidRPr="00AD2909">
        <w:rPr>
          <w:rFonts w:ascii="Lato Light" w:hAnsi="Lato Light" w:cs="Calibri"/>
          <w:b w:val="0"/>
          <w:bCs w:val="0"/>
          <w:sz w:val="20"/>
          <w:szCs w:val="20"/>
        </w:rPr>
        <w:t xml:space="preserve"> następując</w:t>
      </w:r>
      <w:r>
        <w:rPr>
          <w:rFonts w:ascii="Lato Light" w:hAnsi="Lato Light" w:cs="Calibri"/>
          <w:b w:val="0"/>
          <w:bCs w:val="0"/>
          <w:sz w:val="20"/>
          <w:szCs w:val="20"/>
        </w:rPr>
        <w:t>y</w:t>
      </w:r>
      <w:r w:rsidRPr="00AD2909">
        <w:rPr>
          <w:rFonts w:ascii="Lato Light" w:hAnsi="Lato Light" w:cs="Calibri"/>
          <w:b w:val="0"/>
          <w:bCs w:val="0"/>
          <w:sz w:val="20"/>
          <w:szCs w:val="20"/>
        </w:rPr>
        <w:t xml:space="preserve"> adres e- mail:</w:t>
      </w:r>
      <w:r>
        <w:rPr>
          <w:rFonts w:ascii="Lato Light" w:hAnsi="Lato Light" w:cs="Calibri"/>
          <w:b w:val="0"/>
          <w:bCs w:val="0"/>
          <w:sz w:val="20"/>
          <w:szCs w:val="20"/>
        </w:rPr>
        <w:t xml:space="preserve"> </w:t>
      </w:r>
      <w:r w:rsidR="00AE2A51" w:rsidRPr="00AE2A51">
        <w:rPr>
          <w:rFonts w:ascii="Lato Light" w:hAnsi="Lato Light" w:cs="Calibri"/>
          <w:sz w:val="20"/>
          <w:szCs w:val="20"/>
        </w:rPr>
        <w:t>fakturyit@phh.pl</w:t>
      </w:r>
    </w:p>
    <w:p w14:paraId="6890ADBF" w14:textId="77777777"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Strony zobowiązują się, co najmniej na trzy dni przed zmianą danych określonych w pkt 1) i pkt 2) poinformować o tym drugą stronę drogą elektroniczną.</w:t>
      </w:r>
    </w:p>
    <w:p w14:paraId="11666EED" w14:textId="77777777"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Przesłanie faktur na inny adres niż powyżej nie stanowi w żadnym wypadku dostarczenia faktury w PDF drogą elektroniczną. Przesłanie faktur na adresy wskazane powyżej skutkuje doręczeniem faktury.</w:t>
      </w:r>
    </w:p>
    <w:p w14:paraId="21BA3B36" w14:textId="77777777" w:rsidR="00AD2909" w:rsidRPr="00AD2909" w:rsidRDefault="00AD2909" w:rsidP="00AD2909">
      <w:pPr>
        <w:pStyle w:val="Tekstpodstawowy"/>
        <w:numPr>
          <w:ilvl w:val="1"/>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Nabywca i wystawca faktur zobowiązują się przechowywać egzemplarze faktur w formie papierowej lub elektronicznej do upływu terminu przedawnienia zobowiązań podatkowych.</w:t>
      </w:r>
    </w:p>
    <w:p w14:paraId="007E5A8B" w14:textId="77777777" w:rsidR="00AD2909" w:rsidRPr="00AD2909" w:rsidRDefault="00AD2909" w:rsidP="00AD2909">
      <w:pPr>
        <w:pStyle w:val="Tekstpodstawowy"/>
        <w:numPr>
          <w:ilvl w:val="0"/>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W formacie PDF będą wystawiane i przesyłane drogą elektroniczną również faktury korygujące i duplikaty faktur.</w:t>
      </w:r>
    </w:p>
    <w:p w14:paraId="671099F0" w14:textId="4E635624" w:rsidR="00AD2909" w:rsidRPr="00AD2909" w:rsidRDefault="00AD2909" w:rsidP="00AD2909">
      <w:pPr>
        <w:pStyle w:val="Tekstpodstawowy"/>
        <w:numPr>
          <w:ilvl w:val="0"/>
          <w:numId w:val="12"/>
        </w:numPr>
        <w:spacing w:line="276" w:lineRule="auto"/>
        <w:rPr>
          <w:rFonts w:ascii="Lato Light" w:hAnsi="Lato Light" w:cs="Calibri"/>
          <w:b w:val="0"/>
          <w:bCs w:val="0"/>
          <w:sz w:val="20"/>
          <w:szCs w:val="20"/>
        </w:rPr>
      </w:pPr>
      <w:r w:rsidRPr="00AD2909">
        <w:rPr>
          <w:rFonts w:ascii="Lato Light" w:hAnsi="Lato Light" w:cs="Calibri"/>
          <w:b w:val="0"/>
          <w:bCs w:val="0"/>
          <w:sz w:val="20"/>
          <w:szCs w:val="20"/>
        </w:rPr>
        <w:t>W razie cofnięcia przez nabywcę zezwolenia, o którym mowa w ust. 1</w:t>
      </w:r>
      <w:r>
        <w:rPr>
          <w:rFonts w:ascii="Lato Light" w:hAnsi="Lato Light" w:cs="Calibri"/>
          <w:b w:val="0"/>
          <w:bCs w:val="0"/>
          <w:sz w:val="20"/>
          <w:szCs w:val="20"/>
        </w:rPr>
        <w:t>8</w:t>
      </w:r>
      <w:r w:rsidRPr="00AD2909">
        <w:rPr>
          <w:rFonts w:ascii="Lato Light" w:hAnsi="Lato Light" w:cs="Calibri"/>
          <w:b w:val="0"/>
          <w:bCs w:val="0"/>
          <w:sz w:val="20"/>
          <w:szCs w:val="20"/>
        </w:rPr>
        <w:t>, wystawca traci prawo do wystawiania faktur w formie PDF i przesyłania ich drogą elektroniczną w terminie 15 dni od dnia następującego po dniu, w którym otrzymał zawiadomienie od nabywcy o cofnięciu zezwolenia. Cofnięcie zezwolenia może nastąpić w formie pisemnej lub elektronicznej</w:t>
      </w:r>
    </w:p>
    <w:p w14:paraId="03F626E0" w14:textId="483CFF07" w:rsidR="00AF1DE3" w:rsidRPr="00455CF7" w:rsidRDefault="00C10347"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Wynagrodzenie określone w ust. 1 niniejszego paragrafu jest stałe przez cały okres trwania Umowy i nie będzie podlegać jakimkolwiek zmianom. </w:t>
      </w:r>
    </w:p>
    <w:p w14:paraId="153E0A03" w14:textId="69A4F8EA" w:rsidR="00AF1DE3" w:rsidRPr="00455CF7" w:rsidRDefault="00C10347"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Strony zgodnie postanawiają, że inne czynności z oferty HCL Notes będą realizowane po wcześniejszym zgłoszeniu zapotrzebowania przez osobę wyznaczoną do kontaktu przez PHH zgodnie z </w:t>
      </w:r>
      <w:r w:rsidR="00EE5F9B" w:rsidRPr="00455CF7">
        <w:rPr>
          <w:rFonts w:ascii="Lato Light" w:hAnsi="Lato Light" w:cs="Calibri"/>
          <w:b w:val="0"/>
          <w:bCs w:val="0"/>
          <w:sz w:val="20"/>
          <w:szCs w:val="20"/>
        </w:rPr>
        <w:t xml:space="preserve">§ </w:t>
      </w:r>
      <w:r w:rsidR="00A937BF">
        <w:rPr>
          <w:rFonts w:ascii="Lato Light" w:hAnsi="Lato Light" w:cs="Calibri"/>
          <w:b w:val="0"/>
          <w:bCs w:val="0"/>
          <w:sz w:val="20"/>
          <w:szCs w:val="20"/>
        </w:rPr>
        <w:t>10</w:t>
      </w:r>
      <w:r w:rsidR="00EE5F9B" w:rsidRPr="00455CF7">
        <w:rPr>
          <w:rFonts w:ascii="Lato Light" w:hAnsi="Lato Light" w:cs="Calibri"/>
          <w:b w:val="0"/>
          <w:bCs w:val="0"/>
          <w:sz w:val="20"/>
          <w:szCs w:val="20"/>
        </w:rPr>
        <w:t xml:space="preserve"> pkt. </w:t>
      </w:r>
      <w:r w:rsidR="002D71E7">
        <w:rPr>
          <w:rFonts w:ascii="Lato Light" w:hAnsi="Lato Light" w:cs="Calibri"/>
          <w:b w:val="0"/>
          <w:bCs w:val="0"/>
          <w:sz w:val="20"/>
          <w:szCs w:val="20"/>
        </w:rPr>
        <w:t>5</w:t>
      </w:r>
      <w:r w:rsidR="00EE5F9B" w:rsidRPr="00455CF7">
        <w:rPr>
          <w:rFonts w:ascii="Lato Light" w:hAnsi="Lato Light" w:cs="Calibri"/>
          <w:b w:val="0"/>
          <w:bCs w:val="0"/>
          <w:sz w:val="20"/>
          <w:szCs w:val="20"/>
        </w:rPr>
        <w:t xml:space="preserve"> </w:t>
      </w:r>
      <w:r w:rsidR="00F47879" w:rsidRPr="00455CF7">
        <w:rPr>
          <w:rFonts w:ascii="Lato Light" w:hAnsi="Lato Light" w:cs="Calibri"/>
          <w:b w:val="0"/>
          <w:bCs w:val="0"/>
          <w:sz w:val="20"/>
          <w:szCs w:val="20"/>
        </w:rPr>
        <w:t xml:space="preserve">Umowy </w:t>
      </w:r>
      <w:r w:rsidR="00EE5F9B" w:rsidRPr="00455CF7">
        <w:rPr>
          <w:rFonts w:ascii="Lato Light" w:hAnsi="Lato Light" w:cs="Calibri"/>
          <w:b w:val="0"/>
          <w:bCs w:val="0"/>
          <w:sz w:val="20"/>
          <w:szCs w:val="20"/>
        </w:rPr>
        <w:t>i będą dodatkowo płatne, po akceptacji złożonej oferty cenowej</w:t>
      </w:r>
    </w:p>
    <w:p w14:paraId="0812D622" w14:textId="77777777" w:rsidR="00CF4EDC" w:rsidRPr="00455CF7" w:rsidRDefault="003240ED" w:rsidP="006710CC">
      <w:pPr>
        <w:pStyle w:val="Tekstpodstawowy"/>
        <w:numPr>
          <w:ilvl w:val="0"/>
          <w:numId w:val="12"/>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Wierzytelności wynikające z Umowy nie mogą być przedmiotem cesji na rzecz osób trzecich bez zgody Zamawiającego wyrażonej na piśmie pod rygorem nieważności. </w:t>
      </w:r>
    </w:p>
    <w:p w14:paraId="55AD7CF0" w14:textId="77777777" w:rsidR="00912B5B" w:rsidRPr="00455CF7" w:rsidRDefault="00912B5B" w:rsidP="00A33FF6">
      <w:pPr>
        <w:spacing w:line="276" w:lineRule="auto"/>
        <w:jc w:val="center"/>
        <w:rPr>
          <w:rFonts w:ascii="Lato Light" w:hAnsi="Lato Light" w:cs="Calibri"/>
          <w:sz w:val="20"/>
          <w:szCs w:val="20"/>
        </w:rPr>
      </w:pPr>
    </w:p>
    <w:p w14:paraId="7B9EF1EE" w14:textId="77777777" w:rsidR="00AF44AB" w:rsidRDefault="00AF44AB"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 xml:space="preserve">§ </w:t>
      </w:r>
      <w:r w:rsidR="007C59E4" w:rsidRPr="00455CF7">
        <w:rPr>
          <w:rFonts w:ascii="Lato Light" w:hAnsi="Lato Light" w:cs="Calibri"/>
          <w:b/>
          <w:sz w:val="20"/>
          <w:szCs w:val="20"/>
        </w:rPr>
        <w:t>5</w:t>
      </w:r>
      <w:r w:rsidR="003C5203" w:rsidRPr="00455CF7">
        <w:rPr>
          <w:rFonts w:ascii="Lato Light" w:hAnsi="Lato Light" w:cs="Calibri"/>
          <w:b/>
          <w:sz w:val="20"/>
          <w:szCs w:val="20"/>
        </w:rPr>
        <w:t>.</w:t>
      </w:r>
    </w:p>
    <w:p w14:paraId="4857C708" w14:textId="4EF54FA1" w:rsidR="002D71E7" w:rsidRPr="00455CF7" w:rsidRDefault="002D71E7" w:rsidP="003C5203">
      <w:pPr>
        <w:spacing w:before="120" w:line="276" w:lineRule="auto"/>
        <w:jc w:val="center"/>
        <w:rPr>
          <w:rFonts w:ascii="Lato Light" w:hAnsi="Lato Light" w:cs="Calibri"/>
          <w:b/>
          <w:sz w:val="20"/>
          <w:szCs w:val="20"/>
        </w:rPr>
      </w:pPr>
      <w:r>
        <w:rPr>
          <w:rFonts w:ascii="Lato Light" w:hAnsi="Lato Light" w:cs="Calibri"/>
          <w:b/>
          <w:sz w:val="20"/>
          <w:szCs w:val="20"/>
        </w:rPr>
        <w:t>SIŁA WYŻSZA</w:t>
      </w:r>
    </w:p>
    <w:p w14:paraId="1BB42323" w14:textId="77777777" w:rsidR="00E802E6" w:rsidRPr="00455CF7" w:rsidRDefault="00E802E6" w:rsidP="002D71E7">
      <w:pPr>
        <w:pStyle w:val="Akapitzlist"/>
        <w:numPr>
          <w:ilvl w:val="0"/>
          <w:numId w:val="15"/>
        </w:numPr>
        <w:ind w:hanging="357"/>
        <w:contextualSpacing w:val="0"/>
        <w:jc w:val="both"/>
        <w:rPr>
          <w:rFonts w:ascii="Lato Light" w:eastAsia="Calibri" w:hAnsi="Lato Light" w:cs="Calibri"/>
          <w:lang w:eastAsia="en-US"/>
        </w:rPr>
      </w:pPr>
      <w:r w:rsidRPr="00455CF7">
        <w:rPr>
          <w:rFonts w:ascii="Lato Light" w:eastAsia="Calibri" w:hAnsi="Lato Light" w:cs="Calibri"/>
          <w:lang w:eastAsia="en-US"/>
        </w:rPr>
        <w:t>Siła wyższa oznacza wyjątkowe wydarzenie lub okoliczność, zaistniałe po zawarciu Umowy:</w:t>
      </w:r>
    </w:p>
    <w:p w14:paraId="68B4A9F0" w14:textId="77777777" w:rsidR="00AF1DE3" w:rsidRPr="00455CF7" w:rsidRDefault="00E802E6" w:rsidP="002D71E7">
      <w:pPr>
        <w:pStyle w:val="Tekstpodstawowy"/>
        <w:numPr>
          <w:ilvl w:val="0"/>
          <w:numId w:val="17"/>
        </w:numPr>
        <w:ind w:left="993"/>
        <w:rPr>
          <w:rFonts w:ascii="Lato Light" w:hAnsi="Lato Light" w:cs="Calibri"/>
          <w:b w:val="0"/>
          <w:bCs w:val="0"/>
          <w:sz w:val="20"/>
          <w:szCs w:val="20"/>
        </w:rPr>
      </w:pPr>
      <w:r w:rsidRPr="00455CF7">
        <w:rPr>
          <w:rFonts w:ascii="Lato Light" w:hAnsi="Lato Light" w:cs="Calibri"/>
          <w:b w:val="0"/>
          <w:bCs w:val="0"/>
          <w:sz w:val="20"/>
          <w:szCs w:val="20"/>
        </w:rPr>
        <w:t xml:space="preserve">na którą którakolwiek ze Stron nie ma wpływu </w:t>
      </w:r>
    </w:p>
    <w:p w14:paraId="75E84D2D" w14:textId="77777777" w:rsidR="00AF1DE3" w:rsidRPr="00455CF7" w:rsidRDefault="00E802E6" w:rsidP="002D71E7">
      <w:pPr>
        <w:pStyle w:val="Tekstpodstawowy"/>
        <w:numPr>
          <w:ilvl w:val="0"/>
          <w:numId w:val="17"/>
        </w:numPr>
        <w:ind w:left="993"/>
        <w:rPr>
          <w:rFonts w:ascii="Lato Light" w:hAnsi="Lato Light" w:cs="Calibri"/>
          <w:b w:val="0"/>
          <w:bCs w:val="0"/>
          <w:sz w:val="20"/>
          <w:szCs w:val="20"/>
        </w:rPr>
      </w:pPr>
      <w:r w:rsidRPr="00455CF7">
        <w:rPr>
          <w:rFonts w:ascii="Lato Light" w:hAnsi="Lato Light" w:cs="Calibri"/>
          <w:b w:val="0"/>
          <w:bCs w:val="0"/>
          <w:sz w:val="20"/>
          <w:szCs w:val="20"/>
        </w:rPr>
        <w:t>której</w:t>
      </w:r>
      <w:r w:rsidR="00D377E5" w:rsidRPr="00455CF7">
        <w:rPr>
          <w:rFonts w:ascii="Lato Light" w:hAnsi="Lato Light" w:cs="Calibri"/>
          <w:b w:val="0"/>
          <w:bCs w:val="0"/>
          <w:sz w:val="20"/>
          <w:szCs w:val="20"/>
        </w:rPr>
        <w:t xml:space="preserve"> </w:t>
      </w:r>
      <w:r w:rsidRPr="00455CF7">
        <w:rPr>
          <w:rFonts w:ascii="Lato Light" w:hAnsi="Lato Light" w:cs="Calibri"/>
          <w:b w:val="0"/>
          <w:bCs w:val="0"/>
          <w:sz w:val="20"/>
          <w:szCs w:val="20"/>
        </w:rPr>
        <w:t xml:space="preserve">Strony nie mogły uniknąć i przewidzieć pomimo zachowania należytej staranności </w:t>
      </w:r>
    </w:p>
    <w:p w14:paraId="6BE5B440" w14:textId="77777777" w:rsidR="00AF1DE3" w:rsidRPr="00455CF7" w:rsidRDefault="00E802E6" w:rsidP="002D71E7">
      <w:pPr>
        <w:pStyle w:val="Tekstpodstawowy"/>
        <w:numPr>
          <w:ilvl w:val="0"/>
          <w:numId w:val="17"/>
        </w:numPr>
        <w:ind w:left="993"/>
        <w:rPr>
          <w:rFonts w:ascii="Lato Light" w:hAnsi="Lato Light" w:cs="Calibri"/>
          <w:b w:val="0"/>
          <w:bCs w:val="0"/>
          <w:sz w:val="20"/>
          <w:szCs w:val="20"/>
        </w:rPr>
      </w:pPr>
      <w:r w:rsidRPr="00455CF7">
        <w:rPr>
          <w:rFonts w:ascii="Lato Light" w:hAnsi="Lato Light" w:cs="Calibri"/>
          <w:b w:val="0"/>
          <w:bCs w:val="0"/>
          <w:sz w:val="20"/>
          <w:szCs w:val="20"/>
        </w:rPr>
        <w:t xml:space="preserve">której, gdyby wystąpiła, Strona nie mogłaby uniknąć lub przezwyciężyć </w:t>
      </w:r>
    </w:p>
    <w:p w14:paraId="6640F3A8" w14:textId="77777777" w:rsidR="00AF1DE3" w:rsidRPr="00455CF7" w:rsidRDefault="00E802E6" w:rsidP="002D71E7">
      <w:pPr>
        <w:pStyle w:val="Tekstpodstawowy"/>
        <w:numPr>
          <w:ilvl w:val="0"/>
          <w:numId w:val="17"/>
        </w:numPr>
        <w:ind w:left="993"/>
        <w:rPr>
          <w:rFonts w:ascii="Lato Light" w:hAnsi="Lato Light" w:cs="Calibri"/>
          <w:b w:val="0"/>
          <w:bCs w:val="0"/>
          <w:sz w:val="20"/>
          <w:szCs w:val="20"/>
        </w:rPr>
      </w:pPr>
      <w:r w:rsidRPr="00455CF7">
        <w:rPr>
          <w:rFonts w:ascii="Lato Light" w:hAnsi="Lato Light" w:cs="Calibri"/>
          <w:b w:val="0"/>
          <w:bCs w:val="0"/>
          <w:sz w:val="20"/>
          <w:szCs w:val="20"/>
        </w:rPr>
        <w:t xml:space="preserve">której powstanie nie jest lub nie było w jakikolwiek sposób zależne od Strony. </w:t>
      </w:r>
    </w:p>
    <w:p w14:paraId="64D07056"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2B727A32"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1C699AB"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w:t>
      </w:r>
      <w:r w:rsidRPr="00455CF7">
        <w:rPr>
          <w:rFonts w:ascii="Lato Light" w:hAnsi="Lato Light" w:cs="Calibri"/>
          <w:b w:val="0"/>
          <w:bCs w:val="0"/>
          <w:sz w:val="20"/>
          <w:szCs w:val="20"/>
        </w:rPr>
        <w:lastRenderedPageBreak/>
        <w:t>jakim wywiązanie się tej Strony z jej zobowiązań stało się niemożliwe, utrudnione lub opóźnione działaniem siły wyższej.</w:t>
      </w:r>
    </w:p>
    <w:p w14:paraId="1B02163B"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W wyniku wystąpienia siły wyższej skutkującej niemożliwością wykonania zobowiązań wynikających z Umowy lub zawieszeniem świadczenia usług / dostaw / prac, Wykonawca poniesie koszty zabezpieczenia prac dotychczas zrealizowanych.</w:t>
      </w:r>
    </w:p>
    <w:p w14:paraId="3A1B987F"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Jeżeli przed dokonaniem końcowego odbioru Przedmiotu Umowy wystąpią uszkodzenia lub zniszczenia spowodowane przez zdarzenia traktowane jako siła wyższa, Zamawiający może dodatkowo zlecić Wykonawcy, za dodatkowym wynagrodzeniem:</w:t>
      </w:r>
    </w:p>
    <w:p w14:paraId="4FB6096A" w14:textId="77777777" w:rsidR="00AF1DE3" w:rsidRPr="00455CF7" w:rsidRDefault="00E802E6" w:rsidP="002D71E7">
      <w:pPr>
        <w:numPr>
          <w:ilvl w:val="0"/>
          <w:numId w:val="16"/>
        </w:numPr>
        <w:ind w:left="992" w:hanging="357"/>
        <w:jc w:val="both"/>
        <w:rPr>
          <w:rFonts w:ascii="Lato Light" w:hAnsi="Lato Light" w:cs="Calibri"/>
          <w:kern w:val="0"/>
          <w:sz w:val="20"/>
          <w:szCs w:val="20"/>
        </w:rPr>
      </w:pPr>
      <w:r w:rsidRPr="00455CF7">
        <w:rPr>
          <w:rFonts w:ascii="Lato Light" w:hAnsi="Lato Light" w:cs="Calibri"/>
          <w:kern w:val="0"/>
          <w:sz w:val="20"/>
          <w:szCs w:val="20"/>
        </w:rPr>
        <w:t xml:space="preserve">naprawienie wszelkich zniszczeń uszkodzeń, włącznie z uszkodzeniami efektów robót, </w:t>
      </w:r>
    </w:p>
    <w:p w14:paraId="15941A13" w14:textId="77777777" w:rsidR="00AF1DE3" w:rsidRPr="00455CF7" w:rsidRDefault="00E802E6" w:rsidP="002D71E7">
      <w:pPr>
        <w:numPr>
          <w:ilvl w:val="0"/>
          <w:numId w:val="16"/>
        </w:numPr>
        <w:ind w:left="992" w:hanging="357"/>
        <w:jc w:val="both"/>
        <w:rPr>
          <w:rFonts w:ascii="Lato Light" w:hAnsi="Lato Light" w:cs="Calibri"/>
          <w:kern w:val="0"/>
          <w:sz w:val="20"/>
          <w:szCs w:val="20"/>
        </w:rPr>
      </w:pPr>
      <w:r w:rsidRPr="00455CF7">
        <w:rPr>
          <w:rFonts w:ascii="Lato Light" w:hAnsi="Lato Light" w:cs="Calibri"/>
          <w:kern w:val="0"/>
          <w:sz w:val="20"/>
          <w:szCs w:val="20"/>
        </w:rPr>
        <w:t>wymianę lub naprawienie materiałów, urządzeń i wyposażenia,</w:t>
      </w:r>
    </w:p>
    <w:p w14:paraId="6DB91A53" w14:textId="77777777" w:rsidR="00AF1DE3" w:rsidRPr="00455CF7" w:rsidRDefault="00E802E6" w:rsidP="002D71E7">
      <w:pPr>
        <w:numPr>
          <w:ilvl w:val="0"/>
          <w:numId w:val="16"/>
        </w:numPr>
        <w:ind w:left="992" w:hanging="357"/>
        <w:jc w:val="both"/>
        <w:rPr>
          <w:rFonts w:ascii="Lato Light" w:hAnsi="Lato Light" w:cs="Calibri"/>
          <w:kern w:val="0"/>
          <w:sz w:val="20"/>
          <w:szCs w:val="20"/>
        </w:rPr>
      </w:pPr>
      <w:r w:rsidRPr="00455CF7">
        <w:rPr>
          <w:rFonts w:ascii="Lato Light" w:hAnsi="Lato Light" w:cs="Calibri"/>
          <w:kern w:val="0"/>
          <w:sz w:val="20"/>
          <w:szCs w:val="20"/>
        </w:rPr>
        <w:t>przeprowadzenie określonych robót zabezpieczających.</w:t>
      </w:r>
    </w:p>
    <w:p w14:paraId="7133D0AB"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14:paraId="6BD92D53" w14:textId="77777777" w:rsidR="00AF1DE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Jeżeli zdarzenia Siły Wyższej i/lub jej skutki trwają dłużej niż 6 miesięcy — Strony wspólnie podejmą decyzję, co do możliwości kontynuacji Przedmiotu Umowy bądź jej zakończenia.</w:t>
      </w:r>
    </w:p>
    <w:p w14:paraId="73673ACA" w14:textId="1414E7BA" w:rsidR="003C5203" w:rsidRPr="00455CF7" w:rsidRDefault="00E802E6" w:rsidP="002D71E7">
      <w:pPr>
        <w:pStyle w:val="Tekstpodstawowy"/>
        <w:numPr>
          <w:ilvl w:val="0"/>
          <w:numId w:val="15"/>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Obie Strony będą zwolnione od odpowiedzialności za niewykonanie lub nienależyte wykonanie Umowy w takim zakresie, w jakim to niewykonanie lub nienależyte wykonanie Umowy nastąpiło na skutek zdarzeń Siły Wyższej.</w:t>
      </w:r>
    </w:p>
    <w:p w14:paraId="5A475928" w14:textId="77777777" w:rsidR="00D47A15" w:rsidRDefault="00AF44AB" w:rsidP="00740B15">
      <w:pPr>
        <w:spacing w:before="120" w:line="276" w:lineRule="auto"/>
        <w:jc w:val="center"/>
        <w:rPr>
          <w:rFonts w:ascii="Lato Light" w:hAnsi="Lato Light" w:cs="Calibri"/>
          <w:b/>
          <w:sz w:val="20"/>
          <w:szCs w:val="20"/>
        </w:rPr>
      </w:pPr>
      <w:r w:rsidRPr="00455CF7">
        <w:rPr>
          <w:rFonts w:ascii="Lato Light" w:hAnsi="Lato Light" w:cs="Calibri"/>
          <w:b/>
          <w:sz w:val="20"/>
          <w:szCs w:val="20"/>
        </w:rPr>
        <w:t xml:space="preserve">§ </w:t>
      </w:r>
      <w:r w:rsidR="007C59E4" w:rsidRPr="00455CF7">
        <w:rPr>
          <w:rFonts w:ascii="Lato Light" w:hAnsi="Lato Light" w:cs="Calibri"/>
          <w:b/>
          <w:sz w:val="20"/>
          <w:szCs w:val="20"/>
        </w:rPr>
        <w:t>6</w:t>
      </w:r>
      <w:r w:rsidR="003C5203" w:rsidRPr="00455CF7">
        <w:rPr>
          <w:rFonts w:ascii="Lato Light" w:hAnsi="Lato Light" w:cs="Calibri"/>
          <w:b/>
          <w:sz w:val="20"/>
          <w:szCs w:val="20"/>
        </w:rPr>
        <w:t>.</w:t>
      </w:r>
    </w:p>
    <w:p w14:paraId="34B1E223" w14:textId="05A726C8" w:rsidR="003F695C" w:rsidRPr="00455CF7" w:rsidRDefault="003F695C" w:rsidP="00740B15">
      <w:pPr>
        <w:spacing w:before="120" w:line="276" w:lineRule="auto"/>
        <w:jc w:val="center"/>
        <w:rPr>
          <w:rFonts w:ascii="Lato Light" w:hAnsi="Lato Light" w:cs="Calibri"/>
          <w:b/>
          <w:sz w:val="20"/>
          <w:szCs w:val="20"/>
        </w:rPr>
      </w:pPr>
      <w:r>
        <w:rPr>
          <w:rFonts w:ascii="Lato Light" w:hAnsi="Lato Light" w:cs="Calibri"/>
          <w:b/>
          <w:sz w:val="20"/>
          <w:szCs w:val="20"/>
        </w:rPr>
        <w:t>KARY UMOWNE</w:t>
      </w:r>
    </w:p>
    <w:p w14:paraId="7E344472" w14:textId="09D7A05E" w:rsidR="00D41653" w:rsidRPr="00455CF7" w:rsidRDefault="00494CE3"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 przypadku nie wywiązania się Wykonawcy w terminach z usunięcia awarii, PHH może obciążyć Wykonawcę karą umowną w wysokości </w:t>
      </w:r>
      <w:r w:rsidR="003F695C">
        <w:rPr>
          <w:rFonts w:ascii="Lato Light" w:hAnsi="Lato Light" w:cs="Calibri"/>
          <w:b w:val="0"/>
          <w:bCs w:val="0"/>
          <w:sz w:val="20"/>
          <w:szCs w:val="20"/>
        </w:rPr>
        <w:t>1</w:t>
      </w:r>
      <w:r w:rsidRPr="00455CF7">
        <w:rPr>
          <w:rFonts w:ascii="Lato Light" w:hAnsi="Lato Light" w:cs="Calibri"/>
          <w:b w:val="0"/>
          <w:bCs w:val="0"/>
          <w:sz w:val="20"/>
          <w:szCs w:val="20"/>
        </w:rPr>
        <w:t xml:space="preserve"> % wartości opłaty miesięcznej z §4 pkt. 1, za każdą godzinę opóźnienia, chyba że opóźnienie spowodowane jest okolicznościami za które Wykonawca nie ponosi odpowiedzialności - jednakże nie więcej niż 30% wartości </w:t>
      </w:r>
      <w:r w:rsidR="003F695C">
        <w:rPr>
          <w:rFonts w:ascii="Lato Light" w:hAnsi="Lato Light" w:cs="Calibri"/>
          <w:b w:val="0"/>
          <w:bCs w:val="0"/>
          <w:sz w:val="20"/>
          <w:szCs w:val="20"/>
        </w:rPr>
        <w:t xml:space="preserve">ryczałtowej </w:t>
      </w:r>
      <w:r w:rsidRPr="00455CF7">
        <w:rPr>
          <w:rFonts w:ascii="Lato Light" w:hAnsi="Lato Light" w:cs="Calibri"/>
          <w:b w:val="0"/>
          <w:bCs w:val="0"/>
          <w:sz w:val="20"/>
          <w:szCs w:val="20"/>
        </w:rPr>
        <w:t>opłaty miesięcznej.</w:t>
      </w:r>
    </w:p>
    <w:p w14:paraId="3632BF5A" w14:textId="77777777" w:rsidR="00197C61" w:rsidRPr="00455CF7" w:rsidRDefault="009A0830"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Przyczynami odstąpienia od umowy przez Zamawiającego, za które odpowiada Wykonawca są</w:t>
      </w:r>
      <w:r w:rsidR="0029352B" w:rsidRPr="00455CF7">
        <w:rPr>
          <w:rFonts w:ascii="Lato Light" w:hAnsi="Lato Light" w:cs="Calibri"/>
          <w:b w:val="0"/>
          <w:bCs w:val="0"/>
          <w:sz w:val="20"/>
          <w:szCs w:val="20"/>
        </w:rPr>
        <w:t xml:space="preserve"> (tj. z przyczyn leżących po stronie Wykonawcy)</w:t>
      </w:r>
      <w:r w:rsidRPr="00455CF7">
        <w:rPr>
          <w:rFonts w:ascii="Lato Light" w:hAnsi="Lato Light" w:cs="Calibri"/>
          <w:b w:val="0"/>
          <w:bCs w:val="0"/>
          <w:sz w:val="20"/>
          <w:szCs w:val="20"/>
        </w:rPr>
        <w:t>:</w:t>
      </w:r>
    </w:p>
    <w:p w14:paraId="53E3B5F0" w14:textId="77777777" w:rsidR="009A0830" w:rsidRPr="00455CF7" w:rsidRDefault="009A0830" w:rsidP="003F695C">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 xml:space="preserve">stwierdzenie przez Zamawiającego wady prawnej </w:t>
      </w:r>
      <w:r w:rsidR="00F6592A" w:rsidRPr="00455CF7">
        <w:rPr>
          <w:rFonts w:ascii="Lato Light" w:hAnsi="Lato Light" w:cs="Calibri"/>
          <w:color w:val="000000"/>
          <w:sz w:val="20"/>
          <w:szCs w:val="20"/>
        </w:rPr>
        <w:t>P</w:t>
      </w:r>
      <w:r w:rsidRPr="00455CF7">
        <w:rPr>
          <w:rFonts w:ascii="Lato Light" w:hAnsi="Lato Light" w:cs="Calibri"/>
          <w:color w:val="000000"/>
          <w:sz w:val="20"/>
          <w:szCs w:val="20"/>
        </w:rPr>
        <w:t xml:space="preserve">rzedmiotu  </w:t>
      </w:r>
      <w:r w:rsidR="00F6592A" w:rsidRPr="00455CF7">
        <w:rPr>
          <w:rFonts w:ascii="Lato Light" w:hAnsi="Lato Light" w:cs="Calibri"/>
          <w:color w:val="000000"/>
          <w:sz w:val="20"/>
          <w:szCs w:val="20"/>
        </w:rPr>
        <w:t>U</w:t>
      </w:r>
      <w:r w:rsidRPr="00455CF7">
        <w:rPr>
          <w:rFonts w:ascii="Lato Light" w:hAnsi="Lato Light" w:cs="Calibri"/>
          <w:color w:val="000000"/>
          <w:sz w:val="20"/>
          <w:szCs w:val="20"/>
        </w:rPr>
        <w:t>mowy;</w:t>
      </w:r>
    </w:p>
    <w:p w14:paraId="61C794A6" w14:textId="77777777" w:rsidR="009A0830" w:rsidRPr="00455CF7" w:rsidRDefault="009A0830" w:rsidP="003F695C">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 xml:space="preserve">opóźnienie w realizacji </w:t>
      </w:r>
      <w:r w:rsidR="00FF262E" w:rsidRPr="00455CF7">
        <w:rPr>
          <w:rFonts w:ascii="Lato Light" w:hAnsi="Lato Light" w:cs="Calibri"/>
          <w:color w:val="000000"/>
          <w:sz w:val="20"/>
          <w:szCs w:val="20"/>
        </w:rPr>
        <w:t>P</w:t>
      </w:r>
      <w:r w:rsidRPr="00455CF7">
        <w:rPr>
          <w:rFonts w:ascii="Lato Light" w:hAnsi="Lato Light" w:cs="Calibri"/>
          <w:color w:val="000000"/>
          <w:sz w:val="20"/>
          <w:szCs w:val="20"/>
        </w:rPr>
        <w:t xml:space="preserve">rzedmiotu </w:t>
      </w:r>
      <w:r w:rsidR="00FF262E" w:rsidRPr="00455CF7">
        <w:rPr>
          <w:rFonts w:ascii="Lato Light" w:hAnsi="Lato Light" w:cs="Calibri"/>
          <w:color w:val="000000"/>
          <w:sz w:val="20"/>
          <w:szCs w:val="20"/>
        </w:rPr>
        <w:t>U</w:t>
      </w:r>
      <w:r w:rsidRPr="00455CF7">
        <w:rPr>
          <w:rFonts w:ascii="Lato Light" w:hAnsi="Lato Light" w:cs="Calibri"/>
          <w:color w:val="000000"/>
          <w:sz w:val="20"/>
          <w:szCs w:val="20"/>
        </w:rPr>
        <w:t xml:space="preserve">mowy przekraczające 14 dni, </w:t>
      </w:r>
    </w:p>
    <w:p w14:paraId="409E83B0" w14:textId="77777777" w:rsidR="009A0830" w:rsidRPr="00455CF7" w:rsidRDefault="009A0830" w:rsidP="003F695C">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 xml:space="preserve">nieusunięcie wady fizycznej </w:t>
      </w:r>
      <w:r w:rsidR="00FF262E" w:rsidRPr="00455CF7">
        <w:rPr>
          <w:rFonts w:ascii="Lato Light" w:hAnsi="Lato Light" w:cs="Calibri"/>
          <w:color w:val="000000"/>
          <w:sz w:val="20"/>
          <w:szCs w:val="20"/>
        </w:rPr>
        <w:t>Pr</w:t>
      </w:r>
      <w:r w:rsidRPr="00455CF7">
        <w:rPr>
          <w:rFonts w:ascii="Lato Light" w:hAnsi="Lato Light" w:cs="Calibri"/>
          <w:color w:val="000000"/>
          <w:sz w:val="20"/>
          <w:szCs w:val="20"/>
        </w:rPr>
        <w:t xml:space="preserve">zedmiotu </w:t>
      </w:r>
      <w:r w:rsidR="00FF262E" w:rsidRPr="00455CF7">
        <w:rPr>
          <w:rFonts w:ascii="Lato Light" w:hAnsi="Lato Light" w:cs="Calibri"/>
          <w:color w:val="000000"/>
          <w:sz w:val="20"/>
          <w:szCs w:val="20"/>
        </w:rPr>
        <w:t>U</w:t>
      </w:r>
      <w:r w:rsidRPr="00455CF7">
        <w:rPr>
          <w:rFonts w:ascii="Lato Light" w:hAnsi="Lato Light" w:cs="Calibri"/>
          <w:color w:val="000000"/>
          <w:sz w:val="20"/>
          <w:szCs w:val="20"/>
        </w:rPr>
        <w:t xml:space="preserve">mowy w terminie wyznaczonym przez Zamawiającego. </w:t>
      </w:r>
    </w:p>
    <w:p w14:paraId="1C2ED98C" w14:textId="77777777" w:rsidR="00D41653" w:rsidRPr="00455CF7" w:rsidRDefault="009A0830"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Wykonawca wyraża zgodę na potrącenie kwoty kar umown</w:t>
      </w:r>
      <w:r w:rsidR="00104D30" w:rsidRPr="00455CF7">
        <w:rPr>
          <w:rFonts w:ascii="Lato Light" w:hAnsi="Lato Light" w:cs="Calibri"/>
          <w:b w:val="0"/>
          <w:bCs w:val="0"/>
          <w:sz w:val="20"/>
          <w:szCs w:val="20"/>
        </w:rPr>
        <w:t>ych z bieżących płatności</w:t>
      </w:r>
      <w:r w:rsidRPr="00455CF7">
        <w:rPr>
          <w:rFonts w:ascii="Lato Light" w:hAnsi="Lato Light" w:cs="Calibri"/>
          <w:b w:val="0"/>
          <w:bCs w:val="0"/>
          <w:sz w:val="20"/>
          <w:szCs w:val="20"/>
        </w:rPr>
        <w:t xml:space="preserve">, bezpośrednio przy zapłacie faktury VAT dotyczącej realizacji </w:t>
      </w:r>
      <w:r w:rsidR="00104D30" w:rsidRPr="00455CF7">
        <w:rPr>
          <w:rFonts w:ascii="Lato Light" w:hAnsi="Lato Light" w:cs="Calibri"/>
          <w:b w:val="0"/>
          <w:bCs w:val="0"/>
          <w:sz w:val="20"/>
          <w:szCs w:val="20"/>
        </w:rPr>
        <w:t>P</w:t>
      </w:r>
      <w:r w:rsidRPr="00455CF7">
        <w:rPr>
          <w:rFonts w:ascii="Lato Light" w:hAnsi="Lato Light" w:cs="Calibri"/>
          <w:b w:val="0"/>
          <w:bCs w:val="0"/>
          <w:sz w:val="20"/>
          <w:szCs w:val="20"/>
        </w:rPr>
        <w:t xml:space="preserve">rzedmiotu </w:t>
      </w:r>
      <w:r w:rsidR="00104D30" w:rsidRPr="00455CF7">
        <w:rPr>
          <w:rFonts w:ascii="Lato Light" w:hAnsi="Lato Light" w:cs="Calibri"/>
          <w:b w:val="0"/>
          <w:bCs w:val="0"/>
          <w:sz w:val="20"/>
          <w:szCs w:val="20"/>
        </w:rPr>
        <w:t>U</w:t>
      </w:r>
      <w:r w:rsidRPr="00455CF7">
        <w:rPr>
          <w:rFonts w:ascii="Lato Light" w:hAnsi="Lato Light" w:cs="Calibri"/>
          <w:b w:val="0"/>
          <w:bCs w:val="0"/>
          <w:sz w:val="20"/>
          <w:szCs w:val="20"/>
        </w:rPr>
        <w:t>mowy.</w:t>
      </w:r>
    </w:p>
    <w:p w14:paraId="4C5C84D5" w14:textId="77777777" w:rsidR="00D41653" w:rsidRPr="00455CF7" w:rsidRDefault="009A0830"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Zamawiający zachowuje prawo do dochodzenia odszkodowania uzupełniającego</w:t>
      </w:r>
      <w:r w:rsidR="00B2615B" w:rsidRPr="00455CF7">
        <w:rPr>
          <w:rFonts w:ascii="Lato Light" w:hAnsi="Lato Light" w:cs="Calibri"/>
          <w:b w:val="0"/>
          <w:bCs w:val="0"/>
          <w:sz w:val="20"/>
          <w:szCs w:val="20"/>
        </w:rPr>
        <w:t xml:space="preserve"> przewyższającego w</w:t>
      </w:r>
      <w:r w:rsidR="009362BE" w:rsidRPr="00455CF7">
        <w:rPr>
          <w:rFonts w:ascii="Lato Light" w:hAnsi="Lato Light" w:cs="Calibri"/>
          <w:b w:val="0"/>
          <w:bCs w:val="0"/>
          <w:sz w:val="20"/>
          <w:szCs w:val="20"/>
        </w:rPr>
        <w:t>ysokość kar umownych.</w:t>
      </w:r>
    </w:p>
    <w:p w14:paraId="1460C955" w14:textId="77777777" w:rsidR="00323664" w:rsidRDefault="00DD5867" w:rsidP="003F695C">
      <w:pPr>
        <w:pStyle w:val="Tekstpodstawowy"/>
        <w:numPr>
          <w:ilvl w:val="0"/>
          <w:numId w:val="31"/>
        </w:numPr>
        <w:spacing w:line="276" w:lineRule="auto"/>
        <w:rPr>
          <w:rFonts w:ascii="Lato Light" w:hAnsi="Lato Light" w:cs="Calibri"/>
          <w:b w:val="0"/>
          <w:bCs w:val="0"/>
          <w:sz w:val="20"/>
          <w:szCs w:val="20"/>
        </w:rPr>
      </w:pPr>
      <w:r w:rsidRPr="00455CF7">
        <w:rPr>
          <w:rFonts w:ascii="Lato Light" w:hAnsi="Lato Light" w:cs="Calibri"/>
          <w:b w:val="0"/>
          <w:bCs w:val="0"/>
          <w:sz w:val="20"/>
          <w:szCs w:val="20"/>
        </w:rPr>
        <w:t xml:space="preserve">W przypadku, gdy Wykonawca dokonuje działania bądź zaniechania sprzecznego w postanowieniami Umowy, powodujące bądź mogące </w:t>
      </w:r>
      <w:r w:rsidR="006A3A31" w:rsidRPr="00455CF7">
        <w:rPr>
          <w:rFonts w:ascii="Lato Light" w:hAnsi="Lato Light" w:cs="Calibri"/>
          <w:b w:val="0"/>
          <w:bCs w:val="0"/>
          <w:sz w:val="20"/>
          <w:szCs w:val="20"/>
        </w:rPr>
        <w:t>powodować</w:t>
      </w:r>
      <w:r w:rsidRPr="00455CF7">
        <w:rPr>
          <w:rFonts w:ascii="Lato Light" w:hAnsi="Lato Light" w:cs="Calibri"/>
          <w:b w:val="0"/>
          <w:bCs w:val="0"/>
          <w:sz w:val="20"/>
          <w:szCs w:val="20"/>
        </w:rPr>
        <w:t xml:space="preserve"> jej nienależyte wykonanie lub</w:t>
      </w:r>
      <w:r w:rsidR="006A3A31" w:rsidRPr="00455CF7">
        <w:rPr>
          <w:rFonts w:ascii="Lato Light" w:hAnsi="Lato Light" w:cs="Calibri"/>
          <w:b w:val="0"/>
          <w:bCs w:val="0"/>
          <w:sz w:val="20"/>
          <w:szCs w:val="20"/>
        </w:rPr>
        <w:t xml:space="preserve"> niewykonanie, Zamawiający może po bezskutecznym upływie 7-dniowego terminu wzywającego Wykonawcę do zaprzestania naruszeń odstąpić od Umowy</w:t>
      </w:r>
      <w:r w:rsidR="00990388" w:rsidRPr="00455CF7">
        <w:rPr>
          <w:rFonts w:ascii="Lato Light" w:hAnsi="Lato Light" w:cs="Calibri"/>
          <w:b w:val="0"/>
          <w:bCs w:val="0"/>
          <w:sz w:val="20"/>
          <w:szCs w:val="20"/>
        </w:rPr>
        <w:t xml:space="preserve"> bądź wprowadzić wykonawstwo zastępcze na koszt i niebezpieczeństwo Wykonawcy</w:t>
      </w:r>
      <w:r w:rsidR="006A3A31" w:rsidRPr="00455CF7">
        <w:rPr>
          <w:rFonts w:ascii="Lato Light" w:hAnsi="Lato Light" w:cs="Calibri"/>
          <w:b w:val="0"/>
          <w:bCs w:val="0"/>
          <w:sz w:val="20"/>
          <w:szCs w:val="20"/>
        </w:rPr>
        <w:t>.</w:t>
      </w:r>
    </w:p>
    <w:p w14:paraId="15BAE8D8" w14:textId="670D0FFC" w:rsidR="003F695C" w:rsidRPr="00E43D97" w:rsidRDefault="003F695C" w:rsidP="003F695C">
      <w:pPr>
        <w:pStyle w:val="Tekstpodstawowy22"/>
        <w:keepNext/>
        <w:spacing w:before="240"/>
        <w:jc w:val="center"/>
        <w:rPr>
          <w:rFonts w:ascii="Lato Light" w:hAnsi="Lato Light" w:cs="Arial"/>
          <w:b/>
          <w:sz w:val="20"/>
        </w:rPr>
      </w:pPr>
      <w:r w:rsidRPr="00E43D97">
        <w:rPr>
          <w:rFonts w:ascii="Lato Light" w:hAnsi="Lato Light" w:cs="Arial"/>
          <w:b/>
          <w:sz w:val="20"/>
        </w:rPr>
        <w:t xml:space="preserve">§ </w:t>
      </w:r>
      <w:r>
        <w:rPr>
          <w:rFonts w:ascii="Lato Light" w:hAnsi="Lato Light" w:cs="Arial"/>
          <w:b/>
          <w:sz w:val="20"/>
        </w:rPr>
        <w:t>7</w:t>
      </w:r>
    </w:p>
    <w:p w14:paraId="3E8355C0" w14:textId="77777777" w:rsidR="003F695C" w:rsidRDefault="003F695C" w:rsidP="003F695C">
      <w:pPr>
        <w:pStyle w:val="Tekstpodstawowy22"/>
        <w:keepNext/>
        <w:spacing w:before="120" w:after="240"/>
        <w:jc w:val="center"/>
        <w:rPr>
          <w:rFonts w:ascii="Lato Light" w:hAnsi="Lato Light" w:cs="Arial"/>
          <w:b/>
          <w:sz w:val="20"/>
        </w:rPr>
      </w:pPr>
      <w:r>
        <w:rPr>
          <w:rFonts w:ascii="Lato Light" w:hAnsi="Lato Light" w:cs="Arial"/>
          <w:b/>
          <w:sz w:val="20"/>
        </w:rPr>
        <w:t>Polisa OC</w:t>
      </w:r>
    </w:p>
    <w:p w14:paraId="4F7D71D4" w14:textId="77777777" w:rsidR="003F695C" w:rsidRDefault="003F695C" w:rsidP="003F695C">
      <w:pPr>
        <w:pStyle w:val="Tekstpodstawowy22"/>
        <w:keepNext/>
        <w:numPr>
          <w:ilvl w:val="0"/>
          <w:numId w:val="36"/>
        </w:numPr>
        <w:rPr>
          <w:rFonts w:ascii="Lato Light" w:hAnsi="Lato Light" w:cs="Arial"/>
          <w:bCs/>
          <w:sz w:val="20"/>
        </w:rPr>
      </w:pPr>
      <w:r>
        <w:rPr>
          <w:rFonts w:ascii="Lato Light" w:hAnsi="Lato Light" w:cs="Arial"/>
          <w:bCs/>
          <w:sz w:val="20"/>
        </w:rPr>
        <w:t>Wykonawca</w:t>
      </w:r>
      <w:r w:rsidRPr="00B547B7">
        <w:t xml:space="preserve"> </w:t>
      </w:r>
      <w:r w:rsidRPr="00B547B7">
        <w:rPr>
          <w:rFonts w:ascii="Lato Light" w:hAnsi="Lato Light" w:cs="Arial"/>
          <w:bCs/>
          <w:sz w:val="20"/>
        </w:rPr>
        <w:t xml:space="preserve">posiada polisę OC prowadzonej działalności gospodarczej, która stanowi Załącznik nr </w:t>
      </w:r>
      <w:r>
        <w:rPr>
          <w:rFonts w:ascii="Lato Light" w:hAnsi="Lato Light" w:cs="Arial"/>
          <w:bCs/>
          <w:sz w:val="20"/>
        </w:rPr>
        <w:t>4.</w:t>
      </w:r>
    </w:p>
    <w:p w14:paraId="1A84AC02" w14:textId="5ED34F25" w:rsidR="003F695C" w:rsidRPr="00B547B7" w:rsidRDefault="003F695C" w:rsidP="003F695C">
      <w:pPr>
        <w:pStyle w:val="Tekstpodstawowy22"/>
        <w:keepNext/>
        <w:numPr>
          <w:ilvl w:val="0"/>
          <w:numId w:val="36"/>
        </w:numPr>
        <w:rPr>
          <w:rFonts w:ascii="Lato Light" w:hAnsi="Lato Light" w:cs="Arial"/>
          <w:bCs/>
          <w:sz w:val="20"/>
        </w:rPr>
      </w:pPr>
      <w:r w:rsidRPr="00B547B7">
        <w:rPr>
          <w:rFonts w:ascii="Lato Light" w:hAnsi="Lato Light" w:cs="Arial"/>
          <w:bCs/>
          <w:sz w:val="20"/>
        </w:rPr>
        <w:t xml:space="preserve">Wykonawca zobowiązany jest utrzymywać w mocy przez cały okres związania Umową z Zamawiającym ubezpieczenie odpowiedzialności cywilnej za szkody osobowe i rzeczowe oraz następstwa finansowe ww. szkód wyrządzone osobom trzecim, w tym Zamawiającemu, powstałe w związku ze świadczeniem </w:t>
      </w:r>
      <w:r w:rsidRPr="00B547B7">
        <w:rPr>
          <w:rFonts w:ascii="Lato Light" w:hAnsi="Lato Light" w:cs="Arial"/>
          <w:bCs/>
          <w:sz w:val="20"/>
        </w:rPr>
        <w:lastRenderedPageBreak/>
        <w:t xml:space="preserve">Usług, z limitem odpowiedzialności (ogólną sumą ubezpieczenia), nie mniejszym niż: </w:t>
      </w:r>
      <w:r>
        <w:rPr>
          <w:rFonts w:ascii="Lato Light" w:hAnsi="Lato Light" w:cs="Arial"/>
          <w:bCs/>
          <w:sz w:val="20"/>
        </w:rPr>
        <w:t xml:space="preserve">100 000 </w:t>
      </w:r>
      <w:r w:rsidRPr="00B547B7">
        <w:rPr>
          <w:rFonts w:ascii="Lato Light" w:hAnsi="Lato Light" w:cs="Arial"/>
          <w:bCs/>
          <w:sz w:val="20"/>
        </w:rPr>
        <w:t>PLN na jedno i wszystkie zdarzenia w okresie ubezpieczenia.</w:t>
      </w:r>
    </w:p>
    <w:p w14:paraId="6EC781F8" w14:textId="77777777" w:rsidR="003F695C" w:rsidRPr="00B547B7" w:rsidRDefault="003F695C" w:rsidP="003F695C">
      <w:pPr>
        <w:pStyle w:val="Tekstpodstawowy22"/>
        <w:keepNext/>
        <w:numPr>
          <w:ilvl w:val="0"/>
          <w:numId w:val="36"/>
        </w:numPr>
        <w:rPr>
          <w:rFonts w:ascii="Lato Light" w:hAnsi="Lato Light" w:cs="Arial"/>
          <w:bCs/>
          <w:sz w:val="20"/>
        </w:rPr>
      </w:pPr>
      <w:r w:rsidRPr="00B547B7">
        <w:rPr>
          <w:rFonts w:ascii="Lato Light" w:hAnsi="Lato Light" w:cs="Arial"/>
          <w:bCs/>
          <w:sz w:val="20"/>
        </w:rPr>
        <w:t>Wykonawca niezwłocznie, na pierwsze żądanie Zamawiającego i w terminie wskazanym przez Zamawiającego, udostępni mu obowiązującą polisę OC.</w:t>
      </w:r>
    </w:p>
    <w:p w14:paraId="76D1FE9A" w14:textId="77777777" w:rsidR="003F695C" w:rsidRPr="00B547B7" w:rsidRDefault="003F695C" w:rsidP="003F695C">
      <w:pPr>
        <w:pStyle w:val="Tekstpodstawowy22"/>
        <w:keepNext/>
        <w:numPr>
          <w:ilvl w:val="0"/>
          <w:numId w:val="36"/>
        </w:numPr>
        <w:tabs>
          <w:tab w:val="left" w:pos="1125"/>
        </w:tabs>
        <w:ind w:right="1"/>
        <w:rPr>
          <w:rFonts w:ascii="Lato Light" w:hAnsi="Lato Light" w:cs="Arial"/>
          <w:b/>
          <w:bCs/>
          <w:sz w:val="20"/>
        </w:rPr>
      </w:pPr>
      <w:r w:rsidRPr="00B547B7">
        <w:rPr>
          <w:rFonts w:ascii="Lato Light" w:hAnsi="Lato Light" w:cs="Arial"/>
          <w:bCs/>
          <w:sz w:val="20"/>
        </w:rPr>
        <w:t>Przedmiot ubezpieczenia musi obejmować wszystkie czynności wykonywane w ramach Umowy.</w:t>
      </w:r>
    </w:p>
    <w:p w14:paraId="7F0C4B8A" w14:textId="77777777" w:rsidR="003F695C" w:rsidRPr="00455CF7" w:rsidRDefault="003F695C" w:rsidP="003F695C">
      <w:pPr>
        <w:pStyle w:val="Tekstpodstawowy"/>
        <w:spacing w:line="276" w:lineRule="auto"/>
        <w:ind w:left="360"/>
        <w:rPr>
          <w:rFonts w:ascii="Lato Light" w:hAnsi="Lato Light" w:cs="Calibri"/>
          <w:b w:val="0"/>
          <w:bCs w:val="0"/>
          <w:sz w:val="20"/>
          <w:szCs w:val="20"/>
        </w:rPr>
      </w:pPr>
    </w:p>
    <w:p w14:paraId="60186F35" w14:textId="35ED82AF" w:rsidR="00D41653" w:rsidRDefault="00323664" w:rsidP="00D41653">
      <w:pPr>
        <w:spacing w:before="120" w:line="276" w:lineRule="auto"/>
        <w:jc w:val="center"/>
        <w:rPr>
          <w:rFonts w:ascii="Lato Light" w:hAnsi="Lato Light" w:cs="Calibri"/>
          <w:b/>
          <w:sz w:val="20"/>
          <w:szCs w:val="20"/>
        </w:rPr>
      </w:pPr>
      <w:r w:rsidRPr="00455CF7">
        <w:rPr>
          <w:rFonts w:ascii="Lato Light" w:hAnsi="Lato Light" w:cs="Calibri"/>
          <w:b/>
          <w:sz w:val="20"/>
          <w:szCs w:val="20"/>
        </w:rPr>
        <w:t xml:space="preserve">§ </w:t>
      </w:r>
      <w:r w:rsidR="00A937BF">
        <w:rPr>
          <w:rFonts w:ascii="Lato Light" w:hAnsi="Lato Light" w:cs="Calibri"/>
          <w:b/>
          <w:sz w:val="20"/>
          <w:szCs w:val="20"/>
        </w:rPr>
        <w:t>8</w:t>
      </w:r>
    </w:p>
    <w:p w14:paraId="3B9DB437" w14:textId="434C3F44" w:rsidR="003F695C" w:rsidRPr="00455CF7" w:rsidRDefault="003F695C" w:rsidP="003F695C">
      <w:pPr>
        <w:spacing w:line="276" w:lineRule="auto"/>
        <w:jc w:val="center"/>
        <w:rPr>
          <w:rFonts w:ascii="Lato Light" w:hAnsi="Lato Light" w:cs="Calibri"/>
          <w:b/>
          <w:sz w:val="20"/>
          <w:szCs w:val="20"/>
        </w:rPr>
      </w:pPr>
      <w:r>
        <w:rPr>
          <w:rFonts w:ascii="Lato Light" w:hAnsi="Lato Light" w:cs="Calibri"/>
          <w:b/>
          <w:sz w:val="20"/>
          <w:szCs w:val="20"/>
        </w:rPr>
        <w:t>INFORMACJE POUFNE</w:t>
      </w:r>
    </w:p>
    <w:p w14:paraId="246F4056" w14:textId="77777777" w:rsidR="006B5E5E" w:rsidRPr="00455CF7" w:rsidRDefault="00E802E6" w:rsidP="00455CF7">
      <w:pPr>
        <w:pStyle w:val="Tekstpodstawowy"/>
        <w:numPr>
          <w:ilvl w:val="0"/>
          <w:numId w:val="32"/>
        </w:numPr>
        <w:spacing w:before="120" w:line="276" w:lineRule="auto"/>
        <w:rPr>
          <w:rFonts w:ascii="Lato Light" w:hAnsi="Lato Light" w:cs="Calibri"/>
          <w:b w:val="0"/>
          <w:bCs w:val="0"/>
          <w:sz w:val="20"/>
          <w:szCs w:val="20"/>
        </w:rPr>
      </w:pPr>
      <w:r w:rsidRPr="00455CF7">
        <w:rPr>
          <w:rFonts w:ascii="Lato Light" w:hAnsi="Lato Light" w:cs="Calibri"/>
          <w:b w:val="0"/>
          <w:bCs w:val="0"/>
          <w:sz w:val="20"/>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5B03F54A" w14:textId="77777777" w:rsidR="00D41653" w:rsidRPr="00455CF7" w:rsidRDefault="00E802E6" w:rsidP="003741F6">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wszelkie informacje o charakterze technicznym, technologicznym, handlowym lub organizacyjnym;</w:t>
      </w:r>
    </w:p>
    <w:p w14:paraId="41E5EDC0" w14:textId="77777777" w:rsidR="00D41653" w:rsidRPr="00455CF7" w:rsidRDefault="00E802E6" w:rsidP="003741F6">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odnoszące się do sposobu prowadzenia działalności przez Strony, w tym dane dotyczące ich strategii, personelu, kontrahentów, partnerów, spraw finansowych, przyszłych planów lub perspektyw;</w:t>
      </w:r>
    </w:p>
    <w:p w14:paraId="2CDEBEBC" w14:textId="77777777" w:rsidR="00D41653" w:rsidRPr="00455CF7" w:rsidRDefault="00E802E6" w:rsidP="003741F6">
      <w:pPr>
        <w:numPr>
          <w:ilvl w:val="0"/>
          <w:numId w:val="20"/>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7847FFEB" w14:textId="77777777" w:rsidR="00E802E6" w:rsidRPr="00455CF7" w:rsidRDefault="00E802E6" w:rsidP="00455CF7">
      <w:pPr>
        <w:numPr>
          <w:ilvl w:val="0"/>
          <w:numId w:val="3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Informacjami Poufnymi nie są takie informacje, które:</w:t>
      </w:r>
    </w:p>
    <w:p w14:paraId="7D31E177" w14:textId="77777777" w:rsidR="00D41653" w:rsidRPr="00455CF7" w:rsidRDefault="00E802E6" w:rsidP="003741F6">
      <w:pPr>
        <w:numPr>
          <w:ilvl w:val="0"/>
          <w:numId w:val="21"/>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7DA37F3F" w14:textId="77777777" w:rsidR="00D41653" w:rsidRPr="00455CF7" w:rsidRDefault="00E802E6" w:rsidP="003741F6">
      <w:pPr>
        <w:numPr>
          <w:ilvl w:val="0"/>
          <w:numId w:val="21"/>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były znane Stronie przed ich udostępnieniem przez Stronę ujawniającą,</w:t>
      </w:r>
    </w:p>
    <w:p w14:paraId="04559F2F" w14:textId="77777777" w:rsidR="00810DB2" w:rsidRPr="00455CF7" w:rsidRDefault="00E802E6" w:rsidP="003741F6">
      <w:pPr>
        <w:numPr>
          <w:ilvl w:val="0"/>
          <w:numId w:val="21"/>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zostały udostępnione Stronie przez osoby trzecie, które uzyskały te informacje w sposób zgodny z prawem, a nie w rezultacie naruszenia jakichkolwiek zobowiązań umownych lub prawnych.</w:t>
      </w:r>
    </w:p>
    <w:p w14:paraId="63C874F6" w14:textId="77777777" w:rsidR="00810DB2"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Strony oświadczają, iż zachowają w poufności wszelkich Informacji Poufnych udostępnionych w czasie wykonywania współpracy.</w:t>
      </w:r>
    </w:p>
    <w:p w14:paraId="1C3BE5A0" w14:textId="77777777" w:rsidR="00810DB2"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40E4DFF3" w14:textId="77777777" w:rsidR="00810DB2"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2770494B" w14:textId="77777777" w:rsidR="00810DB2"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Informacje Poufne będą wykorzystywane przez Strony wyłącznie w zakresie bezpośrednio związanym z wykonywaniem obowiązków wynikających z umów zawartych pomiędzy Stronami.</w:t>
      </w:r>
    </w:p>
    <w:p w14:paraId="19B877D3" w14:textId="77777777" w:rsidR="00E802E6" w:rsidRPr="00455CF7" w:rsidRDefault="00E802E6" w:rsidP="003741F6">
      <w:pPr>
        <w:numPr>
          <w:ilvl w:val="0"/>
          <w:numId w:val="22"/>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Strony niniejszym ustalają, że zobowiązanie do zachowania w poufności Informacji Poufnych obejmuje między innymi:</w:t>
      </w:r>
    </w:p>
    <w:p w14:paraId="54D98842" w14:textId="77777777" w:rsidR="002E763C"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rozpowszechniania, kopiowania lub dystrybucji Informacji Poufnych osobom trzecim oraz nieupoważnionym pracownikom lub współpracownikom Stron;</w:t>
      </w:r>
    </w:p>
    <w:p w14:paraId="384D2511" w14:textId="77777777" w:rsidR="002E763C"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ujawniania Informacji Poufnych lub udostępniania ich osobom trzecim oraz nieupoważnionym pracownikom lub współpracownikom Stron;</w:t>
      </w:r>
    </w:p>
    <w:p w14:paraId="0293D5E5" w14:textId="77777777" w:rsidR="002E763C"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przekazywania Informacji Poufnych osobom trzecim oraz nieupoważnionym pracownikom lub współpracownikom Stron;</w:t>
      </w:r>
    </w:p>
    <w:p w14:paraId="7C816810" w14:textId="77777777" w:rsidR="002E763C"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lastRenderedPageBreak/>
        <w:t>zakaz potwierdzania lub składania komentarzy dotyczących Informacji Poufnych wobec osób trzecich lub nieupoważnionych pracowników lub współpracowników Stron;</w:t>
      </w:r>
    </w:p>
    <w:p w14:paraId="0B821EA9" w14:textId="77777777" w:rsidR="00E802E6" w:rsidRPr="00455CF7" w:rsidRDefault="00E802E6" w:rsidP="003741F6">
      <w:pPr>
        <w:numPr>
          <w:ilvl w:val="0"/>
          <w:numId w:val="23"/>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zakaz wykorzystywania lub posługiwania się Informacjami Poufnymi w celu uzyskania korzyści przez Strony lub osoby trzecie.</w:t>
      </w:r>
    </w:p>
    <w:p w14:paraId="19DEF2B8" w14:textId="77777777" w:rsidR="00E802E6" w:rsidRPr="00455CF7" w:rsidRDefault="00E802E6" w:rsidP="003741F6">
      <w:pPr>
        <w:numPr>
          <w:ilvl w:val="0"/>
          <w:numId w:val="25"/>
        </w:numPr>
        <w:spacing w:line="276" w:lineRule="auto"/>
        <w:jc w:val="both"/>
        <w:rPr>
          <w:rFonts w:ascii="Lato Light" w:hAnsi="Lato Light" w:cs="Calibri"/>
          <w:color w:val="000000"/>
          <w:sz w:val="20"/>
          <w:szCs w:val="20"/>
        </w:rPr>
      </w:pPr>
      <w:r w:rsidRPr="00455CF7">
        <w:rPr>
          <w:rFonts w:ascii="Lato Light" w:hAnsi="Lato Light" w:cs="Calibri"/>
          <w:color w:val="000000"/>
          <w:sz w:val="20"/>
          <w:szCs w:val="20"/>
        </w:rPr>
        <w:t>Obowiązek zachowania poufności nie obejmuje przypadku:</w:t>
      </w:r>
    </w:p>
    <w:p w14:paraId="19122E99" w14:textId="77777777" w:rsidR="000350C9" w:rsidRPr="00455CF7" w:rsidRDefault="00E802E6" w:rsidP="003741F6">
      <w:pPr>
        <w:numPr>
          <w:ilvl w:val="0"/>
          <w:numId w:val="24"/>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69926E6F" w14:textId="77777777" w:rsidR="000350C9" w:rsidRPr="00455CF7" w:rsidRDefault="00E802E6" w:rsidP="003741F6">
      <w:pPr>
        <w:numPr>
          <w:ilvl w:val="0"/>
          <w:numId w:val="24"/>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31A383C6" w14:textId="77777777" w:rsidR="00E802E6" w:rsidRPr="00455CF7" w:rsidRDefault="00E802E6" w:rsidP="003741F6">
      <w:pPr>
        <w:numPr>
          <w:ilvl w:val="0"/>
          <w:numId w:val="24"/>
        </w:numPr>
        <w:spacing w:line="276" w:lineRule="auto"/>
        <w:ind w:left="993"/>
        <w:jc w:val="both"/>
        <w:rPr>
          <w:rFonts w:ascii="Lato Light" w:hAnsi="Lato Light" w:cs="Calibri"/>
          <w:color w:val="000000"/>
          <w:sz w:val="20"/>
          <w:szCs w:val="20"/>
        </w:rPr>
      </w:pPr>
      <w:r w:rsidRPr="00455CF7">
        <w:rPr>
          <w:rFonts w:ascii="Lato Light" w:hAnsi="Lato Light" w:cs="Calibri"/>
          <w:color w:val="000000"/>
          <w:sz w:val="20"/>
          <w:szCs w:val="20"/>
        </w:rPr>
        <w:t>ujawnienia informacji po uzyskaniu uprzedniej zgody Strony Ujawniającej udzielonej na piśmie.</w:t>
      </w:r>
    </w:p>
    <w:p w14:paraId="69030889" w14:textId="77777777" w:rsidR="000350C9" w:rsidRPr="00455CF7" w:rsidRDefault="00E802E6" w:rsidP="003741F6">
      <w:pPr>
        <w:pStyle w:val="Akapitzlist"/>
        <w:numPr>
          <w:ilvl w:val="0"/>
          <w:numId w:val="26"/>
        </w:numPr>
        <w:spacing w:before="120"/>
        <w:contextualSpacing w:val="0"/>
        <w:jc w:val="both"/>
        <w:rPr>
          <w:rFonts w:ascii="Lato Light" w:hAnsi="Lato Light" w:cs="Calibri"/>
        </w:rPr>
      </w:pPr>
      <w:r w:rsidRPr="00455CF7">
        <w:rPr>
          <w:rFonts w:ascii="Lato Light" w:hAnsi="Lato Light" w:cs="Calibri"/>
        </w:rPr>
        <w:t>Z tytułu naruszenia postanowień Umowy poprzez ujawnienie Informacji Poufnych osobom trzecim wbrew postanowieniom Umowy, Strona, która dopuściła się naruszenia zobowiązana będzie do wyrównania szkody powstałej z tego tytułu.</w:t>
      </w:r>
    </w:p>
    <w:p w14:paraId="346B6628" w14:textId="77777777" w:rsidR="000350C9" w:rsidRPr="00455CF7" w:rsidRDefault="00E802E6" w:rsidP="003741F6">
      <w:pPr>
        <w:pStyle w:val="Akapitzlist"/>
        <w:numPr>
          <w:ilvl w:val="0"/>
          <w:numId w:val="26"/>
        </w:numPr>
        <w:spacing w:before="120"/>
        <w:contextualSpacing w:val="0"/>
        <w:jc w:val="both"/>
        <w:rPr>
          <w:rFonts w:ascii="Lato Light" w:hAnsi="Lato Light" w:cs="Calibri"/>
        </w:rPr>
      </w:pPr>
      <w:r w:rsidRPr="00455CF7">
        <w:rPr>
          <w:rFonts w:ascii="Lato Light" w:hAnsi="Lato Light" w:cs="Calibri"/>
        </w:rPr>
        <w:t>Na podstawie Umowy nie dochodzi do przeniesienia praw do Informacji Poufnych przekazanych przez druga Stronę lub od niej uzyskanych.</w:t>
      </w:r>
    </w:p>
    <w:p w14:paraId="173AE613" w14:textId="77777777" w:rsidR="000350C9" w:rsidRPr="00455CF7" w:rsidRDefault="00E802E6" w:rsidP="003741F6">
      <w:pPr>
        <w:pStyle w:val="Akapitzlist"/>
        <w:numPr>
          <w:ilvl w:val="0"/>
          <w:numId w:val="26"/>
        </w:numPr>
        <w:spacing w:before="120"/>
        <w:contextualSpacing w:val="0"/>
        <w:jc w:val="both"/>
        <w:rPr>
          <w:rFonts w:ascii="Lato Light" w:hAnsi="Lato Light" w:cs="Calibri"/>
        </w:rPr>
      </w:pPr>
      <w:r w:rsidRPr="00455CF7">
        <w:rPr>
          <w:rFonts w:ascii="Lato Light" w:hAnsi="Lato Light" w:cs="Calibri"/>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49991CB3" w14:textId="77777777" w:rsidR="00E802E6" w:rsidRPr="00455CF7" w:rsidRDefault="00E802E6" w:rsidP="003741F6">
      <w:pPr>
        <w:pStyle w:val="Akapitzlist"/>
        <w:numPr>
          <w:ilvl w:val="0"/>
          <w:numId w:val="26"/>
        </w:numPr>
        <w:spacing w:before="120"/>
        <w:contextualSpacing w:val="0"/>
        <w:jc w:val="both"/>
        <w:rPr>
          <w:rFonts w:ascii="Lato Light" w:hAnsi="Lato Light" w:cs="Calibri"/>
        </w:rPr>
      </w:pPr>
      <w:r w:rsidRPr="00455CF7">
        <w:rPr>
          <w:rFonts w:ascii="Lato Light" w:hAnsi="Lato Light" w:cs="Calibri"/>
        </w:rPr>
        <w:t>Po rozwiązaniu Umowy Strony zobowiązane są do zachowania w tajemnicy Informacji Poufnych uzyskanych na podstawie jej podstawie.</w:t>
      </w:r>
    </w:p>
    <w:p w14:paraId="73EAF27D" w14:textId="77777777" w:rsidR="008A1A60" w:rsidRPr="00455CF7" w:rsidRDefault="008A1A60" w:rsidP="007D0DEF">
      <w:pPr>
        <w:spacing w:before="120"/>
        <w:contextualSpacing/>
        <w:jc w:val="both"/>
        <w:rPr>
          <w:rFonts w:ascii="Lato Light" w:hAnsi="Lato Light"/>
          <w:color w:val="000000"/>
          <w:sz w:val="20"/>
          <w:szCs w:val="20"/>
        </w:rPr>
      </w:pPr>
    </w:p>
    <w:p w14:paraId="1569B2A6" w14:textId="5671D4E6" w:rsidR="00E802E6" w:rsidRDefault="00E802E6"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w:t>
      </w:r>
      <w:r w:rsidR="00EF2850" w:rsidRPr="00455CF7">
        <w:rPr>
          <w:rFonts w:ascii="Lato Light" w:hAnsi="Lato Light" w:cs="Calibri"/>
          <w:b/>
          <w:sz w:val="20"/>
          <w:szCs w:val="20"/>
        </w:rPr>
        <w:t xml:space="preserve"> </w:t>
      </w:r>
      <w:r w:rsidR="00A937BF">
        <w:rPr>
          <w:rFonts w:ascii="Lato Light" w:hAnsi="Lato Light" w:cs="Calibri"/>
          <w:b/>
          <w:sz w:val="20"/>
          <w:szCs w:val="20"/>
        </w:rPr>
        <w:t>9</w:t>
      </w:r>
    </w:p>
    <w:p w14:paraId="0A9C3DB2" w14:textId="6193C3AA" w:rsidR="003F695C" w:rsidRPr="00455CF7" w:rsidRDefault="003F695C" w:rsidP="003C5203">
      <w:pPr>
        <w:spacing w:before="120" w:line="276" w:lineRule="auto"/>
        <w:jc w:val="center"/>
        <w:rPr>
          <w:rFonts w:ascii="Lato Light" w:hAnsi="Lato Light" w:cs="Calibri"/>
          <w:b/>
          <w:sz w:val="20"/>
          <w:szCs w:val="20"/>
        </w:rPr>
      </w:pPr>
      <w:r>
        <w:rPr>
          <w:rFonts w:ascii="Lato Light" w:hAnsi="Lato Light" w:cs="Calibri"/>
          <w:b/>
          <w:sz w:val="20"/>
          <w:szCs w:val="20"/>
        </w:rPr>
        <w:t>RODO</w:t>
      </w:r>
    </w:p>
    <w:p w14:paraId="172D18A0" w14:textId="77777777"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w:t>
      </w:r>
    </w:p>
    <w:p w14:paraId="38167F74" w14:textId="77777777"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Strony oświadczają, że dane kontaktowe pracowników, współpracowników i reprezentantów Stron udostępniane wzajemnie w niniejszej Umowie lub udostępnione drugiej Stronie w jakikolwiek sposób w okresie obowiązywania niniejszej Umowy w związku z jej realizacją przekazywane są w celu realizacji niniejszej Umowy na podstawie prawnie uzasadnionego interesu Stron. Każda ze Stron będzie administratorem danych kontaktowych, które zostały jej udostępnione w ramach umowy.</w:t>
      </w:r>
    </w:p>
    <w:p w14:paraId="52246100" w14:textId="6EA5B589"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 xml:space="preserve">Spółka zobowiązuje się w związku z powyższym do przekazania w imieniu PHH wszystkim osobom, których dane udostępnił PHH (z zastrzeżeniem zdania ostatniego niniejszego ustępu), informacji, o których mowa w art. 14 RODO. Treść klauzuli informacyjnej, która powinna być przekazana stanowi załącznik nr 3 do Umowy. Osoby reprezentujące </w:t>
      </w:r>
      <w:r w:rsidR="00DC5660">
        <w:rPr>
          <w:rFonts w:ascii="Lato Light" w:hAnsi="Lato Light" w:cs="Arial"/>
          <w:sz w:val="20"/>
          <w:szCs w:val="20"/>
          <w:lang w:eastAsia="ar-SA"/>
        </w:rPr>
        <w:t>Wykonawcę</w:t>
      </w:r>
      <w:r w:rsidRPr="00E43D97">
        <w:rPr>
          <w:rFonts w:ascii="Lato Light" w:hAnsi="Lato Light" w:cs="Arial"/>
          <w:sz w:val="20"/>
          <w:szCs w:val="20"/>
          <w:lang w:eastAsia="ar-SA"/>
        </w:rPr>
        <w:t xml:space="preserve">  przy zawieraniu umowy składając podpis pod umową potwierdzają, iż zapoznały się z treścią ww. klauzuli informacyjnej.</w:t>
      </w:r>
    </w:p>
    <w:p w14:paraId="58AA315D" w14:textId="77777777"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 xml:space="preserve">Spółka zobowiązuje się na żądanie drugiej Strony lub na żądanie uprawnionego organu kontroli wykazać przekazanie ww. klauzuli informacyjnej pracownikom i innym osobom wskazanym powyżej.  </w:t>
      </w:r>
    </w:p>
    <w:p w14:paraId="14349A00" w14:textId="77777777" w:rsidR="003F695C" w:rsidRPr="00E43D97" w:rsidRDefault="003F695C" w:rsidP="003F695C">
      <w:pPr>
        <w:numPr>
          <w:ilvl w:val="0"/>
          <w:numId w:val="33"/>
        </w:numPr>
        <w:tabs>
          <w:tab w:val="clear" w:pos="357"/>
        </w:tabs>
        <w:ind w:left="567" w:hanging="567"/>
        <w:jc w:val="both"/>
        <w:rPr>
          <w:rFonts w:ascii="Lato Light" w:hAnsi="Lato Light" w:cs="Arial"/>
          <w:sz w:val="20"/>
          <w:szCs w:val="20"/>
          <w:lang w:eastAsia="ar-SA"/>
        </w:rPr>
      </w:pPr>
      <w:r w:rsidRPr="00E43D97">
        <w:rPr>
          <w:rFonts w:ascii="Lato Light" w:hAnsi="Lato Light" w:cs="Arial"/>
          <w:sz w:val="20"/>
          <w:szCs w:val="20"/>
          <w:lang w:eastAsia="ar-SA"/>
        </w:rPr>
        <w:t>Zmiany załącznika nr 3 nie stanowią zmiany Umowy i każda Strona w stosunku do swojej klauzuli informacyjnej może dokonywać zmian, pod warunkiem uprzedniego poinformowania na piśmie drugiej Strony o zmianie jej brzmienia oraz treści aktualnej klauzuli informacyjnej.</w:t>
      </w:r>
    </w:p>
    <w:p w14:paraId="5C86730D" w14:textId="77777777" w:rsidR="003F695C" w:rsidRDefault="003F695C" w:rsidP="003C5203">
      <w:pPr>
        <w:spacing w:before="120" w:line="276" w:lineRule="auto"/>
        <w:jc w:val="center"/>
        <w:rPr>
          <w:rFonts w:ascii="Lato Light" w:hAnsi="Lato Light" w:cs="Calibri"/>
          <w:b/>
          <w:sz w:val="20"/>
          <w:szCs w:val="20"/>
        </w:rPr>
      </w:pPr>
    </w:p>
    <w:p w14:paraId="58CC9F12" w14:textId="0D6BFDA8" w:rsidR="00761501" w:rsidRDefault="00761501" w:rsidP="003C5203">
      <w:pPr>
        <w:spacing w:before="120" w:line="276" w:lineRule="auto"/>
        <w:jc w:val="center"/>
        <w:rPr>
          <w:rFonts w:ascii="Lato Light" w:hAnsi="Lato Light" w:cs="Calibri"/>
          <w:b/>
          <w:sz w:val="20"/>
          <w:szCs w:val="20"/>
        </w:rPr>
      </w:pPr>
      <w:r w:rsidRPr="00455CF7">
        <w:rPr>
          <w:rFonts w:ascii="Lato Light" w:hAnsi="Lato Light" w:cs="Calibri"/>
          <w:b/>
          <w:sz w:val="20"/>
          <w:szCs w:val="20"/>
        </w:rPr>
        <w:t xml:space="preserve">§ </w:t>
      </w:r>
      <w:r w:rsidR="00A937BF">
        <w:rPr>
          <w:rFonts w:ascii="Lato Light" w:hAnsi="Lato Light" w:cs="Calibri"/>
          <w:b/>
          <w:sz w:val="20"/>
          <w:szCs w:val="20"/>
        </w:rPr>
        <w:t>10</w:t>
      </w:r>
    </w:p>
    <w:p w14:paraId="5B14CD77" w14:textId="355A189C" w:rsidR="003F695C" w:rsidRPr="00455CF7" w:rsidRDefault="003F695C" w:rsidP="003C5203">
      <w:pPr>
        <w:spacing w:before="120" w:line="276" w:lineRule="auto"/>
        <w:jc w:val="center"/>
        <w:rPr>
          <w:rFonts w:ascii="Lato Light" w:hAnsi="Lato Light" w:cs="Calibri"/>
          <w:b/>
          <w:sz w:val="20"/>
          <w:szCs w:val="20"/>
        </w:rPr>
      </w:pPr>
      <w:r>
        <w:rPr>
          <w:rFonts w:ascii="Lato Light" w:hAnsi="Lato Light" w:cs="Calibri"/>
          <w:b/>
          <w:sz w:val="20"/>
          <w:szCs w:val="20"/>
        </w:rPr>
        <w:t>POROZUMIEWANIE SIĘ STRON</w:t>
      </w:r>
    </w:p>
    <w:p w14:paraId="3CFF4A6F" w14:textId="77777777" w:rsidR="00D62C71"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Wszelkie wątpliwości powstałe w związku z realizacja Umowy będą rozstrzygane </w:t>
      </w:r>
      <w:r w:rsidR="006E5923" w:rsidRPr="00455CF7">
        <w:rPr>
          <w:rFonts w:ascii="Lato Light" w:hAnsi="Lato Light" w:cs="Calibri"/>
        </w:rPr>
        <w:br/>
      </w:r>
      <w:r w:rsidRPr="00455CF7">
        <w:rPr>
          <w:rFonts w:ascii="Lato Light" w:hAnsi="Lato Light" w:cs="Calibri"/>
        </w:rPr>
        <w:t>w pierwszej kolejności</w:t>
      </w:r>
      <w:r w:rsidR="00BC0175" w:rsidRPr="00455CF7">
        <w:rPr>
          <w:rFonts w:ascii="Lato Light" w:hAnsi="Lato Light" w:cs="Calibri"/>
        </w:rPr>
        <w:t xml:space="preserve"> na drodze polubownej.</w:t>
      </w:r>
    </w:p>
    <w:p w14:paraId="28D75673" w14:textId="77777777" w:rsidR="00D62C71"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lastRenderedPageBreak/>
        <w:t>Jeżeli Strony nie dojdą do porozumienia w drodze konsultacji, spory będą rozstrzygane przez sąd powszechny właściwy dla siedziby PHH.</w:t>
      </w:r>
    </w:p>
    <w:p w14:paraId="681C3040" w14:textId="32C718A6" w:rsidR="00D62C71" w:rsidRPr="00455CF7" w:rsidRDefault="00212E04"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Każda ze stron może rozwiązać umowę z zachowaniem </w:t>
      </w:r>
      <w:r w:rsidR="003F695C">
        <w:rPr>
          <w:rFonts w:ascii="Lato Light" w:hAnsi="Lato Light" w:cs="Calibri"/>
        </w:rPr>
        <w:t>2-</w:t>
      </w:r>
      <w:r w:rsidRPr="00455CF7">
        <w:rPr>
          <w:rFonts w:ascii="Lato Light" w:hAnsi="Lato Light" w:cs="Calibri"/>
        </w:rPr>
        <w:t xml:space="preserve">miesięcznego okresu wypowiedzenia, ze skutkiem na koniec </w:t>
      </w:r>
      <w:r w:rsidR="009155D0" w:rsidRPr="00455CF7">
        <w:rPr>
          <w:rFonts w:ascii="Lato Light" w:hAnsi="Lato Light" w:cs="Calibri"/>
        </w:rPr>
        <w:t>miesiąca kalendarzowego.</w:t>
      </w:r>
    </w:p>
    <w:p w14:paraId="1C73E31D" w14:textId="0B226819" w:rsidR="00D62C71" w:rsidRPr="00455CF7" w:rsidRDefault="00B533FE" w:rsidP="003F695C">
      <w:pPr>
        <w:pStyle w:val="Akapitzlist"/>
        <w:numPr>
          <w:ilvl w:val="0"/>
          <w:numId w:val="30"/>
        </w:numPr>
        <w:contextualSpacing w:val="0"/>
        <w:jc w:val="both"/>
        <w:rPr>
          <w:rFonts w:ascii="Lato Light" w:hAnsi="Lato Light" w:cs="Calibri"/>
        </w:rPr>
      </w:pPr>
      <w:r w:rsidRPr="00455CF7">
        <w:rPr>
          <w:rFonts w:ascii="Lato Light" w:hAnsi="Lato Light" w:cs="Calibri"/>
        </w:rPr>
        <w:t>Zgłoszenia serwisowe i zgłoszenia konsultacyjne będą przyjmowane przez Wykonawcę telefonicznie, mailowo na wskazane adresy</w:t>
      </w:r>
      <w:r w:rsidR="00E945EB" w:rsidRPr="00455CF7">
        <w:rPr>
          <w:rFonts w:ascii="Lato Light" w:hAnsi="Lato Light" w:cs="Calibri"/>
        </w:rPr>
        <w:t>.</w:t>
      </w:r>
    </w:p>
    <w:p w14:paraId="24DC9D8A" w14:textId="77777777" w:rsidR="00075073"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Osobami do kontaktu i koordynacji Przedmiotu Umowy </w:t>
      </w:r>
      <w:r w:rsidR="00C1152F" w:rsidRPr="00455CF7">
        <w:rPr>
          <w:rFonts w:ascii="Lato Light" w:hAnsi="Lato Light" w:cs="Calibri"/>
        </w:rPr>
        <w:t>są ze strony PHH</w:t>
      </w:r>
      <w:r w:rsidRPr="00455CF7">
        <w:rPr>
          <w:rFonts w:ascii="Lato Light" w:hAnsi="Lato Light" w:cs="Calibri"/>
        </w:rPr>
        <w:t>:</w:t>
      </w:r>
    </w:p>
    <w:p w14:paraId="3E946DFB" w14:textId="7614CE03" w:rsidR="000350C9" w:rsidRPr="003F695C" w:rsidRDefault="00B533FE" w:rsidP="003F695C">
      <w:pPr>
        <w:pStyle w:val="Akapitzlist"/>
        <w:numPr>
          <w:ilvl w:val="0"/>
          <w:numId w:val="28"/>
        </w:numPr>
        <w:contextualSpacing w:val="0"/>
        <w:jc w:val="both"/>
        <w:rPr>
          <w:rFonts w:ascii="Lato Light" w:hAnsi="Lato Light" w:cs="Calibri"/>
          <w:b/>
          <w:bCs/>
          <w:lang w:val="en-US"/>
        </w:rPr>
      </w:pPr>
      <w:r w:rsidRPr="003F695C">
        <w:rPr>
          <w:rFonts w:ascii="Lato Light" w:hAnsi="Lato Light" w:cs="Calibri"/>
          <w:b/>
          <w:bCs/>
          <w:lang w:val="en-US"/>
        </w:rPr>
        <w:t>Michał Dziekan</w:t>
      </w:r>
      <w:r w:rsidR="00075073" w:rsidRPr="003F695C">
        <w:rPr>
          <w:rFonts w:ascii="Lato Light" w:hAnsi="Lato Light" w:cs="Calibri"/>
          <w:b/>
          <w:bCs/>
          <w:lang w:val="en-US"/>
        </w:rPr>
        <w:t xml:space="preserve"> tel. </w:t>
      </w:r>
      <w:r w:rsidRPr="003F695C">
        <w:rPr>
          <w:rFonts w:ascii="Lato Light" w:hAnsi="Lato Light" w:cs="Calibri"/>
          <w:b/>
          <w:bCs/>
          <w:lang w:val="en-US"/>
        </w:rPr>
        <w:t>+48 519 749 734</w:t>
      </w:r>
      <w:r w:rsidR="00075073" w:rsidRPr="003F695C">
        <w:rPr>
          <w:rFonts w:ascii="Lato Light" w:hAnsi="Lato Light" w:cs="Calibri"/>
          <w:b/>
          <w:bCs/>
          <w:lang w:val="en-US"/>
        </w:rPr>
        <w:t xml:space="preserve">, e-mail: </w:t>
      </w:r>
      <w:r w:rsidR="000350C9" w:rsidRPr="003F695C">
        <w:rPr>
          <w:rFonts w:ascii="Lato Light" w:hAnsi="Lato Light" w:cs="Calibri"/>
          <w:b/>
          <w:bCs/>
          <w:lang w:val="en-US"/>
        </w:rPr>
        <w:t>michal.dziekan@phh.pl</w:t>
      </w:r>
    </w:p>
    <w:p w14:paraId="5F4C0E86" w14:textId="4C9C25B9" w:rsidR="00006585" w:rsidRPr="003F695C" w:rsidRDefault="00E945EB" w:rsidP="003F695C">
      <w:pPr>
        <w:pStyle w:val="Akapitzlist"/>
        <w:numPr>
          <w:ilvl w:val="0"/>
          <w:numId w:val="28"/>
        </w:numPr>
        <w:spacing w:after="240"/>
        <w:contextualSpacing w:val="0"/>
        <w:jc w:val="both"/>
        <w:rPr>
          <w:rFonts w:ascii="Lato Light" w:hAnsi="Lato Light" w:cs="Calibri"/>
          <w:b/>
          <w:bCs/>
        </w:rPr>
      </w:pPr>
      <w:r w:rsidRPr="003F695C">
        <w:rPr>
          <w:rFonts w:ascii="Lato Light" w:hAnsi="Lato Light" w:cs="Calibri"/>
          <w:b/>
          <w:bCs/>
        </w:rPr>
        <w:t>Joanna Ciołek</w:t>
      </w:r>
      <w:r w:rsidR="00006585" w:rsidRPr="003F695C">
        <w:rPr>
          <w:rFonts w:ascii="Lato Light" w:hAnsi="Lato Light" w:cs="Calibri"/>
          <w:b/>
          <w:bCs/>
        </w:rPr>
        <w:t xml:space="preserve">, tel.: </w:t>
      </w:r>
      <w:r w:rsidRPr="003F695C">
        <w:rPr>
          <w:rFonts w:ascii="Lato Light" w:hAnsi="Lato Light" w:cs="Calibri"/>
          <w:b/>
          <w:bCs/>
        </w:rPr>
        <w:t>+48 735 208 006</w:t>
      </w:r>
      <w:r w:rsidR="00006585" w:rsidRPr="003F695C">
        <w:rPr>
          <w:rFonts w:ascii="Lato Light" w:hAnsi="Lato Light" w:cs="Calibri"/>
          <w:b/>
          <w:bCs/>
        </w:rPr>
        <w:t xml:space="preserve">, e-mail: </w:t>
      </w:r>
      <w:r w:rsidRPr="003F695C">
        <w:rPr>
          <w:rFonts w:ascii="Lato Light" w:hAnsi="Lato Light" w:cs="Calibri"/>
          <w:b/>
          <w:bCs/>
        </w:rPr>
        <w:t>joanna.ciolek@phh.pl</w:t>
      </w:r>
    </w:p>
    <w:p w14:paraId="03D60A71" w14:textId="5B9D7272" w:rsidR="00C1152F" w:rsidRPr="00455CF7" w:rsidRDefault="00C1152F"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Osobami do kontaktu i koordynacji Przedmiotu Umowy są ze strony </w:t>
      </w:r>
      <w:r w:rsidR="008020D5" w:rsidRPr="00455CF7">
        <w:rPr>
          <w:rFonts w:ascii="Lato Light" w:hAnsi="Lato Light" w:cs="Calibri"/>
        </w:rPr>
        <w:t>Wykonawcy</w:t>
      </w:r>
      <w:r w:rsidRPr="00455CF7">
        <w:rPr>
          <w:rFonts w:ascii="Lato Light" w:hAnsi="Lato Light" w:cs="Calibri"/>
        </w:rPr>
        <w:t>:</w:t>
      </w:r>
    </w:p>
    <w:p w14:paraId="455B49C6" w14:textId="77777777" w:rsidR="00006585" w:rsidRPr="003F695C" w:rsidRDefault="00006585" w:rsidP="003F695C">
      <w:pPr>
        <w:pStyle w:val="Akapitzlist"/>
        <w:numPr>
          <w:ilvl w:val="0"/>
          <w:numId w:val="29"/>
        </w:numPr>
        <w:contextualSpacing w:val="0"/>
        <w:jc w:val="both"/>
        <w:rPr>
          <w:rFonts w:ascii="Lato Light" w:hAnsi="Lato Light" w:cs="Calibri"/>
          <w:b/>
          <w:bCs/>
        </w:rPr>
      </w:pPr>
      <w:r w:rsidRPr="003F695C">
        <w:rPr>
          <w:rFonts w:ascii="Lato Light" w:hAnsi="Lato Light" w:cs="Calibri"/>
          <w:b/>
          <w:bCs/>
        </w:rPr>
        <w:t>…………………., tel.: …………………, e-mail: ………………………..</w:t>
      </w:r>
    </w:p>
    <w:p w14:paraId="5A29F7A9" w14:textId="77777777" w:rsidR="00C1152F" w:rsidRPr="003F695C" w:rsidRDefault="00C1152F" w:rsidP="003F695C">
      <w:pPr>
        <w:pStyle w:val="Akapitzlist"/>
        <w:numPr>
          <w:ilvl w:val="0"/>
          <w:numId w:val="29"/>
        </w:numPr>
        <w:spacing w:after="240"/>
        <w:contextualSpacing w:val="0"/>
        <w:jc w:val="both"/>
        <w:rPr>
          <w:rFonts w:ascii="Lato Light" w:hAnsi="Lato Light" w:cs="Calibri"/>
          <w:b/>
          <w:bCs/>
        </w:rPr>
      </w:pPr>
      <w:r w:rsidRPr="003F695C">
        <w:rPr>
          <w:rFonts w:ascii="Lato Light" w:hAnsi="Lato Light" w:cs="Calibri"/>
          <w:b/>
          <w:bCs/>
        </w:rPr>
        <w:t>…………………., tel.: …………………, e-mail: ………………………..</w:t>
      </w:r>
    </w:p>
    <w:p w14:paraId="170EFA38" w14:textId="77777777" w:rsidR="00C1152F" w:rsidRPr="00455CF7" w:rsidRDefault="00006585" w:rsidP="003F695C">
      <w:pPr>
        <w:pStyle w:val="Akapitzlist"/>
        <w:numPr>
          <w:ilvl w:val="0"/>
          <w:numId w:val="30"/>
        </w:numPr>
        <w:contextualSpacing w:val="0"/>
        <w:jc w:val="both"/>
        <w:rPr>
          <w:rFonts w:ascii="Lato Light" w:hAnsi="Lato Light" w:cs="Calibri"/>
        </w:rPr>
      </w:pPr>
      <w:r w:rsidRPr="00455CF7">
        <w:rPr>
          <w:rFonts w:ascii="Lato Light" w:hAnsi="Lato Light" w:cs="Calibri"/>
        </w:rPr>
        <w:t>Zmiany osób wskazanych do kontaktu nie wymaga podpisania aneksu do umowy</w:t>
      </w:r>
    </w:p>
    <w:p w14:paraId="34A1F86E" w14:textId="77777777" w:rsidR="00006585" w:rsidRPr="00455CF7" w:rsidRDefault="00006585" w:rsidP="003F695C">
      <w:pPr>
        <w:pStyle w:val="Akapitzlist"/>
        <w:numPr>
          <w:ilvl w:val="0"/>
          <w:numId w:val="30"/>
        </w:numPr>
        <w:contextualSpacing w:val="0"/>
        <w:jc w:val="both"/>
        <w:rPr>
          <w:rFonts w:ascii="Lato Light" w:hAnsi="Lato Light" w:cs="Calibri"/>
        </w:rPr>
      </w:pPr>
      <w:r w:rsidRPr="00455CF7">
        <w:rPr>
          <w:rFonts w:ascii="Lato Light" w:hAnsi="Lato Light" w:cs="Calibri"/>
        </w:rPr>
        <w:t>Wszelka korespondencja pomiędzy Stronami kierowana będzie na następujące adresy korespondencyjne:</w:t>
      </w:r>
    </w:p>
    <w:p w14:paraId="44C475BE" w14:textId="0BAFA6FD" w:rsidR="00075073" w:rsidRPr="00455CF7" w:rsidRDefault="00075073" w:rsidP="003F695C">
      <w:pPr>
        <w:pStyle w:val="Akapitzlist"/>
        <w:contextualSpacing w:val="0"/>
        <w:rPr>
          <w:rFonts w:ascii="Lato Light" w:hAnsi="Lato Light" w:cs="Calibri"/>
        </w:rPr>
      </w:pPr>
      <w:r w:rsidRPr="003F695C">
        <w:rPr>
          <w:rFonts w:ascii="Lato Light" w:hAnsi="Lato Light" w:cs="Calibri"/>
          <w:u w:val="single"/>
        </w:rPr>
        <w:t>Adres PHH</w:t>
      </w:r>
      <w:r w:rsidR="003F695C" w:rsidRPr="003F695C">
        <w:rPr>
          <w:rFonts w:ascii="Lato Light" w:hAnsi="Lato Light" w:cs="Calibri"/>
          <w:u w:val="single"/>
        </w:rPr>
        <w:t>:</w:t>
      </w:r>
      <w:r w:rsidR="003F695C">
        <w:rPr>
          <w:rFonts w:ascii="Lato Light" w:hAnsi="Lato Light" w:cs="Calibri"/>
        </w:rPr>
        <w:br/>
      </w:r>
      <w:r w:rsidRPr="00455CF7">
        <w:rPr>
          <w:rFonts w:ascii="Lato Light" w:hAnsi="Lato Light" w:cs="Calibri"/>
        </w:rPr>
        <w:t xml:space="preserve">Polski Holding Hotelowy Sp. z o.o., </w:t>
      </w:r>
      <w:r w:rsidR="003F695C">
        <w:rPr>
          <w:rFonts w:ascii="Lato Light" w:hAnsi="Lato Light" w:cs="Calibri"/>
        </w:rPr>
        <w:br/>
      </w:r>
      <w:r w:rsidRPr="00455CF7">
        <w:rPr>
          <w:rFonts w:ascii="Lato Light" w:hAnsi="Lato Light" w:cs="Calibri"/>
        </w:rPr>
        <w:t xml:space="preserve">ul. Komitetu Obrony Robotników 39G, </w:t>
      </w:r>
      <w:r w:rsidR="003F695C">
        <w:rPr>
          <w:rFonts w:ascii="Lato Light" w:hAnsi="Lato Light" w:cs="Calibri"/>
        </w:rPr>
        <w:br/>
      </w:r>
      <w:r w:rsidRPr="00455CF7">
        <w:rPr>
          <w:rFonts w:ascii="Lato Light" w:hAnsi="Lato Light" w:cs="Calibri"/>
        </w:rPr>
        <w:t>01-148 Warszawa;</w:t>
      </w:r>
    </w:p>
    <w:p w14:paraId="3FE5D570" w14:textId="3DCCB421" w:rsidR="00075073" w:rsidRPr="00455CF7" w:rsidRDefault="00075073" w:rsidP="003F695C">
      <w:pPr>
        <w:pStyle w:val="Akapitzlist"/>
        <w:spacing w:before="240" w:after="240"/>
        <w:contextualSpacing w:val="0"/>
        <w:rPr>
          <w:rFonts w:ascii="Lato Light" w:hAnsi="Lato Light" w:cs="Calibri"/>
        </w:rPr>
      </w:pPr>
      <w:r w:rsidRPr="003F695C">
        <w:rPr>
          <w:rFonts w:ascii="Lato Light" w:hAnsi="Lato Light" w:cs="Calibri"/>
          <w:u w:val="single"/>
        </w:rPr>
        <w:t xml:space="preserve">Adres </w:t>
      </w:r>
      <w:r w:rsidR="00EF2850" w:rsidRPr="003F695C">
        <w:rPr>
          <w:rFonts w:ascii="Lato Light" w:hAnsi="Lato Light" w:cs="Calibri"/>
          <w:u w:val="single"/>
        </w:rPr>
        <w:t>Wykonawcy</w:t>
      </w:r>
      <w:r w:rsidR="003F695C">
        <w:rPr>
          <w:rFonts w:ascii="Lato Light" w:hAnsi="Lato Light" w:cs="Calibri"/>
        </w:rPr>
        <w:br/>
      </w:r>
      <w:r w:rsidRPr="00455CF7">
        <w:rPr>
          <w:rFonts w:ascii="Lato Light" w:hAnsi="Lato Light" w:cs="Calibri"/>
        </w:rPr>
        <w:t xml:space="preserve"> </w:t>
      </w:r>
      <w:r w:rsidR="0006269F" w:rsidRPr="00455CF7">
        <w:rPr>
          <w:rFonts w:ascii="Lato Light" w:hAnsi="Lato Light" w:cs="Calibri"/>
        </w:rPr>
        <w:t>……………………………..</w:t>
      </w:r>
      <w:r w:rsidR="00E16EA7" w:rsidRPr="00455CF7">
        <w:rPr>
          <w:rFonts w:ascii="Lato Light" w:hAnsi="Lato Light" w:cs="Calibri"/>
        </w:rPr>
        <w:t xml:space="preserve">, ul. </w:t>
      </w:r>
      <w:r w:rsidR="0006269F" w:rsidRPr="00455CF7">
        <w:rPr>
          <w:rFonts w:ascii="Lato Light" w:hAnsi="Lato Light" w:cs="Calibri"/>
        </w:rPr>
        <w:t>…………………………</w:t>
      </w:r>
      <w:r w:rsidR="00E16EA7" w:rsidRPr="00455CF7">
        <w:rPr>
          <w:rFonts w:ascii="Lato Light" w:hAnsi="Lato Light" w:cs="Calibri"/>
        </w:rPr>
        <w:t xml:space="preserve">, </w:t>
      </w:r>
      <w:r w:rsidR="0006269F" w:rsidRPr="00455CF7">
        <w:rPr>
          <w:rFonts w:ascii="Lato Light" w:hAnsi="Lato Light" w:cs="Calibri"/>
        </w:rPr>
        <w:t>………………</w:t>
      </w:r>
    </w:p>
    <w:p w14:paraId="6F39F43D" w14:textId="77777777" w:rsidR="00075073"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 xml:space="preserve">O zmianie adresu każda ze Stron powinna niezwłocznie powiadomić drugą </w:t>
      </w:r>
      <w:r w:rsidR="00F8321A" w:rsidRPr="00455CF7">
        <w:rPr>
          <w:rFonts w:ascii="Lato Light" w:hAnsi="Lato Light" w:cs="Calibri"/>
        </w:rPr>
        <w:t>S</w:t>
      </w:r>
      <w:r w:rsidRPr="00455CF7">
        <w:rPr>
          <w:rFonts w:ascii="Lato Light" w:hAnsi="Lato Light" w:cs="Calibri"/>
        </w:rPr>
        <w:t xml:space="preserve">tronę Umowy, pod rygorem uznania pisma za skutecznie doręczone pod adresem doręczenia, o którym mowa w ust. </w:t>
      </w:r>
      <w:r w:rsidR="00F8321A" w:rsidRPr="00455CF7">
        <w:rPr>
          <w:rFonts w:ascii="Lato Light" w:hAnsi="Lato Light" w:cs="Calibri"/>
        </w:rPr>
        <w:t>6</w:t>
      </w:r>
      <w:r w:rsidRPr="00455CF7">
        <w:rPr>
          <w:rFonts w:ascii="Lato Light" w:hAnsi="Lato Light" w:cs="Calibri"/>
        </w:rPr>
        <w:t>. powyżej.</w:t>
      </w:r>
    </w:p>
    <w:p w14:paraId="708B9B9C" w14:textId="77777777" w:rsidR="00075073" w:rsidRPr="00455CF7" w:rsidRDefault="00C139CD" w:rsidP="003F695C">
      <w:pPr>
        <w:pStyle w:val="Akapitzlist"/>
        <w:numPr>
          <w:ilvl w:val="0"/>
          <w:numId w:val="30"/>
        </w:numPr>
        <w:contextualSpacing w:val="0"/>
        <w:jc w:val="both"/>
        <w:rPr>
          <w:rFonts w:ascii="Lato Light" w:hAnsi="Lato Light" w:cs="Calibri"/>
        </w:rPr>
      </w:pPr>
      <w:r w:rsidRPr="00455CF7">
        <w:rPr>
          <w:rFonts w:ascii="Lato Light" w:hAnsi="Lato Light" w:cs="Calibri"/>
        </w:rPr>
        <w:t>Wykonawca</w:t>
      </w:r>
      <w:r w:rsidR="00075073" w:rsidRPr="00455CF7">
        <w:rPr>
          <w:rFonts w:ascii="Lato Light" w:hAnsi="Lato Light" w:cs="Calibri"/>
        </w:rPr>
        <w:t xml:space="preserve"> bez pisemnej zgody PHH nie może dokonać przelewu wierzytelności wynikających z tytułu realizacji niniejszej Umowy.</w:t>
      </w:r>
    </w:p>
    <w:p w14:paraId="36DDB56B" w14:textId="77777777" w:rsidR="00075073" w:rsidRPr="00455CF7" w:rsidRDefault="00075073" w:rsidP="003F695C">
      <w:pPr>
        <w:pStyle w:val="Akapitzlist"/>
        <w:numPr>
          <w:ilvl w:val="0"/>
          <w:numId w:val="30"/>
        </w:numPr>
        <w:contextualSpacing w:val="0"/>
        <w:jc w:val="both"/>
        <w:rPr>
          <w:rFonts w:ascii="Lato Light" w:hAnsi="Lato Light" w:cs="Calibri"/>
        </w:rPr>
      </w:pPr>
      <w:r w:rsidRPr="00455CF7">
        <w:rPr>
          <w:rFonts w:ascii="Lato Light" w:hAnsi="Lato Light" w:cs="Calibri"/>
        </w:rPr>
        <w:t>Wszelkie zmiany Umowy mogą być dokonywane wyłącznie w formie pisemnej, pod rygorem nieważności.</w:t>
      </w:r>
    </w:p>
    <w:p w14:paraId="7285AC8D" w14:textId="77777777" w:rsidR="009D71DC" w:rsidRPr="00455CF7" w:rsidRDefault="009D71DC" w:rsidP="003F695C">
      <w:pPr>
        <w:pStyle w:val="Akapitzlist"/>
        <w:numPr>
          <w:ilvl w:val="0"/>
          <w:numId w:val="30"/>
        </w:numPr>
        <w:contextualSpacing w:val="0"/>
        <w:jc w:val="both"/>
        <w:rPr>
          <w:rFonts w:ascii="Lato Light" w:hAnsi="Lato Light" w:cs="Calibri"/>
        </w:rPr>
      </w:pPr>
      <w:r w:rsidRPr="00455CF7">
        <w:rPr>
          <w:rFonts w:ascii="Lato Light" w:hAnsi="Lato Light" w:cs="Calibri"/>
        </w:rPr>
        <w:t>Wszelkie załączniki do Umowy stanowią jej integralną część.</w:t>
      </w:r>
    </w:p>
    <w:p w14:paraId="32D56F8F" w14:textId="77777777" w:rsidR="003F695C" w:rsidRPr="00E43D97" w:rsidRDefault="003F695C" w:rsidP="003F695C">
      <w:pPr>
        <w:numPr>
          <w:ilvl w:val="0"/>
          <w:numId w:val="30"/>
        </w:numPr>
        <w:spacing w:before="120"/>
        <w:jc w:val="both"/>
        <w:rPr>
          <w:rFonts w:ascii="Lato Light" w:hAnsi="Lato Light" w:cs="Arial"/>
          <w:sz w:val="20"/>
          <w:szCs w:val="20"/>
        </w:rPr>
      </w:pPr>
      <w:r w:rsidRPr="00E43D97">
        <w:rPr>
          <w:rFonts w:ascii="Lato Light" w:hAnsi="Lato Light" w:cs="Arial"/>
          <w:sz w:val="20"/>
          <w:szCs w:val="20"/>
        </w:rPr>
        <w:t>Umowa została sporządzona w dwóch jednobrzmiących egzemplarzach, po jednym dla każdej ze stron, jeżeli została zawarta w formie pisemnej. W przypadku zawarcia umowy w formie elektronicznej, opatrzono ją kwalifikowanymi podpisami elektronicznymi.</w:t>
      </w:r>
    </w:p>
    <w:p w14:paraId="71DE43DE" w14:textId="77777777" w:rsidR="00C62D82" w:rsidRPr="00455CF7" w:rsidRDefault="00C62D82" w:rsidP="003F695C">
      <w:pPr>
        <w:pStyle w:val="Akapitzlist"/>
        <w:contextualSpacing w:val="0"/>
        <w:jc w:val="both"/>
        <w:rPr>
          <w:rFonts w:ascii="Lato Light" w:hAnsi="Lato Light" w:cs="Calibri"/>
        </w:rPr>
      </w:pPr>
    </w:p>
    <w:p w14:paraId="76DE9614" w14:textId="77777777" w:rsidR="00C62D82" w:rsidRPr="00455CF7" w:rsidRDefault="00C62D82" w:rsidP="00D87911">
      <w:pPr>
        <w:spacing w:line="276" w:lineRule="auto"/>
        <w:ind w:left="708"/>
        <w:contextualSpacing/>
        <w:jc w:val="both"/>
        <w:rPr>
          <w:rFonts w:ascii="Lato Light" w:hAnsi="Lato Light"/>
          <w:b/>
          <w:sz w:val="20"/>
          <w:szCs w:val="20"/>
          <w:u w:val="single"/>
        </w:rPr>
      </w:pPr>
      <w:r w:rsidRPr="00455CF7">
        <w:rPr>
          <w:rFonts w:ascii="Lato Light" w:hAnsi="Lato Light"/>
          <w:b/>
          <w:sz w:val="20"/>
          <w:szCs w:val="20"/>
          <w:u w:val="single"/>
        </w:rPr>
        <w:t>Załączniki:</w:t>
      </w:r>
    </w:p>
    <w:p w14:paraId="543075F9" w14:textId="40EF618C" w:rsidR="00C62D82" w:rsidRPr="00455CF7" w:rsidRDefault="00C62D82" w:rsidP="00D87911">
      <w:pPr>
        <w:spacing w:before="120" w:line="276" w:lineRule="auto"/>
        <w:ind w:left="708"/>
        <w:jc w:val="both"/>
        <w:rPr>
          <w:rStyle w:val="Wyrnieniedelikatne"/>
          <w:rFonts w:ascii="Lato Light" w:hAnsi="Lato Light"/>
          <w:sz w:val="20"/>
          <w:szCs w:val="20"/>
        </w:rPr>
      </w:pPr>
      <w:r w:rsidRPr="00455CF7">
        <w:rPr>
          <w:rFonts w:ascii="Lato Light" w:hAnsi="Lato Light"/>
          <w:kern w:val="0"/>
          <w:sz w:val="20"/>
          <w:szCs w:val="20"/>
          <w:u w:val="single"/>
        </w:rPr>
        <w:t>Załącznik nr 1.</w:t>
      </w:r>
      <w:r w:rsidRPr="00455CF7">
        <w:rPr>
          <w:rFonts w:ascii="Lato Light" w:hAnsi="Lato Light"/>
          <w:kern w:val="0"/>
          <w:sz w:val="20"/>
          <w:szCs w:val="20"/>
        </w:rPr>
        <w:t xml:space="preserve"> – </w:t>
      </w:r>
      <w:r w:rsidR="00A937BF">
        <w:rPr>
          <w:rFonts w:ascii="Lato Light" w:hAnsi="Lato Light"/>
          <w:kern w:val="0"/>
          <w:sz w:val="20"/>
          <w:szCs w:val="20"/>
        </w:rPr>
        <w:t>Specyfikacja szczegółowa</w:t>
      </w:r>
    </w:p>
    <w:p w14:paraId="622AC345" w14:textId="77777777" w:rsidR="00C62D82" w:rsidRPr="00455CF7" w:rsidRDefault="00C62D82" w:rsidP="00D87911">
      <w:pPr>
        <w:tabs>
          <w:tab w:val="left" w:pos="2215"/>
        </w:tabs>
        <w:spacing w:before="120" w:line="276" w:lineRule="auto"/>
        <w:ind w:left="708"/>
        <w:jc w:val="both"/>
        <w:rPr>
          <w:rFonts w:ascii="Lato Light" w:hAnsi="Lato Light"/>
          <w:kern w:val="0"/>
          <w:sz w:val="20"/>
          <w:szCs w:val="20"/>
        </w:rPr>
      </w:pPr>
      <w:r w:rsidRPr="00455CF7">
        <w:rPr>
          <w:rFonts w:ascii="Lato Light" w:hAnsi="Lato Light"/>
          <w:kern w:val="0"/>
          <w:sz w:val="20"/>
          <w:szCs w:val="20"/>
          <w:u w:val="single"/>
        </w:rPr>
        <w:t>Załącznik nr 2</w:t>
      </w:r>
      <w:r w:rsidRPr="00455CF7">
        <w:rPr>
          <w:rFonts w:ascii="Lato Light" w:hAnsi="Lato Light"/>
          <w:kern w:val="0"/>
          <w:sz w:val="20"/>
          <w:szCs w:val="20"/>
        </w:rPr>
        <w:t xml:space="preserve">. </w:t>
      </w:r>
      <w:r w:rsidR="00011F4D" w:rsidRPr="00455CF7">
        <w:rPr>
          <w:rFonts w:ascii="Lato Light" w:hAnsi="Lato Light"/>
          <w:kern w:val="0"/>
          <w:sz w:val="20"/>
          <w:szCs w:val="20"/>
        </w:rPr>
        <w:t>–</w:t>
      </w:r>
      <w:r w:rsidRPr="00455CF7">
        <w:rPr>
          <w:rFonts w:ascii="Lato Light" w:hAnsi="Lato Light"/>
          <w:kern w:val="0"/>
          <w:sz w:val="20"/>
          <w:szCs w:val="20"/>
        </w:rPr>
        <w:t xml:space="preserve"> </w:t>
      </w:r>
      <w:r w:rsidR="00011F4D" w:rsidRPr="00455CF7">
        <w:rPr>
          <w:rFonts w:ascii="Lato Light" w:hAnsi="Lato Light"/>
          <w:kern w:val="0"/>
          <w:sz w:val="20"/>
          <w:szCs w:val="20"/>
        </w:rPr>
        <w:t>Miesięczny arkusz czasu pracy</w:t>
      </w:r>
    </w:p>
    <w:p w14:paraId="0DCE5BE9" w14:textId="77777777" w:rsidR="003F695C" w:rsidRDefault="00C62D82" w:rsidP="003F695C">
      <w:pPr>
        <w:tabs>
          <w:tab w:val="left" w:pos="2215"/>
        </w:tabs>
        <w:spacing w:before="120" w:line="276" w:lineRule="auto"/>
        <w:ind w:left="708"/>
        <w:jc w:val="both"/>
        <w:rPr>
          <w:rFonts w:ascii="Lato Light" w:hAnsi="Lato Light"/>
          <w:kern w:val="0"/>
          <w:sz w:val="20"/>
          <w:szCs w:val="20"/>
          <w:u w:val="single"/>
        </w:rPr>
      </w:pPr>
      <w:r w:rsidRPr="00455CF7">
        <w:rPr>
          <w:rFonts w:ascii="Lato Light" w:hAnsi="Lato Light"/>
          <w:kern w:val="0"/>
          <w:sz w:val="20"/>
          <w:szCs w:val="20"/>
          <w:u w:val="single"/>
        </w:rPr>
        <w:t>Załącznik nr 3.</w:t>
      </w:r>
      <w:r w:rsidRPr="00455CF7">
        <w:rPr>
          <w:rFonts w:ascii="Lato Light" w:hAnsi="Lato Light"/>
          <w:kern w:val="0"/>
          <w:sz w:val="20"/>
          <w:szCs w:val="20"/>
        </w:rPr>
        <w:t xml:space="preserve"> - </w:t>
      </w:r>
      <w:r w:rsidR="003F695C" w:rsidRPr="00E43D97">
        <w:rPr>
          <w:rFonts w:ascii="Lato Light" w:hAnsi="Lato Light" w:cs="Arial"/>
          <w:iCs/>
          <w:sz w:val="20"/>
          <w:szCs w:val="20"/>
        </w:rPr>
        <w:t>Klauzula informacyjna RODO</w:t>
      </w:r>
      <w:r w:rsidR="003F695C" w:rsidRPr="00455CF7">
        <w:rPr>
          <w:rFonts w:ascii="Lato Light" w:hAnsi="Lato Light"/>
          <w:kern w:val="0"/>
          <w:sz w:val="20"/>
          <w:szCs w:val="20"/>
          <w:u w:val="single"/>
        </w:rPr>
        <w:t xml:space="preserve"> </w:t>
      </w:r>
    </w:p>
    <w:p w14:paraId="0B848490" w14:textId="1C71BB6B" w:rsidR="00C62D82" w:rsidRPr="00455CF7" w:rsidRDefault="00C62D82" w:rsidP="003F695C">
      <w:pPr>
        <w:tabs>
          <w:tab w:val="left" w:pos="2215"/>
        </w:tabs>
        <w:spacing w:before="120" w:line="276" w:lineRule="auto"/>
        <w:ind w:left="708"/>
        <w:jc w:val="both"/>
        <w:rPr>
          <w:rFonts w:ascii="Lato Light" w:hAnsi="Lato Light"/>
          <w:kern w:val="0"/>
          <w:sz w:val="20"/>
          <w:szCs w:val="20"/>
        </w:rPr>
      </w:pPr>
      <w:r w:rsidRPr="00455CF7">
        <w:rPr>
          <w:rFonts w:ascii="Lato Light" w:hAnsi="Lato Light"/>
          <w:kern w:val="0"/>
          <w:sz w:val="20"/>
          <w:szCs w:val="20"/>
          <w:u w:val="single"/>
        </w:rPr>
        <w:t xml:space="preserve">Załącznik nr </w:t>
      </w:r>
      <w:r w:rsidR="00011F4D" w:rsidRPr="00455CF7">
        <w:rPr>
          <w:rFonts w:ascii="Lato Light" w:hAnsi="Lato Light"/>
          <w:kern w:val="0"/>
          <w:sz w:val="20"/>
          <w:szCs w:val="20"/>
          <w:u w:val="single"/>
        </w:rPr>
        <w:t>4</w:t>
      </w:r>
      <w:r w:rsidRPr="00455CF7">
        <w:rPr>
          <w:rFonts w:ascii="Lato Light" w:hAnsi="Lato Light"/>
          <w:kern w:val="0"/>
          <w:sz w:val="20"/>
          <w:szCs w:val="20"/>
          <w:u w:val="single"/>
        </w:rPr>
        <w:t>.</w:t>
      </w:r>
      <w:r w:rsidRPr="00455CF7">
        <w:rPr>
          <w:rFonts w:ascii="Lato Light" w:hAnsi="Lato Light"/>
          <w:kern w:val="0"/>
          <w:sz w:val="20"/>
          <w:szCs w:val="20"/>
        </w:rPr>
        <w:t xml:space="preserve"> </w:t>
      </w:r>
      <w:r w:rsidR="003F695C">
        <w:rPr>
          <w:rFonts w:ascii="Lato Light" w:hAnsi="Lato Light"/>
          <w:kern w:val="0"/>
          <w:sz w:val="20"/>
          <w:szCs w:val="20"/>
        </w:rPr>
        <w:t>–</w:t>
      </w:r>
      <w:r w:rsidRPr="00455CF7">
        <w:rPr>
          <w:rFonts w:ascii="Lato Light" w:hAnsi="Lato Light"/>
          <w:kern w:val="0"/>
          <w:sz w:val="20"/>
          <w:szCs w:val="20"/>
        </w:rPr>
        <w:t xml:space="preserve"> </w:t>
      </w:r>
      <w:r w:rsidR="003F695C">
        <w:rPr>
          <w:rFonts w:ascii="Lato Light" w:hAnsi="Lato Light"/>
          <w:kern w:val="0"/>
          <w:sz w:val="20"/>
          <w:szCs w:val="20"/>
        </w:rPr>
        <w:t>Polisa OC</w:t>
      </w:r>
    </w:p>
    <w:p w14:paraId="75DE34F8" w14:textId="77777777" w:rsidR="00C62D82" w:rsidRPr="00455CF7" w:rsidRDefault="00C62D82" w:rsidP="00D87911">
      <w:pPr>
        <w:pStyle w:val="Akapitzlist"/>
        <w:spacing w:before="120" w:line="276" w:lineRule="auto"/>
        <w:ind w:left="0"/>
        <w:contextualSpacing w:val="0"/>
        <w:jc w:val="both"/>
        <w:rPr>
          <w:rFonts w:ascii="Lato Light" w:hAnsi="Lato Light"/>
        </w:rPr>
      </w:pPr>
    </w:p>
    <w:p w14:paraId="68A2F1D2" w14:textId="77777777" w:rsidR="00FC06B3" w:rsidRPr="00455CF7" w:rsidRDefault="00FC06B3" w:rsidP="00314969">
      <w:pPr>
        <w:widowControl w:val="0"/>
        <w:shd w:val="clear" w:color="auto" w:fill="FFFFFF"/>
        <w:autoSpaceDE w:val="0"/>
        <w:autoSpaceDN w:val="0"/>
        <w:adjustRightInd w:val="0"/>
        <w:spacing w:line="276" w:lineRule="auto"/>
        <w:jc w:val="both"/>
        <w:rPr>
          <w:rFonts w:ascii="Lato Light" w:hAnsi="Lato Light"/>
          <w:sz w:val="20"/>
          <w:szCs w:val="20"/>
        </w:rPr>
      </w:pPr>
    </w:p>
    <w:p w14:paraId="4E23FC80" w14:textId="77777777" w:rsidR="00D47A15" w:rsidRPr="00455CF7" w:rsidRDefault="00D47A15" w:rsidP="00314969">
      <w:pPr>
        <w:spacing w:before="120" w:line="276" w:lineRule="auto"/>
        <w:jc w:val="both"/>
        <w:rPr>
          <w:rFonts w:ascii="Lato Light" w:hAnsi="Lato Light"/>
          <w:b/>
          <w:bCs/>
          <w:sz w:val="20"/>
          <w:szCs w:val="20"/>
        </w:rPr>
      </w:pPr>
      <w:r w:rsidRPr="00455CF7">
        <w:rPr>
          <w:rFonts w:ascii="Lato Light" w:hAnsi="Lato Light"/>
          <w:b/>
          <w:bCs/>
          <w:sz w:val="20"/>
          <w:szCs w:val="20"/>
        </w:rPr>
        <w:t>WYKONAWCA :</w:t>
      </w:r>
      <w:r w:rsidRPr="00455CF7">
        <w:rPr>
          <w:rFonts w:ascii="Lato Light" w:hAnsi="Lato Light"/>
          <w:b/>
          <w:bCs/>
          <w:sz w:val="20"/>
          <w:szCs w:val="20"/>
        </w:rPr>
        <w:tab/>
      </w:r>
      <w:r w:rsidRPr="00455CF7">
        <w:rPr>
          <w:rFonts w:ascii="Lato Light" w:hAnsi="Lato Light"/>
          <w:b/>
          <w:bCs/>
          <w:sz w:val="20"/>
          <w:szCs w:val="20"/>
        </w:rPr>
        <w:tab/>
      </w:r>
      <w:r w:rsidRPr="00455CF7">
        <w:rPr>
          <w:rFonts w:ascii="Lato Light" w:hAnsi="Lato Light"/>
          <w:b/>
          <w:bCs/>
          <w:sz w:val="20"/>
          <w:szCs w:val="20"/>
        </w:rPr>
        <w:tab/>
      </w:r>
      <w:r w:rsidRPr="00455CF7">
        <w:rPr>
          <w:rFonts w:ascii="Lato Light" w:hAnsi="Lato Light"/>
          <w:b/>
          <w:bCs/>
          <w:sz w:val="20"/>
          <w:szCs w:val="20"/>
        </w:rPr>
        <w:tab/>
      </w:r>
      <w:r w:rsidRPr="00455CF7">
        <w:rPr>
          <w:rFonts w:ascii="Lato Light" w:hAnsi="Lato Light"/>
          <w:b/>
          <w:bCs/>
          <w:sz w:val="20"/>
          <w:szCs w:val="20"/>
        </w:rPr>
        <w:tab/>
      </w:r>
      <w:r w:rsidR="00D80336" w:rsidRPr="00455CF7">
        <w:rPr>
          <w:rFonts w:ascii="Lato Light" w:hAnsi="Lato Light"/>
          <w:b/>
          <w:bCs/>
          <w:sz w:val="20"/>
          <w:szCs w:val="20"/>
        </w:rPr>
        <w:tab/>
      </w:r>
      <w:r w:rsidR="00D80336" w:rsidRPr="00455CF7">
        <w:rPr>
          <w:rFonts w:ascii="Lato Light" w:hAnsi="Lato Light"/>
          <w:b/>
          <w:bCs/>
          <w:sz w:val="20"/>
          <w:szCs w:val="20"/>
        </w:rPr>
        <w:tab/>
      </w:r>
      <w:r w:rsidRPr="00455CF7">
        <w:rPr>
          <w:rFonts w:ascii="Lato Light" w:hAnsi="Lato Light"/>
          <w:b/>
          <w:bCs/>
          <w:sz w:val="20"/>
          <w:szCs w:val="20"/>
        </w:rPr>
        <w:t>ZAMA</w:t>
      </w:r>
      <w:r w:rsidR="00D80336" w:rsidRPr="00455CF7">
        <w:rPr>
          <w:rFonts w:ascii="Lato Light" w:hAnsi="Lato Light"/>
          <w:b/>
          <w:bCs/>
          <w:sz w:val="20"/>
          <w:szCs w:val="20"/>
        </w:rPr>
        <w:t>WIAJĄCY</w:t>
      </w:r>
      <w:r w:rsidRPr="00455CF7">
        <w:rPr>
          <w:rFonts w:ascii="Lato Light" w:hAnsi="Lato Light"/>
          <w:b/>
          <w:bCs/>
          <w:sz w:val="20"/>
          <w:szCs w:val="20"/>
        </w:rPr>
        <w:t>:</w:t>
      </w:r>
    </w:p>
    <w:p w14:paraId="559A93F7" w14:textId="77777777" w:rsidR="00D66B9A" w:rsidRDefault="00D66B9A" w:rsidP="00D87911">
      <w:pPr>
        <w:spacing w:line="276" w:lineRule="auto"/>
        <w:jc w:val="both"/>
        <w:rPr>
          <w:rFonts w:ascii="Lato Light" w:hAnsi="Lato Light"/>
          <w:kern w:val="0"/>
          <w:sz w:val="20"/>
          <w:szCs w:val="20"/>
        </w:rPr>
      </w:pPr>
    </w:p>
    <w:p w14:paraId="23639DBF" w14:textId="77777777" w:rsidR="00DC5660" w:rsidRDefault="00DC5660" w:rsidP="00D87911">
      <w:pPr>
        <w:spacing w:line="276" w:lineRule="auto"/>
        <w:jc w:val="both"/>
        <w:rPr>
          <w:rFonts w:ascii="Lato Light" w:hAnsi="Lato Light"/>
          <w:kern w:val="0"/>
          <w:sz w:val="20"/>
          <w:szCs w:val="20"/>
        </w:rPr>
      </w:pPr>
    </w:p>
    <w:p w14:paraId="200F3A46" w14:textId="77777777" w:rsidR="00DC5660" w:rsidRDefault="00DC5660" w:rsidP="00D87911">
      <w:pPr>
        <w:spacing w:line="276" w:lineRule="auto"/>
        <w:jc w:val="both"/>
        <w:rPr>
          <w:rFonts w:ascii="Lato Light" w:hAnsi="Lato Light"/>
          <w:kern w:val="0"/>
          <w:sz w:val="20"/>
          <w:szCs w:val="20"/>
        </w:rPr>
        <w:sectPr w:rsidR="00DC5660" w:rsidSect="008A1A60">
          <w:footerReference w:type="even" r:id="rId8"/>
          <w:footerReference w:type="default" r:id="rId9"/>
          <w:pgSz w:w="11906" w:h="16838"/>
          <w:pgMar w:top="993" w:right="1417" w:bottom="1701" w:left="1134" w:header="426" w:footer="386" w:gutter="0"/>
          <w:cols w:space="708"/>
          <w:docGrid w:linePitch="360"/>
        </w:sectPr>
      </w:pPr>
    </w:p>
    <w:p w14:paraId="2029997B" w14:textId="77777777" w:rsidR="00DC5660" w:rsidRPr="00DC5660" w:rsidRDefault="00DC5660" w:rsidP="00DC5660">
      <w:pPr>
        <w:spacing w:before="120" w:line="276" w:lineRule="auto"/>
        <w:jc w:val="both"/>
        <w:rPr>
          <w:rStyle w:val="Wyrnieniedelikatne"/>
          <w:rFonts w:ascii="Lato Light" w:hAnsi="Lato Light"/>
          <w:b/>
          <w:bCs/>
          <w:sz w:val="20"/>
          <w:szCs w:val="20"/>
        </w:rPr>
      </w:pPr>
      <w:r w:rsidRPr="00DC5660">
        <w:rPr>
          <w:rFonts w:ascii="Lato Light" w:hAnsi="Lato Light"/>
          <w:b/>
          <w:bCs/>
          <w:kern w:val="0"/>
          <w:sz w:val="20"/>
          <w:szCs w:val="20"/>
        </w:rPr>
        <w:lastRenderedPageBreak/>
        <w:t>Załącznik nr 1. – Specyfikacja szczegółowa</w:t>
      </w:r>
    </w:p>
    <w:p w14:paraId="131CF7B8" w14:textId="77777777" w:rsidR="00DC5660" w:rsidRPr="00455CF7" w:rsidRDefault="00DC5660" w:rsidP="00D87911">
      <w:pPr>
        <w:spacing w:line="276" w:lineRule="auto"/>
        <w:jc w:val="both"/>
        <w:rPr>
          <w:rFonts w:ascii="Lato Light" w:hAnsi="Lato Light"/>
          <w:kern w:val="0"/>
          <w:sz w:val="20"/>
          <w:szCs w:val="20"/>
        </w:rPr>
      </w:pPr>
    </w:p>
    <w:p w14:paraId="262B3FED" w14:textId="5FD6C2C9" w:rsidR="00A937BF" w:rsidRPr="00455CF7" w:rsidRDefault="00244B02" w:rsidP="00A937BF">
      <w:pPr>
        <w:spacing w:before="120" w:line="276" w:lineRule="auto"/>
        <w:jc w:val="center"/>
        <w:rPr>
          <w:rFonts w:ascii="Lato Light" w:hAnsi="Lato Light"/>
          <w:color w:val="A6A6A6"/>
          <w:sz w:val="20"/>
          <w:szCs w:val="20"/>
        </w:rPr>
      </w:pPr>
      <w:r w:rsidRPr="00455CF7">
        <w:rPr>
          <w:rFonts w:ascii="Lato Light" w:hAnsi="Lato Light"/>
          <w:kern w:val="0"/>
          <w:sz w:val="20"/>
          <w:szCs w:val="20"/>
          <w:u w:val="single"/>
        </w:rPr>
        <w:br w:type="page"/>
      </w:r>
      <w:r w:rsidR="00A937BF" w:rsidRPr="00455CF7">
        <w:rPr>
          <w:rFonts w:ascii="Lato Light" w:hAnsi="Lato Light"/>
          <w:color w:val="A6A6A6"/>
          <w:sz w:val="20"/>
          <w:szCs w:val="20"/>
        </w:rPr>
        <w:lastRenderedPageBreak/>
        <w:t xml:space="preserve"> </w:t>
      </w:r>
    </w:p>
    <w:p w14:paraId="20E9C550" w14:textId="77777777" w:rsidR="00DC5660" w:rsidRPr="00DC5660" w:rsidRDefault="00DC5660" w:rsidP="00DC5660">
      <w:pPr>
        <w:tabs>
          <w:tab w:val="left" w:pos="2215"/>
        </w:tabs>
        <w:spacing w:before="120" w:line="276" w:lineRule="auto"/>
        <w:jc w:val="both"/>
        <w:rPr>
          <w:rFonts w:ascii="Lato Light" w:hAnsi="Lato Light"/>
          <w:b/>
          <w:bCs/>
          <w:kern w:val="0"/>
          <w:sz w:val="20"/>
          <w:szCs w:val="20"/>
        </w:rPr>
      </w:pPr>
      <w:r w:rsidRPr="00DC5660">
        <w:rPr>
          <w:rFonts w:ascii="Lato Light" w:hAnsi="Lato Light"/>
          <w:b/>
          <w:bCs/>
          <w:kern w:val="0"/>
          <w:sz w:val="20"/>
          <w:szCs w:val="20"/>
        </w:rPr>
        <w:t>Załącznik nr 2. – Miesięczny arkusz czasu pracy</w:t>
      </w:r>
    </w:p>
    <w:p w14:paraId="33744623" w14:textId="77777777" w:rsidR="00A62FB4" w:rsidRPr="00455CF7" w:rsidRDefault="00A62FB4" w:rsidP="00A62FB4">
      <w:pPr>
        <w:spacing w:line="276" w:lineRule="auto"/>
        <w:rPr>
          <w:rFonts w:ascii="Lato Light" w:eastAsia="Calibri" w:hAnsi="Lato Light"/>
          <w:kern w:val="0"/>
          <w:sz w:val="20"/>
          <w:szCs w:val="20"/>
          <w:lang w:eastAsia="en-US"/>
        </w:rPr>
      </w:pPr>
    </w:p>
    <w:p w14:paraId="0EB380CA" w14:textId="77777777" w:rsidR="00A62FB4" w:rsidRPr="00455CF7" w:rsidRDefault="00A62FB4" w:rsidP="00A62FB4">
      <w:pPr>
        <w:spacing w:line="276" w:lineRule="auto"/>
        <w:rPr>
          <w:rFonts w:ascii="Lato Light" w:eastAsia="Calibri" w:hAnsi="Lato Light"/>
          <w:kern w:val="0"/>
          <w:sz w:val="20"/>
          <w:szCs w:val="20"/>
          <w:lang w:eastAsia="en-US"/>
        </w:rPr>
      </w:pPr>
      <w:r w:rsidRPr="00455CF7">
        <w:rPr>
          <w:rFonts w:ascii="Lato Light" w:eastAsia="Calibri" w:hAnsi="Lato Light"/>
          <w:kern w:val="0"/>
          <w:sz w:val="20"/>
          <w:szCs w:val="20"/>
          <w:lang w:eastAsia="en-US"/>
        </w:rPr>
        <w:t>Zestawienie czasu pracy</w:t>
      </w:r>
    </w:p>
    <w:p w14:paraId="17607138" w14:textId="77777777" w:rsidR="00A62FB4" w:rsidRPr="00455CF7" w:rsidRDefault="00A62FB4" w:rsidP="00A62FB4">
      <w:pPr>
        <w:spacing w:line="276" w:lineRule="auto"/>
        <w:rPr>
          <w:rFonts w:ascii="Lato Light" w:eastAsia="Calibri" w:hAnsi="Lato Light"/>
          <w:kern w:val="0"/>
          <w:sz w:val="20"/>
          <w:szCs w:val="20"/>
          <w:lang w:eastAsia="en-US"/>
        </w:rPr>
      </w:pPr>
    </w:p>
    <w:p w14:paraId="69E42EC8" w14:textId="35D58048" w:rsidR="00A62FB4" w:rsidRPr="00455CF7" w:rsidRDefault="00A62FB4" w:rsidP="00A62FB4">
      <w:pPr>
        <w:spacing w:line="276" w:lineRule="auto"/>
        <w:rPr>
          <w:rFonts w:ascii="Lato Light" w:eastAsia="Calibri" w:hAnsi="Lato Light"/>
          <w:kern w:val="0"/>
          <w:sz w:val="20"/>
          <w:szCs w:val="20"/>
          <w:u w:val="single"/>
          <w:lang w:eastAsia="en-US"/>
        </w:rPr>
      </w:pPr>
      <w:r w:rsidRPr="00455CF7">
        <w:rPr>
          <w:rFonts w:ascii="Lato Light" w:eastAsia="Calibri" w:hAnsi="Lato Light"/>
          <w:kern w:val="0"/>
          <w:sz w:val="20"/>
          <w:szCs w:val="20"/>
          <w:u w:val="single"/>
          <w:lang w:eastAsia="en-US"/>
        </w:rPr>
        <w:t>Miesiąc :……………………</w:t>
      </w:r>
      <w:r w:rsidR="00A937BF">
        <w:rPr>
          <w:rFonts w:ascii="Lato Light" w:eastAsia="Calibri" w:hAnsi="Lato Light"/>
          <w:kern w:val="0"/>
          <w:sz w:val="20"/>
          <w:szCs w:val="20"/>
          <w:u w:val="single"/>
          <w:lang w:eastAsia="en-US"/>
        </w:rPr>
        <w:t xml:space="preserve"> , Rok : 202…..</w:t>
      </w:r>
    </w:p>
    <w:p w14:paraId="71E3ACC2" w14:textId="77777777" w:rsidR="00A62FB4" w:rsidRPr="00455CF7" w:rsidRDefault="00A62FB4" w:rsidP="00A62FB4">
      <w:pPr>
        <w:spacing w:line="276" w:lineRule="auto"/>
        <w:rPr>
          <w:rFonts w:ascii="Lato Light" w:eastAsia="Calibri" w:hAnsi="Lato Light"/>
          <w:kern w:val="0"/>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720"/>
        <w:gridCol w:w="4063"/>
        <w:gridCol w:w="1205"/>
        <w:gridCol w:w="1382"/>
      </w:tblGrid>
      <w:tr w:rsidR="00C44D7B" w:rsidRPr="00455CF7" w14:paraId="527FB5B4" w14:textId="77777777" w:rsidTr="00C44D7B">
        <w:tc>
          <w:tcPr>
            <w:tcW w:w="975" w:type="dxa"/>
            <w:shd w:val="clear" w:color="auto" w:fill="auto"/>
          </w:tcPr>
          <w:p w14:paraId="46678337" w14:textId="77777777" w:rsidR="00C44D7B" w:rsidRPr="00455CF7" w:rsidRDefault="00C44D7B" w:rsidP="003741F6">
            <w:pPr>
              <w:spacing w:line="276" w:lineRule="auto"/>
              <w:jc w:val="center"/>
              <w:rPr>
                <w:rFonts w:ascii="Lato Light" w:eastAsia="Calibri" w:hAnsi="Lato Light"/>
                <w:kern w:val="0"/>
                <w:sz w:val="20"/>
                <w:szCs w:val="20"/>
                <w:lang w:eastAsia="en-US"/>
              </w:rPr>
            </w:pPr>
            <w:r w:rsidRPr="00455CF7">
              <w:rPr>
                <w:rFonts w:ascii="Lato Light" w:eastAsia="Calibri" w:hAnsi="Lato Light"/>
                <w:kern w:val="0"/>
                <w:sz w:val="20"/>
                <w:szCs w:val="20"/>
                <w:lang w:eastAsia="en-US"/>
              </w:rPr>
              <w:t>Dzień miesiąca</w:t>
            </w:r>
          </w:p>
        </w:tc>
        <w:tc>
          <w:tcPr>
            <w:tcW w:w="1720" w:type="dxa"/>
            <w:shd w:val="clear" w:color="auto" w:fill="auto"/>
            <w:vAlign w:val="center"/>
          </w:tcPr>
          <w:p w14:paraId="0C21AED3" w14:textId="77777777" w:rsidR="00C44D7B" w:rsidRPr="00455CF7" w:rsidRDefault="00C44D7B" w:rsidP="003741F6">
            <w:pPr>
              <w:spacing w:line="276" w:lineRule="auto"/>
              <w:jc w:val="center"/>
              <w:rPr>
                <w:rFonts w:ascii="Lato Light" w:eastAsia="Calibri" w:hAnsi="Lato Light"/>
                <w:kern w:val="0"/>
                <w:sz w:val="20"/>
                <w:szCs w:val="20"/>
                <w:lang w:eastAsia="en-US"/>
              </w:rPr>
            </w:pPr>
            <w:r w:rsidRPr="00455CF7">
              <w:rPr>
                <w:rFonts w:ascii="Lato Light" w:eastAsia="Calibri" w:hAnsi="Lato Light"/>
                <w:kern w:val="0"/>
                <w:sz w:val="20"/>
                <w:szCs w:val="20"/>
                <w:lang w:eastAsia="en-US"/>
              </w:rPr>
              <w:t>Liczba godzin wykonywania prac</w:t>
            </w:r>
          </w:p>
        </w:tc>
        <w:tc>
          <w:tcPr>
            <w:tcW w:w="4063" w:type="dxa"/>
            <w:shd w:val="clear" w:color="auto" w:fill="auto"/>
            <w:vAlign w:val="center"/>
          </w:tcPr>
          <w:p w14:paraId="033C7FF7" w14:textId="7C25EA5F" w:rsidR="00C44D7B" w:rsidRPr="00455CF7" w:rsidRDefault="00C44D7B" w:rsidP="003741F6">
            <w:pPr>
              <w:spacing w:line="276" w:lineRule="auto"/>
              <w:jc w:val="center"/>
              <w:rPr>
                <w:rFonts w:ascii="Lato Light" w:eastAsia="Calibri" w:hAnsi="Lato Light"/>
                <w:kern w:val="0"/>
                <w:sz w:val="20"/>
                <w:szCs w:val="20"/>
                <w:lang w:eastAsia="en-US"/>
              </w:rPr>
            </w:pPr>
            <w:r w:rsidRPr="00455CF7">
              <w:rPr>
                <w:rFonts w:ascii="Lato Light" w:eastAsia="Calibri" w:hAnsi="Lato Light"/>
                <w:kern w:val="0"/>
                <w:sz w:val="20"/>
                <w:szCs w:val="20"/>
                <w:lang w:eastAsia="en-US"/>
              </w:rPr>
              <w:t>Opis zrealizowanych czynności</w:t>
            </w:r>
          </w:p>
        </w:tc>
        <w:tc>
          <w:tcPr>
            <w:tcW w:w="1205" w:type="dxa"/>
            <w:vAlign w:val="center"/>
          </w:tcPr>
          <w:p w14:paraId="0FA85854" w14:textId="00D3A5B1" w:rsidR="00C44D7B" w:rsidRPr="00455CF7" w:rsidRDefault="00C44D7B" w:rsidP="003741F6">
            <w:pPr>
              <w:spacing w:line="276" w:lineRule="auto"/>
              <w:jc w:val="center"/>
              <w:rPr>
                <w:rFonts w:ascii="Lato Light" w:eastAsia="Calibri" w:hAnsi="Lato Light"/>
                <w:kern w:val="0"/>
                <w:sz w:val="20"/>
                <w:szCs w:val="20"/>
                <w:lang w:eastAsia="en-US"/>
              </w:rPr>
            </w:pPr>
            <w:r>
              <w:rPr>
                <w:rFonts w:ascii="Lato Light" w:eastAsia="Calibri" w:hAnsi="Lato Light"/>
                <w:kern w:val="0"/>
                <w:sz w:val="20"/>
                <w:szCs w:val="20"/>
                <w:lang w:eastAsia="en-US"/>
              </w:rPr>
              <w:t>Nazwa spółki</w:t>
            </w:r>
          </w:p>
        </w:tc>
        <w:tc>
          <w:tcPr>
            <w:tcW w:w="1382" w:type="dxa"/>
            <w:shd w:val="clear" w:color="auto" w:fill="auto"/>
            <w:vAlign w:val="center"/>
          </w:tcPr>
          <w:p w14:paraId="4305D9C2" w14:textId="22E6E9E9" w:rsidR="00C44D7B" w:rsidRPr="00455CF7" w:rsidRDefault="00C44D7B" w:rsidP="003741F6">
            <w:pPr>
              <w:spacing w:line="276" w:lineRule="auto"/>
              <w:jc w:val="center"/>
              <w:rPr>
                <w:rFonts w:ascii="Lato Light" w:eastAsia="Calibri" w:hAnsi="Lato Light"/>
                <w:kern w:val="0"/>
                <w:sz w:val="20"/>
                <w:szCs w:val="20"/>
                <w:lang w:eastAsia="en-US"/>
              </w:rPr>
            </w:pPr>
            <w:r w:rsidRPr="00455CF7">
              <w:rPr>
                <w:rFonts w:ascii="Lato Light" w:eastAsia="Calibri" w:hAnsi="Lato Light"/>
                <w:kern w:val="0"/>
                <w:sz w:val="20"/>
                <w:szCs w:val="20"/>
                <w:lang w:eastAsia="en-US"/>
              </w:rPr>
              <w:t>UWAGI</w:t>
            </w:r>
          </w:p>
        </w:tc>
      </w:tr>
      <w:tr w:rsidR="00C44D7B" w:rsidRPr="00455CF7" w14:paraId="229F2CC7" w14:textId="77777777" w:rsidTr="00C44D7B">
        <w:tc>
          <w:tcPr>
            <w:tcW w:w="975" w:type="dxa"/>
            <w:shd w:val="clear" w:color="auto" w:fill="auto"/>
          </w:tcPr>
          <w:p w14:paraId="086A9D26"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7D1B7DB6"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22B2B730"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71773245"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3D2A80E2" w14:textId="48514956"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6B20CA0E" w14:textId="77777777" w:rsidTr="00C44D7B">
        <w:tc>
          <w:tcPr>
            <w:tcW w:w="975" w:type="dxa"/>
            <w:shd w:val="clear" w:color="auto" w:fill="auto"/>
          </w:tcPr>
          <w:p w14:paraId="4F859D7E"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53F7C463"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6335ED18"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4AE2A982"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26D59779" w14:textId="04D06C98"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5F4031D8" w14:textId="77777777" w:rsidTr="00C44D7B">
        <w:tc>
          <w:tcPr>
            <w:tcW w:w="975" w:type="dxa"/>
            <w:shd w:val="clear" w:color="auto" w:fill="auto"/>
          </w:tcPr>
          <w:p w14:paraId="63F477C4"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34A37DA2"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7F178B1C"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7B1C9BDF"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4540BA84" w14:textId="748DB318"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1671F01D" w14:textId="77777777" w:rsidTr="00C44D7B">
        <w:tc>
          <w:tcPr>
            <w:tcW w:w="975" w:type="dxa"/>
            <w:shd w:val="clear" w:color="auto" w:fill="auto"/>
          </w:tcPr>
          <w:p w14:paraId="3CC507C8"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6DC8551A"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3975B14B"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4B9BE305"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731F64FB" w14:textId="1394B978"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44DE5EFC" w14:textId="77777777" w:rsidTr="00C44D7B">
        <w:tc>
          <w:tcPr>
            <w:tcW w:w="975" w:type="dxa"/>
            <w:shd w:val="clear" w:color="auto" w:fill="auto"/>
          </w:tcPr>
          <w:p w14:paraId="2C1556FD"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49B6E234"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0810CADF"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46301E8A"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074388A9" w14:textId="36611A06"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7E96F549" w14:textId="77777777" w:rsidTr="00C44D7B">
        <w:tc>
          <w:tcPr>
            <w:tcW w:w="975" w:type="dxa"/>
            <w:shd w:val="clear" w:color="auto" w:fill="auto"/>
          </w:tcPr>
          <w:p w14:paraId="21EECE1A"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61658C24"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0FBE32F9"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71D0F839"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0EB63188" w14:textId="3F105D1D"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0B72F360" w14:textId="77777777" w:rsidTr="00C44D7B">
        <w:tc>
          <w:tcPr>
            <w:tcW w:w="975" w:type="dxa"/>
            <w:shd w:val="clear" w:color="auto" w:fill="auto"/>
          </w:tcPr>
          <w:p w14:paraId="004CEB48"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21EAE314"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4B163967"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51926BD7"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2EA5030E" w14:textId="78CFA8FA"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3DFF8694" w14:textId="77777777" w:rsidTr="00C44D7B">
        <w:tc>
          <w:tcPr>
            <w:tcW w:w="975" w:type="dxa"/>
            <w:shd w:val="clear" w:color="auto" w:fill="auto"/>
          </w:tcPr>
          <w:p w14:paraId="53EF61B2"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2183CFDE"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58CA4832"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26B4B273"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63408A1E" w14:textId="793FFC08"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799C6CEF" w14:textId="77777777" w:rsidTr="00C44D7B">
        <w:tc>
          <w:tcPr>
            <w:tcW w:w="975" w:type="dxa"/>
            <w:shd w:val="clear" w:color="auto" w:fill="auto"/>
          </w:tcPr>
          <w:p w14:paraId="0EDAA1E7"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7481CEFE"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32EEC954"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00441E15"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0DAE7A74" w14:textId="7D2E9CD9"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7404950C" w14:textId="77777777" w:rsidTr="00C44D7B">
        <w:tc>
          <w:tcPr>
            <w:tcW w:w="975" w:type="dxa"/>
            <w:shd w:val="clear" w:color="auto" w:fill="auto"/>
          </w:tcPr>
          <w:p w14:paraId="010C00E4"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448AEC3E"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2095CFF5"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2AB8CB59"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2E57A93F" w14:textId="5042B8CF" w:rsidR="00C44D7B" w:rsidRPr="00455CF7" w:rsidRDefault="00C44D7B" w:rsidP="003741F6">
            <w:pPr>
              <w:spacing w:line="276" w:lineRule="auto"/>
              <w:rPr>
                <w:rFonts w:ascii="Lato Light" w:eastAsia="Calibri" w:hAnsi="Lato Light"/>
                <w:kern w:val="0"/>
                <w:sz w:val="20"/>
                <w:szCs w:val="20"/>
                <w:u w:val="single"/>
                <w:lang w:eastAsia="en-US"/>
              </w:rPr>
            </w:pPr>
          </w:p>
        </w:tc>
      </w:tr>
      <w:tr w:rsidR="00C44D7B" w:rsidRPr="00455CF7" w14:paraId="27D53BCE" w14:textId="77777777" w:rsidTr="00C44D7B">
        <w:tc>
          <w:tcPr>
            <w:tcW w:w="975" w:type="dxa"/>
            <w:shd w:val="clear" w:color="auto" w:fill="auto"/>
          </w:tcPr>
          <w:p w14:paraId="6ED6F248"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720" w:type="dxa"/>
            <w:shd w:val="clear" w:color="auto" w:fill="auto"/>
          </w:tcPr>
          <w:p w14:paraId="471996FD"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4063" w:type="dxa"/>
            <w:shd w:val="clear" w:color="auto" w:fill="auto"/>
          </w:tcPr>
          <w:p w14:paraId="3BC231DD"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205" w:type="dxa"/>
          </w:tcPr>
          <w:p w14:paraId="4126A544" w14:textId="77777777" w:rsidR="00C44D7B" w:rsidRPr="00455CF7" w:rsidRDefault="00C44D7B" w:rsidP="003741F6">
            <w:pPr>
              <w:spacing w:line="276" w:lineRule="auto"/>
              <w:rPr>
                <w:rFonts w:ascii="Lato Light" w:eastAsia="Calibri" w:hAnsi="Lato Light"/>
                <w:kern w:val="0"/>
                <w:sz w:val="20"/>
                <w:szCs w:val="20"/>
                <w:u w:val="single"/>
                <w:lang w:eastAsia="en-US"/>
              </w:rPr>
            </w:pPr>
          </w:p>
        </w:tc>
        <w:tc>
          <w:tcPr>
            <w:tcW w:w="1382" w:type="dxa"/>
            <w:shd w:val="clear" w:color="auto" w:fill="auto"/>
          </w:tcPr>
          <w:p w14:paraId="23FFCFD7" w14:textId="0E5DD7A6" w:rsidR="00C44D7B" w:rsidRPr="00455CF7" w:rsidRDefault="00C44D7B" w:rsidP="003741F6">
            <w:pPr>
              <w:spacing w:line="276" w:lineRule="auto"/>
              <w:rPr>
                <w:rFonts w:ascii="Lato Light" w:eastAsia="Calibri" w:hAnsi="Lato Light"/>
                <w:kern w:val="0"/>
                <w:sz w:val="20"/>
                <w:szCs w:val="20"/>
                <w:u w:val="single"/>
                <w:lang w:eastAsia="en-US"/>
              </w:rPr>
            </w:pPr>
          </w:p>
        </w:tc>
      </w:tr>
    </w:tbl>
    <w:p w14:paraId="3A64195D" w14:textId="77777777" w:rsidR="00A62FB4" w:rsidRPr="00455CF7" w:rsidRDefault="00A62FB4" w:rsidP="00A62FB4">
      <w:pPr>
        <w:spacing w:line="276" w:lineRule="auto"/>
        <w:rPr>
          <w:rFonts w:ascii="Lato Light" w:eastAsia="Calibri" w:hAnsi="Lato Light"/>
          <w:kern w:val="0"/>
          <w:sz w:val="20"/>
          <w:szCs w:val="20"/>
          <w:u w:val="single"/>
          <w:lang w:eastAsia="en-US"/>
        </w:rPr>
      </w:pPr>
    </w:p>
    <w:p w14:paraId="2D2DE239" w14:textId="77777777" w:rsidR="00A62FB4" w:rsidRPr="00455CF7" w:rsidRDefault="00A62FB4" w:rsidP="00A62FB4">
      <w:pPr>
        <w:spacing w:line="276" w:lineRule="auto"/>
        <w:rPr>
          <w:rFonts w:ascii="Lato Light" w:eastAsia="Calibri" w:hAnsi="Lato Light"/>
          <w:kern w:val="0"/>
          <w:sz w:val="20"/>
          <w:szCs w:val="20"/>
          <w:u w:val="single"/>
          <w:lang w:eastAsia="en-US"/>
        </w:rPr>
      </w:pPr>
    </w:p>
    <w:p w14:paraId="1E0774EF" w14:textId="77777777" w:rsidR="00296549" w:rsidRPr="00455CF7" w:rsidRDefault="00296549" w:rsidP="00A62FB4">
      <w:pPr>
        <w:spacing w:line="276" w:lineRule="auto"/>
        <w:rPr>
          <w:rFonts w:ascii="Lato Light" w:hAnsi="Lato Light"/>
          <w:sz w:val="20"/>
          <w:szCs w:val="20"/>
        </w:rPr>
      </w:pPr>
    </w:p>
    <w:p w14:paraId="4A85E13C" w14:textId="60830945" w:rsidR="00546AAE" w:rsidRPr="00455CF7" w:rsidRDefault="00546AAE" w:rsidP="00A62FB4">
      <w:pPr>
        <w:spacing w:line="276" w:lineRule="auto"/>
        <w:rPr>
          <w:rFonts w:ascii="Lato Light" w:hAnsi="Lato Light"/>
          <w:sz w:val="20"/>
          <w:szCs w:val="20"/>
        </w:rPr>
      </w:pPr>
      <w:r w:rsidRPr="00455CF7">
        <w:rPr>
          <w:rFonts w:ascii="Lato Light" w:hAnsi="Lato Light"/>
          <w:sz w:val="20"/>
          <w:szCs w:val="20"/>
        </w:rPr>
        <w:t>……………………………..</w:t>
      </w:r>
    </w:p>
    <w:p w14:paraId="2BA5428E" w14:textId="77777777" w:rsidR="00DC5660" w:rsidRDefault="00546AAE" w:rsidP="00A937BF">
      <w:pPr>
        <w:spacing w:line="276" w:lineRule="auto"/>
        <w:rPr>
          <w:rFonts w:ascii="Lato Light" w:hAnsi="Lato Light"/>
          <w:sz w:val="20"/>
          <w:szCs w:val="20"/>
        </w:rPr>
        <w:sectPr w:rsidR="00DC5660" w:rsidSect="008A1A60">
          <w:pgSz w:w="11906" w:h="16838"/>
          <w:pgMar w:top="993" w:right="1417" w:bottom="1701" w:left="1134" w:header="426" w:footer="386" w:gutter="0"/>
          <w:cols w:space="708"/>
          <w:docGrid w:linePitch="360"/>
        </w:sectPr>
      </w:pPr>
      <w:r w:rsidRPr="00455CF7">
        <w:rPr>
          <w:rFonts w:ascii="Lato Light" w:hAnsi="Lato Light"/>
          <w:sz w:val="20"/>
          <w:szCs w:val="20"/>
        </w:rPr>
        <w:t>podpis</w:t>
      </w:r>
    </w:p>
    <w:p w14:paraId="7DF70791" w14:textId="77777777" w:rsidR="00DC5660" w:rsidRPr="00DC5660" w:rsidRDefault="00DC5660" w:rsidP="00DC5660">
      <w:pPr>
        <w:tabs>
          <w:tab w:val="left" w:pos="2215"/>
        </w:tabs>
        <w:spacing w:before="120" w:line="276" w:lineRule="auto"/>
        <w:jc w:val="both"/>
        <w:rPr>
          <w:rFonts w:ascii="Lato Light" w:hAnsi="Lato Light"/>
          <w:b/>
          <w:bCs/>
          <w:kern w:val="0"/>
          <w:sz w:val="20"/>
          <w:szCs w:val="20"/>
        </w:rPr>
      </w:pPr>
      <w:r w:rsidRPr="00DC5660">
        <w:rPr>
          <w:rFonts w:ascii="Lato Light" w:hAnsi="Lato Light"/>
          <w:b/>
          <w:bCs/>
          <w:kern w:val="0"/>
          <w:sz w:val="20"/>
          <w:szCs w:val="20"/>
        </w:rPr>
        <w:lastRenderedPageBreak/>
        <w:t xml:space="preserve">Załącznik nr 3. - </w:t>
      </w:r>
      <w:r w:rsidRPr="00DC5660">
        <w:rPr>
          <w:rFonts w:ascii="Lato Light" w:hAnsi="Lato Light" w:cs="Arial"/>
          <w:b/>
          <w:bCs/>
          <w:iCs/>
          <w:sz w:val="20"/>
          <w:szCs w:val="20"/>
        </w:rPr>
        <w:t>Klauzula informacyjna RODO</w:t>
      </w:r>
      <w:r w:rsidRPr="00DC5660">
        <w:rPr>
          <w:rFonts w:ascii="Lato Light" w:hAnsi="Lato Light"/>
          <w:b/>
          <w:bCs/>
          <w:kern w:val="0"/>
          <w:sz w:val="20"/>
          <w:szCs w:val="20"/>
        </w:rPr>
        <w:t xml:space="preserve"> </w:t>
      </w:r>
    </w:p>
    <w:p w14:paraId="7EB2F87D" w14:textId="77777777" w:rsidR="00DC5660" w:rsidRPr="00E43D97" w:rsidRDefault="00DC5660" w:rsidP="00DC5660">
      <w:pPr>
        <w:pStyle w:val="Nagwek1"/>
        <w:rPr>
          <w:rFonts w:ascii="Lato Light" w:eastAsia="Arial" w:hAnsi="Lato Light"/>
          <w:sz w:val="20"/>
          <w:lang w:bidi="pl-PL"/>
        </w:rPr>
      </w:pPr>
      <w:bookmarkStart w:id="2" w:name="_Toc145665217"/>
      <w:r w:rsidRPr="00E43D97">
        <w:rPr>
          <w:rFonts w:ascii="Lato Light" w:eastAsia="Arial" w:hAnsi="Lato Light"/>
          <w:sz w:val="20"/>
          <w:lang w:bidi="pl-PL"/>
        </w:rPr>
        <w:t>Klauzula informacyjna do umów- dla przedstawicieli kontrahentów</w:t>
      </w:r>
      <w:bookmarkEnd w:id="2"/>
    </w:p>
    <w:p w14:paraId="32F3C155" w14:textId="77777777" w:rsidR="00DC5660" w:rsidRPr="00E43D97" w:rsidRDefault="00DC5660" w:rsidP="00DC5660">
      <w:pPr>
        <w:widowControl w:val="0"/>
        <w:tabs>
          <w:tab w:val="left" w:pos="291"/>
        </w:tabs>
        <w:rPr>
          <w:rFonts w:ascii="Lato Light" w:eastAsia="Arial" w:hAnsi="Lato Light" w:cstheme="minorHAnsi"/>
          <w:sz w:val="20"/>
          <w:szCs w:val="20"/>
          <w:lang w:bidi="pl-PL"/>
        </w:rPr>
      </w:pPr>
    </w:p>
    <w:p w14:paraId="4C4C9F56" w14:textId="77777777" w:rsidR="00DC5660" w:rsidRPr="00E43D97" w:rsidRDefault="00DC5660" w:rsidP="00DC5660">
      <w:pPr>
        <w:widowControl w:val="0"/>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32898EB2"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Administratorem Pani/Pana danych osobowych jest </w:t>
      </w:r>
      <w:r w:rsidRPr="00E43D97">
        <w:rPr>
          <w:rFonts w:ascii="Lato Light" w:hAnsi="Lato Light" w:cstheme="minorHAnsi"/>
          <w:color w:val="000000" w:themeColor="text1"/>
          <w:spacing w:val="5"/>
          <w:sz w:val="20"/>
          <w:szCs w:val="20"/>
        </w:rPr>
        <w:t>Polski Holding Hotelowy Sp. z o.o. z siedzibą w Warszawie i adresem: ul. Komitetu Obrony Robotników 39G, 02-148 Warszawa, zarejestrowana w rejestrze przedsiębiorców Krajowego Rejestru Sądowego pod numerem KRS 0000047774, dla której dokumentację rejestrową prowadzi Sąd Rejonowy dla m. st. Warszawy w Warszawie, XIV Wydział Gospodarczy KRS, posiadająca numer NIP: 5222482605, BDO: 000509129, kapitał zakładowy 1 911 499 700,00 zł. (dalej jako „</w:t>
      </w:r>
      <w:r w:rsidRPr="00E43D97">
        <w:rPr>
          <w:rFonts w:ascii="Lato Light" w:hAnsi="Lato Light" w:cstheme="minorHAnsi"/>
          <w:b/>
          <w:bCs/>
          <w:color w:val="000000" w:themeColor="text1"/>
          <w:spacing w:val="5"/>
          <w:sz w:val="20"/>
          <w:szCs w:val="20"/>
        </w:rPr>
        <w:t>Administrator</w:t>
      </w:r>
      <w:r w:rsidRPr="00E43D97">
        <w:rPr>
          <w:rFonts w:ascii="Lato Light" w:hAnsi="Lato Light" w:cstheme="minorHAnsi"/>
          <w:color w:val="000000" w:themeColor="text1"/>
          <w:spacing w:val="5"/>
          <w:sz w:val="20"/>
          <w:szCs w:val="20"/>
        </w:rPr>
        <w:t>”).</w:t>
      </w:r>
    </w:p>
    <w:p w14:paraId="6233FE15"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w:t>
      </w:r>
      <w:hyperlink r:id="rId10" w:history="1">
        <w:r w:rsidRPr="00E43D97">
          <w:rPr>
            <w:rStyle w:val="Hipercze"/>
            <w:rFonts w:ascii="Lato Light" w:eastAsia="Arial" w:hAnsi="Lato Light" w:cstheme="minorHAnsi"/>
            <w:sz w:val="20"/>
            <w:szCs w:val="20"/>
            <w:lang w:bidi="pl-PL"/>
          </w:rPr>
          <w:t>iod@phh.pl</w:t>
        </w:r>
      </w:hyperlink>
      <w:r w:rsidRPr="00E43D97">
        <w:rPr>
          <w:rFonts w:ascii="Lato Light" w:eastAsia="Arial" w:hAnsi="Lato Light" w:cstheme="minorHAnsi"/>
          <w:sz w:val="20"/>
          <w:szCs w:val="20"/>
          <w:lang w:bidi="pl-PL"/>
        </w:rPr>
        <w:t xml:space="preserve"> . </w:t>
      </w:r>
    </w:p>
    <w:p w14:paraId="7FA7470A"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Przetwarzanie Pani/Pana danych osobowych w związku z zawarciem i realizacją umów zawartych przez Administratora z Pani/Pana pracodawcą/zleceniodawcą/spółką, w której pełni Pani/Pan funkcję zarządczą (dalej jako „</w:t>
      </w:r>
      <w:r w:rsidRPr="00E43D97">
        <w:rPr>
          <w:rFonts w:ascii="Lato Light" w:eastAsia="Arial" w:hAnsi="Lato Light" w:cstheme="minorHAnsi"/>
          <w:b/>
          <w:bCs/>
          <w:sz w:val="20"/>
          <w:szCs w:val="20"/>
          <w:lang w:bidi="pl-PL"/>
        </w:rPr>
        <w:t>Kontrahent</w:t>
      </w:r>
      <w:r w:rsidRPr="00E43D97">
        <w:rPr>
          <w:rFonts w:ascii="Lato Light" w:eastAsia="Arial" w:hAnsi="Lato Light" w:cstheme="minorHAnsi"/>
          <w:sz w:val="20"/>
          <w:szCs w:val="20"/>
          <w:lang w:bidi="pl-PL"/>
        </w:rPr>
        <w:t>”) odbywa się na podstawie i w celu:</w:t>
      </w:r>
    </w:p>
    <w:p w14:paraId="4F5D3B8D" w14:textId="77777777" w:rsidR="00DC5660" w:rsidRPr="00E43D97" w:rsidRDefault="00DC5660" w:rsidP="00DC5660">
      <w:pPr>
        <w:widowControl w:val="0"/>
        <w:numPr>
          <w:ilvl w:val="0"/>
          <w:numId w:val="38"/>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Art. 6 ust. 1 lit. c) RODO, tj. przetwarzanie jest niezbędne do wypełnienia obowiązku prawnego ciążącego na Administratorze, tj. zapewnienia zgodności Administratora z mającymi zastosowanie przepisami finansowo-księgowo-podatkowymi; realizacji praw z RODO, </w:t>
      </w:r>
    </w:p>
    <w:p w14:paraId="46C25FDF" w14:textId="77777777" w:rsidR="00DC5660" w:rsidRPr="00E43D97" w:rsidRDefault="00DC5660" w:rsidP="00DC5660">
      <w:pPr>
        <w:widowControl w:val="0"/>
        <w:numPr>
          <w:ilvl w:val="0"/>
          <w:numId w:val="38"/>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Art. 6 ust. 1 lit. f) RODO, tj. przetwarzanie jest niezbędne do celów wynikających z prawnie uzasadnionych interesów realizowanych przez Administratora, tj. komunikowania się w sprawie realizacji umów zawartych z Kontrahentem, przesyłania ofert dla Kontrahenta, do ustalenia, dochodzenia i/lub obrony ewentualnych roszczeń; </w:t>
      </w:r>
    </w:p>
    <w:p w14:paraId="29E4CB13" w14:textId="77777777" w:rsidR="00DC5660" w:rsidRPr="00E43D97" w:rsidRDefault="00DC5660" w:rsidP="00DC5660">
      <w:pPr>
        <w:pStyle w:val="Akapitzlist"/>
        <w:widowControl w:val="0"/>
        <w:numPr>
          <w:ilvl w:val="0"/>
          <w:numId w:val="40"/>
        </w:numPr>
        <w:contextualSpacing w:val="0"/>
        <w:jc w:val="both"/>
        <w:rPr>
          <w:rFonts w:ascii="Lato Light" w:eastAsia="Arial" w:hAnsi="Lato Light" w:cstheme="minorHAnsi"/>
          <w:lang w:bidi="pl-PL"/>
        </w:rPr>
      </w:pPr>
      <w:r w:rsidRPr="00E43D97">
        <w:rPr>
          <w:rFonts w:ascii="Lato Light" w:eastAsia="Arial" w:hAnsi="Lato Light" w:cstheme="minorHAnsi"/>
          <w:lang w:bidi="pl-PL"/>
        </w:rPr>
        <w:t>Administrator przetwarza następujące kategorie Pani/Pana danych osobowych: imię, nazwisko, numer telefonu, adres e-mail, stanowisko służbowe oraz miejsce pracy.</w:t>
      </w:r>
    </w:p>
    <w:p w14:paraId="494F624E"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Posiada Pani/Pan prawo dostępu do:</w:t>
      </w:r>
    </w:p>
    <w:p w14:paraId="057B3257"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dostępu do treści swoich danych, w tym żądania kopii danych, </w:t>
      </w:r>
    </w:p>
    <w:p w14:paraId="6246EB93"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sprostowania nieprawidłowych danych oraz żądania uzupełnienia niekompletnych danych,</w:t>
      </w:r>
    </w:p>
    <w:p w14:paraId="55C85A8A"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 usunięcia danych („prawo do bycia zapomnianym”), jeśli zachodzi jedna z następujących okoliczności: </w:t>
      </w:r>
    </w:p>
    <w:p w14:paraId="02464ECE"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dane osobowe nie są już niezbędne do celów, w których zostały zebrane lub w inny sposób przetwarzane; </w:t>
      </w:r>
    </w:p>
    <w:p w14:paraId="5E49F32D"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5602E3FC"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dane osobowe były przetwarzane niezgodnie z prawem; </w:t>
      </w:r>
    </w:p>
    <w:p w14:paraId="47F114D6"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dane osobowe muszą zostać usunięte w celu wywiązania się z obowiązku prawnego przewidzianego w prawie Unii lub prawie państwa członkowskiego, któremu podlega Administrator; </w:t>
      </w:r>
    </w:p>
    <w:p w14:paraId="06B92ADD"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ograniczenia przetwarzania, w następujących przypadkach: </w:t>
      </w:r>
    </w:p>
    <w:p w14:paraId="08AE20F4"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osoba, której dane dotyczą, kwestionuje prawidłowość danych osobowych – na okres pozwalający Administratorowi sprawdzić prawidłowość tych danych; </w:t>
      </w:r>
    </w:p>
    <w:p w14:paraId="1B32DAC1"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przetwarzanie jest niezgodne z prawem, a osoba, której dane dotyczą, sprzeciwia się usunięciu danych osobowych, żądając w zamian ograniczenia ich wykorzystywania;</w:t>
      </w:r>
    </w:p>
    <w:p w14:paraId="08FED4BD"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Administrator nie potrzebuje już danych osobowych do celów przetwarzania, ale są one potrzebne osobie, której dane dotyczą, do ustalenia, dochodzenia lub obrony roszczeń; </w:t>
      </w:r>
    </w:p>
    <w:p w14:paraId="33341A19" w14:textId="77777777" w:rsidR="00DC5660" w:rsidRPr="00E43D97" w:rsidRDefault="00DC5660" w:rsidP="00DC5660">
      <w:pPr>
        <w:numPr>
          <w:ilvl w:val="2"/>
          <w:numId w:val="40"/>
        </w:numPr>
        <w:suppressAutoHyphens/>
        <w:jc w:val="both"/>
        <w:rPr>
          <w:rFonts w:ascii="Lato Light" w:hAnsi="Lato Light" w:cs="Arial"/>
          <w:sz w:val="20"/>
          <w:szCs w:val="20"/>
        </w:rPr>
      </w:pPr>
      <w:r w:rsidRPr="00E43D97">
        <w:rPr>
          <w:rFonts w:ascii="Lato Light" w:hAnsi="Lato Light" w:cs="Arial"/>
          <w:sz w:val="20"/>
          <w:szCs w:val="20"/>
        </w:rPr>
        <w:t xml:space="preserve">osoba, której dane dotyczą, wniosła sprzeciw na mocy art. 21 ust. 1 (w związku z przetwarzaniem danych na podstawie zadania realizowanego w interesie publicznym </w:t>
      </w:r>
      <w:r w:rsidRPr="00E43D97">
        <w:rPr>
          <w:rFonts w:ascii="Lato Light" w:hAnsi="Lato Light" w:cs="Arial"/>
          <w:sz w:val="20"/>
          <w:szCs w:val="20"/>
        </w:rPr>
        <w:lastRenderedPageBreak/>
        <w:t>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70D9F6D6" w14:textId="77777777" w:rsidR="00DC5660" w:rsidRPr="00E43D97" w:rsidRDefault="00DC5660" w:rsidP="00DC5660">
      <w:pPr>
        <w:pStyle w:val="Akapitzlist"/>
        <w:widowControl w:val="0"/>
        <w:numPr>
          <w:ilvl w:val="1"/>
          <w:numId w:val="40"/>
        </w:numPr>
        <w:tabs>
          <w:tab w:val="left" w:pos="241"/>
        </w:tabs>
        <w:jc w:val="both"/>
        <w:rPr>
          <w:rFonts w:ascii="Lato Light" w:eastAsia="Arial" w:hAnsi="Lato Light" w:cstheme="minorHAnsi"/>
          <w:lang w:bidi="pl-PL"/>
        </w:rPr>
      </w:pPr>
      <w:r w:rsidRPr="00E43D97">
        <w:rPr>
          <w:rFonts w:ascii="Lato Light" w:eastAsia="Arial" w:hAnsi="Lato Light" w:cstheme="minorHAnsi"/>
          <w:lang w:bidi="pl-PL"/>
        </w:rPr>
        <w:t>przenoszenia danych, jeżeli:</w:t>
      </w:r>
    </w:p>
    <w:p w14:paraId="74DF7410" w14:textId="77777777" w:rsidR="00DC5660" w:rsidRPr="00E43D97" w:rsidRDefault="00DC5660" w:rsidP="00DC5660">
      <w:pPr>
        <w:pStyle w:val="Akapitzlist"/>
        <w:widowControl w:val="0"/>
        <w:numPr>
          <w:ilvl w:val="2"/>
          <w:numId w:val="40"/>
        </w:numPr>
        <w:tabs>
          <w:tab w:val="left" w:pos="241"/>
        </w:tabs>
        <w:jc w:val="both"/>
        <w:rPr>
          <w:rFonts w:ascii="Lato Light" w:eastAsia="Arial" w:hAnsi="Lato Light" w:cstheme="minorHAnsi"/>
          <w:lang w:bidi="pl-PL"/>
        </w:rPr>
      </w:pPr>
      <w:r w:rsidRPr="00E43D97">
        <w:rPr>
          <w:rFonts w:ascii="Lato Light" w:eastAsia="Arial" w:hAnsi="Lato Light" w:cstheme="minorHAnsi"/>
          <w:lang w:bidi="pl-PL"/>
        </w:rPr>
        <w:t>przetwarzanie odbywa się na podstawie udzielonej zgody lub na podstawie umowy oraz</w:t>
      </w:r>
    </w:p>
    <w:p w14:paraId="3B7481A0" w14:textId="77777777" w:rsidR="00DC5660" w:rsidRPr="00E43D97" w:rsidRDefault="00DC5660" w:rsidP="00DC5660">
      <w:pPr>
        <w:pStyle w:val="Akapitzlist"/>
        <w:widowControl w:val="0"/>
        <w:numPr>
          <w:ilvl w:val="2"/>
          <w:numId w:val="40"/>
        </w:numPr>
        <w:tabs>
          <w:tab w:val="left" w:pos="241"/>
        </w:tabs>
        <w:jc w:val="both"/>
        <w:rPr>
          <w:rFonts w:ascii="Lato Light" w:eastAsia="Arial" w:hAnsi="Lato Light" w:cstheme="minorHAnsi"/>
          <w:lang w:bidi="pl-PL"/>
        </w:rPr>
      </w:pPr>
      <w:r w:rsidRPr="00E43D97">
        <w:rPr>
          <w:rFonts w:ascii="Lato Light" w:eastAsia="Arial" w:hAnsi="Lato Light" w:cstheme="minorHAnsi"/>
          <w:lang w:bidi="pl-PL"/>
        </w:rPr>
        <w:t xml:space="preserve">przetwarzanie odbywa się w sposób zautomatyzowany, </w:t>
      </w:r>
    </w:p>
    <w:p w14:paraId="7F9D9BAE"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prawo </w:t>
      </w:r>
      <w:r w:rsidRPr="00E43D97">
        <w:rPr>
          <w:rFonts w:ascii="Lato Light" w:eastAsia="Arial" w:hAnsi="Lato Light" w:cstheme="minorHAnsi"/>
          <w:sz w:val="20"/>
          <w:szCs w:val="20"/>
          <w:lang w:bidi="pl-PL"/>
        </w:rPr>
        <w:t>do złożenia sprzeciwu:</w:t>
      </w:r>
    </w:p>
    <w:p w14:paraId="5C6A6A21" w14:textId="77777777" w:rsidR="00DC5660" w:rsidRPr="00E43D97" w:rsidRDefault="00DC5660" w:rsidP="00DC5660">
      <w:pPr>
        <w:pStyle w:val="Akapitzlist"/>
        <w:widowControl w:val="0"/>
        <w:numPr>
          <w:ilvl w:val="0"/>
          <w:numId w:val="41"/>
        </w:numPr>
        <w:tabs>
          <w:tab w:val="left" w:pos="241"/>
        </w:tabs>
        <w:contextualSpacing w:val="0"/>
        <w:jc w:val="both"/>
        <w:rPr>
          <w:rFonts w:ascii="Lato Light" w:eastAsia="Arial" w:hAnsi="Lato Light" w:cstheme="minorHAnsi"/>
          <w:lang w:bidi="pl-PL"/>
        </w:rPr>
      </w:pPr>
      <w:r w:rsidRPr="00E43D97">
        <w:rPr>
          <w:rFonts w:ascii="Lato Light" w:eastAsia="Arial" w:hAnsi="Lato Light" w:cstheme="minorHAnsi"/>
          <w:lang w:bidi="pl-PL"/>
        </w:rPr>
        <w:t xml:space="preserve">w każdym przypadku, </w:t>
      </w:r>
      <w:r w:rsidRPr="00E43D97">
        <w:rPr>
          <w:rFonts w:ascii="Lato Light" w:hAnsi="Lato Light" w:cs="Arial"/>
        </w:rPr>
        <w:t>gdy Pani/Pana dane przetwarzane są na potrzeby marketingu bezpośredniego</w:t>
      </w:r>
      <w:r w:rsidRPr="00E43D97">
        <w:rPr>
          <w:rFonts w:ascii="Lato Light" w:eastAsia="Arial" w:hAnsi="Lato Light" w:cstheme="minorHAnsi"/>
          <w:lang w:bidi="pl-PL"/>
        </w:rPr>
        <w:t>;</w:t>
      </w:r>
    </w:p>
    <w:p w14:paraId="79766101" w14:textId="77777777" w:rsidR="00DC5660" w:rsidRPr="00E43D97" w:rsidRDefault="00DC5660" w:rsidP="00DC5660">
      <w:pPr>
        <w:pStyle w:val="Akapitzlist"/>
        <w:widowControl w:val="0"/>
        <w:numPr>
          <w:ilvl w:val="0"/>
          <w:numId w:val="41"/>
        </w:numPr>
        <w:tabs>
          <w:tab w:val="left" w:pos="241"/>
        </w:tabs>
        <w:contextualSpacing w:val="0"/>
        <w:jc w:val="both"/>
        <w:rPr>
          <w:rFonts w:ascii="Lato Light" w:eastAsia="Arial" w:hAnsi="Lato Light" w:cstheme="minorHAnsi"/>
          <w:lang w:bidi="pl-PL"/>
        </w:rPr>
      </w:pPr>
      <w:r w:rsidRPr="00E43D97">
        <w:rPr>
          <w:rFonts w:ascii="Lato Light" w:eastAsia="Arial" w:hAnsi="Lato Light" w:cstheme="minorHAnsi"/>
          <w:lang w:bidi="pl-PL"/>
        </w:rPr>
        <w:t xml:space="preserve">w przypadku zajścia szczególnej Pani/Pana sytuacji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w:t>
      </w:r>
    </w:p>
    <w:p w14:paraId="4D746E94" w14:textId="77777777" w:rsidR="00DC5660" w:rsidRPr="00E43D97" w:rsidRDefault="00DC5660" w:rsidP="00DC5660">
      <w:pPr>
        <w:widowControl w:val="0"/>
        <w:ind w:left="720"/>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 Realizacji uprawnień można dokonać m. in. wysyłając żądanie pod adres Inspektora Ochrony Danych (podany w pkt. 2 powyżej), a także w drodze korespondencji pisemnej, lub osobiście w siedzibie Administratora.</w:t>
      </w:r>
    </w:p>
    <w:p w14:paraId="06C3107E" w14:textId="77777777" w:rsidR="00DC5660" w:rsidRPr="00E43D97" w:rsidRDefault="00DC5660" w:rsidP="00DC5660">
      <w:pPr>
        <w:pStyle w:val="Akapitzlist"/>
        <w:numPr>
          <w:ilvl w:val="0"/>
          <w:numId w:val="40"/>
        </w:numPr>
        <w:ind w:left="714" w:hanging="357"/>
        <w:contextualSpacing w:val="0"/>
        <w:jc w:val="both"/>
        <w:rPr>
          <w:rFonts w:ascii="Lato Light" w:eastAsia="Arial" w:hAnsi="Lato Light" w:cstheme="minorHAnsi"/>
          <w:lang w:bidi="pl-PL"/>
        </w:rPr>
      </w:pPr>
      <w:r w:rsidRPr="00E43D97">
        <w:rPr>
          <w:rFonts w:ascii="Lato Light" w:eastAsia="Arial" w:hAnsi="Lato Light" w:cstheme="minorHAnsi"/>
          <w:lang w:bidi="pl-PL"/>
        </w:rPr>
        <w:t>Przysługuje Pani/Panu prawo do wniesienia skargi do Prezesa Urzędu Ochrony Danych Osobowych (, ul. Stawki 2, 00-193 Warszawa), gdy uzna Pani/Pan, iż przetwarzanie danych osobowych  narusza przepisy RODO lub inne przepisy prawa.</w:t>
      </w:r>
    </w:p>
    <w:p w14:paraId="045C5465" w14:textId="77777777" w:rsidR="00DC5660" w:rsidRPr="00E43D97" w:rsidRDefault="00DC5660" w:rsidP="00DC5660">
      <w:pPr>
        <w:widowControl w:val="0"/>
        <w:numPr>
          <w:ilvl w:val="0"/>
          <w:numId w:val="40"/>
        </w:numPr>
        <w:ind w:left="714" w:hanging="357"/>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Pani/Pana dane osobowe mogą być przekazywane następującym kategoriom odbiorców:</w:t>
      </w:r>
    </w:p>
    <w:p w14:paraId="651E5705" w14:textId="77777777" w:rsidR="00DC5660" w:rsidRPr="00E43D97" w:rsidRDefault="00DC5660" w:rsidP="00DC5660">
      <w:pPr>
        <w:widowControl w:val="0"/>
        <w:numPr>
          <w:ilvl w:val="0"/>
          <w:numId w:val="39"/>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osobom upoważnionym przez Administratora, pracownikom i współpracownikom, członkom organów Administratora, którzy muszą mieć dostęp do danych osobowych w celu wykonywania swoich obowiązków,</w:t>
      </w:r>
    </w:p>
    <w:p w14:paraId="57FD3AB9" w14:textId="77777777" w:rsidR="00DC5660" w:rsidRPr="00E43D97" w:rsidRDefault="00DC5660" w:rsidP="00DC5660">
      <w:pPr>
        <w:widowControl w:val="0"/>
        <w:numPr>
          <w:ilvl w:val="0"/>
          <w:numId w:val="39"/>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na podstawie stosownych umów o powierzenie przetwarzania danych, </w:t>
      </w:r>
    </w:p>
    <w:p w14:paraId="28C2B83B" w14:textId="77777777" w:rsidR="00DC5660" w:rsidRPr="00E43D97" w:rsidRDefault="00DC5660" w:rsidP="00DC5660">
      <w:pPr>
        <w:widowControl w:val="0"/>
        <w:numPr>
          <w:ilvl w:val="0"/>
          <w:numId w:val="39"/>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Franczyzodawcom. </w:t>
      </w:r>
    </w:p>
    <w:p w14:paraId="51226DEC"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Pana/Pani dane osobowe będą przechowywane: </w:t>
      </w:r>
    </w:p>
    <w:p w14:paraId="30DFE34F"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hAnsi="Lato Light" w:cs="Arial"/>
          <w:sz w:val="20"/>
          <w:szCs w:val="20"/>
        </w:rPr>
        <w:t xml:space="preserve">dla celów wykonania umów, o których mowa w pkt. 3 powyżej – </w:t>
      </w:r>
      <w:r w:rsidRPr="00E43D97">
        <w:rPr>
          <w:rFonts w:ascii="Lato Light" w:eastAsia="Arial" w:hAnsi="Lato Light" w:cstheme="minorHAnsi"/>
          <w:sz w:val="20"/>
          <w:szCs w:val="20"/>
          <w:lang w:bidi="pl-PL"/>
        </w:rPr>
        <w:t>do czasu realizacji umów zawartych z Kontrahentem,</w:t>
      </w:r>
    </w:p>
    <w:p w14:paraId="182008BF" w14:textId="77777777" w:rsidR="00DC5660" w:rsidRPr="00E43D97" w:rsidRDefault="00DC5660" w:rsidP="00DC5660">
      <w:pPr>
        <w:numPr>
          <w:ilvl w:val="1"/>
          <w:numId w:val="40"/>
        </w:numPr>
        <w:suppressAutoHyphens/>
        <w:jc w:val="both"/>
        <w:rPr>
          <w:rFonts w:ascii="Lato Light" w:hAnsi="Lato Light" w:cs="Arial"/>
          <w:sz w:val="20"/>
          <w:szCs w:val="20"/>
        </w:rPr>
      </w:pPr>
      <w:r w:rsidRPr="00E43D97">
        <w:rPr>
          <w:rFonts w:ascii="Lato Light" w:eastAsia="Arial" w:hAnsi="Lato Light" w:cstheme="minorHAnsi"/>
          <w:sz w:val="20"/>
          <w:szCs w:val="20"/>
          <w:lang w:bidi="pl-PL"/>
        </w:rPr>
        <w:t xml:space="preserve">dla celów przesyłania ofert – przez czas 3 lat od momentu zakończenia umowy z Kontrahentem lub jeśli do zawarcia umowy z Kontrahentem nie doszło – od pozyskania danych,  </w:t>
      </w:r>
    </w:p>
    <w:p w14:paraId="1FFC3FF6" w14:textId="77777777" w:rsidR="00DC5660" w:rsidRPr="00E43D97" w:rsidRDefault="00DC5660" w:rsidP="00DC5660">
      <w:pPr>
        <w:widowControl w:val="0"/>
        <w:numPr>
          <w:ilvl w:val="1"/>
          <w:numId w:val="40"/>
        </w:numPr>
        <w:jc w:val="both"/>
        <w:rPr>
          <w:rFonts w:ascii="Lato Light" w:eastAsia="Arial" w:hAnsi="Lato Light" w:cstheme="minorHAnsi"/>
          <w:sz w:val="20"/>
          <w:szCs w:val="20"/>
          <w:lang w:bidi="pl-PL"/>
        </w:rPr>
      </w:pPr>
      <w:r w:rsidRPr="00E43D97">
        <w:rPr>
          <w:rFonts w:ascii="Lato Light" w:hAnsi="Lato Light" w:cs="Arial"/>
          <w:sz w:val="20"/>
          <w:szCs w:val="20"/>
        </w:rPr>
        <w:t>dla celów ewentualnego ustalenia, dochodzenia i obrony roszczeń - przez okres wskazany w przepisach prawa dla przedawnienia się poszczególnego rodzaju roszczeń,</w:t>
      </w:r>
    </w:p>
    <w:p w14:paraId="2B2E792A" w14:textId="77777777" w:rsidR="00DC5660" w:rsidRPr="00E43D97" w:rsidRDefault="00DC5660" w:rsidP="00DC5660">
      <w:pPr>
        <w:widowControl w:val="0"/>
        <w:numPr>
          <w:ilvl w:val="1"/>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30EB0DF6" w14:textId="77777777" w:rsidR="00DC5660" w:rsidRPr="00E43D97" w:rsidRDefault="00DC5660" w:rsidP="00DC5660">
      <w:pPr>
        <w:widowControl w:val="0"/>
        <w:ind w:left="1440"/>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ze skutkiem liczonym na koniec danego roku kalendarzowego. </w:t>
      </w:r>
    </w:p>
    <w:p w14:paraId="448357B4"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 xml:space="preserve">Podanie przez Panią/Pana danych osobowych jest dobrowolne, lecz jest niezbędne do realizacji zawartej z Kontrahentem umowy, a ich niepodanie danych uniemożliwi nam kontakt z Kontrahentem. </w:t>
      </w:r>
    </w:p>
    <w:p w14:paraId="7DC87D36" w14:textId="77777777" w:rsidR="00DC5660" w:rsidRPr="00E43D97" w:rsidRDefault="00DC5660" w:rsidP="00DC5660">
      <w:pPr>
        <w:pStyle w:val="Akapitzlist"/>
        <w:widowControl w:val="0"/>
        <w:numPr>
          <w:ilvl w:val="0"/>
          <w:numId w:val="40"/>
        </w:numPr>
        <w:tabs>
          <w:tab w:val="left" w:pos="291"/>
        </w:tabs>
        <w:contextualSpacing w:val="0"/>
        <w:jc w:val="both"/>
        <w:rPr>
          <w:rFonts w:ascii="Lato Light" w:eastAsia="Arial" w:hAnsi="Lato Light" w:cstheme="minorHAnsi"/>
          <w:lang w:bidi="pl-PL"/>
        </w:rPr>
      </w:pPr>
      <w:r w:rsidRPr="00E43D97">
        <w:rPr>
          <w:rFonts w:ascii="Lato Light" w:eastAsia="Arial" w:hAnsi="Lato Light" w:cstheme="minorHAnsi"/>
          <w:lang w:bidi="pl-PL"/>
        </w:rPr>
        <w:t>Pani/Pana dane osobowe nie będą przekazywane do organizacji międzynarodowych.</w:t>
      </w:r>
    </w:p>
    <w:p w14:paraId="0F78853E" w14:textId="77777777" w:rsidR="00DC5660" w:rsidRPr="00E43D97" w:rsidRDefault="00DC5660" w:rsidP="00DC5660">
      <w:pPr>
        <w:pStyle w:val="Akapitzlist"/>
        <w:widowControl w:val="0"/>
        <w:numPr>
          <w:ilvl w:val="0"/>
          <w:numId w:val="40"/>
        </w:numPr>
        <w:tabs>
          <w:tab w:val="left" w:pos="291"/>
        </w:tabs>
        <w:contextualSpacing w:val="0"/>
        <w:jc w:val="both"/>
        <w:rPr>
          <w:rFonts w:ascii="Lato Light" w:eastAsia="Arial" w:hAnsi="Lato Light" w:cstheme="minorHAnsi"/>
          <w:lang w:bidi="pl-PL"/>
        </w:rPr>
      </w:pPr>
      <w:r w:rsidRPr="00E43D97">
        <w:rPr>
          <w:rFonts w:ascii="Lato Light" w:eastAsia="Arial" w:hAnsi="Lato Light" w:cstheme="minorHAnsi"/>
          <w:lang w:bidi="pl-PL"/>
        </w:rPr>
        <w:t xml:space="preserve">Dane mogą być przekazywane do państw trzecich (spoza Europejskiego Obszaru Gospodarczego), w tym franczyzodawcy lub spółkom z grupy franczyzodawcy mającym siedzibę w Stanach Zjednoczonych (lub innym tzw. kraju trzecim niezapewniającym odpowiedniego poziomu ochrony), w związku z centralnym systemem rezerwacyjnym usług hotelowych, realizowaną przez franczyzodawcę kontrolą jakości usług świadczonych na Pani/Pana rzecz w hotelach i obiektach, kontrolą opłat franczyzowych, oceną Pani/Pana zadowolenia z usług hotelowych, Pani/Pana uczestnictwem w programie lojalnościowym franczyzodawcy, Administrator przekaże dane wykorzystując mechanizmy zgodne z obowiązującym prawem, które obejmują m.in „Standardowe Klauzule Umowne“ UE oraz stosując możliwe dodatkowe zabezpieczenia. Przekazanie danych zgodnie ze zdaniem poprzednim, jest niezbędne do zawarcia i wykonania umowy z Kontrahentem. Więcej informacji o istniejących zabezpieczeniach wdrożonych przez Administratora w celu zapewnienia przetwarzania danych </w:t>
      </w:r>
      <w:r w:rsidRPr="00E43D97">
        <w:rPr>
          <w:rFonts w:ascii="Lato Light" w:eastAsia="Arial" w:hAnsi="Lato Light" w:cstheme="minorHAnsi"/>
          <w:lang w:bidi="pl-PL"/>
        </w:rPr>
        <w:lastRenderedPageBreak/>
        <w:t>osobowych zgodnie z odpowiednimi przepisami oraz o możliwościach uzyskania kopii danych lub o miejscu udostępnienia danych można uzyskać kontaktując się z nami w sposób wskazany w niniejszej informacji.</w:t>
      </w:r>
    </w:p>
    <w:p w14:paraId="1D9C627C"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Informujemy ponadto, że w przypadku, gdy Administrator nie otrzymuje Pani/Pana danych osobowych bezpośrednio od Pani/Pana, dane osobowe zostały pozyskane od Kontrahenta, z publicznych rejestrów lub informacji zawartej na stronie internetowej Kontrahenta.</w:t>
      </w:r>
    </w:p>
    <w:p w14:paraId="137AE30D" w14:textId="77777777" w:rsidR="00DC5660" w:rsidRPr="00E43D97" w:rsidRDefault="00DC5660" w:rsidP="00DC5660">
      <w:pPr>
        <w:widowControl w:val="0"/>
        <w:numPr>
          <w:ilvl w:val="0"/>
          <w:numId w:val="40"/>
        </w:numPr>
        <w:jc w:val="both"/>
        <w:rPr>
          <w:rFonts w:ascii="Lato Light" w:eastAsia="Arial" w:hAnsi="Lato Light" w:cstheme="minorHAnsi"/>
          <w:sz w:val="20"/>
          <w:szCs w:val="20"/>
          <w:lang w:bidi="pl-PL"/>
        </w:rPr>
      </w:pPr>
      <w:r w:rsidRPr="00E43D97">
        <w:rPr>
          <w:rFonts w:ascii="Lato Light" w:eastAsia="Arial" w:hAnsi="Lato Light" w:cstheme="minorHAnsi"/>
          <w:sz w:val="20"/>
          <w:szCs w:val="20"/>
          <w:lang w:bidi="pl-PL"/>
        </w:rPr>
        <w:t>Pani/Pana dane osobowe nie podlegają zautomatyzowanemu podejmowaniu decyzji, w tym profilowaniu.</w:t>
      </w:r>
      <w:r w:rsidRPr="00E43D97">
        <w:rPr>
          <w:rFonts w:ascii="Lato Light" w:eastAsia="Arial" w:hAnsi="Lato Light" w:cstheme="minorHAnsi"/>
          <w:sz w:val="20"/>
          <w:szCs w:val="20"/>
          <w:lang w:bidi="pl-PL"/>
        </w:rPr>
        <w:tab/>
      </w:r>
    </w:p>
    <w:p w14:paraId="6C651F72" w14:textId="77777777" w:rsidR="00DC5660" w:rsidRPr="00E43D97" w:rsidRDefault="00DC5660" w:rsidP="00DC5660">
      <w:pPr>
        <w:widowControl w:val="0"/>
        <w:rPr>
          <w:rFonts w:ascii="Lato Light" w:eastAsia="Arial" w:hAnsi="Lato Light" w:cstheme="minorHAnsi"/>
          <w:sz w:val="20"/>
          <w:szCs w:val="20"/>
          <w:lang w:bidi="pl-PL"/>
        </w:rPr>
      </w:pPr>
    </w:p>
    <w:p w14:paraId="7E743B51" w14:textId="77777777" w:rsidR="00DC5660" w:rsidRPr="00E43D97" w:rsidRDefault="00DC5660" w:rsidP="00DC5660">
      <w:pPr>
        <w:rPr>
          <w:rFonts w:ascii="Lato Light" w:hAnsi="Lato Light" w:cs="Arial"/>
          <w:sz w:val="20"/>
          <w:szCs w:val="20"/>
        </w:rPr>
      </w:pPr>
      <w:r w:rsidRPr="00E43D97">
        <w:rPr>
          <w:rFonts w:ascii="Lato Light" w:hAnsi="Lato Light"/>
          <w:sz w:val="20"/>
          <w:szCs w:val="20"/>
        </w:rPr>
        <w:t xml:space="preserve">Ponadto </w:t>
      </w:r>
      <w:r w:rsidRPr="00E43D97">
        <w:rPr>
          <w:rFonts w:ascii="Lato Light" w:hAnsi="Lato Light" w:cs="Arial"/>
          <w:sz w:val="20"/>
          <w:szCs w:val="20"/>
        </w:rPr>
        <w:t>uprzejmie informujemy, iż osoby, których dane są przetwarzane, mają prawo wniesienia sprzeciwu wobec przetwarzania danych w razie przetwarzania danych w uzasadnionym interesie Administratora – w przypadku zajścia szczególnej sytuacji zgodnie z art. 21 RODO.</w:t>
      </w:r>
    </w:p>
    <w:p w14:paraId="30E96FDA" w14:textId="58329DD7" w:rsidR="00FC3478" w:rsidRPr="00A937BF" w:rsidRDefault="00FC3478" w:rsidP="00A937BF">
      <w:pPr>
        <w:spacing w:line="276" w:lineRule="auto"/>
        <w:rPr>
          <w:rFonts w:ascii="Lato Light" w:hAnsi="Lato Light"/>
          <w:sz w:val="20"/>
          <w:szCs w:val="20"/>
        </w:rPr>
      </w:pPr>
    </w:p>
    <w:sectPr w:rsidR="00FC3478" w:rsidRPr="00A937BF" w:rsidSect="008A1A60">
      <w:pgSz w:w="11906" w:h="16838"/>
      <w:pgMar w:top="993" w:right="1417" w:bottom="1701" w:left="1134" w:header="426"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20B93" w14:textId="77777777" w:rsidR="00E62458" w:rsidRDefault="00E62458">
      <w:r>
        <w:separator/>
      </w:r>
    </w:p>
  </w:endnote>
  <w:endnote w:type="continuationSeparator" w:id="0">
    <w:p w14:paraId="72B0BF80" w14:textId="77777777" w:rsidR="00E62458" w:rsidRDefault="00E6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Light">
    <w:panose1 w:val="020F0302020204030203"/>
    <w:charset w:val="EE"/>
    <w:family w:val="swiss"/>
    <w:pitch w:val="variable"/>
    <w:sig w:usb0="A00000AF" w:usb1="5000604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D346" w14:textId="77777777" w:rsidR="009D0247" w:rsidRDefault="009D0247" w:rsidP="00495C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230310" w14:textId="77777777" w:rsidR="009D0247" w:rsidRDefault="009D0247" w:rsidP="00FB29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9B0D" w14:textId="77777777" w:rsidR="009D0247" w:rsidRDefault="009D0247" w:rsidP="00495C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8023E">
      <w:rPr>
        <w:rStyle w:val="Numerstrony"/>
        <w:noProof/>
      </w:rPr>
      <w:t>17</w:t>
    </w:r>
    <w:r>
      <w:rPr>
        <w:rStyle w:val="Numerstrony"/>
      </w:rPr>
      <w:fldChar w:fldCharType="end"/>
    </w:r>
  </w:p>
  <w:p w14:paraId="0C7527EE" w14:textId="77777777" w:rsidR="009D0247" w:rsidRDefault="009D0247" w:rsidP="00FB29A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774EC" w14:textId="77777777" w:rsidR="00E62458" w:rsidRDefault="00E62458">
      <w:r>
        <w:separator/>
      </w:r>
    </w:p>
  </w:footnote>
  <w:footnote w:type="continuationSeparator" w:id="0">
    <w:p w14:paraId="4878B21B" w14:textId="77777777" w:rsidR="00E62458" w:rsidRDefault="00E62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61ED464"/>
    <w:name w:val="WW8Num12"/>
    <w:lvl w:ilvl="0">
      <w:start w:val="1"/>
      <w:numFmt w:val="decimal"/>
      <w:lvlText w:val="%1."/>
      <w:lvlJc w:val="left"/>
      <w:pPr>
        <w:tabs>
          <w:tab w:val="num" w:pos="360"/>
        </w:tabs>
        <w:ind w:left="360" w:hanging="360"/>
      </w:pPr>
      <w:rPr>
        <w:rFonts w:ascii="Lato Light" w:hAnsi="Lato Light" w:hint="default"/>
        <w:b w:val="0"/>
        <w:i w:val="0"/>
        <w:color w:val="auto"/>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23"/>
    <w:multiLevelType w:val="multilevel"/>
    <w:tmpl w:val="7C8A4DFA"/>
    <w:name w:val="WW8Num35"/>
    <w:lvl w:ilvl="0">
      <w:start w:val="1"/>
      <w:numFmt w:val="decimal"/>
      <w:lvlText w:val="%1."/>
      <w:lvlJc w:val="left"/>
      <w:pPr>
        <w:tabs>
          <w:tab w:val="num" w:pos="717"/>
        </w:tabs>
        <w:ind w:left="717" w:hanging="360"/>
      </w:pPr>
      <w:rPr>
        <w:rFonts w:hint="default"/>
        <w:i w:val="0"/>
        <w:sz w:val="20"/>
        <w:szCs w:val="20"/>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2" w15:restartNumberingAfterBreak="0">
    <w:nsid w:val="07A209B8"/>
    <w:multiLevelType w:val="hybridMultilevel"/>
    <w:tmpl w:val="3600F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2F26E1"/>
    <w:multiLevelType w:val="hybridMultilevel"/>
    <w:tmpl w:val="E42E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95664"/>
    <w:multiLevelType w:val="hybridMultilevel"/>
    <w:tmpl w:val="10D89D5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FD52E4"/>
    <w:multiLevelType w:val="hybridMultilevel"/>
    <w:tmpl w:val="0464B69C"/>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C615A"/>
    <w:multiLevelType w:val="hybridMultilevel"/>
    <w:tmpl w:val="F9641C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E5AF7"/>
    <w:multiLevelType w:val="hybridMultilevel"/>
    <w:tmpl w:val="8C0E9AA4"/>
    <w:lvl w:ilvl="0" w:tplc="FFFFFFFF">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182659"/>
    <w:multiLevelType w:val="multilevel"/>
    <w:tmpl w:val="D094629A"/>
    <w:lvl w:ilvl="0">
      <w:start w:val="1"/>
      <w:numFmt w:val="decimal"/>
      <w:lvlText w:val="%1."/>
      <w:lvlJc w:val="left"/>
      <w:pPr>
        <w:tabs>
          <w:tab w:val="num" w:pos="357"/>
        </w:tabs>
        <w:ind w:left="357" w:hanging="357"/>
      </w:pPr>
      <w:rPr>
        <w:rFonts w:cs="Times New Roman"/>
        <w:sz w:val="20"/>
        <w:szCs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C9F67FD"/>
    <w:multiLevelType w:val="hybridMultilevel"/>
    <w:tmpl w:val="496AC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464B18"/>
    <w:multiLevelType w:val="hybridMultilevel"/>
    <w:tmpl w:val="C98A4E4C"/>
    <w:lvl w:ilvl="0" w:tplc="4B127A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11123"/>
    <w:multiLevelType w:val="hybridMultilevel"/>
    <w:tmpl w:val="28F47B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C016F9"/>
    <w:multiLevelType w:val="hybridMultilevel"/>
    <w:tmpl w:val="A8DCA738"/>
    <w:lvl w:ilvl="0" w:tplc="9422573C">
      <w:start w:val="3"/>
      <w:numFmt w:val="decimal"/>
      <w:lvlText w:val="%1."/>
      <w:lvlJc w:val="left"/>
      <w:pPr>
        <w:ind w:left="720" w:hanging="360"/>
      </w:pPr>
      <w:rPr>
        <w:rFonts w:ascii="Lato Light" w:hAnsi="Lato Light"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55573"/>
    <w:multiLevelType w:val="hybridMultilevel"/>
    <w:tmpl w:val="91D04724"/>
    <w:lvl w:ilvl="0" w:tplc="8B7ECAE8">
      <w:start w:val="8"/>
      <w:numFmt w:val="decimal"/>
      <w:lvlText w:val="%1."/>
      <w:lvlJc w:val="left"/>
      <w:pPr>
        <w:ind w:left="720" w:hanging="360"/>
      </w:pPr>
      <w:rPr>
        <w:rFonts w:ascii="Lato Light" w:hAnsi="Lato Light"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C46F6"/>
    <w:multiLevelType w:val="hybridMultilevel"/>
    <w:tmpl w:val="17160658"/>
    <w:lvl w:ilvl="0" w:tplc="551ECB2A">
      <w:start w:val="1"/>
      <w:numFmt w:val="decimal"/>
      <w:lvlText w:val="%1."/>
      <w:lvlJc w:val="left"/>
      <w:pPr>
        <w:ind w:left="720" w:hanging="360"/>
      </w:pPr>
      <w:rPr>
        <w:rFonts w:ascii="Lato Light" w:hAnsi="Lato Light" w:hint="default"/>
        <w:b w:val="0"/>
        <w:i w:val="0"/>
        <w:sz w:val="20"/>
        <w:szCs w:val="18"/>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D03CB8"/>
    <w:multiLevelType w:val="hybridMultilevel"/>
    <w:tmpl w:val="61324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187FF8"/>
    <w:multiLevelType w:val="hybridMultilevel"/>
    <w:tmpl w:val="A4C8279E"/>
    <w:lvl w:ilvl="0" w:tplc="FFFFFFFF">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50049A"/>
    <w:multiLevelType w:val="hybridMultilevel"/>
    <w:tmpl w:val="6C8A6E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1239BD"/>
    <w:multiLevelType w:val="hybridMultilevel"/>
    <w:tmpl w:val="F3FA5072"/>
    <w:lvl w:ilvl="0" w:tplc="FFFFFFFF">
      <w:start w:val="1"/>
      <w:numFmt w:val="decimal"/>
      <w:lvlText w:val="%1."/>
      <w:lvlJc w:val="left"/>
      <w:pPr>
        <w:ind w:left="720"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71642E"/>
    <w:multiLevelType w:val="hybridMultilevel"/>
    <w:tmpl w:val="A2DAF346"/>
    <w:lvl w:ilvl="0" w:tplc="8744B9F4">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6648F"/>
    <w:multiLevelType w:val="hybridMultilevel"/>
    <w:tmpl w:val="347A9D58"/>
    <w:lvl w:ilvl="0" w:tplc="A340461E">
      <w:start w:val="1"/>
      <w:numFmt w:val="decimal"/>
      <w:lvlText w:val="%1."/>
      <w:lvlJc w:val="left"/>
      <w:pPr>
        <w:ind w:left="720" w:hanging="360"/>
      </w:pPr>
      <w:rPr>
        <w:rFonts w:ascii="Lato Light" w:hAnsi="Lato Light"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52769"/>
    <w:multiLevelType w:val="hybridMultilevel"/>
    <w:tmpl w:val="1FD0DC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E56CE5"/>
    <w:multiLevelType w:val="hybridMultilevel"/>
    <w:tmpl w:val="791A55A4"/>
    <w:lvl w:ilvl="0" w:tplc="DF9AD0F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8715EC"/>
    <w:multiLevelType w:val="hybridMultilevel"/>
    <w:tmpl w:val="009468F0"/>
    <w:lvl w:ilvl="0" w:tplc="523C2C02">
      <w:start w:val="9"/>
      <w:numFmt w:val="decimal"/>
      <w:lvlText w:val="%1."/>
      <w:lvlJc w:val="left"/>
      <w:pPr>
        <w:ind w:left="720" w:hanging="360"/>
      </w:pPr>
      <w:rPr>
        <w:rFonts w:ascii="Lato Light" w:hAnsi="Lato Light"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C03B6F"/>
    <w:multiLevelType w:val="hybridMultilevel"/>
    <w:tmpl w:val="2182EEC2"/>
    <w:lvl w:ilvl="0" w:tplc="13286C52">
      <w:start w:val="1"/>
      <w:numFmt w:val="decimal"/>
      <w:lvlText w:val="%1."/>
      <w:lvlJc w:val="left"/>
      <w:pPr>
        <w:ind w:left="720" w:hanging="360"/>
      </w:pPr>
      <w:rPr>
        <w:rFonts w:ascii="Lato Light" w:hAnsi="Lato Light"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03E18"/>
    <w:multiLevelType w:val="hybridMultilevel"/>
    <w:tmpl w:val="F3661614"/>
    <w:lvl w:ilvl="0" w:tplc="80C8DD02">
      <w:start w:val="1"/>
      <w:numFmt w:val="decimal"/>
      <w:lvlText w:val="%1."/>
      <w:lvlJc w:val="left"/>
      <w:pPr>
        <w:ind w:left="758" w:hanging="360"/>
      </w:pPr>
      <w:rPr>
        <w:rFonts w:ascii="Calibri" w:hAnsi="Calibri" w:cs="Calibri" w:hint="default"/>
        <w:b w:val="0"/>
        <w:i w:val="0"/>
        <w:strike w:val="0"/>
        <w:dstrike w:val="0"/>
        <w:color w:val="000000"/>
        <w:sz w:val="22"/>
        <w:szCs w:val="24"/>
        <w:u w:val="none" w:color="000000"/>
        <w:vertAlign w:val="baseline"/>
      </w:rPr>
    </w:lvl>
    <w:lvl w:ilvl="1" w:tplc="FFFFFFFF">
      <w:start w:val="1"/>
      <w:numFmt w:val="decimal"/>
      <w:lvlText w:val="%2."/>
      <w:lvlJc w:val="center"/>
      <w:pPr>
        <w:ind w:left="1478" w:hanging="360"/>
      </w:pPr>
      <w:rPr>
        <w:rFonts w:hint="default"/>
      </w:r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26" w15:restartNumberingAfterBreak="0">
    <w:nsid w:val="4C337E9A"/>
    <w:multiLevelType w:val="hybridMultilevel"/>
    <w:tmpl w:val="7CAC584E"/>
    <w:lvl w:ilvl="0" w:tplc="BA74633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51C2E"/>
    <w:multiLevelType w:val="hybridMultilevel"/>
    <w:tmpl w:val="6B1A47AC"/>
    <w:lvl w:ilvl="0" w:tplc="0C08EEFE">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267FCD"/>
    <w:multiLevelType w:val="hybridMultilevel"/>
    <w:tmpl w:val="39FAA5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4F3534"/>
    <w:multiLevelType w:val="hybridMultilevel"/>
    <w:tmpl w:val="B89A69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BF43CC"/>
    <w:multiLevelType w:val="hybridMultilevel"/>
    <w:tmpl w:val="490E0C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9367EB"/>
    <w:multiLevelType w:val="hybridMultilevel"/>
    <w:tmpl w:val="A4C8279E"/>
    <w:lvl w:ilvl="0" w:tplc="FFFFFFFF">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E907B4"/>
    <w:multiLevelType w:val="hybridMultilevel"/>
    <w:tmpl w:val="C3B6C00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6687919"/>
    <w:multiLevelType w:val="hybridMultilevel"/>
    <w:tmpl w:val="37CC0D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10281A"/>
    <w:multiLevelType w:val="hybridMultilevel"/>
    <w:tmpl w:val="695A2706"/>
    <w:lvl w:ilvl="0" w:tplc="0415000F">
      <w:start w:val="1"/>
      <w:numFmt w:val="decimal"/>
      <w:lvlText w:val="%1."/>
      <w:lvlJc w:val="left"/>
      <w:pPr>
        <w:tabs>
          <w:tab w:val="num" w:pos="3621"/>
        </w:tabs>
        <w:ind w:left="362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D872EE4"/>
    <w:multiLevelType w:val="hybridMultilevel"/>
    <w:tmpl w:val="593A9D5E"/>
    <w:lvl w:ilvl="0" w:tplc="AB1CECD0">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EA0406"/>
    <w:multiLevelType w:val="hybridMultilevel"/>
    <w:tmpl w:val="081C78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71226FB1"/>
    <w:multiLevelType w:val="hybridMultilevel"/>
    <w:tmpl w:val="01183CB4"/>
    <w:lvl w:ilvl="0" w:tplc="134CC01C">
      <w:start w:val="1"/>
      <w:numFmt w:val="decimal"/>
      <w:lvlText w:val="%1."/>
      <w:lvlJc w:val="left"/>
      <w:pPr>
        <w:ind w:left="720" w:hanging="360"/>
      </w:pPr>
      <w:rPr>
        <w:rFonts w:ascii="Lato Light" w:hAnsi="Lato Light" w:hint="default"/>
        <w:b w:val="0"/>
        <w:i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B86A2C"/>
    <w:multiLevelType w:val="hybridMultilevel"/>
    <w:tmpl w:val="B836A1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646904"/>
    <w:multiLevelType w:val="hybridMultilevel"/>
    <w:tmpl w:val="1D80022A"/>
    <w:lvl w:ilvl="0" w:tplc="8054A246">
      <w:start w:val="1"/>
      <w:numFmt w:val="decimal"/>
      <w:lvlText w:val="%1."/>
      <w:lvlJc w:val="left"/>
      <w:pPr>
        <w:ind w:left="708" w:hanging="360"/>
      </w:pPr>
      <w:rPr>
        <w:rFonts w:hint="default"/>
        <w:i w:val="0"/>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1" w15:restartNumberingAfterBreak="0">
    <w:nsid w:val="7F73214D"/>
    <w:multiLevelType w:val="hybridMultilevel"/>
    <w:tmpl w:val="67302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5727828">
    <w:abstractNumId w:val="34"/>
  </w:num>
  <w:num w:numId="2" w16cid:durableId="2085834374">
    <w:abstractNumId w:val="22"/>
  </w:num>
  <w:num w:numId="3" w16cid:durableId="939410750">
    <w:abstractNumId w:val="32"/>
  </w:num>
  <w:num w:numId="4" w16cid:durableId="704216442">
    <w:abstractNumId w:val="25"/>
  </w:num>
  <w:num w:numId="5" w16cid:durableId="2049142702">
    <w:abstractNumId w:val="29"/>
  </w:num>
  <w:num w:numId="6" w16cid:durableId="1177230233">
    <w:abstractNumId w:val="11"/>
  </w:num>
  <w:num w:numId="7" w16cid:durableId="1839810798">
    <w:abstractNumId w:val="17"/>
  </w:num>
  <w:num w:numId="8" w16cid:durableId="271595523">
    <w:abstractNumId w:val="41"/>
  </w:num>
  <w:num w:numId="9" w16cid:durableId="2012222261">
    <w:abstractNumId w:val="20"/>
  </w:num>
  <w:num w:numId="10" w16cid:durableId="2146964452">
    <w:abstractNumId w:val="24"/>
  </w:num>
  <w:num w:numId="11" w16cid:durableId="1375736073">
    <w:abstractNumId w:val="6"/>
  </w:num>
  <w:num w:numId="12" w16cid:durableId="1202789984">
    <w:abstractNumId w:val="14"/>
  </w:num>
  <w:num w:numId="13" w16cid:durableId="275674611">
    <w:abstractNumId w:val="27"/>
  </w:num>
  <w:num w:numId="14" w16cid:durableId="1184784934">
    <w:abstractNumId w:val="9"/>
  </w:num>
  <w:num w:numId="15" w16cid:durableId="199900594">
    <w:abstractNumId w:val="19"/>
  </w:num>
  <w:num w:numId="16" w16cid:durableId="471873173">
    <w:abstractNumId w:val="2"/>
  </w:num>
  <w:num w:numId="17" w16cid:durableId="630673415">
    <w:abstractNumId w:val="39"/>
  </w:num>
  <w:num w:numId="18" w16cid:durableId="1359282977">
    <w:abstractNumId w:val="18"/>
  </w:num>
  <w:num w:numId="19" w16cid:durableId="970208267">
    <w:abstractNumId w:val="5"/>
  </w:num>
  <w:num w:numId="20" w16cid:durableId="938367937">
    <w:abstractNumId w:val="3"/>
  </w:num>
  <w:num w:numId="21" w16cid:durableId="1128476888">
    <w:abstractNumId w:val="33"/>
  </w:num>
  <w:num w:numId="22" w16cid:durableId="32774874">
    <w:abstractNumId w:val="12"/>
  </w:num>
  <w:num w:numId="23" w16cid:durableId="1230072940">
    <w:abstractNumId w:val="15"/>
  </w:num>
  <w:num w:numId="24" w16cid:durableId="1238637656">
    <w:abstractNumId w:val="28"/>
  </w:num>
  <w:num w:numId="25" w16cid:durableId="52588817">
    <w:abstractNumId w:val="13"/>
  </w:num>
  <w:num w:numId="26" w16cid:durableId="1961716591">
    <w:abstractNumId w:val="23"/>
  </w:num>
  <w:num w:numId="27" w16cid:durableId="1187211488">
    <w:abstractNumId w:val="38"/>
  </w:num>
  <w:num w:numId="28" w16cid:durableId="503400049">
    <w:abstractNumId w:val="21"/>
  </w:num>
  <w:num w:numId="29" w16cid:durableId="413016030">
    <w:abstractNumId w:val="26"/>
  </w:num>
  <w:num w:numId="30" w16cid:durableId="1154447024">
    <w:abstractNumId w:val="36"/>
  </w:num>
  <w:num w:numId="31" w16cid:durableId="1620642133">
    <w:abstractNumId w:val="31"/>
  </w:num>
  <w:num w:numId="32" w16cid:durableId="53892115">
    <w:abstractNumId w:val="7"/>
  </w:num>
  <w:num w:numId="33" w16cid:durableId="1993754194">
    <w:abstractNumId w:val="8"/>
  </w:num>
  <w:num w:numId="34" w16cid:durableId="195431187">
    <w:abstractNumId w:val="40"/>
  </w:num>
  <w:num w:numId="35" w16cid:durableId="1573466081">
    <w:abstractNumId w:val="10"/>
  </w:num>
  <w:num w:numId="36" w16cid:durableId="676270639">
    <w:abstractNumId w:val="16"/>
  </w:num>
  <w:num w:numId="37" w16cid:durableId="1072704096">
    <w:abstractNumId w:val="1"/>
  </w:num>
  <w:num w:numId="38" w16cid:durableId="1567373926">
    <w:abstractNumId w:val="4"/>
  </w:num>
  <w:num w:numId="39" w16cid:durableId="715086681">
    <w:abstractNumId w:val="35"/>
  </w:num>
  <w:num w:numId="40" w16cid:durableId="1870990918">
    <w:abstractNumId w:val="30"/>
  </w:num>
  <w:num w:numId="41" w16cid:durableId="2115856095">
    <w:abstractNumId w:val="37"/>
  </w:num>
  <w:num w:numId="42" w16cid:durableId="128989814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15"/>
    <w:rsid w:val="00005568"/>
    <w:rsid w:val="00006585"/>
    <w:rsid w:val="00010BF7"/>
    <w:rsid w:val="00010CAB"/>
    <w:rsid w:val="00011F4D"/>
    <w:rsid w:val="000350C9"/>
    <w:rsid w:val="00035CF3"/>
    <w:rsid w:val="00041318"/>
    <w:rsid w:val="00042311"/>
    <w:rsid w:val="00042566"/>
    <w:rsid w:val="00045DA4"/>
    <w:rsid w:val="00046398"/>
    <w:rsid w:val="000508F7"/>
    <w:rsid w:val="00055AA5"/>
    <w:rsid w:val="00057887"/>
    <w:rsid w:val="0006269F"/>
    <w:rsid w:val="000664C2"/>
    <w:rsid w:val="00070EE1"/>
    <w:rsid w:val="00073325"/>
    <w:rsid w:val="00075073"/>
    <w:rsid w:val="000774CA"/>
    <w:rsid w:val="00081AAD"/>
    <w:rsid w:val="00092931"/>
    <w:rsid w:val="000934DF"/>
    <w:rsid w:val="00093E1A"/>
    <w:rsid w:val="000A1F3C"/>
    <w:rsid w:val="000B28EF"/>
    <w:rsid w:val="000B3544"/>
    <w:rsid w:val="000B49AA"/>
    <w:rsid w:val="000C2058"/>
    <w:rsid w:val="000D27E5"/>
    <w:rsid w:val="000E7566"/>
    <w:rsid w:val="000F0E76"/>
    <w:rsid w:val="000F1ED8"/>
    <w:rsid w:val="000F248E"/>
    <w:rsid w:val="000F31D7"/>
    <w:rsid w:val="000F4129"/>
    <w:rsid w:val="000F4FC9"/>
    <w:rsid w:val="000F581B"/>
    <w:rsid w:val="000F5B2B"/>
    <w:rsid w:val="000F62B2"/>
    <w:rsid w:val="00104D30"/>
    <w:rsid w:val="001150B0"/>
    <w:rsid w:val="00121589"/>
    <w:rsid w:val="00130B6D"/>
    <w:rsid w:val="001329CE"/>
    <w:rsid w:val="00136885"/>
    <w:rsid w:val="00142392"/>
    <w:rsid w:val="00150B9A"/>
    <w:rsid w:val="00150DEA"/>
    <w:rsid w:val="001529B0"/>
    <w:rsid w:val="001635CE"/>
    <w:rsid w:val="00183AD7"/>
    <w:rsid w:val="001877DE"/>
    <w:rsid w:val="00191471"/>
    <w:rsid w:val="001918ED"/>
    <w:rsid w:val="00195911"/>
    <w:rsid w:val="001969FC"/>
    <w:rsid w:val="00197C61"/>
    <w:rsid w:val="001A1664"/>
    <w:rsid w:val="001A1A31"/>
    <w:rsid w:val="001A341E"/>
    <w:rsid w:val="001B0160"/>
    <w:rsid w:val="001B19E2"/>
    <w:rsid w:val="001B528B"/>
    <w:rsid w:val="001B69E8"/>
    <w:rsid w:val="001C16FC"/>
    <w:rsid w:val="001D10F3"/>
    <w:rsid w:val="001D377C"/>
    <w:rsid w:val="001E560D"/>
    <w:rsid w:val="001F281D"/>
    <w:rsid w:val="00200AF1"/>
    <w:rsid w:val="0020291D"/>
    <w:rsid w:val="00212E04"/>
    <w:rsid w:val="00216CE1"/>
    <w:rsid w:val="00216DFE"/>
    <w:rsid w:val="0022022C"/>
    <w:rsid w:val="00221606"/>
    <w:rsid w:val="002239DF"/>
    <w:rsid w:val="00225547"/>
    <w:rsid w:val="00225CA2"/>
    <w:rsid w:val="0023349B"/>
    <w:rsid w:val="00233E95"/>
    <w:rsid w:val="00235EAE"/>
    <w:rsid w:val="00244B02"/>
    <w:rsid w:val="00251FF4"/>
    <w:rsid w:val="002530BE"/>
    <w:rsid w:val="002533FB"/>
    <w:rsid w:val="002558D5"/>
    <w:rsid w:val="00262B67"/>
    <w:rsid w:val="00263049"/>
    <w:rsid w:val="00263384"/>
    <w:rsid w:val="00263793"/>
    <w:rsid w:val="00267CB0"/>
    <w:rsid w:val="00267DB8"/>
    <w:rsid w:val="00270177"/>
    <w:rsid w:val="00276C39"/>
    <w:rsid w:val="00284734"/>
    <w:rsid w:val="002925E4"/>
    <w:rsid w:val="0029295A"/>
    <w:rsid w:val="0029352B"/>
    <w:rsid w:val="002941E5"/>
    <w:rsid w:val="00296549"/>
    <w:rsid w:val="002A3F34"/>
    <w:rsid w:val="002A7236"/>
    <w:rsid w:val="002A7A18"/>
    <w:rsid w:val="002A7C71"/>
    <w:rsid w:val="002B11C9"/>
    <w:rsid w:val="002B1B5A"/>
    <w:rsid w:val="002B234B"/>
    <w:rsid w:val="002B65CA"/>
    <w:rsid w:val="002C401E"/>
    <w:rsid w:val="002C4462"/>
    <w:rsid w:val="002C5529"/>
    <w:rsid w:val="002D6C37"/>
    <w:rsid w:val="002D71E7"/>
    <w:rsid w:val="002E1C14"/>
    <w:rsid w:val="002E30DE"/>
    <w:rsid w:val="002E5C67"/>
    <w:rsid w:val="002E763C"/>
    <w:rsid w:val="002E7DAA"/>
    <w:rsid w:val="002F09AD"/>
    <w:rsid w:val="002F247C"/>
    <w:rsid w:val="002F2AF0"/>
    <w:rsid w:val="002F2AFD"/>
    <w:rsid w:val="002F500A"/>
    <w:rsid w:val="00304CA7"/>
    <w:rsid w:val="00307057"/>
    <w:rsid w:val="0031089B"/>
    <w:rsid w:val="00314969"/>
    <w:rsid w:val="00323664"/>
    <w:rsid w:val="003240ED"/>
    <w:rsid w:val="00324789"/>
    <w:rsid w:val="00326478"/>
    <w:rsid w:val="00326AB1"/>
    <w:rsid w:val="00330307"/>
    <w:rsid w:val="003314DF"/>
    <w:rsid w:val="00341ED7"/>
    <w:rsid w:val="00342F8A"/>
    <w:rsid w:val="00354136"/>
    <w:rsid w:val="003556CC"/>
    <w:rsid w:val="00361E88"/>
    <w:rsid w:val="00363211"/>
    <w:rsid w:val="003636FC"/>
    <w:rsid w:val="003741F6"/>
    <w:rsid w:val="00386213"/>
    <w:rsid w:val="00386F72"/>
    <w:rsid w:val="00391198"/>
    <w:rsid w:val="00392F19"/>
    <w:rsid w:val="0039643A"/>
    <w:rsid w:val="0039756B"/>
    <w:rsid w:val="00397E2C"/>
    <w:rsid w:val="003A53E6"/>
    <w:rsid w:val="003B2F99"/>
    <w:rsid w:val="003B395B"/>
    <w:rsid w:val="003C5203"/>
    <w:rsid w:val="003D2C10"/>
    <w:rsid w:val="003E0B13"/>
    <w:rsid w:val="003E0D02"/>
    <w:rsid w:val="003F01AD"/>
    <w:rsid w:val="003F07DD"/>
    <w:rsid w:val="003F53D7"/>
    <w:rsid w:val="003F695C"/>
    <w:rsid w:val="003F6BF0"/>
    <w:rsid w:val="0040232A"/>
    <w:rsid w:val="00415485"/>
    <w:rsid w:val="00417A8A"/>
    <w:rsid w:val="00424098"/>
    <w:rsid w:val="00430FF2"/>
    <w:rsid w:val="004402A6"/>
    <w:rsid w:val="00455CF7"/>
    <w:rsid w:val="00456EF4"/>
    <w:rsid w:val="00462456"/>
    <w:rsid w:val="00464C23"/>
    <w:rsid w:val="004661AB"/>
    <w:rsid w:val="0046751C"/>
    <w:rsid w:val="0046764E"/>
    <w:rsid w:val="00472C85"/>
    <w:rsid w:val="004841FB"/>
    <w:rsid w:val="00492645"/>
    <w:rsid w:val="004927BB"/>
    <w:rsid w:val="00494CE3"/>
    <w:rsid w:val="00495C7A"/>
    <w:rsid w:val="004A4185"/>
    <w:rsid w:val="004B0EA1"/>
    <w:rsid w:val="004B38B2"/>
    <w:rsid w:val="004C089F"/>
    <w:rsid w:val="004C2540"/>
    <w:rsid w:val="004C6199"/>
    <w:rsid w:val="004C706B"/>
    <w:rsid w:val="004D505C"/>
    <w:rsid w:val="004D71D8"/>
    <w:rsid w:val="004E4F9E"/>
    <w:rsid w:val="004F0610"/>
    <w:rsid w:val="00510D53"/>
    <w:rsid w:val="0051182B"/>
    <w:rsid w:val="0051566E"/>
    <w:rsid w:val="00521619"/>
    <w:rsid w:val="00526F82"/>
    <w:rsid w:val="00530ECA"/>
    <w:rsid w:val="0053558D"/>
    <w:rsid w:val="0053598A"/>
    <w:rsid w:val="00546AAE"/>
    <w:rsid w:val="00555109"/>
    <w:rsid w:val="00566C5A"/>
    <w:rsid w:val="00567C1D"/>
    <w:rsid w:val="00567F0E"/>
    <w:rsid w:val="00572748"/>
    <w:rsid w:val="0057313C"/>
    <w:rsid w:val="005731A9"/>
    <w:rsid w:val="005834B2"/>
    <w:rsid w:val="00587B99"/>
    <w:rsid w:val="00590614"/>
    <w:rsid w:val="00597550"/>
    <w:rsid w:val="00597898"/>
    <w:rsid w:val="005A0119"/>
    <w:rsid w:val="005A58D3"/>
    <w:rsid w:val="005A5B06"/>
    <w:rsid w:val="005A78FE"/>
    <w:rsid w:val="005A7BD8"/>
    <w:rsid w:val="005B1DE2"/>
    <w:rsid w:val="005B4540"/>
    <w:rsid w:val="005B4551"/>
    <w:rsid w:val="005B7791"/>
    <w:rsid w:val="005B7BD5"/>
    <w:rsid w:val="005C00DE"/>
    <w:rsid w:val="005C09FB"/>
    <w:rsid w:val="005C0F6A"/>
    <w:rsid w:val="005C6512"/>
    <w:rsid w:val="005D232C"/>
    <w:rsid w:val="005D310A"/>
    <w:rsid w:val="005D6487"/>
    <w:rsid w:val="005D6A56"/>
    <w:rsid w:val="005E0D33"/>
    <w:rsid w:val="005E7187"/>
    <w:rsid w:val="005E76BF"/>
    <w:rsid w:val="005E770D"/>
    <w:rsid w:val="005F1C4C"/>
    <w:rsid w:val="005F5E7B"/>
    <w:rsid w:val="005F62F0"/>
    <w:rsid w:val="005F74BB"/>
    <w:rsid w:val="006064F5"/>
    <w:rsid w:val="00607592"/>
    <w:rsid w:val="006139EC"/>
    <w:rsid w:val="006162E7"/>
    <w:rsid w:val="0062008D"/>
    <w:rsid w:val="00624449"/>
    <w:rsid w:val="00632483"/>
    <w:rsid w:val="006465E8"/>
    <w:rsid w:val="00646CC8"/>
    <w:rsid w:val="00651470"/>
    <w:rsid w:val="006516EF"/>
    <w:rsid w:val="00655FF3"/>
    <w:rsid w:val="006569C8"/>
    <w:rsid w:val="006602BB"/>
    <w:rsid w:val="00660BF8"/>
    <w:rsid w:val="00660CB7"/>
    <w:rsid w:val="00660D53"/>
    <w:rsid w:val="00661C51"/>
    <w:rsid w:val="006710CC"/>
    <w:rsid w:val="00677835"/>
    <w:rsid w:val="006803F4"/>
    <w:rsid w:val="00682771"/>
    <w:rsid w:val="006840B8"/>
    <w:rsid w:val="006926DC"/>
    <w:rsid w:val="006A06AE"/>
    <w:rsid w:val="006A0C07"/>
    <w:rsid w:val="006A0C20"/>
    <w:rsid w:val="006A3355"/>
    <w:rsid w:val="006A3A31"/>
    <w:rsid w:val="006A66A9"/>
    <w:rsid w:val="006A6C0B"/>
    <w:rsid w:val="006A7A73"/>
    <w:rsid w:val="006B5E5E"/>
    <w:rsid w:val="006C0902"/>
    <w:rsid w:val="006C1C98"/>
    <w:rsid w:val="006C3B62"/>
    <w:rsid w:val="006C3F35"/>
    <w:rsid w:val="006D14FB"/>
    <w:rsid w:val="006D1733"/>
    <w:rsid w:val="006E0893"/>
    <w:rsid w:val="006E43F3"/>
    <w:rsid w:val="006E5923"/>
    <w:rsid w:val="006E79E9"/>
    <w:rsid w:val="006F09FE"/>
    <w:rsid w:val="006F34C1"/>
    <w:rsid w:val="006F4C12"/>
    <w:rsid w:val="00704737"/>
    <w:rsid w:val="007060B7"/>
    <w:rsid w:val="00714AB4"/>
    <w:rsid w:val="007165F8"/>
    <w:rsid w:val="0072516D"/>
    <w:rsid w:val="00727DF1"/>
    <w:rsid w:val="0074016E"/>
    <w:rsid w:val="00740B15"/>
    <w:rsid w:val="007419C2"/>
    <w:rsid w:val="0074489C"/>
    <w:rsid w:val="007516D2"/>
    <w:rsid w:val="00753557"/>
    <w:rsid w:val="007562D7"/>
    <w:rsid w:val="00761501"/>
    <w:rsid w:val="00761D71"/>
    <w:rsid w:val="00762DA3"/>
    <w:rsid w:val="007639F1"/>
    <w:rsid w:val="00766124"/>
    <w:rsid w:val="00767859"/>
    <w:rsid w:val="00776333"/>
    <w:rsid w:val="00791D9B"/>
    <w:rsid w:val="00792F57"/>
    <w:rsid w:val="007A2AD5"/>
    <w:rsid w:val="007A3557"/>
    <w:rsid w:val="007B2DB0"/>
    <w:rsid w:val="007B66B0"/>
    <w:rsid w:val="007C59E4"/>
    <w:rsid w:val="007C63D0"/>
    <w:rsid w:val="007D0DEF"/>
    <w:rsid w:val="007D21D5"/>
    <w:rsid w:val="007E6230"/>
    <w:rsid w:val="007E67B3"/>
    <w:rsid w:val="007F37B6"/>
    <w:rsid w:val="008020D5"/>
    <w:rsid w:val="00802E57"/>
    <w:rsid w:val="00805201"/>
    <w:rsid w:val="008104C7"/>
    <w:rsid w:val="00810DB2"/>
    <w:rsid w:val="00820B15"/>
    <w:rsid w:val="00822C88"/>
    <w:rsid w:val="008251E9"/>
    <w:rsid w:val="00827592"/>
    <w:rsid w:val="00831A9C"/>
    <w:rsid w:val="00832723"/>
    <w:rsid w:val="00835CF1"/>
    <w:rsid w:val="00837512"/>
    <w:rsid w:val="00844639"/>
    <w:rsid w:val="00844E5D"/>
    <w:rsid w:val="00846B81"/>
    <w:rsid w:val="00847A61"/>
    <w:rsid w:val="00851302"/>
    <w:rsid w:val="00851B8E"/>
    <w:rsid w:val="008638BE"/>
    <w:rsid w:val="008654FB"/>
    <w:rsid w:val="008660D6"/>
    <w:rsid w:val="00871236"/>
    <w:rsid w:val="00871C95"/>
    <w:rsid w:val="008808CF"/>
    <w:rsid w:val="00882012"/>
    <w:rsid w:val="008821A1"/>
    <w:rsid w:val="00884B58"/>
    <w:rsid w:val="00896112"/>
    <w:rsid w:val="008A1A60"/>
    <w:rsid w:val="008B14B6"/>
    <w:rsid w:val="008B36B6"/>
    <w:rsid w:val="008B5898"/>
    <w:rsid w:val="008C1265"/>
    <w:rsid w:val="008C12E5"/>
    <w:rsid w:val="008C1397"/>
    <w:rsid w:val="008C68FE"/>
    <w:rsid w:val="008D0B8F"/>
    <w:rsid w:val="008D5FA0"/>
    <w:rsid w:val="008E25DD"/>
    <w:rsid w:val="008E2E42"/>
    <w:rsid w:val="008E4C51"/>
    <w:rsid w:val="008F7D49"/>
    <w:rsid w:val="00904CED"/>
    <w:rsid w:val="00912B5B"/>
    <w:rsid w:val="00913D89"/>
    <w:rsid w:val="009155D0"/>
    <w:rsid w:val="00920B25"/>
    <w:rsid w:val="0092365D"/>
    <w:rsid w:val="00933320"/>
    <w:rsid w:val="009362BE"/>
    <w:rsid w:val="0093747E"/>
    <w:rsid w:val="00943D62"/>
    <w:rsid w:val="00945780"/>
    <w:rsid w:val="009511E9"/>
    <w:rsid w:val="0095132C"/>
    <w:rsid w:val="009564DA"/>
    <w:rsid w:val="00966658"/>
    <w:rsid w:val="00970F9D"/>
    <w:rsid w:val="00977CEA"/>
    <w:rsid w:val="009813A5"/>
    <w:rsid w:val="009820A4"/>
    <w:rsid w:val="009835D5"/>
    <w:rsid w:val="00990388"/>
    <w:rsid w:val="00995FF9"/>
    <w:rsid w:val="00996FA6"/>
    <w:rsid w:val="009A0830"/>
    <w:rsid w:val="009A2084"/>
    <w:rsid w:val="009A3058"/>
    <w:rsid w:val="009A6A25"/>
    <w:rsid w:val="009A7ACB"/>
    <w:rsid w:val="009B3948"/>
    <w:rsid w:val="009C3814"/>
    <w:rsid w:val="009C3E22"/>
    <w:rsid w:val="009D0247"/>
    <w:rsid w:val="009D2330"/>
    <w:rsid w:val="009D2411"/>
    <w:rsid w:val="009D666E"/>
    <w:rsid w:val="009D71DC"/>
    <w:rsid w:val="009E0ED0"/>
    <w:rsid w:val="009E3058"/>
    <w:rsid w:val="009E5768"/>
    <w:rsid w:val="009E62BF"/>
    <w:rsid w:val="009F6ED6"/>
    <w:rsid w:val="009F6EF7"/>
    <w:rsid w:val="00A015E0"/>
    <w:rsid w:val="00A113A2"/>
    <w:rsid w:val="00A26379"/>
    <w:rsid w:val="00A26B7B"/>
    <w:rsid w:val="00A33FF6"/>
    <w:rsid w:val="00A37592"/>
    <w:rsid w:val="00A51123"/>
    <w:rsid w:val="00A5133E"/>
    <w:rsid w:val="00A627E2"/>
    <w:rsid w:val="00A62D2C"/>
    <w:rsid w:val="00A62FB4"/>
    <w:rsid w:val="00A63790"/>
    <w:rsid w:val="00A64235"/>
    <w:rsid w:val="00A649AD"/>
    <w:rsid w:val="00A655BB"/>
    <w:rsid w:val="00A65FAE"/>
    <w:rsid w:val="00A67A44"/>
    <w:rsid w:val="00A72319"/>
    <w:rsid w:val="00A730F9"/>
    <w:rsid w:val="00A83907"/>
    <w:rsid w:val="00A865A9"/>
    <w:rsid w:val="00A871D5"/>
    <w:rsid w:val="00A929CB"/>
    <w:rsid w:val="00A937BF"/>
    <w:rsid w:val="00A951CA"/>
    <w:rsid w:val="00AA381E"/>
    <w:rsid w:val="00AA5D05"/>
    <w:rsid w:val="00AC6732"/>
    <w:rsid w:val="00AD0224"/>
    <w:rsid w:val="00AD2909"/>
    <w:rsid w:val="00AD4435"/>
    <w:rsid w:val="00AE04DD"/>
    <w:rsid w:val="00AE2A51"/>
    <w:rsid w:val="00AF1DE3"/>
    <w:rsid w:val="00AF44AB"/>
    <w:rsid w:val="00B127C3"/>
    <w:rsid w:val="00B14525"/>
    <w:rsid w:val="00B23C8A"/>
    <w:rsid w:val="00B2615B"/>
    <w:rsid w:val="00B27FAC"/>
    <w:rsid w:val="00B401E7"/>
    <w:rsid w:val="00B44CAD"/>
    <w:rsid w:val="00B4687F"/>
    <w:rsid w:val="00B504A3"/>
    <w:rsid w:val="00B52566"/>
    <w:rsid w:val="00B533FE"/>
    <w:rsid w:val="00B54FE9"/>
    <w:rsid w:val="00B6215C"/>
    <w:rsid w:val="00B638BF"/>
    <w:rsid w:val="00B6784E"/>
    <w:rsid w:val="00B67FFB"/>
    <w:rsid w:val="00B764EE"/>
    <w:rsid w:val="00B76B3D"/>
    <w:rsid w:val="00B76D70"/>
    <w:rsid w:val="00B80A78"/>
    <w:rsid w:val="00B80F26"/>
    <w:rsid w:val="00B86DA8"/>
    <w:rsid w:val="00B87467"/>
    <w:rsid w:val="00B93353"/>
    <w:rsid w:val="00B9341E"/>
    <w:rsid w:val="00B95AAF"/>
    <w:rsid w:val="00B9756F"/>
    <w:rsid w:val="00B97DA3"/>
    <w:rsid w:val="00BA00F6"/>
    <w:rsid w:val="00BA610F"/>
    <w:rsid w:val="00BA6C20"/>
    <w:rsid w:val="00BB3BFD"/>
    <w:rsid w:val="00BB5397"/>
    <w:rsid w:val="00BB6CAF"/>
    <w:rsid w:val="00BB7124"/>
    <w:rsid w:val="00BC0175"/>
    <w:rsid w:val="00BC1B17"/>
    <w:rsid w:val="00BD4780"/>
    <w:rsid w:val="00BE087F"/>
    <w:rsid w:val="00BE3D1A"/>
    <w:rsid w:val="00BE4845"/>
    <w:rsid w:val="00BE6CB3"/>
    <w:rsid w:val="00BF5747"/>
    <w:rsid w:val="00BF60EE"/>
    <w:rsid w:val="00C01F8A"/>
    <w:rsid w:val="00C10347"/>
    <w:rsid w:val="00C1152F"/>
    <w:rsid w:val="00C11674"/>
    <w:rsid w:val="00C121A0"/>
    <w:rsid w:val="00C139CD"/>
    <w:rsid w:val="00C14A09"/>
    <w:rsid w:val="00C20944"/>
    <w:rsid w:val="00C231A3"/>
    <w:rsid w:val="00C25B24"/>
    <w:rsid w:val="00C27080"/>
    <w:rsid w:val="00C3261F"/>
    <w:rsid w:val="00C342C6"/>
    <w:rsid w:val="00C374EF"/>
    <w:rsid w:val="00C4440A"/>
    <w:rsid w:val="00C44D7B"/>
    <w:rsid w:val="00C55B9C"/>
    <w:rsid w:val="00C55F9F"/>
    <w:rsid w:val="00C577A7"/>
    <w:rsid w:val="00C62D82"/>
    <w:rsid w:val="00C639B9"/>
    <w:rsid w:val="00C6730D"/>
    <w:rsid w:val="00C67CFC"/>
    <w:rsid w:val="00C71E14"/>
    <w:rsid w:val="00C73465"/>
    <w:rsid w:val="00C8305E"/>
    <w:rsid w:val="00C873A1"/>
    <w:rsid w:val="00C93780"/>
    <w:rsid w:val="00C967DB"/>
    <w:rsid w:val="00CA3745"/>
    <w:rsid w:val="00CA5B3F"/>
    <w:rsid w:val="00CA75BD"/>
    <w:rsid w:val="00CA7669"/>
    <w:rsid w:val="00CB1607"/>
    <w:rsid w:val="00CB7848"/>
    <w:rsid w:val="00CD6D71"/>
    <w:rsid w:val="00CD7F37"/>
    <w:rsid w:val="00CE1476"/>
    <w:rsid w:val="00CE2212"/>
    <w:rsid w:val="00CE4CD2"/>
    <w:rsid w:val="00CF29A8"/>
    <w:rsid w:val="00CF4EDC"/>
    <w:rsid w:val="00D10637"/>
    <w:rsid w:val="00D14CE9"/>
    <w:rsid w:val="00D24423"/>
    <w:rsid w:val="00D2446C"/>
    <w:rsid w:val="00D24A6F"/>
    <w:rsid w:val="00D27B75"/>
    <w:rsid w:val="00D27DD7"/>
    <w:rsid w:val="00D3312C"/>
    <w:rsid w:val="00D3541C"/>
    <w:rsid w:val="00D377E5"/>
    <w:rsid w:val="00D41653"/>
    <w:rsid w:val="00D4297A"/>
    <w:rsid w:val="00D434A1"/>
    <w:rsid w:val="00D43D68"/>
    <w:rsid w:val="00D47A15"/>
    <w:rsid w:val="00D546E6"/>
    <w:rsid w:val="00D54A08"/>
    <w:rsid w:val="00D5628C"/>
    <w:rsid w:val="00D56BB3"/>
    <w:rsid w:val="00D62C71"/>
    <w:rsid w:val="00D62D25"/>
    <w:rsid w:val="00D66B9A"/>
    <w:rsid w:val="00D679F2"/>
    <w:rsid w:val="00D70975"/>
    <w:rsid w:val="00D746CC"/>
    <w:rsid w:val="00D80179"/>
    <w:rsid w:val="00D80336"/>
    <w:rsid w:val="00D8558E"/>
    <w:rsid w:val="00D862A8"/>
    <w:rsid w:val="00D87911"/>
    <w:rsid w:val="00D90816"/>
    <w:rsid w:val="00D92346"/>
    <w:rsid w:val="00D927BB"/>
    <w:rsid w:val="00D92A1F"/>
    <w:rsid w:val="00D95515"/>
    <w:rsid w:val="00D979B9"/>
    <w:rsid w:val="00DA3236"/>
    <w:rsid w:val="00DA68EE"/>
    <w:rsid w:val="00DB70A0"/>
    <w:rsid w:val="00DC3BC6"/>
    <w:rsid w:val="00DC5660"/>
    <w:rsid w:val="00DC764D"/>
    <w:rsid w:val="00DC7CBC"/>
    <w:rsid w:val="00DD2B93"/>
    <w:rsid w:val="00DD311B"/>
    <w:rsid w:val="00DD465F"/>
    <w:rsid w:val="00DD4A0B"/>
    <w:rsid w:val="00DD5867"/>
    <w:rsid w:val="00DD7641"/>
    <w:rsid w:val="00DE159A"/>
    <w:rsid w:val="00DE27A2"/>
    <w:rsid w:val="00DE3B27"/>
    <w:rsid w:val="00DE42E7"/>
    <w:rsid w:val="00E01273"/>
    <w:rsid w:val="00E014DE"/>
    <w:rsid w:val="00E037FB"/>
    <w:rsid w:val="00E073BA"/>
    <w:rsid w:val="00E077EC"/>
    <w:rsid w:val="00E121B0"/>
    <w:rsid w:val="00E13791"/>
    <w:rsid w:val="00E16EA7"/>
    <w:rsid w:val="00E331FF"/>
    <w:rsid w:val="00E37F79"/>
    <w:rsid w:val="00E4126A"/>
    <w:rsid w:val="00E42F4F"/>
    <w:rsid w:val="00E4706B"/>
    <w:rsid w:val="00E47F10"/>
    <w:rsid w:val="00E5185D"/>
    <w:rsid w:val="00E56F01"/>
    <w:rsid w:val="00E62458"/>
    <w:rsid w:val="00E701B6"/>
    <w:rsid w:val="00E74D7C"/>
    <w:rsid w:val="00E76D9E"/>
    <w:rsid w:val="00E802E6"/>
    <w:rsid w:val="00E90CF9"/>
    <w:rsid w:val="00E945EB"/>
    <w:rsid w:val="00E95382"/>
    <w:rsid w:val="00E96862"/>
    <w:rsid w:val="00E9745E"/>
    <w:rsid w:val="00EA74F1"/>
    <w:rsid w:val="00EA7B58"/>
    <w:rsid w:val="00EB6E04"/>
    <w:rsid w:val="00EC06FD"/>
    <w:rsid w:val="00EC2F1A"/>
    <w:rsid w:val="00EC648E"/>
    <w:rsid w:val="00EC7B99"/>
    <w:rsid w:val="00EE131E"/>
    <w:rsid w:val="00EE5F9B"/>
    <w:rsid w:val="00EF2850"/>
    <w:rsid w:val="00EF4828"/>
    <w:rsid w:val="00F04954"/>
    <w:rsid w:val="00F04F04"/>
    <w:rsid w:val="00F12771"/>
    <w:rsid w:val="00F21909"/>
    <w:rsid w:val="00F24D99"/>
    <w:rsid w:val="00F24E81"/>
    <w:rsid w:val="00F259FD"/>
    <w:rsid w:val="00F36360"/>
    <w:rsid w:val="00F37AA7"/>
    <w:rsid w:val="00F45980"/>
    <w:rsid w:val="00F47879"/>
    <w:rsid w:val="00F504AA"/>
    <w:rsid w:val="00F54A7E"/>
    <w:rsid w:val="00F64C62"/>
    <w:rsid w:val="00F6592A"/>
    <w:rsid w:val="00F66901"/>
    <w:rsid w:val="00F70A77"/>
    <w:rsid w:val="00F727B5"/>
    <w:rsid w:val="00F8023E"/>
    <w:rsid w:val="00F8321A"/>
    <w:rsid w:val="00F83DFF"/>
    <w:rsid w:val="00F935D8"/>
    <w:rsid w:val="00FA6585"/>
    <w:rsid w:val="00FA6751"/>
    <w:rsid w:val="00FA6C00"/>
    <w:rsid w:val="00FB01EB"/>
    <w:rsid w:val="00FB1C3B"/>
    <w:rsid w:val="00FB29A9"/>
    <w:rsid w:val="00FB3BA4"/>
    <w:rsid w:val="00FC06B3"/>
    <w:rsid w:val="00FC0DDB"/>
    <w:rsid w:val="00FC15B3"/>
    <w:rsid w:val="00FC32D5"/>
    <w:rsid w:val="00FC3478"/>
    <w:rsid w:val="00FC3A21"/>
    <w:rsid w:val="00FD3211"/>
    <w:rsid w:val="00FE2325"/>
    <w:rsid w:val="00FE3EC1"/>
    <w:rsid w:val="00FF04F9"/>
    <w:rsid w:val="00FF14ED"/>
    <w:rsid w:val="00FF159F"/>
    <w:rsid w:val="00FF2339"/>
    <w:rsid w:val="00FF262E"/>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18F24"/>
  <w15:chartTrackingRefBased/>
  <w15:docId w15:val="{2A4B03BF-16FA-4EFA-8700-70F5B009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A15"/>
    <w:rPr>
      <w:kern w:val="32"/>
      <w:sz w:val="24"/>
      <w:szCs w:val="24"/>
    </w:rPr>
  </w:style>
  <w:style w:type="paragraph" w:styleId="Nagwek1">
    <w:name w:val="heading 1"/>
    <w:basedOn w:val="Normalny"/>
    <w:next w:val="Normalny"/>
    <w:link w:val="Nagwek1Znak"/>
    <w:qFormat/>
    <w:locked/>
    <w:rsid w:val="00DC5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7419C2"/>
    <w:pPr>
      <w:keepNext/>
      <w:outlineLvl w:val="1"/>
    </w:pPr>
    <w:rPr>
      <w:rFonts w:ascii="Arial Narrow" w:hAnsi="Arial Narrow"/>
      <w:kern w:val="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Pr>
      <w:rFonts w:ascii="Cambria" w:hAnsi="Cambria" w:cs="Times New Roman"/>
      <w:b/>
      <w:bCs/>
      <w:i/>
      <w:iCs/>
      <w:kern w:val="32"/>
      <w:sz w:val="28"/>
      <w:szCs w:val="28"/>
    </w:rPr>
  </w:style>
  <w:style w:type="paragraph" w:styleId="Nagwek">
    <w:name w:val="header"/>
    <w:basedOn w:val="Normalny"/>
    <w:link w:val="NagwekZnak"/>
    <w:uiPriority w:val="99"/>
    <w:rsid w:val="00D47A15"/>
    <w:pPr>
      <w:tabs>
        <w:tab w:val="center" w:pos="4536"/>
        <w:tab w:val="right" w:pos="9072"/>
      </w:tabs>
    </w:pPr>
    <w:rPr>
      <w:kern w:val="0"/>
      <w:sz w:val="20"/>
      <w:szCs w:val="20"/>
    </w:rPr>
  </w:style>
  <w:style w:type="character" w:customStyle="1" w:styleId="NagwekZnak">
    <w:name w:val="Nagłówek Znak"/>
    <w:link w:val="Nagwek"/>
    <w:uiPriority w:val="99"/>
    <w:semiHidden/>
    <w:locked/>
    <w:rsid w:val="00761501"/>
    <w:rPr>
      <w:rFonts w:cs="Times New Roman"/>
      <w:lang w:val="pl-PL" w:eastAsia="pl-PL" w:bidi="ar-SA"/>
    </w:rPr>
  </w:style>
  <w:style w:type="paragraph" w:styleId="Tekstpodstawowy">
    <w:name w:val="Body Text"/>
    <w:basedOn w:val="Normalny"/>
    <w:link w:val="TekstpodstawowyZnak"/>
    <w:uiPriority w:val="99"/>
    <w:rsid w:val="00D47A15"/>
    <w:pPr>
      <w:jc w:val="both"/>
    </w:pPr>
    <w:rPr>
      <w:b/>
      <w:bCs/>
      <w:kern w:val="0"/>
    </w:rPr>
  </w:style>
  <w:style w:type="character" w:customStyle="1" w:styleId="TekstpodstawowyZnak">
    <w:name w:val="Tekst podstawowy Znak"/>
    <w:link w:val="Tekstpodstawowy"/>
    <w:uiPriority w:val="99"/>
    <w:locked/>
    <w:rPr>
      <w:rFonts w:cs="Times New Roman"/>
      <w:kern w:val="32"/>
      <w:sz w:val="24"/>
      <w:szCs w:val="24"/>
    </w:rPr>
  </w:style>
  <w:style w:type="paragraph" w:styleId="Tekstpodstawowy3">
    <w:name w:val="Body Text 3"/>
    <w:basedOn w:val="Normalny"/>
    <w:link w:val="Tekstpodstawowy3Znak"/>
    <w:uiPriority w:val="99"/>
    <w:rsid w:val="00D47A15"/>
    <w:pPr>
      <w:jc w:val="both"/>
    </w:pPr>
    <w:rPr>
      <w:kern w:val="0"/>
    </w:rPr>
  </w:style>
  <w:style w:type="character" w:customStyle="1" w:styleId="Tekstpodstawowy3Znak">
    <w:name w:val="Tekst podstawowy 3 Znak"/>
    <w:link w:val="Tekstpodstawowy3"/>
    <w:uiPriority w:val="99"/>
    <w:semiHidden/>
    <w:locked/>
    <w:rPr>
      <w:rFonts w:cs="Times New Roman"/>
      <w:kern w:val="32"/>
      <w:sz w:val="16"/>
      <w:szCs w:val="16"/>
    </w:rPr>
  </w:style>
  <w:style w:type="paragraph" w:styleId="Tekstpodstawowy2">
    <w:name w:val="Body Text 2"/>
    <w:basedOn w:val="Normalny"/>
    <w:link w:val="Tekstpodstawowy2Znak"/>
    <w:uiPriority w:val="99"/>
    <w:rsid w:val="00D979B9"/>
    <w:pPr>
      <w:spacing w:after="120" w:line="480" w:lineRule="auto"/>
    </w:pPr>
  </w:style>
  <w:style w:type="character" w:customStyle="1" w:styleId="Tekstpodstawowy2Znak">
    <w:name w:val="Tekst podstawowy 2 Znak"/>
    <w:link w:val="Tekstpodstawowy2"/>
    <w:uiPriority w:val="99"/>
    <w:semiHidden/>
    <w:locked/>
    <w:rPr>
      <w:rFonts w:cs="Times New Roman"/>
      <w:kern w:val="32"/>
      <w:sz w:val="24"/>
      <w:szCs w:val="24"/>
    </w:rPr>
  </w:style>
  <w:style w:type="paragraph" w:styleId="Tekstdymka">
    <w:name w:val="Balloon Text"/>
    <w:basedOn w:val="Normalny"/>
    <w:link w:val="TekstdymkaZnak"/>
    <w:uiPriority w:val="99"/>
    <w:semiHidden/>
    <w:rsid w:val="00791D9B"/>
    <w:rPr>
      <w:rFonts w:ascii="Tahoma" w:hAnsi="Tahoma" w:cs="Tahoma"/>
      <w:sz w:val="16"/>
      <w:szCs w:val="16"/>
    </w:rPr>
  </w:style>
  <w:style w:type="character" w:customStyle="1" w:styleId="TekstdymkaZnak">
    <w:name w:val="Tekst dymka Znak"/>
    <w:link w:val="Tekstdymka"/>
    <w:uiPriority w:val="99"/>
    <w:semiHidden/>
    <w:locked/>
    <w:rPr>
      <w:rFonts w:ascii="Tahoma" w:hAnsi="Tahoma" w:cs="Tahoma"/>
      <w:kern w:val="32"/>
      <w:sz w:val="16"/>
      <w:szCs w:val="16"/>
    </w:rPr>
  </w:style>
  <w:style w:type="paragraph" w:styleId="Stopka">
    <w:name w:val="footer"/>
    <w:basedOn w:val="Normalny"/>
    <w:link w:val="StopkaZnak"/>
    <w:uiPriority w:val="99"/>
    <w:rsid w:val="00FB29A9"/>
    <w:pPr>
      <w:tabs>
        <w:tab w:val="center" w:pos="4536"/>
        <w:tab w:val="right" w:pos="9072"/>
      </w:tabs>
    </w:pPr>
  </w:style>
  <w:style w:type="character" w:customStyle="1" w:styleId="StopkaZnak">
    <w:name w:val="Stopka Znak"/>
    <w:link w:val="Stopka"/>
    <w:uiPriority w:val="99"/>
    <w:semiHidden/>
    <w:locked/>
    <w:rPr>
      <w:rFonts w:cs="Times New Roman"/>
      <w:kern w:val="32"/>
      <w:sz w:val="24"/>
      <w:szCs w:val="24"/>
    </w:rPr>
  </w:style>
  <w:style w:type="character" w:styleId="Numerstrony">
    <w:name w:val="page number"/>
    <w:uiPriority w:val="99"/>
    <w:rsid w:val="00FB29A9"/>
    <w:rPr>
      <w:rFonts w:cs="Times New Roman"/>
    </w:rPr>
  </w:style>
  <w:style w:type="paragraph" w:styleId="Tekstprzypisukocowego">
    <w:name w:val="endnote text"/>
    <w:basedOn w:val="Normalny"/>
    <w:link w:val="TekstprzypisukocowegoZnak"/>
    <w:uiPriority w:val="99"/>
    <w:semiHidden/>
    <w:rsid w:val="00660CB7"/>
    <w:rPr>
      <w:sz w:val="20"/>
      <w:szCs w:val="20"/>
    </w:rPr>
  </w:style>
  <w:style w:type="character" w:customStyle="1" w:styleId="TekstprzypisukocowegoZnak">
    <w:name w:val="Tekst przypisu końcowego Znak"/>
    <w:link w:val="Tekstprzypisukocowego"/>
    <w:uiPriority w:val="99"/>
    <w:semiHidden/>
    <w:locked/>
    <w:rsid w:val="00660CB7"/>
    <w:rPr>
      <w:rFonts w:cs="Times New Roman"/>
      <w:kern w:val="32"/>
      <w:sz w:val="20"/>
      <w:szCs w:val="20"/>
    </w:rPr>
  </w:style>
  <w:style w:type="character" w:styleId="Odwoanieprzypisukocowego">
    <w:name w:val="endnote reference"/>
    <w:uiPriority w:val="99"/>
    <w:semiHidden/>
    <w:rsid w:val="00660CB7"/>
    <w:rPr>
      <w:rFonts w:cs="Times New Roman"/>
      <w:vertAlign w:val="superscript"/>
    </w:rPr>
  </w:style>
  <w:style w:type="paragraph" w:customStyle="1" w:styleId="Normalny1">
    <w:name w:val="Normalny1"/>
    <w:rsid w:val="00530ECA"/>
    <w:pPr>
      <w:spacing w:line="276" w:lineRule="auto"/>
    </w:pPr>
    <w:rPr>
      <w:rFonts w:ascii="Arial" w:eastAsia="Arial" w:hAnsi="Arial" w:cs="Arial"/>
      <w:color w:val="000000"/>
      <w:sz w:val="22"/>
      <w:szCs w:val="22"/>
    </w:rPr>
  </w:style>
  <w:style w:type="character" w:customStyle="1" w:styleId="FontStyle25">
    <w:name w:val="Font Style25"/>
    <w:uiPriority w:val="99"/>
    <w:rsid w:val="00530ECA"/>
    <w:rPr>
      <w:rFonts w:ascii="Arial" w:hAnsi="Arial" w:cs="Arial"/>
      <w:sz w:val="22"/>
      <w:szCs w:val="22"/>
    </w:rPr>
  </w:style>
  <w:style w:type="character" w:customStyle="1" w:styleId="AkapitzlistZnak">
    <w:name w:val="Akapit z listą Znak"/>
    <w:aliases w:val="sw tekst Znak,L1 Znak,Numerowanie Znak,List Paragraph Znak,Akapit z listą BS Znak,normalny tekst Znak,BulletC Znak,Obiekt Znak,Wyliczanie Znak,Akapit z listą31 Znak,Bullets Znak,List Paragraph1 Znak,Akapit z listą3 Znak,normalny Znak"/>
    <w:link w:val="Akapitzlist"/>
    <w:uiPriority w:val="34"/>
    <w:qFormat/>
    <w:locked/>
    <w:rsid w:val="00530ECA"/>
  </w:style>
  <w:style w:type="paragraph" w:styleId="Akapitzlist">
    <w:name w:val="List Paragraph"/>
    <w:aliases w:val="sw tekst,L1,Numerowanie,List Paragraph,Akapit z listą BS,normalny tekst,BulletC,Obiekt,Wyliczanie,Akapit z listą31,Bullets,List Paragraph1,Akapit z listą3,Wypunktowanie,normalny,test ciągły,Podsis rysunku,Alpha list,lp1,List Paragraph2,b1"/>
    <w:basedOn w:val="Normalny"/>
    <w:link w:val="AkapitzlistZnak"/>
    <w:uiPriority w:val="34"/>
    <w:qFormat/>
    <w:rsid w:val="00530ECA"/>
    <w:pPr>
      <w:ind w:left="720"/>
      <w:contextualSpacing/>
    </w:pPr>
    <w:rPr>
      <w:kern w:val="0"/>
      <w:sz w:val="20"/>
      <w:szCs w:val="20"/>
    </w:rPr>
  </w:style>
  <w:style w:type="character" w:styleId="Hipercze">
    <w:name w:val="Hyperlink"/>
    <w:uiPriority w:val="99"/>
    <w:unhideWhenUsed/>
    <w:rsid w:val="001D10F3"/>
    <w:rPr>
      <w:color w:val="0000FF"/>
      <w:u w:val="single"/>
    </w:rPr>
  </w:style>
  <w:style w:type="paragraph" w:customStyle="1" w:styleId="Jasnasiatkaakcent31">
    <w:name w:val="Jasna siatka — akcent 31"/>
    <w:basedOn w:val="Normalny"/>
    <w:uiPriority w:val="34"/>
    <w:qFormat/>
    <w:rsid w:val="008E4C51"/>
    <w:pPr>
      <w:spacing w:after="200" w:line="276" w:lineRule="auto"/>
      <w:ind w:left="720"/>
      <w:contextualSpacing/>
    </w:pPr>
    <w:rPr>
      <w:rFonts w:ascii="Calibri" w:eastAsia="Calibri" w:hAnsi="Calibri"/>
      <w:kern w:val="0"/>
      <w:sz w:val="22"/>
      <w:szCs w:val="22"/>
      <w:lang w:eastAsia="en-US"/>
    </w:rPr>
  </w:style>
  <w:style w:type="paragraph" w:customStyle="1" w:styleId="Style12">
    <w:name w:val="Style12"/>
    <w:basedOn w:val="Normalny"/>
    <w:uiPriority w:val="99"/>
    <w:rsid w:val="008E4C51"/>
    <w:pPr>
      <w:widowControl w:val="0"/>
      <w:autoSpaceDE w:val="0"/>
      <w:autoSpaceDN w:val="0"/>
      <w:adjustRightInd w:val="0"/>
      <w:jc w:val="center"/>
    </w:pPr>
    <w:rPr>
      <w:rFonts w:ascii="SimSun" w:eastAsia="SimSun" w:hAnsi="Calibri"/>
      <w:kern w:val="0"/>
    </w:rPr>
  </w:style>
  <w:style w:type="character" w:styleId="Odwoaniedokomentarza">
    <w:name w:val="annotation reference"/>
    <w:uiPriority w:val="99"/>
    <w:semiHidden/>
    <w:unhideWhenUsed/>
    <w:rsid w:val="00E802E6"/>
    <w:rPr>
      <w:sz w:val="16"/>
      <w:szCs w:val="16"/>
    </w:rPr>
  </w:style>
  <w:style w:type="paragraph" w:styleId="Tekstkomentarza">
    <w:name w:val="annotation text"/>
    <w:basedOn w:val="Normalny"/>
    <w:link w:val="TekstkomentarzaZnak"/>
    <w:uiPriority w:val="99"/>
    <w:semiHidden/>
    <w:unhideWhenUsed/>
    <w:rsid w:val="00E802E6"/>
    <w:pPr>
      <w:spacing w:after="5"/>
      <w:ind w:left="398" w:right="50" w:hanging="276"/>
      <w:jc w:val="both"/>
    </w:pPr>
    <w:rPr>
      <w:color w:val="000000"/>
      <w:kern w:val="0"/>
      <w:sz w:val="20"/>
      <w:szCs w:val="20"/>
    </w:rPr>
  </w:style>
  <w:style w:type="character" w:customStyle="1" w:styleId="TekstkomentarzaZnak">
    <w:name w:val="Tekst komentarza Znak"/>
    <w:link w:val="Tekstkomentarza"/>
    <w:uiPriority w:val="99"/>
    <w:semiHidden/>
    <w:rsid w:val="00E802E6"/>
    <w:rPr>
      <w:color w:val="000000"/>
    </w:rPr>
  </w:style>
  <w:style w:type="paragraph" w:styleId="Tematkomentarza">
    <w:name w:val="annotation subject"/>
    <w:basedOn w:val="Tekstkomentarza"/>
    <w:next w:val="Tekstkomentarza"/>
    <w:link w:val="TematkomentarzaZnak"/>
    <w:uiPriority w:val="99"/>
    <w:semiHidden/>
    <w:unhideWhenUsed/>
    <w:rsid w:val="00392F19"/>
    <w:pPr>
      <w:spacing w:after="0"/>
      <w:ind w:left="0" w:right="0" w:firstLine="0"/>
      <w:jc w:val="left"/>
    </w:pPr>
    <w:rPr>
      <w:b/>
      <w:bCs/>
      <w:color w:val="auto"/>
      <w:kern w:val="32"/>
    </w:rPr>
  </w:style>
  <w:style w:type="character" w:customStyle="1" w:styleId="TematkomentarzaZnak">
    <w:name w:val="Temat komentarza Znak"/>
    <w:link w:val="Tematkomentarza"/>
    <w:uiPriority w:val="99"/>
    <w:semiHidden/>
    <w:rsid w:val="00392F19"/>
    <w:rPr>
      <w:b/>
      <w:bCs/>
      <w:color w:val="000000"/>
      <w:kern w:val="32"/>
    </w:rPr>
  </w:style>
  <w:style w:type="character" w:styleId="Wyrnieniedelikatne">
    <w:name w:val="Subtle Emphasis"/>
    <w:uiPriority w:val="19"/>
    <w:qFormat/>
    <w:rsid w:val="0006269F"/>
    <w:rPr>
      <w:i/>
      <w:iCs/>
      <w:color w:val="808080"/>
    </w:rPr>
  </w:style>
  <w:style w:type="character" w:styleId="Nierozpoznanawzmianka">
    <w:name w:val="Unresolved Mention"/>
    <w:uiPriority w:val="99"/>
    <w:semiHidden/>
    <w:unhideWhenUsed/>
    <w:rsid w:val="00DC764D"/>
    <w:rPr>
      <w:color w:val="605E5C"/>
      <w:shd w:val="clear" w:color="auto" w:fill="E1DFDD"/>
    </w:rPr>
  </w:style>
  <w:style w:type="table" w:styleId="Tabela-Siatka">
    <w:name w:val="Table Grid"/>
    <w:basedOn w:val="Standardowy"/>
    <w:locked/>
    <w:rsid w:val="0027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D311B"/>
    <w:rPr>
      <w:kern w:val="32"/>
      <w:sz w:val="24"/>
      <w:szCs w:val="24"/>
    </w:rPr>
  </w:style>
  <w:style w:type="paragraph" w:customStyle="1" w:styleId="Tekstpodstawowy22">
    <w:name w:val="Tekst podstawowy 22"/>
    <w:basedOn w:val="Normalny"/>
    <w:rsid w:val="003F695C"/>
    <w:pPr>
      <w:suppressAutoHyphens/>
      <w:overflowPunct w:val="0"/>
      <w:autoSpaceDE w:val="0"/>
      <w:jc w:val="both"/>
      <w:textAlignment w:val="baseline"/>
    </w:pPr>
    <w:rPr>
      <w:kern w:val="0"/>
      <w:sz w:val="28"/>
      <w:szCs w:val="20"/>
      <w:lang w:eastAsia="ar-SA"/>
    </w:rPr>
  </w:style>
  <w:style w:type="character" w:customStyle="1" w:styleId="Nagwek1Znak">
    <w:name w:val="Nagłówek 1 Znak"/>
    <w:basedOn w:val="Domylnaczcionkaakapitu"/>
    <w:link w:val="Nagwek1"/>
    <w:rsid w:val="00DC5660"/>
    <w:rPr>
      <w:rFonts w:asciiTheme="majorHAnsi" w:eastAsiaTheme="majorEastAsia" w:hAnsiTheme="majorHAnsi" w:cstheme="majorBidi"/>
      <w:color w:val="2F5496" w:themeColor="accent1" w:themeShade="BF"/>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1686">
      <w:bodyDiv w:val="1"/>
      <w:marLeft w:val="0"/>
      <w:marRight w:val="0"/>
      <w:marTop w:val="0"/>
      <w:marBottom w:val="0"/>
      <w:divBdr>
        <w:top w:val="none" w:sz="0" w:space="0" w:color="auto"/>
        <w:left w:val="none" w:sz="0" w:space="0" w:color="auto"/>
        <w:bottom w:val="none" w:sz="0" w:space="0" w:color="auto"/>
        <w:right w:val="none" w:sz="0" w:space="0" w:color="auto"/>
      </w:divBdr>
    </w:div>
    <w:div w:id="235942863">
      <w:bodyDiv w:val="1"/>
      <w:marLeft w:val="0"/>
      <w:marRight w:val="0"/>
      <w:marTop w:val="0"/>
      <w:marBottom w:val="0"/>
      <w:divBdr>
        <w:top w:val="none" w:sz="0" w:space="0" w:color="auto"/>
        <w:left w:val="none" w:sz="0" w:space="0" w:color="auto"/>
        <w:bottom w:val="none" w:sz="0" w:space="0" w:color="auto"/>
        <w:right w:val="none" w:sz="0" w:space="0" w:color="auto"/>
      </w:divBdr>
    </w:div>
    <w:div w:id="742337074">
      <w:bodyDiv w:val="1"/>
      <w:marLeft w:val="0"/>
      <w:marRight w:val="0"/>
      <w:marTop w:val="0"/>
      <w:marBottom w:val="0"/>
      <w:divBdr>
        <w:top w:val="none" w:sz="0" w:space="0" w:color="auto"/>
        <w:left w:val="none" w:sz="0" w:space="0" w:color="auto"/>
        <w:bottom w:val="none" w:sz="0" w:space="0" w:color="auto"/>
        <w:right w:val="none" w:sz="0" w:space="0" w:color="auto"/>
      </w:divBdr>
    </w:div>
    <w:div w:id="794182734">
      <w:bodyDiv w:val="1"/>
      <w:marLeft w:val="0"/>
      <w:marRight w:val="0"/>
      <w:marTop w:val="0"/>
      <w:marBottom w:val="0"/>
      <w:divBdr>
        <w:top w:val="none" w:sz="0" w:space="0" w:color="auto"/>
        <w:left w:val="none" w:sz="0" w:space="0" w:color="auto"/>
        <w:bottom w:val="none" w:sz="0" w:space="0" w:color="auto"/>
        <w:right w:val="none" w:sz="0" w:space="0" w:color="auto"/>
      </w:divBdr>
    </w:div>
    <w:div w:id="807431021">
      <w:bodyDiv w:val="1"/>
      <w:marLeft w:val="0"/>
      <w:marRight w:val="0"/>
      <w:marTop w:val="0"/>
      <w:marBottom w:val="0"/>
      <w:divBdr>
        <w:top w:val="none" w:sz="0" w:space="0" w:color="auto"/>
        <w:left w:val="none" w:sz="0" w:space="0" w:color="auto"/>
        <w:bottom w:val="none" w:sz="0" w:space="0" w:color="auto"/>
        <w:right w:val="none" w:sz="0" w:space="0" w:color="auto"/>
      </w:divBdr>
    </w:div>
    <w:div w:id="885096037">
      <w:bodyDiv w:val="1"/>
      <w:marLeft w:val="0"/>
      <w:marRight w:val="0"/>
      <w:marTop w:val="0"/>
      <w:marBottom w:val="0"/>
      <w:divBdr>
        <w:top w:val="none" w:sz="0" w:space="0" w:color="auto"/>
        <w:left w:val="none" w:sz="0" w:space="0" w:color="auto"/>
        <w:bottom w:val="none" w:sz="0" w:space="0" w:color="auto"/>
        <w:right w:val="none" w:sz="0" w:space="0" w:color="auto"/>
      </w:divBdr>
    </w:div>
    <w:div w:id="1535539467">
      <w:bodyDiv w:val="1"/>
      <w:marLeft w:val="0"/>
      <w:marRight w:val="0"/>
      <w:marTop w:val="0"/>
      <w:marBottom w:val="0"/>
      <w:divBdr>
        <w:top w:val="none" w:sz="0" w:space="0" w:color="auto"/>
        <w:left w:val="none" w:sz="0" w:space="0" w:color="auto"/>
        <w:bottom w:val="none" w:sz="0" w:space="0" w:color="auto"/>
        <w:right w:val="none" w:sz="0" w:space="0" w:color="auto"/>
      </w:divBdr>
    </w:div>
    <w:div w:id="1855074113">
      <w:bodyDiv w:val="1"/>
      <w:marLeft w:val="0"/>
      <w:marRight w:val="0"/>
      <w:marTop w:val="0"/>
      <w:marBottom w:val="0"/>
      <w:divBdr>
        <w:top w:val="none" w:sz="0" w:space="0" w:color="auto"/>
        <w:left w:val="none" w:sz="0" w:space="0" w:color="auto"/>
        <w:bottom w:val="none" w:sz="0" w:space="0" w:color="auto"/>
        <w:right w:val="none" w:sz="0" w:space="0" w:color="auto"/>
      </w:divBdr>
    </w:div>
    <w:div w:id="2119836728">
      <w:marLeft w:val="0"/>
      <w:marRight w:val="0"/>
      <w:marTop w:val="0"/>
      <w:marBottom w:val="0"/>
      <w:divBdr>
        <w:top w:val="none" w:sz="0" w:space="0" w:color="auto"/>
        <w:left w:val="none" w:sz="0" w:space="0" w:color="auto"/>
        <w:bottom w:val="none" w:sz="0" w:space="0" w:color="auto"/>
        <w:right w:val="none" w:sz="0" w:space="0" w:color="auto"/>
      </w:divBdr>
    </w:div>
    <w:div w:id="2119836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hh.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75B2-FF5B-4279-BC74-730B8E27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4880</Words>
  <Characters>31830</Characters>
  <Application>Microsoft Office Word</Application>
  <DocSecurity>0</DocSecurity>
  <Lines>265</Lines>
  <Paragraphs>73</Paragraphs>
  <ScaleCrop>false</ScaleCrop>
  <HeadingPairs>
    <vt:vector size="2" baseType="variant">
      <vt:variant>
        <vt:lpstr>Tytuł</vt:lpstr>
      </vt:variant>
      <vt:variant>
        <vt:i4>1</vt:i4>
      </vt:variant>
    </vt:vector>
  </HeadingPairs>
  <TitlesOfParts>
    <vt:vector size="1" baseType="lpstr">
      <vt:lpstr>Wzór umowy</vt:lpstr>
    </vt:vector>
  </TitlesOfParts>
  <Company>WUM</Company>
  <LinksUpToDate>false</LinksUpToDate>
  <CharactersWithSpaces>36637</CharactersWithSpaces>
  <SharedDoc>false</SharedDoc>
  <HLinks>
    <vt:vector size="24" baseType="variant">
      <vt:variant>
        <vt:i4>3604551</vt:i4>
      </vt:variant>
      <vt:variant>
        <vt:i4>6</vt:i4>
      </vt:variant>
      <vt:variant>
        <vt:i4>0</vt:i4>
      </vt:variant>
      <vt:variant>
        <vt:i4>5</vt:i4>
      </vt:variant>
      <vt:variant>
        <vt:lpwstr>mailto:michal.dziekan@phh.pl</vt:lpwstr>
      </vt:variant>
      <vt:variant>
        <vt:lpwstr/>
      </vt:variant>
      <vt:variant>
        <vt:i4>458787</vt:i4>
      </vt:variant>
      <vt:variant>
        <vt:i4>3</vt:i4>
      </vt:variant>
      <vt:variant>
        <vt:i4>0</vt:i4>
      </vt:variant>
      <vt:variant>
        <vt:i4>5</vt:i4>
      </vt:variant>
      <vt:variant>
        <vt:lpwstr>mailto:iod@phh.pl</vt:lpwstr>
      </vt:variant>
      <vt:variant>
        <vt:lpwstr/>
      </vt:variant>
      <vt:variant>
        <vt:i4>458787</vt:i4>
      </vt:variant>
      <vt:variant>
        <vt:i4>0</vt:i4>
      </vt:variant>
      <vt:variant>
        <vt:i4>0</vt:i4>
      </vt:variant>
      <vt:variant>
        <vt:i4>5</vt:i4>
      </vt:variant>
      <vt:variant>
        <vt:lpwstr>mailto:iod@phh.pl</vt:lpwstr>
      </vt:variant>
      <vt:variant>
        <vt:lpwstr/>
      </vt:variant>
      <vt:variant>
        <vt:i4>8323138</vt:i4>
      </vt:variant>
      <vt:variant>
        <vt:i4>0</vt:i4>
      </vt:variant>
      <vt:variant>
        <vt:i4>0</vt:i4>
      </vt:variant>
      <vt:variant>
        <vt:i4>5</vt:i4>
      </vt:variant>
      <vt:variant>
        <vt:lpwstr>mailto:fakturyit@phh.pl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Malgorzata Olszewska</cp:lastModifiedBy>
  <cp:revision>8</cp:revision>
  <cp:lastPrinted>2022-02-17T15:10:00Z</cp:lastPrinted>
  <dcterms:created xsi:type="dcterms:W3CDTF">2024-03-26T11:55:00Z</dcterms:created>
  <dcterms:modified xsi:type="dcterms:W3CDTF">2024-04-11T10:50:00Z</dcterms:modified>
</cp:coreProperties>
</file>