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79" w:rsidRDefault="008B2265" w:rsidP="000F0E79">
      <w:pPr>
        <w:spacing w:after="0" w:line="240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Załącznik nr 1</w:t>
      </w:r>
      <w:r w:rsidR="00FC08E6">
        <w:rPr>
          <w:rFonts w:ascii="Tahoma" w:eastAsia="Calibri" w:hAnsi="Tahoma" w:cs="Tahoma"/>
          <w:b/>
          <w:bCs/>
          <w:sz w:val="20"/>
          <w:szCs w:val="20"/>
        </w:rPr>
        <w:t xml:space="preserve"> do ZO-16/2022</w:t>
      </w:r>
    </w:p>
    <w:p w:rsidR="00BF1981" w:rsidRPr="008E07D1" w:rsidRDefault="00BF1981" w:rsidP="00BF198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E07D1">
        <w:rPr>
          <w:rFonts w:ascii="Tahoma" w:eastAsia="Calibri" w:hAnsi="Tahoma" w:cs="Tahoma"/>
          <w:b/>
          <w:bCs/>
          <w:sz w:val="20"/>
          <w:szCs w:val="20"/>
        </w:rPr>
        <w:t>PARAMETRY TECHNICZNE</w:t>
      </w:r>
    </w:p>
    <w:p w:rsidR="00BF1981" w:rsidRPr="003E7807" w:rsidRDefault="00BF1981" w:rsidP="00BF19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E780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BF1981" w:rsidRPr="003E7807" w:rsidRDefault="00BF1981" w:rsidP="00BF19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BF1981" w:rsidRPr="008E07D1" w:rsidRDefault="00BF1981" w:rsidP="00BF198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8E07D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Pełna nazwa urządzenia, typ, model (podać): </w:t>
      </w:r>
    </w:p>
    <w:p w:rsidR="00BF1981" w:rsidRPr="008E07D1" w:rsidRDefault="00BF1981" w:rsidP="00BF198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8E07D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Producent (podać): </w:t>
      </w:r>
    </w:p>
    <w:p w:rsidR="00BF1981" w:rsidRPr="008E07D1" w:rsidRDefault="00BF1981" w:rsidP="00BF198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bookmarkStart w:id="0" w:name="_Hlk83899159"/>
      <w:r w:rsidRPr="008E07D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Rok produkcji</w:t>
      </w:r>
      <w:r w:rsidRPr="008E07D1">
        <w:rPr>
          <w:rFonts w:ascii="Tahoma" w:hAnsi="Tahoma" w:cs="Tahoma"/>
          <w:sz w:val="20"/>
          <w:szCs w:val="20"/>
        </w:rPr>
        <w:t xml:space="preserve"> </w:t>
      </w:r>
      <w:r w:rsidR="00732B14" w:rsidRPr="008E07D1">
        <w:rPr>
          <w:rFonts w:ascii="Tahoma" w:hAnsi="Tahoma" w:cs="Tahoma"/>
          <w:sz w:val="20"/>
          <w:szCs w:val="20"/>
        </w:rPr>
        <w:t>2022</w:t>
      </w:r>
      <w:r w:rsidRPr="008E07D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 </w:t>
      </w:r>
    </w:p>
    <w:bookmarkEnd w:id="0"/>
    <w:p w:rsidR="00BF1981" w:rsidRPr="003E7807" w:rsidRDefault="00BF1981" w:rsidP="00BF19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349" w:type="dxa"/>
        <w:tblInd w:w="-431" w:type="dxa"/>
        <w:tblLook w:val="04A0"/>
      </w:tblPr>
      <w:tblGrid>
        <w:gridCol w:w="832"/>
        <w:gridCol w:w="4133"/>
        <w:gridCol w:w="2363"/>
        <w:gridCol w:w="132"/>
        <w:gridCol w:w="2889"/>
      </w:tblGrid>
      <w:tr w:rsidR="00BF1981" w:rsidRPr="003E7807" w:rsidTr="00691C2D">
        <w:tc>
          <w:tcPr>
            <w:tcW w:w="832" w:type="dxa"/>
            <w:shd w:val="clear" w:color="auto" w:fill="FFFFFF" w:themeFill="background1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33" w:type="dxa"/>
            <w:shd w:val="clear" w:color="auto" w:fill="FFFFFF" w:themeFill="background1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b/>
                <w:bCs/>
                <w:sz w:val="20"/>
                <w:szCs w:val="20"/>
              </w:rPr>
              <w:t>WYMAGANE PARAMETRY I WARUNKI</w:t>
            </w:r>
          </w:p>
        </w:tc>
        <w:tc>
          <w:tcPr>
            <w:tcW w:w="2495" w:type="dxa"/>
            <w:gridSpan w:val="2"/>
            <w:shd w:val="clear" w:color="auto" w:fill="FFFFFF" w:themeFill="background1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F1981" w:rsidRPr="008E07D1" w:rsidRDefault="00BF1981" w:rsidP="00F00A0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07D1">
              <w:rPr>
                <w:rFonts w:ascii="Tahoma" w:hAnsi="Tahoma" w:cs="Tahoma"/>
                <w:b/>
                <w:bCs/>
                <w:sz w:val="20"/>
                <w:szCs w:val="20"/>
              </w:rPr>
              <w:t>Parametry oferowanego urządzenia</w:t>
            </w:r>
          </w:p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b/>
                <w:bCs/>
                <w:sz w:val="20"/>
                <w:szCs w:val="20"/>
              </w:rPr>
              <w:t>PODAĆ/OPISAĆ</w:t>
            </w:r>
          </w:p>
        </w:tc>
      </w:tr>
      <w:tr w:rsidR="00BF1981" w:rsidRPr="003E7807" w:rsidTr="00691C2D">
        <w:trPr>
          <w:trHeight w:val="398"/>
        </w:trPr>
        <w:tc>
          <w:tcPr>
            <w:tcW w:w="832" w:type="dxa"/>
            <w:shd w:val="clear" w:color="auto" w:fill="FFFFFF" w:themeFill="background1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17" w:type="dxa"/>
            <w:gridSpan w:val="4"/>
            <w:shd w:val="clear" w:color="auto" w:fill="FFFFFF" w:themeFill="background1"/>
            <w:vAlign w:val="center"/>
          </w:tcPr>
          <w:p w:rsidR="00BF1981" w:rsidRPr="008B2265" w:rsidRDefault="008B2265" w:rsidP="00C1244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8B2265">
              <w:rPr>
                <w:rFonts w:ascii="Tahoma" w:hAnsi="Tahoma" w:cs="Tahoma"/>
                <w:b/>
                <w:sz w:val="20"/>
                <w:szCs w:val="20"/>
              </w:rPr>
              <w:t xml:space="preserve">ystemem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Pr="008B2265">
              <w:rPr>
                <w:rFonts w:ascii="Tahoma" w:hAnsi="Tahoma" w:cs="Tahoma"/>
                <w:b/>
                <w:sz w:val="20"/>
                <w:szCs w:val="20"/>
              </w:rPr>
              <w:t xml:space="preserve">zamykania naczyń </w:t>
            </w:r>
            <w:proofErr w:type="spellStart"/>
            <w:r w:rsidRPr="008B2265">
              <w:rPr>
                <w:rFonts w:ascii="Tahoma" w:hAnsi="Tahoma" w:cs="Tahoma"/>
                <w:b/>
                <w:sz w:val="20"/>
                <w:szCs w:val="20"/>
              </w:rPr>
              <w:t>LigaSure</w:t>
            </w:r>
            <w:proofErr w:type="spellEnd"/>
            <w:r w:rsidRPr="008B2265">
              <w:rPr>
                <w:rFonts w:ascii="Tahoma" w:hAnsi="Tahoma" w:cs="Tahoma"/>
                <w:b/>
                <w:sz w:val="20"/>
                <w:szCs w:val="20"/>
              </w:rPr>
              <w:t xml:space="preserve"> oraz resekcją bipolarną </w:t>
            </w:r>
            <w:r w:rsidR="00BF1981" w:rsidRPr="008E07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BF1981" w:rsidRPr="008E07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bCs/>
                <w:sz w:val="20"/>
                <w:szCs w:val="20"/>
              </w:rPr>
              <w:t>Urządzenie mono i bipolarne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systemem zamykania naczyń do 7 mm włącznie oraz resekcją bipolarną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bCs/>
                <w:sz w:val="20"/>
                <w:szCs w:val="20"/>
              </w:rPr>
              <w:t>Zasilanie elektryczne z sieci 220 do 240 V AC, zakres częstotliwości sieci 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asilającej (nominalnie): 47 Hz do 63</w:t>
            </w:r>
            <w:r w:rsidRPr="007A04DD">
              <w:rPr>
                <w:rFonts w:ascii="Arial" w:hAnsi="Arial" w:cs="Arial"/>
                <w:bCs/>
                <w:sz w:val="20"/>
                <w:szCs w:val="20"/>
              </w:rPr>
              <w:t>Hz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Urządzenie spełniające normy ICE 60601-1, edycja 2.0, 3.1; IEC 60601-2-2, edycja 4.0,5.0; IEC 60601-1-2, edycja 2.1, 3.0, 4.0 oraz ICE 60601-1-8, edycja 2.1.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bCs/>
                <w:sz w:val="20"/>
                <w:szCs w:val="20"/>
              </w:rPr>
              <w:t>Zabezpieczenie przed przeciążeniem aparatu oraz w przypadku przejścia z zasilania prądem zmiennym na zasilanie z awaryjnego źródła napięcia urządzenie pracuje normalnie, bez żadnych błędów ani awarii systemu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IEC 60601-1; </w:t>
            </w:r>
            <w:r w:rsidRPr="007A04DD">
              <w:rPr>
                <w:rFonts w:ascii="Arial" w:hAnsi="Arial" w:cs="Arial"/>
                <w:bCs/>
                <w:sz w:val="20"/>
                <w:szCs w:val="20"/>
              </w:rPr>
              <w:t xml:space="preserve">IEC 60601-2-2 podpunkt 51.101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ANSI/AAMI HF18</w:t>
            </w:r>
            <w:r w:rsidRPr="007A04D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bCs/>
                <w:sz w:val="20"/>
                <w:szCs w:val="20"/>
              </w:rPr>
              <w:t xml:space="preserve">Aparat z zabezpieczeniem przed impulsem defibrylacji zgodnie z normą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IEC60601-1; </w:t>
            </w:r>
            <w:r w:rsidRPr="007A04DD">
              <w:rPr>
                <w:rFonts w:ascii="Arial" w:hAnsi="Arial" w:cs="Arial"/>
                <w:bCs/>
                <w:sz w:val="20"/>
                <w:szCs w:val="20"/>
              </w:rPr>
              <w:t>IEC 60601-2-2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ANSI/AAMI HF18)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Automatyczny test urządzenia po uruchomieniu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7-calowy ekran dotykowy LCD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Informacja o poprawnym podłączeniu elektrody biernej na wyświetlaczu urządzenia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wykonujący 430 000 operacji logicznych na sekundę, stale badając oporność koagulowanej tkanki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Koagulacja w systemie zamykania naczyń osiągana w czasie 1-4 sekund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2265" w:rsidRPr="007A04DD" w:rsidRDefault="008B2265" w:rsidP="008B2265">
            <w:pPr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g</w:t>
            </w:r>
            <w:r w:rsidRPr="007A04DD">
              <w:rPr>
                <w:rFonts w:ascii="Arial" w:hAnsi="Arial" w:cs="Arial"/>
                <w:sz w:val="20"/>
                <w:szCs w:val="20"/>
              </w:rPr>
              <w:t>niazda (minimum):</w:t>
            </w:r>
          </w:p>
          <w:p w:rsidR="008B2265" w:rsidRDefault="008B2265" w:rsidP="008B2265">
            <w:pPr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przedni:</w:t>
            </w:r>
          </w:p>
          <w:p w:rsidR="008B2265" w:rsidRPr="007A04DD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gniazdo uniwersalnego portu przełącznika nożnego (UFP),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Monopolar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8B2265" w:rsidRPr="007A04DD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gniazdo narzędzia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Monopolar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8B2265" w:rsidRPr="007A04DD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gniazdo bipolarne</w:t>
            </w:r>
          </w:p>
          <w:p w:rsidR="008B2265" w:rsidRPr="007A04DD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gniazdo</w:t>
            </w:r>
            <w:r w:rsidRPr="007A04DD">
              <w:rPr>
                <w:rFonts w:ascii="Arial" w:hAnsi="Arial" w:cs="Arial"/>
                <w:sz w:val="20"/>
                <w:szCs w:val="20"/>
              </w:rPr>
              <w:t xml:space="preserve"> do systemu zamykania naczyń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resekcji bipolarnej</w:t>
            </w:r>
          </w:p>
          <w:p w:rsidR="008B2265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gniazdo do</w:t>
            </w:r>
            <w:r w:rsidRPr="007A04DD">
              <w:rPr>
                <w:rFonts w:ascii="Arial" w:hAnsi="Arial" w:cs="Arial"/>
                <w:sz w:val="20"/>
                <w:szCs w:val="20"/>
              </w:rPr>
              <w:t xml:space="preserve"> podłączenia elektrody biernej</w:t>
            </w:r>
          </w:p>
          <w:p w:rsidR="008B2265" w:rsidRPr="00582D58" w:rsidRDefault="008B2265" w:rsidP="008B2265">
            <w:pPr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tylny:</w:t>
            </w:r>
          </w:p>
          <w:p w:rsidR="008B2265" w:rsidRPr="00B72054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gniazdo sterownika nożnego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>ono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polarnego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  <w:p w:rsidR="008B2265" w:rsidRPr="00B72054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gniazdo sterownika nożnego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>ono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polarnego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</w:p>
          <w:p w:rsidR="008B2265" w:rsidRPr="00B72054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2054">
              <w:rPr>
                <w:rFonts w:ascii="Arial" w:hAnsi="Arial" w:cs="Arial"/>
                <w:bCs/>
                <w:sz w:val="20"/>
                <w:szCs w:val="20"/>
              </w:rPr>
              <w:t>gniazdo sterownika nożnego bipolarnego</w:t>
            </w:r>
          </w:p>
          <w:p w:rsidR="008B2265" w:rsidRPr="00CE40C3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gniazdo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 sterownika nożnego do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systemu zamykania naczyń</w:t>
            </w:r>
            <w:r>
              <w:rPr>
                <w:rFonts w:ascii="Arial" w:hAnsi="Arial" w:cs="Arial"/>
                <w:bCs/>
                <w:sz w:val="20"/>
                <w:szCs w:val="20"/>
              </w:rPr>
              <w:t>/resekcji bipolarnej</w:t>
            </w:r>
          </w:p>
          <w:p w:rsidR="008B2265" w:rsidRPr="00B72054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gniazdo Ethernet (serwisowe)</w:t>
            </w:r>
          </w:p>
          <w:p w:rsidR="008B2265" w:rsidRPr="00CE40C3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antena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(serwisowe)</w:t>
            </w:r>
          </w:p>
          <w:p w:rsidR="008B2265" w:rsidRPr="00B72054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gniazdo sterowania </w:t>
            </w:r>
            <w:proofErr w:type="spellStart"/>
            <w:r w:rsidRPr="00B0541A">
              <w:rPr>
                <w:rFonts w:ascii="Arial" w:hAnsi="Arial" w:cs="Arial"/>
                <w:bCs/>
                <w:sz w:val="20"/>
                <w:szCs w:val="20"/>
              </w:rPr>
              <w:t>ewakuatorem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dymu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oraz zapisu EKG</w:t>
            </w:r>
          </w:p>
          <w:p w:rsidR="008B2265" w:rsidRPr="008B2265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zacisk uziemienia ekwipotencjalnego</w:t>
            </w:r>
          </w:p>
          <w:p w:rsidR="008B2265" w:rsidRPr="00CE40C3" w:rsidRDefault="008B2265" w:rsidP="008B2265">
            <w:pPr>
              <w:numPr>
                <w:ilvl w:val="1"/>
                <w:numId w:val="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gniazdo przewodu sieciowego</w:t>
            </w:r>
          </w:p>
          <w:p w:rsidR="00BF1981" w:rsidRPr="008E07D1" w:rsidRDefault="00BF1981" w:rsidP="008B2265">
            <w:pPr>
              <w:ind w:left="1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12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2265" w:rsidRPr="007A04DD" w:rsidRDefault="008B2265" w:rsidP="008B22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 xml:space="preserve">Tryby </w:t>
            </w:r>
            <w:proofErr w:type="spellStart"/>
            <w:r w:rsidRPr="007A04DD">
              <w:rPr>
                <w:rFonts w:ascii="Arial" w:hAnsi="Arial" w:cs="Arial"/>
                <w:sz w:val="20"/>
                <w:szCs w:val="20"/>
              </w:rPr>
              <w:t>monopolarne</w:t>
            </w:r>
            <w:proofErr w:type="spellEnd"/>
            <w:r w:rsidRPr="007A04D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B2265" w:rsidRPr="007A04DD" w:rsidRDefault="008B2265" w:rsidP="008B2265">
            <w:pPr>
              <w:numPr>
                <w:ilvl w:val="1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cięcie czyste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8B2265" w:rsidRPr="007A04DD" w:rsidRDefault="008B2265" w:rsidP="008B2265">
            <w:pPr>
              <w:numPr>
                <w:ilvl w:val="1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cięcie 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(blend)</w:t>
            </w:r>
            <w:r w:rsidRPr="007A04D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B2265" w:rsidRPr="007A04DD" w:rsidRDefault="008B2265" w:rsidP="008B2265">
            <w:pPr>
              <w:numPr>
                <w:ilvl w:val="1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0"/>
                <w:szCs w:val="20"/>
              </w:rPr>
              <w:t xml:space="preserve">zaawansowany tryb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monopolarny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pozwalający uzyskać wyjątkową kombinacje hemostazy i rozcinania. Użytkownik może zwolnić </w:t>
            </w:r>
            <w:r w:rsidRPr="007A04DD">
              <w:rPr>
                <w:rFonts w:ascii="Arial" w:hAnsi="Arial" w:cs="Arial"/>
                <w:sz w:val="20"/>
                <w:szCs w:val="20"/>
              </w:rPr>
              <w:t>cięcie</w:t>
            </w:r>
            <w:r>
              <w:rPr>
                <w:rFonts w:ascii="Arial" w:hAnsi="Arial" w:cs="Arial"/>
                <w:sz w:val="20"/>
                <w:szCs w:val="20"/>
              </w:rPr>
              <w:t xml:space="preserve"> aby uzyskać</w:t>
            </w:r>
            <w:r w:rsidRPr="007A04DD">
              <w:rPr>
                <w:rFonts w:ascii="Arial" w:hAnsi="Arial" w:cs="Arial"/>
                <w:sz w:val="20"/>
                <w:szCs w:val="20"/>
              </w:rPr>
              <w:t xml:space="preserve"> większą hemostazę (</w:t>
            </w:r>
            <w:r w:rsidRPr="007A04DD">
              <w:rPr>
                <w:rFonts w:ascii="Arial" w:hAnsi="Arial" w:cs="Arial"/>
                <w:i/>
                <w:sz w:val="20"/>
                <w:szCs w:val="20"/>
              </w:rPr>
              <w:t>koagulacje)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przyspieszyć aby uzyskać</w:t>
            </w:r>
            <w:r w:rsidRPr="007A04DD">
              <w:rPr>
                <w:rFonts w:ascii="Arial" w:hAnsi="Arial" w:cs="Arial"/>
                <w:sz w:val="20"/>
                <w:szCs w:val="20"/>
              </w:rPr>
              <w:t xml:space="preserve"> lepsze rozcinanie (</w:t>
            </w:r>
            <w:r w:rsidRPr="007A04DD">
              <w:rPr>
                <w:rFonts w:ascii="Arial" w:hAnsi="Arial" w:cs="Arial"/>
                <w:i/>
                <w:sz w:val="20"/>
                <w:szCs w:val="20"/>
              </w:rPr>
              <w:t>cięcie)</w:t>
            </w:r>
          </w:p>
          <w:bookmarkEnd w:id="1"/>
          <w:bookmarkEnd w:id="2"/>
          <w:p w:rsidR="008B2265" w:rsidRPr="007A04DD" w:rsidRDefault="008B2265" w:rsidP="008B2265">
            <w:pPr>
              <w:numPr>
                <w:ilvl w:val="1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koagulacja wyżarzanie</w:t>
            </w:r>
            <w:r>
              <w:rPr>
                <w:rFonts w:ascii="Arial" w:hAnsi="Arial" w:cs="Arial"/>
                <w:sz w:val="20"/>
                <w:szCs w:val="20"/>
              </w:rPr>
              <w:t>, bezkontaktowa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fulgurate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B2265" w:rsidRPr="007C6057" w:rsidRDefault="008B2265" w:rsidP="008B2265">
            <w:pPr>
              <w:numPr>
                <w:ilvl w:val="1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koagulacja rozpylanie (spray)</w:t>
            </w:r>
          </w:p>
          <w:p w:rsidR="00BF1981" w:rsidRPr="008E07D1" w:rsidRDefault="008B2265" w:rsidP="008B2265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koagulacja łagodna (soft), ciągła sinusoida o częstotliwości 434 Hz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FE2038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B2265" w:rsidRPr="007A04DD" w:rsidRDefault="008B2265" w:rsidP="008B22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 xml:space="preserve">Tryby bipolarne: </w:t>
            </w:r>
          </w:p>
          <w:p w:rsidR="008B2265" w:rsidRPr="007A04DD" w:rsidRDefault="008B2265" w:rsidP="008B2265">
            <w:pPr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Niski</w:t>
            </w:r>
            <w:r>
              <w:rPr>
                <w:rFonts w:ascii="Arial" w:hAnsi="Arial" w:cs="Arial"/>
                <w:sz w:val="20"/>
                <w:szCs w:val="20"/>
              </w:rPr>
              <w:t xml:space="preserve"> (moc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15W)</w:t>
            </w:r>
          </w:p>
          <w:p w:rsidR="008B2265" w:rsidRPr="007A04DD" w:rsidRDefault="008B2265" w:rsidP="008B2265">
            <w:pPr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 xml:space="preserve">standardowy </w:t>
            </w:r>
            <w:r>
              <w:rPr>
                <w:rFonts w:ascii="Arial" w:hAnsi="Arial" w:cs="Arial"/>
                <w:sz w:val="20"/>
                <w:szCs w:val="20"/>
              </w:rPr>
              <w:t xml:space="preserve"> (moc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40W)</w:t>
            </w:r>
          </w:p>
          <w:p w:rsidR="00BF1981" w:rsidRPr="008E07D1" w:rsidRDefault="008B2265" w:rsidP="008B2265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makro</w:t>
            </w:r>
            <w:r>
              <w:rPr>
                <w:rFonts w:ascii="Arial" w:hAnsi="Arial" w:cs="Arial"/>
                <w:sz w:val="20"/>
                <w:szCs w:val="20"/>
              </w:rPr>
              <w:t xml:space="preserve"> (moc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95W)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proofErr w:type="spellStart"/>
            <w:r w:rsidRPr="007A04DD">
              <w:rPr>
                <w:rFonts w:ascii="Arial" w:hAnsi="Arial" w:cs="Arial"/>
                <w:sz w:val="20"/>
                <w:szCs w:val="20"/>
              </w:rPr>
              <w:t>autobipolar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możliwość automatycznego rozpoczęcia i zakończenia pracy oraz samodzielnej regulacji przez personel medyczny czasu opóźnienia funkcji auto-start z dokładnością do co 0,5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sekundy w zakresie od 0 do 2,5 sekundy.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A04DD">
              <w:rPr>
                <w:rFonts w:ascii="Arial" w:hAnsi="Arial" w:cs="Arial"/>
                <w:sz w:val="20"/>
                <w:szCs w:val="20"/>
              </w:rPr>
              <w:t>System zamykania naczyń  pozwalający zespalać tętnice, żyły i naczynia limfatyczne o średnicy do 7mm włącznie oraz wiązki tkanek w oparciu o system ciągłego pomiaru parametrów tkanki (indywidualnie dla każdego pacjenta) umożliwiający precyzyjną regulacje wydatku energii dla uzyskania pożądanego efektu tkankowego (chirurgicznego) oraz ciśnienia elektrody przez ściśle określony okres czasu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8B2265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>Tryb bipolarny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B0541A"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 w:rsidRPr="00B0541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0541A">
              <w:rPr>
                <w:rFonts w:ascii="Arial" w:hAnsi="Arial" w:cs="Arial"/>
                <w:sz w:val="20"/>
                <w:szCs w:val="20"/>
              </w:rPr>
              <w:t>. 95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Cięcie </w:t>
            </w:r>
            <w:proofErr w:type="spellStart"/>
            <w:r w:rsidRPr="00B0541A">
              <w:rPr>
                <w:rFonts w:ascii="Arial" w:hAnsi="Arial" w:cs="Arial"/>
                <w:bCs/>
                <w:sz w:val="20"/>
                <w:szCs w:val="20"/>
              </w:rPr>
              <w:t>monopolarne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tryb czysty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</w:t>
            </w:r>
            <w:r w:rsidRPr="00B0541A">
              <w:rPr>
                <w:rFonts w:ascii="Arial" w:hAnsi="Arial" w:cs="Arial"/>
                <w:sz w:val="20"/>
                <w:szCs w:val="20"/>
              </w:rPr>
              <w:t>00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Cięcie </w:t>
            </w:r>
            <w:proofErr w:type="spellStart"/>
            <w:r w:rsidRPr="00B0541A">
              <w:rPr>
                <w:rFonts w:ascii="Arial" w:hAnsi="Arial" w:cs="Arial"/>
                <w:bCs/>
                <w:sz w:val="20"/>
                <w:szCs w:val="20"/>
              </w:rPr>
              <w:t>monopolarne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tryb mieszany m</w:t>
            </w:r>
            <w:r w:rsidRPr="00B0541A"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 w:rsidRPr="00B0541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0541A">
              <w:rPr>
                <w:rFonts w:ascii="Arial" w:hAnsi="Arial" w:cs="Arial"/>
                <w:sz w:val="20"/>
                <w:szCs w:val="20"/>
              </w:rPr>
              <w:t>. 200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E27DB">
              <w:rPr>
                <w:rFonts w:ascii="Arial" w:hAnsi="Arial" w:cs="Arial"/>
                <w:sz w:val="20"/>
                <w:szCs w:val="20"/>
              </w:rPr>
              <w:t xml:space="preserve">aawansowany tryb </w:t>
            </w:r>
            <w:proofErr w:type="spellStart"/>
            <w:r w:rsidRPr="00EE27DB">
              <w:rPr>
                <w:rFonts w:ascii="Arial" w:hAnsi="Arial" w:cs="Arial"/>
                <w:sz w:val="20"/>
                <w:szCs w:val="20"/>
              </w:rPr>
              <w:t>monopolarny</w:t>
            </w:r>
            <w:proofErr w:type="spellEnd"/>
            <w:r w:rsidRPr="00EE27DB">
              <w:rPr>
                <w:rFonts w:ascii="Arial" w:hAnsi="Arial" w:cs="Arial"/>
                <w:sz w:val="20"/>
                <w:szCs w:val="20"/>
              </w:rPr>
              <w:t xml:space="preserve"> pozwalający uzyskać wyjątkową kombinacje hemostazy i rozcinania. Użytkownik może zwolnić cięcie aby uzyskać większą hemostazę (koagulacje) i przyspieszyć aby uzyskać lepsze rozcinanie (cięcie)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B0541A"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 w:rsidRPr="00B0541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0541A">
              <w:rPr>
                <w:rFonts w:ascii="Arial" w:hAnsi="Arial" w:cs="Arial"/>
                <w:sz w:val="20"/>
                <w:szCs w:val="20"/>
              </w:rPr>
              <w:t>. 200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Koagulacja </w:t>
            </w:r>
            <w:proofErr w:type="spellStart"/>
            <w:r w:rsidRPr="00B0541A">
              <w:rPr>
                <w:rFonts w:ascii="Arial" w:hAnsi="Arial" w:cs="Arial"/>
                <w:bCs/>
                <w:sz w:val="20"/>
                <w:szCs w:val="20"/>
              </w:rPr>
              <w:t>monopolarna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wyżarzani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m</w:t>
            </w:r>
            <w:r w:rsidRPr="00B0541A"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 w:rsidRPr="00B0541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0541A">
              <w:rPr>
                <w:rFonts w:ascii="Arial" w:hAnsi="Arial" w:cs="Arial"/>
                <w:sz w:val="20"/>
                <w:szCs w:val="20"/>
              </w:rPr>
              <w:t>. 120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Koagulacja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monopol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>arna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-  rozpylanie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B0541A"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 w:rsidRPr="00B0541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0541A">
              <w:rPr>
                <w:rFonts w:ascii="Arial" w:hAnsi="Arial" w:cs="Arial"/>
                <w:sz w:val="20"/>
                <w:szCs w:val="20"/>
              </w:rPr>
              <w:t>. 120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>System zamykania naczyń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B0541A"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 w:rsidRPr="00B0541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0541A">
              <w:rPr>
                <w:rFonts w:ascii="Arial" w:hAnsi="Arial" w:cs="Arial"/>
                <w:sz w:val="20"/>
                <w:szCs w:val="20"/>
              </w:rPr>
              <w:t>. 350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Resekcja bipolarna moc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Cięcie 200 W i Koagulacja 175 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Aktywacja trybu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monopolarnego</w:t>
            </w:r>
            <w:proofErr w:type="spellEnd"/>
            <w:r w:rsidRPr="007117E8">
              <w:rPr>
                <w:rFonts w:ascii="Arial" w:hAnsi="Arial" w:cs="Arial"/>
                <w:bCs/>
                <w:sz w:val="20"/>
                <w:szCs w:val="20"/>
              </w:rPr>
              <w:t xml:space="preserve"> z włącznika nożnego i uchwytu elektrody czynnej.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117E8">
              <w:rPr>
                <w:rFonts w:ascii="Arial" w:hAnsi="Arial" w:cs="Arial"/>
                <w:bCs/>
                <w:sz w:val="20"/>
                <w:szCs w:val="20"/>
              </w:rPr>
              <w:t>Aktywacja koagulacji bipolarnej z włącznika nożnego i automatycznie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FE2038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114F2E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117E8">
              <w:rPr>
                <w:rFonts w:ascii="Arial" w:hAnsi="Arial" w:cs="Arial"/>
                <w:bCs/>
                <w:sz w:val="20"/>
                <w:szCs w:val="20"/>
              </w:rPr>
              <w:t>Możliwość zapamiętania ostatnich nastawień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2634A7">
              <w:rPr>
                <w:rFonts w:ascii="Arial" w:hAnsi="Arial" w:cs="Arial"/>
                <w:bCs/>
                <w:sz w:val="20"/>
                <w:szCs w:val="20"/>
              </w:rPr>
              <w:t>Wizualna i akustyczna sygnalizacja nieprawidłowego działania urządzenia: komunikaty i opisy nieprawidłowości w języku polskim, kody serwisowe, pamięć kodów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FE2038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>Zróżnicowany sygnał dźwiękowy dla trybów alarmowych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Urządzenie wyposażone w system zabezpieczenia pacjenta przed poparzeniem 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polu przylegania płytki biernej - a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utomatyczny, </w:t>
            </w:r>
            <w:proofErr w:type="spellStart"/>
            <w:r w:rsidRPr="00B0541A">
              <w:rPr>
                <w:rFonts w:ascii="Arial" w:hAnsi="Arial" w:cs="Arial"/>
                <w:bCs/>
                <w:sz w:val="20"/>
                <w:szCs w:val="20"/>
              </w:rPr>
              <w:t>adaptywny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system bezpieczeństwa dla elektrody powrotnej w zakresie min 5-135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>W razie złej aplikacji elektrody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powrotnej</w:t>
            </w: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, aparat alarmuje o stanie zagrożenia – sygnałem dźwiękowym zgodnie z normą 60601-2-2 - 65 </w:t>
            </w:r>
            <w:proofErr w:type="spellStart"/>
            <w:r w:rsidRPr="00B0541A">
              <w:rPr>
                <w:rFonts w:ascii="Arial" w:hAnsi="Arial" w:cs="Arial"/>
                <w:bCs/>
                <w:sz w:val="20"/>
                <w:szCs w:val="20"/>
              </w:rPr>
              <w:t>dBA</w:t>
            </w:r>
            <w:proofErr w:type="spellEnd"/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 (bez możliwości zewnętrznej regulacji) i wizualnie za pomocą wyświetlanych na ekranach komunikatach. W konsekwencji przerywana jest praca aparatu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31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>Zróżnicowany sygnał dźw</w:t>
            </w:r>
            <w:r>
              <w:rPr>
                <w:rFonts w:ascii="Arial" w:hAnsi="Arial" w:cs="Arial"/>
                <w:bCs/>
                <w:sz w:val="20"/>
                <w:szCs w:val="20"/>
              </w:rPr>
              <w:t>iękowy dla różnych trybów pracy z możliwością swobodnej regulacji głośności (nie dotyczy dźwięków alarmowych).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>Wizualizacja nastawianej mocy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91C2D" w:rsidRPr="00A12387" w:rsidRDefault="00691C2D" w:rsidP="00691C2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Akcesoria dodatkowe</w:t>
            </w:r>
          </w:p>
          <w:p w:rsidR="00691C2D" w:rsidRPr="00590246" w:rsidRDefault="00691C2D" w:rsidP="00691C2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90246">
              <w:rPr>
                <w:rFonts w:ascii="Arial" w:hAnsi="Arial" w:cs="Arial"/>
                <w:bCs/>
                <w:sz w:val="20"/>
                <w:szCs w:val="20"/>
              </w:rPr>
              <w:t>Włącznik bipolarny, długość przewodu 4,6 m – 1 szt.</w:t>
            </w:r>
          </w:p>
          <w:p w:rsidR="00691C2D" w:rsidRDefault="00691C2D" w:rsidP="00691C2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90246">
              <w:rPr>
                <w:rFonts w:ascii="Arial" w:hAnsi="Arial" w:cs="Arial"/>
                <w:bCs/>
                <w:sz w:val="20"/>
                <w:szCs w:val="20"/>
              </w:rPr>
              <w:t xml:space="preserve">Dwu </w:t>
            </w:r>
            <w:proofErr w:type="spellStart"/>
            <w:r w:rsidRPr="00590246">
              <w:rPr>
                <w:rFonts w:ascii="Arial" w:hAnsi="Arial" w:cs="Arial"/>
                <w:bCs/>
                <w:sz w:val="20"/>
                <w:szCs w:val="20"/>
              </w:rPr>
              <w:t>przyciskow</w:t>
            </w:r>
            <w:proofErr w:type="spellEnd"/>
            <w:r w:rsidRPr="005902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90246">
              <w:rPr>
                <w:rFonts w:ascii="Arial" w:hAnsi="Arial" w:cs="Arial"/>
                <w:bCs/>
                <w:sz w:val="20"/>
                <w:szCs w:val="20"/>
              </w:rPr>
              <w:t>wlącznik</w:t>
            </w:r>
            <w:proofErr w:type="spellEnd"/>
            <w:r w:rsidRPr="00590246">
              <w:rPr>
                <w:rFonts w:ascii="Arial" w:hAnsi="Arial" w:cs="Arial"/>
                <w:bCs/>
                <w:sz w:val="20"/>
                <w:szCs w:val="20"/>
              </w:rPr>
              <w:t xml:space="preserve"> nożny (tryb cięcia i koagulacji) </w:t>
            </w:r>
            <w:proofErr w:type="spellStart"/>
            <w:r w:rsidRPr="00590246">
              <w:rPr>
                <w:rFonts w:ascii="Arial" w:hAnsi="Arial" w:cs="Arial"/>
                <w:bCs/>
                <w:sz w:val="20"/>
                <w:szCs w:val="20"/>
              </w:rPr>
              <w:t>dł</w:t>
            </w:r>
            <w:proofErr w:type="spellEnd"/>
            <w:r w:rsidRPr="00590246">
              <w:rPr>
                <w:rFonts w:ascii="Arial" w:hAnsi="Arial" w:cs="Arial"/>
                <w:bCs/>
                <w:sz w:val="20"/>
                <w:szCs w:val="20"/>
              </w:rPr>
              <w:t xml:space="preserve"> min 3m – 1 szt.</w:t>
            </w:r>
          </w:p>
          <w:p w:rsidR="00BF1981" w:rsidRPr="008E07D1" w:rsidRDefault="00691C2D" w:rsidP="00691C2D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Kabel do płytki biernej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5432D">
              <w:rPr>
                <w:rFonts w:ascii="Arial" w:hAnsi="Arial" w:cs="Arial"/>
                <w:bCs/>
                <w:sz w:val="20"/>
                <w:szCs w:val="20"/>
              </w:rPr>
              <w:t>Gniazda przyłączeniowe automatycznie rozpoznające podłączone narzędzie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0541A">
              <w:rPr>
                <w:rFonts w:ascii="Arial" w:hAnsi="Arial" w:cs="Arial"/>
                <w:bCs/>
                <w:sz w:val="20"/>
                <w:szCs w:val="20"/>
              </w:rPr>
              <w:t xml:space="preserve">Możliwość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ustawiania mocy zaawansowanego trybu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monopolarnego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ze sterylnego pola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Komunikaty w języku polskim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Style w:val="FontStyle128"/>
                <w:color w:val="auto"/>
                <w:sz w:val="24"/>
                <w:szCs w:val="24"/>
              </w:rPr>
            </w:pPr>
          </w:p>
        </w:tc>
      </w:tr>
      <w:tr w:rsidR="00BF1981" w:rsidRPr="003E7807" w:rsidTr="00A21380">
        <w:trPr>
          <w:trHeight w:val="425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41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Wykonawca musi podać dane teleadresowe autoryzowanego serwisu gwarancyjnego i pogwarancyjnego. Wykonawca zapewnia autoryzowany serwis gwarancyjny na urządzenia.</w:t>
            </w:r>
          </w:p>
        </w:tc>
        <w:tc>
          <w:tcPr>
            <w:tcW w:w="2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981" w:rsidRPr="008E07D1" w:rsidRDefault="00BF1981" w:rsidP="00FE20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3021" w:type="dxa"/>
            <w:gridSpan w:val="2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81" w:rsidRPr="003E7807" w:rsidTr="00691C2D">
        <w:tc>
          <w:tcPr>
            <w:tcW w:w="832" w:type="dxa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41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 xml:space="preserve">Szkolenie z obsługi urządzeń w siedzibie Zamawiającego Szkolenie zostanie potwierdzone protokołem </w:t>
            </w:r>
            <w:r w:rsidRPr="008E07D1">
              <w:rPr>
                <w:rFonts w:ascii="Tahoma" w:hAnsi="Tahoma" w:cs="Tahoma"/>
                <w:bCs/>
                <w:sz w:val="20"/>
                <w:szCs w:val="20"/>
              </w:rPr>
              <w:t>oraz imiennymi certyfikatami</w:t>
            </w:r>
            <w:r w:rsidRPr="008E07D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981" w:rsidRPr="008E07D1" w:rsidRDefault="00FE2038" w:rsidP="00FE20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  <w:p w:rsidR="00BF1981" w:rsidRPr="008E07D1" w:rsidRDefault="00BF1981" w:rsidP="00FE20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81" w:rsidRPr="003E7807" w:rsidTr="00E23669">
        <w:tc>
          <w:tcPr>
            <w:tcW w:w="832" w:type="dxa"/>
            <w:vAlign w:val="center"/>
          </w:tcPr>
          <w:p w:rsidR="00BF1981" w:rsidRPr="008E07D1" w:rsidRDefault="00691C2D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4133" w:type="dxa"/>
            <w:tcBorders>
              <w:left w:val="single" w:sz="2" w:space="0" w:color="000000"/>
            </w:tcBorders>
            <w:vAlign w:val="center"/>
          </w:tcPr>
          <w:p w:rsidR="00BF1981" w:rsidRPr="008E07D1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sz w:val="20"/>
                <w:szCs w:val="20"/>
              </w:rPr>
              <w:t>Wykonawca jest zobowiązany do  pierwszego uruchomienia sprzętu</w:t>
            </w:r>
          </w:p>
        </w:tc>
        <w:tc>
          <w:tcPr>
            <w:tcW w:w="23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981" w:rsidRPr="008E07D1" w:rsidRDefault="00BF1981" w:rsidP="00FE20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E07D1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3021" w:type="dxa"/>
            <w:gridSpan w:val="2"/>
            <w:vAlign w:val="center"/>
          </w:tcPr>
          <w:p w:rsidR="00BF1981" w:rsidRPr="00D71C66" w:rsidRDefault="00BF1981" w:rsidP="00F00A0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69" w:rsidRPr="003E7807" w:rsidTr="00691C2D">
        <w:tc>
          <w:tcPr>
            <w:tcW w:w="832" w:type="dxa"/>
            <w:vAlign w:val="center"/>
          </w:tcPr>
          <w:p w:rsidR="00E23669" w:rsidRDefault="00E23669" w:rsidP="00F00A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SimSun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41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23669" w:rsidRPr="008E07D1" w:rsidRDefault="00E23669" w:rsidP="00F00A01">
            <w:pPr>
              <w:widowControl w:val="0"/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Instrukcja obsługi w języku polskim</w:t>
            </w:r>
          </w:p>
        </w:tc>
        <w:tc>
          <w:tcPr>
            <w:tcW w:w="2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3669" w:rsidRPr="008E07D1" w:rsidRDefault="00E23669" w:rsidP="00FE20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3021" w:type="dxa"/>
            <w:gridSpan w:val="2"/>
            <w:vAlign w:val="center"/>
          </w:tcPr>
          <w:p w:rsidR="00E23669" w:rsidRPr="00D71C66" w:rsidRDefault="00E23669" w:rsidP="00F00A0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07" w:rsidRDefault="003E7807" w:rsidP="00BF1981"/>
    <w:sectPr w:rsidR="003E7807" w:rsidSect="0026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35" w:rsidRDefault="008C1535" w:rsidP="00BF1981">
      <w:pPr>
        <w:spacing w:after="0" w:line="240" w:lineRule="auto"/>
      </w:pPr>
      <w:r>
        <w:separator/>
      </w:r>
    </w:p>
  </w:endnote>
  <w:endnote w:type="continuationSeparator" w:id="0">
    <w:p w:rsidR="008C1535" w:rsidRDefault="008C1535" w:rsidP="00BF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35" w:rsidRDefault="008C1535" w:rsidP="00BF1981">
      <w:pPr>
        <w:spacing w:after="0" w:line="240" w:lineRule="auto"/>
      </w:pPr>
      <w:r>
        <w:separator/>
      </w:r>
    </w:p>
  </w:footnote>
  <w:footnote w:type="continuationSeparator" w:id="0">
    <w:p w:rsidR="008C1535" w:rsidRDefault="008C1535" w:rsidP="00BF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E7D55"/>
    <w:multiLevelType w:val="hybridMultilevel"/>
    <w:tmpl w:val="EC64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04707"/>
    <w:multiLevelType w:val="hybridMultilevel"/>
    <w:tmpl w:val="7F9E70D8"/>
    <w:lvl w:ilvl="0" w:tplc="56EC35D0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E38FF"/>
    <w:multiLevelType w:val="hybridMultilevel"/>
    <w:tmpl w:val="A0043F82"/>
    <w:lvl w:ilvl="0" w:tplc="623C2FC8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D82FB0"/>
    <w:multiLevelType w:val="multilevel"/>
    <w:tmpl w:val="80B2C3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07"/>
    <w:rsid w:val="0000113D"/>
    <w:rsid w:val="00011DC2"/>
    <w:rsid w:val="000558A8"/>
    <w:rsid w:val="00067643"/>
    <w:rsid w:val="00082F9A"/>
    <w:rsid w:val="00085D0F"/>
    <w:rsid w:val="000C31DA"/>
    <w:rsid w:val="000D6150"/>
    <w:rsid w:val="000E6735"/>
    <w:rsid w:val="000F0E79"/>
    <w:rsid w:val="00105407"/>
    <w:rsid w:val="00114F2E"/>
    <w:rsid w:val="001412AB"/>
    <w:rsid w:val="0014559F"/>
    <w:rsid w:val="00165E6B"/>
    <w:rsid w:val="00170E1A"/>
    <w:rsid w:val="001F598B"/>
    <w:rsid w:val="002017A9"/>
    <w:rsid w:val="00215D9D"/>
    <w:rsid w:val="00226EC1"/>
    <w:rsid w:val="002279C9"/>
    <w:rsid w:val="002634AD"/>
    <w:rsid w:val="002845C4"/>
    <w:rsid w:val="002D57D1"/>
    <w:rsid w:val="002E06DE"/>
    <w:rsid w:val="00306616"/>
    <w:rsid w:val="00337E3E"/>
    <w:rsid w:val="003B27D5"/>
    <w:rsid w:val="003E65FF"/>
    <w:rsid w:val="003E7807"/>
    <w:rsid w:val="00425014"/>
    <w:rsid w:val="004842E1"/>
    <w:rsid w:val="004B74DC"/>
    <w:rsid w:val="004D1014"/>
    <w:rsid w:val="004D27DC"/>
    <w:rsid w:val="004D6961"/>
    <w:rsid w:val="005007B7"/>
    <w:rsid w:val="00520C9E"/>
    <w:rsid w:val="0053217D"/>
    <w:rsid w:val="0053300C"/>
    <w:rsid w:val="00556621"/>
    <w:rsid w:val="00584909"/>
    <w:rsid w:val="005F0422"/>
    <w:rsid w:val="005F7D49"/>
    <w:rsid w:val="00621B32"/>
    <w:rsid w:val="00657045"/>
    <w:rsid w:val="006645A5"/>
    <w:rsid w:val="0068742C"/>
    <w:rsid w:val="00691C2D"/>
    <w:rsid w:val="006A3F53"/>
    <w:rsid w:val="00732B14"/>
    <w:rsid w:val="00743A67"/>
    <w:rsid w:val="00771946"/>
    <w:rsid w:val="007843D5"/>
    <w:rsid w:val="00786A97"/>
    <w:rsid w:val="007A2715"/>
    <w:rsid w:val="007C0D0D"/>
    <w:rsid w:val="007C7493"/>
    <w:rsid w:val="0080097C"/>
    <w:rsid w:val="00811E06"/>
    <w:rsid w:val="0083169C"/>
    <w:rsid w:val="00843318"/>
    <w:rsid w:val="00892740"/>
    <w:rsid w:val="008B2265"/>
    <w:rsid w:val="008C1535"/>
    <w:rsid w:val="008E07D1"/>
    <w:rsid w:val="008F028B"/>
    <w:rsid w:val="009523BB"/>
    <w:rsid w:val="0098110C"/>
    <w:rsid w:val="00A17F70"/>
    <w:rsid w:val="00A21380"/>
    <w:rsid w:val="00AB24B9"/>
    <w:rsid w:val="00AB4BC3"/>
    <w:rsid w:val="00AB7026"/>
    <w:rsid w:val="00AE0309"/>
    <w:rsid w:val="00B02E88"/>
    <w:rsid w:val="00B062C6"/>
    <w:rsid w:val="00B22D92"/>
    <w:rsid w:val="00B61920"/>
    <w:rsid w:val="00B871C8"/>
    <w:rsid w:val="00B90F7A"/>
    <w:rsid w:val="00BD6CBA"/>
    <w:rsid w:val="00BF1981"/>
    <w:rsid w:val="00C11F0D"/>
    <w:rsid w:val="00C12440"/>
    <w:rsid w:val="00C24BCC"/>
    <w:rsid w:val="00C2746D"/>
    <w:rsid w:val="00C37A7D"/>
    <w:rsid w:val="00C43670"/>
    <w:rsid w:val="00CF713E"/>
    <w:rsid w:val="00D04138"/>
    <w:rsid w:val="00D66375"/>
    <w:rsid w:val="00D84AFE"/>
    <w:rsid w:val="00DA46B4"/>
    <w:rsid w:val="00DC3316"/>
    <w:rsid w:val="00DF6538"/>
    <w:rsid w:val="00E23669"/>
    <w:rsid w:val="00E36E23"/>
    <w:rsid w:val="00E41864"/>
    <w:rsid w:val="00E44DB1"/>
    <w:rsid w:val="00E57AB6"/>
    <w:rsid w:val="00E877E3"/>
    <w:rsid w:val="00E91D34"/>
    <w:rsid w:val="00EB1F4E"/>
    <w:rsid w:val="00EB59BB"/>
    <w:rsid w:val="00ED515B"/>
    <w:rsid w:val="00F048B3"/>
    <w:rsid w:val="00FA3E97"/>
    <w:rsid w:val="00FB7271"/>
    <w:rsid w:val="00FC08E6"/>
    <w:rsid w:val="00FE0FB6"/>
    <w:rsid w:val="00FE2038"/>
    <w:rsid w:val="00FF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81"/>
  </w:style>
  <w:style w:type="paragraph" w:styleId="Nagwek3">
    <w:name w:val="heading 3"/>
    <w:basedOn w:val="Normalny"/>
    <w:next w:val="Normalny"/>
    <w:link w:val="Nagwek3Znak"/>
    <w:uiPriority w:val="9"/>
    <w:qFormat/>
    <w:rsid w:val="00306616"/>
    <w:pPr>
      <w:keepNext/>
      <w:spacing w:after="0" w:line="240" w:lineRule="auto"/>
      <w:ind w:left="357"/>
      <w:outlineLvl w:val="2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30661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0661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8">
    <w:name w:val="Font Style128"/>
    <w:rsid w:val="00C4367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C436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yle35">
    <w:name w:val="Style35"/>
    <w:basedOn w:val="Standard"/>
    <w:rsid w:val="00C43670"/>
    <w:pPr>
      <w:widowControl w:val="0"/>
      <w:spacing w:line="254" w:lineRule="exac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E91D34"/>
    <w:pPr>
      <w:widowControl w:val="0"/>
      <w:suppressAutoHyphens/>
      <w:autoSpaceDN w:val="0"/>
      <w:spacing w:after="0" w:line="240" w:lineRule="auto"/>
    </w:pPr>
    <w:rPr>
      <w:rFonts w:ascii="Trebuchet MS" w:eastAsia="Times New Roman" w:hAnsi="Trebuchet MS" w:cs="Trebuchet MS"/>
      <w:color w:val="000000"/>
      <w:kern w:val="3"/>
      <w:sz w:val="24"/>
      <w:szCs w:val="24"/>
      <w:lang w:eastAsia="pl-PL"/>
    </w:rPr>
  </w:style>
  <w:style w:type="numbering" w:customStyle="1" w:styleId="WWNum3">
    <w:name w:val="WWNum3"/>
    <w:rsid w:val="00E91D34"/>
    <w:pPr>
      <w:numPr>
        <w:numId w:val="3"/>
      </w:numPr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1981"/>
  </w:style>
  <w:style w:type="paragraph" w:styleId="Stopka">
    <w:name w:val="footer"/>
    <w:basedOn w:val="Normalny"/>
    <w:link w:val="StopkaZnak"/>
    <w:uiPriority w:val="99"/>
    <w:unhideWhenUsed/>
    <w:rsid w:val="00BF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AA8A-DCDB-4BAC-8B4A-738F02F9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kjar</cp:lastModifiedBy>
  <cp:revision>14</cp:revision>
  <cp:lastPrinted>2022-07-04T10:30:00Z</cp:lastPrinted>
  <dcterms:created xsi:type="dcterms:W3CDTF">2022-07-04T10:30:00Z</dcterms:created>
  <dcterms:modified xsi:type="dcterms:W3CDTF">2022-09-08T07:59:00Z</dcterms:modified>
</cp:coreProperties>
</file>