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B742C" w14:textId="7D935C50" w:rsidR="002A4A54" w:rsidRPr="006D5DAD" w:rsidRDefault="00484D07" w:rsidP="005953A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D5DAD">
        <w:rPr>
          <w:rFonts w:asciiTheme="minorHAnsi" w:hAnsiTheme="minorHAnsi"/>
          <w:b/>
          <w:bCs/>
        </w:rPr>
        <w:t>Załącznik N</w:t>
      </w:r>
      <w:r w:rsidR="002A4A54" w:rsidRPr="006D5DAD">
        <w:rPr>
          <w:rFonts w:asciiTheme="minorHAnsi" w:hAnsiTheme="minorHAnsi"/>
          <w:b/>
          <w:bCs/>
        </w:rPr>
        <w:t xml:space="preserve">r </w:t>
      </w:r>
      <w:r w:rsidR="003F084D" w:rsidRPr="006D5DAD">
        <w:rPr>
          <w:rFonts w:asciiTheme="minorHAnsi" w:hAnsiTheme="minorHAnsi"/>
          <w:b/>
          <w:bCs/>
        </w:rPr>
        <w:t>6</w:t>
      </w:r>
      <w:r w:rsidR="002A4A54" w:rsidRPr="006D5DAD">
        <w:rPr>
          <w:rFonts w:asciiTheme="minorHAnsi" w:hAnsiTheme="minorHAnsi"/>
          <w:b/>
          <w:bCs/>
        </w:rPr>
        <w:t xml:space="preserve"> </w:t>
      </w:r>
      <w:r w:rsidR="002A4A54" w:rsidRPr="006D5DAD">
        <w:rPr>
          <w:rFonts w:asciiTheme="minorHAnsi" w:hAnsiTheme="minorHAnsi"/>
          <w:b/>
        </w:rPr>
        <w:t>d</w:t>
      </w:r>
      <w:r w:rsidR="002A4A54" w:rsidRPr="006D5DAD">
        <w:rPr>
          <w:rFonts w:asciiTheme="minorHAnsi" w:hAnsiTheme="minorHAnsi"/>
          <w:b/>
          <w:bCs/>
        </w:rPr>
        <w:t>o SWZ</w:t>
      </w:r>
      <w:r w:rsidR="00A57377" w:rsidRPr="006D5DAD">
        <w:rPr>
          <w:rFonts w:asciiTheme="minorHAnsi" w:hAnsiTheme="minorHAnsi"/>
          <w:b/>
          <w:bCs/>
        </w:rPr>
        <w:t xml:space="preserve"> - Wzór</w:t>
      </w:r>
    </w:p>
    <w:p w14:paraId="697462F2" w14:textId="32662FDC" w:rsidR="002A4A54" w:rsidRPr="006D5DAD" w:rsidRDefault="006F6401" w:rsidP="005C596F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b/>
          <w:bCs/>
        </w:rPr>
      </w:pPr>
      <w:r w:rsidRPr="006D5DAD">
        <w:rPr>
          <w:rFonts w:asciiTheme="minorHAnsi" w:hAnsiTheme="minorHAnsi"/>
          <w:b/>
          <w:bCs/>
        </w:rPr>
        <w:t>oświadczeni</w:t>
      </w:r>
      <w:r w:rsidR="00A57377" w:rsidRPr="006D5DAD">
        <w:rPr>
          <w:rFonts w:asciiTheme="minorHAnsi" w:hAnsiTheme="minorHAnsi"/>
          <w:b/>
          <w:bCs/>
        </w:rPr>
        <w:t>e</w:t>
      </w:r>
      <w:r w:rsidRPr="006D5DAD">
        <w:rPr>
          <w:rFonts w:asciiTheme="minorHAnsi" w:hAnsiTheme="minorHAnsi"/>
          <w:b/>
          <w:bCs/>
        </w:rPr>
        <w:t xml:space="preserve"> Wykonawcy o aktualności informacji zawartych w oświadczeniu, o którym mowa </w:t>
      </w:r>
      <w:r w:rsidR="005C596F" w:rsidRPr="006D5DAD">
        <w:rPr>
          <w:rFonts w:asciiTheme="minorHAnsi" w:hAnsiTheme="minorHAnsi" w:cs="Calibri"/>
          <w:b/>
          <w:bCs/>
          <w:color w:val="000000"/>
        </w:rPr>
        <w:t xml:space="preserve">w art. 125 ust. 1 ustawy </w:t>
      </w:r>
      <w:proofErr w:type="spellStart"/>
      <w:r w:rsidR="005C596F" w:rsidRPr="006D5DAD">
        <w:rPr>
          <w:rFonts w:asciiTheme="minorHAnsi" w:hAnsiTheme="minorHAnsi" w:cs="Calibri"/>
          <w:b/>
          <w:bCs/>
          <w:color w:val="000000"/>
        </w:rPr>
        <w:t>Pzp</w:t>
      </w:r>
      <w:proofErr w:type="spellEnd"/>
      <w:r w:rsidRPr="006D5DAD">
        <w:rPr>
          <w:rFonts w:asciiTheme="minorHAnsi" w:hAnsiTheme="minorHAnsi"/>
          <w:b/>
          <w:bCs/>
        </w:rPr>
        <w:t>, w zakresie podstaw wykluczenia z postępowania wskazanych przez Zamawiającego</w:t>
      </w:r>
    </w:p>
    <w:p w14:paraId="1FA531C9" w14:textId="77777777" w:rsidR="00F37DA6" w:rsidRPr="006D5DAD" w:rsidRDefault="00F37DA6" w:rsidP="00F37DA6">
      <w:pPr>
        <w:pStyle w:val="Bezodstpw"/>
        <w:spacing w:line="276" w:lineRule="auto"/>
        <w:ind w:left="0" w:firstLine="0"/>
        <w:rPr>
          <w:rFonts w:asciiTheme="minorHAnsi" w:hAnsiTheme="minorHAnsi"/>
          <w:b/>
          <w:sz w:val="22"/>
          <w:u w:val="single"/>
        </w:rPr>
      </w:pPr>
    </w:p>
    <w:p w14:paraId="0F30C6B2" w14:textId="77777777" w:rsidR="002A4A54" w:rsidRPr="006D5DAD" w:rsidRDefault="00652340" w:rsidP="00D77788">
      <w:pPr>
        <w:widowControl w:val="0"/>
        <w:spacing w:after="0"/>
        <w:jc w:val="both"/>
        <w:outlineLvl w:val="3"/>
        <w:rPr>
          <w:rFonts w:asciiTheme="minorHAnsi" w:hAnsiTheme="minorHAnsi"/>
          <w:b/>
          <w:u w:val="single"/>
        </w:rPr>
      </w:pPr>
      <w:r w:rsidRPr="006D5DAD">
        <w:rPr>
          <w:rFonts w:asciiTheme="minorHAnsi" w:hAnsiTheme="minorHAnsi"/>
          <w:b/>
          <w:u w:val="single"/>
        </w:rPr>
        <w:t>WYKONAWCA:</w:t>
      </w:r>
    </w:p>
    <w:p w14:paraId="5D434A78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798CB315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25BF3680" w14:textId="77777777" w:rsidR="002A4A54" w:rsidRPr="006D5DAD" w:rsidRDefault="002A4A54" w:rsidP="002301D3">
      <w:pPr>
        <w:spacing w:after="0" w:line="240" w:lineRule="auto"/>
        <w:ind w:right="4528"/>
        <w:rPr>
          <w:rFonts w:asciiTheme="minorHAnsi" w:hAnsiTheme="minorHAnsi"/>
          <w:i/>
        </w:rPr>
      </w:pPr>
      <w:r w:rsidRPr="006D5DAD">
        <w:rPr>
          <w:rFonts w:asciiTheme="minorHAnsi" w:hAnsiTheme="minorHAnsi"/>
          <w:i/>
        </w:rPr>
        <w:t>(pełna nazwa/firma, adres, w zależności od podmiotu: NIP/PESEL, KRS/CEIDG)</w:t>
      </w:r>
    </w:p>
    <w:p w14:paraId="339A885E" w14:textId="77777777" w:rsidR="002A4A54" w:rsidRPr="006D5DAD" w:rsidRDefault="002A4A54" w:rsidP="002A4A54">
      <w:pPr>
        <w:spacing w:after="0" w:line="240" w:lineRule="auto"/>
        <w:rPr>
          <w:rFonts w:asciiTheme="minorHAnsi" w:hAnsiTheme="minorHAnsi"/>
          <w:u w:val="single"/>
        </w:rPr>
      </w:pPr>
      <w:r w:rsidRPr="006D5DAD">
        <w:rPr>
          <w:rFonts w:asciiTheme="minorHAnsi" w:hAnsiTheme="minorHAnsi"/>
          <w:u w:val="single"/>
        </w:rPr>
        <w:t>reprezentowany przez:</w:t>
      </w:r>
    </w:p>
    <w:p w14:paraId="4A6E5D02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06F2EDEC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309E2232" w14:textId="77777777" w:rsidR="002A4A54" w:rsidRPr="006D5DAD" w:rsidRDefault="002A4A54" w:rsidP="002A4A54">
      <w:pPr>
        <w:spacing w:after="0" w:line="240" w:lineRule="auto"/>
        <w:rPr>
          <w:rFonts w:asciiTheme="minorHAnsi" w:hAnsiTheme="minorHAnsi"/>
          <w:b/>
        </w:rPr>
      </w:pPr>
      <w:r w:rsidRPr="006D5DAD">
        <w:rPr>
          <w:rFonts w:asciiTheme="minorHAnsi" w:hAnsiTheme="minorHAnsi"/>
          <w:i/>
        </w:rPr>
        <w:t xml:space="preserve"> (imię, nazwisko, stanowisko/podstawa do reprezentacji)</w:t>
      </w:r>
    </w:p>
    <w:p w14:paraId="3D929921" w14:textId="77777777" w:rsidR="0010636B" w:rsidRPr="006D5DAD" w:rsidRDefault="0010636B" w:rsidP="007D78D5">
      <w:pPr>
        <w:spacing w:after="0"/>
        <w:rPr>
          <w:rFonts w:asciiTheme="minorHAnsi" w:hAnsiTheme="minorHAnsi" w:cs="Arial"/>
          <w:b/>
        </w:rPr>
      </w:pPr>
    </w:p>
    <w:p w14:paraId="07630711" w14:textId="77777777" w:rsidR="006F6401" w:rsidRPr="006D5DAD" w:rsidRDefault="006F6401" w:rsidP="004254C7">
      <w:pPr>
        <w:spacing w:after="0"/>
        <w:rPr>
          <w:rFonts w:asciiTheme="minorHAnsi" w:hAnsiTheme="minorHAnsi" w:cs="Arial"/>
          <w:b/>
        </w:rPr>
      </w:pPr>
    </w:p>
    <w:p w14:paraId="7D12D417" w14:textId="684650B5" w:rsidR="006F1C85" w:rsidRPr="001F1A6F" w:rsidRDefault="005C596F" w:rsidP="001F1A6F">
      <w:pPr>
        <w:pStyle w:val="redniasiatka21"/>
        <w:spacing w:line="276" w:lineRule="auto"/>
        <w:ind w:left="0" w:firstLine="0"/>
        <w:rPr>
          <w:rFonts w:asciiTheme="minorHAnsi" w:hAnsiTheme="minorHAnsi" w:cs="Calibri"/>
          <w:b/>
          <w:bCs/>
          <w:u w:val="single"/>
        </w:rPr>
      </w:pPr>
      <w:r w:rsidRPr="006D5DAD">
        <w:rPr>
          <w:rFonts w:asciiTheme="minorHAnsi" w:hAnsiTheme="minorHAnsi" w:cs="Calibri"/>
        </w:rPr>
        <w:t>składane w postępowaniu o udzielenie zamówienia publicznego pod nazwą</w:t>
      </w:r>
      <w:r w:rsidRPr="00B07867">
        <w:rPr>
          <w:rFonts w:asciiTheme="minorHAnsi" w:hAnsiTheme="minorHAnsi" w:cs="Calibri"/>
        </w:rPr>
        <w:t>:</w:t>
      </w:r>
      <w:r w:rsidR="00B07867" w:rsidRPr="00B07867">
        <w:rPr>
          <w:rFonts w:ascii="Calibri" w:hAnsi="Calibri"/>
          <w:b/>
          <w:bCs/>
        </w:rPr>
        <w:t xml:space="preserve"> </w:t>
      </w:r>
      <w:r w:rsidR="001F1A6F">
        <w:rPr>
          <w:rFonts w:ascii="Calibri Light" w:hAnsi="Calibri Light" w:cs="Calibri Light"/>
          <w:b/>
          <w:bCs/>
          <w:sz w:val="24"/>
          <w:szCs w:val="24"/>
        </w:rPr>
        <w:t>„</w:t>
      </w:r>
      <w:r w:rsidR="00DD65C3" w:rsidRPr="00DD65C3">
        <w:rPr>
          <w:rFonts w:ascii="Calibri Light" w:hAnsi="Calibri Light" w:cs="Calibri Light"/>
          <w:b/>
          <w:bCs/>
          <w:sz w:val="24"/>
          <w:szCs w:val="24"/>
        </w:rPr>
        <w:t>Zakup wozu strażackiego oraz wyposażenia dla OSP w Trzebownisku</w:t>
      </w:r>
      <w:r w:rsidR="001F1A6F">
        <w:rPr>
          <w:rFonts w:ascii="Calibri Light" w:hAnsi="Calibri Light" w:cs="Calibri Light"/>
          <w:b/>
          <w:bCs/>
          <w:sz w:val="24"/>
          <w:szCs w:val="24"/>
        </w:rPr>
        <w:t xml:space="preserve">” </w:t>
      </w:r>
      <w:r w:rsidRPr="006D5DAD">
        <w:rPr>
          <w:rFonts w:asciiTheme="minorHAnsi" w:hAnsiTheme="minorHAnsi" w:cs="Calibri"/>
          <w:snapToGrid w:val="0"/>
        </w:rPr>
        <w:t>p</w:t>
      </w:r>
      <w:r w:rsidRPr="006D5DAD">
        <w:rPr>
          <w:rFonts w:asciiTheme="minorHAnsi" w:hAnsiTheme="minorHAnsi" w:cs="Calibri"/>
        </w:rPr>
        <w:t>rowadzonego przez</w:t>
      </w:r>
      <w:r w:rsidRPr="006D5DAD">
        <w:rPr>
          <w:rFonts w:asciiTheme="minorHAnsi" w:hAnsiTheme="minorHAnsi" w:cs="Calibri"/>
          <w:b/>
        </w:rPr>
        <w:t xml:space="preserve"> </w:t>
      </w:r>
      <w:r w:rsidR="001F1A6F">
        <w:rPr>
          <w:rFonts w:asciiTheme="minorHAnsi" w:hAnsiTheme="minorHAnsi" w:cs="Calibri"/>
          <w:b/>
        </w:rPr>
        <w:t>Gminę Trzebownisko</w:t>
      </w:r>
      <w:r w:rsidR="00CF7AB0" w:rsidRPr="006D5DAD">
        <w:rPr>
          <w:rFonts w:asciiTheme="minorHAnsi" w:hAnsiTheme="minorHAnsi"/>
          <w:bCs/>
        </w:rPr>
        <w:t>,</w:t>
      </w:r>
      <w:r w:rsidR="001F1A6F">
        <w:rPr>
          <w:rFonts w:asciiTheme="minorHAnsi" w:hAnsiTheme="minorHAnsi"/>
          <w:bCs/>
        </w:rPr>
        <w:t xml:space="preserve"> </w:t>
      </w:r>
      <w:r w:rsidR="00A70B1B" w:rsidRPr="006D5DAD">
        <w:rPr>
          <w:rFonts w:asciiTheme="minorHAnsi" w:hAnsiTheme="minorHAnsi" w:cs="Arial"/>
          <w:b/>
          <w:spacing w:val="4"/>
          <w:u w:val="single"/>
        </w:rPr>
        <w:t xml:space="preserve">oświadczam/-y, </w:t>
      </w:r>
      <w:r w:rsidR="006F1C85" w:rsidRPr="006D5DAD">
        <w:rPr>
          <w:rFonts w:asciiTheme="minorHAnsi" w:hAnsiTheme="minorHAnsi"/>
          <w:b/>
          <w:u w:val="single"/>
        </w:rPr>
        <w:t xml:space="preserve">że informacje zawarte w Jednolitym Europejskim Dokumencie Zamówienia (JEDZ), o którym mowa w </w:t>
      </w:r>
      <w:r w:rsidRPr="006D5DAD">
        <w:rPr>
          <w:rFonts w:asciiTheme="minorHAnsi" w:hAnsiTheme="minorHAnsi"/>
          <w:b/>
          <w:u w:val="single"/>
        </w:rPr>
        <w:t>Rozdz. XVII pkt</w:t>
      </w:r>
      <w:r w:rsidR="00D52A86" w:rsidRPr="006D5DAD">
        <w:rPr>
          <w:rFonts w:asciiTheme="minorHAnsi" w:hAnsiTheme="minorHAnsi"/>
          <w:b/>
          <w:u w:val="single"/>
        </w:rPr>
        <w:t xml:space="preserve">. </w:t>
      </w:r>
      <w:r w:rsidRPr="006D5DAD">
        <w:rPr>
          <w:rFonts w:asciiTheme="minorHAnsi" w:hAnsiTheme="minorHAnsi"/>
          <w:b/>
          <w:u w:val="single"/>
        </w:rPr>
        <w:t>1</w:t>
      </w:r>
      <w:r w:rsidR="006F1C85" w:rsidRPr="006D5DAD">
        <w:rPr>
          <w:rFonts w:asciiTheme="minorHAnsi" w:hAnsiTheme="minorHAnsi"/>
          <w:b/>
          <w:u w:val="single"/>
        </w:rPr>
        <w:t xml:space="preserve"> SWZ, w zakresie podstaw wykluczenia z postępowania o których mowa w:</w:t>
      </w:r>
    </w:p>
    <w:p w14:paraId="71122268" w14:textId="77777777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3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5FBEF288" w14:textId="4D1CABFD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ust.1 pkt 4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3B6B23E6" w14:textId="77777777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5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76DAEB7D" w14:textId="3552DAA3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6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47890003" w14:textId="0B78BE64" w:rsidR="006F1C85" w:rsidRPr="006D5DAD" w:rsidRDefault="006F1C85" w:rsidP="006F1C85">
      <w:pPr>
        <w:jc w:val="center"/>
        <w:rPr>
          <w:rFonts w:asciiTheme="minorHAnsi" w:hAnsiTheme="minorHAnsi"/>
          <w:b/>
          <w:bCs/>
          <w:lang w:val="x-none" w:eastAsia="x-none"/>
        </w:rPr>
      </w:pPr>
      <w:r w:rsidRPr="006D5DAD">
        <w:rPr>
          <w:rFonts w:asciiTheme="minorHAnsi" w:hAnsiTheme="minorHAnsi"/>
          <w:b/>
          <w:bCs/>
          <w:lang w:val="x-none" w:eastAsia="x-none"/>
        </w:rPr>
        <w:t>są aktualne / są nieaktualne</w:t>
      </w:r>
      <w:r w:rsidRPr="006D5DAD">
        <w:rPr>
          <w:rStyle w:val="Odwoanieprzypisudolnego"/>
          <w:rFonts w:asciiTheme="minorHAnsi" w:hAnsiTheme="minorHAnsi"/>
          <w:b/>
          <w:bCs/>
          <w:lang w:val="x-none" w:eastAsia="x-none"/>
        </w:rPr>
        <w:footnoteReference w:id="1"/>
      </w:r>
    </w:p>
    <w:p w14:paraId="6DD2589D" w14:textId="77777777" w:rsidR="006F1C85" w:rsidRPr="006D5DAD" w:rsidRDefault="006F1C85" w:rsidP="006F1C85">
      <w:pPr>
        <w:rPr>
          <w:rFonts w:asciiTheme="minorHAnsi" w:hAnsiTheme="minorHAnsi"/>
          <w:lang w:val="x-none" w:eastAsia="x-none"/>
        </w:rPr>
      </w:pPr>
    </w:p>
    <w:p w14:paraId="399E83F5" w14:textId="77777777" w:rsidR="002A4A54" w:rsidRPr="006D5DAD" w:rsidRDefault="002A4A54" w:rsidP="0010636B">
      <w:pPr>
        <w:spacing w:after="0" w:line="240" w:lineRule="auto"/>
        <w:ind w:left="4248"/>
        <w:jc w:val="center"/>
        <w:rPr>
          <w:rFonts w:asciiTheme="minorHAnsi" w:hAnsiTheme="minorHAnsi"/>
          <w:i/>
        </w:rPr>
      </w:pPr>
    </w:p>
    <w:sectPr w:rsidR="002A4A54" w:rsidRPr="006D5DAD" w:rsidSect="00E03FF1">
      <w:headerReference w:type="default" r:id="rId11"/>
      <w:pgSz w:w="11906" w:h="16838"/>
      <w:pgMar w:top="993" w:right="1080" w:bottom="1440" w:left="1080" w:header="709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FB0C1" w14:textId="77777777" w:rsidR="00225B87" w:rsidRDefault="00225B87">
      <w:pPr>
        <w:spacing w:after="0" w:line="240" w:lineRule="auto"/>
      </w:pPr>
      <w:r>
        <w:separator/>
      </w:r>
    </w:p>
  </w:endnote>
  <w:endnote w:type="continuationSeparator" w:id="0">
    <w:p w14:paraId="41A588C3" w14:textId="77777777" w:rsidR="00225B87" w:rsidRDefault="0022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BEADD" w14:textId="77777777" w:rsidR="00225B87" w:rsidRDefault="00225B87">
      <w:pPr>
        <w:spacing w:after="0" w:line="240" w:lineRule="auto"/>
      </w:pPr>
      <w:r>
        <w:separator/>
      </w:r>
    </w:p>
  </w:footnote>
  <w:footnote w:type="continuationSeparator" w:id="0">
    <w:p w14:paraId="73244AEA" w14:textId="77777777" w:rsidR="00225B87" w:rsidRDefault="00225B87">
      <w:pPr>
        <w:spacing w:after="0" w:line="240" w:lineRule="auto"/>
      </w:pPr>
      <w:r>
        <w:continuationSeparator/>
      </w:r>
    </w:p>
  </w:footnote>
  <w:footnote w:id="1">
    <w:p w14:paraId="1A6EB393" w14:textId="77777777" w:rsidR="006F1C85" w:rsidRPr="009C7D3E" w:rsidRDefault="006F1C85" w:rsidP="006F1C85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9C7D3E">
        <w:rPr>
          <w:rStyle w:val="Odwoanieprzypisudolnego"/>
          <w:rFonts w:asciiTheme="minorHAnsi" w:hAnsiTheme="minorHAnsi" w:cstheme="minorHAnsi"/>
        </w:rPr>
        <w:footnoteRef/>
      </w:r>
      <w:r w:rsidRPr="009C7D3E">
        <w:rPr>
          <w:rFonts w:asciiTheme="minorHAnsi" w:hAnsiTheme="minorHAnsi" w:cstheme="minorHAnsi"/>
        </w:rPr>
        <w:t xml:space="preserve"> 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>S</w:t>
      </w:r>
      <w:r w:rsidRPr="009C7D3E">
        <w:rPr>
          <w:rFonts w:asciiTheme="minorHAnsi" w:hAnsiTheme="minorHAnsi" w:cstheme="minorHAnsi"/>
          <w:b/>
          <w:bCs/>
        </w:rPr>
        <w:t>kreślić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niepotrzebne</w:t>
      </w:r>
      <w:r w:rsidRPr="009C7D3E">
        <w:rPr>
          <w:rFonts w:asciiTheme="minorHAnsi" w:hAnsiTheme="minorHAnsi" w:cstheme="minorHAnsi"/>
          <w:b/>
          <w:bCs/>
        </w:rPr>
        <w:t>.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W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F8949" w14:textId="59D5C2E1" w:rsidR="00DD65C3" w:rsidRDefault="00DD65C3" w:rsidP="00DD65C3">
    <w:pPr>
      <w:pStyle w:val="Nagwek"/>
      <w:jc w:val="center"/>
    </w:pPr>
    <w:r>
      <w:rPr>
        <w:noProof/>
      </w:rPr>
      <w:drawing>
        <wp:inline distT="0" distB="0" distL="0" distR="0" wp14:anchorId="6A436C9F" wp14:editId="739FF062">
          <wp:extent cx="5462270" cy="469265"/>
          <wp:effectExtent l="0" t="0" r="5080" b="6985"/>
          <wp:docPr id="281305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20308" w14:textId="2F647BB5" w:rsidR="00E03FF1" w:rsidRPr="00722617" w:rsidRDefault="00E03FF1">
    <w:pPr>
      <w:pStyle w:val="Nagwek"/>
      <w:rPr>
        <w:szCs w:val="22"/>
      </w:rPr>
    </w:pPr>
    <w:r w:rsidRPr="00722617">
      <w:t xml:space="preserve">Znak sprawy: </w:t>
    </w:r>
    <w:r w:rsidR="005317A0" w:rsidRPr="00722617">
      <w:rPr>
        <w:lang w:val="pl-PL"/>
      </w:rPr>
      <w:t>BR.271.4</w:t>
    </w:r>
    <w:r w:rsidR="00722617" w:rsidRPr="00722617">
      <w:rPr>
        <w:lang w:val="pl-PL"/>
      </w:rPr>
      <w:t>.</w:t>
    </w:r>
    <w:r w:rsidR="00DD65C3">
      <w:rPr>
        <w:lang w:val="pl-PL"/>
      </w:rPr>
      <w:t>2</w:t>
    </w:r>
    <w:r w:rsidR="00722617" w:rsidRPr="00722617">
      <w:rPr>
        <w:lang w:val="pl-PL"/>
      </w:rPr>
      <w:t>.</w:t>
    </w:r>
    <w:r w:rsidR="005317A0" w:rsidRPr="00722617">
      <w:rPr>
        <w:lang w:val="pl-P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396686">
    <w:abstractNumId w:val="1"/>
  </w:num>
  <w:num w:numId="2" w16cid:durableId="765492434">
    <w:abstractNumId w:val="0"/>
  </w:num>
  <w:num w:numId="3" w16cid:durableId="776676999">
    <w:abstractNumId w:val="3"/>
  </w:num>
  <w:num w:numId="4" w16cid:durableId="640621938">
    <w:abstractNumId w:val="5"/>
  </w:num>
  <w:num w:numId="5" w16cid:durableId="131295538">
    <w:abstractNumId w:val="4"/>
  </w:num>
  <w:num w:numId="6" w16cid:durableId="1242254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880"/>
    <w:rsid w:val="000B6080"/>
    <w:rsid w:val="000B6646"/>
    <w:rsid w:val="000B71D6"/>
    <w:rsid w:val="000C30FB"/>
    <w:rsid w:val="000C6B47"/>
    <w:rsid w:val="000D0FB7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B330F"/>
    <w:rsid w:val="001B34AD"/>
    <w:rsid w:val="001C098E"/>
    <w:rsid w:val="001C5E73"/>
    <w:rsid w:val="001C5F2F"/>
    <w:rsid w:val="001E784E"/>
    <w:rsid w:val="001E78D0"/>
    <w:rsid w:val="001F1A6F"/>
    <w:rsid w:val="001F3113"/>
    <w:rsid w:val="001F47BA"/>
    <w:rsid w:val="001F60DD"/>
    <w:rsid w:val="001F7C27"/>
    <w:rsid w:val="00213689"/>
    <w:rsid w:val="00225B87"/>
    <w:rsid w:val="002301D3"/>
    <w:rsid w:val="002423F3"/>
    <w:rsid w:val="00252678"/>
    <w:rsid w:val="00254674"/>
    <w:rsid w:val="00255F08"/>
    <w:rsid w:val="00256C0B"/>
    <w:rsid w:val="002607FB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F47AF"/>
    <w:rsid w:val="00302FF7"/>
    <w:rsid w:val="00304DC4"/>
    <w:rsid w:val="003110D7"/>
    <w:rsid w:val="0032252D"/>
    <w:rsid w:val="00362648"/>
    <w:rsid w:val="00377EF4"/>
    <w:rsid w:val="00386D44"/>
    <w:rsid w:val="00387910"/>
    <w:rsid w:val="003A2AF7"/>
    <w:rsid w:val="003B7141"/>
    <w:rsid w:val="003C2421"/>
    <w:rsid w:val="003E15DC"/>
    <w:rsid w:val="003E3F67"/>
    <w:rsid w:val="003E4FFC"/>
    <w:rsid w:val="003E745B"/>
    <w:rsid w:val="003F084D"/>
    <w:rsid w:val="003F1740"/>
    <w:rsid w:val="003F45CC"/>
    <w:rsid w:val="003F78F6"/>
    <w:rsid w:val="00410058"/>
    <w:rsid w:val="00415129"/>
    <w:rsid w:val="00422C82"/>
    <w:rsid w:val="004254C7"/>
    <w:rsid w:val="00444D67"/>
    <w:rsid w:val="00450543"/>
    <w:rsid w:val="0045474D"/>
    <w:rsid w:val="00455FA7"/>
    <w:rsid w:val="004631D8"/>
    <w:rsid w:val="0047005D"/>
    <w:rsid w:val="00471BD1"/>
    <w:rsid w:val="0048004F"/>
    <w:rsid w:val="00482488"/>
    <w:rsid w:val="00482DA9"/>
    <w:rsid w:val="00484D07"/>
    <w:rsid w:val="004900B0"/>
    <w:rsid w:val="0049119C"/>
    <w:rsid w:val="004971A2"/>
    <w:rsid w:val="004979B9"/>
    <w:rsid w:val="004A6551"/>
    <w:rsid w:val="004B146C"/>
    <w:rsid w:val="004B75D9"/>
    <w:rsid w:val="004C1E6C"/>
    <w:rsid w:val="004D3738"/>
    <w:rsid w:val="004D4189"/>
    <w:rsid w:val="004D5C12"/>
    <w:rsid w:val="00511CB7"/>
    <w:rsid w:val="00515815"/>
    <w:rsid w:val="00522D1B"/>
    <w:rsid w:val="005269A3"/>
    <w:rsid w:val="005306D1"/>
    <w:rsid w:val="005317A0"/>
    <w:rsid w:val="00536066"/>
    <w:rsid w:val="005410AB"/>
    <w:rsid w:val="00552C24"/>
    <w:rsid w:val="00560B3A"/>
    <w:rsid w:val="00587E96"/>
    <w:rsid w:val="0059352F"/>
    <w:rsid w:val="005953A8"/>
    <w:rsid w:val="005B2BA2"/>
    <w:rsid w:val="005C17C9"/>
    <w:rsid w:val="005C2FB0"/>
    <w:rsid w:val="005C596F"/>
    <w:rsid w:val="005D6EF4"/>
    <w:rsid w:val="005F4923"/>
    <w:rsid w:val="00601212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7183D"/>
    <w:rsid w:val="0067252A"/>
    <w:rsid w:val="00687A23"/>
    <w:rsid w:val="00690972"/>
    <w:rsid w:val="0069351B"/>
    <w:rsid w:val="006B18EA"/>
    <w:rsid w:val="006B1AC4"/>
    <w:rsid w:val="006C3DC0"/>
    <w:rsid w:val="006D5DAD"/>
    <w:rsid w:val="006F13D0"/>
    <w:rsid w:val="006F1C85"/>
    <w:rsid w:val="006F6401"/>
    <w:rsid w:val="00703D61"/>
    <w:rsid w:val="0071713E"/>
    <w:rsid w:val="00722617"/>
    <w:rsid w:val="0073484B"/>
    <w:rsid w:val="00736E1C"/>
    <w:rsid w:val="00737E3C"/>
    <w:rsid w:val="00740338"/>
    <w:rsid w:val="007434B9"/>
    <w:rsid w:val="007450E2"/>
    <w:rsid w:val="00750D07"/>
    <w:rsid w:val="00753D5E"/>
    <w:rsid w:val="00770126"/>
    <w:rsid w:val="007736C0"/>
    <w:rsid w:val="007A0148"/>
    <w:rsid w:val="007A0C64"/>
    <w:rsid w:val="007A267C"/>
    <w:rsid w:val="007A3B3D"/>
    <w:rsid w:val="007A60F8"/>
    <w:rsid w:val="007B38CF"/>
    <w:rsid w:val="007C15B7"/>
    <w:rsid w:val="007C4A01"/>
    <w:rsid w:val="007C6E50"/>
    <w:rsid w:val="007D78D5"/>
    <w:rsid w:val="007E01AD"/>
    <w:rsid w:val="007E0583"/>
    <w:rsid w:val="007E3A20"/>
    <w:rsid w:val="007E69F5"/>
    <w:rsid w:val="00805AB2"/>
    <w:rsid w:val="00815B73"/>
    <w:rsid w:val="008162EA"/>
    <w:rsid w:val="00830FF6"/>
    <w:rsid w:val="00834DEE"/>
    <w:rsid w:val="00843540"/>
    <w:rsid w:val="008473DB"/>
    <w:rsid w:val="00862D3E"/>
    <w:rsid w:val="00887E52"/>
    <w:rsid w:val="0089523B"/>
    <w:rsid w:val="00897316"/>
    <w:rsid w:val="008A0D1B"/>
    <w:rsid w:val="008B1648"/>
    <w:rsid w:val="008B1EF3"/>
    <w:rsid w:val="008B333A"/>
    <w:rsid w:val="008C0C41"/>
    <w:rsid w:val="008D073C"/>
    <w:rsid w:val="008D63EB"/>
    <w:rsid w:val="008E320F"/>
    <w:rsid w:val="008F0795"/>
    <w:rsid w:val="0090634D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57F9B"/>
    <w:rsid w:val="00966C25"/>
    <w:rsid w:val="0097211A"/>
    <w:rsid w:val="00972589"/>
    <w:rsid w:val="00972DDC"/>
    <w:rsid w:val="00985D23"/>
    <w:rsid w:val="0098758B"/>
    <w:rsid w:val="009C4776"/>
    <w:rsid w:val="009C7D3E"/>
    <w:rsid w:val="009D49FF"/>
    <w:rsid w:val="009F4B89"/>
    <w:rsid w:val="00A04CE8"/>
    <w:rsid w:val="00A075B5"/>
    <w:rsid w:val="00A10B31"/>
    <w:rsid w:val="00A1333A"/>
    <w:rsid w:val="00A2172C"/>
    <w:rsid w:val="00A32B8D"/>
    <w:rsid w:val="00A53401"/>
    <w:rsid w:val="00A55B55"/>
    <w:rsid w:val="00A57377"/>
    <w:rsid w:val="00A60117"/>
    <w:rsid w:val="00A60661"/>
    <w:rsid w:val="00A6763F"/>
    <w:rsid w:val="00A70B1B"/>
    <w:rsid w:val="00A908A7"/>
    <w:rsid w:val="00A974B5"/>
    <w:rsid w:val="00A97821"/>
    <w:rsid w:val="00AB6D9E"/>
    <w:rsid w:val="00AB7DDC"/>
    <w:rsid w:val="00AC2456"/>
    <w:rsid w:val="00AD27BF"/>
    <w:rsid w:val="00AE0790"/>
    <w:rsid w:val="00AE7B4F"/>
    <w:rsid w:val="00AF0E96"/>
    <w:rsid w:val="00AF1923"/>
    <w:rsid w:val="00AF2570"/>
    <w:rsid w:val="00B03DB7"/>
    <w:rsid w:val="00B06613"/>
    <w:rsid w:val="00B07867"/>
    <w:rsid w:val="00B23F1E"/>
    <w:rsid w:val="00B26F73"/>
    <w:rsid w:val="00B5236D"/>
    <w:rsid w:val="00B54992"/>
    <w:rsid w:val="00B702E8"/>
    <w:rsid w:val="00B8049E"/>
    <w:rsid w:val="00B84200"/>
    <w:rsid w:val="00BB26E7"/>
    <w:rsid w:val="00BB77AC"/>
    <w:rsid w:val="00BC14D3"/>
    <w:rsid w:val="00BD6597"/>
    <w:rsid w:val="00BD7526"/>
    <w:rsid w:val="00BF6C00"/>
    <w:rsid w:val="00C2054E"/>
    <w:rsid w:val="00C33CD6"/>
    <w:rsid w:val="00C538EF"/>
    <w:rsid w:val="00C60827"/>
    <w:rsid w:val="00C62CB1"/>
    <w:rsid w:val="00C66A31"/>
    <w:rsid w:val="00C719EE"/>
    <w:rsid w:val="00C71A7E"/>
    <w:rsid w:val="00C94ABF"/>
    <w:rsid w:val="00CB4DA9"/>
    <w:rsid w:val="00CB51BB"/>
    <w:rsid w:val="00CC00F3"/>
    <w:rsid w:val="00CC23CC"/>
    <w:rsid w:val="00CE7820"/>
    <w:rsid w:val="00CF7AB0"/>
    <w:rsid w:val="00D0531F"/>
    <w:rsid w:val="00D2219A"/>
    <w:rsid w:val="00D2659B"/>
    <w:rsid w:val="00D43062"/>
    <w:rsid w:val="00D43832"/>
    <w:rsid w:val="00D51F26"/>
    <w:rsid w:val="00D52A86"/>
    <w:rsid w:val="00D5700B"/>
    <w:rsid w:val="00D57DA2"/>
    <w:rsid w:val="00D617CB"/>
    <w:rsid w:val="00D6603D"/>
    <w:rsid w:val="00D72693"/>
    <w:rsid w:val="00D77788"/>
    <w:rsid w:val="00D820E7"/>
    <w:rsid w:val="00DA4454"/>
    <w:rsid w:val="00DB6B6B"/>
    <w:rsid w:val="00DD65C3"/>
    <w:rsid w:val="00E02500"/>
    <w:rsid w:val="00E03FF1"/>
    <w:rsid w:val="00E055A5"/>
    <w:rsid w:val="00E12CE3"/>
    <w:rsid w:val="00E142BD"/>
    <w:rsid w:val="00E20A2F"/>
    <w:rsid w:val="00E24589"/>
    <w:rsid w:val="00E304EC"/>
    <w:rsid w:val="00E54A5F"/>
    <w:rsid w:val="00E631CC"/>
    <w:rsid w:val="00E65D2D"/>
    <w:rsid w:val="00E84ABA"/>
    <w:rsid w:val="00EA1236"/>
    <w:rsid w:val="00EB22B0"/>
    <w:rsid w:val="00EB68F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1620F"/>
    <w:rsid w:val="00F22B98"/>
    <w:rsid w:val="00F25FBB"/>
    <w:rsid w:val="00F30127"/>
    <w:rsid w:val="00F37DA6"/>
    <w:rsid w:val="00F46B7B"/>
    <w:rsid w:val="00F628CE"/>
    <w:rsid w:val="00F63BB9"/>
    <w:rsid w:val="00F67441"/>
    <w:rsid w:val="00F718C2"/>
    <w:rsid w:val="00F76CE1"/>
    <w:rsid w:val="00F82C52"/>
    <w:rsid w:val="00F95D02"/>
    <w:rsid w:val="00FD23D4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E80FB4"/>
  <w14:defaultImageDpi w14:val="32767"/>
  <w15:chartTrackingRefBased/>
  <w15:docId w15:val="{5D3D0792-5868-4968-A55E-62B97BA2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65"/>
    <w:lsdException w:name="Plain Table 2" w:uiPriority="66"/>
    <w:lsdException w:name="Plain Table 3" w:uiPriority="67" w:qFormat="1"/>
    <w:lsdException w:name="Plain Table 4" w:uiPriority="68" w:qFormat="1"/>
    <w:lsdException w:name="Plain Table 5" w:uiPriority="69" w:qFormat="1"/>
    <w:lsdException w:name="Grid Table Light" w:uiPriority="70" w:qFormat="1"/>
    <w:lsdException w:name="Grid Table 1 Light" w:uiPriority="71" w:qFormat="1"/>
    <w:lsdException w:name="Grid Table 2" w:uiPriority="72"/>
    <w:lsdException w:name="Grid Table 3" w:uiPriority="73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styleId="Nierozpoznanawzmianka">
    <w:name w:val="Unresolved Mention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paragraph" w:styleId="Bezodstpw">
    <w:name w:val="No Spacing"/>
    <w:link w:val="BezodstpwZnak"/>
    <w:uiPriority w:val="99"/>
    <w:qFormat/>
    <w:rsid w:val="00F37DA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F37DA6"/>
    <w:rPr>
      <w:rFonts w:ascii="Times New Roman" w:hAnsi="Times New Roman" w:cs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2" ma:contentTypeDescription="Utwórz nowy dokument." ma:contentTypeScope="" ma:versionID="7b76d7022d15dff714e066feb0ddafab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228e762c97c5eadd7270d47542c18d2a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18911C-3CFE-4CA6-9EBF-32CF46ED0C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55E7E-3C14-448D-881D-894272AA74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E32857-A323-4EB7-8C3D-AB669D386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10D656-F794-4FAD-9844-7B87A51F29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1239</CharactersWithSpaces>
  <SharedDoc>false</SharedDoc>
  <HLinks>
    <vt:vector size="6" baseType="variant">
      <vt:variant>
        <vt:i4>1507416</vt:i4>
      </vt:variant>
      <vt:variant>
        <vt:i4>0</vt:i4>
      </vt:variant>
      <vt:variant>
        <vt:i4>0</vt:i4>
      </vt:variant>
      <vt:variant>
        <vt:i4>5</vt:i4>
      </vt:variant>
      <vt:variant>
        <vt:lpwstr>https://ezamowienia.ms.gov.pl/pcmrzeszow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Magdalena Lassota</cp:lastModifiedBy>
  <cp:revision>27</cp:revision>
  <cp:lastPrinted>2021-06-23T07:03:00Z</cp:lastPrinted>
  <dcterms:created xsi:type="dcterms:W3CDTF">2021-05-11T09:31:00Z</dcterms:created>
  <dcterms:modified xsi:type="dcterms:W3CDTF">2024-08-08T09:14:00Z</dcterms:modified>
</cp:coreProperties>
</file>