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4B29F" w14:textId="5930134C" w:rsidR="00FB4063" w:rsidRDefault="00FB4063">
      <w:pPr>
        <w:pStyle w:val="Standard"/>
        <w:jc w:val="both"/>
        <w:rPr>
          <w:rFonts w:ascii="Times New Roman" w:hAnsi="Times New Roman" w:cs="Times New Roman"/>
          <w:b/>
          <w:sz w:val="24"/>
          <w:szCs w:val="24"/>
        </w:rPr>
      </w:pPr>
      <w:r>
        <w:rPr>
          <w:rFonts w:ascii="Times New Roman" w:hAnsi="Times New Roman" w:cs="Times New Roman"/>
          <w:b/>
          <w:sz w:val="24"/>
          <w:szCs w:val="24"/>
        </w:rPr>
        <w:t>SZCZEGÓŁOWY OPIS ZAKRESU ZAMÓWIENIA</w:t>
      </w:r>
    </w:p>
    <w:p w14:paraId="0D59B422" w14:textId="0387C888" w:rsidR="0022411D" w:rsidRDefault="00BC53AD">
      <w:pPr>
        <w:pStyle w:val="Standard"/>
        <w:jc w:val="both"/>
      </w:pPr>
      <w:r>
        <w:rPr>
          <w:rFonts w:ascii="Times New Roman" w:hAnsi="Times New Roman" w:cs="Times New Roman"/>
          <w:b/>
          <w:sz w:val="24"/>
          <w:szCs w:val="24"/>
        </w:rPr>
        <w:t xml:space="preserve">KOMPLEKSOWE UTRZYMANIE ZIELENI NA TERENIE GMINY KARPACZ,      W PASACH DROGOWYCH ORAZ NA TERENIE SKWERÓW I PARKÓW </w:t>
      </w:r>
      <w:bookmarkStart w:id="0" w:name="_Hlk525807157"/>
      <w:bookmarkEnd w:id="0"/>
      <w:r>
        <w:rPr>
          <w:rFonts w:ascii="Times New Roman" w:hAnsi="Times New Roman" w:cs="Times New Roman"/>
          <w:b/>
          <w:sz w:val="24"/>
          <w:szCs w:val="24"/>
        </w:rPr>
        <w:t xml:space="preserve"> </w:t>
      </w:r>
    </w:p>
    <w:p w14:paraId="1F9C956C" w14:textId="77777777" w:rsidR="0022411D" w:rsidRDefault="00BC53AD">
      <w:pPr>
        <w:pStyle w:val="Akapitzlist"/>
        <w:ind w:left="0"/>
        <w:jc w:val="both"/>
      </w:pPr>
      <w:r>
        <w:rPr>
          <w:rFonts w:ascii="Times New Roman" w:hAnsi="Times New Roman" w:cs="Times New Roman"/>
          <w:b/>
          <w:bCs/>
          <w:sz w:val="24"/>
          <w:szCs w:val="24"/>
        </w:rPr>
        <w:t>1)</w:t>
      </w:r>
      <w:r>
        <w:rPr>
          <w:rFonts w:ascii="Times New Roman" w:hAnsi="Times New Roman" w:cs="Times New Roman"/>
          <w:sz w:val="24"/>
          <w:szCs w:val="24"/>
        </w:rPr>
        <w:t xml:space="preserve"> </w:t>
      </w:r>
      <w:r>
        <w:rPr>
          <w:rFonts w:ascii="Times New Roman" w:hAnsi="Times New Roman" w:cs="Times New Roman"/>
          <w:b/>
          <w:bCs/>
          <w:sz w:val="24"/>
          <w:szCs w:val="24"/>
        </w:rPr>
        <w:t>PIELĘGNACJA TRAWNIKÓW:</w:t>
      </w:r>
    </w:p>
    <w:p w14:paraId="551D0D73" w14:textId="77777777" w:rsidR="0022411D" w:rsidRDefault="0022411D">
      <w:pPr>
        <w:pStyle w:val="Akapitzlist"/>
        <w:ind w:left="0"/>
        <w:jc w:val="both"/>
        <w:rPr>
          <w:rFonts w:ascii="Times New Roman" w:hAnsi="Times New Roman" w:cs="Times New Roman"/>
          <w:b/>
          <w:bCs/>
          <w:sz w:val="24"/>
          <w:szCs w:val="24"/>
        </w:rPr>
      </w:pPr>
    </w:p>
    <w:p w14:paraId="5699DDFA" w14:textId="77777777" w:rsidR="0022411D" w:rsidRDefault="00BC53AD">
      <w:pPr>
        <w:pStyle w:val="Akapitzlist"/>
        <w:ind w:left="0"/>
        <w:jc w:val="both"/>
        <w:rPr>
          <w:rFonts w:ascii="Times New Roman" w:hAnsi="Times New Roman" w:cs="Times New Roman"/>
          <w:b/>
          <w:bCs/>
          <w:sz w:val="24"/>
          <w:szCs w:val="24"/>
        </w:rPr>
      </w:pPr>
      <w:r>
        <w:rPr>
          <w:rFonts w:ascii="Times New Roman" w:hAnsi="Times New Roman" w:cs="Times New Roman"/>
          <w:b/>
          <w:bCs/>
          <w:sz w:val="24"/>
          <w:szCs w:val="24"/>
        </w:rPr>
        <w:t>a) Koszenie trawników:</w:t>
      </w:r>
    </w:p>
    <w:p w14:paraId="67E59A8E"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Wykoszenie trawników: parkowych, dywanowych, na skarpach, chwastów oraz jednorocznych samosiewów z wygrabieniem i wywozem biomasy na składowisko biomasy.</w:t>
      </w:r>
    </w:p>
    <w:p w14:paraId="6E673883"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Koszenie należy wykonywać maksymalnie 1 raz na 14 dni, maksymalnie nisko dostosowując się do istniejących nawierzchni trawników, optymalna wysokość trawy po skoszeniu powinna wynosić 5 cm. W przypadku występowania długotrwałych upałów należy zmniejszyć częstotliwość koszenia, jednak należy to uzgodnić z pracownikiem merytorycznym Zamawiającego.</w:t>
      </w:r>
    </w:p>
    <w:p w14:paraId="08EFEE42"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 xml:space="preserve">Koszenie trawników przy drzewach i krzewach należy prowadzić w taki sposób, aby nie uszkodzić roślin. W przypadku uszkodzenia roślin Wykonawca zobowiązany jest do wykonania w porozumieniu z Zamawiającym </w:t>
      </w:r>
      <w:proofErr w:type="spellStart"/>
      <w:r>
        <w:rPr>
          <w:rFonts w:ascii="Times New Roman" w:hAnsi="Times New Roman" w:cs="Times New Roman"/>
          <w:sz w:val="24"/>
          <w:szCs w:val="24"/>
        </w:rPr>
        <w:t>nasadzeń</w:t>
      </w:r>
      <w:proofErr w:type="spellEnd"/>
      <w:r>
        <w:rPr>
          <w:rFonts w:ascii="Times New Roman" w:hAnsi="Times New Roman" w:cs="Times New Roman"/>
          <w:sz w:val="24"/>
          <w:szCs w:val="24"/>
        </w:rPr>
        <w:t xml:space="preserve"> rekompensujących szkody.</w:t>
      </w:r>
    </w:p>
    <w:p w14:paraId="77940668"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Przed przystąpieniem do koszenia należy jednorazowo uporządkować koszony teren.</w:t>
      </w:r>
    </w:p>
    <w:p w14:paraId="04C6B8F9"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 xml:space="preserve">Trawniki należy kosić bez pozostawiania pokosu, kosiarkami samozbierającymi z użyciem kosza zbierającego. Użycie </w:t>
      </w:r>
      <w:proofErr w:type="spellStart"/>
      <w:r>
        <w:rPr>
          <w:rFonts w:ascii="Times New Roman" w:hAnsi="Times New Roman" w:cs="Times New Roman"/>
          <w:sz w:val="24"/>
          <w:szCs w:val="24"/>
        </w:rPr>
        <w:t>podkaszarek</w:t>
      </w:r>
      <w:proofErr w:type="spellEnd"/>
      <w:r>
        <w:rPr>
          <w:rFonts w:ascii="Times New Roman" w:hAnsi="Times New Roman" w:cs="Times New Roman"/>
          <w:sz w:val="24"/>
          <w:szCs w:val="24"/>
        </w:rPr>
        <w:t xml:space="preserve"> dopuszczalne jest jedynie w miejscach z ograniczoną dostępnością (</w:t>
      </w:r>
      <w:proofErr w:type="spellStart"/>
      <w:r>
        <w:rPr>
          <w:rFonts w:ascii="Times New Roman" w:hAnsi="Times New Roman" w:cs="Times New Roman"/>
          <w:sz w:val="24"/>
          <w:szCs w:val="24"/>
        </w:rPr>
        <w:t>dokaszanie</w:t>
      </w:r>
      <w:proofErr w:type="spellEnd"/>
      <w:r>
        <w:rPr>
          <w:rFonts w:ascii="Times New Roman" w:hAnsi="Times New Roman" w:cs="Times New Roman"/>
          <w:sz w:val="24"/>
          <w:szCs w:val="24"/>
        </w:rPr>
        <w:t xml:space="preserve"> trawy wokół mis przy drzewach oraz w pobliżu elementów infrastruktury drogowej itp.).</w:t>
      </w:r>
    </w:p>
    <w:p w14:paraId="56B2DF3B"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Zamiatanie alejek i chodnika ze ściętej trawy na bieżąco podczas koszenia.</w:t>
      </w:r>
    </w:p>
    <w:p w14:paraId="272AABCF"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Wywóz biomasy powinien odbywać się w tym samym dniu po zakończeniu każdego etapu koszenia na danym obiekcie. Nie dopuszcza się pozostawiania skoszonej biomasy na koszonym terenie po zakończonym zabiegu.</w:t>
      </w:r>
    </w:p>
    <w:p w14:paraId="2B0DE1B8"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Bieżące zasypywanie dołów na trawnikach z podsiewem trawy.</w:t>
      </w:r>
    </w:p>
    <w:p w14:paraId="4E990830"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 xml:space="preserve">Renowacja trawników po szkodach wyrządzonych przez zwierzynę leśną – po uzgodnieniu z Zamawiającym.  </w:t>
      </w:r>
    </w:p>
    <w:p w14:paraId="5FDC0A0E" w14:textId="77777777" w:rsidR="0022411D" w:rsidRDefault="00BC53AD">
      <w:pPr>
        <w:pStyle w:val="Standard"/>
        <w:jc w:val="both"/>
        <w:rPr>
          <w:rFonts w:ascii="Times New Roman" w:hAnsi="Times New Roman" w:cs="Times New Roman"/>
          <w:b/>
          <w:bCs/>
          <w:sz w:val="24"/>
          <w:szCs w:val="24"/>
        </w:rPr>
      </w:pPr>
      <w:r>
        <w:rPr>
          <w:rFonts w:ascii="Times New Roman" w:hAnsi="Times New Roman" w:cs="Times New Roman"/>
          <w:b/>
          <w:bCs/>
          <w:sz w:val="24"/>
          <w:szCs w:val="24"/>
        </w:rPr>
        <w:t>b) Koszenie trawników w pasach drogowych:</w:t>
      </w:r>
    </w:p>
    <w:p w14:paraId="177A9527"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Wykoszenie wraz z wygrabieniem trawy, oczyszczeniem z darni i chwastów: opaski, krawężniki i chodnik wokół trawnika na szerokości 20 cm, z załadunkiem i wywozem biomasy na składowisko biomasy.</w:t>
      </w:r>
    </w:p>
    <w:p w14:paraId="54B8B961"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Ww. czyszczenie należy wykonać podczas koszenia – 2 razy w sezonie. Termin ustala się na bieżąco z Zamawiającym.</w:t>
      </w:r>
    </w:p>
    <w:p w14:paraId="4DACB1A1"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Ww. oczyszczanie należy wykonywać mechanicznie, bez używania środków chemicznych.</w:t>
      </w:r>
    </w:p>
    <w:p w14:paraId="75273CD6"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Zamiatanie chodnika i jezdni ze ściętej trawy natychmiast po każdorazowym koszeniu.</w:t>
      </w:r>
    </w:p>
    <w:p w14:paraId="7D55C54A"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Koszenie obejmuje również wykaszanie jednorocznych samosiewów.</w:t>
      </w:r>
    </w:p>
    <w:p w14:paraId="5E7EA948"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lastRenderedPageBreak/>
        <w:t>Koszenie należy wykonywać maksymalnie nisko dostosowując się do istniejących nawierzchni trawników, optymalna wysokości traw po skoszeniu powinna wynosić 5 cm. Koszenie min. 1 raz w miesiącu, max. 2 razy w miesiącu w zależności od pogody – ustalane na bieżąco z Zamawiającym.</w:t>
      </w:r>
    </w:p>
    <w:p w14:paraId="3C3123AC"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 xml:space="preserve">Koszenie trawników przy drzewach i krzewach należy prowadzić w taki sposób, aby nie uszkodzić roślin. W przypadku uszkodzenia roślin Wykonawca zobowiązany jest do wykonania w porozumieniu z Zamawiającym </w:t>
      </w:r>
      <w:proofErr w:type="spellStart"/>
      <w:r>
        <w:rPr>
          <w:rFonts w:ascii="Times New Roman" w:hAnsi="Times New Roman" w:cs="Times New Roman"/>
          <w:sz w:val="24"/>
          <w:szCs w:val="24"/>
        </w:rPr>
        <w:t>nasadzeń</w:t>
      </w:r>
      <w:proofErr w:type="spellEnd"/>
      <w:r>
        <w:rPr>
          <w:rFonts w:ascii="Times New Roman" w:hAnsi="Times New Roman" w:cs="Times New Roman"/>
          <w:sz w:val="24"/>
          <w:szCs w:val="24"/>
        </w:rPr>
        <w:t xml:space="preserve"> rekompensujących szkody.</w:t>
      </w:r>
    </w:p>
    <w:p w14:paraId="44324245"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Przed przystąpieniem do koszenia należy jednorazowo uporządkować koszony teren.</w:t>
      </w:r>
    </w:p>
    <w:p w14:paraId="5725212A"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Wywóz biomasy powinien odbywać się w tym samym dniu po zakończeniu każdego etapu koszenia na danym obiekcie. Nie dopuszcza się pozostawiania skoszonej biomasy na koszonym terenie po zakończonym zabiegu.</w:t>
      </w:r>
    </w:p>
    <w:p w14:paraId="467628C4"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Trawniki należy kosić bez pozostawiania pokosu.</w:t>
      </w:r>
    </w:p>
    <w:p w14:paraId="3E06BF3F"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Termin rozpoczęcia pierwszego koszenia ustala Zamawiający.</w:t>
      </w:r>
    </w:p>
    <w:p w14:paraId="23E397C6" w14:textId="77777777" w:rsidR="0022411D" w:rsidRDefault="0022411D">
      <w:pPr>
        <w:pStyle w:val="Akapitzlist"/>
        <w:spacing w:line="240" w:lineRule="auto"/>
        <w:ind w:left="0"/>
        <w:jc w:val="both"/>
        <w:rPr>
          <w:rFonts w:ascii="Times New Roman" w:hAnsi="Times New Roman" w:cs="Times New Roman"/>
          <w:b/>
          <w:bCs/>
          <w:sz w:val="24"/>
          <w:szCs w:val="24"/>
        </w:rPr>
      </w:pPr>
    </w:p>
    <w:p w14:paraId="6D425022" w14:textId="77777777" w:rsidR="0022411D" w:rsidRDefault="00BC53AD">
      <w:pPr>
        <w:pStyle w:val="Akapitzlist"/>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c) Nawożenie trawników:</w:t>
      </w:r>
    </w:p>
    <w:p w14:paraId="240913F3" w14:textId="77777777" w:rsidR="0022411D" w:rsidRDefault="00BC53AD">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nawożenie nawozami dostosowanymi do roślin, wg wskazań producenta. Nawożenie nawozami azotowymi najpóźniej do końca sierpnia. Od września nawożenie nawozami potasowo-fosforowymi.</w:t>
      </w:r>
    </w:p>
    <w:p w14:paraId="0B4F24D3" w14:textId="77777777" w:rsidR="0022411D" w:rsidRDefault="00BC53AD">
      <w:pPr>
        <w:pStyle w:val="Standard"/>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 </w:t>
      </w:r>
      <w:proofErr w:type="spellStart"/>
      <w:r>
        <w:rPr>
          <w:rFonts w:ascii="Times New Roman" w:hAnsi="Times New Roman" w:cs="Times New Roman"/>
          <w:b/>
          <w:bCs/>
          <w:sz w:val="24"/>
          <w:szCs w:val="24"/>
        </w:rPr>
        <w:t>Wertykulacja</w:t>
      </w:r>
      <w:proofErr w:type="spellEnd"/>
      <w:r>
        <w:rPr>
          <w:rFonts w:ascii="Times New Roman" w:hAnsi="Times New Roman" w:cs="Times New Roman"/>
          <w:b/>
          <w:bCs/>
          <w:sz w:val="24"/>
          <w:szCs w:val="24"/>
        </w:rPr>
        <w:t xml:space="preserve"> trawników:</w:t>
      </w:r>
    </w:p>
    <w:p w14:paraId="76447A6E" w14:textId="77777777" w:rsidR="0022411D" w:rsidRDefault="00BC53AD">
      <w:pPr>
        <w:pStyle w:val="Standard"/>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wertykulacja</w:t>
      </w:r>
      <w:proofErr w:type="spellEnd"/>
      <w:r>
        <w:rPr>
          <w:rFonts w:ascii="Times New Roman" w:hAnsi="Times New Roman" w:cs="Times New Roman"/>
          <w:sz w:val="24"/>
          <w:szCs w:val="24"/>
        </w:rPr>
        <w:t xml:space="preserve"> dotyczy trawników w parkach i na skwerach objętych zakresem pielęgnacji. </w:t>
      </w:r>
      <w:proofErr w:type="spellStart"/>
      <w:r>
        <w:rPr>
          <w:rFonts w:ascii="Times New Roman" w:hAnsi="Times New Roman" w:cs="Times New Roman"/>
          <w:sz w:val="24"/>
          <w:szCs w:val="24"/>
        </w:rPr>
        <w:t>Wertykulacja</w:t>
      </w:r>
      <w:proofErr w:type="spellEnd"/>
      <w:r>
        <w:rPr>
          <w:rFonts w:ascii="Times New Roman" w:hAnsi="Times New Roman" w:cs="Times New Roman"/>
          <w:sz w:val="24"/>
          <w:szCs w:val="24"/>
        </w:rPr>
        <w:t xml:space="preserve"> w okresie wiosennym.</w:t>
      </w:r>
    </w:p>
    <w:p w14:paraId="3C19CE9D" w14:textId="77777777" w:rsidR="0022411D" w:rsidRDefault="0022411D">
      <w:pPr>
        <w:pStyle w:val="Akapitzlist"/>
        <w:ind w:left="2880"/>
        <w:jc w:val="both"/>
        <w:rPr>
          <w:rFonts w:ascii="Times New Roman" w:hAnsi="Times New Roman" w:cs="Times New Roman"/>
          <w:sz w:val="24"/>
          <w:szCs w:val="24"/>
        </w:rPr>
      </w:pPr>
    </w:p>
    <w:p w14:paraId="4518323B" w14:textId="77777777" w:rsidR="0022411D" w:rsidRDefault="00BC53AD">
      <w:pPr>
        <w:pStyle w:val="Akapitzlist"/>
        <w:ind w:left="0"/>
        <w:jc w:val="both"/>
        <w:rPr>
          <w:rFonts w:ascii="Times New Roman" w:hAnsi="Times New Roman" w:cs="Times New Roman"/>
          <w:b/>
          <w:bCs/>
          <w:sz w:val="24"/>
          <w:szCs w:val="24"/>
        </w:rPr>
      </w:pPr>
      <w:r>
        <w:rPr>
          <w:rFonts w:ascii="Times New Roman" w:hAnsi="Times New Roman" w:cs="Times New Roman"/>
          <w:b/>
          <w:bCs/>
          <w:sz w:val="24"/>
          <w:szCs w:val="24"/>
        </w:rPr>
        <w:t>2) GRABIENIE LIŚCI</w:t>
      </w:r>
    </w:p>
    <w:p w14:paraId="4C4BC911" w14:textId="77777777" w:rsidR="0022411D" w:rsidRDefault="0022411D">
      <w:pPr>
        <w:pStyle w:val="Akapitzlist"/>
        <w:ind w:left="0"/>
        <w:jc w:val="both"/>
        <w:rPr>
          <w:rFonts w:ascii="Times New Roman" w:hAnsi="Times New Roman" w:cs="Times New Roman"/>
          <w:b/>
          <w:bCs/>
          <w:sz w:val="24"/>
          <w:szCs w:val="24"/>
        </w:rPr>
      </w:pPr>
    </w:p>
    <w:p w14:paraId="126D5D88" w14:textId="77777777" w:rsidR="0022411D" w:rsidRDefault="00BC53AD">
      <w:pPr>
        <w:pStyle w:val="Akapitzlist"/>
        <w:ind w:left="0"/>
        <w:jc w:val="both"/>
        <w:rPr>
          <w:rFonts w:ascii="Times New Roman" w:hAnsi="Times New Roman" w:cs="Times New Roman"/>
          <w:b/>
          <w:bCs/>
          <w:sz w:val="24"/>
          <w:szCs w:val="24"/>
        </w:rPr>
      </w:pPr>
      <w:r>
        <w:rPr>
          <w:rFonts w:ascii="Times New Roman" w:hAnsi="Times New Roman" w:cs="Times New Roman"/>
          <w:b/>
          <w:bCs/>
          <w:sz w:val="24"/>
          <w:szCs w:val="24"/>
        </w:rPr>
        <w:t>a) Grabienie jesienne</w:t>
      </w:r>
    </w:p>
    <w:p w14:paraId="08A9E168"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 xml:space="preserve">Wygrabianie opadających liści wraz z pozostałymi zanieczyszczeniami z trawników, skupin krzewów, żywopłotów, </w:t>
      </w:r>
      <w:proofErr w:type="spellStart"/>
      <w:r>
        <w:rPr>
          <w:rFonts w:ascii="Times New Roman" w:hAnsi="Times New Roman" w:cs="Times New Roman"/>
          <w:sz w:val="24"/>
          <w:szCs w:val="24"/>
        </w:rPr>
        <w:t>nasadzeń</w:t>
      </w:r>
      <w:proofErr w:type="spellEnd"/>
      <w:r>
        <w:rPr>
          <w:rFonts w:ascii="Times New Roman" w:hAnsi="Times New Roman" w:cs="Times New Roman"/>
          <w:sz w:val="24"/>
          <w:szCs w:val="24"/>
        </w:rPr>
        <w:t xml:space="preserve"> okrywowych, ze skarp z wywozem biomasy na składowisko biomasy.</w:t>
      </w:r>
    </w:p>
    <w:p w14:paraId="783912B1"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Systematyczne wygrabianie liści z alejek, chodników w miarę opadania liści.</w:t>
      </w:r>
    </w:p>
    <w:p w14:paraId="408F0E2E"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Grabienie liści obejmuje również zgrabienie zanieczyszczeń z wodościeków i rowów przecinających grabiony teren.</w:t>
      </w:r>
    </w:p>
    <w:p w14:paraId="4B1FDA8B"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Grabienie obejmuje również usunięcie biomasy pozostawionej (podrzuconej) przez mieszkańców na terenach objętych obszarem zamówienia.</w:t>
      </w:r>
    </w:p>
    <w:p w14:paraId="200FEC8D"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Wywóz wygrabionych liści i zanieczyszczeń powinien odbywać się w tym samym dniu po zakończeniu każdego etapu grabienia na danej powierzchni, na składowisko biomasy.</w:t>
      </w:r>
    </w:p>
    <w:p w14:paraId="1DF29FD6"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Rozpoczęcie grabienia liści – wrzesień danego roku.</w:t>
      </w:r>
    </w:p>
    <w:p w14:paraId="7FEA9A92"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Jesienne grabienie liści należy zakończyć najpóźniej do 30 listopada danego roku.</w:t>
      </w:r>
    </w:p>
    <w:p w14:paraId="6638DE54" w14:textId="77777777" w:rsidR="0022411D" w:rsidRDefault="00BC53AD">
      <w:pPr>
        <w:pStyle w:val="Akapitzlist"/>
        <w:ind w:left="57"/>
        <w:jc w:val="both"/>
        <w:rPr>
          <w:rFonts w:ascii="Times New Roman" w:hAnsi="Times New Roman" w:cs="Times New Roman"/>
          <w:b/>
          <w:bCs/>
          <w:sz w:val="24"/>
          <w:szCs w:val="24"/>
        </w:rPr>
      </w:pPr>
      <w:r>
        <w:rPr>
          <w:rFonts w:ascii="Times New Roman" w:hAnsi="Times New Roman" w:cs="Times New Roman"/>
          <w:b/>
          <w:bCs/>
          <w:sz w:val="24"/>
          <w:szCs w:val="24"/>
        </w:rPr>
        <w:lastRenderedPageBreak/>
        <w:t>b) Grabienie wiosenne</w:t>
      </w:r>
    </w:p>
    <w:p w14:paraId="2EB63022"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 xml:space="preserve">Wiosenne grabienie liści obejmuje wygrabienie liści i pozostałych zanieczyszczeń wraz z wywozem biomasy na składowisko biomasy, w pierwszej kolejności z alejek, następnie trawników, skarp, skupin krzewów, żywopłotów, </w:t>
      </w:r>
      <w:proofErr w:type="spellStart"/>
      <w:r>
        <w:rPr>
          <w:rFonts w:ascii="Times New Roman" w:hAnsi="Times New Roman" w:cs="Times New Roman"/>
          <w:sz w:val="24"/>
          <w:szCs w:val="24"/>
        </w:rPr>
        <w:t>nasadzeń</w:t>
      </w:r>
      <w:proofErr w:type="spellEnd"/>
      <w:r>
        <w:rPr>
          <w:rFonts w:ascii="Times New Roman" w:hAnsi="Times New Roman" w:cs="Times New Roman"/>
          <w:sz w:val="24"/>
          <w:szCs w:val="24"/>
        </w:rPr>
        <w:t xml:space="preserve"> okrywowych.</w:t>
      </w:r>
    </w:p>
    <w:p w14:paraId="1E61463F"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Wywóz wygrabionych liści i zanieczyszczeń powinien odbywać się w tym samym dniu po zakończeniu każdego etapu grabienia na danej powierzchni na składowisko biomasy.</w:t>
      </w:r>
    </w:p>
    <w:p w14:paraId="14D093B7"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Wiosenne grabienie liści należy zakończyć najpóźniej do 31 marca danego roku. W zależności od warunków pogodowych Zamawiający dopuszcza zmianę terminu.</w:t>
      </w:r>
    </w:p>
    <w:p w14:paraId="20BF8922" w14:textId="77777777" w:rsidR="0022411D" w:rsidRDefault="0022411D">
      <w:pPr>
        <w:pStyle w:val="Akapitzlist"/>
        <w:jc w:val="both"/>
        <w:rPr>
          <w:rFonts w:ascii="Times New Roman" w:hAnsi="Times New Roman" w:cs="Times New Roman"/>
          <w:sz w:val="24"/>
          <w:szCs w:val="24"/>
        </w:rPr>
      </w:pPr>
    </w:p>
    <w:p w14:paraId="6EFC92EC" w14:textId="77777777" w:rsidR="0022411D" w:rsidRDefault="00BC53AD">
      <w:pPr>
        <w:pStyle w:val="Akapitzlist"/>
        <w:ind w:left="0"/>
        <w:jc w:val="both"/>
        <w:rPr>
          <w:rFonts w:ascii="Times New Roman" w:hAnsi="Times New Roman" w:cs="Times New Roman"/>
          <w:b/>
          <w:bCs/>
          <w:sz w:val="24"/>
          <w:szCs w:val="24"/>
        </w:rPr>
      </w:pPr>
      <w:r>
        <w:rPr>
          <w:rFonts w:ascii="Times New Roman" w:hAnsi="Times New Roman" w:cs="Times New Roman"/>
          <w:b/>
          <w:bCs/>
          <w:sz w:val="24"/>
          <w:szCs w:val="24"/>
        </w:rPr>
        <w:t>3) PIELĘGNACJA KWIETNIKÓW SEZONOWYCH, W TYM DONIC ZE STALI KORTENOWSKIEJ</w:t>
      </w:r>
    </w:p>
    <w:p w14:paraId="6A9D6310" w14:textId="77777777" w:rsidR="0022411D" w:rsidRDefault="0022411D">
      <w:pPr>
        <w:pStyle w:val="Akapitzlist"/>
        <w:ind w:left="0"/>
        <w:jc w:val="both"/>
        <w:rPr>
          <w:rFonts w:ascii="Times New Roman" w:hAnsi="Times New Roman" w:cs="Times New Roman"/>
          <w:sz w:val="24"/>
          <w:szCs w:val="24"/>
        </w:rPr>
      </w:pPr>
    </w:p>
    <w:p w14:paraId="32EE5C6B"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a) Przygotowanie kwietników pod nasadzenia zgodnie ze sztuką ogrodniczą wraz z uzupełnieniem ziemią urodzajną do wymaganego poziomu ustalanego na bieżąco przez Zamawiającego, przy każdorazowym sadzeniu kwiatów.</w:t>
      </w:r>
    </w:p>
    <w:p w14:paraId="7D5C3528"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b) Obsadzenie kwietników: wiosenne, letnie, jesienne zgodnie ze sztuka ogrodniczą.</w:t>
      </w:r>
    </w:p>
    <w:p w14:paraId="557039E3"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c) Materiał rośliny na wszystkie obsadzenia zapewnia Wykonawca zgodnie ze wskazaniem Zamawiającego w ilości dostosowanej do powierzchni kwietnika.</w:t>
      </w:r>
    </w:p>
    <w:p w14:paraId="4D69AB21"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d) Posadzone rośliny kwietnikowe docelowo muszą tworzyć jednolitą masę.</w:t>
      </w:r>
    </w:p>
    <w:p w14:paraId="69D6FFE1"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e) Termin </w:t>
      </w:r>
      <w:proofErr w:type="spellStart"/>
      <w:r>
        <w:rPr>
          <w:rFonts w:ascii="Times New Roman" w:hAnsi="Times New Roman" w:cs="Times New Roman"/>
          <w:sz w:val="24"/>
          <w:szCs w:val="24"/>
        </w:rPr>
        <w:t>nasadzeń</w:t>
      </w:r>
      <w:proofErr w:type="spellEnd"/>
      <w:r>
        <w:rPr>
          <w:rFonts w:ascii="Times New Roman" w:hAnsi="Times New Roman" w:cs="Times New Roman"/>
          <w:sz w:val="24"/>
          <w:szCs w:val="24"/>
        </w:rPr>
        <w:t xml:space="preserve"> zostanie określony przez Zamawiającego w porozumieniu z Wykonawcą.</w:t>
      </w:r>
    </w:p>
    <w:p w14:paraId="78235458"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f) Pielęgnacja kwietników.</w:t>
      </w:r>
    </w:p>
    <w:p w14:paraId="7E67AC9A" w14:textId="77777777" w:rsidR="0022411D" w:rsidRDefault="00BC53AD">
      <w:pPr>
        <w:pStyle w:val="Akapitzlist"/>
        <w:numPr>
          <w:ilvl w:val="2"/>
          <w:numId w:val="2"/>
        </w:numPr>
        <w:ind w:left="227" w:hanging="170"/>
        <w:jc w:val="both"/>
        <w:rPr>
          <w:rFonts w:ascii="Times New Roman" w:hAnsi="Times New Roman" w:cs="Times New Roman"/>
          <w:sz w:val="24"/>
          <w:szCs w:val="24"/>
        </w:rPr>
      </w:pPr>
      <w:r>
        <w:rPr>
          <w:rFonts w:ascii="Times New Roman" w:hAnsi="Times New Roman" w:cs="Times New Roman"/>
          <w:sz w:val="24"/>
          <w:szCs w:val="24"/>
        </w:rPr>
        <w:t>Odchwaszczanie, przycinanie, usuwanie przekwitniętych kwiatostanów na bieżąco w całym sezonie wegetacyjnym.</w:t>
      </w:r>
    </w:p>
    <w:p w14:paraId="6A557ADE"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Podlewanie, nawożenie, ochrona przed chorobami i szkodnikami wg potrzeb na bieżąco w sezonie wegetacyjnym.</w:t>
      </w:r>
    </w:p>
    <w:p w14:paraId="6C577847"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W przypadku wypadów kwiatów Wykonawca zobowiązany jest uzupełniać kwietniki na bieżąco i na koszt własny.</w:t>
      </w:r>
    </w:p>
    <w:p w14:paraId="72AE2FA1"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Uzupełnianie traw w donicach.</w:t>
      </w:r>
    </w:p>
    <w:p w14:paraId="1F662CCD"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Usuwanie roślin jednorocznych po sezonie.</w:t>
      </w:r>
    </w:p>
    <w:p w14:paraId="2DD16AF2"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Pielęgnacja kwietników w terminie od 1 kwietnia do 30 listopada danego roku.</w:t>
      </w:r>
    </w:p>
    <w:p w14:paraId="5600A1C6" w14:textId="77777777" w:rsidR="0022411D" w:rsidRDefault="0022411D">
      <w:pPr>
        <w:pStyle w:val="Akapitzlist"/>
        <w:ind w:left="2160"/>
        <w:jc w:val="both"/>
        <w:rPr>
          <w:rFonts w:ascii="Times New Roman" w:hAnsi="Times New Roman" w:cs="Times New Roman"/>
          <w:sz w:val="24"/>
          <w:szCs w:val="24"/>
        </w:rPr>
      </w:pPr>
    </w:p>
    <w:p w14:paraId="714B1D4A" w14:textId="77777777" w:rsidR="0022411D" w:rsidRDefault="00BC53AD">
      <w:pPr>
        <w:pStyle w:val="Akapitzlist"/>
        <w:ind w:left="0"/>
        <w:jc w:val="both"/>
      </w:pPr>
      <w:r>
        <w:rPr>
          <w:rFonts w:ascii="Times New Roman" w:hAnsi="Times New Roman" w:cs="Times New Roman"/>
          <w:b/>
          <w:bCs/>
          <w:sz w:val="24"/>
          <w:szCs w:val="24"/>
        </w:rPr>
        <w:t>4)</w:t>
      </w:r>
      <w:r>
        <w:rPr>
          <w:rFonts w:ascii="Times New Roman" w:hAnsi="Times New Roman" w:cs="Times New Roman"/>
          <w:sz w:val="24"/>
          <w:szCs w:val="24"/>
        </w:rPr>
        <w:t xml:space="preserve"> </w:t>
      </w:r>
      <w:r>
        <w:rPr>
          <w:rFonts w:ascii="Times New Roman" w:hAnsi="Times New Roman" w:cs="Times New Roman"/>
          <w:b/>
          <w:bCs/>
          <w:sz w:val="24"/>
          <w:szCs w:val="24"/>
        </w:rPr>
        <w:t>PIELĘGNACJA RÓŻANEK:</w:t>
      </w:r>
    </w:p>
    <w:p w14:paraId="69AFA374" w14:textId="77777777" w:rsidR="0022411D" w:rsidRDefault="0022411D">
      <w:pPr>
        <w:pStyle w:val="Akapitzlist"/>
        <w:ind w:left="0"/>
        <w:jc w:val="both"/>
        <w:rPr>
          <w:rFonts w:ascii="Times New Roman" w:hAnsi="Times New Roman" w:cs="Times New Roman"/>
          <w:sz w:val="24"/>
          <w:szCs w:val="24"/>
        </w:rPr>
      </w:pPr>
    </w:p>
    <w:p w14:paraId="121E97D9"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a) Przygotowanie różanek do rozpoczęcia sezonu wegetacyjnego.</w:t>
      </w:r>
    </w:p>
    <w:p w14:paraId="3AB4193A"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b) Bieżące odchwaszczanie, przycinanie, usuwanie przekwitniętych kwiatostanów, dzikich pędów, odrostów korzeniowych.</w:t>
      </w:r>
    </w:p>
    <w:p w14:paraId="2A38A528"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lastRenderedPageBreak/>
        <w:t>c) Podlewanie, nawożenie (w tym nawożenie obornikiem) i ochrona przed chorobami i szkodnikami na bieżąco wg potrzeb w sezonie wegetacyjnym. Potrzeby ustalane na bieżąco z Zamawiającym.</w:t>
      </w:r>
    </w:p>
    <w:p w14:paraId="5A24B643"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d) Uzupełnianie kory wg potrzeb.</w:t>
      </w:r>
    </w:p>
    <w:p w14:paraId="4D711429"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e) Zabezpieczenie na okres zimowy (obejmuje kopczykowanie oraz obłożenie rabaty różanej cieniówką – 90% zacienienia)</w:t>
      </w:r>
    </w:p>
    <w:p w14:paraId="061F5159"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f) Wykonanie </w:t>
      </w:r>
      <w:proofErr w:type="spellStart"/>
      <w:r>
        <w:rPr>
          <w:rFonts w:ascii="Times New Roman" w:hAnsi="Times New Roman" w:cs="Times New Roman"/>
          <w:sz w:val="24"/>
          <w:szCs w:val="24"/>
        </w:rPr>
        <w:t>nasadzeń</w:t>
      </w:r>
      <w:proofErr w:type="spellEnd"/>
      <w:r>
        <w:rPr>
          <w:rFonts w:ascii="Times New Roman" w:hAnsi="Times New Roman" w:cs="Times New Roman"/>
          <w:sz w:val="24"/>
          <w:szCs w:val="24"/>
        </w:rPr>
        <w:t xml:space="preserve"> uzupełniających rabat różanych zgodnie z poniższymi wytycznymi:</w:t>
      </w:r>
    </w:p>
    <w:p w14:paraId="7A807EBF" w14:textId="77777777" w:rsidR="0022411D" w:rsidRDefault="00BC53AD">
      <w:pPr>
        <w:pStyle w:val="Akapitzlist"/>
        <w:numPr>
          <w:ilvl w:val="2"/>
          <w:numId w:val="2"/>
        </w:numPr>
        <w:ind w:left="170" w:hanging="170"/>
        <w:jc w:val="both"/>
        <w:rPr>
          <w:rFonts w:ascii="Times New Roman" w:hAnsi="Times New Roman" w:cs="Times New Roman"/>
          <w:sz w:val="24"/>
          <w:szCs w:val="24"/>
        </w:rPr>
      </w:pPr>
      <w:r>
        <w:rPr>
          <w:rFonts w:ascii="Times New Roman" w:hAnsi="Times New Roman" w:cs="Times New Roman"/>
          <w:sz w:val="24"/>
          <w:szCs w:val="24"/>
        </w:rPr>
        <w:t>Materiał roślinny zgodny z asortymentem gatunków i odmian występujących na danej różance – dostarcza Wykonawca.</w:t>
      </w:r>
    </w:p>
    <w:p w14:paraId="2E8B672A" w14:textId="77777777" w:rsidR="0022411D" w:rsidRDefault="00BC53AD">
      <w:pPr>
        <w:pStyle w:val="Akapitzlist"/>
        <w:numPr>
          <w:ilvl w:val="2"/>
          <w:numId w:val="2"/>
        </w:numPr>
        <w:ind w:left="227" w:hanging="170"/>
        <w:jc w:val="both"/>
        <w:rPr>
          <w:rFonts w:ascii="Times New Roman" w:hAnsi="Times New Roman" w:cs="Times New Roman"/>
          <w:sz w:val="24"/>
          <w:szCs w:val="24"/>
        </w:rPr>
      </w:pPr>
      <w:r>
        <w:rPr>
          <w:rFonts w:ascii="Times New Roman" w:hAnsi="Times New Roman" w:cs="Times New Roman"/>
          <w:sz w:val="24"/>
          <w:szCs w:val="24"/>
        </w:rPr>
        <w:t>Dowóz i nasadzenie materiału roślinnego w rozstawie zgodnej z rozstawą na rabacie.</w:t>
      </w:r>
    </w:p>
    <w:p w14:paraId="350180D0" w14:textId="77777777" w:rsidR="0022411D" w:rsidRDefault="00BC53AD">
      <w:pPr>
        <w:pStyle w:val="Akapitzlist"/>
        <w:numPr>
          <w:ilvl w:val="2"/>
          <w:numId w:val="2"/>
        </w:numPr>
        <w:ind w:left="227" w:hanging="170"/>
        <w:jc w:val="both"/>
        <w:rPr>
          <w:rFonts w:ascii="Times New Roman" w:hAnsi="Times New Roman" w:cs="Times New Roman"/>
          <w:sz w:val="24"/>
          <w:szCs w:val="24"/>
        </w:rPr>
      </w:pPr>
      <w:r>
        <w:rPr>
          <w:rFonts w:ascii="Times New Roman" w:hAnsi="Times New Roman" w:cs="Times New Roman"/>
          <w:sz w:val="24"/>
          <w:szCs w:val="24"/>
        </w:rPr>
        <w:t>Materiał zgodny z normą PN-R-67020 oraz Zaleceniami jakościowymi dla ozdobnego materiału szkółkarskiego – wydanym przez Związek Szkółkarzy Polskich:</w:t>
      </w:r>
    </w:p>
    <w:p w14:paraId="15B77B24" w14:textId="77777777" w:rsidR="0022411D" w:rsidRDefault="00BC53AD">
      <w:pPr>
        <w:pStyle w:val="Akapitzlist"/>
        <w:jc w:val="both"/>
        <w:rPr>
          <w:rFonts w:ascii="Times New Roman" w:hAnsi="Times New Roman" w:cs="Times New Roman"/>
          <w:sz w:val="24"/>
          <w:szCs w:val="24"/>
        </w:rPr>
      </w:pPr>
      <w:r>
        <w:rPr>
          <w:rFonts w:ascii="Times New Roman" w:hAnsi="Times New Roman" w:cs="Times New Roman"/>
          <w:sz w:val="24"/>
          <w:szCs w:val="24"/>
        </w:rPr>
        <w:t>- Jednoroczne pędy szlachetne, całkowicie zdrewniałe, wyrastające z miejsca okulizacji (co najmniej dwa, a trzeci nie wyżej niż 5 cm od nasady z którego wyrasta), pozbawione liści, równomiernie rozłożone wokół osi szyjki korzeniowej,</w:t>
      </w:r>
    </w:p>
    <w:p w14:paraId="3AFBC3CF" w14:textId="77777777" w:rsidR="0022411D" w:rsidRDefault="00BC53AD">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 Dobre, całkowite zrośnięcie tarczki </w:t>
      </w:r>
      <w:proofErr w:type="spellStart"/>
      <w:r>
        <w:rPr>
          <w:rFonts w:ascii="Times New Roman" w:hAnsi="Times New Roman" w:cs="Times New Roman"/>
          <w:sz w:val="24"/>
          <w:szCs w:val="24"/>
        </w:rPr>
        <w:t>okulizacyjnej</w:t>
      </w:r>
      <w:proofErr w:type="spellEnd"/>
      <w:r>
        <w:rPr>
          <w:rFonts w:ascii="Times New Roman" w:hAnsi="Times New Roman" w:cs="Times New Roman"/>
          <w:sz w:val="24"/>
          <w:szCs w:val="24"/>
        </w:rPr>
        <w:t xml:space="preserve"> z podkładką,</w:t>
      </w:r>
    </w:p>
    <w:p w14:paraId="6793AAB9" w14:textId="77777777" w:rsidR="0022411D" w:rsidRDefault="00BC53AD">
      <w:pPr>
        <w:pStyle w:val="Akapitzlist"/>
        <w:jc w:val="both"/>
        <w:rPr>
          <w:rFonts w:ascii="Times New Roman" w:hAnsi="Times New Roman" w:cs="Times New Roman"/>
          <w:sz w:val="24"/>
          <w:szCs w:val="24"/>
        </w:rPr>
      </w:pPr>
      <w:r>
        <w:rPr>
          <w:rFonts w:ascii="Times New Roman" w:hAnsi="Times New Roman" w:cs="Times New Roman"/>
          <w:sz w:val="24"/>
          <w:szCs w:val="24"/>
        </w:rPr>
        <w:t>- Krótko nad oczkiem przycięta szyjka korzeniowa,</w:t>
      </w:r>
    </w:p>
    <w:p w14:paraId="270962D6" w14:textId="77777777" w:rsidR="0022411D" w:rsidRDefault="00BC53AD">
      <w:pPr>
        <w:pStyle w:val="Akapitzlist"/>
        <w:jc w:val="both"/>
        <w:rPr>
          <w:rFonts w:ascii="Times New Roman" w:hAnsi="Times New Roman" w:cs="Times New Roman"/>
          <w:sz w:val="24"/>
          <w:szCs w:val="24"/>
        </w:rPr>
      </w:pPr>
      <w:r>
        <w:rPr>
          <w:rFonts w:ascii="Times New Roman" w:hAnsi="Times New Roman" w:cs="Times New Roman"/>
          <w:sz w:val="24"/>
          <w:szCs w:val="24"/>
        </w:rPr>
        <w:t>- Kora na pędach gładka, właściwie wybarwiona,</w:t>
      </w:r>
    </w:p>
    <w:p w14:paraId="2E21673D" w14:textId="77777777" w:rsidR="0022411D" w:rsidRDefault="00BC53AD">
      <w:pPr>
        <w:pStyle w:val="Akapitzlist"/>
        <w:jc w:val="both"/>
        <w:rPr>
          <w:rFonts w:ascii="Times New Roman" w:hAnsi="Times New Roman" w:cs="Times New Roman"/>
          <w:sz w:val="24"/>
          <w:szCs w:val="24"/>
        </w:rPr>
      </w:pPr>
      <w:r>
        <w:rPr>
          <w:rFonts w:ascii="Times New Roman" w:hAnsi="Times New Roman" w:cs="Times New Roman"/>
          <w:sz w:val="24"/>
          <w:szCs w:val="24"/>
        </w:rPr>
        <w:t>- System korzeniowy skupiony, prawidłowo rozwinięty na korzeniach szkieletowych luźne korzenie drobne,</w:t>
      </w:r>
    </w:p>
    <w:p w14:paraId="52824B2D" w14:textId="77777777" w:rsidR="0022411D" w:rsidRDefault="00BC53AD">
      <w:pPr>
        <w:pStyle w:val="Akapitzlist"/>
        <w:jc w:val="both"/>
        <w:rPr>
          <w:rFonts w:ascii="Times New Roman" w:hAnsi="Times New Roman" w:cs="Times New Roman"/>
          <w:sz w:val="24"/>
          <w:szCs w:val="24"/>
        </w:rPr>
      </w:pPr>
      <w:r>
        <w:rPr>
          <w:rFonts w:ascii="Times New Roman" w:hAnsi="Times New Roman" w:cs="Times New Roman"/>
          <w:sz w:val="24"/>
          <w:szCs w:val="24"/>
        </w:rPr>
        <w:t>- Niedopuszczalne jest wyłamanie korzenia szkieletowego, rozdarcie korzenia w miejscu rozwidlenia, odrosty z podkładki, oznaki chorobowe.</w:t>
      </w:r>
    </w:p>
    <w:p w14:paraId="6B8AEA24" w14:textId="77777777" w:rsidR="0022411D" w:rsidRDefault="00BC53AD">
      <w:pPr>
        <w:pStyle w:val="Akapitzlist"/>
        <w:numPr>
          <w:ilvl w:val="2"/>
          <w:numId w:val="2"/>
        </w:numPr>
        <w:ind w:left="227" w:hanging="170"/>
        <w:jc w:val="both"/>
        <w:rPr>
          <w:rFonts w:ascii="Times New Roman" w:hAnsi="Times New Roman" w:cs="Times New Roman"/>
          <w:sz w:val="24"/>
          <w:szCs w:val="24"/>
        </w:rPr>
      </w:pPr>
      <w:r>
        <w:rPr>
          <w:rFonts w:ascii="Times New Roman" w:hAnsi="Times New Roman" w:cs="Times New Roman"/>
          <w:sz w:val="24"/>
          <w:szCs w:val="24"/>
        </w:rPr>
        <w:t>Materiał pochodzący ze szkółki objętej kontrolą fitosanitarną Wojewódzkiego Inspektoratu Ochrony Roślin.</w:t>
      </w:r>
    </w:p>
    <w:p w14:paraId="4B455D64" w14:textId="77777777" w:rsidR="0022411D" w:rsidRDefault="00BC53AD">
      <w:pPr>
        <w:pStyle w:val="Akapitzlist"/>
        <w:numPr>
          <w:ilvl w:val="2"/>
          <w:numId w:val="2"/>
        </w:numPr>
        <w:ind w:left="227" w:hanging="170"/>
        <w:jc w:val="both"/>
        <w:rPr>
          <w:rFonts w:ascii="Times New Roman" w:hAnsi="Times New Roman" w:cs="Times New Roman"/>
          <w:sz w:val="24"/>
          <w:szCs w:val="24"/>
        </w:rPr>
      </w:pPr>
      <w:r>
        <w:rPr>
          <w:rFonts w:ascii="Times New Roman" w:hAnsi="Times New Roman" w:cs="Times New Roman"/>
          <w:sz w:val="24"/>
          <w:szCs w:val="24"/>
        </w:rPr>
        <w:t>Przed przystąpieniem do realizacji zadania Zamawiający dokona kwalifikacji materiału roślinnego na terenie obszaru, na którym rośliny będą wymieniane lub uzupełniane.</w:t>
      </w:r>
    </w:p>
    <w:p w14:paraId="3F1C97F9" w14:textId="77777777" w:rsidR="0022411D" w:rsidRDefault="0022411D">
      <w:pPr>
        <w:pStyle w:val="Akapitzlist"/>
        <w:ind w:left="0"/>
        <w:jc w:val="both"/>
        <w:rPr>
          <w:rFonts w:ascii="Times New Roman" w:hAnsi="Times New Roman" w:cs="Times New Roman"/>
          <w:b/>
          <w:bCs/>
          <w:sz w:val="24"/>
          <w:szCs w:val="24"/>
        </w:rPr>
      </w:pPr>
    </w:p>
    <w:p w14:paraId="46FF12B5" w14:textId="77777777" w:rsidR="0022411D" w:rsidRDefault="00BC53AD">
      <w:pPr>
        <w:pStyle w:val="Akapitzlist"/>
        <w:ind w:left="0"/>
        <w:jc w:val="both"/>
        <w:rPr>
          <w:rFonts w:ascii="Times New Roman" w:hAnsi="Times New Roman" w:cs="Times New Roman"/>
          <w:b/>
          <w:bCs/>
          <w:sz w:val="24"/>
          <w:szCs w:val="24"/>
        </w:rPr>
      </w:pPr>
      <w:r>
        <w:rPr>
          <w:rFonts w:ascii="Times New Roman" w:hAnsi="Times New Roman" w:cs="Times New Roman"/>
          <w:b/>
          <w:bCs/>
          <w:sz w:val="24"/>
          <w:szCs w:val="24"/>
        </w:rPr>
        <w:t>5) PIELĘGNACJA DRZEW, KRZEWÓW, ROŚLIN OKRYWOWYCH (W TYM BYLIN) I ŻYWOPŁOTÓW:</w:t>
      </w:r>
    </w:p>
    <w:p w14:paraId="427D8F22" w14:textId="77777777" w:rsidR="0022411D" w:rsidRDefault="0022411D">
      <w:pPr>
        <w:pStyle w:val="Akapitzlist"/>
        <w:ind w:left="0"/>
        <w:jc w:val="both"/>
        <w:rPr>
          <w:rFonts w:ascii="Times New Roman" w:hAnsi="Times New Roman" w:cs="Times New Roman"/>
          <w:sz w:val="24"/>
          <w:szCs w:val="24"/>
        </w:rPr>
      </w:pPr>
    </w:p>
    <w:p w14:paraId="65E8DBF9"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a) cięcie kosodrzewiny – 1 raz w okresie wegetacyjnym, koniec maja. Polega na uszczykiwaniu młodych pędów w celu formowania i zagęszczania;</w:t>
      </w:r>
    </w:p>
    <w:p w14:paraId="314BCA62"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b) cięcia drzew 1 raz w roku, świerk w styczniu, jodły na przełomie marca i kwietnia, pozostałe gatunki zgodnie z ustaleniem z Zamawiającym;</w:t>
      </w:r>
    </w:p>
    <w:p w14:paraId="439FCCCC"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c) cięcia krzewów i krzewinek – 1 raz w roku, wrzosy na przełomie marca i kwietnia, brzoza karłowata 2 razy w roku, tj. marzec lub kwiecień, czerwiec lub lipiec, pozostałe gatunki zgodnie z ustaleniem z Zamawiającym;</w:t>
      </w:r>
    </w:p>
    <w:p w14:paraId="6480749D"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d) cięcie drzew i krzewów zgodnie ze sztuką ogrodniczą;</w:t>
      </w:r>
    </w:p>
    <w:p w14:paraId="2F06A851"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lastRenderedPageBreak/>
        <w:t>e) bieżące usuwanie przekwitłych kwiatostanów oraz zamierających elementów;</w:t>
      </w:r>
    </w:p>
    <w:p w14:paraId="2D73F9E1"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f) nawożenie minimum raz w sezonie nawozem przeznaczonym dla danej grupy roślin, zgodnie z zaleceniami producenta;</w:t>
      </w:r>
    </w:p>
    <w:p w14:paraId="5545E708"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g) usuwanie wiatrowałów i wiatrołomów na terenie objętym zakresem pielęgnacji. Materiał drzewny pozyskany z usuniętych wiatrowałów/wiatrołomów otrzymuje Wykonawca;</w:t>
      </w:r>
    </w:p>
    <w:p w14:paraId="75BD03E1"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h) bieżące odchwaszczanie rabat;</w:t>
      </w:r>
    </w:p>
    <w:p w14:paraId="6F4AD71B"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i) bieżące usuwanie uszkodzonych lub martwych gałęzi, konarów;</w:t>
      </w:r>
    </w:p>
    <w:p w14:paraId="252B1721"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j) uzupełnianie kory w misach i na rabatach wg potrzeby do grubości ok. 5 cm, zgodnie z ustaleniami z Zamawiającym;</w:t>
      </w:r>
    </w:p>
    <w:p w14:paraId="38739448" w14:textId="52891920" w:rsidR="0022411D" w:rsidRDefault="00BC53AD" w:rsidP="00FB4063">
      <w:pPr>
        <w:pStyle w:val="Akapitzlist"/>
        <w:ind w:left="0"/>
        <w:jc w:val="both"/>
      </w:pPr>
      <w:r>
        <w:rPr>
          <w:rFonts w:ascii="Times New Roman" w:hAnsi="Times New Roman" w:cs="Times New Roman"/>
          <w:sz w:val="24"/>
          <w:szCs w:val="24"/>
        </w:rPr>
        <w:t>k) wymiana martwych egzemplarzy na nowe zgodnie ze specyfikacją roślinną zamieszczoną w projektach na podstawie których wykonano nasadzenia</w:t>
      </w:r>
      <w:r w:rsidR="00FB4063">
        <w:rPr>
          <w:rFonts w:ascii="Times New Roman" w:hAnsi="Times New Roman" w:cs="Times New Roman"/>
          <w:sz w:val="24"/>
          <w:szCs w:val="24"/>
        </w:rPr>
        <w:t>;</w:t>
      </w:r>
      <w:r w:rsidR="00FB4063">
        <w:rPr>
          <w:rFonts w:ascii="Times New Roman" w:hAnsi="Times New Roman" w:cs="Times New Roman"/>
          <w:sz w:val="24"/>
          <w:szCs w:val="24"/>
        </w:rPr>
        <w:tab/>
      </w:r>
    </w:p>
    <w:p w14:paraId="450C5590"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l) dzielenie i przesadzanie bylin, krzewów z terenów objętych pielęgnacją na inne wskazane przez Zamawiającego, z zaprawą dołów;  </w:t>
      </w:r>
    </w:p>
    <w:p w14:paraId="053B5E97"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m) ochrona przed chorobami i szkodnikami wg potrzeb w sezonie wegetacyjnym;</w:t>
      </w:r>
    </w:p>
    <w:p w14:paraId="51A88233"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n) wykonywanie oprysków na choroby i żerowanie owadów jeżeli zostaną stwierdzone oznaki. Opryski należy wykonywać zgodnie z obowiązującymi przepisami (ustawa z dn. 8 marca 2013 r. o środkach ochrony roślin (Dz.U. z 2020, poz. 2097);   </w:t>
      </w:r>
    </w:p>
    <w:p w14:paraId="4897B2F9"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o) bieżące odchwaszczanie;</w:t>
      </w:r>
    </w:p>
    <w:p w14:paraId="7EB9C921"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p) uzupełnianie brakujących palików z regulacją istniejących wiązań. Uzupełnianie brakujących i uszkodzonych taśm elastycznych;</w:t>
      </w:r>
    </w:p>
    <w:p w14:paraId="3865EC8D"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r) podlewanie wg potrzeb;</w:t>
      </w:r>
    </w:p>
    <w:p w14:paraId="3930B6EA"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s) usuwanie na bieżąco odrostów drzew z całego pnia do podstawy korony wg potrzeb. Wywóz biomasy w dniu wykonywania zabiegu na składowisko biomasy;</w:t>
      </w:r>
    </w:p>
    <w:p w14:paraId="1CE5F2BF"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t) dla żywopłotów należy wykonać cięcia formujące - trzy zabiegi w ciągu roku kalendarzowego zgodnie ze sztuką ogrodniczą. Cięcia ustalane na bieżąco z Zamawiającym;</w:t>
      </w:r>
    </w:p>
    <w:p w14:paraId="3C9E44A8"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u) cięcie żywopłotu obejmuje formowanie krzewów odpowiednio dla gatunku   i odmiany na wysokość ustaloną na bieżąco przez Zamawiającego z załadunkiem i wywozem biomasy na składowisko biomasy;</w:t>
      </w:r>
    </w:p>
    <w:p w14:paraId="1EBCAE82"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w) wywóz biomasy powinien odbywać się w tym samym dniu, po zakończeniu każdego etapu cięcia żywopłotów na składowisko biomasy;</w:t>
      </w:r>
    </w:p>
    <w:p w14:paraId="477F8406"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x) ziemię przy żywopłotach i krzewach należy spulchniać, wykonywać zabieg odchwaszczania i usunąć obce gatunki wraz z wywozem biomasy na składowisko biomasy;</w:t>
      </w:r>
    </w:p>
    <w:p w14:paraId="01F8A902"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y) dla roślin okrywowych należy wykonywać zabiegi polegające na utrzymaniu stałej powierzchni i kształtu skupiny poprzez przycinanie brzegów trawnika i skupiny;</w:t>
      </w:r>
    </w:p>
    <w:p w14:paraId="3B786880"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z) podlewanie w miarę potrzeb, w ilości ok. 5l/tydzień na roślinę w przypadku krzewów i bylin oraz 20l/tydzień w przypadku drzew – w przypadku długotrwałej suszy należy proporcjonalnie zwiększyć ilość wody;</w:t>
      </w:r>
    </w:p>
    <w:p w14:paraId="154DC7E1" w14:textId="77777777" w:rsidR="0022411D" w:rsidRDefault="0022411D">
      <w:pPr>
        <w:pStyle w:val="Akapitzlist"/>
        <w:jc w:val="both"/>
        <w:rPr>
          <w:rFonts w:ascii="Times New Roman" w:hAnsi="Times New Roman" w:cs="Times New Roman"/>
          <w:sz w:val="24"/>
          <w:szCs w:val="24"/>
        </w:rPr>
      </w:pPr>
    </w:p>
    <w:p w14:paraId="63F9B0E4" w14:textId="77777777" w:rsidR="0022411D" w:rsidRDefault="00BC53AD">
      <w:pPr>
        <w:pStyle w:val="Akapitzlist"/>
        <w:ind w:left="0"/>
        <w:jc w:val="both"/>
        <w:rPr>
          <w:rFonts w:ascii="Times New Roman" w:hAnsi="Times New Roman" w:cs="Times New Roman"/>
          <w:b/>
          <w:bCs/>
          <w:sz w:val="24"/>
          <w:szCs w:val="24"/>
        </w:rPr>
      </w:pPr>
      <w:r>
        <w:rPr>
          <w:rFonts w:ascii="Times New Roman" w:hAnsi="Times New Roman" w:cs="Times New Roman"/>
          <w:b/>
          <w:bCs/>
          <w:sz w:val="24"/>
          <w:szCs w:val="24"/>
        </w:rPr>
        <w:lastRenderedPageBreak/>
        <w:t>6) PIELĘGNACJA STADIONU Z WYŁĄCZENIEM MURAWY BOISKA:</w:t>
      </w:r>
    </w:p>
    <w:p w14:paraId="7D0416D5" w14:textId="77777777" w:rsidR="0022411D" w:rsidRDefault="0022411D">
      <w:pPr>
        <w:pStyle w:val="Akapitzlist"/>
        <w:jc w:val="both"/>
        <w:rPr>
          <w:rFonts w:ascii="Times New Roman" w:hAnsi="Times New Roman" w:cs="Times New Roman"/>
          <w:b/>
          <w:bCs/>
          <w:sz w:val="24"/>
          <w:szCs w:val="24"/>
        </w:rPr>
      </w:pPr>
    </w:p>
    <w:p w14:paraId="20ECDAD3"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a) Wykonawca zobowiązany będzie do:</w:t>
      </w:r>
    </w:p>
    <w:p w14:paraId="3993846E" w14:textId="77777777" w:rsidR="0022411D" w:rsidRDefault="00BC53AD">
      <w:pPr>
        <w:pStyle w:val="Akapitzlist"/>
        <w:ind w:left="0"/>
        <w:jc w:val="both"/>
      </w:pPr>
      <w:r>
        <w:rPr>
          <w:rFonts w:ascii="Times New Roman" w:hAnsi="Times New Roman" w:cs="Times New Roman"/>
          <w:sz w:val="24"/>
          <w:szCs w:val="24"/>
        </w:rPr>
        <w:t>- na skarpie koło ściany siłowni przesadzenie sosen górskich w miejsce wskazane przez Zamawiającego na terenie Gminy Karpacz oraz zastąpienie ich irgą w odmianie tej samej lub zbliżonej do istniejącej. Nowe i przesadzane rośliny powinny być umieszczane w zaprawionych dołach i zasypane ziemią urodzajną.</w:t>
      </w:r>
      <w:r>
        <w:rPr>
          <w:rFonts w:ascii="Times New Roman" w:hAnsi="Times New Roman" w:cs="Times New Roman"/>
          <w:color w:val="C9211E"/>
          <w:sz w:val="24"/>
          <w:szCs w:val="24"/>
        </w:rPr>
        <w:t xml:space="preserve"> </w:t>
      </w:r>
      <w:r>
        <w:rPr>
          <w:rFonts w:ascii="Times New Roman" w:hAnsi="Times New Roman" w:cs="Times New Roman"/>
          <w:sz w:val="24"/>
          <w:szCs w:val="24"/>
        </w:rPr>
        <w:t xml:space="preserve">Powierzchnię przesadzanych/dosadzanych roślin należy samodzielnie obmierzyć. Irgę Wykonawca zabezpieczy we własnym zakresie.  </w:t>
      </w:r>
    </w:p>
    <w:p w14:paraId="6B4C3724" w14:textId="77777777" w:rsidR="0022411D" w:rsidRDefault="0022411D">
      <w:pPr>
        <w:pStyle w:val="Akapitzlist"/>
        <w:ind w:left="2160"/>
        <w:jc w:val="both"/>
        <w:rPr>
          <w:rFonts w:ascii="Times New Roman" w:hAnsi="Times New Roman" w:cs="Times New Roman"/>
          <w:color w:val="C9211E"/>
          <w:sz w:val="24"/>
          <w:szCs w:val="24"/>
        </w:rPr>
      </w:pPr>
    </w:p>
    <w:p w14:paraId="65EC4F58"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b) Ponadto podstawowe czynności tj. koszenie i pielęgnacja trawników, grabienie liści, podlewanie, nawożenie, pielęgnacja kwietników, pielęgnacja drzew i krzewów, zabezpieczenie roślin na zimę, odchwaszczanie (w tym odchwaszczanie skarp pokrytych matami rozchodnikowymi) itp. należy wykonywać wg opisanych zasad ogólnych.                </w:t>
      </w:r>
    </w:p>
    <w:p w14:paraId="35ACD922" w14:textId="77777777" w:rsidR="0022411D" w:rsidRDefault="0022411D">
      <w:pPr>
        <w:pStyle w:val="Akapitzlist"/>
        <w:jc w:val="both"/>
        <w:rPr>
          <w:rFonts w:ascii="Times New Roman" w:hAnsi="Times New Roman" w:cs="Times New Roman"/>
          <w:b/>
          <w:bCs/>
          <w:sz w:val="24"/>
          <w:szCs w:val="24"/>
        </w:rPr>
      </w:pPr>
    </w:p>
    <w:p w14:paraId="4312B1FC" w14:textId="77777777" w:rsidR="0022411D" w:rsidRDefault="00BC53AD">
      <w:pPr>
        <w:pStyle w:val="Akapitzlist"/>
        <w:ind w:left="0"/>
        <w:jc w:val="both"/>
        <w:rPr>
          <w:rFonts w:ascii="Times New Roman" w:hAnsi="Times New Roman" w:cs="Times New Roman"/>
          <w:b/>
          <w:bCs/>
          <w:sz w:val="24"/>
          <w:szCs w:val="24"/>
        </w:rPr>
      </w:pPr>
      <w:r>
        <w:rPr>
          <w:rFonts w:ascii="Times New Roman" w:hAnsi="Times New Roman" w:cs="Times New Roman"/>
          <w:b/>
          <w:bCs/>
          <w:sz w:val="24"/>
          <w:szCs w:val="24"/>
        </w:rPr>
        <w:t>7) UTRZYMANIE TERENU PARKU PRZY LIPIE SĄDOWEJ:</w:t>
      </w:r>
    </w:p>
    <w:p w14:paraId="3F42F912" w14:textId="77777777" w:rsidR="0022411D" w:rsidRDefault="0022411D">
      <w:pPr>
        <w:pStyle w:val="Akapitzlist"/>
        <w:jc w:val="both"/>
        <w:rPr>
          <w:rFonts w:ascii="Times New Roman" w:hAnsi="Times New Roman" w:cs="Times New Roman"/>
          <w:sz w:val="24"/>
          <w:szCs w:val="24"/>
        </w:rPr>
      </w:pPr>
    </w:p>
    <w:p w14:paraId="075A104B"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a) koszenie trawników należy:</w:t>
      </w:r>
    </w:p>
    <w:p w14:paraId="252FBE2D" w14:textId="77777777" w:rsidR="0022411D" w:rsidRDefault="00BC53AD">
      <w:pPr>
        <w:pStyle w:val="Akapitzlist"/>
        <w:numPr>
          <w:ilvl w:val="0"/>
          <w:numId w:val="9"/>
        </w:numPr>
        <w:jc w:val="both"/>
      </w:pPr>
      <w:r>
        <w:rPr>
          <w:rFonts w:ascii="Times New Roman" w:hAnsi="Times New Roman" w:cs="Times New Roman"/>
          <w:sz w:val="24"/>
          <w:szCs w:val="24"/>
        </w:rPr>
        <w:t>wykonywać 1 raz na 2 tygodnie, optymalna wysokość trawy po skoszeniu powinna wynosić 5 cm,</w:t>
      </w:r>
    </w:p>
    <w:p w14:paraId="339F8F47" w14:textId="77777777" w:rsidR="0022411D" w:rsidRDefault="00BC53AD">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jednorazowo uporządkować koszony teren przed przystąpieniem do koszenia,</w:t>
      </w:r>
    </w:p>
    <w:p w14:paraId="0B4862D9" w14:textId="77777777" w:rsidR="0022411D" w:rsidRDefault="00BC53AD">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kosić bez pozostawiania pokosu, kosiarkami samozbierającymi z użyciem kosza zbierającego. Użycie </w:t>
      </w:r>
      <w:proofErr w:type="spellStart"/>
      <w:r>
        <w:rPr>
          <w:rFonts w:ascii="Times New Roman" w:hAnsi="Times New Roman" w:cs="Times New Roman"/>
          <w:sz w:val="24"/>
          <w:szCs w:val="24"/>
        </w:rPr>
        <w:t>podkaszarek</w:t>
      </w:r>
      <w:proofErr w:type="spellEnd"/>
      <w:r>
        <w:rPr>
          <w:rFonts w:ascii="Times New Roman" w:hAnsi="Times New Roman" w:cs="Times New Roman"/>
          <w:sz w:val="24"/>
          <w:szCs w:val="24"/>
        </w:rPr>
        <w:t xml:space="preserve"> dopuszczalne jest jedynie w miejscach z ograniczoną dostępnością. W przypadku uszkodzenia roślin lub innych elementów Wykonawca po uzgodnieniu z Zamawiającym zobowiązany jest do wykonania </w:t>
      </w:r>
      <w:proofErr w:type="spellStart"/>
      <w:r>
        <w:rPr>
          <w:rFonts w:ascii="Times New Roman" w:hAnsi="Times New Roman" w:cs="Times New Roman"/>
          <w:sz w:val="24"/>
          <w:szCs w:val="24"/>
        </w:rPr>
        <w:t>nasadzeń</w:t>
      </w:r>
      <w:proofErr w:type="spellEnd"/>
      <w:r>
        <w:rPr>
          <w:rFonts w:ascii="Times New Roman" w:hAnsi="Times New Roman" w:cs="Times New Roman"/>
          <w:sz w:val="24"/>
          <w:szCs w:val="24"/>
        </w:rPr>
        <w:t xml:space="preserve"> rekompensujących szkody.</w:t>
      </w:r>
    </w:p>
    <w:p w14:paraId="7304E051" w14:textId="77777777" w:rsidR="0022411D" w:rsidRDefault="00BC53AD">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wywieść biomasę w tym samym dniu po zakończeniu każdego etapu koszenia. Nie dopuszcza się pozostawiania skoszonej biomasy.</w:t>
      </w:r>
    </w:p>
    <w:p w14:paraId="1D1E7A31" w14:textId="77777777" w:rsidR="0022411D" w:rsidRDefault="00BC53AD">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zamiatać alejki ze ściętej trawy na bieżąco podczas koszenia,</w:t>
      </w:r>
    </w:p>
    <w:p w14:paraId="35425988" w14:textId="77777777" w:rsidR="0022411D" w:rsidRDefault="00BC53AD">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zasypać doły z podsiewem trawy,</w:t>
      </w:r>
    </w:p>
    <w:p w14:paraId="4D7184EE" w14:textId="77777777" w:rsidR="0022411D" w:rsidRDefault="00BC53AD">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uzgadniać na bieżąco termin rozpoczęcia i zakończenia koszenia w zależności od warunków pogodowych,  </w:t>
      </w:r>
    </w:p>
    <w:p w14:paraId="17058617"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b) uzupełnianie kory na rabatach na bieżąco,</w:t>
      </w:r>
    </w:p>
    <w:p w14:paraId="49F5DBD9"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c) cięcia pielęgnacyjne krzewów,</w:t>
      </w:r>
    </w:p>
    <w:p w14:paraId="77FFF636"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d) obsadzenia roślinami jednorocznymi:</w:t>
      </w:r>
    </w:p>
    <w:p w14:paraId="3195626A" w14:textId="77777777" w:rsidR="0022411D" w:rsidRDefault="00BC53AD">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w okresie wiosennym - bratek ogrodowy w kolorach biel, fiolet, róż,</w:t>
      </w:r>
    </w:p>
    <w:p w14:paraId="4AED4C75" w14:textId="77777777" w:rsidR="0022411D" w:rsidRDefault="00BC53AD">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w okresie letnim -  dalia ogrodowa – w różnych kolorach;</w:t>
      </w:r>
    </w:p>
    <w:p w14:paraId="0C9AF714"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e) usuwanie kwiatostanów z rododendronów i azalii po przekwitnieniu,</w:t>
      </w:r>
    </w:p>
    <w:p w14:paraId="30057430"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lastRenderedPageBreak/>
        <w:t>f) usuwanie przekwitłych kwiatostanów i cięcia w razie wymogów/konieczności bylin,</w:t>
      </w:r>
    </w:p>
    <w:p w14:paraId="5C471892"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g) grab należy przycinać do formy kolumnowej,</w:t>
      </w:r>
    </w:p>
    <w:p w14:paraId="2E868FA7"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h) pielęgnacja roślin cebulowych,</w:t>
      </w:r>
    </w:p>
    <w:p w14:paraId="7B41C1BF"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i) bieżąca obsługa, konserwacja, odpowietrzanie instalacji nawadniającej (linii kroplujących oraz instalacji ze zraszaczami), opróżnianie na okres zimowy.</w:t>
      </w:r>
    </w:p>
    <w:p w14:paraId="24B2B28D"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j) bieżące utrzymanie w czystość oraz konserwacja siedzisk na skarpie (drewno </w:t>
      </w:r>
      <w:proofErr w:type="spellStart"/>
      <w:r>
        <w:rPr>
          <w:rFonts w:ascii="Times New Roman" w:hAnsi="Times New Roman" w:cs="Times New Roman"/>
          <w:sz w:val="24"/>
          <w:szCs w:val="24"/>
        </w:rPr>
        <w:t>bangikarai</w:t>
      </w:r>
      <w:proofErr w:type="spellEnd"/>
      <w:r>
        <w:rPr>
          <w:rFonts w:ascii="Times New Roman" w:hAnsi="Times New Roman" w:cs="Times New Roman"/>
          <w:sz w:val="24"/>
          <w:szCs w:val="24"/>
        </w:rPr>
        <w:t>) należy:</w:t>
      </w:r>
    </w:p>
    <w:p w14:paraId="76788FEE" w14:textId="77777777" w:rsidR="0022411D" w:rsidRDefault="00BC53AD">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wykonać olejowanie desek 2 razy w roku w okresie wiosennym – termin do uzgodnienia z Zamawiającym,</w:t>
      </w:r>
    </w:p>
    <w:p w14:paraId="0A368CF5" w14:textId="77777777" w:rsidR="0022411D" w:rsidRDefault="00BC53AD">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mycie siedzisk w zależności od potrzeb – do uzgodnienia z Zamawiającym,</w:t>
      </w:r>
    </w:p>
    <w:p w14:paraId="69CA5144" w14:textId="77777777" w:rsidR="0022411D" w:rsidRDefault="00BC53AD">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codziennie zamiatać deski,</w:t>
      </w:r>
    </w:p>
    <w:p w14:paraId="119C9BBC" w14:textId="77777777" w:rsidR="0022411D" w:rsidRDefault="00BC53AD">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w razie konieczności przykręcanie desek,   </w:t>
      </w:r>
    </w:p>
    <w:p w14:paraId="400F42B4"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k) obsługa fontanny należy:</w:t>
      </w:r>
    </w:p>
    <w:p w14:paraId="247ED134" w14:textId="77777777" w:rsidR="0022411D" w:rsidRDefault="00BC53AD">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na bieżąco sprawdzać płyty fontanny pod kątem ich mocowania i ew. pęknięć – na bieżąco zgłaszać wszelkie usterki płyty fontanny,</w:t>
      </w:r>
    </w:p>
    <w:p w14:paraId="302C7B41" w14:textId="77777777" w:rsidR="0022411D" w:rsidRDefault="00BC53AD">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czyścić wszystkie filtry (w komorze i niecce) co min. 3 dni,</w:t>
      </w:r>
    </w:p>
    <w:p w14:paraId="35812B67" w14:textId="77777777" w:rsidR="0022411D" w:rsidRDefault="00BC53AD">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wymieniać tabletki chloru - 1 raz na tydzień,</w:t>
      </w:r>
    </w:p>
    <w:p w14:paraId="376AF080" w14:textId="77777777" w:rsidR="0022411D" w:rsidRDefault="00BC53AD">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na bieżąco sprawdzać urządzenia techniczne w komorze,</w:t>
      </w:r>
    </w:p>
    <w:p w14:paraId="1C992F6D" w14:textId="77777777" w:rsidR="0022411D" w:rsidRDefault="00BC53AD">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na bieżąco czyścić nieckę z wszelkich zanieczyszczeń,</w:t>
      </w:r>
    </w:p>
    <w:p w14:paraId="3BBD22AB" w14:textId="77777777" w:rsidR="0022411D" w:rsidRDefault="00BC53AD">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w miarę potrzeby czyścić osad z kamieni na płycie fontanny i siedziskach wokół fontanny,</w:t>
      </w:r>
    </w:p>
    <w:p w14:paraId="61E7CB31" w14:textId="77777777" w:rsidR="0022411D" w:rsidRDefault="00BC53AD">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po zakończeniu sezonu opróżnić nieckę z wody oraz instalację fontanny,</w:t>
      </w:r>
    </w:p>
    <w:p w14:paraId="146B052C" w14:textId="77777777" w:rsidR="0022411D" w:rsidRDefault="00BC53AD">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w okresie zimowym odśnieżać ręcznie płytę fontanny,</w:t>
      </w:r>
    </w:p>
    <w:p w14:paraId="68B231D0" w14:textId="77777777" w:rsidR="0022411D" w:rsidRDefault="00BC53AD">
      <w:pPr>
        <w:pStyle w:val="Akapitzlist"/>
        <w:numPr>
          <w:ilvl w:val="0"/>
          <w:numId w:val="12"/>
        </w:numPr>
        <w:jc w:val="both"/>
      </w:pPr>
      <w:r>
        <w:rPr>
          <w:rFonts w:ascii="Times New Roman" w:hAnsi="Times New Roman" w:cs="Times New Roman"/>
          <w:sz w:val="24"/>
          <w:szCs w:val="24"/>
        </w:rPr>
        <w:t>w okresie zimowym ogrzewać komorę utrzymując temperaturę pow. 5ºC grzejnikiem elektrycznym,</w:t>
      </w:r>
    </w:p>
    <w:p w14:paraId="172DE7AF" w14:textId="77777777" w:rsidR="0022411D" w:rsidRDefault="00BC53AD">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bezwzględnie przestrzegać Instrukcji obsługi fontanny stanowiącej załącznik do przedmiotu zamówienia. Za wszelkie uszkodzenia urządzeń spowodowane niewłaściwą ich eksploatacją, niezgodną z Instrukcją, będzie odpowiadał Wykonawca. Wykonawca będzie ponosił również koszty naprawy tych urządzeń.       </w:t>
      </w:r>
    </w:p>
    <w:p w14:paraId="571DE65C" w14:textId="77777777" w:rsidR="0022411D" w:rsidRDefault="00BC53AD">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Wykonawca w porozumieniu z gwarantem zapewni roczny serwis fontanny wymagany utrzymaniem gwarancji obiektu.</w:t>
      </w:r>
    </w:p>
    <w:p w14:paraId="311B43B2" w14:textId="77777777" w:rsidR="0022411D" w:rsidRDefault="00BC53AD">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Wykonawca w celu kontroli zużycia wody zobowiązany będzie raz w tygodniu odczytać stan licznika wody i podać Zamawiającemu,</w:t>
      </w:r>
    </w:p>
    <w:p w14:paraId="7E00C932" w14:textId="77777777" w:rsidR="0022411D" w:rsidRDefault="00BC53AD">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za nadmierne zużycie wody spowodowane awarią fontanny z winy Wykonawcy, Wykonawca  zobowiązany będzie do pokrycia kosztów za zużycie tej wody,</w:t>
      </w:r>
    </w:p>
    <w:p w14:paraId="7F337294" w14:textId="77777777" w:rsidR="0022411D" w:rsidRDefault="00BC53AD">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Zamawiający zastrzega sobie prawo możliwości dwukrotnej zmiany kolorów iluminacji fontanny w zależności od potrzeb, w terminie wskazanym przez Zamawiającego. Czynność tą Wykonawca będzie dokonywał w  porozumieniu z gwarantem.       </w:t>
      </w:r>
    </w:p>
    <w:p w14:paraId="73BF9BDD"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l) bezwzględny zakaz pobierania wody z Parku w celu napełniania zbiornika/ów do podlewania innych terenów zielonych, z wyłączeniem podlewania parku przy Lipie Sądowej oraz różanki przy ul. Konstytucji 3 Maja działka 392, obręb Karpacz-2,  </w:t>
      </w:r>
    </w:p>
    <w:p w14:paraId="18CB501E" w14:textId="77777777" w:rsidR="0022411D" w:rsidRDefault="00BC53AD">
      <w:pPr>
        <w:pStyle w:val="Akapitzlist"/>
        <w:ind w:left="0"/>
        <w:jc w:val="both"/>
      </w:pPr>
      <w:r>
        <w:rPr>
          <w:rFonts w:ascii="Times New Roman" w:hAnsi="Times New Roman" w:cs="Times New Roman"/>
          <w:sz w:val="24"/>
          <w:szCs w:val="24"/>
        </w:rPr>
        <w:t xml:space="preserve">n) pielęgnacja 5 szt. wież kwiatowych obsadzonych pelargonią </w:t>
      </w:r>
      <w:proofErr w:type="spellStart"/>
      <w:r>
        <w:rPr>
          <w:rFonts w:ascii="Times New Roman" w:hAnsi="Times New Roman" w:cs="Times New Roman"/>
          <w:sz w:val="24"/>
          <w:szCs w:val="24"/>
        </w:rPr>
        <w:t>bluszczolistną</w:t>
      </w:r>
      <w:proofErr w:type="spellEnd"/>
      <w:r>
        <w:rPr>
          <w:rFonts w:ascii="Times New Roman" w:hAnsi="Times New Roman" w:cs="Times New Roman"/>
          <w:sz w:val="24"/>
          <w:szCs w:val="24"/>
        </w:rPr>
        <w:t>, tj. obrywanie przekwitłych kwiatów, podlewanie, nawożenie itp.</w:t>
      </w:r>
    </w:p>
    <w:p w14:paraId="4ACD58DA" w14:textId="77777777" w:rsidR="0022411D" w:rsidRDefault="00BC53AD">
      <w:pPr>
        <w:pStyle w:val="Akapitzlist"/>
        <w:ind w:left="0"/>
        <w:jc w:val="both"/>
      </w:pPr>
      <w:r>
        <w:rPr>
          <w:rFonts w:ascii="Times New Roman" w:hAnsi="Times New Roman" w:cs="Times New Roman"/>
          <w:sz w:val="24"/>
          <w:szCs w:val="24"/>
        </w:rPr>
        <w:t xml:space="preserve">o) wykaszanie raz w miesiącu trawy wokół ławki usytuowanej przy wejściu na teren parku od ul. Kościelnej,   </w:t>
      </w:r>
    </w:p>
    <w:p w14:paraId="42D687C0" w14:textId="77777777" w:rsidR="0022411D" w:rsidRDefault="00BC53AD">
      <w:pPr>
        <w:pStyle w:val="Akapitzlist"/>
        <w:ind w:left="0"/>
        <w:jc w:val="both"/>
      </w:pPr>
      <w:r>
        <w:rPr>
          <w:rFonts w:ascii="Times New Roman" w:hAnsi="Times New Roman" w:cs="Times New Roman"/>
          <w:sz w:val="24"/>
          <w:szCs w:val="24"/>
        </w:rPr>
        <w:t xml:space="preserve">p) </w:t>
      </w:r>
      <w:bookmarkStart w:id="1" w:name="__DdeLink__921_3243112811"/>
      <w:r>
        <w:rPr>
          <w:rFonts w:ascii="Times New Roman" w:hAnsi="Times New Roman" w:cs="Times New Roman"/>
          <w:sz w:val="24"/>
          <w:szCs w:val="24"/>
        </w:rPr>
        <w:t xml:space="preserve">Ponadto podstawowe czynności tj. grabienie liści, podlewanie, nawożenie, pielęgnacja kwietników, pielęgnacja drzew i krzewów, zabezpieczenie roślin na zimę itp. należy wykonywać wg opisanych zasad ogólnych.     </w:t>
      </w:r>
      <w:bookmarkEnd w:id="1"/>
    </w:p>
    <w:p w14:paraId="3B22A173" w14:textId="77777777" w:rsidR="0022411D" w:rsidRDefault="0022411D">
      <w:pPr>
        <w:pStyle w:val="Akapitzlist"/>
        <w:jc w:val="both"/>
        <w:rPr>
          <w:rFonts w:ascii="Times New Roman" w:hAnsi="Times New Roman" w:cs="Times New Roman"/>
          <w:b/>
          <w:bCs/>
          <w:sz w:val="24"/>
          <w:szCs w:val="24"/>
        </w:rPr>
      </w:pPr>
    </w:p>
    <w:p w14:paraId="3A98844E" w14:textId="77777777" w:rsidR="0022411D" w:rsidRDefault="00BC53AD">
      <w:pPr>
        <w:pStyle w:val="Akapitzlist"/>
        <w:ind w:left="57"/>
        <w:jc w:val="both"/>
        <w:rPr>
          <w:rFonts w:ascii="Times New Roman" w:hAnsi="Times New Roman" w:cs="Times New Roman"/>
          <w:b/>
          <w:bCs/>
          <w:sz w:val="24"/>
          <w:szCs w:val="24"/>
        </w:rPr>
      </w:pPr>
      <w:r>
        <w:rPr>
          <w:rFonts w:ascii="Times New Roman" w:hAnsi="Times New Roman" w:cs="Times New Roman"/>
          <w:b/>
          <w:bCs/>
          <w:sz w:val="24"/>
          <w:szCs w:val="24"/>
        </w:rPr>
        <w:t>8) UTRZYMANIE OGRÓD ROŚLIN WODNYCH I BAGIENNYCH:</w:t>
      </w:r>
    </w:p>
    <w:p w14:paraId="081881C6" w14:textId="77777777" w:rsidR="0022411D" w:rsidRDefault="0022411D">
      <w:pPr>
        <w:pStyle w:val="Akapitzlist"/>
        <w:ind w:left="57"/>
        <w:jc w:val="both"/>
        <w:rPr>
          <w:rFonts w:ascii="Times New Roman" w:hAnsi="Times New Roman" w:cs="Times New Roman"/>
          <w:sz w:val="24"/>
          <w:szCs w:val="24"/>
        </w:rPr>
      </w:pPr>
    </w:p>
    <w:p w14:paraId="2F374FD0" w14:textId="77777777" w:rsidR="0022411D" w:rsidRDefault="00BC53AD">
      <w:pPr>
        <w:pStyle w:val="Akapitzlist"/>
        <w:ind w:left="57"/>
        <w:jc w:val="both"/>
        <w:rPr>
          <w:rFonts w:ascii="Times New Roman" w:hAnsi="Times New Roman" w:cs="Times New Roman"/>
          <w:sz w:val="24"/>
          <w:szCs w:val="24"/>
        </w:rPr>
      </w:pPr>
      <w:r>
        <w:rPr>
          <w:rFonts w:ascii="Times New Roman" w:hAnsi="Times New Roman" w:cs="Times New Roman"/>
          <w:sz w:val="24"/>
          <w:szCs w:val="24"/>
        </w:rPr>
        <w:t>a) koszenie trawników należy:</w:t>
      </w:r>
    </w:p>
    <w:p w14:paraId="77FDB1F4" w14:textId="77777777" w:rsidR="0022411D" w:rsidRDefault="00BC53AD">
      <w:pPr>
        <w:pStyle w:val="Akapitzlist"/>
        <w:numPr>
          <w:ilvl w:val="0"/>
          <w:numId w:val="13"/>
        </w:numPr>
        <w:jc w:val="both"/>
      </w:pPr>
      <w:r>
        <w:rPr>
          <w:rFonts w:ascii="Times New Roman" w:hAnsi="Times New Roman" w:cs="Times New Roman"/>
          <w:sz w:val="24"/>
          <w:szCs w:val="24"/>
        </w:rPr>
        <w:t>wykonywać 1 raz na 2 tygodnie, optymalna wysokość trawy po skoszeniu powinna wynosić 5 cm,</w:t>
      </w:r>
    </w:p>
    <w:p w14:paraId="5AA0E436" w14:textId="77777777" w:rsidR="0022411D" w:rsidRDefault="00BC53AD">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jednorazowo uporządkować koszony teren przed przystąpieniem do koszenia,</w:t>
      </w:r>
    </w:p>
    <w:p w14:paraId="695FCE25" w14:textId="77777777" w:rsidR="0022411D" w:rsidRDefault="00BC53AD">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kosić bez pozostawiania pokosu, kosiarkami samozbierającymi z użyciem kosza zbierającego. Użycie </w:t>
      </w:r>
      <w:proofErr w:type="spellStart"/>
      <w:r>
        <w:rPr>
          <w:rFonts w:ascii="Times New Roman" w:hAnsi="Times New Roman" w:cs="Times New Roman"/>
          <w:sz w:val="24"/>
          <w:szCs w:val="24"/>
        </w:rPr>
        <w:t>podkaszarek</w:t>
      </w:r>
      <w:proofErr w:type="spellEnd"/>
      <w:r>
        <w:rPr>
          <w:rFonts w:ascii="Times New Roman" w:hAnsi="Times New Roman" w:cs="Times New Roman"/>
          <w:sz w:val="24"/>
          <w:szCs w:val="24"/>
        </w:rPr>
        <w:t xml:space="preserve"> i kos spalinowych dopuszczalne jest jedynie w miejscach z ograniczoną dostępnością i na skarpach. W przypadku uszkodzenia roślin lub innych elementów Wykonawca po uzgodnieniu z Zamawiającym zobowiązany jest do wykonania </w:t>
      </w:r>
      <w:proofErr w:type="spellStart"/>
      <w:r>
        <w:rPr>
          <w:rFonts w:ascii="Times New Roman" w:hAnsi="Times New Roman" w:cs="Times New Roman"/>
          <w:sz w:val="24"/>
          <w:szCs w:val="24"/>
        </w:rPr>
        <w:t>nasadzeń</w:t>
      </w:r>
      <w:proofErr w:type="spellEnd"/>
      <w:r>
        <w:rPr>
          <w:rFonts w:ascii="Times New Roman" w:hAnsi="Times New Roman" w:cs="Times New Roman"/>
          <w:sz w:val="24"/>
          <w:szCs w:val="24"/>
        </w:rPr>
        <w:t xml:space="preserve"> rekompensujących szkody.</w:t>
      </w:r>
    </w:p>
    <w:p w14:paraId="1B745C2D" w14:textId="77777777" w:rsidR="0022411D" w:rsidRDefault="00BC53AD">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wywieść biomasę w tym samym dniu po zakończeniu każdego etapu koszenia. Nie dopuszcza się pozostawiania skoszonej biomasy.</w:t>
      </w:r>
    </w:p>
    <w:p w14:paraId="5A00F20E" w14:textId="77777777" w:rsidR="0022411D" w:rsidRDefault="00BC53AD">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zamiatać alejki ze ściętej trawy na bieżąco podczas koszenia,</w:t>
      </w:r>
    </w:p>
    <w:p w14:paraId="7152D667" w14:textId="77777777" w:rsidR="0022411D" w:rsidRDefault="00BC53AD">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zasypać doły z podsiewem trawy,</w:t>
      </w:r>
    </w:p>
    <w:p w14:paraId="11F82D06" w14:textId="77777777" w:rsidR="0022411D" w:rsidRDefault="00BC53AD">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uzgadniać na bieżąco termin rozpoczęcia i zakończenia koszenia w zależności od warunków pogodowych,</w:t>
      </w:r>
    </w:p>
    <w:p w14:paraId="78E3FF8A"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b) pielęgnacja roślin wodnych,</w:t>
      </w:r>
    </w:p>
    <w:p w14:paraId="5DCF5275"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c) likwidacja zakwitów (glonów) w stawie,</w:t>
      </w:r>
    </w:p>
    <w:p w14:paraId="759B401F"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d) bieżące utrzymywanie czystości stawu,</w:t>
      </w:r>
    </w:p>
    <w:p w14:paraId="5FF7DB7F"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e) zapobieganie nadmiernemu wzrostu pałki wodnej wg wskazań Zamawiającego – częstotliwość odchwaszczania stawu zależna od poziomu zachwaszczenia. Staw należy utrzymywać w kulturze widocznego dna z poziomu gruntu, czyszczenie mechaniczne należy wykonywać dwa razy w roku w okresie jesiennym i letnim przy użyciu amfibii z nożami tnącymi i maszyną ssącą. Maszyna musi posiadać certyfikat i używać olejów biodegradowalnych.    </w:t>
      </w:r>
    </w:p>
    <w:p w14:paraId="42AC8941"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f) czyszczenie osadnika, wylotu oraz rowu kanalizacji deszczowej,</w:t>
      </w:r>
    </w:p>
    <w:p w14:paraId="701A4E97"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g) kontrola mocowań oraz elementów konstrukcyjnych pomostów (w tym bieżąca konserwacja),</w:t>
      </w:r>
    </w:p>
    <w:p w14:paraId="3C45D7BD"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lastRenderedPageBreak/>
        <w:t>h) odśnieżanie pomostów i ścieżek (wyłożonych kostką i szutrem) w okresie zimowym – bez użycia pojazdów mechanicznych,</w:t>
      </w:r>
    </w:p>
    <w:p w14:paraId="5E724241"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i) bieżące uzupełnianie ubytków na ścieżce mineralnej powstałych po wydarzeniach losowych,</w:t>
      </w:r>
    </w:p>
    <w:p w14:paraId="60649439"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j) w okresie zimowym zamknięcie wejścia na teren ogrodu od strony ul. Wąskiej i wejścia na ścieżkę trawiastą powyżej pomostu przy gabionach,</w:t>
      </w:r>
    </w:p>
    <w:p w14:paraId="0D973C08"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k) bezwzględny zakaz napełniania zbiornika/ów w celu podlewania innych terenów zielonych, z wyłączeniem podlewania roślin w Ogrodzie roślin wodnych i bagiennych wodą ze zbiornika,</w:t>
      </w:r>
    </w:p>
    <w:p w14:paraId="7DE6B2E7" w14:textId="77777777" w:rsidR="0022411D" w:rsidRDefault="00BC53AD">
      <w:pPr>
        <w:pStyle w:val="Akapitzlist"/>
        <w:ind w:left="0"/>
        <w:jc w:val="both"/>
      </w:pPr>
      <w:r>
        <w:rPr>
          <w:rFonts w:ascii="Times New Roman" w:hAnsi="Times New Roman" w:cs="Times New Roman"/>
          <w:sz w:val="24"/>
          <w:szCs w:val="24"/>
        </w:rPr>
        <w:t>l</w:t>
      </w:r>
      <w:bookmarkStart w:id="2" w:name="__DdeLink__907_3836813412"/>
      <w:r>
        <w:rPr>
          <w:rFonts w:ascii="Times New Roman" w:hAnsi="Times New Roman" w:cs="Times New Roman"/>
          <w:sz w:val="24"/>
          <w:szCs w:val="24"/>
        </w:rPr>
        <w:t>) Ponadto podstawowe czynności tj. grabienie liści, podlewanie, nawożenie, pielęgnacja kwietników, pielęgnacja drzew i krzewów, zabezpieczenie roślin na zimę itp. należy wykonywać wg opisanych zasad ogólnych.</w:t>
      </w:r>
      <w:bookmarkEnd w:id="2"/>
    </w:p>
    <w:p w14:paraId="166A4A5F" w14:textId="77777777" w:rsidR="0022411D" w:rsidRDefault="00BC53AD">
      <w:pPr>
        <w:pStyle w:val="Akapitzlist"/>
        <w:ind w:left="0"/>
        <w:jc w:val="both"/>
      </w:pPr>
      <w:r>
        <w:rPr>
          <w:rFonts w:ascii="Times New Roman" w:hAnsi="Times New Roman" w:cs="Times New Roman"/>
          <w:sz w:val="24"/>
          <w:szCs w:val="24"/>
        </w:rPr>
        <w:t xml:space="preserve">    </w:t>
      </w:r>
    </w:p>
    <w:p w14:paraId="06B3DB22" w14:textId="77777777" w:rsidR="0022411D" w:rsidRDefault="00BC53AD">
      <w:pPr>
        <w:pStyle w:val="Akapitzlist"/>
        <w:ind w:left="0"/>
        <w:jc w:val="both"/>
        <w:rPr>
          <w:rFonts w:ascii="Times New Roman" w:hAnsi="Times New Roman" w:cs="Times New Roman"/>
          <w:b/>
          <w:bCs/>
          <w:sz w:val="24"/>
          <w:szCs w:val="24"/>
        </w:rPr>
      </w:pPr>
      <w:r>
        <w:rPr>
          <w:rFonts w:ascii="Times New Roman" w:hAnsi="Times New Roman" w:cs="Times New Roman"/>
          <w:b/>
          <w:bCs/>
          <w:sz w:val="24"/>
          <w:szCs w:val="24"/>
        </w:rPr>
        <w:t>9) UTRZYMANIE TERENU PARK LEŚNY PRZY UL. RYBACKIEJ:</w:t>
      </w:r>
    </w:p>
    <w:p w14:paraId="3CEA58CE" w14:textId="77777777" w:rsidR="0022411D" w:rsidRDefault="0022411D">
      <w:pPr>
        <w:pStyle w:val="Akapitzlist"/>
        <w:jc w:val="both"/>
        <w:rPr>
          <w:rFonts w:ascii="Times New Roman" w:hAnsi="Times New Roman" w:cs="Times New Roman"/>
          <w:sz w:val="24"/>
          <w:szCs w:val="24"/>
        </w:rPr>
      </w:pPr>
    </w:p>
    <w:p w14:paraId="055DAC2F"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a) kontrola mocowania oraz elementów konstrukcyjnych balustrady w tym bieżąca konserwacja,</w:t>
      </w:r>
    </w:p>
    <w:p w14:paraId="75A33647"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b) kontrola i bieżąca konserwacja </w:t>
      </w:r>
      <w:proofErr w:type="spellStart"/>
      <w:r>
        <w:rPr>
          <w:rFonts w:ascii="Times New Roman" w:hAnsi="Times New Roman" w:cs="Times New Roman"/>
          <w:sz w:val="24"/>
          <w:szCs w:val="24"/>
        </w:rPr>
        <w:t>tyrolki</w:t>
      </w:r>
      <w:proofErr w:type="spellEnd"/>
      <w:r>
        <w:rPr>
          <w:rFonts w:ascii="Times New Roman" w:hAnsi="Times New Roman" w:cs="Times New Roman"/>
          <w:sz w:val="24"/>
          <w:szCs w:val="24"/>
        </w:rPr>
        <w:t xml:space="preserve"> oraz wykonanie pod </w:t>
      </w:r>
      <w:proofErr w:type="spellStart"/>
      <w:r>
        <w:rPr>
          <w:rFonts w:ascii="Times New Roman" w:hAnsi="Times New Roman" w:cs="Times New Roman"/>
          <w:sz w:val="24"/>
          <w:szCs w:val="24"/>
        </w:rPr>
        <w:t>tyrolką</w:t>
      </w:r>
      <w:proofErr w:type="spellEnd"/>
      <w:r>
        <w:rPr>
          <w:rFonts w:ascii="Times New Roman" w:hAnsi="Times New Roman" w:cs="Times New Roman"/>
          <w:sz w:val="24"/>
          <w:szCs w:val="24"/>
        </w:rPr>
        <w:t xml:space="preserve"> nawierzchni bezpiecznej (kora) o grubości ok. 10 cm. Wielkość powierzchni nawierzchni bezpiecznej należy samodzielnie obmierzyć. Producentem </w:t>
      </w:r>
      <w:proofErr w:type="spellStart"/>
      <w:r>
        <w:rPr>
          <w:rFonts w:ascii="Times New Roman" w:hAnsi="Times New Roman" w:cs="Times New Roman"/>
          <w:sz w:val="24"/>
          <w:szCs w:val="24"/>
        </w:rPr>
        <w:t>tyrolki</w:t>
      </w:r>
      <w:proofErr w:type="spellEnd"/>
      <w:r>
        <w:rPr>
          <w:rFonts w:ascii="Times New Roman" w:hAnsi="Times New Roman" w:cs="Times New Roman"/>
          <w:sz w:val="24"/>
          <w:szCs w:val="24"/>
        </w:rPr>
        <w:t xml:space="preserve"> jest P.H.U. POLMA Zbigniew Marciniak, z/s 42-256 Skrajnica, ul. Księżycowa 10.</w:t>
      </w:r>
    </w:p>
    <w:p w14:paraId="11662C45"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c) kontrola i bieżąca konserwacja ścieżek drewnianych,</w:t>
      </w:r>
    </w:p>
    <w:p w14:paraId="17BD0AE4"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d) bieżące sprzątanie ścieżek, schodów i tarasów oraz ich odśnieżanie,</w:t>
      </w:r>
    </w:p>
    <w:p w14:paraId="4A578CAB"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e) dwukrotne koszenie łąki kwietnej,</w:t>
      </w:r>
    </w:p>
    <w:p w14:paraId="1BBC4CAC"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f) koszenie trawnika 1 raz na dwa 3 tygodnie, w zależności od potrzeb,</w:t>
      </w:r>
    </w:p>
    <w:p w14:paraId="21D62014"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g) bieżące usuwanie odrośli, samosiewów z terenu parku,</w:t>
      </w:r>
    </w:p>
    <w:p w14:paraId="2E995E95" w14:textId="77777777" w:rsidR="0022411D" w:rsidRDefault="00BC53AD">
      <w:pPr>
        <w:pStyle w:val="Akapitzlist"/>
        <w:ind w:left="0"/>
        <w:jc w:val="both"/>
      </w:pPr>
      <w:r>
        <w:rPr>
          <w:rFonts w:ascii="Times New Roman" w:hAnsi="Times New Roman" w:cs="Times New Roman"/>
          <w:sz w:val="24"/>
          <w:szCs w:val="24"/>
        </w:rPr>
        <w:t xml:space="preserve">h) Ponadto podstawowe czynności tj. grabienie liści, podlewanie, nawożenie, pielęgnacja roślin, drzew i krzewów, zabezpieczenie roślin na zimę itp. należy wykonywać wg opisanych zasad ogólnych.    </w:t>
      </w:r>
    </w:p>
    <w:p w14:paraId="4CCE4043" w14:textId="77777777" w:rsidR="0022411D" w:rsidRDefault="0022411D">
      <w:pPr>
        <w:pStyle w:val="Akapitzlist"/>
        <w:jc w:val="both"/>
        <w:rPr>
          <w:rFonts w:ascii="Times New Roman" w:hAnsi="Times New Roman" w:cs="Times New Roman"/>
          <w:b/>
          <w:bCs/>
          <w:sz w:val="24"/>
          <w:szCs w:val="24"/>
        </w:rPr>
      </w:pPr>
    </w:p>
    <w:p w14:paraId="1F8424C8" w14:textId="77777777" w:rsidR="0022411D" w:rsidRDefault="00BC53AD">
      <w:pPr>
        <w:pStyle w:val="Akapitzlist"/>
        <w:ind w:left="0"/>
        <w:jc w:val="both"/>
        <w:rPr>
          <w:rFonts w:ascii="Times New Roman" w:hAnsi="Times New Roman" w:cs="Times New Roman"/>
          <w:b/>
          <w:bCs/>
          <w:sz w:val="24"/>
          <w:szCs w:val="24"/>
        </w:rPr>
      </w:pPr>
      <w:r>
        <w:rPr>
          <w:rFonts w:ascii="Times New Roman" w:hAnsi="Times New Roman" w:cs="Times New Roman"/>
          <w:b/>
          <w:bCs/>
          <w:sz w:val="24"/>
          <w:szCs w:val="24"/>
        </w:rPr>
        <w:t>10) UTRZYMANIE PIELĘGNOWANYCH TERENÓW W CZYSTOŚCI</w:t>
      </w:r>
    </w:p>
    <w:p w14:paraId="2B83C95A" w14:textId="77777777" w:rsidR="0022411D" w:rsidRDefault="0022411D">
      <w:pPr>
        <w:pStyle w:val="Akapitzlist"/>
        <w:ind w:left="0"/>
        <w:jc w:val="both"/>
        <w:rPr>
          <w:rFonts w:ascii="Times New Roman" w:hAnsi="Times New Roman" w:cs="Times New Roman"/>
          <w:b/>
          <w:bCs/>
          <w:sz w:val="24"/>
          <w:szCs w:val="24"/>
        </w:rPr>
      </w:pPr>
    </w:p>
    <w:p w14:paraId="79D03A1D"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a) Bieżące zbieranie papierów, gałęzi, niedopałków papierosów i innych zanieczyszczeń wraz z wywozem śmieci na wysypisko.</w:t>
      </w:r>
    </w:p>
    <w:p w14:paraId="4452621F"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b) Bieżące usuwanie podrzuconych zanieczyszczeń: liście, gałęzie, gruz i inne.</w:t>
      </w:r>
    </w:p>
    <w:p w14:paraId="278B1535"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c) Utrzymanie czystości należy prowadzić codziennie nie wyłączając sobót, niedziel i świąt.</w:t>
      </w:r>
    </w:p>
    <w:p w14:paraId="1DB952D8"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d) zadanie obejmuje czyszczenie ławek i koszy w przypadku ich zabrudzenia np. graffiti oraz konserwację ławek w Parku leśnym przy ul. Rybackiej, w Ogrodzie roślin wodnych i bagiennych, Parku przy Lipie, Skwerze przy ul. Mickiewicza, Staszica i Komuny Paryskiej oraz w Miejskim Parku Zabaw oraz napraw (w tym wymiana desek, malowanie, wymiana elementów metalowych).</w:t>
      </w:r>
    </w:p>
    <w:p w14:paraId="69ABF1F9"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lastRenderedPageBreak/>
        <w:t>e) Zadanie nie obejmuje konserwacji ławek w pozostałych niewymienionych lokalizacjach.</w:t>
      </w:r>
    </w:p>
    <w:p w14:paraId="046EBE91"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f) Zadanie nie obejmuje konserwacji oświetlenia oraz opróżniania koszy.</w:t>
      </w:r>
    </w:p>
    <w:p w14:paraId="279183BD" w14:textId="77777777" w:rsidR="0022411D" w:rsidRDefault="0022411D">
      <w:pPr>
        <w:pStyle w:val="Akapitzlist"/>
        <w:jc w:val="both"/>
        <w:rPr>
          <w:rFonts w:ascii="Times New Roman" w:hAnsi="Times New Roman" w:cs="Times New Roman"/>
          <w:b/>
          <w:bCs/>
          <w:sz w:val="24"/>
          <w:szCs w:val="24"/>
        </w:rPr>
      </w:pPr>
    </w:p>
    <w:p w14:paraId="1477B2F1" w14:textId="77777777" w:rsidR="0022411D" w:rsidRDefault="00BC53AD">
      <w:pPr>
        <w:pStyle w:val="Akapitzlist"/>
        <w:tabs>
          <w:tab w:val="left" w:pos="736"/>
        </w:tabs>
        <w:ind w:left="0"/>
        <w:jc w:val="both"/>
        <w:rPr>
          <w:rFonts w:ascii="Times New Roman" w:hAnsi="Times New Roman" w:cs="Times New Roman"/>
          <w:b/>
          <w:bCs/>
          <w:sz w:val="24"/>
          <w:szCs w:val="24"/>
        </w:rPr>
      </w:pPr>
      <w:r>
        <w:rPr>
          <w:rFonts w:ascii="Times New Roman" w:hAnsi="Times New Roman" w:cs="Times New Roman"/>
          <w:b/>
          <w:bCs/>
          <w:sz w:val="24"/>
          <w:szCs w:val="24"/>
        </w:rPr>
        <w:t>11) ZABEZPIECZENIE ROŚLIN NA ZIMĘ:</w:t>
      </w:r>
    </w:p>
    <w:p w14:paraId="4F1893C1" w14:textId="77777777" w:rsidR="0022411D" w:rsidRDefault="0022411D">
      <w:pPr>
        <w:pStyle w:val="Akapitzlist"/>
        <w:ind w:left="0"/>
        <w:jc w:val="both"/>
        <w:rPr>
          <w:rFonts w:ascii="Times New Roman" w:hAnsi="Times New Roman" w:cs="Times New Roman"/>
          <w:sz w:val="24"/>
          <w:szCs w:val="24"/>
        </w:rPr>
      </w:pPr>
    </w:p>
    <w:p w14:paraId="7CE92289" w14:textId="77777777" w:rsidR="0022411D" w:rsidRDefault="00BC53AD">
      <w:pPr>
        <w:pStyle w:val="Akapitzlist"/>
        <w:ind w:left="0"/>
        <w:jc w:val="both"/>
      </w:pPr>
      <w:r>
        <w:rPr>
          <w:rFonts w:ascii="Times New Roman" w:hAnsi="Times New Roman" w:cs="Times New Roman"/>
          <w:sz w:val="24"/>
          <w:szCs w:val="24"/>
        </w:rPr>
        <w:t xml:space="preserve">a) Wykonanie zabezpieczenia </w:t>
      </w:r>
      <w:proofErr w:type="spellStart"/>
      <w:r>
        <w:rPr>
          <w:rFonts w:ascii="Times New Roman" w:hAnsi="Times New Roman" w:cs="Times New Roman"/>
          <w:sz w:val="24"/>
          <w:szCs w:val="24"/>
        </w:rPr>
        <w:t>nasadzeń</w:t>
      </w:r>
      <w:proofErr w:type="spellEnd"/>
      <w:r>
        <w:rPr>
          <w:rFonts w:ascii="Times New Roman" w:hAnsi="Times New Roman" w:cs="Times New Roman"/>
          <w:sz w:val="24"/>
          <w:szCs w:val="24"/>
        </w:rPr>
        <w:t xml:space="preserve"> na okres zimowy poprzez zastosowanie płotków o wysokości 40-50 cm. Płotki wykonane z folii polipropylenowej o bardzo dużej gramaturze zamontowanej do palików drewnianych. Folia zawinięta do drogi, aby umożliwić spływ aerozolu solnego i błota pośniegowego w kierunku drogi. Paliki drewniane rozstawione co 1 m. Długość palika 90 cm (30 cm wkopane w grunt) Szerokość i długość palika dostosowana do obciążeń i jego przeznaczenia. Płotki należy zamontować na granicy chodnik – rabata lub ulica – rabata.</w:t>
      </w:r>
      <w:r>
        <w:rPr>
          <w:rFonts w:ascii="Times New Roman" w:hAnsi="Times New Roman" w:cs="Times New Roman"/>
          <w:color w:val="FF0000"/>
          <w:sz w:val="24"/>
          <w:szCs w:val="24"/>
        </w:rPr>
        <w:t xml:space="preserve"> </w:t>
      </w:r>
      <w:r>
        <w:rPr>
          <w:rFonts w:ascii="Times New Roman" w:hAnsi="Times New Roman" w:cs="Times New Roman"/>
          <w:sz w:val="24"/>
          <w:szCs w:val="24"/>
        </w:rPr>
        <w:t>Dodatkowo różankę przy Skwerze przy Lipie, róże na skrzyżowaniu ul. Wielkopolskiej z ul. Kowarską i ul. Konstytucji 3 Maja należy zabezpieczyć gałązkami świerkowymi – miąższość warstwy 10-15 cm, a następnie okryć cieniówką o zacienieniu 90 %. (Sposób zabezpieczenia jest propozycją Zamawiającego. W celu zapobiegnięcia wypadom roślin po okresie zimowym Wykonawca ma możliwość zaproponować własny sposób zabezpieczenia (sposób musi uzyskać akceptację Zamawiającego) lub zaakceptować propozycję Zamawiającego.) Zamawiający ma obowiązek samodzielnego wyliczenia ilości potrzebnych materiałów do wykonania zabezpieczenia na zimę.</w:t>
      </w:r>
    </w:p>
    <w:p w14:paraId="16DED04B"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b) rabatę na skrzyżowaniu ulic Karkonoskiej i Partyzantów (działka nr 3/9, obręb 001) należy w całości zabezpieczyć cieniówką w terminie od 01.10. do marca/kwietnia do uzgodnienia z Zamawiającym. Wykonawca w terminie 7 dni od daty podpisania umowy zobowiązany będzie do zabezpieczenia roślin przed zimą, a drugi raz przed zimą w roku 2022.</w:t>
      </w:r>
    </w:p>
    <w:p w14:paraId="7CE97DB9"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c) w okresie wzrostu roślin cebulowych, wschody tulipanów w Parku przy Lipie Sądowej należy okryć gałązkami świerkowymi lub cieniówką (do uzgodnienia z Zamawiającym) w celu zapobiegnięcia zjadania części nadziemnej rośliny przez dzikie zwierzęta (sarny, jelenie). Tulipany posadzone w 3 rzędach wzdłuż ścieżki wejściowej od strony ul. Konstytucji 3 Maja, wzdłuż wąskiej ścieżki od strony ul. Kościelnej i po obrysie obu dolnego placu.   </w:t>
      </w:r>
    </w:p>
    <w:p w14:paraId="2489100E" w14:textId="77777777" w:rsidR="0022411D" w:rsidRDefault="0022411D">
      <w:pPr>
        <w:pStyle w:val="Akapitzlist"/>
        <w:jc w:val="both"/>
        <w:rPr>
          <w:rFonts w:ascii="Times New Roman" w:hAnsi="Times New Roman" w:cs="Times New Roman"/>
          <w:color w:val="C9211E"/>
          <w:sz w:val="24"/>
          <w:szCs w:val="24"/>
        </w:rPr>
      </w:pPr>
    </w:p>
    <w:p w14:paraId="3939A7A7" w14:textId="77777777" w:rsidR="0022411D" w:rsidRDefault="00BC53AD">
      <w:pPr>
        <w:pStyle w:val="Akapitzlist"/>
        <w:ind w:left="0"/>
        <w:jc w:val="both"/>
        <w:rPr>
          <w:rFonts w:ascii="Times New Roman" w:hAnsi="Times New Roman" w:cs="Times New Roman"/>
          <w:b/>
          <w:bCs/>
          <w:sz w:val="24"/>
          <w:szCs w:val="24"/>
        </w:rPr>
      </w:pPr>
      <w:r>
        <w:rPr>
          <w:rFonts w:ascii="Times New Roman" w:hAnsi="Times New Roman" w:cs="Times New Roman"/>
          <w:b/>
          <w:bCs/>
          <w:sz w:val="24"/>
          <w:szCs w:val="24"/>
        </w:rPr>
        <w:t>12) ZAKRES ZAMÓWIENIA OBEJMUJE RÓWNIEŻ:</w:t>
      </w:r>
    </w:p>
    <w:p w14:paraId="73E17ED7" w14:textId="77777777" w:rsidR="0022411D" w:rsidRDefault="0022411D">
      <w:pPr>
        <w:pStyle w:val="Akapitzlist"/>
        <w:ind w:left="0"/>
        <w:jc w:val="both"/>
        <w:rPr>
          <w:rFonts w:ascii="Times New Roman" w:hAnsi="Times New Roman" w:cs="Times New Roman"/>
          <w:sz w:val="24"/>
          <w:szCs w:val="24"/>
        </w:rPr>
      </w:pPr>
    </w:p>
    <w:p w14:paraId="2CCC01C2"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a) jednokrotne czyszczenie </w:t>
      </w:r>
      <w:proofErr w:type="spellStart"/>
      <w:r>
        <w:rPr>
          <w:rFonts w:ascii="Times New Roman" w:hAnsi="Times New Roman" w:cs="Times New Roman"/>
          <w:sz w:val="24"/>
          <w:szCs w:val="24"/>
        </w:rPr>
        <w:t>hornfelsów</w:t>
      </w:r>
      <w:proofErr w:type="spellEnd"/>
      <w:r>
        <w:rPr>
          <w:rFonts w:ascii="Times New Roman" w:hAnsi="Times New Roman" w:cs="Times New Roman"/>
          <w:sz w:val="24"/>
          <w:szCs w:val="24"/>
        </w:rPr>
        <w:t xml:space="preserve"> z samosiewów drzew i krzewów oraz śmieci. Czyszczenie należy przeprowadzić w terminie uzgodnionym z Zamawiającym.</w:t>
      </w:r>
    </w:p>
    <w:p w14:paraId="296C2880"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b) w okresie wiosennym wykonanie regeneracji trawnika (uzupełnienie trawy i inne konieczne do wykonania zabiegi) na skwerze przy Urzędzie Miejskim.</w:t>
      </w:r>
    </w:p>
    <w:p w14:paraId="355A72BE"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c) obsadzenie </w:t>
      </w:r>
      <w:r>
        <w:rPr>
          <w:rFonts w:ascii="Times New Roman" w:hAnsi="Times New Roman" w:cs="Times New Roman"/>
          <w:color w:val="000000"/>
          <w:spacing w:val="-1"/>
          <w:sz w:val="24"/>
          <w:szCs w:val="24"/>
        </w:rPr>
        <w:t xml:space="preserve">26 sztuk donic podwójnych i 18 sztuk donic potrójnych (karty techniczne w załączeniu) oraz 18 sztuk skrzyń z tworzywa sztucznego o dł. 1200 mm, z podwójnym dnem, sadzonkami w ilości ok. 814 szt. pelargonii w kolorze czerwonym i różowym lub purpurowym. Ilość sadzonek została określona szacunkowo. Do ukwiecenia donic i skrzyń powinno być zużytych tyle sadzonek, aby po ich rozwinięciu stanowiły one jednolitą masę. Karty techniczne donic i skrzyń w załączeniu. Donice i skrzynie zostaną zamieszczone przez Miejski Zakład Gospodarki Komunalnej Sp. z o.o. na latarniach i balustradach. Wykonawca we własnym zakresie zobowiązany będzie do odebrania donic i skrzyń od Miejskiego Zakład Gospodarki Komunalnej Sp. z o.o. w Karpaczu oraz dostarczenie ukwieconych </w:t>
      </w:r>
      <w:r>
        <w:rPr>
          <w:rFonts w:ascii="Times New Roman" w:hAnsi="Times New Roman" w:cs="Times New Roman"/>
          <w:color w:val="000000"/>
          <w:spacing w:val="-1"/>
          <w:sz w:val="24"/>
          <w:szCs w:val="24"/>
        </w:rPr>
        <w:lastRenderedPageBreak/>
        <w:t xml:space="preserve">donic i skrzyń na teren Karpacz. Elementy do ukwiecenia należy odebrać w miesiącu marcu 2022 r. a ukwiecone dostarczyć po 15 maja 2022 r. najpóźniej do dnia 31 maja 2022 r. Dokładny termin zostanie ustalony przez Zamawiającego w zależności od warunków atmosferycznych.      </w:t>
      </w:r>
    </w:p>
    <w:p w14:paraId="69F0BE5C"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d) na terenie skweru przy ul. Kowarskiej wzdłuż murku wykonanie </w:t>
      </w:r>
      <w:proofErr w:type="spellStart"/>
      <w:r>
        <w:rPr>
          <w:rFonts w:ascii="Times New Roman" w:hAnsi="Times New Roman" w:cs="Times New Roman"/>
          <w:sz w:val="24"/>
          <w:szCs w:val="24"/>
        </w:rPr>
        <w:t>nasadzeń</w:t>
      </w:r>
      <w:proofErr w:type="spellEnd"/>
      <w:r>
        <w:rPr>
          <w:rFonts w:ascii="Times New Roman" w:hAnsi="Times New Roman" w:cs="Times New Roman"/>
          <w:sz w:val="24"/>
          <w:szCs w:val="24"/>
        </w:rPr>
        <w:t xml:space="preserve"> roślin jednorocznych wraz z przygotowaniem podłoża i innymi niezbędnymi materiałami i pracami jakie należy wykonać:</w:t>
      </w:r>
    </w:p>
    <w:p w14:paraId="53C3B95F" w14:textId="77777777" w:rsidR="0022411D" w:rsidRDefault="00BC53AD">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w okresie wiosennym - bratek ogrodowy w kolorach biel, fiolet, róż,</w:t>
      </w:r>
    </w:p>
    <w:p w14:paraId="16AB4536" w14:textId="77777777" w:rsidR="0022411D" w:rsidRDefault="00BC53AD">
      <w:pPr>
        <w:pStyle w:val="Akapitzlist"/>
        <w:numPr>
          <w:ilvl w:val="0"/>
          <w:numId w:val="14"/>
        </w:numPr>
        <w:jc w:val="both"/>
        <w:rPr>
          <w:rFonts w:ascii="Times New Roman" w:hAnsi="Times New Roman" w:cs="Times New Roman"/>
          <w:sz w:val="24"/>
          <w:szCs w:val="24"/>
        </w:rPr>
      </w:pPr>
      <w:bookmarkStart w:id="3" w:name="__DdeLink__475_1917460731"/>
      <w:r>
        <w:rPr>
          <w:rFonts w:ascii="Times New Roman" w:hAnsi="Times New Roman" w:cs="Times New Roman"/>
          <w:sz w:val="24"/>
          <w:szCs w:val="24"/>
        </w:rPr>
        <w:t>w okresie letnim -  dalia ogrodowa – w różnych kolorach;</w:t>
      </w:r>
      <w:bookmarkEnd w:id="3"/>
    </w:p>
    <w:p w14:paraId="438AD7F9"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e) z terenu skweru w pasie drogi przy ul. Konstytucji 3 Maja (działka nr 280/2, obręb 0002) należy przesadzić całą sosnę górską w miejsce wskazane przez Zamawiające na terenie Gminy Karpacz oraz zastąpienie jej różą okrywową ‘The </w:t>
      </w:r>
      <w:proofErr w:type="spellStart"/>
      <w:r>
        <w:rPr>
          <w:rFonts w:ascii="Times New Roman" w:hAnsi="Times New Roman" w:cs="Times New Roman"/>
          <w:sz w:val="24"/>
          <w:szCs w:val="24"/>
        </w:rPr>
        <w:t>Fairy</w:t>
      </w:r>
      <w:proofErr w:type="spellEnd"/>
      <w:r>
        <w:rPr>
          <w:rFonts w:ascii="Times New Roman" w:hAnsi="Times New Roman" w:cs="Times New Roman"/>
          <w:sz w:val="24"/>
          <w:szCs w:val="24"/>
        </w:rPr>
        <w:t>’. Nowe oraz przesadzane rośliny powinny być umieszczane w zaprawionych dołach i zasypane ziemią urodzajną.</w:t>
      </w:r>
      <w:r>
        <w:rPr>
          <w:rFonts w:ascii="Times New Roman" w:hAnsi="Times New Roman" w:cs="Times New Roman"/>
          <w:color w:val="C9211E"/>
          <w:sz w:val="24"/>
          <w:szCs w:val="24"/>
        </w:rPr>
        <w:t xml:space="preserve"> </w:t>
      </w:r>
      <w:r>
        <w:rPr>
          <w:rFonts w:ascii="Times New Roman" w:hAnsi="Times New Roman" w:cs="Times New Roman"/>
          <w:sz w:val="24"/>
          <w:szCs w:val="24"/>
        </w:rPr>
        <w:t xml:space="preserve">Powierzchnię przesadzanych/dosadzanych roślin należy samodzielnie obmierzyć. Różę wykonawca zabezpieczy we własnym zakresie.  </w:t>
      </w:r>
    </w:p>
    <w:p w14:paraId="408C3D81"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f) usunięcie przed okresem zimowym roślin jednorocznych i uporządkowanie terenu po ich usunięciu na terenach objętych przedmiotem zamówienia.   </w:t>
      </w:r>
    </w:p>
    <w:p w14:paraId="5F2053BB"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g) uzupełnienie brakujących i obumarłych roślin na terenach objętych przedmiotem zamówienia;</w:t>
      </w:r>
    </w:p>
    <w:p w14:paraId="76390CEA" w14:textId="77777777" w:rsidR="0022411D" w:rsidRDefault="0022411D">
      <w:pPr>
        <w:pStyle w:val="Akapitzlist"/>
        <w:jc w:val="both"/>
        <w:rPr>
          <w:rFonts w:ascii="Times New Roman" w:hAnsi="Times New Roman" w:cs="Times New Roman"/>
          <w:b/>
          <w:bCs/>
          <w:color w:val="C9211E"/>
          <w:sz w:val="24"/>
          <w:szCs w:val="24"/>
        </w:rPr>
      </w:pPr>
    </w:p>
    <w:p w14:paraId="05B16100" w14:textId="77777777" w:rsidR="0022411D" w:rsidRDefault="00BC53AD">
      <w:pPr>
        <w:pStyle w:val="Akapitzlist"/>
        <w:ind w:left="0"/>
        <w:jc w:val="both"/>
        <w:rPr>
          <w:rFonts w:ascii="Times New Roman" w:hAnsi="Times New Roman" w:cs="Times New Roman"/>
          <w:b/>
          <w:bCs/>
          <w:sz w:val="24"/>
          <w:szCs w:val="24"/>
        </w:rPr>
      </w:pPr>
      <w:r>
        <w:rPr>
          <w:rFonts w:ascii="Times New Roman" w:hAnsi="Times New Roman" w:cs="Times New Roman"/>
          <w:b/>
          <w:bCs/>
          <w:sz w:val="24"/>
          <w:szCs w:val="24"/>
        </w:rPr>
        <w:t>13) ZASADY KONTROLI PRAWIDŁOWOŚCI WYKONYWANIA WW. ROBÓT I SANKCJE ZA NIESTARANNE ICH WYKONYWANIE</w:t>
      </w:r>
    </w:p>
    <w:p w14:paraId="00E2F760" w14:textId="77777777" w:rsidR="0022411D" w:rsidRDefault="00BC53AD">
      <w:pPr>
        <w:pStyle w:val="Standard"/>
        <w:jc w:val="both"/>
        <w:rPr>
          <w:rFonts w:ascii="Times New Roman" w:hAnsi="Times New Roman" w:cs="Times New Roman"/>
          <w:sz w:val="24"/>
          <w:szCs w:val="24"/>
        </w:rPr>
      </w:pPr>
      <w:r>
        <w:rPr>
          <w:rFonts w:ascii="Times New Roman" w:hAnsi="Times New Roman" w:cs="Times New Roman"/>
          <w:sz w:val="24"/>
          <w:szCs w:val="24"/>
        </w:rPr>
        <w:t>a) Zamawiający zastrzega prawo kontroli w dowolnym terminie prawidłowości wykonania robót.</w:t>
      </w:r>
    </w:p>
    <w:p w14:paraId="1E38BE19" w14:textId="77777777" w:rsidR="0022411D" w:rsidRDefault="00BC53AD">
      <w:pPr>
        <w:pStyle w:val="Standard"/>
        <w:jc w:val="both"/>
        <w:rPr>
          <w:rFonts w:ascii="Times New Roman" w:hAnsi="Times New Roman" w:cs="Times New Roman"/>
          <w:sz w:val="24"/>
          <w:szCs w:val="24"/>
        </w:rPr>
      </w:pPr>
      <w:r>
        <w:rPr>
          <w:rFonts w:ascii="Times New Roman" w:hAnsi="Times New Roman" w:cs="Times New Roman"/>
          <w:sz w:val="24"/>
          <w:szCs w:val="24"/>
        </w:rPr>
        <w:t>b) Przy stwierdzeniu nieprawidłowości w wykonaniu robót w protokole z przeglądu zawarte zostaną informacje dotyczące uchybień i terminu ich naprawy.</w:t>
      </w:r>
    </w:p>
    <w:p w14:paraId="01E17C9C" w14:textId="77777777" w:rsidR="0022411D" w:rsidRDefault="00BC53AD">
      <w:pPr>
        <w:pStyle w:val="Standard"/>
        <w:jc w:val="both"/>
        <w:rPr>
          <w:rFonts w:ascii="Times New Roman" w:hAnsi="Times New Roman" w:cs="Times New Roman"/>
          <w:sz w:val="24"/>
          <w:szCs w:val="24"/>
        </w:rPr>
      </w:pPr>
      <w:r>
        <w:rPr>
          <w:rFonts w:ascii="Times New Roman" w:hAnsi="Times New Roman" w:cs="Times New Roman"/>
          <w:sz w:val="24"/>
          <w:szCs w:val="24"/>
        </w:rPr>
        <w:t>c) Wykonawca zobowiązany jest do zawiadomienia Zamawiającego o usunięciu wad lub usterek i żądanie wyznaczenia ponownego terminu kontroli i odbioru zakwestionowanych uprzednio usług jako wadliwych.</w:t>
      </w:r>
    </w:p>
    <w:p w14:paraId="42761C24" w14:textId="77777777" w:rsidR="0022411D" w:rsidRDefault="00BC53AD">
      <w:pPr>
        <w:pStyle w:val="Akapitzlist"/>
        <w:ind w:left="0"/>
        <w:jc w:val="both"/>
        <w:rPr>
          <w:rFonts w:ascii="Times New Roman" w:hAnsi="Times New Roman" w:cs="Times New Roman"/>
          <w:sz w:val="24"/>
          <w:szCs w:val="24"/>
        </w:rPr>
      </w:pPr>
      <w:r>
        <w:rPr>
          <w:rFonts w:ascii="Times New Roman" w:hAnsi="Times New Roman" w:cs="Times New Roman"/>
          <w:sz w:val="24"/>
          <w:szCs w:val="24"/>
        </w:rPr>
        <w:t>d) W przypadku dodatkowego zgłoszenia przez Zamawiającego konieczności wykonania obowiązków wymienionych wyżej Wykonawca w ciągu 3 dni (od dnia zgłoszenia) podejmuje się wykonania tego zgłoszenia.</w:t>
      </w:r>
    </w:p>
    <w:p w14:paraId="48225A66" w14:textId="77777777" w:rsidR="0022411D" w:rsidRDefault="0022411D">
      <w:pPr>
        <w:pStyle w:val="Akapitzlist"/>
        <w:jc w:val="both"/>
        <w:rPr>
          <w:rFonts w:ascii="Times New Roman" w:hAnsi="Times New Roman" w:cs="Times New Roman"/>
          <w:sz w:val="24"/>
          <w:szCs w:val="24"/>
        </w:rPr>
      </w:pPr>
    </w:p>
    <w:p w14:paraId="68F2CE86" w14:textId="04CCF7F8" w:rsidR="0022411D" w:rsidRDefault="00BC53AD">
      <w:pPr>
        <w:pStyle w:val="Akapitzlist"/>
        <w:ind w:left="0"/>
        <w:jc w:val="both"/>
        <w:rPr>
          <w:rFonts w:ascii="Times New Roman" w:hAnsi="Times New Roman" w:cs="Times New Roman"/>
          <w:b/>
          <w:bCs/>
          <w:sz w:val="24"/>
          <w:szCs w:val="24"/>
        </w:rPr>
      </w:pPr>
      <w:r>
        <w:rPr>
          <w:rFonts w:ascii="Times New Roman" w:hAnsi="Times New Roman" w:cs="Times New Roman"/>
          <w:b/>
          <w:bCs/>
          <w:sz w:val="24"/>
          <w:szCs w:val="24"/>
        </w:rPr>
        <w:t>14) ZAMAWIAJĄCY NIE ZEZWALA NA ODCHWASZCZANIE PROWADZONE METODAMI CHEMICZNYMI</w:t>
      </w:r>
      <w:r w:rsidR="00FB4063">
        <w:rPr>
          <w:rFonts w:ascii="Times New Roman" w:hAnsi="Times New Roman" w:cs="Times New Roman"/>
          <w:b/>
          <w:bCs/>
          <w:sz w:val="24"/>
          <w:szCs w:val="24"/>
        </w:rPr>
        <w:t>.</w:t>
      </w:r>
    </w:p>
    <w:p w14:paraId="37D1C059" w14:textId="77777777" w:rsidR="00FB4063" w:rsidRDefault="00FB4063">
      <w:pPr>
        <w:pStyle w:val="Akapitzlist"/>
        <w:ind w:left="0"/>
        <w:jc w:val="both"/>
        <w:rPr>
          <w:rFonts w:ascii="Times New Roman" w:hAnsi="Times New Roman" w:cs="Times New Roman"/>
          <w:b/>
          <w:bCs/>
          <w:sz w:val="24"/>
          <w:szCs w:val="24"/>
        </w:rPr>
      </w:pPr>
    </w:p>
    <w:sectPr w:rsidR="00FB4063">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9B3E" w14:textId="77777777" w:rsidR="004F4375" w:rsidRDefault="00BC53AD">
      <w:r>
        <w:separator/>
      </w:r>
    </w:p>
  </w:endnote>
  <w:endnote w:type="continuationSeparator" w:id="0">
    <w:p w14:paraId="4835A032" w14:textId="77777777" w:rsidR="004F4375" w:rsidRDefault="00BC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927B9" w14:textId="77777777" w:rsidR="004F4375" w:rsidRDefault="00BC53AD">
      <w:r>
        <w:rPr>
          <w:color w:val="000000"/>
        </w:rPr>
        <w:separator/>
      </w:r>
    </w:p>
  </w:footnote>
  <w:footnote w:type="continuationSeparator" w:id="0">
    <w:p w14:paraId="170EEEF5" w14:textId="77777777" w:rsidR="004F4375" w:rsidRDefault="00BC5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7781B"/>
    <w:multiLevelType w:val="multilevel"/>
    <w:tmpl w:val="CF44219A"/>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109B468D"/>
    <w:multiLevelType w:val="multilevel"/>
    <w:tmpl w:val="A434F7D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49F4100"/>
    <w:multiLevelType w:val="multilevel"/>
    <w:tmpl w:val="DAEC3A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9033A58"/>
    <w:multiLevelType w:val="multilevel"/>
    <w:tmpl w:val="0C6022E4"/>
    <w:styleLink w:val="WWNum2"/>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F94F16"/>
    <w:multiLevelType w:val="multilevel"/>
    <w:tmpl w:val="89E829E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206C053F"/>
    <w:multiLevelType w:val="multilevel"/>
    <w:tmpl w:val="F3A6BCCC"/>
    <w:styleLink w:val="WWNum5"/>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 w15:restartNumberingAfterBreak="0">
    <w:nsid w:val="24046EB8"/>
    <w:multiLevelType w:val="multilevel"/>
    <w:tmpl w:val="B226D97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2B325430"/>
    <w:multiLevelType w:val="multilevel"/>
    <w:tmpl w:val="F65CCDE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2EAB7F4E"/>
    <w:multiLevelType w:val="multilevel"/>
    <w:tmpl w:val="528C261A"/>
    <w:styleLink w:val="WWNum4"/>
    <w:lvl w:ilvl="0">
      <w:start w:val="1"/>
      <w:numFmt w:val="decimal"/>
      <w:lvlText w:val="%1."/>
      <w:lvlJc w:val="left"/>
      <w:pPr>
        <w:ind w:left="720" w:hanging="360"/>
      </w:pPr>
      <w:rPr>
        <w:color w:val="auto"/>
        <w:sz w:val="24"/>
      </w:rPr>
    </w:lvl>
    <w:lvl w:ilvl="1">
      <w:start w:val="1"/>
      <w:numFmt w:val="lowerLetter"/>
      <w:lvlText w:val="%2."/>
      <w:lvlJc w:val="left"/>
      <w:pPr>
        <w:ind w:left="1440" w:hanging="360"/>
      </w:pPr>
      <w:rPr>
        <w:rFonts w:cs="Times New Roman"/>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1403A6"/>
    <w:multiLevelType w:val="multilevel"/>
    <w:tmpl w:val="3FC02B6C"/>
    <w:styleLink w:val="WWNum1"/>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left"/>
      <w:pPr>
        <w:ind w:left="2160" w:hanging="180"/>
      </w:pPr>
      <w:rPr>
        <w:rFonts w:ascii="Symbol" w:hAnsi="Symbol" w:cs="Symbol"/>
        <w:sz w:val="24"/>
      </w:rPr>
    </w:lvl>
    <w:lvl w:ilvl="3">
      <w:numFmt w:val="bullet"/>
      <w:lvlText w:val="o"/>
      <w:lvlJc w:val="left"/>
      <w:pPr>
        <w:ind w:left="2880" w:hanging="360"/>
      </w:pPr>
      <w:rPr>
        <w:rFonts w:ascii="Courier New" w:hAnsi="Courier New" w:cs="Courier New"/>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D99011C"/>
    <w:multiLevelType w:val="multilevel"/>
    <w:tmpl w:val="675E1C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64C365A5"/>
    <w:multiLevelType w:val="multilevel"/>
    <w:tmpl w:val="6FBAAA94"/>
    <w:styleLink w:val="WWNum3"/>
    <w:lvl w:ilvl="0">
      <w:start w:val="1"/>
      <w:numFmt w:val="decimal"/>
      <w:lvlText w:val="%1)"/>
      <w:lvlJc w:val="left"/>
      <w:pPr>
        <w:ind w:left="720" w:hanging="360"/>
      </w:pPr>
      <w:rPr>
        <w:rFonts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9"/>
  </w:num>
  <w:num w:numId="3">
    <w:abstractNumId w:val="3"/>
  </w:num>
  <w:num w:numId="4">
    <w:abstractNumId w:val="11"/>
  </w:num>
  <w:num w:numId="5">
    <w:abstractNumId w:val="8"/>
  </w:num>
  <w:num w:numId="6">
    <w:abstractNumId w:val="5"/>
  </w:num>
  <w:num w:numId="7">
    <w:abstractNumId w:val="8"/>
    <w:lvlOverride w:ilvl="0">
      <w:startOverride w:val="1"/>
    </w:lvlOverride>
  </w:num>
  <w:num w:numId="8">
    <w:abstractNumId w:val="11"/>
    <w:lvlOverride w:ilvl="0">
      <w:startOverride w:val="1"/>
    </w:lvlOverride>
  </w:num>
  <w:num w:numId="9">
    <w:abstractNumId w:val="6"/>
  </w:num>
  <w:num w:numId="10">
    <w:abstractNumId w:val="7"/>
  </w:num>
  <w:num w:numId="11">
    <w:abstractNumId w:val="2"/>
  </w:num>
  <w:num w:numId="12">
    <w:abstractNumId w:val="1"/>
  </w:num>
  <w:num w:numId="13">
    <w:abstractNumId w:val="4"/>
  </w:num>
  <w:num w:numId="14">
    <w:abstractNumId w:val="10"/>
  </w:num>
  <w:num w:numId="1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11D"/>
    <w:rsid w:val="0022411D"/>
    <w:rsid w:val="004F4375"/>
    <w:rsid w:val="00BC53AD"/>
    <w:rsid w:val="00FB40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CB9A1"/>
  <w15:docId w15:val="{7EA12178-4612-4D51-AB42-2FC8DBE4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pl-P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agwek">
    <w:name w:val="header"/>
    <w:basedOn w:val="Standard"/>
    <w:next w:val="Textbody"/>
    <w:pPr>
      <w:keepNext/>
      <w:spacing w:before="240" w:after="120"/>
    </w:pPr>
    <w:rPr>
      <w:rFonts w:ascii="Liberation Sans" w:eastAsia="Microsoft YaHei" w:hAnsi="Liberation Sans" w:cs="Arial"/>
      <w:sz w:val="28"/>
      <w:szCs w:val="28"/>
    </w:rPr>
  </w:style>
  <w:style w:type="paragraph" w:styleId="Akapitzlist">
    <w:name w:val="List Paragraph"/>
    <w:basedOn w:val="Standard"/>
    <w:pPr>
      <w:ind w:left="720"/>
    </w:pPr>
  </w:style>
  <w:style w:type="character" w:customStyle="1" w:styleId="Internetlink">
    <w:name w:val="Internet link"/>
    <w:basedOn w:val="Domylnaczcionkaakapitu"/>
    <w:rPr>
      <w:color w:val="0563C1"/>
      <w:u w:val="single"/>
    </w:rPr>
  </w:style>
  <w:style w:type="character" w:styleId="Nierozpoznanawzmianka">
    <w:name w:val="Unresolved Mention"/>
    <w:basedOn w:val="Domylnaczcionkaakapitu"/>
    <w:rPr>
      <w:color w:val="605E5C"/>
      <w:shd w:val="clear" w:color="auto" w:fill="E1DFDD"/>
    </w:rPr>
  </w:style>
  <w:style w:type="character" w:customStyle="1" w:styleId="ListLabel1">
    <w:name w:val="ListLabel 1"/>
    <w:rPr>
      <w:rFonts w:ascii="Times New Roman" w:eastAsia="Times New Roman" w:hAnsi="Times New Roman" w:cs="Courier New"/>
      <w:sz w:val="24"/>
    </w:rPr>
  </w:style>
  <w:style w:type="character" w:customStyle="1" w:styleId="ListLabel2">
    <w:name w:val="ListLabel 2"/>
    <w:rPr>
      <w:rFonts w:ascii="Times New Roman" w:eastAsia="Times New Roman" w:hAnsi="Times New Roman" w:cs="Times New Roman"/>
      <w:sz w:val="24"/>
      <w:szCs w:val="24"/>
    </w:rPr>
  </w:style>
  <w:style w:type="character" w:customStyle="1" w:styleId="ListLabel3">
    <w:name w:val="ListLabel 3"/>
    <w:rPr>
      <w:rFonts w:ascii="Times New Roman" w:eastAsia="Times New Roman" w:hAnsi="Times New Roman" w:cs="Symbol"/>
      <w:sz w:val="24"/>
    </w:rPr>
  </w:style>
  <w:style w:type="character" w:customStyle="1" w:styleId="ListLabel4">
    <w:name w:val="ListLabel 4"/>
    <w:rPr>
      <w:rFonts w:ascii="Times New Roman" w:eastAsia="Times New Roman" w:hAnsi="Times New Roman" w:cs="Courier New"/>
      <w:sz w:val="24"/>
    </w:rPr>
  </w:style>
  <w:style w:type="character" w:customStyle="1" w:styleId="ListLabel5">
    <w:name w:val="ListLabel 5"/>
    <w:rPr>
      <w:rFonts w:ascii="Times New Roman" w:eastAsia="Times New Roman" w:hAnsi="Times New Roman" w:cs="Times New Roman"/>
      <w:sz w:val="24"/>
      <w:szCs w:val="24"/>
    </w:rPr>
  </w:style>
  <w:style w:type="character" w:customStyle="1" w:styleId="ListLabel6">
    <w:name w:val="ListLabel 6"/>
    <w:rPr>
      <w:rFonts w:ascii="Times New Roman" w:eastAsia="Times New Roman" w:hAnsi="Times New Roman" w:cs="Symbol"/>
      <w:sz w:val="24"/>
    </w:rPr>
  </w:style>
  <w:style w:type="character" w:customStyle="1" w:styleId="ListLabel7">
    <w:name w:val="ListLabel 7"/>
    <w:rPr>
      <w:rFonts w:ascii="Times New Roman" w:eastAsia="Times New Roman" w:hAnsi="Times New Roman" w:cs="Courier New"/>
      <w:sz w:val="24"/>
    </w:rPr>
  </w:style>
  <w:style w:type="character" w:customStyle="1" w:styleId="ListLabel8">
    <w:name w:val="ListLabel 8"/>
    <w:rPr>
      <w:rFonts w:ascii="Times New Roman" w:eastAsia="Times New Roman" w:hAnsi="Times New Roman" w:cs="Times New Roman"/>
      <w:sz w:val="24"/>
      <w:szCs w:val="24"/>
    </w:rPr>
  </w:style>
  <w:style w:type="character" w:customStyle="1" w:styleId="ListLabel9">
    <w:name w:val="ListLabel 9"/>
    <w:rPr>
      <w:rFonts w:ascii="Times New Roman" w:eastAsia="Times New Roman" w:hAnsi="Times New Roman" w:cs="Symbol"/>
      <w:sz w:val="24"/>
    </w:rPr>
  </w:style>
  <w:style w:type="character" w:customStyle="1" w:styleId="ListLabel10">
    <w:name w:val="ListLabel 10"/>
    <w:rPr>
      <w:rFonts w:ascii="Times New Roman" w:eastAsia="Times New Roman" w:hAnsi="Times New Roman" w:cs="Courier New"/>
      <w:sz w:val="24"/>
    </w:rPr>
  </w:style>
  <w:style w:type="character" w:customStyle="1" w:styleId="ListLabel11">
    <w:name w:val="ListLabel 11"/>
    <w:rPr>
      <w:rFonts w:ascii="Times New Roman" w:eastAsia="Times New Roman" w:hAnsi="Times New Roman" w:cs="Times New Roman"/>
      <w:sz w:val="24"/>
      <w:szCs w:val="24"/>
    </w:rPr>
  </w:style>
  <w:style w:type="character" w:customStyle="1" w:styleId="NumberingSymbols">
    <w:name w:val="Numbering Symbols"/>
  </w:style>
  <w:style w:type="character" w:customStyle="1" w:styleId="ListLabel12">
    <w:name w:val="ListLabel 12"/>
    <w:rPr>
      <w:rFonts w:ascii="Times New Roman" w:eastAsia="Times New Roman" w:hAnsi="Times New Roman" w:cs="Symbol"/>
      <w:sz w:val="24"/>
    </w:rPr>
  </w:style>
  <w:style w:type="character" w:customStyle="1" w:styleId="ListLabel13">
    <w:name w:val="ListLabel 13"/>
    <w:rPr>
      <w:rFonts w:ascii="Times New Roman" w:eastAsia="Times New Roman" w:hAnsi="Times New Roman" w:cs="Courier New"/>
      <w:sz w:val="24"/>
    </w:rPr>
  </w:style>
  <w:style w:type="character" w:customStyle="1" w:styleId="ListLabel14">
    <w:name w:val="ListLabel 14"/>
    <w:rPr>
      <w:rFonts w:ascii="Times New Roman" w:eastAsia="Times New Roman" w:hAnsi="Times New Roman" w:cs="Times New Roman"/>
      <w:sz w:val="24"/>
      <w:szCs w:val="24"/>
    </w:rPr>
  </w:style>
  <w:style w:type="character" w:customStyle="1" w:styleId="BulletSymbols">
    <w:name w:val="Bullet Symbols"/>
    <w:rPr>
      <w:rFonts w:ascii="OpenSymbol" w:eastAsia="OpenSymbol" w:hAnsi="OpenSymbol" w:cs="OpenSymbol"/>
    </w:rPr>
  </w:style>
  <w:style w:type="character" w:customStyle="1" w:styleId="ListLabel15">
    <w:name w:val="ListLabel 15"/>
    <w:rPr>
      <w:rFonts w:ascii="Times New Roman" w:eastAsia="Times New Roman" w:hAnsi="Times New Roman" w:cs="Symbol"/>
      <w:sz w:val="24"/>
    </w:rPr>
  </w:style>
  <w:style w:type="character" w:customStyle="1" w:styleId="ListLabel16">
    <w:name w:val="ListLabel 16"/>
    <w:rPr>
      <w:rFonts w:cs="Courier New"/>
      <w:sz w:val="24"/>
    </w:rPr>
  </w:style>
  <w:style w:type="character" w:customStyle="1" w:styleId="ListLabel17">
    <w:name w:val="ListLabel 17"/>
    <w:rPr>
      <w:rFonts w:ascii="Times New Roman" w:eastAsia="Times New Roman" w:hAnsi="Times New Roman" w:cs="Times New Roman"/>
      <w:sz w:val="24"/>
      <w:szCs w:val="24"/>
    </w:rPr>
  </w:style>
  <w:style w:type="character" w:customStyle="1" w:styleId="ListLabel18">
    <w:name w:val="ListLabel 18"/>
    <w:rPr>
      <w:rFonts w:cs="Times New Roman"/>
      <w:sz w:val="24"/>
      <w:szCs w:val="24"/>
    </w:rPr>
  </w:style>
  <w:style w:type="character" w:customStyle="1" w:styleId="ListLabel19">
    <w:name w:val="ListLabel 19"/>
    <w:rPr>
      <w:rFonts w:cs="OpenSymbol"/>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character" w:customStyle="1" w:styleId="ListLabel28">
    <w:name w:val="ListLabel 28"/>
    <w:rPr>
      <w:rFonts w:ascii="Times New Roman" w:eastAsia="Times New Roman" w:hAnsi="Times New Roman" w:cs="Times New Roman"/>
      <w:color w:val="auto"/>
      <w:sz w:val="24"/>
    </w:rPr>
  </w:style>
  <w:style w:type="character" w:customStyle="1" w:styleId="ListLabel29">
    <w:name w:val="ListLabel 29"/>
    <w:rPr>
      <w:rFonts w:cs="Times New Roman"/>
      <w:sz w:val="24"/>
      <w:szCs w:val="24"/>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ascii="Times New Roman" w:eastAsia="Times New Roman" w:hAnsi="Times New Roman" w:cs="Times New Roman"/>
      <w:sz w:val="24"/>
      <w:szCs w:val="24"/>
    </w:rPr>
  </w:style>
  <w:style w:type="character" w:customStyle="1" w:styleId="ListLabel34">
    <w:name w:val="ListLabel 34"/>
    <w:rPr>
      <w:rFonts w:ascii="Times New Roman" w:eastAsia="Times New Roman" w:hAnsi="Times New Roman" w:cs="Times New Roman"/>
      <w:sz w:val="24"/>
      <w:szCs w:val="24"/>
    </w:rPr>
  </w:style>
  <w:style w:type="character" w:customStyle="1" w:styleId="ListLabel35">
    <w:name w:val="ListLabel 35"/>
    <w:rPr>
      <w:rFonts w:ascii="Times New Roman" w:eastAsia="Times New Roman" w:hAnsi="Times New Roman" w:cs="Symbol"/>
      <w:sz w:val="24"/>
    </w:rPr>
  </w:style>
  <w:style w:type="character" w:customStyle="1" w:styleId="ListLabel36">
    <w:name w:val="ListLabel 36"/>
    <w:rPr>
      <w:rFonts w:cs="Courier New"/>
      <w:sz w:val="24"/>
    </w:rPr>
  </w:style>
  <w:style w:type="character" w:customStyle="1" w:styleId="ListLabel37">
    <w:name w:val="ListLabel 37"/>
    <w:rPr>
      <w:rFonts w:ascii="Times New Roman" w:eastAsia="Times New Roman" w:hAnsi="Times New Roman" w:cs="Times New Roman"/>
      <w:sz w:val="24"/>
      <w:szCs w:val="24"/>
    </w:rPr>
  </w:style>
  <w:style w:type="character" w:customStyle="1" w:styleId="ListLabel38">
    <w:name w:val="ListLabel 38"/>
    <w:rPr>
      <w:rFonts w:cs="Times New Roman"/>
      <w:sz w:val="24"/>
      <w:szCs w:val="24"/>
    </w:rPr>
  </w:style>
  <w:style w:type="character" w:customStyle="1" w:styleId="ListLabel39">
    <w:name w:val="ListLabel 39"/>
    <w:rPr>
      <w:rFonts w:ascii="Times New Roman" w:eastAsia="Times New Roman" w:hAnsi="Times New Roman" w:cs="Times New Roman"/>
      <w:color w:val="auto"/>
      <w:sz w:val="24"/>
    </w:rPr>
  </w:style>
  <w:style w:type="character" w:customStyle="1" w:styleId="ListLabel40">
    <w:name w:val="ListLabel 40"/>
    <w:rPr>
      <w:rFonts w:cs="Times New Roman"/>
      <w:sz w:val="24"/>
      <w:szCs w:val="24"/>
    </w:rPr>
  </w:style>
  <w:style w:type="character" w:customStyle="1" w:styleId="ListLabel41">
    <w:name w:val="ListLabel 41"/>
    <w:rPr>
      <w:rFonts w:ascii="Times New Roman" w:eastAsia="Times New Roman" w:hAnsi="Times New Roman" w:cs="Times New Roman"/>
      <w:sz w:val="24"/>
      <w:szCs w:val="24"/>
    </w:rPr>
  </w:style>
  <w:style w:type="character" w:customStyle="1" w:styleId="ListLabel42">
    <w:name w:val="ListLabel 42"/>
    <w:rPr>
      <w:rFonts w:ascii="Times New Roman" w:eastAsia="Times New Roman" w:hAnsi="Times New Roman" w:cs="Symbol"/>
      <w:sz w:val="24"/>
    </w:rPr>
  </w:style>
  <w:style w:type="character" w:customStyle="1" w:styleId="ListLabel43">
    <w:name w:val="ListLabel 43"/>
    <w:rPr>
      <w:rFonts w:cs="Courier New"/>
      <w:sz w:val="24"/>
    </w:rPr>
  </w:style>
  <w:style w:type="character" w:customStyle="1" w:styleId="ListLabel44">
    <w:name w:val="ListLabel 44"/>
    <w:rPr>
      <w:rFonts w:ascii="Times New Roman" w:eastAsia="Times New Roman" w:hAnsi="Times New Roman" w:cs="Times New Roman"/>
      <w:sz w:val="24"/>
      <w:szCs w:val="24"/>
    </w:rPr>
  </w:style>
  <w:style w:type="character" w:customStyle="1" w:styleId="ListLabel45">
    <w:name w:val="ListLabel 45"/>
    <w:rPr>
      <w:rFonts w:cs="Times New Roman"/>
      <w:sz w:val="24"/>
      <w:szCs w:val="24"/>
    </w:rPr>
  </w:style>
  <w:style w:type="character" w:customStyle="1" w:styleId="ListLabel46">
    <w:name w:val="ListLabel 46"/>
    <w:rPr>
      <w:color w:val="auto"/>
      <w:sz w:val="24"/>
    </w:rPr>
  </w:style>
  <w:style w:type="character" w:customStyle="1" w:styleId="ListLabel47">
    <w:name w:val="ListLabel 47"/>
    <w:rPr>
      <w:rFonts w:cs="Times New Roman"/>
      <w:sz w:val="24"/>
      <w:szCs w:val="24"/>
    </w:rPr>
  </w:style>
  <w:style w:type="character" w:customStyle="1" w:styleId="ListLabel48">
    <w:name w:val="ListLabel 48"/>
    <w:rPr>
      <w:rFonts w:ascii="Times New Roman" w:eastAsia="Times New Roman" w:hAnsi="Times New Roman" w:cs="Times New Roman"/>
      <w:color w:val="auto"/>
      <w:sz w:val="24"/>
      <w:szCs w:val="24"/>
    </w:rPr>
  </w:style>
  <w:style w:type="character" w:customStyle="1" w:styleId="ListLabel49">
    <w:name w:val="ListLabel 49"/>
    <w:rPr>
      <w:rFonts w:ascii="Times New Roman" w:eastAsia="Times New Roman" w:hAnsi="Times New Roman" w:cs="Symbol"/>
      <w:sz w:val="24"/>
    </w:rPr>
  </w:style>
  <w:style w:type="character" w:customStyle="1" w:styleId="ListLabel50">
    <w:name w:val="ListLabel 50"/>
    <w:rPr>
      <w:rFonts w:cs="Courier New"/>
      <w:sz w:val="24"/>
    </w:rPr>
  </w:style>
  <w:style w:type="character" w:customStyle="1" w:styleId="ListLabel51">
    <w:name w:val="ListLabel 51"/>
    <w:rPr>
      <w:rFonts w:ascii="Times New Roman" w:eastAsia="Times New Roman" w:hAnsi="Times New Roman" w:cs="Times New Roman"/>
      <w:sz w:val="24"/>
      <w:szCs w:val="24"/>
    </w:rPr>
  </w:style>
  <w:style w:type="character" w:customStyle="1" w:styleId="ListLabel52">
    <w:name w:val="ListLabel 52"/>
    <w:rPr>
      <w:rFonts w:cs="Times New Roman"/>
      <w:sz w:val="24"/>
      <w:szCs w:val="24"/>
    </w:rPr>
  </w:style>
  <w:style w:type="character" w:customStyle="1" w:styleId="ListLabel53">
    <w:name w:val="ListLabel 53"/>
    <w:rPr>
      <w:color w:val="auto"/>
      <w:sz w:val="24"/>
    </w:rPr>
  </w:style>
  <w:style w:type="character" w:customStyle="1" w:styleId="ListLabel54">
    <w:name w:val="ListLabel 54"/>
    <w:rPr>
      <w:rFonts w:cs="Times New Roman"/>
      <w:sz w:val="24"/>
      <w:szCs w:val="24"/>
    </w:rPr>
  </w:style>
  <w:style w:type="character" w:customStyle="1" w:styleId="ListLabel55">
    <w:name w:val="ListLabel 55"/>
    <w:rPr>
      <w:rFonts w:ascii="Times New Roman" w:eastAsia="Times New Roman" w:hAnsi="Times New Roman" w:cs="Times New Roman"/>
      <w:color w:val="auto"/>
      <w:sz w:val="24"/>
      <w:szCs w:val="24"/>
    </w:rPr>
  </w:style>
  <w:style w:type="character" w:customStyle="1" w:styleId="ListLabel56">
    <w:name w:val="ListLabel 56"/>
    <w:rPr>
      <w:rFonts w:ascii="Times New Roman" w:eastAsia="Times New Roman" w:hAnsi="Times New Roman" w:cs="Symbol"/>
      <w:sz w:val="24"/>
    </w:rPr>
  </w:style>
  <w:style w:type="character" w:customStyle="1" w:styleId="ListLabel57">
    <w:name w:val="ListLabel 57"/>
    <w:rPr>
      <w:rFonts w:cs="Courier New"/>
      <w:sz w:val="24"/>
    </w:rPr>
  </w:style>
  <w:style w:type="character" w:customStyle="1" w:styleId="ListLabel58">
    <w:name w:val="ListLabel 58"/>
    <w:rPr>
      <w:rFonts w:ascii="Times New Roman" w:eastAsia="Times New Roman" w:hAnsi="Times New Roman" w:cs="Times New Roman"/>
      <w:sz w:val="24"/>
      <w:szCs w:val="24"/>
    </w:rPr>
  </w:style>
  <w:style w:type="character" w:customStyle="1" w:styleId="ListLabel59">
    <w:name w:val="ListLabel 59"/>
    <w:rPr>
      <w:rFonts w:cs="Times New Roman"/>
      <w:sz w:val="24"/>
      <w:szCs w:val="24"/>
    </w:rPr>
  </w:style>
  <w:style w:type="character" w:customStyle="1" w:styleId="ListLabel60">
    <w:name w:val="ListLabel 60"/>
    <w:rPr>
      <w:color w:val="auto"/>
      <w:sz w:val="24"/>
    </w:rPr>
  </w:style>
  <w:style w:type="character" w:customStyle="1" w:styleId="ListLabel61">
    <w:name w:val="ListLabel 61"/>
    <w:rPr>
      <w:rFonts w:cs="Times New Roman"/>
      <w:sz w:val="24"/>
      <w:szCs w:val="24"/>
    </w:rPr>
  </w:style>
  <w:style w:type="character" w:customStyle="1" w:styleId="ListLabel62">
    <w:name w:val="ListLabel 62"/>
    <w:rPr>
      <w:rFonts w:ascii="Times New Roman" w:eastAsia="Times New Roman" w:hAnsi="Times New Roman" w:cs="Times New Roman"/>
      <w:color w:val="auto"/>
      <w:sz w:val="24"/>
      <w:szCs w:val="24"/>
    </w:rPr>
  </w:style>
  <w:style w:type="character" w:customStyle="1" w:styleId="ListLabel63">
    <w:name w:val="ListLabel 63"/>
    <w:rPr>
      <w:rFonts w:ascii="Times New Roman" w:eastAsia="Times New Roman" w:hAnsi="Times New Roman" w:cs="Symbol"/>
      <w:sz w:val="24"/>
    </w:rPr>
  </w:style>
  <w:style w:type="character" w:customStyle="1" w:styleId="ListLabel64">
    <w:name w:val="ListLabel 64"/>
    <w:rPr>
      <w:rFonts w:cs="Courier New"/>
      <w:sz w:val="24"/>
    </w:rPr>
  </w:style>
  <w:style w:type="character" w:customStyle="1" w:styleId="ListLabel65">
    <w:name w:val="ListLabel 65"/>
    <w:rPr>
      <w:rFonts w:ascii="Times New Roman" w:eastAsia="Times New Roman" w:hAnsi="Times New Roman" w:cs="Times New Roman"/>
      <w:sz w:val="24"/>
      <w:szCs w:val="24"/>
    </w:rPr>
  </w:style>
  <w:style w:type="character" w:customStyle="1" w:styleId="ListLabel66">
    <w:name w:val="ListLabel 66"/>
    <w:rPr>
      <w:rFonts w:cs="Times New Roman"/>
      <w:sz w:val="24"/>
      <w:szCs w:val="24"/>
    </w:rPr>
  </w:style>
  <w:style w:type="character" w:customStyle="1" w:styleId="ListLabel67">
    <w:name w:val="ListLabel 67"/>
    <w:rPr>
      <w:color w:val="auto"/>
      <w:sz w:val="24"/>
    </w:rPr>
  </w:style>
  <w:style w:type="character" w:customStyle="1" w:styleId="ListLabel68">
    <w:name w:val="ListLabel 68"/>
    <w:rPr>
      <w:rFonts w:cs="Times New Roman"/>
      <w:sz w:val="24"/>
      <w:szCs w:val="24"/>
    </w:rPr>
  </w:style>
  <w:style w:type="character" w:customStyle="1" w:styleId="ListLabel69">
    <w:name w:val="ListLabel 69"/>
    <w:rPr>
      <w:rFonts w:ascii="Times New Roman" w:eastAsia="Times New Roman" w:hAnsi="Times New Roman" w:cs="Times New Roman"/>
      <w:color w:val="auto"/>
      <w:sz w:val="24"/>
      <w:szCs w:val="24"/>
    </w:rPr>
  </w:style>
  <w:style w:type="character" w:customStyle="1" w:styleId="ListLabel70">
    <w:name w:val="ListLabel 70"/>
    <w:rPr>
      <w:rFonts w:ascii="Times New Roman" w:eastAsia="Times New Roman" w:hAnsi="Times New Roman" w:cs="Symbol"/>
      <w:sz w:val="24"/>
    </w:rPr>
  </w:style>
  <w:style w:type="character" w:customStyle="1" w:styleId="ListLabel71">
    <w:name w:val="ListLabel 71"/>
    <w:rPr>
      <w:rFonts w:cs="Courier New"/>
      <w:sz w:val="24"/>
    </w:rPr>
  </w:style>
  <w:style w:type="character" w:customStyle="1" w:styleId="ListLabel72">
    <w:name w:val="ListLabel 72"/>
    <w:rPr>
      <w:rFonts w:ascii="Times New Roman" w:eastAsia="Times New Roman" w:hAnsi="Times New Roman" w:cs="Times New Roman"/>
      <w:sz w:val="24"/>
      <w:szCs w:val="24"/>
    </w:rPr>
  </w:style>
  <w:style w:type="character" w:customStyle="1" w:styleId="ListLabel73">
    <w:name w:val="ListLabel 73"/>
    <w:rPr>
      <w:rFonts w:cs="Times New Roman"/>
      <w:sz w:val="24"/>
      <w:szCs w:val="24"/>
    </w:rPr>
  </w:style>
  <w:style w:type="character" w:customStyle="1" w:styleId="ListLabel74">
    <w:name w:val="ListLabel 74"/>
    <w:rPr>
      <w:color w:val="auto"/>
      <w:sz w:val="24"/>
    </w:rPr>
  </w:style>
  <w:style w:type="character" w:customStyle="1" w:styleId="ListLabel75">
    <w:name w:val="ListLabel 75"/>
    <w:rPr>
      <w:rFonts w:cs="Times New Roman"/>
      <w:sz w:val="24"/>
      <w:szCs w:val="24"/>
    </w:rPr>
  </w:style>
  <w:style w:type="character" w:customStyle="1" w:styleId="ListLabel76">
    <w:name w:val="ListLabel 76"/>
    <w:rPr>
      <w:rFonts w:ascii="Times New Roman" w:eastAsia="Times New Roman" w:hAnsi="Times New Roman" w:cs="Times New Roman"/>
      <w:color w:val="auto"/>
      <w:sz w:val="24"/>
      <w:szCs w:val="24"/>
    </w:rPr>
  </w:style>
  <w:style w:type="character" w:customStyle="1" w:styleId="ListLabel77">
    <w:name w:val="ListLabel 77"/>
    <w:rPr>
      <w:rFonts w:ascii="Times New Roman" w:eastAsia="Times New Roman" w:hAnsi="Times New Roman" w:cs="Symbol"/>
      <w:sz w:val="24"/>
    </w:rPr>
  </w:style>
  <w:style w:type="character" w:customStyle="1" w:styleId="ListLabel78">
    <w:name w:val="ListLabel 78"/>
    <w:rPr>
      <w:rFonts w:cs="Courier New"/>
      <w:sz w:val="24"/>
    </w:rPr>
  </w:style>
  <w:style w:type="character" w:customStyle="1" w:styleId="ListLabel79">
    <w:name w:val="ListLabel 79"/>
    <w:rPr>
      <w:rFonts w:ascii="Times New Roman" w:eastAsia="Times New Roman" w:hAnsi="Times New Roman" w:cs="Times New Roman"/>
      <w:sz w:val="24"/>
      <w:szCs w:val="24"/>
    </w:rPr>
  </w:style>
  <w:style w:type="character" w:customStyle="1" w:styleId="ListLabel80">
    <w:name w:val="ListLabel 80"/>
    <w:rPr>
      <w:rFonts w:cs="Times New Roman"/>
      <w:sz w:val="24"/>
      <w:szCs w:val="24"/>
    </w:rPr>
  </w:style>
  <w:style w:type="character" w:customStyle="1" w:styleId="ListLabel81">
    <w:name w:val="ListLabel 81"/>
    <w:rPr>
      <w:color w:val="auto"/>
      <w:sz w:val="24"/>
    </w:rPr>
  </w:style>
  <w:style w:type="character" w:customStyle="1" w:styleId="ListLabel82">
    <w:name w:val="ListLabel 82"/>
    <w:rPr>
      <w:rFonts w:cs="Times New Roman"/>
      <w:sz w:val="24"/>
      <w:szCs w:val="24"/>
    </w:rPr>
  </w:style>
  <w:style w:type="character" w:customStyle="1" w:styleId="ListLabel83">
    <w:name w:val="ListLabel 83"/>
    <w:rPr>
      <w:rFonts w:ascii="Times New Roman" w:eastAsia="Times New Roman" w:hAnsi="Times New Roman" w:cs="Times New Roman"/>
      <w:color w:val="auto"/>
      <w:sz w:val="24"/>
      <w:szCs w:val="24"/>
    </w:rPr>
  </w:style>
  <w:style w:type="numbering" w:customStyle="1" w:styleId="Bezlisty1">
    <w:name w:val="Bez listy1"/>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3649</Words>
  <Characters>21900</Characters>
  <Application>Microsoft Office Word</Application>
  <DocSecurity>0</DocSecurity>
  <Lines>182</Lines>
  <Paragraphs>50</Paragraphs>
  <ScaleCrop>false</ScaleCrop>
  <Company/>
  <LinksUpToDate>false</LinksUpToDate>
  <CharactersWithSpaces>25499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Hirsch</dc:creator>
  <cp:lastModifiedBy>Ewa Hirsch</cp:lastModifiedBy>
  <cp:revision>3</cp:revision>
  <cp:lastPrinted>2021-10-18T11:14:00Z</cp:lastPrinted>
  <dcterms:created xsi:type="dcterms:W3CDTF">2021-11-08T14:20:00Z</dcterms:created>
  <dcterms:modified xsi:type="dcterms:W3CDTF">2021-11-09T07:22:00Z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