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DC8F" w14:textId="09057A09" w:rsidR="00F22CFE" w:rsidRPr="001E73C0" w:rsidRDefault="00F22CFE" w:rsidP="009D593B">
      <w:pPr>
        <w:keepNext/>
        <w:keepLines/>
        <w:spacing w:after="0" w:line="276" w:lineRule="auto"/>
        <w:jc w:val="both"/>
        <w:outlineLvl w:val="0"/>
        <w:rPr>
          <w:rFonts w:eastAsia="Calibri" w:cstheme="minorHAnsi"/>
          <w:sz w:val="24"/>
          <w:szCs w:val="24"/>
          <w:lang w:eastAsia="pl-PL"/>
        </w:rPr>
      </w:pPr>
      <w:r w:rsidRPr="001E73C0">
        <w:rPr>
          <w:rFonts w:eastAsia="Times New Roman" w:cstheme="minorHAnsi"/>
          <w:bCs/>
          <w:sz w:val="24"/>
          <w:szCs w:val="24"/>
          <w:lang w:eastAsia="pl-PL"/>
        </w:rPr>
        <w:t>ZP.271.</w:t>
      </w:r>
      <w:r w:rsidR="002A3BA1">
        <w:rPr>
          <w:rFonts w:eastAsia="Times New Roman" w:cstheme="minorHAnsi"/>
          <w:bCs/>
          <w:sz w:val="24"/>
          <w:szCs w:val="24"/>
          <w:lang w:eastAsia="pl-PL"/>
        </w:rPr>
        <w:t>7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>.202</w:t>
      </w:r>
      <w:r w:rsidR="00F31B95" w:rsidRPr="001E73C0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  <w:t xml:space="preserve">                                             Kosakowo </w:t>
      </w:r>
      <w:r w:rsidR="002C47FE">
        <w:rPr>
          <w:rFonts w:eastAsia="Times New Roman" w:cstheme="minorHAnsi"/>
          <w:bCs/>
          <w:sz w:val="24"/>
          <w:szCs w:val="24"/>
          <w:lang w:eastAsia="pl-PL"/>
        </w:rPr>
        <w:t>13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F31B95" w:rsidRPr="001E73C0">
        <w:rPr>
          <w:rFonts w:eastAsia="Times New Roman" w:cstheme="minorHAnsi"/>
          <w:bCs/>
          <w:sz w:val="24"/>
          <w:szCs w:val="24"/>
          <w:lang w:eastAsia="pl-PL"/>
        </w:rPr>
        <w:t>0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>2.202</w:t>
      </w:r>
      <w:r w:rsidR="00F31B95" w:rsidRPr="001E73C0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>r.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Calibri" w:cstheme="minorHAnsi"/>
          <w:sz w:val="24"/>
          <w:szCs w:val="24"/>
          <w:lang w:eastAsia="pl-PL"/>
        </w:rPr>
        <w:tab/>
      </w:r>
      <w:r w:rsidRPr="001E73C0">
        <w:rPr>
          <w:rFonts w:eastAsia="Calibri" w:cstheme="minorHAnsi"/>
          <w:sz w:val="24"/>
          <w:szCs w:val="24"/>
          <w:lang w:eastAsia="pl-PL"/>
        </w:rPr>
        <w:tab/>
      </w:r>
      <w:r w:rsidRPr="001E73C0">
        <w:rPr>
          <w:rFonts w:eastAsia="Calibri" w:cstheme="minorHAnsi"/>
          <w:sz w:val="24"/>
          <w:szCs w:val="24"/>
          <w:lang w:eastAsia="pl-PL"/>
        </w:rPr>
        <w:tab/>
      </w:r>
    </w:p>
    <w:p w14:paraId="00584626" w14:textId="77777777" w:rsidR="00F22CFE" w:rsidRPr="001E73C0" w:rsidRDefault="00F22CFE" w:rsidP="009D593B">
      <w:pPr>
        <w:keepNext/>
        <w:keepLines/>
        <w:spacing w:after="0" w:line="276" w:lineRule="auto"/>
        <w:jc w:val="right"/>
        <w:outlineLvl w:val="0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>Wszyscy uczestnicy postępowania</w:t>
      </w:r>
    </w:p>
    <w:p w14:paraId="5587DE5E" w14:textId="77777777" w:rsidR="00F22CFE" w:rsidRPr="001E73C0" w:rsidRDefault="00F22CFE" w:rsidP="009D593B">
      <w:pPr>
        <w:keepNext/>
        <w:keepLines/>
        <w:spacing w:after="0" w:line="276" w:lineRule="auto"/>
        <w:jc w:val="both"/>
        <w:outlineLvl w:val="0"/>
        <w:rPr>
          <w:rFonts w:eastAsia="Calibri" w:cstheme="minorHAnsi"/>
          <w:b/>
          <w:sz w:val="24"/>
          <w:szCs w:val="24"/>
          <w:lang w:eastAsia="pl-PL"/>
        </w:rPr>
      </w:pPr>
    </w:p>
    <w:p w14:paraId="0FE2DE9D" w14:textId="72D9F3FA" w:rsidR="00F22CFE" w:rsidRPr="001E73C0" w:rsidRDefault="002C47FE" w:rsidP="009D593B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 xml:space="preserve">III </w:t>
      </w:r>
      <w:r w:rsidR="00F22CFE" w:rsidRPr="001E73C0">
        <w:rPr>
          <w:rFonts w:eastAsia="Calibri" w:cstheme="minorHAnsi"/>
          <w:b/>
          <w:sz w:val="24"/>
          <w:szCs w:val="24"/>
          <w:lang w:eastAsia="pl-PL"/>
        </w:rPr>
        <w:t>Wyjaśnienie treści SWZ</w:t>
      </w:r>
    </w:p>
    <w:p w14:paraId="7105B218" w14:textId="77777777" w:rsidR="00F22CFE" w:rsidRPr="001E73C0" w:rsidRDefault="00F22CFE" w:rsidP="009D593B">
      <w:pPr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6FB6E049" w14:textId="77777777" w:rsidR="002A3BA1" w:rsidRPr="002A3BA1" w:rsidRDefault="00F22CFE" w:rsidP="009D593B">
      <w:pPr>
        <w:spacing w:after="0" w:line="276" w:lineRule="auto"/>
        <w:ind w:firstLine="708"/>
        <w:jc w:val="both"/>
        <w:rPr>
          <w:rFonts w:eastAsia="Calibri" w:cstheme="minorHAnsi"/>
          <w:b/>
          <w:bCs/>
          <w:sz w:val="24"/>
          <w:szCs w:val="24"/>
          <w:lang w:eastAsia="pl-PL" w:bidi="pl-PL"/>
        </w:rPr>
      </w:pPr>
      <w:r w:rsidRPr="001E73C0">
        <w:rPr>
          <w:rFonts w:eastAsia="Calibri" w:cstheme="minorHAnsi"/>
          <w:sz w:val="24"/>
          <w:szCs w:val="24"/>
          <w:lang w:eastAsia="pl-PL"/>
        </w:rPr>
        <w:t xml:space="preserve">Dotyczy postępowania o udzielenie zamówienia publicznego prowadzonego w trybie podstawowym na: </w:t>
      </w:r>
      <w:r w:rsidR="001E73C0">
        <w:rPr>
          <w:rFonts w:eastAsia="Calibri" w:cstheme="minorHAnsi"/>
          <w:sz w:val="24"/>
          <w:szCs w:val="24"/>
          <w:lang w:eastAsia="pl-PL"/>
        </w:rPr>
        <w:t xml:space="preserve"> </w:t>
      </w:r>
      <w:bookmarkStart w:id="0" w:name="_Hlk154144520"/>
      <w:bookmarkStart w:id="1" w:name="_Hlk86734568"/>
      <w:r w:rsidR="002A3BA1" w:rsidRPr="002A3BA1">
        <w:rPr>
          <w:rFonts w:eastAsia="Calibri" w:cstheme="minorHAnsi"/>
          <w:b/>
          <w:bCs/>
          <w:sz w:val="24"/>
          <w:szCs w:val="24"/>
          <w:lang w:eastAsia="pl-PL" w:bidi="pl-PL"/>
        </w:rPr>
        <w:t>Budowa zespołu budynków użyteczności publicznej wraz z zagospodarowaniem terenu i infrastrukturą towarzyszącą – Etap I z opcją</w:t>
      </w:r>
    </w:p>
    <w:p w14:paraId="0934D1FB" w14:textId="55C73E5D" w:rsidR="00F31B95" w:rsidRPr="001E73C0" w:rsidRDefault="00F31B95" w:rsidP="009D593B">
      <w:pPr>
        <w:spacing w:after="0" w:line="276" w:lineRule="auto"/>
        <w:ind w:firstLine="708"/>
        <w:jc w:val="both"/>
        <w:rPr>
          <w:rFonts w:eastAsia="Calibri" w:cstheme="minorHAnsi"/>
          <w:b/>
          <w:bCs/>
          <w:sz w:val="24"/>
          <w:szCs w:val="24"/>
          <w:lang w:eastAsia="pl-PL" w:bidi="pl-PL"/>
        </w:rPr>
      </w:pPr>
    </w:p>
    <w:bookmarkEnd w:id="0"/>
    <w:p w14:paraId="40954739" w14:textId="77777777" w:rsidR="00F22CFE" w:rsidRPr="001E73C0" w:rsidRDefault="00F22CFE" w:rsidP="009D593B">
      <w:pPr>
        <w:spacing w:after="0" w:line="276" w:lineRule="auto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 w:rsidRPr="001E73C0">
        <w:rPr>
          <w:rFonts w:eastAsia="Calibri" w:cstheme="minorHAnsi"/>
          <w:sz w:val="24"/>
          <w:szCs w:val="24"/>
          <w:lang w:eastAsia="pl-PL"/>
        </w:rPr>
        <w:t>Działając na podstawie</w:t>
      </w:r>
      <w:r w:rsidRPr="001E73C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1E73C0">
        <w:rPr>
          <w:rFonts w:eastAsia="Calibri" w:cstheme="minorHAnsi"/>
          <w:sz w:val="24"/>
          <w:szCs w:val="24"/>
          <w:lang w:eastAsia="pl-PL"/>
        </w:rPr>
        <w:t>art. 284 ust. 6</w:t>
      </w:r>
      <w:r w:rsidRPr="001E73C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1E73C0">
        <w:rPr>
          <w:rFonts w:eastAsia="Calibri" w:cstheme="minorHAnsi"/>
          <w:bCs/>
          <w:sz w:val="24"/>
          <w:szCs w:val="24"/>
          <w:lang w:eastAsia="pl-PL"/>
        </w:rPr>
        <w:t>ustawy z dnia 11 września 2019 r. – Prawo zamówień publicznych (</w:t>
      </w:r>
      <w:proofErr w:type="spellStart"/>
      <w:r w:rsidRPr="001E73C0">
        <w:rPr>
          <w:rFonts w:eastAsia="Calibri" w:cstheme="minorHAnsi"/>
          <w:bCs/>
          <w:sz w:val="24"/>
          <w:szCs w:val="24"/>
          <w:lang w:eastAsia="pl-PL"/>
        </w:rPr>
        <w:t>t.j</w:t>
      </w:r>
      <w:proofErr w:type="spellEnd"/>
      <w:r w:rsidRPr="001E73C0">
        <w:rPr>
          <w:rFonts w:eastAsia="Calibri" w:cstheme="minorHAnsi"/>
          <w:bCs/>
          <w:sz w:val="24"/>
          <w:szCs w:val="24"/>
          <w:lang w:eastAsia="pl-PL"/>
        </w:rPr>
        <w:t>. Dz.U. z 2023 r. poz. 1605 )</w:t>
      </w:r>
      <w:r w:rsidRPr="001E73C0">
        <w:rPr>
          <w:rFonts w:eastAsia="Calibri" w:cstheme="minorHAnsi"/>
          <w:sz w:val="24"/>
          <w:szCs w:val="24"/>
          <w:lang w:eastAsia="pl-PL"/>
        </w:rPr>
        <w:t xml:space="preserve"> Zamawiający przekazuje poniżej treść zapytań, które wpłynęły do Zamawiającego wraz z wyjaśnieniami:</w:t>
      </w:r>
    </w:p>
    <w:p w14:paraId="04B4C4A3" w14:textId="381CEF67" w:rsidR="00F22CFE" w:rsidRPr="00A53D94" w:rsidRDefault="00F22CFE" w:rsidP="009D593B">
      <w:pPr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bookmarkStart w:id="2" w:name="_Hlk153281064"/>
      <w:bookmarkStart w:id="3" w:name="_Hlk153281084"/>
      <w:r w:rsidRPr="00A53D94">
        <w:rPr>
          <w:rFonts w:eastAsia="Calibri" w:cstheme="minorHAnsi"/>
          <w:b/>
          <w:sz w:val="24"/>
          <w:szCs w:val="24"/>
          <w:lang w:eastAsia="pl-PL"/>
        </w:rPr>
        <w:t>Pytanie 1</w:t>
      </w:r>
      <w:r w:rsidR="00BE1DC8">
        <w:rPr>
          <w:rFonts w:eastAsia="Calibri" w:cstheme="minorHAnsi"/>
          <w:b/>
          <w:sz w:val="24"/>
          <w:szCs w:val="24"/>
          <w:lang w:eastAsia="pl-PL"/>
        </w:rPr>
        <w:t>0</w:t>
      </w:r>
    </w:p>
    <w:p w14:paraId="2992773A" w14:textId="6218B9B3" w:rsidR="00432F22" w:rsidRPr="00A53D94" w:rsidRDefault="00BE1DC8" w:rsidP="00BE1DC8">
      <w:pPr>
        <w:spacing w:after="0" w:line="276" w:lineRule="auto"/>
        <w:rPr>
          <w:rFonts w:cstheme="minorHAnsi"/>
          <w:b/>
          <w:sz w:val="24"/>
          <w:szCs w:val="24"/>
        </w:rPr>
      </w:pPr>
      <w:r w:rsidRPr="00BE1DC8">
        <w:rPr>
          <w:rFonts w:eastAsia="Calibri" w:cstheme="minorHAnsi"/>
          <w:b/>
          <w:sz w:val="24"/>
          <w:szCs w:val="24"/>
          <w:lang w:eastAsia="pl-PL"/>
        </w:rPr>
        <w:t>Na rysunku plac zabaw AZ-05 strefy wszystkich urządzeń zestawów zabawowych zachodzą się na siebie, co jest niezgodne z normą.</w:t>
      </w:r>
      <w:r w:rsidR="002C47FE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Pr="00BE1DC8">
        <w:rPr>
          <w:rFonts w:eastAsia="Calibri" w:cstheme="minorHAnsi"/>
          <w:b/>
          <w:sz w:val="24"/>
          <w:szCs w:val="24"/>
          <w:lang w:eastAsia="pl-PL"/>
        </w:rPr>
        <w:t>Należałoby przeprojektować plac zabaw i zastąpić np. zestaw statek mniejszym statkiem lub innym urządzeniem, tak żeby strefy nie nachodziły na siebie!</w:t>
      </w:r>
      <w:r w:rsidR="002C47FE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Pr="00BE1DC8">
        <w:rPr>
          <w:rFonts w:eastAsia="Calibri" w:cstheme="minorHAnsi"/>
          <w:b/>
          <w:sz w:val="24"/>
          <w:szCs w:val="24"/>
          <w:lang w:eastAsia="pl-PL"/>
        </w:rPr>
        <w:t>Proszę o informację zwrotną z dobrem "nowych" urządzeń tak, aby strefy bezpieczne nie nachodziły na siebie</w:t>
      </w:r>
      <w:r w:rsidR="002A3BA1" w:rsidRPr="002A3BA1">
        <w:rPr>
          <w:rFonts w:eastAsia="Calibri" w:cstheme="minorHAnsi"/>
          <w:b/>
          <w:sz w:val="24"/>
          <w:szCs w:val="24"/>
          <w:lang w:eastAsia="pl-PL"/>
        </w:rPr>
        <w:t>?</w:t>
      </w:r>
      <w:r w:rsidR="002A3BA1" w:rsidRPr="00A53D94">
        <w:rPr>
          <w:rFonts w:eastAsia="Calibri" w:cstheme="minorHAnsi"/>
          <w:b/>
          <w:sz w:val="24"/>
          <w:szCs w:val="24"/>
          <w:lang w:eastAsia="pl-PL"/>
        </w:rPr>
        <w:t xml:space="preserve"> </w:t>
      </w:r>
    </w:p>
    <w:p w14:paraId="5AFAB382" w14:textId="2A88EBEA" w:rsidR="00F22CFE" w:rsidRPr="00A53D94" w:rsidRDefault="00F22CFE" w:rsidP="009D593B">
      <w:pPr>
        <w:spacing w:after="0" w:line="276" w:lineRule="auto"/>
        <w:jc w:val="both"/>
        <w:rPr>
          <w:rFonts w:eastAsia="Calibri" w:cstheme="minorHAnsi"/>
          <w:bCs/>
          <w:sz w:val="24"/>
          <w:szCs w:val="24"/>
          <w:u w:val="single"/>
          <w:lang w:eastAsia="pl-PL"/>
        </w:rPr>
      </w:pPr>
      <w:bookmarkStart w:id="4" w:name="_Hlk86734586"/>
      <w:bookmarkEnd w:id="1"/>
      <w:r w:rsidRPr="00A53D94">
        <w:rPr>
          <w:rFonts w:eastAsia="Calibri" w:cstheme="minorHAnsi"/>
          <w:bCs/>
          <w:sz w:val="24"/>
          <w:szCs w:val="24"/>
          <w:u w:val="single"/>
          <w:lang w:eastAsia="pl-PL"/>
        </w:rPr>
        <w:t>ODPOWIEDŹ 1</w:t>
      </w:r>
      <w:bookmarkEnd w:id="4"/>
      <w:r w:rsidR="009562DE">
        <w:rPr>
          <w:rFonts w:eastAsia="Calibri" w:cstheme="minorHAnsi"/>
          <w:bCs/>
          <w:sz w:val="24"/>
          <w:szCs w:val="24"/>
          <w:u w:val="single"/>
          <w:lang w:eastAsia="pl-PL"/>
        </w:rPr>
        <w:t>0</w:t>
      </w:r>
    </w:p>
    <w:bookmarkEnd w:id="2"/>
    <w:p w14:paraId="4C4E6939" w14:textId="77777777" w:rsidR="00BE1DC8" w:rsidRPr="00BE1DC8" w:rsidRDefault="00BE1DC8" w:rsidP="00BE1DC8">
      <w:pPr>
        <w:spacing w:after="0" w:line="276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BE1DC8">
        <w:rPr>
          <w:rFonts w:eastAsia="Calibri" w:cstheme="minorHAnsi"/>
          <w:bCs/>
          <w:sz w:val="24"/>
          <w:szCs w:val="24"/>
          <w:lang w:eastAsia="pl-PL"/>
        </w:rPr>
        <w:t>Norma PN-EN 1176, która opisuje strefy bezpieczeństwa nie jest przywołana w rozporządzeniu (WT) i nie ma obligatoryjności jej stosowania.</w:t>
      </w:r>
    </w:p>
    <w:p w14:paraId="3AD67D96" w14:textId="77279C33" w:rsidR="00863154" w:rsidRPr="001E73C0" w:rsidRDefault="00BE1DC8" w:rsidP="00BE1DC8">
      <w:pPr>
        <w:spacing w:after="0" w:line="276" w:lineRule="auto"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  <w:r w:rsidRPr="00BE1DC8">
        <w:rPr>
          <w:rFonts w:eastAsia="Calibri" w:cstheme="minorHAnsi"/>
          <w:bCs/>
          <w:sz w:val="24"/>
          <w:szCs w:val="24"/>
          <w:lang w:eastAsia="pl-PL"/>
        </w:rPr>
        <w:t>Należy wycenić wszystkie zabawki, a ich ostateczne usytuowanie na placu zabaw będzie ustalone już bezpośrednio na budowie</w:t>
      </w:r>
    </w:p>
    <w:p w14:paraId="1B5401C0" w14:textId="77777777" w:rsidR="009562DE" w:rsidRDefault="009562DE" w:rsidP="009D593B">
      <w:pPr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5D5B8D0B" w14:textId="5CFE1AB9" w:rsidR="00F22CFE" w:rsidRPr="00A53D94" w:rsidRDefault="00F22CFE" w:rsidP="009D593B">
      <w:pPr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A53D94">
        <w:rPr>
          <w:rFonts w:eastAsia="Calibri" w:cstheme="minorHAnsi"/>
          <w:b/>
          <w:sz w:val="24"/>
          <w:szCs w:val="24"/>
          <w:lang w:eastAsia="pl-PL"/>
        </w:rPr>
        <w:t xml:space="preserve">Pytanie </w:t>
      </w:r>
      <w:r w:rsidR="002C47FE">
        <w:rPr>
          <w:rFonts w:eastAsia="Calibri" w:cstheme="minorHAnsi"/>
          <w:b/>
          <w:sz w:val="24"/>
          <w:szCs w:val="24"/>
          <w:lang w:eastAsia="pl-PL"/>
        </w:rPr>
        <w:t>11</w:t>
      </w:r>
    </w:p>
    <w:p w14:paraId="74A9DF7F" w14:textId="77777777" w:rsidR="00DA25F1" w:rsidRPr="00DA25F1" w:rsidRDefault="00DA25F1" w:rsidP="00DA25F1">
      <w:pPr>
        <w:spacing w:after="0" w:line="276" w:lineRule="auto"/>
        <w:contextualSpacing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DA25F1">
        <w:rPr>
          <w:rFonts w:eastAsia="Calibri" w:cstheme="minorHAnsi"/>
          <w:b/>
          <w:sz w:val="24"/>
          <w:szCs w:val="24"/>
          <w:lang w:eastAsia="pl-PL"/>
        </w:rPr>
        <w:t>W dalszym ciągu niektóre rysunki pozostają niemożliwe do otworzenia.</w:t>
      </w:r>
    </w:p>
    <w:p w14:paraId="5BA1D743" w14:textId="2909B43A" w:rsidR="00DA25F1" w:rsidRPr="00DA25F1" w:rsidRDefault="00DA25F1" w:rsidP="00DA25F1">
      <w:pPr>
        <w:spacing w:after="0" w:line="276" w:lineRule="auto"/>
        <w:contextualSpacing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DA25F1">
        <w:rPr>
          <w:rFonts w:eastAsia="Calibri" w:cstheme="minorHAnsi"/>
          <w:b/>
          <w:sz w:val="24"/>
          <w:szCs w:val="24"/>
          <w:lang w:eastAsia="pl-PL"/>
        </w:rPr>
        <w:t>Prosimy o załączenie właściwej wersji poniższych rysunków:</w:t>
      </w:r>
      <w:r w:rsidR="002C47FE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Pr="00DA25F1">
        <w:rPr>
          <w:rFonts w:eastAsia="Calibri" w:cstheme="minorHAnsi"/>
          <w:b/>
          <w:sz w:val="24"/>
          <w:szCs w:val="24"/>
          <w:lang w:eastAsia="pl-PL"/>
        </w:rPr>
        <w:t>1. Załącznik nr 8A do SWZ_ Zał. nr 1- 3 do OPZ\</w:t>
      </w:r>
      <w:proofErr w:type="spellStart"/>
      <w:r w:rsidRPr="00DA25F1">
        <w:rPr>
          <w:rFonts w:eastAsia="Calibri" w:cstheme="minorHAnsi"/>
          <w:b/>
          <w:sz w:val="24"/>
          <w:szCs w:val="24"/>
          <w:lang w:eastAsia="pl-PL"/>
        </w:rPr>
        <w:t>Zał</w:t>
      </w:r>
      <w:proofErr w:type="spellEnd"/>
      <w:r w:rsidRPr="00DA25F1">
        <w:rPr>
          <w:rFonts w:eastAsia="Calibri" w:cstheme="minorHAnsi"/>
          <w:b/>
          <w:sz w:val="24"/>
          <w:szCs w:val="24"/>
          <w:lang w:eastAsia="pl-PL"/>
        </w:rPr>
        <w:t xml:space="preserve"> nr 3 do </w:t>
      </w:r>
      <w:proofErr w:type="spellStart"/>
      <w:r w:rsidRPr="00DA25F1">
        <w:rPr>
          <w:rFonts w:eastAsia="Calibri" w:cstheme="minorHAnsi"/>
          <w:b/>
          <w:sz w:val="24"/>
          <w:szCs w:val="24"/>
          <w:lang w:eastAsia="pl-PL"/>
        </w:rPr>
        <w:t>OPZ_Projekty</w:t>
      </w:r>
      <w:proofErr w:type="spellEnd"/>
      <w:r w:rsidRPr="00DA25F1">
        <w:rPr>
          <w:rFonts w:eastAsia="Calibri" w:cstheme="minorHAnsi"/>
          <w:b/>
          <w:sz w:val="24"/>
          <w:szCs w:val="24"/>
          <w:lang w:eastAsia="pl-PL"/>
        </w:rPr>
        <w:t xml:space="preserve"> Wykonawcze\DROGI\SOR:</w:t>
      </w:r>
    </w:p>
    <w:p w14:paraId="6ACC01E0" w14:textId="77777777" w:rsidR="00DA25F1" w:rsidRPr="00DA25F1" w:rsidRDefault="00DA25F1" w:rsidP="00DA25F1">
      <w:pPr>
        <w:spacing w:after="0" w:line="276" w:lineRule="auto"/>
        <w:contextualSpacing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DA25F1">
        <w:rPr>
          <w:rFonts w:eastAsia="Calibri" w:cstheme="minorHAnsi"/>
          <w:b/>
          <w:sz w:val="24"/>
          <w:szCs w:val="24"/>
          <w:lang w:eastAsia="pl-PL"/>
        </w:rPr>
        <w:t>a) DSW-01</w:t>
      </w:r>
    </w:p>
    <w:p w14:paraId="2F70D4BA" w14:textId="77777777" w:rsidR="00DA25F1" w:rsidRPr="00DA25F1" w:rsidRDefault="00DA25F1" w:rsidP="00DA25F1">
      <w:pPr>
        <w:spacing w:after="0" w:line="276" w:lineRule="auto"/>
        <w:contextualSpacing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DA25F1">
        <w:rPr>
          <w:rFonts w:eastAsia="Calibri" w:cstheme="minorHAnsi"/>
          <w:b/>
          <w:sz w:val="24"/>
          <w:szCs w:val="24"/>
          <w:lang w:eastAsia="pl-PL"/>
        </w:rPr>
        <w:t>2. Załącznik nr 8A do SWZ_ Zał. nr 1- 3 do OPZ\</w:t>
      </w:r>
      <w:proofErr w:type="spellStart"/>
      <w:r w:rsidRPr="00DA25F1">
        <w:rPr>
          <w:rFonts w:eastAsia="Calibri" w:cstheme="minorHAnsi"/>
          <w:b/>
          <w:sz w:val="24"/>
          <w:szCs w:val="24"/>
          <w:lang w:eastAsia="pl-PL"/>
        </w:rPr>
        <w:t>Zał</w:t>
      </w:r>
      <w:proofErr w:type="spellEnd"/>
      <w:r w:rsidRPr="00DA25F1">
        <w:rPr>
          <w:rFonts w:eastAsia="Calibri" w:cstheme="minorHAnsi"/>
          <w:b/>
          <w:sz w:val="24"/>
          <w:szCs w:val="24"/>
          <w:lang w:eastAsia="pl-PL"/>
        </w:rPr>
        <w:t xml:space="preserve"> nr 3 do </w:t>
      </w:r>
      <w:proofErr w:type="spellStart"/>
      <w:r w:rsidRPr="00DA25F1">
        <w:rPr>
          <w:rFonts w:eastAsia="Calibri" w:cstheme="minorHAnsi"/>
          <w:b/>
          <w:sz w:val="24"/>
          <w:szCs w:val="24"/>
          <w:lang w:eastAsia="pl-PL"/>
        </w:rPr>
        <w:t>OPZ_Projekty</w:t>
      </w:r>
      <w:proofErr w:type="spellEnd"/>
      <w:r w:rsidRPr="00DA25F1">
        <w:rPr>
          <w:rFonts w:eastAsia="Calibri" w:cstheme="minorHAnsi"/>
          <w:b/>
          <w:sz w:val="24"/>
          <w:szCs w:val="24"/>
          <w:lang w:eastAsia="pl-PL"/>
        </w:rPr>
        <w:t xml:space="preserve"> Wykonawcze\ELEKTRYKA I TELETECHNIKA\T EL:</w:t>
      </w:r>
    </w:p>
    <w:p w14:paraId="169DC235" w14:textId="77777777" w:rsidR="00DA25F1" w:rsidRPr="00DA25F1" w:rsidRDefault="00DA25F1" w:rsidP="00DA25F1">
      <w:pPr>
        <w:spacing w:after="0" w:line="276" w:lineRule="auto"/>
        <w:contextualSpacing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DA25F1">
        <w:rPr>
          <w:rFonts w:eastAsia="Calibri" w:cstheme="minorHAnsi"/>
          <w:b/>
          <w:sz w:val="24"/>
          <w:szCs w:val="24"/>
          <w:lang w:eastAsia="pl-PL"/>
        </w:rPr>
        <w:t>a) T-E-2.1- Instalacja uziemienia i odgromowa_v1.13-T-E-2.1</w:t>
      </w:r>
    </w:p>
    <w:p w14:paraId="3D302E8A" w14:textId="77777777" w:rsidR="00DA25F1" w:rsidRPr="00DA25F1" w:rsidRDefault="00DA25F1" w:rsidP="00DA25F1">
      <w:pPr>
        <w:spacing w:after="0" w:line="276" w:lineRule="auto"/>
        <w:contextualSpacing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DA25F1">
        <w:rPr>
          <w:rFonts w:eastAsia="Calibri" w:cstheme="minorHAnsi"/>
          <w:b/>
          <w:sz w:val="24"/>
          <w:szCs w:val="24"/>
          <w:lang w:eastAsia="pl-PL"/>
        </w:rPr>
        <w:t>b) T-E-2.1- Instalacja uziemienia i odgromowa_v1.13-T-E-2.2</w:t>
      </w:r>
    </w:p>
    <w:p w14:paraId="7C764250" w14:textId="77777777" w:rsidR="00DA25F1" w:rsidRPr="00DA25F1" w:rsidRDefault="00DA25F1" w:rsidP="00DA25F1">
      <w:pPr>
        <w:spacing w:after="0" w:line="276" w:lineRule="auto"/>
        <w:contextualSpacing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DA25F1">
        <w:rPr>
          <w:rFonts w:eastAsia="Calibri" w:cstheme="minorHAnsi"/>
          <w:b/>
          <w:sz w:val="24"/>
          <w:szCs w:val="24"/>
          <w:lang w:eastAsia="pl-PL"/>
        </w:rPr>
        <w:t>c) T-E-2.1- Instalacja uziemienia i odgromowa_v1.13-T-E-2.3</w:t>
      </w:r>
    </w:p>
    <w:p w14:paraId="5FDB03A0" w14:textId="77777777" w:rsidR="00DA25F1" w:rsidRPr="00DA25F1" w:rsidRDefault="00DA25F1" w:rsidP="00DA25F1">
      <w:pPr>
        <w:spacing w:after="0" w:line="276" w:lineRule="auto"/>
        <w:contextualSpacing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DA25F1">
        <w:rPr>
          <w:rFonts w:eastAsia="Calibri" w:cstheme="minorHAnsi"/>
          <w:b/>
          <w:sz w:val="24"/>
          <w:szCs w:val="24"/>
          <w:lang w:eastAsia="pl-PL"/>
        </w:rPr>
        <w:t>d) T-E-3.2- Plan instalacji oświetlenia_v1.19-T-E-3.2</w:t>
      </w:r>
    </w:p>
    <w:p w14:paraId="2BC518D7" w14:textId="77777777" w:rsidR="00DA25F1" w:rsidRDefault="00DA25F1" w:rsidP="00DA25F1">
      <w:pPr>
        <w:spacing w:after="0" w:line="276" w:lineRule="auto"/>
        <w:contextualSpacing/>
        <w:jc w:val="both"/>
        <w:rPr>
          <w:rFonts w:eastAsia="Calibri" w:cstheme="minorHAnsi"/>
          <w:b/>
          <w:sz w:val="24"/>
          <w:szCs w:val="24"/>
          <w:u w:val="single"/>
          <w:lang w:eastAsia="pl-PL"/>
        </w:rPr>
      </w:pPr>
      <w:r w:rsidRPr="00DA25F1">
        <w:rPr>
          <w:rFonts w:eastAsia="Calibri" w:cstheme="minorHAnsi"/>
          <w:b/>
          <w:sz w:val="24"/>
          <w:szCs w:val="24"/>
          <w:lang w:eastAsia="pl-PL"/>
        </w:rPr>
        <w:t>e) T-E-04.1 Schemat strukturalny zasilania v1.2-T-E-4.1</w:t>
      </w:r>
      <w:r w:rsidRPr="00DA25F1">
        <w:rPr>
          <w:rFonts w:eastAsia="Calibri" w:cstheme="minorHAnsi"/>
          <w:b/>
          <w:sz w:val="24"/>
          <w:szCs w:val="24"/>
          <w:u w:val="single"/>
          <w:lang w:eastAsia="pl-PL"/>
        </w:rPr>
        <w:t xml:space="preserve"> </w:t>
      </w:r>
    </w:p>
    <w:p w14:paraId="2F87816C" w14:textId="27716D19" w:rsidR="00F22CFE" w:rsidRPr="00A53D94" w:rsidRDefault="00F22CFE" w:rsidP="00DA25F1">
      <w:pPr>
        <w:spacing w:after="0" w:line="276" w:lineRule="auto"/>
        <w:contextualSpacing/>
        <w:jc w:val="both"/>
        <w:rPr>
          <w:rFonts w:eastAsia="Calibri" w:cstheme="minorHAnsi"/>
          <w:sz w:val="24"/>
          <w:szCs w:val="24"/>
          <w:u w:val="single"/>
          <w:lang w:eastAsia="pl-PL"/>
        </w:rPr>
      </w:pPr>
      <w:r w:rsidRPr="00A53D94">
        <w:rPr>
          <w:rFonts w:eastAsia="Calibri" w:cstheme="minorHAnsi"/>
          <w:sz w:val="24"/>
          <w:szCs w:val="24"/>
          <w:u w:val="single"/>
          <w:lang w:eastAsia="pl-PL"/>
        </w:rPr>
        <w:t xml:space="preserve">ODPOWIEDŹ </w:t>
      </w:r>
      <w:r w:rsidR="002C47FE">
        <w:rPr>
          <w:rFonts w:eastAsia="Calibri" w:cstheme="minorHAnsi"/>
          <w:sz w:val="24"/>
          <w:szCs w:val="24"/>
          <w:u w:val="single"/>
          <w:lang w:eastAsia="pl-PL"/>
        </w:rPr>
        <w:t>11</w:t>
      </w:r>
    </w:p>
    <w:p w14:paraId="7745DEFF" w14:textId="089C9404" w:rsidR="00F22CFE" w:rsidRPr="00A53D94" w:rsidRDefault="00DA25F1" w:rsidP="009D593B">
      <w:pPr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 xml:space="preserve">Zamawiający umieścił już wszystkie pliki, które </w:t>
      </w:r>
      <w:r w:rsidR="00D350CB">
        <w:rPr>
          <w:rFonts w:eastAsia="Calibri" w:cstheme="minorHAnsi"/>
          <w:sz w:val="24"/>
          <w:szCs w:val="24"/>
          <w:lang w:eastAsia="pl-PL"/>
        </w:rPr>
        <w:t xml:space="preserve">wskazane są </w:t>
      </w:r>
      <w:r w:rsidR="00537947">
        <w:rPr>
          <w:rFonts w:eastAsia="Calibri" w:cstheme="minorHAnsi"/>
          <w:sz w:val="24"/>
          <w:szCs w:val="24"/>
          <w:lang w:eastAsia="pl-PL"/>
        </w:rPr>
        <w:t xml:space="preserve">w powyższym </w:t>
      </w:r>
      <w:r w:rsidR="00D350CB">
        <w:rPr>
          <w:rFonts w:eastAsia="Calibri" w:cstheme="minorHAnsi"/>
          <w:sz w:val="24"/>
          <w:szCs w:val="24"/>
          <w:lang w:eastAsia="pl-PL"/>
        </w:rPr>
        <w:t xml:space="preserve">pytaniu i pozostają one dostępne dla Wykonawców od dnia </w:t>
      </w:r>
      <w:r w:rsidR="00073F98" w:rsidRPr="00073F98">
        <w:rPr>
          <w:rFonts w:eastAsia="Calibri" w:cstheme="minorHAnsi"/>
          <w:sz w:val="24"/>
          <w:szCs w:val="24"/>
          <w:lang w:eastAsia="pl-PL"/>
        </w:rPr>
        <w:t xml:space="preserve">2024-02-09 </w:t>
      </w:r>
      <w:r w:rsidR="00073F98">
        <w:rPr>
          <w:rFonts w:eastAsia="Calibri" w:cstheme="minorHAnsi"/>
          <w:sz w:val="24"/>
          <w:szCs w:val="24"/>
          <w:lang w:eastAsia="pl-PL"/>
        </w:rPr>
        <w:t xml:space="preserve">g. </w:t>
      </w:r>
      <w:r w:rsidR="00073F98" w:rsidRPr="00073F98">
        <w:rPr>
          <w:rFonts w:eastAsia="Calibri" w:cstheme="minorHAnsi"/>
          <w:sz w:val="24"/>
          <w:szCs w:val="24"/>
          <w:lang w:eastAsia="pl-PL"/>
        </w:rPr>
        <w:t>14:09:22</w:t>
      </w:r>
      <w:r w:rsidR="00537947">
        <w:rPr>
          <w:rFonts w:eastAsia="Calibri" w:cstheme="minorHAnsi"/>
          <w:sz w:val="24"/>
          <w:szCs w:val="24"/>
          <w:lang w:eastAsia="pl-PL"/>
        </w:rPr>
        <w:t>,</w:t>
      </w:r>
      <w:r w:rsidR="00073F98">
        <w:rPr>
          <w:rFonts w:eastAsia="Calibri" w:cstheme="minorHAnsi"/>
          <w:sz w:val="24"/>
          <w:szCs w:val="24"/>
          <w:lang w:eastAsia="pl-PL"/>
        </w:rPr>
        <w:t xml:space="preserve"> </w:t>
      </w:r>
      <w:r w:rsidR="00537947">
        <w:rPr>
          <w:rFonts w:eastAsia="Calibri" w:cstheme="minorHAnsi"/>
          <w:sz w:val="24"/>
          <w:szCs w:val="24"/>
          <w:lang w:eastAsia="pl-PL"/>
        </w:rPr>
        <w:t>w</w:t>
      </w:r>
      <w:r w:rsidR="00073F98">
        <w:rPr>
          <w:rFonts w:eastAsia="Calibri" w:cstheme="minorHAnsi"/>
          <w:sz w:val="24"/>
          <w:szCs w:val="24"/>
          <w:lang w:eastAsia="pl-PL"/>
        </w:rPr>
        <w:t xml:space="preserve"> zakładce </w:t>
      </w:r>
      <w:r w:rsidR="00537947">
        <w:rPr>
          <w:rFonts w:eastAsia="Calibri" w:cstheme="minorHAnsi"/>
          <w:sz w:val="24"/>
          <w:szCs w:val="24"/>
          <w:lang w:eastAsia="pl-PL"/>
        </w:rPr>
        <w:t>K</w:t>
      </w:r>
      <w:r w:rsidR="00073F98">
        <w:rPr>
          <w:rFonts w:eastAsia="Calibri" w:cstheme="minorHAnsi"/>
          <w:sz w:val="24"/>
          <w:szCs w:val="24"/>
          <w:lang w:eastAsia="pl-PL"/>
        </w:rPr>
        <w:t>omunikaty</w:t>
      </w:r>
      <w:r w:rsidR="00BB3D2A">
        <w:rPr>
          <w:rFonts w:eastAsia="Calibri" w:cstheme="minorHAnsi"/>
          <w:sz w:val="24"/>
          <w:szCs w:val="24"/>
          <w:lang w:eastAsia="pl-PL"/>
        </w:rPr>
        <w:t xml:space="preserve">. </w:t>
      </w:r>
    </w:p>
    <w:bookmarkEnd w:id="3"/>
    <w:p w14:paraId="14675314" w14:textId="77777777" w:rsidR="002C2BAC" w:rsidRPr="001E73C0" w:rsidRDefault="002C2BAC" w:rsidP="009D593B">
      <w:pPr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71EC28AD" w14:textId="1050F2B7" w:rsidR="00F22CFE" w:rsidRPr="001E73C0" w:rsidRDefault="00F22CFE" w:rsidP="009D593B">
      <w:pPr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 xml:space="preserve">Powyższe wyjaśnienia są wiążące dla wykonawców, należy je uwzględnić w swojej ofercie. </w:t>
      </w:r>
    </w:p>
    <w:p w14:paraId="62E9EA54" w14:textId="77777777" w:rsidR="00F22CFE" w:rsidRPr="001E73C0" w:rsidRDefault="00F22CFE" w:rsidP="009D593B">
      <w:pPr>
        <w:tabs>
          <w:tab w:val="center" w:pos="6480"/>
        </w:tabs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  <w:t xml:space="preserve">     </w:t>
      </w:r>
    </w:p>
    <w:p w14:paraId="42CF7EDE" w14:textId="4B653541" w:rsidR="00F22CFE" w:rsidRPr="001E73C0" w:rsidRDefault="00F22CFE" w:rsidP="009D593B">
      <w:pPr>
        <w:tabs>
          <w:tab w:val="center" w:pos="6480"/>
        </w:tabs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="00C90312" w:rsidRPr="001E73C0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Pr="001E73C0">
        <w:rPr>
          <w:rFonts w:eastAsia="Calibri" w:cstheme="minorHAnsi"/>
          <w:b/>
          <w:sz w:val="24"/>
          <w:szCs w:val="24"/>
          <w:lang w:eastAsia="pl-PL"/>
        </w:rPr>
        <w:t>Wójt Gminy Kosakowo</w:t>
      </w:r>
    </w:p>
    <w:p w14:paraId="2D42E922" w14:textId="5E602C1B" w:rsidR="00F22CFE" w:rsidRPr="001E73C0" w:rsidRDefault="00F22CFE" w:rsidP="009D593B">
      <w:pPr>
        <w:tabs>
          <w:tab w:val="center" w:pos="6480"/>
        </w:tabs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  <w:t xml:space="preserve">                                                                                 </w:t>
      </w:r>
    </w:p>
    <w:p w14:paraId="22B6DDB4" w14:textId="1EF62C80" w:rsidR="00243CB7" w:rsidRPr="001E73C0" w:rsidRDefault="00F22CFE" w:rsidP="009D593B">
      <w:pPr>
        <w:tabs>
          <w:tab w:val="center" w:pos="648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           Marcin Majek</w:t>
      </w:r>
    </w:p>
    <w:sectPr w:rsidR="00243CB7" w:rsidRPr="001E73C0" w:rsidSect="009562DE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430B"/>
    <w:multiLevelType w:val="hybridMultilevel"/>
    <w:tmpl w:val="0B58B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E107F"/>
    <w:multiLevelType w:val="hybridMultilevel"/>
    <w:tmpl w:val="5770D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638116">
    <w:abstractNumId w:val="1"/>
  </w:num>
  <w:num w:numId="2" w16cid:durableId="195628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FE"/>
    <w:rsid w:val="000317C5"/>
    <w:rsid w:val="00073F98"/>
    <w:rsid w:val="000A6344"/>
    <w:rsid w:val="000E4711"/>
    <w:rsid w:val="00141E68"/>
    <w:rsid w:val="0019377E"/>
    <w:rsid w:val="001E4C74"/>
    <w:rsid w:val="001E73C0"/>
    <w:rsid w:val="00243CB7"/>
    <w:rsid w:val="002A3BA1"/>
    <w:rsid w:val="002B0ACB"/>
    <w:rsid w:val="002C2BAC"/>
    <w:rsid w:val="002C47FE"/>
    <w:rsid w:val="002C7A70"/>
    <w:rsid w:val="00312F1B"/>
    <w:rsid w:val="0031547E"/>
    <w:rsid w:val="00327BCB"/>
    <w:rsid w:val="00340DDE"/>
    <w:rsid w:val="004053CC"/>
    <w:rsid w:val="00432F22"/>
    <w:rsid w:val="0045283D"/>
    <w:rsid w:val="004A70E7"/>
    <w:rsid w:val="004B1FDF"/>
    <w:rsid w:val="004D7DE6"/>
    <w:rsid w:val="00537947"/>
    <w:rsid w:val="00556B87"/>
    <w:rsid w:val="005B65D0"/>
    <w:rsid w:val="005D42D3"/>
    <w:rsid w:val="005E1A49"/>
    <w:rsid w:val="005F05A2"/>
    <w:rsid w:val="0077261B"/>
    <w:rsid w:val="00863154"/>
    <w:rsid w:val="00873344"/>
    <w:rsid w:val="00877885"/>
    <w:rsid w:val="008D1EAE"/>
    <w:rsid w:val="00906E68"/>
    <w:rsid w:val="009562DE"/>
    <w:rsid w:val="00965C2E"/>
    <w:rsid w:val="00971BF8"/>
    <w:rsid w:val="009D593B"/>
    <w:rsid w:val="00A20CBB"/>
    <w:rsid w:val="00A53D94"/>
    <w:rsid w:val="00B230D7"/>
    <w:rsid w:val="00B34F66"/>
    <w:rsid w:val="00BB3D2A"/>
    <w:rsid w:val="00BD13F5"/>
    <w:rsid w:val="00BE1DC8"/>
    <w:rsid w:val="00BF23CE"/>
    <w:rsid w:val="00C74DCA"/>
    <w:rsid w:val="00C90312"/>
    <w:rsid w:val="00CB289F"/>
    <w:rsid w:val="00CB78D1"/>
    <w:rsid w:val="00D350CB"/>
    <w:rsid w:val="00D40287"/>
    <w:rsid w:val="00D654FD"/>
    <w:rsid w:val="00DA25F1"/>
    <w:rsid w:val="00DC50EF"/>
    <w:rsid w:val="00E21E55"/>
    <w:rsid w:val="00E40D43"/>
    <w:rsid w:val="00E5353F"/>
    <w:rsid w:val="00EC1A94"/>
    <w:rsid w:val="00F023B1"/>
    <w:rsid w:val="00F22CFE"/>
    <w:rsid w:val="00F31B95"/>
    <w:rsid w:val="00F348A3"/>
    <w:rsid w:val="00F47D1F"/>
    <w:rsid w:val="00F7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18DE"/>
  <w15:docId w15:val="{8A6212E0-F372-4AD2-8274-9955613F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CFE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631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63154"/>
  </w:style>
  <w:style w:type="character" w:customStyle="1" w:styleId="eop">
    <w:name w:val="eop"/>
    <w:basedOn w:val="Domylnaczcionkaakapitu"/>
    <w:rsid w:val="00863154"/>
  </w:style>
  <w:style w:type="paragraph" w:styleId="Akapitzlist">
    <w:name w:val="List Paragraph"/>
    <w:basedOn w:val="Normalny"/>
    <w:uiPriority w:val="34"/>
    <w:qFormat/>
    <w:rsid w:val="00F47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2024-02-12T11:44:00Z</cp:lastPrinted>
  <dcterms:created xsi:type="dcterms:W3CDTF">2024-02-13T13:37:00Z</dcterms:created>
  <dcterms:modified xsi:type="dcterms:W3CDTF">2024-02-13T13:37:00Z</dcterms:modified>
</cp:coreProperties>
</file>